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50D52A" w14:textId="77777777" w:rsidR="00B856A6" w:rsidRDefault="00B856A6">
      <w:pPr>
        <w:pStyle w:val="BodyText"/>
        <w:spacing w:before="4"/>
        <w:rPr>
          <w:sz w:val="17"/>
        </w:rPr>
      </w:pPr>
    </w:p>
    <w:p w14:paraId="7F0E990D" w14:textId="77777777" w:rsidR="00B856A6" w:rsidRDefault="00B856A6">
      <w:pPr>
        <w:rPr>
          <w:sz w:val="17"/>
        </w:rPr>
        <w:sectPr w:rsidR="00B856A6">
          <w:type w:val="continuous"/>
          <w:pgSz w:w="12240" w:h="15840"/>
          <w:pgMar w:top="1500" w:right="740" w:bottom="280" w:left="1700" w:header="720" w:footer="720" w:gutter="0"/>
          <w:cols w:space="720"/>
        </w:sectPr>
      </w:pPr>
    </w:p>
    <w:p w14:paraId="6E127E08" w14:textId="77777777" w:rsidR="00B856A6" w:rsidRDefault="00B856A6">
      <w:pPr>
        <w:pStyle w:val="BodyText"/>
        <w:rPr>
          <w:sz w:val="20"/>
        </w:rPr>
      </w:pPr>
    </w:p>
    <w:p w14:paraId="5679F1EA" w14:textId="77777777" w:rsidR="00B856A6" w:rsidRDefault="00B856A6">
      <w:pPr>
        <w:pStyle w:val="BodyText"/>
        <w:rPr>
          <w:sz w:val="20"/>
        </w:rPr>
      </w:pPr>
    </w:p>
    <w:p w14:paraId="1F428556" w14:textId="77777777" w:rsidR="00B856A6" w:rsidRDefault="00B856A6">
      <w:pPr>
        <w:pStyle w:val="BodyText"/>
        <w:spacing w:before="5"/>
        <w:rPr>
          <w:sz w:val="18"/>
        </w:rPr>
      </w:pPr>
    </w:p>
    <w:p w14:paraId="5601FA39" w14:textId="77777777" w:rsidR="00B856A6" w:rsidRDefault="00EB5EFA">
      <w:pPr>
        <w:pStyle w:val="BodyText"/>
        <w:spacing w:before="90"/>
        <w:ind w:left="113" w:right="1068"/>
        <w:jc w:val="center"/>
      </w:pPr>
      <w:r>
        <w:t>APPROVAL</w:t>
      </w:r>
      <w:r>
        <w:rPr>
          <w:spacing w:val="-3"/>
        </w:rPr>
        <w:t xml:space="preserve"> </w:t>
      </w:r>
      <w:r>
        <w:t>SHEET</w:t>
      </w:r>
    </w:p>
    <w:p w14:paraId="24E94F93" w14:textId="77777777" w:rsidR="00B856A6" w:rsidRDefault="00B856A6">
      <w:pPr>
        <w:pStyle w:val="BodyText"/>
        <w:rPr>
          <w:sz w:val="26"/>
        </w:rPr>
      </w:pPr>
    </w:p>
    <w:p w14:paraId="259E7F57" w14:textId="77777777" w:rsidR="00B856A6" w:rsidRDefault="00B856A6">
      <w:pPr>
        <w:pStyle w:val="BodyText"/>
        <w:rPr>
          <w:sz w:val="26"/>
        </w:rPr>
      </w:pPr>
    </w:p>
    <w:p w14:paraId="4C87E447" w14:textId="77777777" w:rsidR="00B856A6" w:rsidRDefault="00B856A6">
      <w:pPr>
        <w:pStyle w:val="BodyText"/>
        <w:rPr>
          <w:sz w:val="26"/>
        </w:rPr>
      </w:pPr>
    </w:p>
    <w:p w14:paraId="144D5010" w14:textId="77777777" w:rsidR="00B856A6" w:rsidRDefault="00EB5EFA">
      <w:pPr>
        <w:pStyle w:val="BodyText"/>
        <w:spacing w:before="214"/>
        <w:ind w:left="100"/>
      </w:pPr>
      <w:r>
        <w:t>Title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Dissertation: RADIATIVE</w:t>
      </w:r>
      <w:r>
        <w:rPr>
          <w:spacing w:val="-4"/>
        </w:rPr>
        <w:t xml:space="preserve"> </w:t>
      </w:r>
      <w:r>
        <w:t>PROPERTIES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OCEANIC</w:t>
      </w:r>
      <w:r>
        <w:rPr>
          <w:spacing w:val="-3"/>
        </w:rPr>
        <w:t xml:space="preserve"> </w:t>
      </w:r>
      <w:r>
        <w:t>PARTICLES</w:t>
      </w:r>
    </w:p>
    <w:p w14:paraId="7505283D" w14:textId="77777777" w:rsidR="00B856A6" w:rsidRDefault="00B856A6">
      <w:pPr>
        <w:pStyle w:val="BodyText"/>
        <w:rPr>
          <w:sz w:val="26"/>
        </w:rPr>
      </w:pPr>
    </w:p>
    <w:p w14:paraId="61E58F5D" w14:textId="77777777" w:rsidR="00B856A6" w:rsidRDefault="00B856A6">
      <w:pPr>
        <w:pStyle w:val="BodyText"/>
        <w:rPr>
          <w:sz w:val="26"/>
        </w:rPr>
      </w:pPr>
    </w:p>
    <w:p w14:paraId="3EB9CF82" w14:textId="77777777" w:rsidR="00B856A6" w:rsidRDefault="00B856A6">
      <w:pPr>
        <w:pStyle w:val="BodyText"/>
        <w:spacing w:before="5"/>
        <w:rPr>
          <w:sz w:val="20"/>
        </w:rPr>
      </w:pPr>
    </w:p>
    <w:p w14:paraId="795A7734" w14:textId="77777777" w:rsidR="00B856A6" w:rsidRDefault="00EB5EFA">
      <w:pPr>
        <w:pStyle w:val="BodyText"/>
        <w:spacing w:line="275" w:lineRule="exact"/>
        <w:ind w:left="100"/>
      </w:pPr>
      <w:r>
        <w:t>Name</w:t>
      </w:r>
      <w:r>
        <w:rPr>
          <w:spacing w:val="-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Candidate:</w:t>
      </w:r>
      <w:r>
        <w:rPr>
          <w:spacing w:val="1"/>
        </w:rPr>
        <w:t xml:space="preserve"> </w:t>
      </w:r>
      <w:r>
        <w:t>Lipi</w:t>
      </w:r>
      <w:r>
        <w:rPr>
          <w:spacing w:val="-4"/>
        </w:rPr>
        <w:t xml:space="preserve"> </w:t>
      </w:r>
      <w:r>
        <w:t>Mukherjee</w:t>
      </w:r>
    </w:p>
    <w:p w14:paraId="1E9C02F3" w14:textId="77777777" w:rsidR="00B856A6" w:rsidRDefault="00EB5EFA">
      <w:pPr>
        <w:pStyle w:val="BodyText"/>
        <w:spacing w:line="275" w:lineRule="exact"/>
        <w:ind w:left="2144"/>
      </w:pPr>
      <w:r>
        <w:t>Doctor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Philosophy,</w:t>
      </w:r>
      <w:r>
        <w:rPr>
          <w:spacing w:val="-1"/>
        </w:rPr>
        <w:t xml:space="preserve"> </w:t>
      </w:r>
      <w:r>
        <w:t>2020</w:t>
      </w:r>
    </w:p>
    <w:p w14:paraId="6229DDE5" w14:textId="77777777" w:rsidR="00B856A6" w:rsidRDefault="00B856A6">
      <w:pPr>
        <w:pStyle w:val="BodyText"/>
        <w:rPr>
          <w:sz w:val="20"/>
        </w:rPr>
      </w:pPr>
    </w:p>
    <w:p w14:paraId="7B328E2D" w14:textId="77777777" w:rsidR="00B856A6" w:rsidRDefault="00B856A6">
      <w:pPr>
        <w:pStyle w:val="BodyText"/>
        <w:rPr>
          <w:sz w:val="20"/>
        </w:rPr>
      </w:pPr>
    </w:p>
    <w:p w14:paraId="5D855B71" w14:textId="77777777" w:rsidR="00B856A6" w:rsidRDefault="00B856A6">
      <w:pPr>
        <w:pStyle w:val="BodyText"/>
        <w:spacing w:before="2"/>
      </w:pPr>
    </w:p>
    <w:p w14:paraId="6011EB12" w14:textId="77777777" w:rsidR="00B856A6" w:rsidRDefault="00B856A6">
      <w:pPr>
        <w:sectPr w:rsidR="00B856A6">
          <w:pgSz w:w="12240" w:h="15840"/>
          <w:pgMar w:top="1500" w:right="740" w:bottom="280" w:left="1700" w:header="720" w:footer="720" w:gutter="0"/>
          <w:cols w:space="720"/>
        </w:sectPr>
      </w:pPr>
    </w:p>
    <w:p w14:paraId="2A73F665" w14:textId="77777777" w:rsidR="00B856A6" w:rsidRDefault="00EB5EFA">
      <w:pPr>
        <w:pStyle w:val="BodyText"/>
        <w:spacing w:before="90"/>
        <w:ind w:left="100"/>
      </w:pPr>
      <w:r>
        <w:t>Dissertation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Abstract</w:t>
      </w:r>
      <w:r>
        <w:rPr>
          <w:spacing w:val="-3"/>
        </w:rPr>
        <w:t xml:space="preserve"> </w:t>
      </w:r>
      <w:r>
        <w:t>Approved:</w:t>
      </w:r>
    </w:p>
    <w:p w14:paraId="3DC046E6" w14:textId="77777777" w:rsidR="00B856A6" w:rsidRDefault="00EB5EFA">
      <w:pPr>
        <w:spacing w:before="3"/>
        <w:rPr>
          <w:sz w:val="32"/>
        </w:rPr>
      </w:pPr>
      <w:r>
        <w:br w:type="column"/>
      </w:r>
    </w:p>
    <w:p w14:paraId="146CC6F7" w14:textId="77777777" w:rsidR="00B856A6" w:rsidRDefault="00EB5EFA">
      <w:pPr>
        <w:pStyle w:val="BodyText"/>
        <w:spacing w:line="237" w:lineRule="auto"/>
        <w:ind w:left="32" w:right="4191" w:firstLine="4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0541FC79" wp14:editId="4F7F518C">
            <wp:simplePos x="0" y="0"/>
            <wp:positionH relativeFrom="page">
              <wp:posOffset>3457107</wp:posOffset>
            </wp:positionH>
            <wp:positionV relativeFrom="paragraph">
              <wp:posOffset>-304198</wp:posOffset>
            </wp:positionV>
            <wp:extent cx="1146918" cy="233091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6918" cy="2330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Pengwang Zhai</w:t>
      </w:r>
      <w:r>
        <w:rPr>
          <w:spacing w:val="1"/>
        </w:rPr>
        <w:t xml:space="preserve"> </w:t>
      </w:r>
      <w:r>
        <w:t>Associate</w:t>
      </w:r>
      <w:r>
        <w:rPr>
          <w:spacing w:val="-11"/>
        </w:rPr>
        <w:t xml:space="preserve"> </w:t>
      </w:r>
      <w:r>
        <w:t>Professor</w:t>
      </w:r>
    </w:p>
    <w:p w14:paraId="2C19AA4E" w14:textId="77777777" w:rsidR="00B856A6" w:rsidRDefault="00EB5EFA">
      <w:pPr>
        <w:pStyle w:val="BodyText"/>
        <w:spacing w:before="3"/>
        <w:ind w:left="32"/>
      </w:pPr>
      <w:r>
        <w:t>Atmospheric</w:t>
      </w:r>
      <w:r>
        <w:rPr>
          <w:spacing w:val="-2"/>
        </w:rPr>
        <w:t xml:space="preserve"> </w:t>
      </w:r>
      <w:r>
        <w:t>Physics</w:t>
      </w:r>
      <w:r>
        <w:rPr>
          <w:spacing w:val="-2"/>
        </w:rPr>
        <w:t xml:space="preserve"> </w:t>
      </w:r>
      <w:r>
        <w:t>Program</w:t>
      </w:r>
    </w:p>
    <w:p w14:paraId="6FA72B21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720" w:footer="720" w:gutter="0"/>
          <w:cols w:num="2" w:space="720" w:equalWidth="0">
            <w:col w:w="3628" w:space="40"/>
            <w:col w:w="6132"/>
          </w:cols>
        </w:sectPr>
      </w:pPr>
    </w:p>
    <w:p w14:paraId="7B2E850D" w14:textId="77777777" w:rsidR="00B856A6" w:rsidRDefault="00B856A6">
      <w:pPr>
        <w:pStyle w:val="BodyText"/>
        <w:rPr>
          <w:sz w:val="20"/>
        </w:rPr>
      </w:pPr>
    </w:p>
    <w:p w14:paraId="42B32B80" w14:textId="77777777" w:rsidR="00B856A6" w:rsidRDefault="00B856A6">
      <w:pPr>
        <w:pStyle w:val="BodyText"/>
        <w:rPr>
          <w:sz w:val="20"/>
        </w:rPr>
      </w:pPr>
    </w:p>
    <w:p w14:paraId="6E989701" w14:textId="77777777" w:rsidR="00B856A6" w:rsidRDefault="00EB5EFA">
      <w:pPr>
        <w:pStyle w:val="BodyText"/>
        <w:spacing w:before="90"/>
        <w:ind w:left="100"/>
      </w:pPr>
      <w:r>
        <w:t>Date</w:t>
      </w:r>
      <w:r>
        <w:rPr>
          <w:spacing w:val="-1"/>
        </w:rPr>
        <w:t xml:space="preserve"> </w:t>
      </w:r>
      <w:r>
        <w:t>Approved:</w:t>
      </w:r>
      <w:r>
        <w:rPr>
          <w:spacing w:val="2"/>
        </w:rPr>
        <w:t xml:space="preserve"> </w:t>
      </w:r>
      <w:r>
        <w:t>07/22/2020</w:t>
      </w:r>
    </w:p>
    <w:p w14:paraId="6EE5E278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720" w:footer="720" w:gutter="0"/>
          <w:cols w:space="720"/>
        </w:sectPr>
      </w:pPr>
    </w:p>
    <w:p w14:paraId="66E65BC6" w14:textId="77777777" w:rsidR="00B856A6" w:rsidRDefault="00B856A6">
      <w:pPr>
        <w:spacing w:line="400" w:lineRule="auto"/>
        <w:rPr>
          <w:sz w:val="24"/>
        </w:rPr>
        <w:sectPr w:rsidR="00B856A6">
          <w:pgSz w:w="12240" w:h="15840"/>
          <w:pgMar w:top="1440" w:right="740" w:bottom="280" w:left="1700" w:header="720" w:footer="720" w:gutter="0"/>
          <w:cols w:space="720"/>
        </w:sectPr>
      </w:pPr>
    </w:p>
    <w:p w14:paraId="2E5BAEFF" w14:textId="77777777" w:rsidR="00B856A6" w:rsidRDefault="00B856A6">
      <w:pPr>
        <w:pStyle w:val="BodyText"/>
        <w:rPr>
          <w:sz w:val="20"/>
        </w:rPr>
      </w:pPr>
    </w:p>
    <w:p w14:paraId="0E552DFA" w14:textId="77777777" w:rsidR="00B856A6" w:rsidRDefault="00B856A6">
      <w:pPr>
        <w:pStyle w:val="BodyText"/>
        <w:spacing w:before="3"/>
        <w:rPr>
          <w:sz w:val="21"/>
        </w:rPr>
      </w:pPr>
    </w:p>
    <w:p w14:paraId="74D19247" w14:textId="77777777" w:rsidR="00B856A6" w:rsidRDefault="00EB5EFA">
      <w:pPr>
        <w:pStyle w:val="Heading1"/>
        <w:spacing w:before="54"/>
        <w:ind w:left="830" w:right="1068"/>
        <w:jc w:val="center"/>
      </w:pPr>
      <w:r>
        <w:rPr>
          <w:w w:val="110"/>
        </w:rPr>
        <w:t>ABSTRACT</w:t>
      </w:r>
    </w:p>
    <w:p w14:paraId="26E5B26B" w14:textId="77777777" w:rsidR="00B856A6" w:rsidRDefault="00B856A6">
      <w:pPr>
        <w:pStyle w:val="BodyText"/>
        <w:rPr>
          <w:sz w:val="28"/>
        </w:rPr>
      </w:pPr>
    </w:p>
    <w:p w14:paraId="54FA79D4" w14:textId="77777777" w:rsidR="00B856A6" w:rsidRDefault="00B856A6">
      <w:pPr>
        <w:pStyle w:val="BodyText"/>
        <w:rPr>
          <w:sz w:val="28"/>
        </w:rPr>
      </w:pPr>
    </w:p>
    <w:p w14:paraId="28209462" w14:textId="77777777" w:rsidR="00B856A6" w:rsidRDefault="00B856A6">
      <w:pPr>
        <w:pStyle w:val="BodyText"/>
        <w:spacing w:before="5"/>
        <w:rPr>
          <w:sz w:val="29"/>
        </w:rPr>
      </w:pPr>
    </w:p>
    <w:p w14:paraId="04E92954" w14:textId="77777777" w:rsidR="00B856A6" w:rsidRDefault="00EB5EFA">
      <w:pPr>
        <w:tabs>
          <w:tab w:val="left" w:pos="3275"/>
        </w:tabs>
        <w:spacing w:line="307" w:lineRule="exact"/>
        <w:ind w:left="513"/>
        <w:rPr>
          <w:sz w:val="28"/>
        </w:rPr>
      </w:pPr>
      <w:r>
        <w:rPr>
          <w:w w:val="105"/>
          <w:sz w:val="24"/>
        </w:rPr>
        <w:t>Title</w:t>
      </w:r>
      <w:r>
        <w:rPr>
          <w:spacing w:val="18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18"/>
          <w:w w:val="105"/>
          <w:sz w:val="24"/>
        </w:rPr>
        <w:t xml:space="preserve"> </w:t>
      </w:r>
      <w:r>
        <w:rPr>
          <w:w w:val="105"/>
          <w:sz w:val="24"/>
        </w:rPr>
        <w:t>dissertation:</w:t>
      </w:r>
      <w:r>
        <w:rPr>
          <w:w w:val="105"/>
          <w:sz w:val="24"/>
        </w:rPr>
        <w:tab/>
      </w:r>
      <w:r>
        <w:rPr>
          <w:w w:val="105"/>
          <w:sz w:val="28"/>
        </w:rPr>
        <w:t>RADIATIVE</w:t>
      </w:r>
      <w:r>
        <w:rPr>
          <w:spacing w:val="65"/>
          <w:w w:val="105"/>
          <w:sz w:val="28"/>
        </w:rPr>
        <w:t xml:space="preserve"> </w:t>
      </w:r>
      <w:r>
        <w:rPr>
          <w:w w:val="105"/>
          <w:sz w:val="28"/>
        </w:rPr>
        <w:t>PROPERTIES</w:t>
      </w:r>
      <w:r>
        <w:rPr>
          <w:spacing w:val="64"/>
          <w:w w:val="105"/>
          <w:sz w:val="28"/>
        </w:rPr>
        <w:t xml:space="preserve"> </w:t>
      </w:r>
      <w:r>
        <w:rPr>
          <w:w w:val="105"/>
          <w:sz w:val="28"/>
        </w:rPr>
        <w:t>OF</w:t>
      </w:r>
      <w:r>
        <w:rPr>
          <w:spacing w:val="66"/>
          <w:w w:val="105"/>
          <w:sz w:val="28"/>
        </w:rPr>
        <w:t xml:space="preserve"> </w:t>
      </w:r>
      <w:r>
        <w:rPr>
          <w:w w:val="105"/>
          <w:sz w:val="28"/>
        </w:rPr>
        <w:t>OCEANIC</w:t>
      </w:r>
    </w:p>
    <w:p w14:paraId="7FE3380E" w14:textId="77777777" w:rsidR="00B856A6" w:rsidRDefault="00EB5EFA">
      <w:pPr>
        <w:pStyle w:val="Heading1"/>
        <w:spacing w:line="307" w:lineRule="exact"/>
        <w:ind w:left="3275"/>
      </w:pPr>
      <w:r>
        <w:rPr>
          <w:w w:val="110"/>
        </w:rPr>
        <w:t>PARTICLES</w:t>
      </w:r>
    </w:p>
    <w:p w14:paraId="4AEA684C" w14:textId="77777777" w:rsidR="00B856A6" w:rsidRDefault="00B856A6">
      <w:pPr>
        <w:pStyle w:val="BodyText"/>
        <w:spacing w:before="9"/>
        <w:rPr>
          <w:sz w:val="22"/>
        </w:rPr>
      </w:pPr>
    </w:p>
    <w:p w14:paraId="1DB00527" w14:textId="77777777" w:rsidR="00B856A6" w:rsidRDefault="00EB5EFA">
      <w:pPr>
        <w:spacing w:before="1"/>
        <w:ind w:left="3275"/>
        <w:rPr>
          <w:sz w:val="28"/>
        </w:rPr>
      </w:pPr>
      <w:r>
        <w:rPr>
          <w:w w:val="105"/>
          <w:sz w:val="28"/>
        </w:rPr>
        <w:t>Lipi</w:t>
      </w:r>
      <w:r>
        <w:rPr>
          <w:spacing w:val="19"/>
          <w:w w:val="105"/>
          <w:sz w:val="28"/>
        </w:rPr>
        <w:t xml:space="preserve"> </w:t>
      </w:r>
      <w:r>
        <w:rPr>
          <w:w w:val="105"/>
          <w:sz w:val="28"/>
        </w:rPr>
        <w:t>Mukherjee,</w:t>
      </w:r>
      <w:r>
        <w:rPr>
          <w:spacing w:val="19"/>
          <w:w w:val="105"/>
          <w:sz w:val="28"/>
        </w:rPr>
        <w:t xml:space="preserve"> </w:t>
      </w:r>
      <w:r>
        <w:rPr>
          <w:w w:val="105"/>
          <w:sz w:val="28"/>
        </w:rPr>
        <w:t>Doctor</w:t>
      </w:r>
      <w:r>
        <w:rPr>
          <w:spacing w:val="19"/>
          <w:w w:val="105"/>
          <w:sz w:val="28"/>
        </w:rPr>
        <w:t xml:space="preserve"> </w:t>
      </w:r>
      <w:r>
        <w:rPr>
          <w:w w:val="105"/>
          <w:sz w:val="28"/>
        </w:rPr>
        <w:t>of</w:t>
      </w:r>
      <w:r>
        <w:rPr>
          <w:spacing w:val="20"/>
          <w:w w:val="105"/>
          <w:sz w:val="28"/>
        </w:rPr>
        <w:t xml:space="preserve"> </w:t>
      </w:r>
      <w:r>
        <w:rPr>
          <w:w w:val="105"/>
          <w:sz w:val="28"/>
        </w:rPr>
        <w:t>Philosophy,</w:t>
      </w:r>
      <w:r>
        <w:rPr>
          <w:spacing w:val="20"/>
          <w:w w:val="105"/>
          <w:sz w:val="28"/>
        </w:rPr>
        <w:t xml:space="preserve"> </w:t>
      </w:r>
      <w:r>
        <w:rPr>
          <w:w w:val="105"/>
          <w:sz w:val="28"/>
        </w:rPr>
        <w:t>2020</w:t>
      </w:r>
    </w:p>
    <w:p w14:paraId="04C25EF8" w14:textId="77777777" w:rsidR="00B856A6" w:rsidRDefault="00B856A6">
      <w:pPr>
        <w:pStyle w:val="BodyText"/>
        <w:spacing w:before="9"/>
        <w:rPr>
          <w:sz w:val="22"/>
        </w:rPr>
      </w:pPr>
    </w:p>
    <w:p w14:paraId="2FC2139B" w14:textId="77777777" w:rsidR="00B856A6" w:rsidRDefault="00EB5EFA">
      <w:pPr>
        <w:tabs>
          <w:tab w:val="left" w:pos="3275"/>
        </w:tabs>
        <w:spacing w:before="1" w:line="309" w:lineRule="exact"/>
        <w:ind w:left="513"/>
        <w:rPr>
          <w:sz w:val="28"/>
        </w:rPr>
      </w:pPr>
      <w:r>
        <w:rPr>
          <w:w w:val="105"/>
          <w:sz w:val="24"/>
        </w:rPr>
        <w:t>Dissertation</w:t>
      </w:r>
      <w:r>
        <w:rPr>
          <w:spacing w:val="17"/>
          <w:w w:val="105"/>
          <w:sz w:val="24"/>
        </w:rPr>
        <w:t xml:space="preserve"> </w:t>
      </w:r>
      <w:r>
        <w:rPr>
          <w:w w:val="105"/>
          <w:sz w:val="24"/>
        </w:rPr>
        <w:t>directed</w:t>
      </w:r>
      <w:r>
        <w:rPr>
          <w:spacing w:val="18"/>
          <w:w w:val="105"/>
          <w:sz w:val="24"/>
        </w:rPr>
        <w:t xml:space="preserve"> </w:t>
      </w:r>
      <w:r>
        <w:rPr>
          <w:w w:val="105"/>
          <w:sz w:val="24"/>
        </w:rPr>
        <w:t>by:</w:t>
      </w:r>
      <w:r>
        <w:rPr>
          <w:w w:val="105"/>
          <w:sz w:val="24"/>
        </w:rPr>
        <w:tab/>
      </w:r>
      <w:r>
        <w:rPr>
          <w:w w:val="105"/>
          <w:sz w:val="28"/>
        </w:rPr>
        <w:t>Professor</w:t>
      </w:r>
      <w:r>
        <w:rPr>
          <w:spacing w:val="29"/>
          <w:w w:val="105"/>
          <w:sz w:val="28"/>
        </w:rPr>
        <w:t xml:space="preserve"> </w:t>
      </w:r>
      <w:r>
        <w:rPr>
          <w:w w:val="105"/>
          <w:sz w:val="28"/>
        </w:rPr>
        <w:t>Pengwang</w:t>
      </w:r>
      <w:r>
        <w:rPr>
          <w:spacing w:val="30"/>
          <w:w w:val="105"/>
          <w:sz w:val="28"/>
        </w:rPr>
        <w:t xml:space="preserve"> </w:t>
      </w:r>
      <w:r>
        <w:rPr>
          <w:w w:val="105"/>
          <w:sz w:val="28"/>
        </w:rPr>
        <w:t>Zhai</w:t>
      </w:r>
    </w:p>
    <w:p w14:paraId="4376EE09" w14:textId="77777777" w:rsidR="00B856A6" w:rsidRDefault="00EB5EFA">
      <w:pPr>
        <w:pStyle w:val="Heading1"/>
        <w:spacing w:line="309" w:lineRule="exact"/>
        <w:ind w:left="3275"/>
      </w:pPr>
      <w:r>
        <w:rPr>
          <w:w w:val="105"/>
        </w:rPr>
        <w:t>Department</w:t>
      </w:r>
      <w:r>
        <w:rPr>
          <w:spacing w:val="44"/>
          <w:w w:val="105"/>
        </w:rPr>
        <w:t xml:space="preserve"> </w:t>
      </w:r>
      <w:r>
        <w:rPr>
          <w:w w:val="105"/>
        </w:rPr>
        <w:t>of</w:t>
      </w:r>
      <w:r>
        <w:rPr>
          <w:spacing w:val="44"/>
          <w:w w:val="105"/>
        </w:rPr>
        <w:t xml:space="preserve"> </w:t>
      </w:r>
      <w:r>
        <w:rPr>
          <w:w w:val="105"/>
        </w:rPr>
        <w:t>Physics</w:t>
      </w:r>
    </w:p>
    <w:p w14:paraId="4496A91C" w14:textId="77777777" w:rsidR="00B856A6" w:rsidRDefault="00B856A6">
      <w:pPr>
        <w:pStyle w:val="BodyText"/>
        <w:rPr>
          <w:sz w:val="28"/>
        </w:rPr>
      </w:pPr>
    </w:p>
    <w:p w14:paraId="62E268D8" w14:textId="77777777" w:rsidR="00B856A6" w:rsidRDefault="00B856A6">
      <w:pPr>
        <w:pStyle w:val="BodyText"/>
        <w:rPr>
          <w:sz w:val="32"/>
        </w:rPr>
      </w:pPr>
    </w:p>
    <w:p w14:paraId="22DCFFDC" w14:textId="77777777" w:rsidR="00B856A6" w:rsidRDefault="00EB5EFA">
      <w:pPr>
        <w:pStyle w:val="BodyText"/>
        <w:spacing w:line="501" w:lineRule="auto"/>
        <w:ind w:left="531" w:right="768" w:firstLine="576"/>
        <w:jc w:val="both"/>
      </w:pPr>
      <w:r>
        <w:rPr>
          <w:w w:val="105"/>
        </w:rPr>
        <w:t>Global ocean color observations provide repeated synoptic coverage of spec-</w:t>
      </w:r>
      <w:r>
        <w:rPr>
          <w:spacing w:val="1"/>
          <w:w w:val="105"/>
        </w:rPr>
        <w:t xml:space="preserve"> </w:t>
      </w:r>
      <w:r>
        <w:rPr>
          <w:w w:val="105"/>
        </w:rPr>
        <w:t>tral water leaving reflectance that are important for better understanding of ocean</w:t>
      </w:r>
      <w:r>
        <w:rPr>
          <w:spacing w:val="1"/>
          <w:w w:val="105"/>
        </w:rPr>
        <w:t xml:space="preserve"> </w:t>
      </w:r>
      <w:r>
        <w:rPr>
          <w:w w:val="105"/>
        </w:rPr>
        <w:t>ecology and biogeochemistry, carbon cycle, and their impact on climate change.</w:t>
      </w:r>
      <w:r>
        <w:rPr>
          <w:spacing w:val="1"/>
          <w:w w:val="105"/>
        </w:rPr>
        <w:t xml:space="preserve"> </w:t>
      </w:r>
      <w:r>
        <w:rPr>
          <w:w w:val="105"/>
        </w:rPr>
        <w:t>Ocean water gets its characteristic color from the absorption and scattering of light</w:t>
      </w:r>
      <w:r>
        <w:rPr>
          <w:spacing w:val="1"/>
          <w:w w:val="105"/>
        </w:rPr>
        <w:t xml:space="preserve"> </w:t>
      </w:r>
      <w:r>
        <w:rPr>
          <w:w w:val="105"/>
        </w:rPr>
        <w:t>by dissolved and suspended water constituents.</w:t>
      </w:r>
      <w:r>
        <w:rPr>
          <w:spacing w:val="1"/>
          <w:w w:val="105"/>
        </w:rPr>
        <w:t xml:space="preserve"> </w:t>
      </w:r>
      <w:r>
        <w:rPr>
          <w:w w:val="105"/>
        </w:rPr>
        <w:t>Historically, the oceanic particles</w:t>
      </w:r>
      <w:r>
        <w:rPr>
          <w:spacing w:val="1"/>
          <w:w w:val="105"/>
        </w:rPr>
        <w:t xml:space="preserve"> </w:t>
      </w:r>
      <w:r>
        <w:rPr>
          <w:w w:val="105"/>
        </w:rPr>
        <w:t>were modeled as a sphere to simulate radiative transfer in water. This practice has</w:t>
      </w:r>
      <w:r>
        <w:rPr>
          <w:spacing w:val="1"/>
          <w:w w:val="105"/>
        </w:rPr>
        <w:t xml:space="preserve"> </w:t>
      </w:r>
      <w:r>
        <w:rPr>
          <w:w w:val="105"/>
        </w:rPr>
        <w:t>shown deficiency in predicting numerous light scattering properties of marine par-</w:t>
      </w:r>
      <w:r>
        <w:rPr>
          <w:spacing w:val="1"/>
          <w:w w:val="105"/>
        </w:rPr>
        <w:t xml:space="preserve"> </w:t>
      </w:r>
      <w:r>
        <w:rPr>
          <w:w w:val="105"/>
        </w:rPr>
        <w:t>ticles.</w:t>
      </w:r>
      <w:r>
        <w:rPr>
          <w:spacing w:val="1"/>
          <w:w w:val="105"/>
        </w:rPr>
        <w:t xml:space="preserve"> </w:t>
      </w:r>
      <w:r>
        <w:rPr>
          <w:w w:val="105"/>
        </w:rPr>
        <w:t>Measurements show that the hydrosols can be of various sizes and shapes,</w:t>
      </w:r>
      <w:r>
        <w:rPr>
          <w:spacing w:val="1"/>
          <w:w w:val="105"/>
        </w:rPr>
        <w:t xml:space="preserve"> </w:t>
      </w:r>
      <w:r>
        <w:rPr>
          <w:w w:val="105"/>
        </w:rPr>
        <w:t>suggesting that general non-spherical models should be considered for the study of</w:t>
      </w:r>
      <w:r>
        <w:rPr>
          <w:spacing w:val="1"/>
          <w:w w:val="105"/>
        </w:rPr>
        <w:t xml:space="preserve"> </w:t>
      </w:r>
      <w:r>
        <w:rPr>
          <w:w w:val="105"/>
        </w:rPr>
        <w:t>single scattering properties of hydrosols.</w:t>
      </w:r>
      <w:r>
        <w:rPr>
          <w:spacing w:val="1"/>
          <w:w w:val="105"/>
        </w:rPr>
        <w:t xml:space="preserve"> </w:t>
      </w:r>
      <w:r>
        <w:rPr>
          <w:w w:val="105"/>
        </w:rPr>
        <w:t>The first part of this work studies light</w:t>
      </w:r>
      <w:r>
        <w:rPr>
          <w:spacing w:val="1"/>
          <w:w w:val="105"/>
        </w:rPr>
        <w:t xml:space="preserve"> </w:t>
      </w:r>
      <w:r>
        <w:rPr>
          <w:w w:val="105"/>
        </w:rPr>
        <w:t>scattering</w:t>
      </w:r>
      <w:r>
        <w:rPr>
          <w:spacing w:val="-11"/>
          <w:w w:val="105"/>
        </w:rPr>
        <w:t xml:space="preserve"> </w:t>
      </w:r>
      <w:r>
        <w:rPr>
          <w:w w:val="105"/>
        </w:rPr>
        <w:t>by</w:t>
      </w:r>
      <w:r>
        <w:rPr>
          <w:spacing w:val="-10"/>
          <w:w w:val="105"/>
        </w:rPr>
        <w:t xml:space="preserve"> </w:t>
      </w:r>
      <w:r>
        <w:rPr>
          <w:w w:val="105"/>
        </w:rPr>
        <w:t>non-spherical</w:t>
      </w:r>
      <w:r>
        <w:rPr>
          <w:spacing w:val="-10"/>
          <w:w w:val="105"/>
        </w:rPr>
        <w:t xml:space="preserve"> </w:t>
      </w:r>
      <w:r>
        <w:rPr>
          <w:w w:val="105"/>
        </w:rPr>
        <w:t>hydrosols</w:t>
      </w:r>
      <w:r>
        <w:rPr>
          <w:spacing w:val="-10"/>
          <w:w w:val="105"/>
        </w:rPr>
        <w:t xml:space="preserve"> </w:t>
      </w:r>
      <w:r>
        <w:rPr>
          <w:w w:val="105"/>
        </w:rPr>
        <w:t>modeled</w:t>
      </w:r>
      <w:r>
        <w:rPr>
          <w:spacing w:val="-10"/>
          <w:w w:val="105"/>
        </w:rPr>
        <w:t xml:space="preserve"> </w:t>
      </w:r>
      <w:r>
        <w:rPr>
          <w:w w:val="105"/>
        </w:rPr>
        <w:t>by</w:t>
      </w:r>
      <w:r>
        <w:rPr>
          <w:spacing w:val="-11"/>
          <w:w w:val="105"/>
        </w:rPr>
        <w:t xml:space="preserve"> </w:t>
      </w:r>
      <w:r>
        <w:rPr>
          <w:w w:val="105"/>
        </w:rPr>
        <w:t>randomly</w:t>
      </w:r>
      <w:r>
        <w:rPr>
          <w:spacing w:val="-10"/>
          <w:w w:val="105"/>
        </w:rPr>
        <w:t xml:space="preserve"> </w:t>
      </w:r>
      <w:r>
        <w:rPr>
          <w:w w:val="105"/>
        </w:rPr>
        <w:t>oriented</w:t>
      </w:r>
      <w:r>
        <w:rPr>
          <w:spacing w:val="-10"/>
          <w:w w:val="105"/>
        </w:rPr>
        <w:t xml:space="preserve"> </w:t>
      </w:r>
      <w:r>
        <w:rPr>
          <w:w w:val="105"/>
        </w:rPr>
        <w:t>spheroids.</w:t>
      </w:r>
      <w:r>
        <w:rPr>
          <w:spacing w:val="24"/>
          <w:w w:val="105"/>
        </w:rPr>
        <w:t xml:space="preserve"> </w:t>
      </w:r>
      <w:r>
        <w:rPr>
          <w:w w:val="105"/>
        </w:rPr>
        <w:t>This</w:t>
      </w:r>
      <w:r>
        <w:rPr>
          <w:spacing w:val="-61"/>
          <w:w w:val="105"/>
        </w:rPr>
        <w:t xml:space="preserve"> </w:t>
      </w:r>
      <w:r>
        <w:rPr>
          <w:w w:val="105"/>
        </w:rPr>
        <w:t>study would lead to better understanding of light scattering properties of oceanic</w:t>
      </w:r>
      <w:r>
        <w:rPr>
          <w:spacing w:val="1"/>
          <w:w w:val="105"/>
        </w:rPr>
        <w:t xml:space="preserve"> </w:t>
      </w:r>
      <w:r>
        <w:rPr>
          <w:w w:val="105"/>
        </w:rPr>
        <w:t>particles, more accurate radiative transfer predictions in ocean waters, as well as</w:t>
      </w:r>
      <w:r>
        <w:rPr>
          <w:spacing w:val="1"/>
          <w:w w:val="105"/>
        </w:rPr>
        <w:t xml:space="preserve"> </w:t>
      </w:r>
      <w:r>
        <w:rPr>
          <w:w w:val="105"/>
        </w:rPr>
        <w:t>new</w:t>
      </w:r>
      <w:r>
        <w:rPr>
          <w:spacing w:val="12"/>
          <w:w w:val="105"/>
        </w:rPr>
        <w:t xml:space="preserve"> </w:t>
      </w:r>
      <w:r>
        <w:rPr>
          <w:w w:val="105"/>
        </w:rPr>
        <w:t>remote</w:t>
      </w:r>
      <w:r>
        <w:rPr>
          <w:spacing w:val="12"/>
          <w:w w:val="105"/>
        </w:rPr>
        <w:t xml:space="preserve"> </w:t>
      </w:r>
      <w:r>
        <w:rPr>
          <w:w w:val="105"/>
        </w:rPr>
        <w:t>sensing</w:t>
      </w:r>
      <w:r>
        <w:rPr>
          <w:spacing w:val="12"/>
          <w:w w:val="105"/>
        </w:rPr>
        <w:t xml:space="preserve"> </w:t>
      </w:r>
      <w:r>
        <w:rPr>
          <w:w w:val="105"/>
        </w:rPr>
        <w:t>techniques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hydrosol</w:t>
      </w:r>
      <w:r>
        <w:rPr>
          <w:spacing w:val="12"/>
          <w:w w:val="105"/>
        </w:rPr>
        <w:t xml:space="preserve"> </w:t>
      </w:r>
      <w:r>
        <w:rPr>
          <w:w w:val="105"/>
        </w:rPr>
        <w:t>compositions.</w:t>
      </w:r>
    </w:p>
    <w:p w14:paraId="13506926" w14:textId="77777777" w:rsidR="00B856A6" w:rsidRDefault="00EB5EFA">
      <w:pPr>
        <w:pStyle w:val="BodyText"/>
        <w:spacing w:before="15"/>
        <w:ind w:left="1107"/>
      </w:pPr>
      <w:r>
        <w:rPr>
          <w:w w:val="105"/>
        </w:rPr>
        <w:t>Radiative</w:t>
      </w:r>
      <w:r>
        <w:rPr>
          <w:spacing w:val="21"/>
          <w:w w:val="105"/>
        </w:rPr>
        <w:t xml:space="preserve"> </w:t>
      </w:r>
      <w:r>
        <w:rPr>
          <w:w w:val="105"/>
        </w:rPr>
        <w:t>transfer</w:t>
      </w:r>
      <w:r>
        <w:rPr>
          <w:spacing w:val="22"/>
          <w:w w:val="105"/>
        </w:rPr>
        <w:t xml:space="preserve"> </w:t>
      </w:r>
      <w:r>
        <w:rPr>
          <w:w w:val="105"/>
        </w:rPr>
        <w:t>theory</w:t>
      </w:r>
      <w:r>
        <w:rPr>
          <w:spacing w:val="22"/>
          <w:w w:val="105"/>
        </w:rPr>
        <w:t xml:space="preserve"> </w:t>
      </w:r>
      <w:r>
        <w:rPr>
          <w:w w:val="105"/>
        </w:rPr>
        <w:t>studies</w:t>
      </w:r>
      <w:r>
        <w:rPr>
          <w:spacing w:val="23"/>
          <w:w w:val="105"/>
        </w:rPr>
        <w:t xml:space="preserve"> </w:t>
      </w:r>
      <w:r>
        <w:rPr>
          <w:w w:val="105"/>
        </w:rPr>
        <w:t>multiple</w:t>
      </w:r>
      <w:r>
        <w:rPr>
          <w:spacing w:val="22"/>
          <w:w w:val="105"/>
        </w:rPr>
        <w:t xml:space="preserve"> </w:t>
      </w:r>
      <w:r>
        <w:rPr>
          <w:w w:val="105"/>
        </w:rPr>
        <w:t>scattering</w:t>
      </w:r>
      <w:r>
        <w:rPr>
          <w:spacing w:val="21"/>
          <w:w w:val="105"/>
        </w:rPr>
        <w:t xml:space="preserve"> </w:t>
      </w:r>
      <w:r>
        <w:rPr>
          <w:w w:val="105"/>
        </w:rPr>
        <w:t>of</w:t>
      </w:r>
      <w:r>
        <w:rPr>
          <w:spacing w:val="22"/>
          <w:w w:val="105"/>
        </w:rPr>
        <w:t xml:space="preserve"> </w:t>
      </w:r>
      <w:r>
        <w:rPr>
          <w:w w:val="105"/>
        </w:rPr>
        <w:t>light</w:t>
      </w:r>
      <w:r>
        <w:rPr>
          <w:spacing w:val="23"/>
          <w:w w:val="105"/>
        </w:rPr>
        <w:t xml:space="preserve"> </w:t>
      </w:r>
      <w:r>
        <w:rPr>
          <w:w w:val="105"/>
        </w:rPr>
        <w:t>in</w:t>
      </w:r>
      <w:r>
        <w:rPr>
          <w:spacing w:val="22"/>
          <w:w w:val="105"/>
        </w:rPr>
        <w:t xml:space="preserve"> </w:t>
      </w:r>
      <w:r>
        <w:rPr>
          <w:w w:val="105"/>
        </w:rPr>
        <w:t>turbid</w:t>
      </w:r>
      <w:r>
        <w:rPr>
          <w:spacing w:val="22"/>
          <w:w w:val="105"/>
        </w:rPr>
        <w:t xml:space="preserve"> </w:t>
      </w:r>
      <w:r>
        <w:rPr>
          <w:w w:val="105"/>
        </w:rPr>
        <w:t>media,</w:t>
      </w:r>
    </w:p>
    <w:p w14:paraId="0EDEA28F" w14:textId="77777777" w:rsidR="00B856A6" w:rsidRDefault="00B856A6">
      <w:pPr>
        <w:sectPr w:rsidR="00B856A6">
          <w:pgSz w:w="12240" w:h="15840"/>
          <w:pgMar w:top="1500" w:right="740" w:bottom="280" w:left="1700" w:header="720" w:footer="720" w:gutter="0"/>
          <w:cols w:space="720"/>
        </w:sectPr>
      </w:pPr>
    </w:p>
    <w:p w14:paraId="0E0F13EE" w14:textId="77777777" w:rsidR="00B856A6" w:rsidRDefault="00EB5EFA">
      <w:pPr>
        <w:pStyle w:val="BodyText"/>
        <w:spacing w:before="32" w:line="501" w:lineRule="auto"/>
        <w:ind w:left="531" w:right="768"/>
        <w:jc w:val="both"/>
      </w:pPr>
      <w:r>
        <w:rPr>
          <w:w w:val="105"/>
        </w:rPr>
        <w:lastRenderedPageBreak/>
        <w:t>which</w:t>
      </w:r>
      <w:r>
        <w:rPr>
          <w:spacing w:val="-6"/>
          <w:w w:val="105"/>
        </w:rPr>
        <w:t xml:space="preserve"> </w:t>
      </w:r>
      <w:r>
        <w:rPr>
          <w:w w:val="105"/>
        </w:rPr>
        <w:t>often</w:t>
      </w:r>
      <w:r>
        <w:rPr>
          <w:spacing w:val="-6"/>
          <w:w w:val="105"/>
        </w:rPr>
        <w:t xml:space="preserve"> </w:t>
      </w:r>
      <w:r>
        <w:rPr>
          <w:w w:val="105"/>
        </w:rPr>
        <w:t>consists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two</w:t>
      </w:r>
      <w:r>
        <w:rPr>
          <w:spacing w:val="-5"/>
          <w:w w:val="105"/>
        </w:rPr>
        <w:t xml:space="preserve"> </w:t>
      </w:r>
      <w:r>
        <w:rPr>
          <w:w w:val="105"/>
        </w:rPr>
        <w:t>or</w:t>
      </w:r>
      <w:r>
        <w:rPr>
          <w:spacing w:val="-6"/>
          <w:w w:val="105"/>
        </w:rPr>
        <w:t xml:space="preserve"> </w:t>
      </w:r>
      <w:r>
        <w:rPr>
          <w:w w:val="105"/>
        </w:rPr>
        <w:t>more</w:t>
      </w:r>
      <w:r>
        <w:rPr>
          <w:spacing w:val="-5"/>
          <w:w w:val="105"/>
        </w:rPr>
        <w:t xml:space="preserve"> </w:t>
      </w:r>
      <w:r>
        <w:rPr>
          <w:w w:val="105"/>
        </w:rPr>
        <w:t>types</w:t>
      </w:r>
      <w:r>
        <w:rPr>
          <w:spacing w:val="-6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scattering</w:t>
      </w:r>
      <w:r>
        <w:rPr>
          <w:spacing w:val="-6"/>
          <w:w w:val="105"/>
        </w:rPr>
        <w:t xml:space="preserve"> </w:t>
      </w:r>
      <w:r>
        <w:rPr>
          <w:w w:val="105"/>
        </w:rPr>
        <w:t>particles.</w:t>
      </w:r>
      <w:r>
        <w:rPr>
          <w:spacing w:val="31"/>
          <w:w w:val="105"/>
        </w:rPr>
        <w:t xml:space="preserve"> </w:t>
      </w:r>
      <w:r>
        <w:rPr>
          <w:w w:val="105"/>
        </w:rPr>
        <w:t>It</w:t>
      </w:r>
      <w:r>
        <w:rPr>
          <w:spacing w:val="-6"/>
          <w:w w:val="105"/>
        </w:rPr>
        <w:t xml:space="preserve"> </w:t>
      </w:r>
      <w:r>
        <w:rPr>
          <w:w w:val="105"/>
        </w:rPr>
        <w:t>is</w:t>
      </w:r>
      <w:r>
        <w:rPr>
          <w:spacing w:val="-5"/>
          <w:w w:val="105"/>
        </w:rPr>
        <w:t xml:space="preserve"> </w:t>
      </w:r>
      <w:r>
        <w:rPr>
          <w:w w:val="105"/>
        </w:rPr>
        <w:t>very</w:t>
      </w:r>
      <w:r>
        <w:rPr>
          <w:spacing w:val="-6"/>
          <w:w w:val="105"/>
        </w:rPr>
        <w:t xml:space="preserve"> </w:t>
      </w:r>
      <w:r>
        <w:rPr>
          <w:w w:val="105"/>
        </w:rPr>
        <w:t>important</w:t>
      </w:r>
      <w:r>
        <w:rPr>
          <w:spacing w:val="-60"/>
          <w:w w:val="105"/>
        </w:rPr>
        <w:t xml:space="preserve"> </w:t>
      </w:r>
      <w:r>
        <w:rPr>
          <w:w w:val="105"/>
        </w:rPr>
        <w:t>to properly calculate the light scattering properties of mixed medium.   There are</w:t>
      </w:r>
      <w:r>
        <w:rPr>
          <w:spacing w:val="1"/>
          <w:w w:val="105"/>
        </w:rPr>
        <w:t xml:space="preserve"> </w:t>
      </w:r>
      <w:r>
        <w:rPr>
          <w:w w:val="105"/>
        </w:rPr>
        <w:t>two</w:t>
      </w:r>
      <w:r>
        <w:rPr>
          <w:spacing w:val="-8"/>
          <w:w w:val="105"/>
        </w:rPr>
        <w:t xml:space="preserve"> </w:t>
      </w:r>
      <w:r>
        <w:rPr>
          <w:w w:val="105"/>
        </w:rPr>
        <w:t>schemes</w:t>
      </w:r>
      <w:r>
        <w:rPr>
          <w:spacing w:val="-8"/>
          <w:w w:val="105"/>
        </w:rPr>
        <w:t xml:space="preserve"> </w:t>
      </w:r>
      <w:r>
        <w:rPr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w w:val="105"/>
        </w:rPr>
        <w:t>mixing</w:t>
      </w:r>
      <w:r>
        <w:rPr>
          <w:spacing w:val="-8"/>
          <w:w w:val="105"/>
        </w:rPr>
        <w:t xml:space="preserve"> </w:t>
      </w:r>
      <w:r>
        <w:rPr>
          <w:w w:val="105"/>
        </w:rPr>
        <w:t>particles,</w:t>
      </w:r>
      <w:r>
        <w:rPr>
          <w:spacing w:val="-7"/>
          <w:w w:val="105"/>
        </w:rPr>
        <w:t xml:space="preserve"> </w:t>
      </w:r>
      <w:r>
        <w:rPr>
          <w:w w:val="105"/>
        </w:rPr>
        <w:t>internal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external</w:t>
      </w:r>
      <w:r>
        <w:rPr>
          <w:spacing w:val="-8"/>
          <w:w w:val="105"/>
        </w:rPr>
        <w:t xml:space="preserve"> </w:t>
      </w:r>
      <w:r>
        <w:rPr>
          <w:w w:val="105"/>
        </w:rPr>
        <w:t>mixing</w:t>
      </w:r>
      <w:r>
        <w:rPr>
          <w:spacing w:val="-7"/>
          <w:w w:val="105"/>
        </w:rPr>
        <w:t xml:space="preserve"> </w:t>
      </w:r>
      <w:r>
        <w:rPr>
          <w:w w:val="105"/>
        </w:rPr>
        <w:t>schemes,</w:t>
      </w:r>
      <w:r>
        <w:rPr>
          <w:spacing w:val="-7"/>
          <w:w w:val="105"/>
        </w:rPr>
        <w:t xml:space="preserve"> </w:t>
      </w:r>
      <w:r>
        <w:rPr>
          <w:w w:val="105"/>
        </w:rPr>
        <w:t>respectively.</w:t>
      </w:r>
      <w:r>
        <w:rPr>
          <w:spacing w:val="-60"/>
          <w:w w:val="105"/>
        </w:rPr>
        <w:t xml:space="preserve"> </w:t>
      </w:r>
      <w:r>
        <w:rPr>
          <w:w w:val="105"/>
        </w:rPr>
        <w:t>In the internal mixing scheme,</w:t>
      </w:r>
      <w:r>
        <w:rPr>
          <w:spacing w:val="1"/>
          <w:w w:val="105"/>
        </w:rPr>
        <w:t xml:space="preserve"> </w:t>
      </w:r>
      <w:r>
        <w:rPr>
          <w:w w:val="105"/>
        </w:rPr>
        <w:t>light scattering properties are first calculated as</w:t>
      </w:r>
      <w:r>
        <w:rPr>
          <w:spacing w:val="1"/>
          <w:w w:val="105"/>
        </w:rPr>
        <w:t xml:space="preserve"> </w:t>
      </w:r>
      <w:r>
        <w:rPr>
          <w:w w:val="105"/>
        </w:rPr>
        <w:t>weighted sum of the constituent properties and then input to the radiative transfer</w:t>
      </w:r>
      <w:r>
        <w:rPr>
          <w:spacing w:val="1"/>
          <w:w w:val="105"/>
        </w:rPr>
        <w:t xml:space="preserve"> </w:t>
      </w:r>
      <w:r>
        <w:rPr>
          <w:w w:val="105"/>
        </w:rPr>
        <w:t>packages.</w:t>
      </w:r>
      <w:r>
        <w:rPr>
          <w:spacing w:val="1"/>
          <w:w w:val="105"/>
        </w:rPr>
        <w:t xml:space="preserve"> </w:t>
      </w:r>
      <w:r>
        <w:rPr>
          <w:w w:val="105"/>
        </w:rPr>
        <w:t>In the external mixing scheme, light propagation is handled in a radia-</w:t>
      </w:r>
      <w:r>
        <w:rPr>
          <w:spacing w:val="1"/>
          <w:w w:val="105"/>
        </w:rPr>
        <w:t xml:space="preserve"> </w:t>
      </w:r>
      <w:r>
        <w:rPr>
          <w:w w:val="105"/>
        </w:rPr>
        <w:t>tive transfer simulation in which the constituent particles preserve their scattering</w:t>
      </w:r>
      <w:r>
        <w:rPr>
          <w:spacing w:val="1"/>
          <w:w w:val="105"/>
        </w:rPr>
        <w:t xml:space="preserve"> </w:t>
      </w:r>
      <w:r>
        <w:rPr>
          <w:w w:val="105"/>
        </w:rPr>
        <w:t>properties.</w:t>
      </w:r>
      <w:r>
        <w:rPr>
          <w:spacing w:val="44"/>
          <w:w w:val="105"/>
        </w:rPr>
        <w:t xml:space="preserve"> </w:t>
      </w:r>
      <w:r>
        <w:rPr>
          <w:w w:val="105"/>
        </w:rPr>
        <w:t>In</w:t>
      </w:r>
      <w:r>
        <w:rPr>
          <w:spacing w:val="38"/>
          <w:w w:val="105"/>
        </w:rPr>
        <w:t xml:space="preserve"> </w:t>
      </w:r>
      <w:r>
        <w:rPr>
          <w:w w:val="105"/>
        </w:rPr>
        <w:t>the</w:t>
      </w:r>
      <w:r>
        <w:rPr>
          <w:spacing w:val="38"/>
          <w:w w:val="105"/>
        </w:rPr>
        <w:t xml:space="preserve"> </w:t>
      </w:r>
      <w:r>
        <w:rPr>
          <w:w w:val="105"/>
        </w:rPr>
        <w:t>second</w:t>
      </w:r>
      <w:r>
        <w:rPr>
          <w:spacing w:val="38"/>
          <w:w w:val="105"/>
        </w:rPr>
        <w:t xml:space="preserve"> </w:t>
      </w:r>
      <w:r>
        <w:rPr>
          <w:w w:val="105"/>
        </w:rPr>
        <w:t>part,</w:t>
      </w:r>
      <w:r>
        <w:rPr>
          <w:spacing w:val="43"/>
          <w:w w:val="105"/>
        </w:rPr>
        <w:t xml:space="preserve"> </w:t>
      </w:r>
      <w:r>
        <w:rPr>
          <w:w w:val="105"/>
        </w:rPr>
        <w:t>the</w:t>
      </w:r>
      <w:r>
        <w:rPr>
          <w:spacing w:val="39"/>
          <w:w w:val="105"/>
        </w:rPr>
        <w:t xml:space="preserve"> </w:t>
      </w:r>
      <w:r>
        <w:rPr>
          <w:w w:val="105"/>
        </w:rPr>
        <w:t>equivalence</w:t>
      </w:r>
      <w:r>
        <w:rPr>
          <w:spacing w:val="38"/>
          <w:w w:val="105"/>
        </w:rPr>
        <w:t xml:space="preserve"> </w:t>
      </w:r>
      <w:r>
        <w:rPr>
          <w:w w:val="105"/>
        </w:rPr>
        <w:t>of</w:t>
      </w:r>
      <w:r>
        <w:rPr>
          <w:spacing w:val="38"/>
          <w:w w:val="105"/>
        </w:rPr>
        <w:t xml:space="preserve"> </w:t>
      </w:r>
      <w:r>
        <w:rPr>
          <w:w w:val="105"/>
        </w:rPr>
        <w:t>the</w:t>
      </w:r>
      <w:r>
        <w:rPr>
          <w:spacing w:val="38"/>
          <w:w w:val="105"/>
        </w:rPr>
        <w:t xml:space="preserve"> </w:t>
      </w:r>
      <w:r>
        <w:rPr>
          <w:w w:val="105"/>
        </w:rPr>
        <w:t>internal</w:t>
      </w:r>
      <w:r>
        <w:rPr>
          <w:spacing w:val="38"/>
          <w:w w:val="105"/>
        </w:rPr>
        <w:t xml:space="preserve"> </w:t>
      </w:r>
      <w:r>
        <w:rPr>
          <w:w w:val="105"/>
        </w:rPr>
        <w:t>and</w:t>
      </w:r>
      <w:r>
        <w:rPr>
          <w:spacing w:val="39"/>
          <w:w w:val="105"/>
        </w:rPr>
        <w:t xml:space="preserve"> </w:t>
      </w:r>
      <w:r>
        <w:rPr>
          <w:w w:val="105"/>
        </w:rPr>
        <w:t>external</w:t>
      </w:r>
      <w:r>
        <w:rPr>
          <w:spacing w:val="38"/>
          <w:w w:val="105"/>
        </w:rPr>
        <w:t xml:space="preserve"> </w:t>
      </w:r>
      <w:r>
        <w:rPr>
          <w:w w:val="105"/>
        </w:rPr>
        <w:t>mix-</w:t>
      </w:r>
      <w:r>
        <w:rPr>
          <w:spacing w:val="-61"/>
          <w:w w:val="105"/>
        </w:rPr>
        <w:t xml:space="preserve"> </w:t>
      </w:r>
      <w:r>
        <w:rPr>
          <w:w w:val="105"/>
        </w:rPr>
        <w:t>ing scheme has been established. The equivalence is significant for many radiative</w:t>
      </w:r>
      <w:r>
        <w:rPr>
          <w:spacing w:val="1"/>
          <w:w w:val="105"/>
        </w:rPr>
        <w:t xml:space="preserve"> </w:t>
      </w:r>
      <w:r>
        <w:rPr>
          <w:w w:val="105"/>
        </w:rPr>
        <w:t>transfer applications involving the mixture of particles of different scattering and</w:t>
      </w:r>
      <w:r>
        <w:rPr>
          <w:spacing w:val="1"/>
          <w:w w:val="105"/>
        </w:rPr>
        <w:t xml:space="preserve"> </w:t>
      </w:r>
      <w:r>
        <w:rPr>
          <w:w w:val="105"/>
        </w:rPr>
        <w:t>absorptive</w:t>
      </w:r>
      <w:r>
        <w:rPr>
          <w:spacing w:val="15"/>
          <w:w w:val="105"/>
        </w:rPr>
        <w:t xml:space="preserve"> </w:t>
      </w:r>
      <w:r>
        <w:rPr>
          <w:w w:val="105"/>
        </w:rPr>
        <w:t>characteristics.</w:t>
      </w:r>
    </w:p>
    <w:p w14:paraId="737C4BFA" w14:textId="77777777" w:rsidR="00B856A6" w:rsidRDefault="00EB5EFA">
      <w:pPr>
        <w:pStyle w:val="BodyText"/>
        <w:spacing w:before="11" w:line="501" w:lineRule="auto"/>
        <w:ind w:left="532" w:right="769" w:firstLine="576"/>
        <w:jc w:val="both"/>
      </w:pPr>
      <w:r>
        <w:rPr>
          <w:w w:val="105"/>
        </w:rPr>
        <w:t>The ocean polarized reflectance contains information about the constituents of</w:t>
      </w:r>
      <w:r>
        <w:rPr>
          <w:spacing w:val="-60"/>
          <w:w w:val="105"/>
        </w:rPr>
        <w:t xml:space="preserve"> </w:t>
      </w:r>
      <w:r>
        <w:rPr>
          <w:w w:val="105"/>
        </w:rPr>
        <w:t>the upper ocean euphotic zone, such as colored dissolved organic matter (CDOM),</w:t>
      </w:r>
      <w:r>
        <w:rPr>
          <w:spacing w:val="1"/>
          <w:w w:val="105"/>
        </w:rPr>
        <w:t xml:space="preserve"> </w:t>
      </w:r>
      <w:r>
        <w:rPr>
          <w:w w:val="105"/>
        </w:rPr>
        <w:t>sediments, phytoplankton, and pollutants.</w:t>
      </w:r>
      <w:r>
        <w:rPr>
          <w:spacing w:val="1"/>
          <w:w w:val="105"/>
        </w:rPr>
        <w:t xml:space="preserve"> </w:t>
      </w:r>
      <w:r>
        <w:rPr>
          <w:w w:val="105"/>
        </w:rPr>
        <w:t>In order to retrieve the information on</w:t>
      </w:r>
      <w:r>
        <w:rPr>
          <w:spacing w:val="1"/>
          <w:w w:val="105"/>
        </w:rPr>
        <w:t xml:space="preserve"> </w:t>
      </w:r>
      <w:r>
        <w:rPr>
          <w:w w:val="105"/>
        </w:rPr>
        <w:t>these</w:t>
      </w:r>
      <w:r>
        <w:rPr>
          <w:spacing w:val="-6"/>
          <w:w w:val="105"/>
        </w:rPr>
        <w:t xml:space="preserve"> </w:t>
      </w:r>
      <w:r>
        <w:rPr>
          <w:w w:val="105"/>
        </w:rPr>
        <w:t>constituents,</w:t>
      </w:r>
      <w:r>
        <w:rPr>
          <w:spacing w:val="-2"/>
          <w:w w:val="105"/>
        </w:rPr>
        <w:t xml:space="preserve"> </w:t>
      </w:r>
      <w:r>
        <w:rPr>
          <w:w w:val="105"/>
        </w:rPr>
        <w:t>many</w:t>
      </w:r>
      <w:r>
        <w:rPr>
          <w:spacing w:val="-6"/>
          <w:w w:val="105"/>
        </w:rPr>
        <w:t xml:space="preserve"> </w:t>
      </w:r>
      <w:r>
        <w:rPr>
          <w:w w:val="105"/>
        </w:rPr>
        <w:t>remote</w:t>
      </w:r>
      <w:r>
        <w:rPr>
          <w:spacing w:val="-5"/>
          <w:w w:val="105"/>
        </w:rPr>
        <w:t xml:space="preserve"> </w:t>
      </w:r>
      <w:r>
        <w:rPr>
          <w:w w:val="105"/>
        </w:rPr>
        <w:t>sensing</w:t>
      </w:r>
      <w:r>
        <w:rPr>
          <w:spacing w:val="-6"/>
          <w:w w:val="105"/>
        </w:rPr>
        <w:t xml:space="preserve"> </w:t>
      </w:r>
      <w:r>
        <w:rPr>
          <w:w w:val="105"/>
        </w:rPr>
        <w:t>algorithms</w:t>
      </w:r>
      <w:r>
        <w:rPr>
          <w:spacing w:val="-6"/>
          <w:w w:val="105"/>
        </w:rPr>
        <w:t xml:space="preserve"> </w:t>
      </w:r>
      <w:r>
        <w:rPr>
          <w:w w:val="105"/>
        </w:rPr>
        <w:t>rely</w:t>
      </w:r>
      <w:r>
        <w:rPr>
          <w:spacing w:val="-5"/>
          <w:w w:val="105"/>
        </w:rPr>
        <w:t xml:space="preserve"> </w:t>
      </w:r>
      <w:r>
        <w:rPr>
          <w:w w:val="105"/>
        </w:rPr>
        <w:t>on</w:t>
      </w:r>
      <w:r>
        <w:rPr>
          <w:spacing w:val="-6"/>
          <w:w w:val="105"/>
        </w:rPr>
        <w:t xml:space="preserve"> </w:t>
      </w:r>
      <w:r>
        <w:rPr>
          <w:w w:val="105"/>
        </w:rPr>
        <w:t>radiative</w:t>
      </w:r>
      <w:r>
        <w:rPr>
          <w:spacing w:val="-6"/>
          <w:w w:val="105"/>
        </w:rPr>
        <w:t xml:space="preserve"> </w:t>
      </w:r>
      <w:r>
        <w:rPr>
          <w:w w:val="105"/>
        </w:rPr>
        <w:t>transfer</w:t>
      </w:r>
      <w:r>
        <w:rPr>
          <w:spacing w:val="-6"/>
          <w:w w:val="105"/>
        </w:rPr>
        <w:t xml:space="preserve"> </w:t>
      </w:r>
      <w:r>
        <w:rPr>
          <w:w w:val="105"/>
        </w:rPr>
        <w:t>models</w:t>
      </w:r>
      <w:r>
        <w:rPr>
          <w:spacing w:val="-60"/>
          <w:w w:val="105"/>
        </w:rPr>
        <w:t xml:space="preserve"> </w:t>
      </w:r>
      <w:r>
        <w:rPr>
          <w:w w:val="105"/>
        </w:rPr>
        <w:t>to interpret the spectral remote-sensing reflectance; however, this can be resource-</w:t>
      </w:r>
      <w:r>
        <w:rPr>
          <w:spacing w:val="1"/>
          <w:w w:val="105"/>
        </w:rPr>
        <w:t xml:space="preserve"> </w:t>
      </w:r>
      <w:r>
        <w:rPr>
          <w:w w:val="105"/>
        </w:rPr>
        <w:t>prohibitive for operational use due to the extensive CPU time involved in radiative</w:t>
      </w:r>
      <w:r>
        <w:rPr>
          <w:spacing w:val="1"/>
          <w:w w:val="105"/>
        </w:rPr>
        <w:t xml:space="preserve"> </w:t>
      </w:r>
      <w:r>
        <w:rPr>
          <w:w w:val="105"/>
        </w:rPr>
        <w:t>transfer solutions.</w:t>
      </w:r>
      <w:r>
        <w:rPr>
          <w:spacing w:val="1"/>
          <w:w w:val="105"/>
        </w:rPr>
        <w:t xml:space="preserve"> </w:t>
      </w:r>
      <w:r>
        <w:rPr>
          <w:w w:val="105"/>
        </w:rPr>
        <w:t>In the third part, a fast Neural Network Reflectance Prediction</w:t>
      </w:r>
      <w:r>
        <w:rPr>
          <w:spacing w:val="1"/>
          <w:w w:val="105"/>
        </w:rPr>
        <w:t xml:space="preserve"> </w:t>
      </w:r>
      <w:r>
        <w:rPr>
          <w:w w:val="105"/>
        </w:rPr>
        <w:t>Model (NNRPM) has been developed for polarized ocean reflectance with proper</w:t>
      </w:r>
      <w:r>
        <w:rPr>
          <w:spacing w:val="1"/>
          <w:w w:val="105"/>
        </w:rPr>
        <w:t xml:space="preserve"> </w:t>
      </w:r>
      <w:r>
        <w:rPr>
          <w:w w:val="105"/>
        </w:rPr>
        <w:t>inputs of inherent optical properties of ocean waters.</w:t>
      </w:r>
      <w:r>
        <w:rPr>
          <w:spacing w:val="1"/>
          <w:w w:val="105"/>
        </w:rPr>
        <w:t xml:space="preserve"> </w:t>
      </w:r>
      <w:r>
        <w:rPr>
          <w:w w:val="105"/>
        </w:rPr>
        <w:t>The incorporation of this</w:t>
      </w:r>
      <w:r>
        <w:rPr>
          <w:spacing w:val="1"/>
          <w:w w:val="105"/>
        </w:rPr>
        <w:t xml:space="preserve"> </w:t>
      </w:r>
      <w:r>
        <w:rPr>
          <w:w w:val="105"/>
        </w:rPr>
        <w:t>model</w:t>
      </w:r>
      <w:r>
        <w:rPr>
          <w:spacing w:val="-4"/>
          <w:w w:val="105"/>
        </w:rPr>
        <w:t xml:space="preserve"> </w:t>
      </w:r>
      <w:r>
        <w:rPr>
          <w:w w:val="105"/>
        </w:rPr>
        <w:t>into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retrieval</w:t>
      </w:r>
      <w:r>
        <w:rPr>
          <w:spacing w:val="-4"/>
          <w:w w:val="105"/>
        </w:rPr>
        <w:t xml:space="preserve"> </w:t>
      </w:r>
      <w:r>
        <w:rPr>
          <w:w w:val="105"/>
        </w:rPr>
        <w:t>algorithm</w:t>
      </w:r>
      <w:r>
        <w:rPr>
          <w:spacing w:val="-5"/>
          <w:w w:val="105"/>
        </w:rPr>
        <w:t xml:space="preserve"> </w:t>
      </w:r>
      <w:r>
        <w:rPr>
          <w:w w:val="105"/>
        </w:rPr>
        <w:t>will</w:t>
      </w:r>
      <w:r>
        <w:rPr>
          <w:spacing w:val="-4"/>
          <w:w w:val="105"/>
        </w:rPr>
        <w:t xml:space="preserve"> </w:t>
      </w:r>
      <w:r>
        <w:rPr>
          <w:w w:val="105"/>
        </w:rPr>
        <w:t>make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retrieval</w:t>
      </w:r>
      <w:r>
        <w:rPr>
          <w:spacing w:val="-5"/>
          <w:w w:val="105"/>
        </w:rPr>
        <w:t xml:space="preserve"> </w:t>
      </w:r>
      <w:r>
        <w:rPr>
          <w:w w:val="105"/>
        </w:rPr>
        <w:t>process</w:t>
      </w:r>
      <w:r>
        <w:rPr>
          <w:spacing w:val="-4"/>
          <w:w w:val="105"/>
        </w:rPr>
        <w:t xml:space="preserve"> </w:t>
      </w:r>
      <w:r>
        <w:rPr>
          <w:w w:val="105"/>
        </w:rPr>
        <w:t>more</w:t>
      </w:r>
      <w:r>
        <w:rPr>
          <w:spacing w:val="-4"/>
          <w:w w:val="105"/>
        </w:rPr>
        <w:t xml:space="preserve"> </w:t>
      </w:r>
      <w:r>
        <w:rPr>
          <w:w w:val="105"/>
        </w:rPr>
        <w:t>efficient,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-60"/>
          <w:w w:val="105"/>
        </w:rPr>
        <w:t xml:space="preserve"> </w:t>
      </w:r>
      <w:r>
        <w:rPr>
          <w:w w:val="105"/>
        </w:rPr>
        <w:t>thus</w:t>
      </w:r>
      <w:r>
        <w:rPr>
          <w:spacing w:val="14"/>
          <w:w w:val="105"/>
        </w:rPr>
        <w:t xml:space="preserve"> </w:t>
      </w:r>
      <w:r>
        <w:rPr>
          <w:w w:val="105"/>
        </w:rPr>
        <w:t>applicable</w:t>
      </w:r>
      <w:r>
        <w:rPr>
          <w:spacing w:val="14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operational</w:t>
      </w:r>
      <w:r>
        <w:rPr>
          <w:spacing w:val="14"/>
          <w:w w:val="105"/>
        </w:rPr>
        <w:t xml:space="preserve"> </w:t>
      </w:r>
      <w:r>
        <w:rPr>
          <w:w w:val="105"/>
        </w:rPr>
        <w:t>use</w:t>
      </w:r>
      <w:r>
        <w:rPr>
          <w:spacing w:val="14"/>
          <w:w w:val="105"/>
        </w:rPr>
        <w:t xml:space="preserve"> </w:t>
      </w:r>
      <w:r>
        <w:rPr>
          <w:w w:val="105"/>
        </w:rPr>
        <w:t>with</w:t>
      </w:r>
      <w:r>
        <w:rPr>
          <w:spacing w:val="14"/>
          <w:w w:val="105"/>
        </w:rPr>
        <w:t xml:space="preserve"> </w:t>
      </w:r>
      <w:r>
        <w:rPr>
          <w:w w:val="105"/>
        </w:rPr>
        <w:t>global</w:t>
      </w:r>
      <w:r>
        <w:rPr>
          <w:spacing w:val="15"/>
          <w:w w:val="105"/>
        </w:rPr>
        <w:t xml:space="preserve"> </w:t>
      </w:r>
      <w:r>
        <w:rPr>
          <w:w w:val="105"/>
        </w:rPr>
        <w:t>satellite</w:t>
      </w:r>
      <w:r>
        <w:rPr>
          <w:spacing w:val="14"/>
          <w:w w:val="105"/>
        </w:rPr>
        <w:t xml:space="preserve"> </w:t>
      </w:r>
      <w:r>
        <w:rPr>
          <w:w w:val="105"/>
        </w:rPr>
        <w:t>observations.</w:t>
      </w:r>
    </w:p>
    <w:p w14:paraId="027BB0B5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280" w:left="1700" w:header="720" w:footer="720" w:gutter="0"/>
          <w:cols w:space="720"/>
        </w:sectPr>
      </w:pPr>
    </w:p>
    <w:p w14:paraId="5E36BF08" w14:textId="77777777" w:rsidR="00B856A6" w:rsidRDefault="00B856A6">
      <w:pPr>
        <w:pStyle w:val="BodyText"/>
        <w:rPr>
          <w:sz w:val="20"/>
        </w:rPr>
      </w:pPr>
    </w:p>
    <w:p w14:paraId="754B8759" w14:textId="77777777" w:rsidR="00B856A6" w:rsidRDefault="00B856A6">
      <w:pPr>
        <w:pStyle w:val="BodyText"/>
        <w:rPr>
          <w:sz w:val="20"/>
        </w:rPr>
      </w:pPr>
    </w:p>
    <w:p w14:paraId="6D945252" w14:textId="77777777" w:rsidR="00B856A6" w:rsidRDefault="00B856A6">
      <w:pPr>
        <w:pStyle w:val="BodyText"/>
        <w:rPr>
          <w:sz w:val="20"/>
        </w:rPr>
      </w:pPr>
    </w:p>
    <w:p w14:paraId="6E2710B1" w14:textId="77777777" w:rsidR="00B856A6" w:rsidRDefault="00B856A6">
      <w:pPr>
        <w:pStyle w:val="BodyText"/>
        <w:rPr>
          <w:sz w:val="20"/>
        </w:rPr>
      </w:pPr>
    </w:p>
    <w:p w14:paraId="6BB84EB5" w14:textId="77777777" w:rsidR="00B856A6" w:rsidRDefault="00B856A6">
      <w:pPr>
        <w:pStyle w:val="BodyText"/>
        <w:rPr>
          <w:sz w:val="20"/>
        </w:rPr>
      </w:pPr>
    </w:p>
    <w:p w14:paraId="18B07210" w14:textId="77777777" w:rsidR="00B856A6" w:rsidRDefault="00B856A6">
      <w:pPr>
        <w:pStyle w:val="BodyText"/>
        <w:rPr>
          <w:sz w:val="20"/>
        </w:rPr>
      </w:pPr>
    </w:p>
    <w:p w14:paraId="4414907A" w14:textId="77777777" w:rsidR="00B856A6" w:rsidRDefault="00B856A6">
      <w:pPr>
        <w:pStyle w:val="BodyText"/>
        <w:rPr>
          <w:sz w:val="20"/>
        </w:rPr>
      </w:pPr>
    </w:p>
    <w:p w14:paraId="63F768CB" w14:textId="77777777" w:rsidR="00B856A6" w:rsidRDefault="00B856A6">
      <w:pPr>
        <w:pStyle w:val="BodyText"/>
        <w:spacing w:before="7"/>
        <w:rPr>
          <w:sz w:val="28"/>
        </w:rPr>
      </w:pPr>
    </w:p>
    <w:p w14:paraId="257C10BC" w14:textId="77777777" w:rsidR="00B856A6" w:rsidRDefault="00EB5EFA">
      <w:pPr>
        <w:spacing w:before="53"/>
        <w:ind w:left="831" w:right="1068"/>
        <w:jc w:val="center"/>
        <w:rPr>
          <w:sz w:val="28"/>
        </w:rPr>
      </w:pPr>
      <w:r>
        <w:rPr>
          <w:w w:val="110"/>
          <w:sz w:val="28"/>
        </w:rPr>
        <w:t>RADIATIVE</w:t>
      </w:r>
      <w:r>
        <w:rPr>
          <w:spacing w:val="-8"/>
          <w:w w:val="110"/>
          <w:sz w:val="28"/>
        </w:rPr>
        <w:t xml:space="preserve"> </w:t>
      </w:r>
      <w:r>
        <w:rPr>
          <w:w w:val="110"/>
          <w:sz w:val="28"/>
        </w:rPr>
        <w:t>PROPERTIES</w:t>
      </w:r>
      <w:r>
        <w:rPr>
          <w:spacing w:val="-8"/>
          <w:w w:val="110"/>
          <w:sz w:val="28"/>
        </w:rPr>
        <w:t xml:space="preserve"> </w:t>
      </w:r>
      <w:r>
        <w:rPr>
          <w:w w:val="110"/>
          <w:sz w:val="28"/>
        </w:rPr>
        <w:t>OF</w:t>
      </w:r>
      <w:r>
        <w:rPr>
          <w:spacing w:val="-7"/>
          <w:w w:val="110"/>
          <w:sz w:val="28"/>
        </w:rPr>
        <w:t xml:space="preserve"> </w:t>
      </w:r>
      <w:r>
        <w:rPr>
          <w:w w:val="110"/>
          <w:sz w:val="28"/>
        </w:rPr>
        <w:t>OCEANIC</w:t>
      </w:r>
      <w:r>
        <w:rPr>
          <w:spacing w:val="-7"/>
          <w:w w:val="110"/>
          <w:sz w:val="28"/>
        </w:rPr>
        <w:t xml:space="preserve"> </w:t>
      </w:r>
      <w:r>
        <w:rPr>
          <w:w w:val="110"/>
          <w:sz w:val="28"/>
        </w:rPr>
        <w:t>PARTICLES</w:t>
      </w:r>
    </w:p>
    <w:p w14:paraId="239ABFBC" w14:textId="77777777" w:rsidR="00B856A6" w:rsidRDefault="00B856A6">
      <w:pPr>
        <w:pStyle w:val="BodyText"/>
        <w:rPr>
          <w:sz w:val="28"/>
        </w:rPr>
      </w:pPr>
    </w:p>
    <w:p w14:paraId="02BA550F" w14:textId="77777777" w:rsidR="00B856A6" w:rsidRDefault="00B856A6">
      <w:pPr>
        <w:pStyle w:val="BodyText"/>
        <w:spacing w:before="7"/>
        <w:rPr>
          <w:sz w:val="37"/>
        </w:rPr>
      </w:pPr>
    </w:p>
    <w:p w14:paraId="415DD80C" w14:textId="77777777" w:rsidR="00B856A6" w:rsidRDefault="00EB5EFA">
      <w:pPr>
        <w:ind w:left="830" w:right="1068"/>
        <w:jc w:val="center"/>
        <w:rPr>
          <w:sz w:val="28"/>
        </w:rPr>
      </w:pPr>
      <w:r>
        <w:rPr>
          <w:w w:val="110"/>
          <w:sz w:val="28"/>
        </w:rPr>
        <w:t>by</w:t>
      </w:r>
    </w:p>
    <w:p w14:paraId="483615A9" w14:textId="77777777" w:rsidR="00B856A6" w:rsidRDefault="00B856A6">
      <w:pPr>
        <w:pStyle w:val="BodyText"/>
        <w:spacing w:before="4"/>
        <w:rPr>
          <w:sz w:val="34"/>
        </w:rPr>
      </w:pPr>
    </w:p>
    <w:p w14:paraId="5DE9C1F2" w14:textId="77777777" w:rsidR="00B856A6" w:rsidRDefault="00EB5EFA">
      <w:pPr>
        <w:ind w:right="239"/>
        <w:jc w:val="center"/>
        <w:rPr>
          <w:sz w:val="28"/>
        </w:rPr>
      </w:pPr>
      <w:r>
        <w:rPr>
          <w:w w:val="105"/>
          <w:sz w:val="28"/>
        </w:rPr>
        <w:t>Lipi</w:t>
      </w:r>
      <w:r>
        <w:rPr>
          <w:spacing w:val="24"/>
          <w:w w:val="105"/>
          <w:sz w:val="28"/>
        </w:rPr>
        <w:t xml:space="preserve"> </w:t>
      </w:r>
      <w:r>
        <w:rPr>
          <w:w w:val="105"/>
          <w:sz w:val="28"/>
        </w:rPr>
        <w:t>Mukherjee</w:t>
      </w:r>
    </w:p>
    <w:p w14:paraId="6BC23AAD" w14:textId="77777777" w:rsidR="00B856A6" w:rsidRDefault="00B856A6">
      <w:pPr>
        <w:pStyle w:val="BodyText"/>
        <w:rPr>
          <w:sz w:val="28"/>
        </w:rPr>
      </w:pPr>
    </w:p>
    <w:p w14:paraId="1551EFEB" w14:textId="77777777" w:rsidR="00B856A6" w:rsidRDefault="00B856A6">
      <w:pPr>
        <w:pStyle w:val="BodyText"/>
        <w:rPr>
          <w:sz w:val="28"/>
        </w:rPr>
      </w:pPr>
    </w:p>
    <w:p w14:paraId="036DC199" w14:textId="77777777" w:rsidR="00B856A6" w:rsidRDefault="00B856A6">
      <w:pPr>
        <w:pStyle w:val="BodyText"/>
        <w:rPr>
          <w:sz w:val="38"/>
        </w:rPr>
      </w:pPr>
    </w:p>
    <w:p w14:paraId="24A8B90A" w14:textId="77777777" w:rsidR="00B856A6" w:rsidRDefault="00EB5EFA">
      <w:pPr>
        <w:pStyle w:val="BodyText"/>
        <w:spacing w:line="252" w:lineRule="auto"/>
        <w:ind w:left="830" w:right="1068"/>
        <w:jc w:val="center"/>
      </w:pPr>
      <w:r>
        <w:rPr>
          <w:w w:val="105"/>
        </w:rPr>
        <w:t>Dissertation</w:t>
      </w:r>
      <w:r>
        <w:rPr>
          <w:spacing w:val="21"/>
          <w:w w:val="105"/>
        </w:rPr>
        <w:t xml:space="preserve"> </w:t>
      </w:r>
      <w:r>
        <w:rPr>
          <w:w w:val="105"/>
        </w:rPr>
        <w:t>submitted</w:t>
      </w:r>
      <w:r>
        <w:rPr>
          <w:spacing w:val="22"/>
          <w:w w:val="105"/>
        </w:rPr>
        <w:t xml:space="preserve"> </w:t>
      </w:r>
      <w:r>
        <w:rPr>
          <w:w w:val="105"/>
        </w:rPr>
        <w:t>to</w:t>
      </w:r>
      <w:r>
        <w:rPr>
          <w:spacing w:val="21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Faculty</w:t>
      </w:r>
      <w:r>
        <w:rPr>
          <w:spacing w:val="21"/>
          <w:w w:val="105"/>
        </w:rPr>
        <w:t xml:space="preserve"> </w:t>
      </w:r>
      <w:r>
        <w:rPr>
          <w:w w:val="105"/>
        </w:rPr>
        <w:t>of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Graduate</w:t>
      </w:r>
      <w:r>
        <w:rPr>
          <w:spacing w:val="21"/>
          <w:w w:val="105"/>
        </w:rPr>
        <w:t xml:space="preserve"> </w:t>
      </w:r>
      <w:r>
        <w:rPr>
          <w:w w:val="105"/>
        </w:rPr>
        <w:t>School</w:t>
      </w:r>
      <w:r>
        <w:rPr>
          <w:spacing w:val="22"/>
          <w:w w:val="105"/>
        </w:rPr>
        <w:t xml:space="preserve"> </w:t>
      </w:r>
      <w:r>
        <w:rPr>
          <w:w w:val="105"/>
        </w:rPr>
        <w:t>of</w:t>
      </w:r>
      <w:r>
        <w:rPr>
          <w:spacing w:val="21"/>
          <w:w w:val="105"/>
        </w:rPr>
        <w:t xml:space="preserve"> </w:t>
      </w:r>
      <w:r>
        <w:rPr>
          <w:w w:val="105"/>
        </w:rPr>
        <w:t>the</w:t>
      </w:r>
      <w:r>
        <w:rPr>
          <w:spacing w:val="-60"/>
          <w:w w:val="105"/>
        </w:rPr>
        <w:t xml:space="preserve"> </w:t>
      </w:r>
      <w:r>
        <w:rPr>
          <w:w w:val="105"/>
        </w:rPr>
        <w:t>University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Maryland,</w:t>
      </w:r>
      <w:r>
        <w:rPr>
          <w:spacing w:val="13"/>
          <w:w w:val="105"/>
        </w:rPr>
        <w:t xml:space="preserve"> </w:t>
      </w:r>
      <w:r>
        <w:rPr>
          <w:w w:val="105"/>
        </w:rPr>
        <w:t>Baltimore</w:t>
      </w:r>
      <w:r>
        <w:rPr>
          <w:spacing w:val="12"/>
          <w:w w:val="105"/>
        </w:rPr>
        <w:t xml:space="preserve"> </w:t>
      </w:r>
      <w:r>
        <w:rPr>
          <w:w w:val="105"/>
        </w:rPr>
        <w:t>County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2"/>
          <w:w w:val="105"/>
        </w:rPr>
        <w:t xml:space="preserve"> </w:t>
      </w:r>
      <w:r>
        <w:rPr>
          <w:w w:val="105"/>
        </w:rPr>
        <w:t>partial</w:t>
      </w:r>
      <w:r>
        <w:rPr>
          <w:spacing w:val="12"/>
          <w:w w:val="105"/>
        </w:rPr>
        <w:t xml:space="preserve"> </w:t>
      </w:r>
      <w:r>
        <w:rPr>
          <w:w w:val="105"/>
        </w:rPr>
        <w:t>fulfillment</w:t>
      </w:r>
    </w:p>
    <w:p w14:paraId="77CF7FC8" w14:textId="77777777" w:rsidR="00B856A6" w:rsidRDefault="00EB5EFA">
      <w:pPr>
        <w:pStyle w:val="BodyText"/>
        <w:spacing w:line="252" w:lineRule="auto"/>
        <w:ind w:left="2909" w:right="3146"/>
        <w:jc w:val="center"/>
      </w:pPr>
      <w:r>
        <w:rPr>
          <w:w w:val="105"/>
        </w:rPr>
        <w:t>of</w:t>
      </w:r>
      <w:r>
        <w:rPr>
          <w:spacing w:val="6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requirements</w:t>
      </w:r>
      <w:r>
        <w:rPr>
          <w:spacing w:val="7"/>
          <w:w w:val="105"/>
        </w:rPr>
        <w:t xml:space="preserve"> </w:t>
      </w:r>
      <w:r>
        <w:rPr>
          <w:w w:val="105"/>
        </w:rPr>
        <w:t>for</w:t>
      </w:r>
      <w:r>
        <w:rPr>
          <w:spacing w:val="7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degree</w:t>
      </w:r>
      <w:r>
        <w:rPr>
          <w:spacing w:val="7"/>
          <w:w w:val="105"/>
        </w:rPr>
        <w:t xml:space="preserve"> </w:t>
      </w:r>
      <w:r>
        <w:rPr>
          <w:w w:val="105"/>
        </w:rPr>
        <w:t>of</w:t>
      </w:r>
      <w:r>
        <w:rPr>
          <w:spacing w:val="-60"/>
          <w:w w:val="105"/>
        </w:rPr>
        <w:t xml:space="preserve"> </w:t>
      </w:r>
      <w:r>
        <w:rPr>
          <w:w w:val="105"/>
        </w:rPr>
        <w:t>Doctor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Philosophy</w:t>
      </w:r>
    </w:p>
    <w:p w14:paraId="6E6622F9" w14:textId="77777777" w:rsidR="00B856A6" w:rsidRDefault="00EB5EFA">
      <w:pPr>
        <w:pStyle w:val="BodyText"/>
        <w:spacing w:line="274" w:lineRule="exact"/>
        <w:ind w:left="831" w:right="1068"/>
        <w:jc w:val="center"/>
      </w:pPr>
      <w:r>
        <w:t>2020</w:t>
      </w:r>
    </w:p>
    <w:p w14:paraId="5F58AC75" w14:textId="77777777" w:rsidR="00B856A6" w:rsidRDefault="00B856A6">
      <w:pPr>
        <w:pStyle w:val="BodyText"/>
      </w:pPr>
    </w:p>
    <w:p w14:paraId="67DCE409" w14:textId="77777777" w:rsidR="00B856A6" w:rsidRDefault="00B856A6">
      <w:pPr>
        <w:pStyle w:val="BodyText"/>
      </w:pPr>
    </w:p>
    <w:p w14:paraId="20251DD0" w14:textId="77777777" w:rsidR="00B856A6" w:rsidRDefault="00B856A6">
      <w:pPr>
        <w:pStyle w:val="BodyText"/>
      </w:pPr>
    </w:p>
    <w:p w14:paraId="4AF587A8" w14:textId="77777777" w:rsidR="00B856A6" w:rsidRDefault="00B856A6">
      <w:pPr>
        <w:pStyle w:val="BodyText"/>
      </w:pPr>
    </w:p>
    <w:p w14:paraId="486222BB" w14:textId="77777777" w:rsidR="00B856A6" w:rsidRDefault="00B856A6">
      <w:pPr>
        <w:pStyle w:val="BodyText"/>
      </w:pPr>
    </w:p>
    <w:p w14:paraId="77DB2C95" w14:textId="77777777" w:rsidR="00B856A6" w:rsidRDefault="00B856A6">
      <w:pPr>
        <w:pStyle w:val="BodyText"/>
      </w:pPr>
    </w:p>
    <w:p w14:paraId="2E4A495D" w14:textId="77777777" w:rsidR="00B856A6" w:rsidRDefault="00B856A6">
      <w:pPr>
        <w:pStyle w:val="BodyText"/>
        <w:spacing w:before="2"/>
        <w:rPr>
          <w:sz w:val="32"/>
        </w:rPr>
      </w:pPr>
    </w:p>
    <w:p w14:paraId="72ED4ABA" w14:textId="77777777" w:rsidR="00B856A6" w:rsidRDefault="00EB5EFA">
      <w:pPr>
        <w:pStyle w:val="BodyText"/>
        <w:ind w:left="532"/>
      </w:pPr>
      <w:r>
        <w:rPr>
          <w:w w:val="105"/>
        </w:rPr>
        <w:t>Advisory</w:t>
      </w:r>
      <w:r>
        <w:rPr>
          <w:spacing w:val="6"/>
          <w:w w:val="105"/>
        </w:rPr>
        <w:t xml:space="preserve"> </w:t>
      </w:r>
      <w:r>
        <w:rPr>
          <w:w w:val="105"/>
        </w:rPr>
        <w:t>Committee:</w:t>
      </w:r>
    </w:p>
    <w:p w14:paraId="1458A886" w14:textId="77777777" w:rsidR="00B856A6" w:rsidRDefault="00EB5EFA">
      <w:pPr>
        <w:pStyle w:val="BodyText"/>
        <w:spacing w:before="13" w:line="252" w:lineRule="auto"/>
        <w:ind w:left="532" w:right="5746"/>
      </w:pPr>
      <w:r>
        <w:rPr>
          <w:w w:val="105"/>
        </w:rPr>
        <w:t>Professor</w:t>
      </w:r>
      <w:r>
        <w:rPr>
          <w:spacing w:val="-9"/>
          <w:w w:val="105"/>
        </w:rPr>
        <w:t xml:space="preserve"> </w:t>
      </w:r>
      <w:r>
        <w:rPr>
          <w:w w:val="105"/>
        </w:rPr>
        <w:t>Pengwang</w:t>
      </w:r>
      <w:r>
        <w:rPr>
          <w:spacing w:val="-8"/>
          <w:w w:val="105"/>
        </w:rPr>
        <w:t xml:space="preserve"> </w:t>
      </w:r>
      <w:r>
        <w:rPr>
          <w:w w:val="105"/>
        </w:rPr>
        <w:t>Zhai,</w:t>
      </w:r>
      <w:r>
        <w:rPr>
          <w:spacing w:val="-9"/>
          <w:w w:val="105"/>
        </w:rPr>
        <w:t xml:space="preserve"> </w:t>
      </w:r>
      <w:r>
        <w:rPr>
          <w:w w:val="105"/>
        </w:rPr>
        <w:t>Advisor</w:t>
      </w:r>
      <w:r>
        <w:rPr>
          <w:spacing w:val="-60"/>
          <w:w w:val="105"/>
        </w:rPr>
        <w:t xml:space="preserve"> </w:t>
      </w:r>
      <w:r>
        <w:rPr>
          <w:w w:val="105"/>
        </w:rPr>
        <w:t>Professor</w:t>
      </w:r>
      <w:r>
        <w:rPr>
          <w:spacing w:val="11"/>
          <w:w w:val="105"/>
        </w:rPr>
        <w:t xml:space="preserve"> </w:t>
      </w:r>
      <w:r>
        <w:rPr>
          <w:w w:val="105"/>
        </w:rPr>
        <w:t>Belay</w:t>
      </w:r>
      <w:r>
        <w:rPr>
          <w:spacing w:val="11"/>
          <w:w w:val="105"/>
        </w:rPr>
        <w:t xml:space="preserve"> </w:t>
      </w:r>
      <w:r>
        <w:rPr>
          <w:w w:val="105"/>
        </w:rPr>
        <w:t>Demoz</w:t>
      </w:r>
    </w:p>
    <w:p w14:paraId="2845E656" w14:textId="77777777" w:rsidR="00B856A6" w:rsidRDefault="00EB5EFA">
      <w:pPr>
        <w:pStyle w:val="BodyText"/>
        <w:spacing w:line="252" w:lineRule="auto"/>
        <w:ind w:left="532" w:right="6406"/>
      </w:pPr>
      <w:r>
        <w:rPr>
          <w:w w:val="105"/>
        </w:rPr>
        <w:t>Professor</w:t>
      </w:r>
      <w:r>
        <w:rPr>
          <w:spacing w:val="10"/>
          <w:w w:val="105"/>
        </w:rPr>
        <w:t xml:space="preserve"> </w:t>
      </w:r>
      <w:r>
        <w:rPr>
          <w:w w:val="105"/>
        </w:rPr>
        <w:t>Zhibo</w:t>
      </w:r>
      <w:r>
        <w:rPr>
          <w:spacing w:val="11"/>
          <w:w w:val="105"/>
        </w:rPr>
        <w:t xml:space="preserve"> </w:t>
      </w:r>
      <w:r>
        <w:rPr>
          <w:w w:val="105"/>
        </w:rPr>
        <w:t>Zhang</w:t>
      </w:r>
      <w:r>
        <w:rPr>
          <w:spacing w:val="1"/>
          <w:w w:val="105"/>
        </w:rPr>
        <w:t xml:space="preserve"> </w:t>
      </w:r>
      <w:r>
        <w:rPr>
          <w:w w:val="105"/>
        </w:rPr>
        <w:t>Professor</w:t>
      </w:r>
      <w:r>
        <w:rPr>
          <w:spacing w:val="-7"/>
          <w:w w:val="105"/>
        </w:rPr>
        <w:t xml:space="preserve"> </w:t>
      </w:r>
      <w:r>
        <w:rPr>
          <w:w w:val="105"/>
        </w:rPr>
        <w:t>Vanderlei</w:t>
      </w:r>
      <w:r>
        <w:rPr>
          <w:spacing w:val="-7"/>
          <w:w w:val="105"/>
        </w:rPr>
        <w:t xml:space="preserve"> </w:t>
      </w:r>
      <w:r>
        <w:rPr>
          <w:w w:val="105"/>
        </w:rPr>
        <w:t>Martins</w:t>
      </w:r>
      <w:r>
        <w:rPr>
          <w:spacing w:val="-60"/>
          <w:w w:val="105"/>
        </w:rPr>
        <w:t xml:space="preserve"> </w:t>
      </w:r>
      <w:r>
        <w:rPr>
          <w:w w:val="105"/>
        </w:rPr>
        <w:t>Dr.</w:t>
      </w:r>
      <w:r>
        <w:rPr>
          <w:spacing w:val="36"/>
          <w:w w:val="105"/>
        </w:rPr>
        <w:t xml:space="preserve"> </w:t>
      </w:r>
      <w:r>
        <w:rPr>
          <w:w w:val="105"/>
        </w:rPr>
        <w:t>Yongxiang</w:t>
      </w:r>
      <w:r>
        <w:rPr>
          <w:spacing w:val="12"/>
          <w:w w:val="105"/>
        </w:rPr>
        <w:t xml:space="preserve"> </w:t>
      </w:r>
      <w:r>
        <w:rPr>
          <w:w w:val="105"/>
        </w:rPr>
        <w:t>Hu</w:t>
      </w:r>
    </w:p>
    <w:p w14:paraId="1CA239ED" w14:textId="77777777" w:rsidR="00B856A6" w:rsidRDefault="00B856A6">
      <w:pPr>
        <w:spacing w:line="252" w:lineRule="auto"/>
        <w:sectPr w:rsidR="00B856A6">
          <w:pgSz w:w="12240" w:h="15840"/>
          <w:pgMar w:top="1500" w:right="740" w:bottom="280" w:left="1700" w:header="720" w:footer="720" w:gutter="0"/>
          <w:cols w:space="720"/>
        </w:sectPr>
      </w:pPr>
    </w:p>
    <w:p w14:paraId="1694F3EB" w14:textId="77777777" w:rsidR="00B856A6" w:rsidRDefault="00B856A6">
      <w:pPr>
        <w:pStyle w:val="BodyText"/>
        <w:rPr>
          <w:sz w:val="20"/>
        </w:rPr>
      </w:pPr>
    </w:p>
    <w:p w14:paraId="6B5E4866" w14:textId="77777777" w:rsidR="00B856A6" w:rsidRDefault="00B856A6">
      <w:pPr>
        <w:pStyle w:val="BodyText"/>
        <w:rPr>
          <w:sz w:val="20"/>
        </w:rPr>
      </w:pPr>
    </w:p>
    <w:p w14:paraId="1B0C5C94" w14:textId="77777777" w:rsidR="00B856A6" w:rsidRDefault="00B856A6">
      <w:pPr>
        <w:pStyle w:val="BodyText"/>
        <w:rPr>
          <w:sz w:val="20"/>
        </w:rPr>
      </w:pPr>
    </w:p>
    <w:p w14:paraId="4448666B" w14:textId="77777777" w:rsidR="00B856A6" w:rsidRDefault="00B856A6">
      <w:pPr>
        <w:pStyle w:val="BodyText"/>
        <w:rPr>
          <w:sz w:val="20"/>
        </w:rPr>
      </w:pPr>
    </w:p>
    <w:p w14:paraId="288DE9BE" w14:textId="77777777" w:rsidR="00B856A6" w:rsidRDefault="00B856A6">
      <w:pPr>
        <w:pStyle w:val="BodyText"/>
        <w:rPr>
          <w:sz w:val="20"/>
        </w:rPr>
      </w:pPr>
    </w:p>
    <w:p w14:paraId="674CF3D0" w14:textId="77777777" w:rsidR="00B856A6" w:rsidRDefault="00B856A6">
      <w:pPr>
        <w:pStyle w:val="BodyText"/>
        <w:rPr>
          <w:sz w:val="20"/>
        </w:rPr>
      </w:pPr>
    </w:p>
    <w:p w14:paraId="0E3271F2" w14:textId="77777777" w:rsidR="00B856A6" w:rsidRDefault="00B856A6">
      <w:pPr>
        <w:pStyle w:val="BodyText"/>
        <w:rPr>
          <w:sz w:val="20"/>
        </w:rPr>
      </w:pPr>
    </w:p>
    <w:p w14:paraId="4049FC4C" w14:textId="77777777" w:rsidR="00B856A6" w:rsidRDefault="00B856A6">
      <w:pPr>
        <w:pStyle w:val="BodyText"/>
        <w:rPr>
          <w:sz w:val="20"/>
        </w:rPr>
      </w:pPr>
    </w:p>
    <w:p w14:paraId="7160CFF7" w14:textId="77777777" w:rsidR="00B856A6" w:rsidRDefault="00B856A6">
      <w:pPr>
        <w:pStyle w:val="BodyText"/>
        <w:rPr>
          <w:sz w:val="20"/>
        </w:rPr>
      </w:pPr>
    </w:p>
    <w:p w14:paraId="2A172733" w14:textId="77777777" w:rsidR="00B856A6" w:rsidRDefault="00B856A6">
      <w:pPr>
        <w:pStyle w:val="BodyText"/>
        <w:rPr>
          <w:sz w:val="20"/>
        </w:rPr>
      </w:pPr>
    </w:p>
    <w:p w14:paraId="55479BBA" w14:textId="77777777" w:rsidR="00B856A6" w:rsidRDefault="00B856A6">
      <w:pPr>
        <w:pStyle w:val="BodyText"/>
        <w:rPr>
          <w:sz w:val="20"/>
        </w:rPr>
      </w:pPr>
    </w:p>
    <w:p w14:paraId="372E245C" w14:textId="77777777" w:rsidR="00B856A6" w:rsidRDefault="00B856A6">
      <w:pPr>
        <w:pStyle w:val="BodyText"/>
        <w:rPr>
          <w:sz w:val="20"/>
        </w:rPr>
      </w:pPr>
    </w:p>
    <w:p w14:paraId="0035A595" w14:textId="77777777" w:rsidR="00B856A6" w:rsidRDefault="00B856A6">
      <w:pPr>
        <w:pStyle w:val="BodyText"/>
        <w:rPr>
          <w:sz w:val="20"/>
        </w:rPr>
      </w:pPr>
    </w:p>
    <w:p w14:paraId="251DF589" w14:textId="77777777" w:rsidR="00B856A6" w:rsidRDefault="00B856A6">
      <w:pPr>
        <w:pStyle w:val="BodyText"/>
        <w:rPr>
          <w:sz w:val="20"/>
        </w:rPr>
      </w:pPr>
    </w:p>
    <w:p w14:paraId="0961494A" w14:textId="77777777" w:rsidR="00B856A6" w:rsidRDefault="00B856A6">
      <w:pPr>
        <w:pStyle w:val="BodyText"/>
        <w:rPr>
          <w:sz w:val="20"/>
        </w:rPr>
      </w:pPr>
    </w:p>
    <w:p w14:paraId="74454670" w14:textId="77777777" w:rsidR="00B856A6" w:rsidRDefault="00B856A6">
      <w:pPr>
        <w:pStyle w:val="BodyText"/>
        <w:rPr>
          <w:sz w:val="20"/>
        </w:rPr>
      </w:pPr>
    </w:p>
    <w:p w14:paraId="20AC3D7C" w14:textId="77777777" w:rsidR="00B856A6" w:rsidRDefault="00B856A6">
      <w:pPr>
        <w:pStyle w:val="BodyText"/>
        <w:rPr>
          <w:sz w:val="20"/>
        </w:rPr>
      </w:pPr>
    </w:p>
    <w:p w14:paraId="0ABF8F33" w14:textId="77777777" w:rsidR="00B856A6" w:rsidRDefault="00B856A6">
      <w:pPr>
        <w:pStyle w:val="BodyText"/>
        <w:rPr>
          <w:sz w:val="20"/>
        </w:rPr>
      </w:pPr>
    </w:p>
    <w:p w14:paraId="71E54023" w14:textId="77777777" w:rsidR="00B856A6" w:rsidRDefault="00B856A6">
      <w:pPr>
        <w:pStyle w:val="BodyText"/>
        <w:rPr>
          <w:sz w:val="20"/>
        </w:rPr>
      </w:pPr>
    </w:p>
    <w:p w14:paraId="02DA69CB" w14:textId="77777777" w:rsidR="00B856A6" w:rsidRDefault="00B856A6">
      <w:pPr>
        <w:pStyle w:val="BodyText"/>
        <w:rPr>
          <w:sz w:val="20"/>
        </w:rPr>
      </w:pPr>
    </w:p>
    <w:p w14:paraId="10193397" w14:textId="77777777" w:rsidR="00B856A6" w:rsidRDefault="00B856A6">
      <w:pPr>
        <w:pStyle w:val="BodyText"/>
        <w:rPr>
          <w:sz w:val="20"/>
        </w:rPr>
      </w:pPr>
    </w:p>
    <w:p w14:paraId="31DCED18" w14:textId="77777777" w:rsidR="00B856A6" w:rsidRDefault="00B856A6">
      <w:pPr>
        <w:pStyle w:val="BodyText"/>
        <w:rPr>
          <w:sz w:val="20"/>
        </w:rPr>
      </w:pPr>
    </w:p>
    <w:p w14:paraId="038075E8" w14:textId="77777777" w:rsidR="00B856A6" w:rsidRDefault="00B856A6">
      <w:pPr>
        <w:pStyle w:val="BodyText"/>
        <w:rPr>
          <w:sz w:val="20"/>
        </w:rPr>
      </w:pPr>
    </w:p>
    <w:p w14:paraId="723803FE" w14:textId="77777777" w:rsidR="00B856A6" w:rsidRDefault="00B856A6">
      <w:pPr>
        <w:pStyle w:val="BodyText"/>
        <w:spacing w:before="8"/>
        <w:rPr>
          <w:sz w:val="25"/>
        </w:rPr>
      </w:pPr>
    </w:p>
    <w:p w14:paraId="69FE28BF" w14:textId="77777777" w:rsidR="00B856A6" w:rsidRDefault="00EB5EFA">
      <w:pPr>
        <w:spacing w:before="17"/>
        <w:ind w:left="830" w:right="1068"/>
        <w:jc w:val="center"/>
        <w:rPr>
          <w:sz w:val="28"/>
        </w:rPr>
      </w:pPr>
      <w:r>
        <w:rPr>
          <w:rFonts w:ascii="Lucida Sans Unicode"/>
          <w:spacing w:val="-206"/>
          <w:w w:val="131"/>
          <w:sz w:val="28"/>
        </w:rPr>
        <w:t>Q</w:t>
      </w:r>
      <w:r>
        <w:rPr>
          <w:position w:val="1"/>
          <w:sz w:val="28"/>
        </w:rPr>
        <w:t xml:space="preserve">c </w:t>
      </w:r>
      <w:r>
        <w:rPr>
          <w:spacing w:val="34"/>
          <w:position w:val="1"/>
          <w:sz w:val="28"/>
        </w:rPr>
        <w:t xml:space="preserve"> </w:t>
      </w:r>
      <w:r>
        <w:rPr>
          <w:w w:val="106"/>
          <w:sz w:val="28"/>
        </w:rPr>
        <w:t>Co</w:t>
      </w:r>
      <w:r>
        <w:rPr>
          <w:spacing w:val="-8"/>
          <w:w w:val="106"/>
          <w:sz w:val="28"/>
        </w:rPr>
        <w:t>p</w:t>
      </w:r>
      <w:r>
        <w:rPr>
          <w:w w:val="106"/>
          <w:sz w:val="28"/>
        </w:rPr>
        <w:t>yrig</w:t>
      </w:r>
      <w:r>
        <w:rPr>
          <w:spacing w:val="-8"/>
          <w:w w:val="106"/>
          <w:sz w:val="28"/>
        </w:rPr>
        <w:t>h</w:t>
      </w:r>
      <w:r>
        <w:rPr>
          <w:w w:val="140"/>
          <w:sz w:val="28"/>
        </w:rPr>
        <w:t>t</w:t>
      </w:r>
      <w:r>
        <w:rPr>
          <w:spacing w:val="24"/>
          <w:sz w:val="28"/>
        </w:rPr>
        <w:t xml:space="preserve"> </w:t>
      </w:r>
      <w:r>
        <w:rPr>
          <w:spacing w:val="-8"/>
          <w:w w:val="111"/>
          <w:sz w:val="28"/>
        </w:rPr>
        <w:t>b</w:t>
      </w:r>
      <w:r>
        <w:rPr>
          <w:w w:val="105"/>
          <w:sz w:val="28"/>
        </w:rPr>
        <w:t>y</w:t>
      </w:r>
    </w:p>
    <w:p w14:paraId="566E22CB" w14:textId="77777777" w:rsidR="00B856A6" w:rsidRDefault="00EB5EFA">
      <w:pPr>
        <w:spacing w:line="296" w:lineRule="exact"/>
        <w:ind w:right="239"/>
        <w:jc w:val="center"/>
        <w:rPr>
          <w:sz w:val="28"/>
        </w:rPr>
      </w:pPr>
      <w:r>
        <w:rPr>
          <w:w w:val="105"/>
          <w:sz w:val="28"/>
        </w:rPr>
        <w:t>Lipi</w:t>
      </w:r>
      <w:r>
        <w:rPr>
          <w:spacing w:val="24"/>
          <w:w w:val="105"/>
          <w:sz w:val="28"/>
        </w:rPr>
        <w:t xml:space="preserve"> </w:t>
      </w:r>
      <w:r>
        <w:rPr>
          <w:w w:val="105"/>
          <w:sz w:val="28"/>
        </w:rPr>
        <w:t>Mukherjee</w:t>
      </w:r>
    </w:p>
    <w:p w14:paraId="5A39A5CE" w14:textId="77777777" w:rsidR="00B856A6" w:rsidRDefault="00EB5EFA">
      <w:pPr>
        <w:spacing w:before="36"/>
        <w:ind w:left="831" w:right="1068"/>
        <w:jc w:val="center"/>
        <w:rPr>
          <w:sz w:val="28"/>
        </w:rPr>
      </w:pPr>
      <w:r>
        <w:rPr>
          <w:sz w:val="28"/>
        </w:rPr>
        <w:t>2020</w:t>
      </w:r>
    </w:p>
    <w:p w14:paraId="709AA46D" w14:textId="77777777" w:rsidR="00B856A6" w:rsidRDefault="00B856A6">
      <w:pPr>
        <w:jc w:val="center"/>
        <w:rPr>
          <w:sz w:val="28"/>
        </w:rPr>
        <w:sectPr w:rsidR="00B856A6">
          <w:pgSz w:w="12240" w:h="15840"/>
          <w:pgMar w:top="1500" w:right="740" w:bottom="280" w:left="1700" w:header="720" w:footer="720" w:gutter="0"/>
          <w:cols w:space="720"/>
        </w:sectPr>
      </w:pPr>
    </w:p>
    <w:p w14:paraId="77A2EC92" w14:textId="77777777" w:rsidR="00B856A6" w:rsidRDefault="00B856A6">
      <w:pPr>
        <w:pStyle w:val="BodyText"/>
        <w:spacing w:before="4"/>
        <w:rPr>
          <w:sz w:val="17"/>
        </w:rPr>
      </w:pPr>
    </w:p>
    <w:p w14:paraId="405A8A5C" w14:textId="77777777" w:rsidR="00B856A6" w:rsidRDefault="00B856A6">
      <w:pPr>
        <w:rPr>
          <w:sz w:val="17"/>
        </w:rPr>
        <w:sectPr w:rsidR="00B856A6">
          <w:pgSz w:w="12240" w:h="15840"/>
          <w:pgMar w:top="1500" w:right="740" w:bottom="280" w:left="1700" w:header="720" w:footer="720" w:gutter="0"/>
          <w:cols w:space="720"/>
        </w:sectPr>
      </w:pPr>
    </w:p>
    <w:p w14:paraId="6C7AC5DC" w14:textId="77777777" w:rsidR="00B856A6" w:rsidRDefault="00EB5EFA">
      <w:pPr>
        <w:spacing w:before="35"/>
        <w:ind w:left="831" w:right="1068"/>
        <w:jc w:val="center"/>
        <w:rPr>
          <w:sz w:val="28"/>
        </w:rPr>
      </w:pPr>
      <w:r>
        <w:rPr>
          <w:w w:val="105"/>
          <w:sz w:val="28"/>
        </w:rPr>
        <w:lastRenderedPageBreak/>
        <w:t>Acknowledgments</w:t>
      </w:r>
    </w:p>
    <w:p w14:paraId="3D056BFA" w14:textId="77777777" w:rsidR="00B856A6" w:rsidRDefault="00B856A6">
      <w:pPr>
        <w:pStyle w:val="BodyText"/>
        <w:rPr>
          <w:sz w:val="28"/>
        </w:rPr>
      </w:pPr>
    </w:p>
    <w:p w14:paraId="140C34C2" w14:textId="77777777" w:rsidR="00B856A6" w:rsidRDefault="00B856A6">
      <w:pPr>
        <w:pStyle w:val="BodyText"/>
        <w:rPr>
          <w:sz w:val="29"/>
        </w:rPr>
      </w:pPr>
    </w:p>
    <w:p w14:paraId="3350AF46" w14:textId="77777777" w:rsidR="00B856A6" w:rsidRDefault="00EB5EFA">
      <w:pPr>
        <w:pStyle w:val="BodyText"/>
        <w:spacing w:line="501" w:lineRule="auto"/>
        <w:ind w:left="532" w:right="769" w:firstLine="576"/>
        <w:jc w:val="both"/>
      </w:pPr>
      <w:r>
        <w:rPr>
          <w:w w:val="110"/>
        </w:rPr>
        <w:t>I owe a debt of gratitude to many people who have made this thesis possi-</w:t>
      </w:r>
      <w:r>
        <w:rPr>
          <w:spacing w:val="1"/>
          <w:w w:val="110"/>
        </w:rPr>
        <w:t xml:space="preserve"> </w:t>
      </w:r>
      <w:r>
        <w:rPr>
          <w:w w:val="110"/>
        </w:rPr>
        <w:t>ble</w:t>
      </w:r>
      <w:r>
        <w:rPr>
          <w:spacing w:val="-10"/>
          <w:w w:val="110"/>
        </w:rPr>
        <w:t xml:space="preserve"> </w:t>
      </w:r>
      <w:r>
        <w:rPr>
          <w:w w:val="110"/>
        </w:rPr>
        <w:t>and</w:t>
      </w:r>
      <w:r>
        <w:rPr>
          <w:spacing w:val="-10"/>
          <w:w w:val="110"/>
        </w:rPr>
        <w:t xml:space="preserve"> </w:t>
      </w:r>
      <w:r>
        <w:rPr>
          <w:w w:val="110"/>
        </w:rPr>
        <w:t>because</w:t>
      </w:r>
      <w:r>
        <w:rPr>
          <w:spacing w:val="-10"/>
          <w:w w:val="110"/>
        </w:rPr>
        <w:t xml:space="preserve"> </w:t>
      </w:r>
      <w:r>
        <w:rPr>
          <w:w w:val="110"/>
        </w:rPr>
        <w:t>of</w:t>
      </w:r>
      <w:r>
        <w:rPr>
          <w:spacing w:val="-10"/>
          <w:w w:val="110"/>
        </w:rPr>
        <w:t xml:space="preserve"> </w:t>
      </w:r>
      <w:r>
        <w:rPr>
          <w:w w:val="110"/>
        </w:rPr>
        <w:t>whom</w:t>
      </w:r>
      <w:r>
        <w:rPr>
          <w:spacing w:val="-10"/>
          <w:w w:val="110"/>
        </w:rPr>
        <w:t xml:space="preserve"> </w:t>
      </w:r>
      <w:r>
        <w:rPr>
          <w:w w:val="110"/>
        </w:rPr>
        <w:t>my</w:t>
      </w:r>
      <w:r>
        <w:rPr>
          <w:spacing w:val="-9"/>
          <w:w w:val="110"/>
        </w:rPr>
        <w:t xml:space="preserve"> </w:t>
      </w:r>
      <w:r>
        <w:rPr>
          <w:w w:val="110"/>
        </w:rPr>
        <w:t>graduate</w:t>
      </w:r>
      <w:r>
        <w:rPr>
          <w:spacing w:val="-10"/>
          <w:w w:val="110"/>
        </w:rPr>
        <w:t xml:space="preserve"> </w:t>
      </w:r>
      <w:r>
        <w:rPr>
          <w:w w:val="110"/>
        </w:rPr>
        <w:t>experience</w:t>
      </w:r>
      <w:r>
        <w:rPr>
          <w:spacing w:val="-10"/>
          <w:w w:val="110"/>
        </w:rPr>
        <w:t xml:space="preserve"> </w:t>
      </w:r>
      <w:r>
        <w:rPr>
          <w:w w:val="110"/>
        </w:rPr>
        <w:t>has</w:t>
      </w:r>
      <w:r>
        <w:rPr>
          <w:spacing w:val="-9"/>
          <w:w w:val="110"/>
        </w:rPr>
        <w:t xml:space="preserve"> </w:t>
      </w:r>
      <w:r>
        <w:rPr>
          <w:w w:val="110"/>
        </w:rPr>
        <w:t>been</w:t>
      </w:r>
      <w:r>
        <w:rPr>
          <w:spacing w:val="-10"/>
          <w:w w:val="110"/>
        </w:rPr>
        <w:t xml:space="preserve"> </w:t>
      </w:r>
      <w:r>
        <w:rPr>
          <w:w w:val="110"/>
        </w:rPr>
        <w:t>one</w:t>
      </w:r>
      <w:r>
        <w:rPr>
          <w:spacing w:val="-10"/>
          <w:w w:val="110"/>
        </w:rPr>
        <w:t xml:space="preserve"> </w:t>
      </w:r>
      <w:r>
        <w:rPr>
          <w:w w:val="110"/>
        </w:rPr>
        <w:t>that</w:t>
      </w:r>
      <w:r>
        <w:rPr>
          <w:spacing w:val="-9"/>
          <w:w w:val="110"/>
        </w:rPr>
        <w:t xml:space="preserve"> </w:t>
      </w:r>
      <w:r>
        <w:rPr>
          <w:w w:val="110"/>
        </w:rPr>
        <w:t>I</w:t>
      </w:r>
      <w:r>
        <w:rPr>
          <w:spacing w:val="-10"/>
          <w:w w:val="110"/>
        </w:rPr>
        <w:t xml:space="preserve"> </w:t>
      </w:r>
      <w:r>
        <w:rPr>
          <w:w w:val="110"/>
        </w:rPr>
        <w:t>will</w:t>
      </w:r>
      <w:r>
        <w:rPr>
          <w:spacing w:val="-10"/>
          <w:w w:val="110"/>
        </w:rPr>
        <w:t xml:space="preserve"> </w:t>
      </w:r>
      <w:r>
        <w:rPr>
          <w:w w:val="110"/>
        </w:rPr>
        <w:t>cherish</w:t>
      </w:r>
      <w:r>
        <w:rPr>
          <w:spacing w:val="-64"/>
          <w:w w:val="110"/>
        </w:rPr>
        <w:t xml:space="preserve"> </w:t>
      </w:r>
      <w:r>
        <w:rPr>
          <w:w w:val="110"/>
        </w:rPr>
        <w:t>forever.</w:t>
      </w:r>
      <w:r>
        <w:rPr>
          <w:spacing w:val="1"/>
          <w:w w:val="110"/>
        </w:rPr>
        <w:t xml:space="preserve"> </w:t>
      </w:r>
      <w:r>
        <w:rPr>
          <w:w w:val="110"/>
        </w:rPr>
        <w:t>First and foremost I would like to thank my advisor, Professor Peng-</w:t>
      </w:r>
      <w:r>
        <w:rPr>
          <w:spacing w:val="1"/>
          <w:w w:val="110"/>
        </w:rPr>
        <w:t xml:space="preserve"> </w:t>
      </w:r>
      <w:r>
        <w:rPr>
          <w:w w:val="105"/>
        </w:rPr>
        <w:t>wang Zhai for being an amazing mentor who would always be willing to answer my</w:t>
      </w:r>
      <w:r>
        <w:rPr>
          <w:spacing w:val="-60"/>
          <w:w w:val="105"/>
        </w:rPr>
        <w:t xml:space="preserve"> </w:t>
      </w:r>
      <w:r>
        <w:rPr>
          <w:w w:val="110"/>
        </w:rPr>
        <w:t>questions/doubts. It has been a pleasure to work with and learn from such an ex-</w:t>
      </w:r>
      <w:r>
        <w:rPr>
          <w:spacing w:val="-63"/>
          <w:w w:val="110"/>
        </w:rPr>
        <w:t xml:space="preserve"> </w:t>
      </w:r>
      <w:r>
        <w:rPr>
          <w:w w:val="105"/>
        </w:rPr>
        <w:t>traordinary individual. I would also like to thank my committee members for their</w:t>
      </w:r>
      <w:r>
        <w:rPr>
          <w:spacing w:val="1"/>
          <w:w w:val="105"/>
        </w:rPr>
        <w:t xml:space="preserve"> </w:t>
      </w:r>
      <w:r>
        <w:rPr>
          <w:w w:val="110"/>
        </w:rPr>
        <w:t>invaluable</w:t>
      </w:r>
      <w:r>
        <w:rPr>
          <w:spacing w:val="6"/>
          <w:w w:val="110"/>
        </w:rPr>
        <w:t xml:space="preserve"> </w:t>
      </w:r>
      <w:r>
        <w:rPr>
          <w:w w:val="110"/>
        </w:rPr>
        <w:t>support</w:t>
      </w:r>
      <w:r>
        <w:rPr>
          <w:spacing w:val="6"/>
          <w:w w:val="110"/>
        </w:rPr>
        <w:t xml:space="preserve"> </w:t>
      </w:r>
      <w:r>
        <w:rPr>
          <w:w w:val="110"/>
        </w:rPr>
        <w:t>and</w:t>
      </w:r>
      <w:r>
        <w:rPr>
          <w:spacing w:val="6"/>
          <w:w w:val="110"/>
        </w:rPr>
        <w:t xml:space="preserve"> </w:t>
      </w:r>
      <w:r>
        <w:rPr>
          <w:w w:val="110"/>
        </w:rPr>
        <w:t>time</w:t>
      </w:r>
      <w:r>
        <w:rPr>
          <w:spacing w:val="6"/>
          <w:w w:val="110"/>
        </w:rPr>
        <w:t xml:space="preserve"> </w:t>
      </w:r>
      <w:r>
        <w:rPr>
          <w:w w:val="110"/>
        </w:rPr>
        <w:t>throughout</w:t>
      </w:r>
      <w:r>
        <w:rPr>
          <w:spacing w:val="7"/>
          <w:w w:val="110"/>
        </w:rPr>
        <w:t xml:space="preserve"> </w:t>
      </w:r>
      <w:r>
        <w:rPr>
          <w:w w:val="110"/>
        </w:rPr>
        <w:t>the</w:t>
      </w:r>
      <w:r>
        <w:rPr>
          <w:spacing w:val="6"/>
          <w:w w:val="110"/>
        </w:rPr>
        <w:t xml:space="preserve"> </w:t>
      </w:r>
      <w:r>
        <w:rPr>
          <w:w w:val="110"/>
        </w:rPr>
        <w:t>duration</w:t>
      </w:r>
      <w:r>
        <w:rPr>
          <w:spacing w:val="6"/>
          <w:w w:val="110"/>
        </w:rPr>
        <w:t xml:space="preserve"> </w:t>
      </w:r>
      <w:r>
        <w:rPr>
          <w:w w:val="110"/>
        </w:rPr>
        <w:t>of</w:t>
      </w:r>
      <w:r>
        <w:rPr>
          <w:spacing w:val="6"/>
          <w:w w:val="110"/>
        </w:rPr>
        <w:t xml:space="preserve"> </w:t>
      </w:r>
      <w:r>
        <w:rPr>
          <w:w w:val="110"/>
        </w:rPr>
        <w:t>my</w:t>
      </w:r>
      <w:r>
        <w:rPr>
          <w:spacing w:val="6"/>
          <w:w w:val="110"/>
        </w:rPr>
        <w:t xml:space="preserve"> </w:t>
      </w:r>
      <w:r>
        <w:rPr>
          <w:w w:val="110"/>
        </w:rPr>
        <w:t>PhD.</w:t>
      </w:r>
    </w:p>
    <w:p w14:paraId="3960DE22" w14:textId="77777777" w:rsidR="00B856A6" w:rsidRDefault="00EB5EFA">
      <w:pPr>
        <w:pStyle w:val="BodyText"/>
        <w:spacing w:before="7" w:line="501" w:lineRule="auto"/>
        <w:ind w:left="532" w:right="772" w:firstLine="576"/>
        <w:jc w:val="both"/>
      </w:pPr>
      <w:r>
        <w:rPr>
          <w:w w:val="105"/>
        </w:rPr>
        <w:t>I would like to thank my friends Richard Brewster and Haixu Leng for being</w:t>
      </w:r>
      <w:r>
        <w:rPr>
          <w:spacing w:val="1"/>
          <w:w w:val="105"/>
        </w:rPr>
        <w:t xml:space="preserve"> </w:t>
      </w:r>
      <w:r>
        <w:rPr>
          <w:w w:val="105"/>
        </w:rPr>
        <w:t>an</w:t>
      </w:r>
      <w:r>
        <w:rPr>
          <w:spacing w:val="15"/>
          <w:w w:val="105"/>
        </w:rPr>
        <w:t xml:space="preserve"> </w:t>
      </w:r>
      <w:r>
        <w:rPr>
          <w:w w:val="105"/>
        </w:rPr>
        <w:t>integral</w:t>
      </w:r>
      <w:r>
        <w:rPr>
          <w:spacing w:val="15"/>
          <w:w w:val="105"/>
        </w:rPr>
        <w:t xml:space="preserve"> </w:t>
      </w:r>
      <w:r>
        <w:rPr>
          <w:w w:val="105"/>
        </w:rPr>
        <w:t>part</w:t>
      </w:r>
      <w:r>
        <w:rPr>
          <w:spacing w:val="15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my</w:t>
      </w:r>
      <w:r>
        <w:rPr>
          <w:spacing w:val="15"/>
          <w:w w:val="105"/>
        </w:rPr>
        <w:t xml:space="preserve"> </w:t>
      </w:r>
      <w:r>
        <w:rPr>
          <w:w w:val="105"/>
        </w:rPr>
        <w:t>time</w:t>
      </w:r>
      <w:r>
        <w:rPr>
          <w:spacing w:val="15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UMBC.</w:t>
      </w:r>
    </w:p>
    <w:p w14:paraId="54367FB0" w14:textId="77777777" w:rsidR="00B856A6" w:rsidRDefault="00EB5EFA">
      <w:pPr>
        <w:pStyle w:val="BodyText"/>
        <w:spacing w:before="2" w:line="501" w:lineRule="auto"/>
        <w:ind w:left="532" w:right="770" w:firstLine="576"/>
        <w:jc w:val="both"/>
      </w:pPr>
      <w:r>
        <w:rPr>
          <w:w w:val="105"/>
        </w:rPr>
        <w:t>I owe my deepest thanks to my family - my mother, father, and brother who</w:t>
      </w:r>
      <w:r>
        <w:rPr>
          <w:spacing w:val="1"/>
          <w:w w:val="105"/>
        </w:rPr>
        <w:t xml:space="preserve"> </w:t>
      </w:r>
      <w:r>
        <w:rPr>
          <w:w w:val="105"/>
        </w:rPr>
        <w:t>have always stood by me and supported me throughout my career. I would like to</w:t>
      </w:r>
      <w:r>
        <w:rPr>
          <w:spacing w:val="1"/>
          <w:w w:val="105"/>
        </w:rPr>
        <w:t xml:space="preserve"> </w:t>
      </w:r>
      <w:r>
        <w:rPr>
          <w:w w:val="105"/>
        </w:rPr>
        <w:t>thank</w:t>
      </w:r>
      <w:r>
        <w:rPr>
          <w:spacing w:val="13"/>
          <w:w w:val="105"/>
        </w:rPr>
        <w:t xml:space="preserve"> </w:t>
      </w:r>
      <w:r>
        <w:rPr>
          <w:w w:val="105"/>
        </w:rPr>
        <w:t>my</w:t>
      </w:r>
      <w:r>
        <w:rPr>
          <w:spacing w:val="13"/>
          <w:w w:val="105"/>
        </w:rPr>
        <w:t xml:space="preserve"> </w:t>
      </w:r>
      <w:r>
        <w:rPr>
          <w:w w:val="105"/>
        </w:rPr>
        <w:t>husband,</w:t>
      </w:r>
      <w:r>
        <w:rPr>
          <w:spacing w:val="13"/>
          <w:w w:val="105"/>
        </w:rPr>
        <w:t xml:space="preserve"> </w:t>
      </w:r>
      <w:r>
        <w:rPr>
          <w:w w:val="105"/>
        </w:rPr>
        <w:t>Anupam</w:t>
      </w:r>
      <w:r>
        <w:rPr>
          <w:spacing w:val="14"/>
          <w:w w:val="105"/>
        </w:rPr>
        <w:t xml:space="preserve"> </w:t>
      </w:r>
      <w:r>
        <w:rPr>
          <w:w w:val="105"/>
        </w:rPr>
        <w:t>Mukherji,</w:t>
      </w:r>
      <w:r>
        <w:rPr>
          <w:spacing w:val="13"/>
          <w:w w:val="105"/>
        </w:rPr>
        <w:t xml:space="preserve"> </w:t>
      </w:r>
      <w:r>
        <w:rPr>
          <w:w w:val="105"/>
        </w:rPr>
        <w:t>for</w:t>
      </w:r>
      <w:r>
        <w:rPr>
          <w:spacing w:val="13"/>
          <w:w w:val="105"/>
        </w:rPr>
        <w:t xml:space="preserve"> </w:t>
      </w:r>
      <w:r>
        <w:rPr>
          <w:w w:val="105"/>
        </w:rPr>
        <w:t>being</w:t>
      </w:r>
      <w:r>
        <w:rPr>
          <w:spacing w:val="14"/>
          <w:w w:val="105"/>
        </w:rPr>
        <w:t xml:space="preserve"> </w:t>
      </w:r>
      <w:r>
        <w:rPr>
          <w:w w:val="105"/>
        </w:rPr>
        <w:t>my</w:t>
      </w:r>
      <w:r>
        <w:rPr>
          <w:spacing w:val="13"/>
          <w:w w:val="105"/>
        </w:rPr>
        <w:t xml:space="preserve"> </w:t>
      </w:r>
      <w:r>
        <w:rPr>
          <w:w w:val="105"/>
        </w:rPr>
        <w:t>backbone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this</w:t>
      </w:r>
      <w:r>
        <w:rPr>
          <w:spacing w:val="13"/>
          <w:w w:val="105"/>
        </w:rPr>
        <w:t xml:space="preserve"> </w:t>
      </w:r>
      <w:r>
        <w:rPr>
          <w:w w:val="105"/>
        </w:rPr>
        <w:t>journey.</w:t>
      </w:r>
    </w:p>
    <w:p w14:paraId="49CD6BC3" w14:textId="77777777" w:rsidR="00B856A6" w:rsidRDefault="00EB5EFA">
      <w:pPr>
        <w:pStyle w:val="BodyText"/>
        <w:spacing w:before="3" w:line="501" w:lineRule="auto"/>
        <w:ind w:left="532" w:right="768" w:firstLine="576"/>
        <w:jc w:val="both"/>
      </w:pPr>
      <w:r>
        <w:rPr>
          <w:w w:val="105"/>
        </w:rPr>
        <w:t>I would also like to acknowledge the financial support from the NASA Earth</w:t>
      </w:r>
      <w:r>
        <w:rPr>
          <w:spacing w:val="1"/>
          <w:w w:val="105"/>
        </w:rPr>
        <w:t xml:space="preserve"> </w:t>
      </w:r>
      <w:r>
        <w:rPr>
          <w:w w:val="105"/>
        </w:rPr>
        <w:t>and Space Science fellowship program, which helped me to pursue my research and</w:t>
      </w:r>
      <w:r>
        <w:rPr>
          <w:spacing w:val="-60"/>
          <w:w w:val="105"/>
        </w:rPr>
        <w:t xml:space="preserve"> </w:t>
      </w:r>
      <w:r>
        <w:rPr>
          <w:w w:val="105"/>
        </w:rPr>
        <w:t>contribute</w:t>
      </w:r>
      <w:r>
        <w:rPr>
          <w:spacing w:val="13"/>
          <w:w w:val="105"/>
        </w:rPr>
        <w:t xml:space="preserve"> </w:t>
      </w:r>
      <w:r>
        <w:rPr>
          <w:w w:val="105"/>
        </w:rPr>
        <w:t>my</w:t>
      </w:r>
      <w:r>
        <w:rPr>
          <w:spacing w:val="14"/>
          <w:w w:val="105"/>
        </w:rPr>
        <w:t xml:space="preserve"> </w:t>
      </w:r>
      <w:r>
        <w:rPr>
          <w:w w:val="105"/>
        </w:rPr>
        <w:t>work</w:t>
      </w:r>
      <w:r>
        <w:rPr>
          <w:spacing w:val="14"/>
          <w:w w:val="105"/>
        </w:rPr>
        <w:t xml:space="preserve"> </w:t>
      </w:r>
      <w:r>
        <w:rPr>
          <w:w w:val="105"/>
        </w:rPr>
        <w:t>to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scientific</w:t>
      </w:r>
      <w:r>
        <w:rPr>
          <w:spacing w:val="14"/>
          <w:w w:val="105"/>
        </w:rPr>
        <w:t xml:space="preserve"> </w:t>
      </w:r>
      <w:r>
        <w:rPr>
          <w:w w:val="105"/>
        </w:rPr>
        <w:t>community.</w:t>
      </w:r>
    </w:p>
    <w:p w14:paraId="68ABF619" w14:textId="77777777" w:rsidR="00B856A6" w:rsidRDefault="00B856A6">
      <w:pPr>
        <w:spacing w:line="501" w:lineRule="auto"/>
        <w:jc w:val="both"/>
        <w:sectPr w:rsidR="00B856A6">
          <w:footerReference w:type="default" r:id="rId8"/>
          <w:pgSz w:w="12240" w:h="15840"/>
          <w:pgMar w:top="1440" w:right="740" w:bottom="1000" w:left="1700" w:header="0" w:footer="804" w:gutter="0"/>
          <w:pgNumType w:start="2"/>
          <w:cols w:space="720"/>
        </w:sectPr>
      </w:pPr>
    </w:p>
    <w:p w14:paraId="280D0A41" w14:textId="77777777" w:rsidR="00B856A6" w:rsidRDefault="00B856A6">
      <w:pPr>
        <w:pStyle w:val="BodyText"/>
        <w:rPr>
          <w:sz w:val="20"/>
        </w:rPr>
      </w:pPr>
    </w:p>
    <w:p w14:paraId="174F2C0B" w14:textId="77777777" w:rsidR="00B856A6" w:rsidRDefault="00B856A6">
      <w:pPr>
        <w:pStyle w:val="BodyText"/>
        <w:rPr>
          <w:sz w:val="20"/>
        </w:rPr>
      </w:pPr>
    </w:p>
    <w:p w14:paraId="53595FF6" w14:textId="77777777" w:rsidR="00B856A6" w:rsidRDefault="00B856A6">
      <w:pPr>
        <w:pStyle w:val="BodyText"/>
        <w:rPr>
          <w:sz w:val="20"/>
        </w:rPr>
      </w:pPr>
    </w:p>
    <w:p w14:paraId="26C34286" w14:textId="77777777" w:rsidR="00B856A6" w:rsidRDefault="00B856A6">
      <w:pPr>
        <w:pStyle w:val="BodyText"/>
        <w:rPr>
          <w:sz w:val="20"/>
        </w:rPr>
      </w:pPr>
    </w:p>
    <w:p w14:paraId="2BDBE692" w14:textId="77777777" w:rsidR="00B856A6" w:rsidRDefault="00B856A6">
      <w:pPr>
        <w:pStyle w:val="BodyText"/>
        <w:rPr>
          <w:sz w:val="20"/>
        </w:rPr>
      </w:pPr>
    </w:p>
    <w:p w14:paraId="2E294B5A" w14:textId="77777777" w:rsidR="00B856A6" w:rsidRDefault="00B856A6">
      <w:pPr>
        <w:pStyle w:val="BodyText"/>
        <w:rPr>
          <w:sz w:val="20"/>
        </w:rPr>
      </w:pPr>
    </w:p>
    <w:p w14:paraId="013C8D26" w14:textId="77777777" w:rsidR="00B856A6" w:rsidRDefault="00B856A6">
      <w:pPr>
        <w:pStyle w:val="BodyText"/>
        <w:rPr>
          <w:sz w:val="20"/>
        </w:rPr>
      </w:pPr>
    </w:p>
    <w:p w14:paraId="0AFF88EE" w14:textId="77777777" w:rsidR="00B856A6" w:rsidRDefault="00B856A6">
      <w:pPr>
        <w:pStyle w:val="BodyText"/>
        <w:rPr>
          <w:sz w:val="16"/>
        </w:rPr>
      </w:pPr>
    </w:p>
    <w:p w14:paraId="0834C6B1" w14:textId="77777777" w:rsidR="00B856A6" w:rsidRDefault="00EB5EFA">
      <w:pPr>
        <w:pStyle w:val="Heading1"/>
        <w:spacing w:before="54"/>
        <w:ind w:left="830" w:right="1068"/>
        <w:jc w:val="center"/>
      </w:pPr>
      <w:r>
        <w:rPr>
          <w:w w:val="110"/>
        </w:rPr>
        <w:t>Table</w:t>
      </w:r>
      <w:r>
        <w:rPr>
          <w:spacing w:val="-3"/>
          <w:w w:val="110"/>
        </w:rPr>
        <w:t xml:space="preserve"> </w:t>
      </w:r>
      <w:r>
        <w:rPr>
          <w:w w:val="110"/>
        </w:rPr>
        <w:t>of</w:t>
      </w:r>
      <w:r>
        <w:rPr>
          <w:spacing w:val="-3"/>
          <w:w w:val="110"/>
        </w:rPr>
        <w:t xml:space="preserve"> </w:t>
      </w:r>
      <w:r>
        <w:rPr>
          <w:w w:val="110"/>
        </w:rPr>
        <w:t>Contents</w:t>
      </w:r>
    </w:p>
    <w:p w14:paraId="6BB72411" w14:textId="77777777" w:rsidR="00B856A6" w:rsidRDefault="00B856A6">
      <w:pPr>
        <w:pStyle w:val="BodyText"/>
        <w:rPr>
          <w:sz w:val="28"/>
        </w:rPr>
      </w:pPr>
    </w:p>
    <w:p w14:paraId="6BEF855D" w14:textId="77777777" w:rsidR="00B856A6" w:rsidRDefault="00B856A6">
      <w:pPr>
        <w:pStyle w:val="BodyText"/>
        <w:rPr>
          <w:sz w:val="28"/>
        </w:rPr>
      </w:pPr>
    </w:p>
    <w:p w14:paraId="5EDC39A5" w14:textId="77777777" w:rsidR="00B856A6" w:rsidRDefault="00B856A6">
      <w:pPr>
        <w:pStyle w:val="BodyText"/>
        <w:rPr>
          <w:sz w:val="28"/>
        </w:rPr>
      </w:pPr>
    </w:p>
    <w:p w14:paraId="419C4855" w14:textId="77777777" w:rsidR="00B856A6" w:rsidRDefault="00B856A6">
      <w:pPr>
        <w:pStyle w:val="BodyText"/>
        <w:rPr>
          <w:sz w:val="28"/>
        </w:rPr>
      </w:pPr>
    </w:p>
    <w:p w14:paraId="238FB31B" w14:textId="77777777" w:rsidR="00B856A6" w:rsidRDefault="00B856A6">
      <w:pPr>
        <w:pStyle w:val="BodyText"/>
        <w:spacing w:before="6"/>
        <w:rPr>
          <w:sz w:val="26"/>
        </w:rPr>
      </w:pPr>
    </w:p>
    <w:p w14:paraId="5AD6DE8F" w14:textId="77777777" w:rsidR="00B856A6" w:rsidRDefault="00CE2E4C">
      <w:pPr>
        <w:pStyle w:val="BodyText"/>
        <w:tabs>
          <w:tab w:val="left" w:pos="8372"/>
        </w:tabs>
        <w:ind w:right="238"/>
        <w:jc w:val="center"/>
      </w:pPr>
      <w:hyperlink w:anchor="_bookmark0" w:history="1">
        <w:r w:rsidR="00EB5EFA">
          <w:rPr>
            <w:color w:val="0000FF"/>
            <w:w w:val="105"/>
          </w:rPr>
          <w:t>List</w:t>
        </w:r>
        <w:r w:rsidR="00EB5EFA">
          <w:rPr>
            <w:color w:val="0000FF"/>
            <w:spacing w:val="5"/>
            <w:w w:val="105"/>
          </w:rPr>
          <w:t xml:space="preserve"> </w:t>
        </w:r>
        <w:r w:rsidR="00EB5EFA">
          <w:rPr>
            <w:color w:val="0000FF"/>
            <w:w w:val="105"/>
          </w:rPr>
          <w:t>of</w:t>
        </w:r>
        <w:r w:rsidR="00EB5EFA">
          <w:rPr>
            <w:color w:val="0000FF"/>
            <w:spacing w:val="6"/>
            <w:w w:val="105"/>
          </w:rPr>
          <w:t xml:space="preserve"> </w:t>
        </w:r>
        <w:r w:rsidR="00EB5EFA">
          <w:rPr>
            <w:color w:val="0000FF"/>
            <w:w w:val="105"/>
          </w:rPr>
          <w:t>Tables</w:t>
        </w:r>
      </w:hyperlink>
      <w:r w:rsidR="00EB5EFA">
        <w:rPr>
          <w:color w:val="0000FF"/>
          <w:w w:val="105"/>
        </w:rPr>
        <w:tab/>
      </w:r>
      <w:r w:rsidR="00EB5EFA">
        <w:rPr>
          <w:w w:val="105"/>
        </w:rPr>
        <w:t>v</w:t>
      </w:r>
    </w:p>
    <w:p w14:paraId="0025064B" w14:textId="77777777" w:rsidR="00B856A6" w:rsidRDefault="00B856A6">
      <w:pPr>
        <w:jc w:val="center"/>
        <w:sectPr w:rsidR="00B856A6">
          <w:pgSz w:w="12240" w:h="15840"/>
          <w:pgMar w:top="1500" w:right="740" w:bottom="2410" w:left="1700" w:header="0" w:footer="804" w:gutter="0"/>
          <w:cols w:space="720"/>
        </w:sectPr>
      </w:pPr>
    </w:p>
    <w:sdt>
      <w:sdtPr>
        <w:id w:val="74634523"/>
        <w:docPartObj>
          <w:docPartGallery w:val="Table of Contents"/>
          <w:docPartUnique/>
        </w:docPartObj>
      </w:sdtPr>
      <w:sdtEndPr/>
      <w:sdtContent>
        <w:p w14:paraId="276F25C4" w14:textId="77777777" w:rsidR="00B856A6" w:rsidRDefault="00CE2E4C">
          <w:pPr>
            <w:pStyle w:val="TOC1"/>
            <w:tabs>
              <w:tab w:val="left" w:pos="8306"/>
            </w:tabs>
          </w:pPr>
          <w:hyperlink w:anchor="_bookmark1" w:history="1">
            <w:r w:rsidR="00EB5EFA">
              <w:rPr>
                <w:color w:val="0000FF"/>
                <w:w w:val="105"/>
              </w:rPr>
              <w:t>List</w:t>
            </w:r>
            <w:r w:rsidR="00EB5EFA">
              <w:rPr>
                <w:color w:val="0000FF"/>
                <w:spacing w:val="8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of</w:t>
            </w:r>
            <w:r w:rsidR="00EB5EFA">
              <w:rPr>
                <w:color w:val="0000FF"/>
                <w:spacing w:val="9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Figures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vi</w:t>
          </w:r>
        </w:p>
        <w:p w14:paraId="6E08A4B9" w14:textId="77777777" w:rsidR="00B856A6" w:rsidRDefault="00CE2E4C">
          <w:pPr>
            <w:pStyle w:val="TOC1"/>
            <w:tabs>
              <w:tab w:val="left" w:pos="8175"/>
            </w:tabs>
            <w:ind w:right="240"/>
          </w:pPr>
          <w:hyperlink w:anchor="_bookmark1" w:history="1">
            <w:r w:rsidR="00EB5EFA">
              <w:rPr>
                <w:color w:val="0000FF"/>
                <w:w w:val="105"/>
              </w:rPr>
              <w:t>List</w:t>
            </w:r>
            <w:r w:rsidR="00EB5EFA">
              <w:rPr>
                <w:color w:val="0000FF"/>
                <w:spacing w:val="10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of</w:t>
            </w:r>
            <w:r w:rsidR="00EB5EFA">
              <w:rPr>
                <w:color w:val="0000FF"/>
                <w:spacing w:val="10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Abbreviations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viii</w:t>
          </w:r>
        </w:p>
        <w:p w14:paraId="5CA4313C" w14:textId="77777777" w:rsidR="00B856A6" w:rsidRDefault="00CE2E4C">
          <w:pPr>
            <w:pStyle w:val="TOC2"/>
            <w:numPr>
              <w:ilvl w:val="0"/>
              <w:numId w:val="21"/>
            </w:numPr>
            <w:tabs>
              <w:tab w:val="left" w:pos="883"/>
              <w:tab w:val="left" w:pos="884"/>
              <w:tab w:val="left" w:pos="8910"/>
            </w:tabs>
          </w:pPr>
          <w:hyperlink w:anchor="_bookmark2" w:history="1">
            <w:r w:rsidR="00EB5EFA">
              <w:rPr>
                <w:color w:val="0000FF"/>
                <w:w w:val="105"/>
              </w:rPr>
              <w:t>Introduction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1</w:t>
          </w:r>
        </w:p>
        <w:p w14:paraId="2201B785" w14:textId="77777777" w:rsidR="00B856A6" w:rsidRDefault="00CE2E4C">
          <w:pPr>
            <w:pStyle w:val="TOC2"/>
            <w:numPr>
              <w:ilvl w:val="0"/>
              <w:numId w:val="21"/>
            </w:numPr>
            <w:tabs>
              <w:tab w:val="left" w:pos="883"/>
              <w:tab w:val="left" w:pos="884"/>
              <w:tab w:val="left" w:pos="8910"/>
            </w:tabs>
          </w:pPr>
          <w:hyperlink w:anchor="_bookmark3" w:history="1">
            <w:r w:rsidR="00EB5EFA">
              <w:rPr>
                <w:color w:val="0000FF"/>
              </w:rPr>
              <w:t>Background</w:t>
            </w:r>
          </w:hyperlink>
          <w:r w:rsidR="00EB5EFA">
            <w:rPr>
              <w:color w:val="0000FF"/>
            </w:rPr>
            <w:tab/>
          </w:r>
          <w:r w:rsidR="00EB5EFA">
            <w:t>8</w:t>
          </w:r>
        </w:p>
        <w:p w14:paraId="36EA324C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99"/>
              <w:tab w:val="left" w:pos="1500"/>
              <w:tab w:val="left" w:leader="dot" w:pos="8909"/>
            </w:tabs>
          </w:pPr>
          <w:hyperlink w:anchor="_bookmark4" w:history="1">
            <w:r w:rsidR="00EB5EFA">
              <w:rPr>
                <w:color w:val="0000FF"/>
                <w:w w:val="105"/>
              </w:rPr>
              <w:t>Optical</w:t>
            </w:r>
            <w:r w:rsidR="00EB5EFA">
              <w:rPr>
                <w:color w:val="0000FF"/>
                <w:spacing w:val="48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Properties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8</w:t>
          </w:r>
        </w:p>
        <w:p w14:paraId="5198644D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910"/>
            </w:tabs>
            <w:ind w:hanging="750"/>
          </w:pPr>
          <w:hyperlink w:anchor="_bookmark5" w:history="1">
            <w:r w:rsidR="00EB5EFA">
              <w:rPr>
                <w:color w:val="0000FF"/>
                <w:w w:val="105"/>
              </w:rPr>
              <w:t>Inherent</w:t>
            </w:r>
            <w:r w:rsidR="00EB5EFA">
              <w:rPr>
                <w:color w:val="0000FF"/>
                <w:spacing w:val="3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Optical</w:t>
            </w:r>
            <w:r w:rsidR="00EB5EFA">
              <w:rPr>
                <w:color w:val="0000FF"/>
                <w:spacing w:val="3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properties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9</w:t>
          </w:r>
        </w:p>
        <w:p w14:paraId="5E4CBDE1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4"/>
            </w:tabs>
            <w:ind w:hanging="750"/>
          </w:pPr>
          <w:hyperlink w:anchor="_bookmark11" w:history="1">
            <w:r w:rsidR="00EB5EFA">
              <w:rPr>
                <w:color w:val="0000FF"/>
                <w:w w:val="105"/>
              </w:rPr>
              <w:t>Apparent</w:t>
            </w:r>
            <w:r w:rsidR="00EB5EFA">
              <w:rPr>
                <w:color w:val="0000FF"/>
                <w:spacing w:val="39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Optical</w:t>
            </w:r>
            <w:r w:rsidR="00EB5EFA">
              <w:rPr>
                <w:color w:val="0000FF"/>
                <w:spacing w:val="39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properties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14</w:t>
          </w:r>
        </w:p>
        <w:p w14:paraId="411D4DC2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87"/>
            </w:tabs>
            <w:ind w:left="1421" w:hanging="539"/>
          </w:pPr>
          <w:hyperlink w:anchor="_bookmark12" w:history="1">
            <w:r w:rsidR="00EB5EFA">
              <w:rPr>
                <w:color w:val="0000FF"/>
                <w:w w:val="105"/>
              </w:rPr>
              <w:t>Analytical</w:t>
            </w:r>
            <w:r w:rsidR="00EB5EFA">
              <w:rPr>
                <w:color w:val="0000FF"/>
                <w:spacing w:val="12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and</w:t>
            </w:r>
            <w:r w:rsidR="00EB5EFA">
              <w:rPr>
                <w:color w:val="0000FF"/>
                <w:spacing w:val="1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Numerical</w:t>
            </w:r>
            <w:r w:rsidR="00EB5EFA">
              <w:rPr>
                <w:color w:val="0000FF"/>
                <w:spacing w:val="1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Methods</w:t>
            </w:r>
            <w:r w:rsidR="00EB5EFA">
              <w:rPr>
                <w:color w:val="0000FF"/>
                <w:spacing w:val="1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for</w:t>
            </w:r>
            <w:r w:rsidR="00EB5EFA">
              <w:rPr>
                <w:color w:val="0000FF"/>
                <w:spacing w:val="1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solving</w:t>
            </w:r>
            <w:r w:rsidR="00EB5EFA">
              <w:rPr>
                <w:color w:val="0000FF"/>
                <w:spacing w:val="1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Optical</w:t>
            </w:r>
            <w:r w:rsidR="00EB5EFA">
              <w:rPr>
                <w:color w:val="0000FF"/>
                <w:spacing w:val="1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Properties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16</w:t>
          </w:r>
        </w:p>
        <w:p w14:paraId="1C3CF055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3"/>
            </w:tabs>
            <w:ind w:hanging="750"/>
          </w:pPr>
          <w:hyperlink w:anchor="_bookmark13" w:history="1">
            <w:r w:rsidR="00EB5EFA">
              <w:rPr>
                <w:color w:val="0000FF"/>
                <w:w w:val="105"/>
              </w:rPr>
              <w:t>Light</w:t>
            </w:r>
            <w:r w:rsidR="00EB5EFA">
              <w:rPr>
                <w:color w:val="0000FF"/>
                <w:spacing w:val="3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Scattering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16</w:t>
          </w:r>
        </w:p>
        <w:p w14:paraId="68DCB316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3"/>
            </w:tabs>
            <w:ind w:hanging="961"/>
          </w:pPr>
          <w:hyperlink w:anchor="_bookmark14" w:history="1">
            <w:r w:rsidR="00EB5EFA">
              <w:rPr>
                <w:color w:val="0000FF"/>
              </w:rPr>
              <w:t>Mie</w:t>
            </w:r>
            <w:r w:rsidR="00EB5EFA">
              <w:rPr>
                <w:color w:val="0000FF"/>
                <w:spacing w:val="60"/>
              </w:rPr>
              <w:t xml:space="preserve"> </w:t>
            </w:r>
            <w:r w:rsidR="00EB5EFA">
              <w:rPr>
                <w:color w:val="0000FF"/>
              </w:rPr>
              <w:t>theory</w:t>
            </w:r>
          </w:hyperlink>
          <w:r w:rsidR="00EB5EFA">
            <w:rPr>
              <w:color w:val="0000FF"/>
            </w:rPr>
            <w:tab/>
          </w:r>
          <w:r w:rsidR="00EB5EFA">
            <w:t>18</w:t>
          </w:r>
        </w:p>
        <w:p w14:paraId="75CF3465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2"/>
            </w:tabs>
            <w:ind w:hanging="961"/>
          </w:pPr>
          <w:hyperlink w:anchor="_bookmark15" w:history="1">
            <w:r w:rsidR="00EB5EFA">
              <w:rPr>
                <w:color w:val="0000FF"/>
                <w:w w:val="105"/>
              </w:rPr>
              <w:t>T-matrix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19</w:t>
          </w:r>
        </w:p>
        <w:p w14:paraId="291A0BFE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3"/>
            </w:tabs>
            <w:ind w:hanging="961"/>
          </w:pPr>
          <w:hyperlink w:anchor="_bookmark16" w:history="1">
            <w:r w:rsidR="00EB5EFA">
              <w:rPr>
                <w:color w:val="0000FF"/>
                <w:w w:val="105"/>
              </w:rPr>
              <w:t>FDTD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19</w:t>
          </w:r>
        </w:p>
        <w:p w14:paraId="674AC824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3"/>
            </w:tabs>
            <w:ind w:hanging="961"/>
          </w:pPr>
          <w:hyperlink w:anchor="_bookmark17" w:history="1">
            <w:r w:rsidR="00EB5EFA">
              <w:rPr>
                <w:color w:val="0000FF"/>
              </w:rPr>
              <w:t>ADDA</w:t>
            </w:r>
          </w:hyperlink>
          <w:r w:rsidR="00EB5EFA">
            <w:rPr>
              <w:color w:val="0000FF"/>
            </w:rPr>
            <w:tab/>
          </w:r>
          <w:r w:rsidR="00EB5EFA">
            <w:t>20</w:t>
          </w:r>
        </w:p>
        <w:p w14:paraId="3AED081C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3"/>
            </w:tabs>
            <w:ind w:hanging="750"/>
          </w:pPr>
          <w:hyperlink w:anchor="_bookmark21" w:history="1">
            <w:r w:rsidR="00EB5EFA">
              <w:rPr>
                <w:color w:val="0000FF"/>
                <w:w w:val="105"/>
              </w:rPr>
              <w:t>Radiative</w:t>
            </w:r>
            <w:r w:rsidR="00EB5EFA">
              <w:rPr>
                <w:color w:val="0000FF"/>
                <w:spacing w:val="16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Transfer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24</w:t>
          </w:r>
        </w:p>
        <w:p w14:paraId="325CFDC1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2"/>
            </w:tabs>
            <w:ind w:hanging="961"/>
          </w:pPr>
          <w:hyperlink w:anchor="_bookmark22" w:history="1">
            <w:r w:rsidR="00EB5EFA">
              <w:rPr>
                <w:color w:val="0000FF"/>
                <w:w w:val="105"/>
              </w:rPr>
              <w:t>Radiative</w:t>
            </w:r>
            <w:r w:rsidR="00EB5EFA">
              <w:rPr>
                <w:color w:val="0000FF"/>
                <w:spacing w:val="2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Transfer</w:t>
            </w:r>
            <w:r w:rsidR="00EB5EFA">
              <w:rPr>
                <w:color w:val="0000FF"/>
                <w:spacing w:val="25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Equation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24</w:t>
          </w:r>
        </w:p>
        <w:p w14:paraId="347F97F3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2"/>
            </w:tabs>
            <w:ind w:hanging="961"/>
          </w:pPr>
          <w:hyperlink w:anchor="_bookmark26" w:history="1">
            <w:r w:rsidR="00EB5EFA">
              <w:rPr>
                <w:color w:val="0000FF"/>
              </w:rPr>
              <w:t>Bio-Optical</w:t>
            </w:r>
            <w:r w:rsidR="00EB5EFA">
              <w:rPr>
                <w:color w:val="0000FF"/>
                <w:spacing w:val="71"/>
              </w:rPr>
              <w:t xml:space="preserve"> </w:t>
            </w:r>
            <w:r w:rsidR="00EB5EFA">
              <w:rPr>
                <w:color w:val="0000FF"/>
              </w:rPr>
              <w:t>Model</w:t>
            </w:r>
          </w:hyperlink>
          <w:r w:rsidR="00EB5EFA">
            <w:rPr>
              <w:color w:val="0000FF"/>
            </w:rPr>
            <w:tab/>
          </w:r>
          <w:r w:rsidR="00EB5EFA">
            <w:t>26</w:t>
          </w:r>
        </w:p>
        <w:p w14:paraId="1DF52005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3"/>
            </w:tabs>
            <w:ind w:left="1421" w:hanging="539"/>
          </w:pPr>
          <w:hyperlink w:anchor="_bookmark28" w:history="1">
            <w:r w:rsidR="00EB5EFA">
              <w:rPr>
                <w:color w:val="0000FF"/>
                <w:w w:val="105"/>
              </w:rPr>
              <w:t>Ocean</w:t>
            </w:r>
            <w:r w:rsidR="00EB5EFA">
              <w:rPr>
                <w:color w:val="0000FF"/>
                <w:spacing w:val="6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BRDF</w:t>
            </w:r>
            <w:r w:rsidR="00EB5EFA">
              <w:rPr>
                <w:color w:val="0000FF"/>
                <w:spacing w:val="7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Neural</w:t>
            </w:r>
            <w:r w:rsidR="00EB5EFA">
              <w:rPr>
                <w:color w:val="0000FF"/>
                <w:spacing w:val="7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Network</w:t>
            </w:r>
            <w:r w:rsidR="00EB5EFA">
              <w:rPr>
                <w:color w:val="0000FF"/>
                <w:spacing w:val="6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Model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29</w:t>
          </w:r>
        </w:p>
        <w:p w14:paraId="5FDA1204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2"/>
            </w:tabs>
            <w:spacing w:before="12"/>
            <w:ind w:hanging="750"/>
          </w:pPr>
          <w:hyperlink w:anchor="_bookmark29" w:history="1">
            <w:r w:rsidR="00EB5EFA">
              <w:rPr>
                <w:color w:val="0000FF"/>
                <w:w w:val="105"/>
              </w:rPr>
              <w:t>Quality</w:t>
            </w:r>
            <w:r w:rsidR="00EB5EFA">
              <w:rPr>
                <w:color w:val="0000FF"/>
                <w:spacing w:val="22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of</w:t>
            </w:r>
            <w:r w:rsidR="00EB5EFA">
              <w:rPr>
                <w:color w:val="0000FF"/>
                <w:spacing w:val="22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Fit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29</w:t>
          </w:r>
        </w:p>
        <w:p w14:paraId="4BF2181E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1"/>
            </w:tabs>
            <w:ind w:hanging="750"/>
          </w:pPr>
          <w:hyperlink w:anchor="_bookmark31" w:history="1">
            <w:r w:rsidR="00EB5EFA">
              <w:rPr>
                <w:color w:val="0000FF"/>
                <w:w w:val="105"/>
              </w:rPr>
              <w:t>Multilayer</w:t>
            </w:r>
            <w:r w:rsidR="00EB5EFA">
              <w:rPr>
                <w:color w:val="0000FF"/>
                <w:spacing w:val="2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Perceptron</w:t>
            </w:r>
            <w:r w:rsidR="00EB5EFA">
              <w:rPr>
                <w:color w:val="0000FF"/>
                <w:spacing w:val="2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(MLP)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31</w:t>
          </w:r>
        </w:p>
        <w:p w14:paraId="2194099F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2"/>
            </w:tabs>
            <w:ind w:hanging="750"/>
          </w:pPr>
          <w:hyperlink w:anchor="_bookmark34" w:history="1">
            <w:r w:rsidR="00EB5EFA">
              <w:rPr>
                <w:color w:val="0000FF"/>
                <w:w w:val="105"/>
              </w:rPr>
              <w:t>Optimization</w:t>
            </w:r>
            <w:r w:rsidR="00EB5EFA">
              <w:rPr>
                <w:color w:val="0000FF"/>
                <w:spacing w:val="33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Methods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34</w:t>
          </w:r>
        </w:p>
        <w:p w14:paraId="4741E09E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2"/>
            </w:tabs>
            <w:ind w:hanging="961"/>
          </w:pPr>
          <w:hyperlink w:anchor="_bookmark35" w:history="1">
            <w:r w:rsidR="00EB5EFA">
              <w:rPr>
                <w:color w:val="0000FF"/>
                <w:w w:val="105"/>
              </w:rPr>
              <w:t>Gradient</w:t>
            </w:r>
            <w:r w:rsidR="00EB5EFA">
              <w:rPr>
                <w:color w:val="0000FF"/>
                <w:spacing w:val="28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Descent</w:t>
            </w:r>
            <w:r w:rsidR="00EB5EFA">
              <w:rPr>
                <w:color w:val="0000FF"/>
                <w:spacing w:val="29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Method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34</w:t>
          </w:r>
        </w:p>
        <w:p w14:paraId="4552EEA8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2"/>
            </w:tabs>
            <w:ind w:hanging="961"/>
          </w:pPr>
          <w:hyperlink w:anchor="_bookmark37" w:history="1">
            <w:r w:rsidR="00EB5EFA">
              <w:rPr>
                <w:color w:val="0000FF"/>
              </w:rPr>
              <w:t>Newton’s</w:t>
            </w:r>
            <w:r w:rsidR="00EB5EFA">
              <w:rPr>
                <w:color w:val="0000FF"/>
                <w:spacing w:val="72"/>
              </w:rPr>
              <w:t xml:space="preserve"> </w:t>
            </w:r>
            <w:r w:rsidR="00EB5EFA">
              <w:rPr>
                <w:color w:val="0000FF"/>
              </w:rPr>
              <w:t>Method</w:t>
            </w:r>
          </w:hyperlink>
          <w:r w:rsidR="00EB5EFA">
            <w:rPr>
              <w:color w:val="0000FF"/>
            </w:rPr>
            <w:tab/>
          </w:r>
          <w:r w:rsidR="00EB5EFA">
            <w:t>35</w:t>
          </w:r>
        </w:p>
        <w:p w14:paraId="199A7408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2"/>
            </w:tabs>
            <w:ind w:hanging="961"/>
          </w:pPr>
          <w:hyperlink w:anchor="_bookmark40" w:history="1">
            <w:r w:rsidR="00EB5EFA">
              <w:rPr>
                <w:color w:val="0000FF"/>
                <w:w w:val="105"/>
              </w:rPr>
              <w:t>Gauss-Newton</w:t>
            </w:r>
            <w:r w:rsidR="00EB5EFA">
              <w:rPr>
                <w:color w:val="0000FF"/>
                <w:spacing w:val="1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Method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36</w:t>
          </w:r>
        </w:p>
        <w:p w14:paraId="556217F1" w14:textId="77777777" w:rsidR="00B856A6" w:rsidRDefault="00CE2E4C">
          <w:pPr>
            <w:pStyle w:val="TOC5"/>
            <w:numPr>
              <w:ilvl w:val="3"/>
              <w:numId w:val="21"/>
            </w:numPr>
            <w:tabs>
              <w:tab w:val="left" w:pos="3130"/>
              <w:tab w:val="left" w:pos="3131"/>
              <w:tab w:val="left" w:leader="dot" w:pos="8791"/>
            </w:tabs>
            <w:spacing w:after="20"/>
            <w:ind w:hanging="961"/>
          </w:pPr>
          <w:hyperlink w:anchor="_bookmark43" w:history="1">
            <w:r w:rsidR="00EB5EFA">
              <w:rPr>
                <w:color w:val="0000FF"/>
                <w:w w:val="105"/>
              </w:rPr>
              <w:t>Levenberg-Marquardt</w:t>
            </w:r>
            <w:r w:rsidR="00EB5EFA">
              <w:rPr>
                <w:color w:val="0000FF"/>
                <w:spacing w:val="17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Method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37</w:t>
          </w:r>
        </w:p>
        <w:p w14:paraId="2F3D6BDE" w14:textId="77777777" w:rsidR="00B856A6" w:rsidRDefault="00CE2E4C">
          <w:pPr>
            <w:pStyle w:val="TOC2"/>
            <w:numPr>
              <w:ilvl w:val="0"/>
              <w:numId w:val="21"/>
            </w:numPr>
            <w:tabs>
              <w:tab w:val="left" w:pos="883"/>
              <w:tab w:val="left" w:pos="884"/>
              <w:tab w:val="left" w:pos="8791"/>
            </w:tabs>
            <w:spacing w:before="32"/>
            <w:ind w:hanging="353"/>
          </w:pPr>
          <w:hyperlink w:anchor="_bookmark45" w:history="1">
            <w:r w:rsidR="00EB5EFA">
              <w:rPr>
                <w:color w:val="0000FF"/>
              </w:rPr>
              <w:t>Single</w:t>
            </w:r>
            <w:r w:rsidR="00EB5EFA">
              <w:rPr>
                <w:color w:val="0000FF"/>
                <w:spacing w:val="50"/>
              </w:rPr>
              <w:t xml:space="preserve"> </w:t>
            </w:r>
            <w:r w:rsidR="00EB5EFA">
              <w:rPr>
                <w:color w:val="0000FF"/>
              </w:rPr>
              <w:t>scattering</w:t>
            </w:r>
            <w:r w:rsidR="00EB5EFA">
              <w:rPr>
                <w:color w:val="0000FF"/>
                <w:spacing w:val="50"/>
              </w:rPr>
              <w:t xml:space="preserve"> </w:t>
            </w:r>
            <w:r w:rsidR="00EB5EFA">
              <w:rPr>
                <w:color w:val="0000FF"/>
              </w:rPr>
              <w:t>properties</w:t>
            </w:r>
            <w:r w:rsidR="00EB5EFA">
              <w:rPr>
                <w:color w:val="0000FF"/>
                <w:spacing w:val="50"/>
              </w:rPr>
              <w:t xml:space="preserve"> </w:t>
            </w:r>
            <w:r w:rsidR="00EB5EFA">
              <w:rPr>
                <w:color w:val="0000FF"/>
              </w:rPr>
              <w:t>of</w:t>
            </w:r>
            <w:r w:rsidR="00EB5EFA">
              <w:rPr>
                <w:color w:val="0000FF"/>
                <w:spacing w:val="50"/>
              </w:rPr>
              <w:t xml:space="preserve"> </w:t>
            </w:r>
            <w:r w:rsidR="00EB5EFA">
              <w:rPr>
                <w:color w:val="0000FF"/>
              </w:rPr>
              <w:t>Hydrosols</w:t>
            </w:r>
          </w:hyperlink>
          <w:r w:rsidR="00EB5EFA">
            <w:rPr>
              <w:color w:val="0000FF"/>
            </w:rPr>
            <w:tab/>
          </w:r>
          <w:r w:rsidR="00EB5EFA">
            <w:t>39</w:t>
          </w:r>
        </w:p>
        <w:p w14:paraId="625FEC07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3"/>
            </w:tabs>
            <w:ind w:left="1421" w:hanging="539"/>
          </w:pPr>
          <w:hyperlink w:anchor="_bookmark46" w:history="1">
            <w:r w:rsidR="00EB5EFA">
              <w:rPr>
                <w:color w:val="0000FF"/>
              </w:rPr>
              <w:t>Overview</w:t>
            </w:r>
          </w:hyperlink>
          <w:r w:rsidR="00EB5EFA">
            <w:rPr>
              <w:color w:val="0000FF"/>
            </w:rPr>
            <w:tab/>
          </w:r>
          <w:r w:rsidR="00EB5EFA">
            <w:t>40</w:t>
          </w:r>
        </w:p>
        <w:p w14:paraId="14EEB438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3"/>
            </w:tabs>
            <w:ind w:left="1421" w:hanging="539"/>
          </w:pPr>
          <w:hyperlink w:anchor="_bookmark47" w:history="1">
            <w:r w:rsidR="00EB5EFA">
              <w:rPr>
                <w:color w:val="0000FF"/>
                <w:w w:val="105"/>
              </w:rPr>
              <w:t>Theory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43</w:t>
          </w:r>
        </w:p>
        <w:p w14:paraId="24847C7F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3"/>
            </w:tabs>
            <w:ind w:left="1421" w:hanging="539"/>
          </w:pPr>
          <w:hyperlink w:anchor="_bookmark49" w:history="1">
            <w:r w:rsidR="00EB5EFA">
              <w:rPr>
                <w:color w:val="0000FF"/>
              </w:rPr>
              <w:t>Results</w:t>
            </w:r>
            <w:r w:rsidR="00EB5EFA">
              <w:rPr>
                <w:color w:val="0000FF"/>
                <w:spacing w:val="55"/>
              </w:rPr>
              <w:t xml:space="preserve"> </w:t>
            </w:r>
            <w:r w:rsidR="00EB5EFA">
              <w:rPr>
                <w:color w:val="0000FF"/>
              </w:rPr>
              <w:t>and</w:t>
            </w:r>
            <w:r w:rsidR="00EB5EFA">
              <w:rPr>
                <w:color w:val="0000FF"/>
                <w:spacing w:val="55"/>
              </w:rPr>
              <w:t xml:space="preserve"> </w:t>
            </w:r>
            <w:r w:rsidR="00EB5EFA">
              <w:rPr>
                <w:color w:val="0000FF"/>
              </w:rPr>
              <w:t>Discussion</w:t>
            </w:r>
          </w:hyperlink>
          <w:r w:rsidR="00EB5EFA">
            <w:rPr>
              <w:color w:val="0000FF"/>
            </w:rPr>
            <w:tab/>
          </w:r>
          <w:r w:rsidR="00EB5EFA">
            <w:t>46</w:t>
          </w:r>
        </w:p>
        <w:p w14:paraId="09A8D7CD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2"/>
            </w:tabs>
            <w:ind w:hanging="750"/>
          </w:pPr>
          <w:hyperlink w:anchor="_bookmark50" w:history="1">
            <w:r w:rsidR="00EB5EFA">
              <w:rPr>
                <w:color w:val="0000FF"/>
              </w:rPr>
              <w:t>Mueller</w:t>
            </w:r>
            <w:r w:rsidR="00EB5EFA">
              <w:rPr>
                <w:color w:val="0000FF"/>
                <w:spacing w:val="79"/>
              </w:rPr>
              <w:t xml:space="preserve"> </w:t>
            </w:r>
            <w:r w:rsidR="00EB5EFA">
              <w:rPr>
                <w:color w:val="0000FF"/>
              </w:rPr>
              <w:t>Matrix</w:t>
            </w:r>
          </w:hyperlink>
          <w:r w:rsidR="00EB5EFA">
            <w:rPr>
              <w:color w:val="0000FF"/>
            </w:rPr>
            <w:tab/>
          </w:r>
          <w:r w:rsidR="00EB5EFA">
            <w:t>46</w:t>
          </w:r>
        </w:p>
        <w:p w14:paraId="2D6B87C6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1"/>
            </w:tabs>
            <w:ind w:hanging="750"/>
          </w:pPr>
          <w:hyperlink w:anchor="_bookmark53" w:history="1">
            <w:r w:rsidR="00EB5EFA">
              <w:rPr>
                <w:color w:val="0000FF"/>
              </w:rPr>
              <w:t>Optical</w:t>
            </w:r>
            <w:r w:rsidR="00EB5EFA">
              <w:rPr>
                <w:color w:val="0000FF"/>
                <w:spacing w:val="50"/>
              </w:rPr>
              <w:t xml:space="preserve"> </w:t>
            </w:r>
            <w:r w:rsidR="00EB5EFA">
              <w:rPr>
                <w:color w:val="0000FF"/>
              </w:rPr>
              <w:t>Non-sphericity</w:t>
            </w:r>
            <w:r w:rsidR="00EB5EFA">
              <w:rPr>
                <w:color w:val="0000FF"/>
                <w:spacing w:val="50"/>
              </w:rPr>
              <w:t xml:space="preserve"> </w:t>
            </w:r>
            <w:r w:rsidR="00EB5EFA">
              <w:rPr>
                <w:color w:val="0000FF"/>
              </w:rPr>
              <w:t>of</w:t>
            </w:r>
            <w:r w:rsidR="00EB5EFA">
              <w:rPr>
                <w:color w:val="0000FF"/>
                <w:spacing w:val="50"/>
              </w:rPr>
              <w:t xml:space="preserve"> </w:t>
            </w:r>
            <w:r w:rsidR="00EB5EFA">
              <w:rPr>
                <w:color w:val="0000FF"/>
              </w:rPr>
              <w:t>hydrosols</w:t>
            </w:r>
          </w:hyperlink>
          <w:r w:rsidR="00EB5EFA">
            <w:rPr>
              <w:color w:val="0000FF"/>
            </w:rPr>
            <w:tab/>
          </w:r>
          <w:r w:rsidR="00EB5EFA">
            <w:t>48</w:t>
          </w:r>
        </w:p>
        <w:p w14:paraId="11448888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3"/>
            </w:tabs>
            <w:ind w:hanging="750"/>
          </w:pPr>
          <w:hyperlink w:anchor="_bookmark59" w:history="1">
            <w:r w:rsidR="00EB5EFA">
              <w:rPr>
                <w:color w:val="0000FF"/>
                <w:w w:val="105"/>
              </w:rPr>
              <w:t>Backscattering</w:t>
            </w:r>
            <w:r w:rsidR="00EB5EFA">
              <w:rPr>
                <w:color w:val="0000FF"/>
                <w:spacing w:val="2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fraction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52</w:t>
          </w:r>
        </w:p>
        <w:p w14:paraId="0D367578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2"/>
            </w:tabs>
            <w:ind w:left="1421" w:hanging="539"/>
          </w:pPr>
          <w:hyperlink w:anchor="_bookmark62" w:history="1">
            <w:r w:rsidR="00EB5EFA">
              <w:rPr>
                <w:color w:val="0000FF"/>
              </w:rPr>
              <w:t>Conclusion</w:t>
            </w:r>
          </w:hyperlink>
          <w:r w:rsidR="00EB5EFA">
            <w:rPr>
              <w:color w:val="0000FF"/>
            </w:rPr>
            <w:tab/>
          </w:r>
          <w:r w:rsidR="00EB5EFA">
            <w:t>53</w:t>
          </w:r>
        </w:p>
        <w:p w14:paraId="7D452893" w14:textId="77777777" w:rsidR="00B856A6" w:rsidRDefault="00CE2E4C">
          <w:pPr>
            <w:pStyle w:val="TOC2"/>
            <w:numPr>
              <w:ilvl w:val="0"/>
              <w:numId w:val="21"/>
            </w:numPr>
            <w:tabs>
              <w:tab w:val="left" w:pos="883"/>
              <w:tab w:val="left" w:pos="884"/>
              <w:tab w:val="left" w:pos="8793"/>
            </w:tabs>
            <w:spacing w:line="252" w:lineRule="auto"/>
            <w:ind w:right="770"/>
          </w:pPr>
          <w:hyperlink w:anchor="_bookmark63" w:history="1">
            <w:r w:rsidR="00EB5EFA">
              <w:rPr>
                <w:color w:val="0000FF"/>
                <w:w w:val="105"/>
              </w:rPr>
              <w:t>Equivalence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of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internal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and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external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mixture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schemes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of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single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scattering</w:t>
            </w:r>
          </w:hyperlink>
          <w:r w:rsidR="00EB5EFA">
            <w:rPr>
              <w:color w:val="0000FF"/>
              <w:spacing w:val="1"/>
              <w:w w:val="105"/>
            </w:rPr>
            <w:t xml:space="preserve"> </w:t>
          </w:r>
          <w:hyperlink w:anchor="_bookmark63" w:history="1">
            <w:r w:rsidR="00EB5EFA">
              <w:rPr>
                <w:color w:val="0000FF"/>
                <w:w w:val="105"/>
              </w:rPr>
              <w:t>properties</w:t>
            </w:r>
            <w:r w:rsidR="00EB5EFA">
              <w:rPr>
                <w:color w:val="0000FF"/>
                <w:spacing w:val="23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in</w:t>
            </w:r>
            <w:r w:rsidR="00EB5EFA">
              <w:rPr>
                <w:color w:val="0000FF"/>
                <w:spacing w:val="23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vector</w:t>
            </w:r>
            <w:r w:rsidR="00EB5EFA">
              <w:rPr>
                <w:color w:val="0000FF"/>
                <w:spacing w:val="23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radiative</w:t>
            </w:r>
            <w:r w:rsidR="00EB5EFA">
              <w:rPr>
                <w:color w:val="0000FF"/>
                <w:spacing w:val="23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transfer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spacing w:val="-6"/>
            </w:rPr>
            <w:t>55</w:t>
          </w:r>
        </w:p>
        <w:p w14:paraId="61328124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3"/>
            </w:tabs>
            <w:spacing w:before="0" w:line="274" w:lineRule="exact"/>
            <w:ind w:left="1421" w:hanging="539"/>
          </w:pPr>
          <w:hyperlink w:anchor="_bookmark64" w:history="1">
            <w:r w:rsidR="00EB5EFA">
              <w:rPr>
                <w:color w:val="0000FF"/>
              </w:rPr>
              <w:t>Overview</w:t>
            </w:r>
          </w:hyperlink>
          <w:r w:rsidR="00EB5EFA">
            <w:rPr>
              <w:color w:val="0000FF"/>
            </w:rPr>
            <w:tab/>
          </w:r>
          <w:r w:rsidR="00EB5EFA">
            <w:t>56</w:t>
          </w:r>
        </w:p>
        <w:p w14:paraId="69913817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3"/>
            </w:tabs>
            <w:ind w:left="1421" w:hanging="539"/>
          </w:pPr>
          <w:hyperlink w:anchor="_bookmark65" w:history="1">
            <w:r w:rsidR="00EB5EFA">
              <w:rPr>
                <w:color w:val="0000FF"/>
                <w:w w:val="105"/>
              </w:rPr>
              <w:t>Theory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59</w:t>
          </w:r>
        </w:p>
        <w:p w14:paraId="0321A76C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2"/>
            </w:tabs>
            <w:ind w:hanging="750"/>
          </w:pPr>
          <w:hyperlink w:anchor="_bookmark66" w:history="1">
            <w:r w:rsidR="00EB5EFA">
              <w:rPr>
                <w:color w:val="0000FF"/>
                <w:w w:val="105"/>
              </w:rPr>
              <w:t>Radiative</w:t>
            </w:r>
            <w:r w:rsidR="00EB5EFA">
              <w:rPr>
                <w:color w:val="0000FF"/>
                <w:spacing w:val="2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Transfer</w:t>
            </w:r>
            <w:r w:rsidR="00EB5EFA">
              <w:rPr>
                <w:color w:val="0000FF"/>
                <w:spacing w:val="25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Equation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59</w:t>
          </w:r>
        </w:p>
        <w:p w14:paraId="3D207E47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4"/>
            </w:tabs>
            <w:spacing w:before="12"/>
            <w:ind w:hanging="750"/>
          </w:pPr>
          <w:hyperlink w:anchor="_bookmark68" w:history="1">
            <w:r w:rsidR="00EB5EFA">
              <w:rPr>
                <w:color w:val="0000FF"/>
                <w:w w:val="105"/>
              </w:rPr>
              <w:t>Internal</w:t>
            </w:r>
            <w:r w:rsidR="00EB5EFA">
              <w:rPr>
                <w:color w:val="0000FF"/>
                <w:spacing w:val="1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mixture</w:t>
            </w:r>
            <w:r w:rsidR="00EB5EFA">
              <w:rPr>
                <w:color w:val="0000FF"/>
                <w:spacing w:val="1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scheme</w:t>
            </w:r>
            <w:r w:rsidR="00EB5EFA">
              <w:rPr>
                <w:color w:val="0000FF"/>
                <w:spacing w:val="1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(IMS)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60</w:t>
          </w:r>
        </w:p>
        <w:p w14:paraId="22992B6F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3"/>
            </w:tabs>
            <w:ind w:hanging="750"/>
          </w:pPr>
          <w:hyperlink w:anchor="_bookmark71" w:history="1">
            <w:r w:rsidR="00EB5EFA">
              <w:rPr>
                <w:color w:val="0000FF"/>
                <w:w w:val="105"/>
              </w:rPr>
              <w:t>External</w:t>
            </w:r>
            <w:r w:rsidR="00EB5EFA">
              <w:rPr>
                <w:color w:val="0000FF"/>
                <w:spacing w:val="16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mixture</w:t>
            </w:r>
            <w:r w:rsidR="00EB5EFA">
              <w:rPr>
                <w:color w:val="0000FF"/>
                <w:spacing w:val="16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scheme</w:t>
            </w:r>
            <w:r w:rsidR="00EB5EFA">
              <w:rPr>
                <w:color w:val="0000FF"/>
                <w:spacing w:val="17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(EMS)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62</w:t>
          </w:r>
        </w:p>
        <w:p w14:paraId="6924104C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4"/>
            </w:tabs>
            <w:ind w:left="1421" w:hanging="539"/>
          </w:pPr>
          <w:hyperlink w:anchor="_bookmark74" w:history="1">
            <w:r w:rsidR="00EB5EFA">
              <w:rPr>
                <w:color w:val="0000FF"/>
                <w:w w:val="105"/>
              </w:rPr>
              <w:t>Simulation</w:t>
            </w:r>
            <w:r w:rsidR="00EB5EFA">
              <w:rPr>
                <w:color w:val="0000FF"/>
                <w:spacing w:val="5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and</w:t>
            </w:r>
            <w:r w:rsidR="00EB5EFA">
              <w:rPr>
                <w:color w:val="0000FF"/>
                <w:spacing w:val="5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Discussion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64</w:t>
          </w:r>
        </w:p>
        <w:p w14:paraId="27921EAF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2"/>
            </w:tabs>
            <w:ind w:left="1421" w:hanging="539"/>
          </w:pPr>
          <w:hyperlink w:anchor="_bookmark84" w:history="1">
            <w:r w:rsidR="00EB5EFA">
              <w:rPr>
                <w:color w:val="0000FF"/>
              </w:rPr>
              <w:t>Conclusion</w:t>
            </w:r>
          </w:hyperlink>
          <w:r w:rsidR="00EB5EFA">
            <w:rPr>
              <w:color w:val="0000FF"/>
            </w:rPr>
            <w:tab/>
          </w:r>
          <w:r w:rsidR="00EB5EFA">
            <w:t>73</w:t>
          </w:r>
        </w:p>
        <w:p w14:paraId="2BAFE8B5" w14:textId="77777777" w:rsidR="00B856A6" w:rsidRDefault="00CE2E4C">
          <w:pPr>
            <w:pStyle w:val="TOC2"/>
            <w:numPr>
              <w:ilvl w:val="0"/>
              <w:numId w:val="21"/>
            </w:numPr>
            <w:tabs>
              <w:tab w:val="left" w:pos="883"/>
              <w:tab w:val="left" w:pos="884"/>
              <w:tab w:val="left" w:pos="8793"/>
            </w:tabs>
            <w:spacing w:line="252" w:lineRule="auto"/>
            <w:ind w:right="769"/>
          </w:pPr>
          <w:hyperlink w:anchor="_bookmark85" w:history="1">
            <w:r w:rsidR="00EB5EFA">
              <w:rPr>
                <w:color w:val="0000FF"/>
                <w:w w:val="105"/>
              </w:rPr>
              <w:t>Neural network reflectance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prediction model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for both open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ocean and</w:t>
            </w:r>
            <w:r w:rsidR="00EB5EFA">
              <w:rPr>
                <w:color w:val="0000FF"/>
                <w:spacing w:val="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coastal</w:t>
            </w:r>
          </w:hyperlink>
          <w:r w:rsidR="00EB5EFA">
            <w:rPr>
              <w:color w:val="0000FF"/>
              <w:spacing w:val="1"/>
              <w:w w:val="105"/>
            </w:rPr>
            <w:t xml:space="preserve"> </w:t>
          </w:r>
          <w:hyperlink w:anchor="_bookmark85" w:history="1">
            <w:r w:rsidR="00EB5EFA">
              <w:rPr>
                <w:color w:val="0000FF"/>
                <w:w w:val="105"/>
              </w:rPr>
              <w:t>waters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spacing w:val="-5"/>
            </w:rPr>
            <w:t>75</w:t>
          </w:r>
        </w:p>
        <w:p w14:paraId="167F2606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3"/>
            </w:tabs>
            <w:spacing w:before="0" w:line="274" w:lineRule="exact"/>
            <w:ind w:left="1421" w:hanging="539"/>
          </w:pPr>
          <w:hyperlink w:anchor="_bookmark86" w:history="1">
            <w:r w:rsidR="00EB5EFA">
              <w:rPr>
                <w:color w:val="0000FF"/>
              </w:rPr>
              <w:t>Overview</w:t>
            </w:r>
          </w:hyperlink>
          <w:r w:rsidR="00EB5EFA">
            <w:rPr>
              <w:color w:val="0000FF"/>
            </w:rPr>
            <w:tab/>
          </w:r>
          <w:r w:rsidR="00EB5EFA">
            <w:t>76</w:t>
          </w:r>
        </w:p>
        <w:p w14:paraId="26E2657C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3"/>
            </w:tabs>
            <w:ind w:left="1421" w:hanging="539"/>
          </w:pPr>
          <w:hyperlink w:anchor="_bookmark87" w:history="1">
            <w:r w:rsidR="00EB5EFA">
              <w:rPr>
                <w:color w:val="0000FF"/>
                <w:w w:val="105"/>
              </w:rPr>
              <w:t>Theory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78</w:t>
          </w:r>
        </w:p>
        <w:p w14:paraId="565C0D74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3"/>
            </w:tabs>
            <w:ind w:hanging="750"/>
          </w:pPr>
          <w:hyperlink w:anchor="_bookmark88" w:history="1">
            <w:r w:rsidR="00EB5EFA">
              <w:rPr>
                <w:color w:val="0000FF"/>
                <w:w w:val="110"/>
              </w:rPr>
              <w:t>Inherent</w:t>
            </w:r>
            <w:r w:rsidR="00EB5EFA">
              <w:rPr>
                <w:color w:val="0000FF"/>
                <w:spacing w:val="-11"/>
                <w:w w:val="110"/>
              </w:rPr>
              <w:t xml:space="preserve"> </w:t>
            </w:r>
            <w:r w:rsidR="00EB5EFA">
              <w:rPr>
                <w:color w:val="0000FF"/>
                <w:w w:val="110"/>
              </w:rPr>
              <w:t>Optical</w:t>
            </w:r>
            <w:r w:rsidR="00EB5EFA">
              <w:rPr>
                <w:color w:val="0000FF"/>
                <w:spacing w:val="-10"/>
                <w:w w:val="110"/>
              </w:rPr>
              <w:t xml:space="preserve"> </w:t>
            </w:r>
            <w:r w:rsidR="00EB5EFA">
              <w:rPr>
                <w:color w:val="0000FF"/>
                <w:w w:val="110"/>
              </w:rPr>
              <w:t>Property</w:t>
            </w:r>
            <w:r w:rsidR="00EB5EFA">
              <w:rPr>
                <w:color w:val="0000FF"/>
                <w:spacing w:val="-10"/>
                <w:w w:val="110"/>
              </w:rPr>
              <w:t xml:space="preserve"> </w:t>
            </w:r>
            <w:r w:rsidR="00EB5EFA">
              <w:rPr>
                <w:color w:val="0000FF"/>
                <w:w w:val="110"/>
              </w:rPr>
              <w:t>Model</w:t>
            </w:r>
          </w:hyperlink>
          <w:r w:rsidR="00EB5EFA">
            <w:rPr>
              <w:color w:val="0000FF"/>
              <w:w w:val="110"/>
            </w:rPr>
            <w:tab/>
          </w:r>
          <w:r w:rsidR="00EB5EFA">
            <w:rPr>
              <w:w w:val="110"/>
            </w:rPr>
            <w:t>78</w:t>
          </w:r>
        </w:p>
        <w:p w14:paraId="247CF8F4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2"/>
            </w:tabs>
            <w:ind w:hanging="750"/>
          </w:pPr>
          <w:hyperlink w:anchor="_bookmark90" w:history="1">
            <w:r w:rsidR="00EB5EFA">
              <w:rPr>
                <w:color w:val="0000FF"/>
                <w:w w:val="105"/>
              </w:rPr>
              <w:t>Neural</w:t>
            </w:r>
            <w:r w:rsidR="00EB5EFA">
              <w:rPr>
                <w:color w:val="0000FF"/>
                <w:spacing w:val="4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Network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82</w:t>
          </w:r>
        </w:p>
        <w:p w14:paraId="69676C00" w14:textId="77777777" w:rsidR="00B856A6" w:rsidRDefault="00CE2E4C">
          <w:pPr>
            <w:pStyle w:val="TOC4"/>
            <w:numPr>
              <w:ilvl w:val="2"/>
              <w:numId w:val="21"/>
            </w:numPr>
            <w:tabs>
              <w:tab w:val="left" w:pos="2170"/>
              <w:tab w:val="left" w:pos="2171"/>
              <w:tab w:val="left" w:leader="dot" w:pos="8793"/>
            </w:tabs>
            <w:ind w:hanging="750"/>
          </w:pPr>
          <w:hyperlink w:anchor="_bookmark92" w:history="1">
            <w:r w:rsidR="00EB5EFA">
              <w:rPr>
                <w:color w:val="0000FF"/>
                <w:w w:val="105"/>
              </w:rPr>
              <w:t>Optimization</w:t>
            </w:r>
            <w:r w:rsidR="00EB5EFA">
              <w:rPr>
                <w:color w:val="0000FF"/>
                <w:spacing w:val="11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Technique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84</w:t>
          </w:r>
        </w:p>
        <w:p w14:paraId="3FA72127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4"/>
            </w:tabs>
            <w:ind w:left="1421" w:hanging="539"/>
          </w:pPr>
          <w:hyperlink w:anchor="_bookmark94" w:history="1">
            <w:r w:rsidR="00EB5EFA">
              <w:rPr>
                <w:color w:val="0000FF"/>
                <w:w w:val="105"/>
              </w:rPr>
              <w:t>Simulation</w:t>
            </w:r>
            <w:r w:rsidR="00EB5EFA">
              <w:rPr>
                <w:color w:val="0000FF"/>
                <w:spacing w:val="5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and</w:t>
            </w:r>
            <w:r w:rsidR="00EB5EFA">
              <w:rPr>
                <w:color w:val="0000FF"/>
                <w:spacing w:val="5"/>
                <w:w w:val="105"/>
              </w:rPr>
              <w:t xml:space="preserve"> </w:t>
            </w:r>
            <w:r w:rsidR="00EB5EFA">
              <w:rPr>
                <w:color w:val="0000FF"/>
                <w:w w:val="105"/>
              </w:rPr>
              <w:t>Discussion</w:t>
            </w:r>
          </w:hyperlink>
          <w:r w:rsidR="00EB5EFA">
            <w:rPr>
              <w:color w:val="0000FF"/>
              <w:w w:val="105"/>
            </w:rPr>
            <w:tab/>
          </w:r>
          <w:r w:rsidR="00EB5EFA">
            <w:rPr>
              <w:w w:val="105"/>
            </w:rPr>
            <w:t>86</w:t>
          </w:r>
        </w:p>
        <w:p w14:paraId="09AFB741" w14:textId="77777777" w:rsidR="00B856A6" w:rsidRDefault="00CE2E4C">
          <w:pPr>
            <w:pStyle w:val="TOC3"/>
            <w:numPr>
              <w:ilvl w:val="1"/>
              <w:numId w:val="21"/>
            </w:numPr>
            <w:tabs>
              <w:tab w:val="left" w:pos="1421"/>
              <w:tab w:val="left" w:pos="1422"/>
              <w:tab w:val="left" w:leader="dot" w:pos="8792"/>
            </w:tabs>
            <w:ind w:left="1421" w:hanging="539"/>
          </w:pPr>
          <w:hyperlink w:anchor="_bookmark105" w:history="1">
            <w:r w:rsidR="00EB5EFA">
              <w:rPr>
                <w:color w:val="0000FF"/>
              </w:rPr>
              <w:t>Conclusion</w:t>
            </w:r>
          </w:hyperlink>
          <w:r w:rsidR="00EB5EFA">
            <w:rPr>
              <w:color w:val="0000FF"/>
            </w:rPr>
            <w:tab/>
          </w:r>
          <w:r w:rsidR="00EB5EFA">
            <w:t>98</w:t>
          </w:r>
        </w:p>
        <w:p w14:paraId="3515E32C" w14:textId="77777777" w:rsidR="00B856A6" w:rsidRDefault="00CE2E4C">
          <w:pPr>
            <w:pStyle w:val="TOC2"/>
            <w:numPr>
              <w:ilvl w:val="0"/>
              <w:numId w:val="21"/>
            </w:numPr>
            <w:tabs>
              <w:tab w:val="left" w:pos="883"/>
              <w:tab w:val="left" w:pos="884"/>
              <w:tab w:val="left" w:pos="8675"/>
            </w:tabs>
            <w:ind w:hanging="353"/>
          </w:pPr>
          <w:hyperlink w:anchor="_bookmark106" w:history="1">
            <w:r w:rsidR="00EB5EFA">
              <w:rPr>
                <w:color w:val="0000FF"/>
              </w:rPr>
              <w:t>Conclusions</w:t>
            </w:r>
          </w:hyperlink>
          <w:r w:rsidR="00EB5EFA">
            <w:rPr>
              <w:color w:val="0000FF"/>
            </w:rPr>
            <w:tab/>
          </w:r>
          <w:r w:rsidR="00EB5EFA">
            <w:t>100</w:t>
          </w:r>
        </w:p>
      </w:sdtContent>
    </w:sdt>
    <w:p w14:paraId="23B8EF6B" w14:textId="77777777" w:rsidR="00B856A6" w:rsidRDefault="00B856A6">
      <w:pPr>
        <w:sectPr w:rsidR="00B856A6">
          <w:type w:val="continuous"/>
          <w:pgSz w:w="12240" w:h="15840"/>
          <w:pgMar w:top="1440" w:right="740" w:bottom="2410" w:left="1700" w:header="0" w:footer="804" w:gutter="0"/>
          <w:cols w:space="720"/>
        </w:sectPr>
      </w:pPr>
    </w:p>
    <w:p w14:paraId="08C5ACF2" w14:textId="77777777" w:rsidR="00B856A6" w:rsidRDefault="00B856A6">
      <w:pPr>
        <w:pStyle w:val="BodyText"/>
        <w:rPr>
          <w:sz w:val="28"/>
        </w:rPr>
      </w:pPr>
    </w:p>
    <w:p w14:paraId="228887EC" w14:textId="77777777" w:rsidR="00B856A6" w:rsidRDefault="00B856A6">
      <w:pPr>
        <w:pStyle w:val="BodyText"/>
        <w:rPr>
          <w:sz w:val="28"/>
        </w:rPr>
      </w:pPr>
    </w:p>
    <w:p w14:paraId="6AD33190" w14:textId="77777777" w:rsidR="00B856A6" w:rsidRDefault="00B856A6">
      <w:pPr>
        <w:pStyle w:val="BodyText"/>
        <w:rPr>
          <w:sz w:val="28"/>
        </w:rPr>
      </w:pPr>
    </w:p>
    <w:p w14:paraId="4321506E" w14:textId="77777777" w:rsidR="00B856A6" w:rsidRDefault="00B856A6">
      <w:pPr>
        <w:pStyle w:val="BodyText"/>
        <w:rPr>
          <w:sz w:val="28"/>
        </w:rPr>
      </w:pPr>
    </w:p>
    <w:p w14:paraId="7017742F" w14:textId="77777777" w:rsidR="00B856A6" w:rsidRDefault="00B856A6">
      <w:pPr>
        <w:pStyle w:val="BodyText"/>
        <w:rPr>
          <w:sz w:val="28"/>
        </w:rPr>
      </w:pPr>
    </w:p>
    <w:p w14:paraId="4ED12250" w14:textId="77777777" w:rsidR="00B856A6" w:rsidRDefault="00EB5EFA">
      <w:pPr>
        <w:pStyle w:val="Heading1"/>
        <w:spacing w:before="238"/>
        <w:ind w:left="831" w:right="1068"/>
        <w:jc w:val="center"/>
      </w:pPr>
      <w:bookmarkStart w:id="0" w:name="List_of_Tables"/>
      <w:bookmarkStart w:id="1" w:name="_bookmark0"/>
      <w:bookmarkEnd w:id="0"/>
      <w:bookmarkEnd w:id="1"/>
      <w:r>
        <w:rPr>
          <w:w w:val="105"/>
        </w:rPr>
        <w:t>List</w:t>
      </w:r>
      <w:r>
        <w:rPr>
          <w:spacing w:val="20"/>
          <w:w w:val="105"/>
        </w:rPr>
        <w:t xml:space="preserve"> </w:t>
      </w:r>
      <w:r>
        <w:rPr>
          <w:w w:val="105"/>
        </w:rPr>
        <w:t>of</w:t>
      </w:r>
      <w:r>
        <w:rPr>
          <w:spacing w:val="21"/>
          <w:w w:val="105"/>
        </w:rPr>
        <w:t xml:space="preserve"> </w:t>
      </w:r>
      <w:r>
        <w:rPr>
          <w:w w:val="105"/>
        </w:rPr>
        <w:t>Tables</w:t>
      </w:r>
    </w:p>
    <w:p w14:paraId="481E3EFD" w14:textId="77777777" w:rsidR="00B856A6" w:rsidRDefault="00B856A6">
      <w:pPr>
        <w:pStyle w:val="BodyText"/>
        <w:rPr>
          <w:sz w:val="28"/>
        </w:rPr>
      </w:pPr>
    </w:p>
    <w:p w14:paraId="4B634747" w14:textId="77777777" w:rsidR="00B856A6" w:rsidRDefault="00B856A6">
      <w:pPr>
        <w:pStyle w:val="BodyText"/>
        <w:rPr>
          <w:sz w:val="28"/>
        </w:rPr>
      </w:pPr>
    </w:p>
    <w:p w14:paraId="3AB240B1" w14:textId="77777777" w:rsidR="00B856A6" w:rsidRDefault="00B856A6">
      <w:pPr>
        <w:pStyle w:val="BodyText"/>
        <w:rPr>
          <w:sz w:val="28"/>
        </w:rPr>
      </w:pPr>
    </w:p>
    <w:p w14:paraId="63688E3B" w14:textId="77777777" w:rsidR="00B856A6" w:rsidRDefault="00B856A6">
      <w:pPr>
        <w:pStyle w:val="BodyText"/>
        <w:rPr>
          <w:sz w:val="28"/>
        </w:rPr>
      </w:pPr>
    </w:p>
    <w:p w14:paraId="3D2555A9" w14:textId="77777777" w:rsidR="00B856A6" w:rsidRDefault="00B856A6">
      <w:pPr>
        <w:pStyle w:val="BodyText"/>
        <w:spacing w:before="6"/>
        <w:rPr>
          <w:sz w:val="23"/>
        </w:rPr>
      </w:pPr>
    </w:p>
    <w:p w14:paraId="5C540145" w14:textId="77777777" w:rsidR="00B856A6" w:rsidRDefault="00CE2E4C">
      <w:pPr>
        <w:pStyle w:val="BodyText"/>
        <w:ind w:left="883"/>
        <w:jc w:val="both"/>
      </w:pPr>
      <w:hyperlink w:anchor="_bookmark79" w:history="1">
        <w:r w:rsidR="00EB5EFA">
          <w:rPr>
            <w:color w:val="0000FF"/>
            <w:w w:val="105"/>
          </w:rPr>
          <w:t xml:space="preserve">4.1 </w:t>
        </w:r>
        <w:r w:rsidR="00EB5EFA">
          <w:rPr>
            <w:color w:val="0000FF"/>
            <w:spacing w:val="13"/>
            <w:w w:val="105"/>
          </w:rPr>
          <w:t xml:space="preserve"> </w:t>
        </w:r>
        <w:r w:rsidR="00EB5EFA">
          <w:rPr>
            <w:color w:val="0000FF"/>
            <w:w w:val="105"/>
          </w:rPr>
          <w:t>Maximum</w:t>
        </w:r>
        <w:r w:rsidR="00EB5EFA">
          <w:rPr>
            <w:color w:val="0000FF"/>
            <w:spacing w:val="-8"/>
            <w:w w:val="105"/>
          </w:rPr>
          <w:t xml:space="preserve"> </w:t>
        </w:r>
        <w:r w:rsidR="00EB5EFA">
          <w:rPr>
            <w:color w:val="0000FF"/>
            <w:w w:val="105"/>
          </w:rPr>
          <w:t>and</w:t>
        </w:r>
        <w:r w:rsidR="00EB5EFA">
          <w:rPr>
            <w:color w:val="0000FF"/>
            <w:spacing w:val="-8"/>
            <w:w w:val="105"/>
          </w:rPr>
          <w:t xml:space="preserve"> </w:t>
        </w:r>
        <w:r w:rsidR="00EB5EFA">
          <w:rPr>
            <w:color w:val="0000FF"/>
            <w:w w:val="105"/>
          </w:rPr>
          <w:t>mean</w:t>
        </w:r>
        <w:r w:rsidR="00EB5EFA">
          <w:rPr>
            <w:color w:val="0000FF"/>
            <w:spacing w:val="-7"/>
            <w:w w:val="105"/>
          </w:rPr>
          <w:t xml:space="preserve"> </w:t>
        </w:r>
        <w:r w:rsidR="00EB5EFA">
          <w:rPr>
            <w:color w:val="0000FF"/>
            <w:w w:val="105"/>
          </w:rPr>
          <w:t>values</w:t>
        </w:r>
        <w:r w:rsidR="00EB5EFA">
          <w:rPr>
            <w:color w:val="0000FF"/>
            <w:spacing w:val="-8"/>
            <w:w w:val="105"/>
          </w:rPr>
          <w:t xml:space="preserve"> </w:t>
        </w:r>
        <w:r w:rsidR="00EB5EFA">
          <w:rPr>
            <w:color w:val="0000FF"/>
            <w:w w:val="105"/>
          </w:rPr>
          <w:t>of</w:t>
        </w:r>
        <w:r w:rsidR="00EB5EFA">
          <w:rPr>
            <w:color w:val="0000FF"/>
            <w:spacing w:val="-7"/>
            <w:w w:val="105"/>
          </w:rPr>
          <w:t xml:space="preserve"> </w:t>
        </w:r>
        <w:r w:rsidR="00EB5EFA">
          <w:rPr>
            <w:color w:val="0000FF"/>
            <w:w w:val="105"/>
          </w:rPr>
          <w:t>the</w:t>
        </w:r>
        <w:r w:rsidR="00EB5EFA">
          <w:rPr>
            <w:color w:val="0000FF"/>
            <w:spacing w:val="-8"/>
            <w:w w:val="105"/>
          </w:rPr>
          <w:t xml:space="preserve"> </w:t>
        </w:r>
        <w:r w:rsidR="00EB5EFA">
          <w:rPr>
            <w:color w:val="0000FF"/>
            <w:w w:val="105"/>
          </w:rPr>
          <w:t>percentage</w:t>
        </w:r>
        <w:r w:rsidR="00EB5EFA">
          <w:rPr>
            <w:color w:val="0000FF"/>
            <w:spacing w:val="-8"/>
            <w:w w:val="105"/>
          </w:rPr>
          <w:t xml:space="preserve"> </w:t>
        </w:r>
        <w:r w:rsidR="00EB5EFA">
          <w:rPr>
            <w:color w:val="0000FF"/>
            <w:w w:val="105"/>
          </w:rPr>
          <w:t>differences</w:t>
        </w:r>
        <w:r w:rsidR="00EB5EFA">
          <w:rPr>
            <w:color w:val="0000FF"/>
            <w:spacing w:val="-8"/>
            <w:w w:val="105"/>
          </w:rPr>
          <w:t xml:space="preserve"> </w:t>
        </w:r>
        <w:r w:rsidR="00EB5EFA">
          <w:rPr>
            <w:color w:val="0000FF"/>
            <w:w w:val="105"/>
          </w:rPr>
          <w:t>for</w:t>
        </w:r>
        <w:r w:rsidR="00EB5EFA">
          <w:rPr>
            <w:color w:val="0000FF"/>
            <w:spacing w:val="-7"/>
            <w:w w:val="105"/>
          </w:rPr>
          <w:t xml:space="preserve"> </w:t>
        </w:r>
        <w:r w:rsidR="00EB5EFA">
          <w:rPr>
            <w:color w:val="0000FF"/>
            <w:w w:val="105"/>
          </w:rPr>
          <w:t>two</w:t>
        </w:r>
        <w:r w:rsidR="00EB5EFA">
          <w:rPr>
            <w:color w:val="0000FF"/>
            <w:spacing w:val="-9"/>
            <w:w w:val="105"/>
          </w:rPr>
          <w:t xml:space="preserve"> </w:t>
        </w:r>
        <w:r w:rsidR="00EB5EFA">
          <w:rPr>
            <w:color w:val="0000FF"/>
            <w:w w:val="105"/>
          </w:rPr>
          <w:t>mix-</w:t>
        </w:r>
      </w:hyperlink>
    </w:p>
    <w:p w14:paraId="1DC19BD8" w14:textId="77777777" w:rsidR="00B856A6" w:rsidRDefault="00CE2E4C">
      <w:pPr>
        <w:pStyle w:val="BodyText"/>
        <w:tabs>
          <w:tab w:val="left" w:leader="dot" w:pos="8794"/>
        </w:tabs>
        <w:spacing w:before="13"/>
        <w:ind w:left="1421"/>
        <w:jc w:val="both"/>
      </w:pPr>
      <w:hyperlink w:anchor="_bookmark79" w:history="1">
        <w:r w:rsidR="00EB5EFA">
          <w:rPr>
            <w:color w:val="0000FF"/>
          </w:rPr>
          <w:t>ing</w:t>
        </w:r>
        <w:r w:rsidR="00EB5EFA">
          <w:rPr>
            <w:color w:val="0000FF"/>
            <w:spacing w:val="20"/>
          </w:rPr>
          <w:t xml:space="preserve"> </w:t>
        </w:r>
        <w:r w:rsidR="00EB5EFA">
          <w:rPr>
            <w:color w:val="0000FF"/>
          </w:rPr>
          <w:t>schemes</w:t>
        </w:r>
      </w:hyperlink>
      <w:r w:rsidR="00EB5EFA">
        <w:rPr>
          <w:color w:val="0000FF"/>
        </w:rPr>
        <w:tab/>
      </w:r>
      <w:r w:rsidR="00EB5EFA">
        <w:t>69</w:t>
      </w:r>
    </w:p>
    <w:p w14:paraId="278476E6" w14:textId="77777777" w:rsidR="00B856A6" w:rsidRDefault="00CE2E4C">
      <w:pPr>
        <w:pStyle w:val="ListParagraph"/>
        <w:numPr>
          <w:ilvl w:val="1"/>
          <w:numId w:val="20"/>
        </w:numPr>
        <w:tabs>
          <w:tab w:val="left" w:pos="1422"/>
        </w:tabs>
        <w:spacing w:before="212"/>
        <w:jc w:val="both"/>
        <w:rPr>
          <w:sz w:val="24"/>
        </w:rPr>
      </w:pPr>
      <w:hyperlink w:anchor="_bookmark89" w:history="1">
        <w:r w:rsidR="00EB5EFA">
          <w:rPr>
            <w:color w:val="0000FF"/>
            <w:w w:val="105"/>
            <w:sz w:val="24"/>
          </w:rPr>
          <w:t>Minimum</w:t>
        </w:r>
        <w:r w:rsidR="00EB5EFA">
          <w:rPr>
            <w:color w:val="0000FF"/>
            <w:spacing w:val="-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-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maximum</w:t>
        </w:r>
        <w:r w:rsidR="00EB5EFA">
          <w:rPr>
            <w:color w:val="0000FF"/>
            <w:spacing w:val="-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values</w:t>
        </w:r>
        <w:r w:rsidR="00EB5EFA">
          <w:rPr>
            <w:color w:val="0000FF"/>
            <w:spacing w:val="-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-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parameters</w:t>
        </w:r>
        <w:r w:rsidR="00EB5EFA">
          <w:rPr>
            <w:color w:val="0000FF"/>
            <w:spacing w:val="-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in</w:t>
        </w:r>
        <w:r w:rsidR="00EB5EFA">
          <w:rPr>
            <w:color w:val="0000FF"/>
            <w:spacing w:val="-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-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bio-optical</w:t>
        </w:r>
        <w:r w:rsidR="00EB5EFA">
          <w:rPr>
            <w:color w:val="0000FF"/>
            <w:spacing w:val="-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mod-</w:t>
        </w:r>
      </w:hyperlink>
    </w:p>
    <w:p w14:paraId="1FD22FB2" w14:textId="77777777" w:rsidR="00B856A6" w:rsidRDefault="00CE2E4C">
      <w:pPr>
        <w:pStyle w:val="BodyText"/>
        <w:tabs>
          <w:tab w:val="left" w:leader="dot" w:pos="8793"/>
        </w:tabs>
        <w:spacing w:before="13"/>
        <w:ind w:left="1421"/>
        <w:jc w:val="both"/>
      </w:pPr>
      <w:hyperlink w:anchor="_bookmark89" w:history="1">
        <w:r w:rsidR="00EB5EFA">
          <w:rPr>
            <w:color w:val="0000FF"/>
          </w:rPr>
          <w:t>els</w:t>
        </w:r>
        <w:r w:rsidR="00EB5EFA">
          <w:rPr>
            <w:color w:val="0000FF"/>
            <w:spacing w:val="31"/>
          </w:rPr>
          <w:t xml:space="preserve"> </w:t>
        </w:r>
        <w:r w:rsidR="00EB5EFA">
          <w:rPr>
            <w:color w:val="0000FF"/>
          </w:rPr>
          <w:t>mentioned</w:t>
        </w:r>
        <w:r w:rsidR="00EB5EFA">
          <w:rPr>
            <w:color w:val="0000FF"/>
            <w:spacing w:val="31"/>
          </w:rPr>
          <w:t xml:space="preserve"> </w:t>
        </w:r>
        <w:r w:rsidR="00EB5EFA">
          <w:rPr>
            <w:color w:val="0000FF"/>
          </w:rPr>
          <w:t>in</w:t>
        </w:r>
        <w:r w:rsidR="00EB5EFA">
          <w:rPr>
            <w:color w:val="0000FF"/>
            <w:spacing w:val="32"/>
          </w:rPr>
          <w:t xml:space="preserve"> </w:t>
        </w:r>
        <w:r w:rsidR="00EB5EFA">
          <w:rPr>
            <w:color w:val="0000FF"/>
          </w:rPr>
          <w:t>Eq.2.39</w:t>
        </w:r>
      </w:hyperlink>
      <w:r w:rsidR="00EB5EFA">
        <w:rPr>
          <w:color w:val="0000FF"/>
        </w:rPr>
        <w:tab/>
      </w:r>
      <w:r w:rsidR="00EB5EFA">
        <w:t>80</w:t>
      </w:r>
    </w:p>
    <w:p w14:paraId="5D7C86D8" w14:textId="77777777" w:rsidR="00B856A6" w:rsidRDefault="00CE2E4C">
      <w:pPr>
        <w:pStyle w:val="ListParagraph"/>
        <w:numPr>
          <w:ilvl w:val="1"/>
          <w:numId w:val="20"/>
        </w:numPr>
        <w:tabs>
          <w:tab w:val="left" w:pos="1422"/>
        </w:tabs>
        <w:spacing w:before="22" w:line="213" w:lineRule="auto"/>
        <w:ind w:right="1366"/>
        <w:jc w:val="both"/>
        <w:rPr>
          <w:sz w:val="24"/>
        </w:rPr>
      </w:pPr>
      <w:hyperlink w:anchor="_bookmark102" w:history="1">
        <w:r w:rsidR="00EB5EFA">
          <w:rPr>
            <w:color w:val="0000FF"/>
            <w:w w:val="105"/>
            <w:sz w:val="24"/>
          </w:rPr>
          <w:t>Percentage</w:t>
        </w:r>
        <w:r w:rsidR="00EB5EFA">
          <w:rPr>
            <w:color w:val="0000FF"/>
            <w:spacing w:val="4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4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cases</w:t>
        </w:r>
        <w:r w:rsidR="00EB5EFA">
          <w:rPr>
            <w:color w:val="0000FF"/>
            <w:spacing w:val="4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4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element</w:t>
        </w:r>
        <w:r w:rsidR="00EB5EFA">
          <w:rPr>
            <w:color w:val="0000FF"/>
            <w:spacing w:val="4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</w:t>
        </w:r>
        <w:r w:rsidR="00EB5EFA">
          <w:rPr>
            <w:rFonts w:ascii="Century"/>
            <w:color w:val="0000FF"/>
            <w:w w:val="105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w w:val="105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5"/>
            <w:w w:val="105"/>
            <w:position w:val="-5"/>
            <w:sz w:val="12"/>
          </w:rPr>
          <w:t xml:space="preserve"> </w:t>
        </w:r>
        <w:r w:rsidR="00EB5EFA">
          <w:rPr>
            <w:color w:val="0000FF"/>
            <w:w w:val="105"/>
            <w:sz w:val="24"/>
          </w:rPr>
          <w:t>with</w:t>
        </w:r>
        <w:r w:rsidR="00EB5EFA">
          <w:rPr>
            <w:color w:val="0000FF"/>
            <w:spacing w:val="4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Percentage</w:t>
        </w:r>
        <w:r w:rsidR="00EB5EFA">
          <w:rPr>
            <w:color w:val="0000FF"/>
            <w:spacing w:val="4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error</w:t>
        </w:r>
        <w:r w:rsidR="00EB5EFA">
          <w:rPr>
            <w:color w:val="0000FF"/>
            <w:spacing w:val="4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(PE)</w:t>
        </w:r>
      </w:hyperlink>
      <w:r w:rsidR="00EB5EFA">
        <w:rPr>
          <w:color w:val="0000FF"/>
          <w:spacing w:val="-61"/>
          <w:w w:val="105"/>
          <w:sz w:val="24"/>
        </w:rPr>
        <w:t xml:space="preserve"> </w:t>
      </w:r>
      <w:hyperlink w:anchor="_bookmark102" w:history="1">
        <w:r w:rsidR="00EB5EFA">
          <w:rPr>
            <w:color w:val="0000FF"/>
            <w:sz w:val="24"/>
          </w:rPr>
          <w:t>less than 5% and percentage of cases for elements 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 xml:space="preserve">21 </w:t>
        </w:r>
        <w:r w:rsidR="00EB5EFA">
          <w:rPr>
            <w:rFonts w:ascii="Bookman Old Style"/>
            <w:i/>
            <w:color w:val="0000FF"/>
            <w:sz w:val="24"/>
          </w:rPr>
          <w:t>/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1"/>
            <w:position w:val="-5"/>
            <w:sz w:val="12"/>
          </w:rPr>
          <w:t xml:space="preserve"> </w:t>
        </w:r>
        <w:r w:rsidR="00EB5EFA">
          <w:rPr>
            <w:color w:val="0000FF"/>
            <w:sz w:val="24"/>
          </w:rPr>
          <w:t>and</w:t>
        </w:r>
      </w:hyperlink>
      <w:r w:rsidR="00EB5EFA">
        <w:rPr>
          <w:color w:val="0000FF"/>
          <w:spacing w:val="1"/>
          <w:sz w:val="24"/>
        </w:rPr>
        <w:t xml:space="preserve"> </w:t>
      </w:r>
      <w:hyperlink w:anchor="_bookmark102" w:history="1"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31</w:t>
        </w:r>
        <w:r w:rsidR="00EB5EFA">
          <w:rPr>
            <w:rFonts w:ascii="Bookman Old Style"/>
            <w:color w:val="0000FF"/>
            <w:spacing w:val="-16"/>
            <w:position w:val="-5"/>
            <w:sz w:val="12"/>
          </w:rPr>
          <w:t xml:space="preserve"> </w:t>
        </w:r>
        <w:r w:rsidR="00EB5EFA">
          <w:rPr>
            <w:rFonts w:ascii="Bookman Old Style"/>
            <w:i/>
            <w:color w:val="0000FF"/>
            <w:sz w:val="24"/>
          </w:rPr>
          <w:t>/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28"/>
            <w:position w:val="-5"/>
            <w:sz w:val="12"/>
          </w:rPr>
          <w:t xml:space="preserve"> </w:t>
        </w:r>
        <w:r w:rsidR="00EB5EFA">
          <w:rPr>
            <w:color w:val="0000FF"/>
            <w:sz w:val="24"/>
          </w:rPr>
          <w:t>with</w:t>
        </w:r>
        <w:r w:rsidR="00EB5EFA">
          <w:rPr>
            <w:color w:val="0000FF"/>
            <w:spacing w:val="18"/>
            <w:sz w:val="24"/>
          </w:rPr>
          <w:t xml:space="preserve"> </w:t>
        </w:r>
        <w:r w:rsidR="00EB5EFA">
          <w:rPr>
            <w:color w:val="0000FF"/>
            <w:sz w:val="24"/>
          </w:rPr>
          <w:t>Absolute</w:t>
        </w:r>
        <w:r w:rsidR="00EB5EFA">
          <w:rPr>
            <w:color w:val="0000FF"/>
            <w:spacing w:val="20"/>
            <w:sz w:val="24"/>
          </w:rPr>
          <w:t xml:space="preserve"> </w:t>
        </w:r>
        <w:r w:rsidR="00EB5EFA">
          <w:rPr>
            <w:color w:val="0000FF"/>
            <w:sz w:val="24"/>
          </w:rPr>
          <w:t>error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(AE)</w:t>
        </w:r>
        <w:r w:rsidR="00EB5EFA">
          <w:rPr>
            <w:color w:val="0000FF"/>
            <w:spacing w:val="20"/>
            <w:sz w:val="24"/>
          </w:rPr>
          <w:t xml:space="preserve"> </w:t>
        </w:r>
        <w:r w:rsidR="00EB5EFA">
          <w:rPr>
            <w:color w:val="0000FF"/>
            <w:sz w:val="24"/>
          </w:rPr>
          <w:t>less</w:t>
        </w:r>
        <w:r w:rsidR="00EB5EFA">
          <w:rPr>
            <w:color w:val="0000FF"/>
            <w:spacing w:val="19"/>
            <w:sz w:val="24"/>
          </w:rPr>
          <w:t xml:space="preserve"> </w:t>
        </w:r>
        <w:r w:rsidR="00EB5EFA">
          <w:rPr>
            <w:color w:val="0000FF"/>
            <w:sz w:val="24"/>
          </w:rPr>
          <w:t>than</w:t>
        </w:r>
        <w:r w:rsidR="00EB5EFA">
          <w:rPr>
            <w:color w:val="0000FF"/>
            <w:spacing w:val="19"/>
            <w:sz w:val="24"/>
          </w:rPr>
          <w:t xml:space="preserve"> </w:t>
        </w:r>
        <w:r w:rsidR="00EB5EFA">
          <w:rPr>
            <w:color w:val="0000FF"/>
            <w:sz w:val="24"/>
          </w:rPr>
          <w:t>0</w:t>
        </w:r>
        <w:r w:rsidR="00EB5EFA">
          <w:rPr>
            <w:rFonts w:ascii="Bookman Old Style"/>
            <w:i/>
            <w:color w:val="0000FF"/>
            <w:sz w:val="24"/>
          </w:rPr>
          <w:t>.</w:t>
        </w:r>
        <w:r w:rsidR="00EB5EFA">
          <w:rPr>
            <w:color w:val="0000FF"/>
            <w:sz w:val="24"/>
          </w:rPr>
          <w:t>004,</w:t>
        </w:r>
        <w:r w:rsidR="00EB5EFA">
          <w:rPr>
            <w:color w:val="0000FF"/>
            <w:spacing w:val="22"/>
            <w:sz w:val="24"/>
          </w:rPr>
          <w:t xml:space="preserve"> </w:t>
        </w:r>
        <w:r w:rsidR="00EB5EFA">
          <w:rPr>
            <w:color w:val="0000FF"/>
            <w:sz w:val="24"/>
          </w:rPr>
          <w:t>and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Degree</w:t>
        </w:r>
        <w:r w:rsidR="00EB5EFA">
          <w:rPr>
            <w:color w:val="0000FF"/>
            <w:spacing w:val="18"/>
            <w:sz w:val="24"/>
          </w:rPr>
          <w:t xml:space="preserve"> </w:t>
        </w:r>
        <w:r w:rsidR="00EB5EFA">
          <w:rPr>
            <w:color w:val="0000FF"/>
            <w:sz w:val="24"/>
          </w:rPr>
          <w:t>Of</w:t>
        </w:r>
      </w:hyperlink>
    </w:p>
    <w:p w14:paraId="0D4DFBBE" w14:textId="77777777" w:rsidR="00B856A6" w:rsidRDefault="00CE2E4C">
      <w:pPr>
        <w:pStyle w:val="BodyText"/>
        <w:tabs>
          <w:tab w:val="left" w:leader="dot" w:pos="8793"/>
        </w:tabs>
        <w:spacing w:line="255" w:lineRule="exact"/>
        <w:ind w:left="1421"/>
        <w:jc w:val="both"/>
      </w:pPr>
      <w:hyperlink w:anchor="_bookmark102" w:history="1">
        <w:r w:rsidR="00EB5EFA">
          <w:rPr>
            <w:color w:val="0000FF"/>
            <w:w w:val="105"/>
          </w:rPr>
          <w:t>Linear</w:t>
        </w:r>
        <w:r w:rsidR="00EB5EFA">
          <w:rPr>
            <w:color w:val="0000FF"/>
            <w:spacing w:val="18"/>
            <w:w w:val="105"/>
          </w:rPr>
          <w:t xml:space="preserve"> </w:t>
        </w:r>
        <w:r w:rsidR="00EB5EFA">
          <w:rPr>
            <w:color w:val="0000FF"/>
            <w:w w:val="105"/>
          </w:rPr>
          <w:t>Polarization.</w:t>
        </w:r>
      </w:hyperlink>
      <w:r w:rsidR="00EB5EFA">
        <w:rPr>
          <w:color w:val="0000FF"/>
          <w:w w:val="105"/>
        </w:rPr>
        <w:tab/>
      </w:r>
      <w:r w:rsidR="00EB5EFA">
        <w:rPr>
          <w:w w:val="105"/>
        </w:rPr>
        <w:t>95</w:t>
      </w:r>
    </w:p>
    <w:p w14:paraId="03BF5163" w14:textId="77777777" w:rsidR="00B856A6" w:rsidRDefault="00CE2E4C">
      <w:pPr>
        <w:pStyle w:val="ListParagraph"/>
        <w:numPr>
          <w:ilvl w:val="1"/>
          <w:numId w:val="20"/>
        </w:numPr>
        <w:tabs>
          <w:tab w:val="left" w:pos="1422"/>
        </w:tabs>
        <w:spacing w:before="13"/>
        <w:jc w:val="both"/>
        <w:rPr>
          <w:sz w:val="24"/>
        </w:rPr>
      </w:pPr>
      <w:hyperlink w:anchor="_bookmark103" w:history="1">
        <w:r w:rsidR="00EB5EFA">
          <w:rPr>
            <w:color w:val="0000FF"/>
            <w:sz w:val="24"/>
          </w:rPr>
          <w:t>Percentage</w:t>
        </w:r>
        <w:r w:rsidR="00EB5EFA">
          <w:rPr>
            <w:color w:val="0000FF"/>
            <w:spacing w:val="12"/>
            <w:sz w:val="24"/>
          </w:rPr>
          <w:t xml:space="preserve"> </w:t>
        </w:r>
        <w:r w:rsidR="00EB5EFA">
          <w:rPr>
            <w:color w:val="0000FF"/>
            <w:sz w:val="24"/>
          </w:rPr>
          <w:t>of</w:t>
        </w:r>
        <w:r w:rsidR="00EB5EFA">
          <w:rPr>
            <w:color w:val="0000FF"/>
            <w:spacing w:val="12"/>
            <w:sz w:val="24"/>
          </w:rPr>
          <w:t xml:space="preserve"> </w:t>
        </w:r>
        <w:r w:rsidR="00EB5EFA">
          <w:rPr>
            <w:color w:val="0000FF"/>
            <w:sz w:val="24"/>
          </w:rPr>
          <w:t>cases</w:t>
        </w:r>
        <w:r w:rsidR="00EB5EFA">
          <w:rPr>
            <w:color w:val="0000FF"/>
            <w:spacing w:val="12"/>
            <w:sz w:val="24"/>
          </w:rPr>
          <w:t xml:space="preserve"> </w:t>
        </w:r>
        <w:r w:rsidR="00EB5EFA">
          <w:rPr>
            <w:color w:val="0000FF"/>
            <w:sz w:val="24"/>
          </w:rPr>
          <w:t>reduced</w:t>
        </w:r>
        <w:r w:rsidR="00EB5EFA">
          <w:rPr>
            <w:color w:val="0000FF"/>
            <w:spacing w:val="12"/>
            <w:sz w:val="24"/>
          </w:rPr>
          <w:t xml:space="preserve"> </w:t>
        </w:r>
        <w:r w:rsidR="00EB5EFA">
          <w:rPr>
            <w:color w:val="0000FF"/>
            <w:sz w:val="24"/>
          </w:rPr>
          <w:t>elements</w:t>
        </w:r>
        <w:r w:rsidR="00EB5EFA">
          <w:rPr>
            <w:color w:val="0000FF"/>
            <w:spacing w:val="13"/>
            <w:sz w:val="24"/>
          </w:rPr>
          <w:t xml:space="preserve"> </w:t>
        </w:r>
        <w:r w:rsidR="00EB5EFA">
          <w:rPr>
            <w:color w:val="0000FF"/>
            <w:sz w:val="24"/>
          </w:rPr>
          <w:t>of</w:t>
        </w:r>
        <w:r w:rsidR="00EB5EFA">
          <w:rPr>
            <w:color w:val="0000FF"/>
            <w:spacing w:val="12"/>
            <w:sz w:val="24"/>
          </w:rPr>
          <w:t xml:space="preserve"> </w:t>
        </w:r>
        <w:r w:rsidR="00EB5EFA">
          <w:rPr>
            <w:color w:val="0000FF"/>
            <w:sz w:val="24"/>
          </w:rPr>
          <w:t>second</w:t>
        </w:r>
        <w:r w:rsidR="00EB5EFA">
          <w:rPr>
            <w:color w:val="0000FF"/>
            <w:spacing w:val="12"/>
            <w:sz w:val="24"/>
          </w:rPr>
          <w:t xml:space="preserve"> </w:t>
        </w:r>
        <w:r w:rsidR="00EB5EFA">
          <w:rPr>
            <w:color w:val="0000FF"/>
            <w:sz w:val="24"/>
          </w:rPr>
          <w:t>column,</w:t>
        </w:r>
        <w:r w:rsidR="00EB5EFA">
          <w:rPr>
            <w:color w:val="0000FF"/>
            <w:spacing w:val="19"/>
            <w:sz w:val="24"/>
          </w:rPr>
          <w:t xml:space="preserve"> </w:t>
        </w:r>
        <w:r w:rsidR="00EB5EFA">
          <w:rPr>
            <w:color w:val="0000FF"/>
            <w:sz w:val="24"/>
          </w:rPr>
          <w:t>with</w:t>
        </w:r>
        <w:r w:rsidR="00EB5EFA">
          <w:rPr>
            <w:color w:val="0000FF"/>
            <w:spacing w:val="12"/>
            <w:sz w:val="24"/>
          </w:rPr>
          <w:t xml:space="preserve"> </w:t>
        </w:r>
        <w:r w:rsidR="00EB5EFA">
          <w:rPr>
            <w:color w:val="0000FF"/>
            <w:sz w:val="24"/>
          </w:rPr>
          <w:t>Absolute</w:t>
        </w:r>
      </w:hyperlink>
    </w:p>
    <w:p w14:paraId="5DA200A1" w14:textId="77777777" w:rsidR="00B856A6" w:rsidRDefault="00CE2E4C">
      <w:pPr>
        <w:pStyle w:val="BodyText"/>
        <w:tabs>
          <w:tab w:val="left" w:leader="dot" w:pos="8793"/>
        </w:tabs>
        <w:spacing w:before="11"/>
        <w:ind w:left="1421"/>
        <w:jc w:val="both"/>
      </w:pPr>
      <w:hyperlink w:anchor="_bookmark103" w:history="1">
        <w:r w:rsidR="00EB5EFA">
          <w:rPr>
            <w:color w:val="0000FF"/>
            <w:w w:val="105"/>
          </w:rPr>
          <w:t>error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(AE)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less</w:t>
        </w:r>
        <w:r w:rsidR="00EB5EFA">
          <w:rPr>
            <w:color w:val="0000FF"/>
            <w:spacing w:val="12"/>
            <w:w w:val="105"/>
          </w:rPr>
          <w:t xml:space="preserve"> </w:t>
        </w:r>
        <w:r w:rsidR="00EB5EFA">
          <w:rPr>
            <w:color w:val="0000FF"/>
            <w:w w:val="105"/>
          </w:rPr>
          <w:t>than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0</w:t>
        </w:r>
        <w:r w:rsidR="00EB5EFA">
          <w:rPr>
            <w:rFonts w:ascii="Bookman Old Style"/>
            <w:i/>
            <w:color w:val="0000FF"/>
            <w:w w:val="105"/>
          </w:rPr>
          <w:t>.</w:t>
        </w:r>
        <w:r w:rsidR="00EB5EFA">
          <w:rPr>
            <w:color w:val="0000FF"/>
            <w:w w:val="105"/>
          </w:rPr>
          <w:t>004.</w:t>
        </w:r>
      </w:hyperlink>
      <w:r w:rsidR="00EB5EFA">
        <w:rPr>
          <w:color w:val="0000FF"/>
          <w:w w:val="105"/>
        </w:rPr>
        <w:tab/>
      </w:r>
      <w:r w:rsidR="00EB5EFA">
        <w:rPr>
          <w:w w:val="105"/>
        </w:rPr>
        <w:t>96</w:t>
      </w:r>
    </w:p>
    <w:p w14:paraId="2AFF0D23" w14:textId="77777777" w:rsidR="00B856A6" w:rsidRDefault="00CE2E4C">
      <w:pPr>
        <w:pStyle w:val="ListParagraph"/>
        <w:numPr>
          <w:ilvl w:val="1"/>
          <w:numId w:val="20"/>
        </w:numPr>
        <w:tabs>
          <w:tab w:val="left" w:pos="1422"/>
        </w:tabs>
        <w:spacing w:before="9"/>
        <w:jc w:val="both"/>
        <w:rPr>
          <w:sz w:val="24"/>
        </w:rPr>
      </w:pPr>
      <w:hyperlink w:anchor="_bookmark104" w:history="1">
        <w:r w:rsidR="00EB5EFA">
          <w:rPr>
            <w:color w:val="0000FF"/>
            <w:w w:val="105"/>
            <w:sz w:val="24"/>
          </w:rPr>
          <w:t>Percentage</w:t>
        </w:r>
        <w:r w:rsidR="00EB5EFA">
          <w:rPr>
            <w:color w:val="0000FF"/>
            <w:spacing w:val="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cases</w:t>
        </w:r>
        <w:r w:rsidR="00EB5EFA">
          <w:rPr>
            <w:color w:val="0000FF"/>
            <w:spacing w:val="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reduced</w:t>
        </w:r>
        <w:r w:rsidR="00EB5EFA">
          <w:rPr>
            <w:color w:val="0000FF"/>
            <w:spacing w:val="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elements</w:t>
        </w:r>
        <w:r w:rsidR="00EB5EFA">
          <w:rPr>
            <w:color w:val="0000FF"/>
            <w:spacing w:val="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third</w:t>
        </w:r>
        <w:r w:rsidR="00EB5EFA">
          <w:rPr>
            <w:color w:val="0000FF"/>
            <w:spacing w:val="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column,</w:t>
        </w:r>
        <w:r w:rsidR="00EB5EFA">
          <w:rPr>
            <w:color w:val="0000FF"/>
            <w:spacing w:val="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with</w:t>
        </w:r>
        <w:r w:rsidR="00EB5EFA">
          <w:rPr>
            <w:color w:val="0000FF"/>
            <w:spacing w:val="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Absolute</w:t>
        </w:r>
      </w:hyperlink>
    </w:p>
    <w:p w14:paraId="15A7B9BB" w14:textId="77777777" w:rsidR="00B856A6" w:rsidRDefault="00CE2E4C">
      <w:pPr>
        <w:pStyle w:val="BodyText"/>
        <w:tabs>
          <w:tab w:val="left" w:leader="dot" w:pos="8793"/>
        </w:tabs>
        <w:spacing w:before="11"/>
        <w:ind w:left="1421"/>
        <w:jc w:val="both"/>
      </w:pPr>
      <w:hyperlink w:anchor="_bookmark104" w:history="1">
        <w:r w:rsidR="00EB5EFA">
          <w:rPr>
            <w:color w:val="0000FF"/>
            <w:w w:val="105"/>
          </w:rPr>
          <w:t>error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(AE)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less</w:t>
        </w:r>
        <w:r w:rsidR="00EB5EFA">
          <w:rPr>
            <w:color w:val="0000FF"/>
            <w:spacing w:val="12"/>
            <w:w w:val="105"/>
          </w:rPr>
          <w:t xml:space="preserve"> </w:t>
        </w:r>
        <w:r w:rsidR="00EB5EFA">
          <w:rPr>
            <w:color w:val="0000FF"/>
            <w:w w:val="105"/>
          </w:rPr>
          <w:t>than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0</w:t>
        </w:r>
        <w:r w:rsidR="00EB5EFA">
          <w:rPr>
            <w:rFonts w:ascii="Bookman Old Style"/>
            <w:i/>
            <w:color w:val="0000FF"/>
            <w:w w:val="105"/>
          </w:rPr>
          <w:t>.</w:t>
        </w:r>
        <w:r w:rsidR="00EB5EFA">
          <w:rPr>
            <w:color w:val="0000FF"/>
            <w:w w:val="105"/>
          </w:rPr>
          <w:t>004.</w:t>
        </w:r>
      </w:hyperlink>
      <w:r w:rsidR="00EB5EFA">
        <w:rPr>
          <w:color w:val="0000FF"/>
          <w:w w:val="105"/>
        </w:rPr>
        <w:tab/>
      </w:r>
      <w:r w:rsidR="00EB5EFA">
        <w:rPr>
          <w:w w:val="105"/>
        </w:rPr>
        <w:t>97</w:t>
      </w:r>
    </w:p>
    <w:p w14:paraId="5E8CEF62" w14:textId="77777777" w:rsidR="00B856A6" w:rsidRDefault="00B856A6">
      <w:pPr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5FC86222" w14:textId="77777777" w:rsidR="00B856A6" w:rsidRDefault="00B856A6">
      <w:pPr>
        <w:pStyle w:val="BodyText"/>
        <w:rPr>
          <w:sz w:val="20"/>
        </w:rPr>
      </w:pPr>
    </w:p>
    <w:p w14:paraId="2569A2E5" w14:textId="77777777" w:rsidR="00B856A6" w:rsidRDefault="00B856A6">
      <w:pPr>
        <w:pStyle w:val="BodyText"/>
        <w:rPr>
          <w:sz w:val="20"/>
        </w:rPr>
      </w:pPr>
    </w:p>
    <w:p w14:paraId="609AFE49" w14:textId="77777777" w:rsidR="00B856A6" w:rsidRDefault="00B856A6">
      <w:pPr>
        <w:pStyle w:val="BodyText"/>
        <w:rPr>
          <w:sz w:val="20"/>
        </w:rPr>
      </w:pPr>
    </w:p>
    <w:p w14:paraId="351A2138" w14:textId="77777777" w:rsidR="00B856A6" w:rsidRDefault="00B856A6">
      <w:pPr>
        <w:pStyle w:val="BodyText"/>
        <w:rPr>
          <w:sz w:val="20"/>
        </w:rPr>
      </w:pPr>
    </w:p>
    <w:p w14:paraId="46792DFF" w14:textId="77777777" w:rsidR="00B856A6" w:rsidRDefault="00B856A6">
      <w:pPr>
        <w:pStyle w:val="BodyText"/>
        <w:rPr>
          <w:sz w:val="20"/>
        </w:rPr>
      </w:pPr>
    </w:p>
    <w:p w14:paraId="31E66282" w14:textId="77777777" w:rsidR="00B856A6" w:rsidRDefault="00B856A6">
      <w:pPr>
        <w:pStyle w:val="BodyText"/>
        <w:rPr>
          <w:sz w:val="20"/>
        </w:rPr>
      </w:pPr>
    </w:p>
    <w:p w14:paraId="6E5DEB04" w14:textId="77777777" w:rsidR="00B856A6" w:rsidRDefault="00B856A6">
      <w:pPr>
        <w:pStyle w:val="BodyText"/>
        <w:rPr>
          <w:sz w:val="29"/>
        </w:rPr>
      </w:pPr>
    </w:p>
    <w:p w14:paraId="240DF7D5" w14:textId="77777777" w:rsidR="00B856A6" w:rsidRDefault="00EB5EFA">
      <w:pPr>
        <w:pStyle w:val="Heading1"/>
        <w:spacing w:before="54"/>
        <w:ind w:left="830" w:right="1068"/>
        <w:jc w:val="center"/>
      </w:pPr>
      <w:bookmarkStart w:id="2" w:name="List_of_Figures"/>
      <w:bookmarkStart w:id="3" w:name="List_of_Abbreviations"/>
      <w:bookmarkStart w:id="4" w:name="_bookmark1"/>
      <w:bookmarkEnd w:id="2"/>
      <w:bookmarkEnd w:id="3"/>
      <w:bookmarkEnd w:id="4"/>
      <w:r>
        <w:rPr>
          <w:w w:val="105"/>
        </w:rPr>
        <w:t>List</w:t>
      </w:r>
      <w:r>
        <w:rPr>
          <w:spacing w:val="27"/>
          <w:w w:val="105"/>
        </w:rPr>
        <w:t xml:space="preserve"> </w:t>
      </w:r>
      <w:r>
        <w:rPr>
          <w:w w:val="105"/>
        </w:rPr>
        <w:t>of</w:t>
      </w:r>
      <w:r>
        <w:rPr>
          <w:spacing w:val="29"/>
          <w:w w:val="105"/>
        </w:rPr>
        <w:t xml:space="preserve"> </w:t>
      </w:r>
      <w:r>
        <w:rPr>
          <w:w w:val="105"/>
        </w:rPr>
        <w:t>Figures</w:t>
      </w:r>
    </w:p>
    <w:p w14:paraId="46E97820" w14:textId="77777777" w:rsidR="00B856A6" w:rsidRDefault="00B856A6">
      <w:pPr>
        <w:pStyle w:val="BodyText"/>
        <w:rPr>
          <w:sz w:val="28"/>
        </w:rPr>
      </w:pPr>
    </w:p>
    <w:p w14:paraId="05B243FD" w14:textId="77777777" w:rsidR="00B856A6" w:rsidRDefault="00B856A6">
      <w:pPr>
        <w:pStyle w:val="BodyText"/>
        <w:rPr>
          <w:sz w:val="28"/>
        </w:rPr>
      </w:pPr>
    </w:p>
    <w:p w14:paraId="22E6E4A7" w14:textId="77777777" w:rsidR="00B856A6" w:rsidRDefault="00B856A6">
      <w:pPr>
        <w:pStyle w:val="BodyText"/>
        <w:rPr>
          <w:sz w:val="28"/>
        </w:rPr>
      </w:pPr>
    </w:p>
    <w:p w14:paraId="0EDEA6CC" w14:textId="77777777" w:rsidR="00B856A6" w:rsidRDefault="00B856A6">
      <w:pPr>
        <w:pStyle w:val="BodyText"/>
        <w:rPr>
          <w:sz w:val="28"/>
        </w:rPr>
      </w:pPr>
    </w:p>
    <w:p w14:paraId="0EB1A892" w14:textId="77777777" w:rsidR="00B856A6" w:rsidRDefault="00CE2E4C">
      <w:pPr>
        <w:pStyle w:val="ListParagraph"/>
        <w:numPr>
          <w:ilvl w:val="1"/>
          <w:numId w:val="19"/>
        </w:numPr>
        <w:tabs>
          <w:tab w:val="left" w:pos="1421"/>
          <w:tab w:val="left" w:pos="1422"/>
          <w:tab w:val="left" w:pos="8792"/>
        </w:tabs>
        <w:spacing w:before="250"/>
        <w:rPr>
          <w:sz w:val="24"/>
        </w:rPr>
      </w:pPr>
      <w:hyperlink w:anchor="_bookmark6" w:history="1">
        <w:r w:rsidR="00EB5EFA">
          <w:rPr>
            <w:color w:val="0000FF"/>
            <w:w w:val="105"/>
            <w:sz w:val="24"/>
          </w:rPr>
          <w:t>A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conceptual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frame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work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interaction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light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matter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[</w:t>
        </w:r>
      </w:hyperlink>
      <w:hyperlink w:anchor="_bookmark107" w:history="1">
        <w:r w:rsidR="00EB5EFA">
          <w:rPr>
            <w:color w:val="0000FF"/>
            <w:w w:val="105"/>
            <w:sz w:val="24"/>
          </w:rPr>
          <w:t>1</w:t>
        </w:r>
      </w:hyperlink>
      <w:hyperlink w:anchor="_bookmark6" w:history="1">
        <w:r w:rsidR="00EB5EFA">
          <w:rPr>
            <w:color w:val="0000FF"/>
            <w:w w:val="105"/>
            <w:sz w:val="24"/>
          </w:rPr>
          <w:t>].</w:t>
        </w:r>
      </w:hyperlink>
      <w:r w:rsidR="00EB5EFA">
        <w:rPr>
          <w:color w:val="0000FF"/>
          <w:w w:val="105"/>
          <w:sz w:val="24"/>
        </w:rPr>
        <w:t xml:space="preserve"> </w:t>
      </w:r>
      <w:r w:rsidR="00EB5EFA">
        <w:rPr>
          <w:color w:val="0000FF"/>
          <w:spacing w:val="45"/>
          <w:w w:val="105"/>
          <w:sz w:val="24"/>
        </w:rPr>
        <w:t xml:space="preserve"> </w:t>
      </w:r>
      <w:r w:rsidR="00EB5EFA">
        <w:rPr>
          <w:w w:val="105"/>
          <w:sz w:val="24"/>
        </w:rPr>
        <w:t>.</w:t>
      </w:r>
      <w:r w:rsidR="00EB5EFA">
        <w:rPr>
          <w:w w:val="105"/>
          <w:sz w:val="24"/>
        </w:rPr>
        <w:tab/>
        <w:t>10</w:t>
      </w:r>
    </w:p>
    <w:p w14:paraId="509C8EF4" w14:textId="77777777" w:rsidR="00B856A6" w:rsidRDefault="00CE2E4C">
      <w:pPr>
        <w:pStyle w:val="ListParagraph"/>
        <w:numPr>
          <w:ilvl w:val="1"/>
          <w:numId w:val="19"/>
        </w:numPr>
        <w:tabs>
          <w:tab w:val="left" w:pos="1421"/>
          <w:tab w:val="left" w:pos="1422"/>
        </w:tabs>
        <w:spacing w:before="13"/>
        <w:rPr>
          <w:sz w:val="24"/>
        </w:rPr>
      </w:pPr>
      <w:hyperlink w:anchor="_bookmark18" w:history="1">
        <w:r w:rsidR="00EB5EFA">
          <w:rPr>
            <w:color w:val="0000FF"/>
            <w:w w:val="105"/>
            <w:sz w:val="24"/>
          </w:rPr>
          <w:t>Transformation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2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laboratory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reference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system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xyz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into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par-</w:t>
        </w:r>
      </w:hyperlink>
    </w:p>
    <w:p w14:paraId="2124FD09" w14:textId="77777777" w:rsidR="00B856A6" w:rsidRDefault="00CE2E4C">
      <w:pPr>
        <w:pStyle w:val="BodyText"/>
        <w:tabs>
          <w:tab w:val="left" w:leader="dot" w:pos="8794"/>
        </w:tabs>
        <w:spacing w:before="13"/>
        <w:ind w:left="1421"/>
      </w:pPr>
      <w:hyperlink w:anchor="_bookmark18" w:history="1">
        <w:r w:rsidR="00EB5EFA">
          <w:rPr>
            <w:color w:val="0000FF"/>
          </w:rPr>
          <w:t>ticle</w:t>
        </w:r>
        <w:r w:rsidR="00EB5EFA">
          <w:rPr>
            <w:color w:val="0000FF"/>
            <w:spacing w:val="20"/>
          </w:rPr>
          <w:t xml:space="preserve"> </w:t>
        </w:r>
        <w:r w:rsidR="00EB5EFA">
          <w:rPr>
            <w:color w:val="0000FF"/>
          </w:rPr>
          <w:t>reference</w:t>
        </w:r>
        <w:r w:rsidR="00EB5EFA">
          <w:rPr>
            <w:color w:val="0000FF"/>
            <w:spacing w:val="21"/>
          </w:rPr>
          <w:t xml:space="preserve"> </w:t>
        </w:r>
        <w:r w:rsidR="00EB5EFA">
          <w:rPr>
            <w:color w:val="0000FF"/>
          </w:rPr>
          <w:t>frame</w:t>
        </w:r>
        <w:r w:rsidR="00EB5EFA">
          <w:rPr>
            <w:color w:val="0000FF"/>
            <w:spacing w:val="21"/>
          </w:rPr>
          <w:t xml:space="preserve"> </w:t>
        </w:r>
        <w:r w:rsidR="00EB5EFA">
          <w:rPr>
            <w:color w:val="0000FF"/>
          </w:rPr>
          <w:t>XYZ</w:t>
        </w:r>
        <w:r w:rsidR="00EB5EFA">
          <w:rPr>
            <w:color w:val="0000FF"/>
            <w:spacing w:val="20"/>
          </w:rPr>
          <w:t xml:space="preserve"> </w:t>
        </w:r>
        <w:r w:rsidR="00EB5EFA">
          <w:rPr>
            <w:color w:val="0000FF"/>
          </w:rPr>
          <w:t>[</w:t>
        </w:r>
      </w:hyperlink>
      <w:hyperlink w:anchor="_bookmark108" w:history="1">
        <w:r w:rsidR="00EB5EFA">
          <w:rPr>
            <w:color w:val="0000FF"/>
          </w:rPr>
          <w:t>2</w:t>
        </w:r>
      </w:hyperlink>
      <w:hyperlink w:anchor="_bookmark18" w:history="1">
        <w:r w:rsidR="00EB5EFA">
          <w:rPr>
            <w:color w:val="0000FF"/>
          </w:rPr>
          <w:t>].</w:t>
        </w:r>
      </w:hyperlink>
      <w:r w:rsidR="00EB5EFA">
        <w:rPr>
          <w:color w:val="0000FF"/>
        </w:rPr>
        <w:tab/>
      </w:r>
      <w:r w:rsidR="00EB5EFA">
        <w:t>21</w:t>
      </w:r>
    </w:p>
    <w:p w14:paraId="230C064E" w14:textId="77777777" w:rsidR="00B856A6" w:rsidRDefault="00CE2E4C">
      <w:pPr>
        <w:pStyle w:val="ListParagraph"/>
        <w:numPr>
          <w:ilvl w:val="1"/>
          <w:numId w:val="19"/>
        </w:numPr>
        <w:tabs>
          <w:tab w:val="left" w:pos="1421"/>
          <w:tab w:val="left" w:pos="1422"/>
          <w:tab w:val="left" w:leader="dot" w:pos="8793"/>
        </w:tabs>
        <w:spacing w:before="12"/>
        <w:rPr>
          <w:sz w:val="24"/>
        </w:rPr>
      </w:pPr>
      <w:hyperlink w:anchor="_bookmark25" w:history="1">
        <w:r w:rsidR="00EB5EFA">
          <w:rPr>
            <w:color w:val="0000FF"/>
            <w:w w:val="105"/>
            <w:sz w:val="24"/>
          </w:rPr>
          <w:t>Diagram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forward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radiative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transfer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elements.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26</w:t>
      </w:r>
    </w:p>
    <w:p w14:paraId="1F5AB57B" w14:textId="77777777" w:rsidR="00B856A6" w:rsidRDefault="00CE2E4C">
      <w:pPr>
        <w:pStyle w:val="ListParagraph"/>
        <w:numPr>
          <w:ilvl w:val="1"/>
          <w:numId w:val="19"/>
        </w:numPr>
        <w:tabs>
          <w:tab w:val="left" w:pos="1421"/>
          <w:tab w:val="left" w:pos="1422"/>
          <w:tab w:val="left" w:leader="dot" w:pos="8792"/>
        </w:tabs>
        <w:spacing w:before="13"/>
        <w:rPr>
          <w:sz w:val="24"/>
        </w:rPr>
      </w:pPr>
      <w:hyperlink w:anchor="_bookmark30" w:history="1">
        <w:r w:rsidR="00EB5EFA">
          <w:rPr>
            <w:color w:val="0000FF"/>
            <w:w w:val="105"/>
            <w:sz w:val="24"/>
          </w:rPr>
          <w:t>Relationship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model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complexity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with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fitting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data.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30</w:t>
      </w:r>
    </w:p>
    <w:p w14:paraId="75F0ECAC" w14:textId="77777777" w:rsidR="00B856A6" w:rsidRDefault="00CE2E4C">
      <w:pPr>
        <w:pStyle w:val="ListParagraph"/>
        <w:numPr>
          <w:ilvl w:val="1"/>
          <w:numId w:val="19"/>
        </w:numPr>
        <w:tabs>
          <w:tab w:val="left" w:pos="1421"/>
          <w:tab w:val="left" w:pos="1422"/>
          <w:tab w:val="left" w:leader="dot" w:pos="8792"/>
        </w:tabs>
        <w:spacing w:before="13"/>
        <w:rPr>
          <w:sz w:val="24"/>
        </w:rPr>
      </w:pPr>
      <w:hyperlink w:anchor="_bookmark32" w:history="1">
        <w:r w:rsidR="00EB5EFA">
          <w:rPr>
            <w:color w:val="0000FF"/>
            <w:w w:val="105"/>
            <w:sz w:val="24"/>
          </w:rPr>
          <w:t>Basic</w:t>
        </w:r>
        <w:r w:rsidR="00EB5EFA">
          <w:rPr>
            <w:color w:val="0000FF"/>
            <w:spacing w:val="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architecture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Neural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Network</w:t>
        </w:r>
        <w:r w:rsidR="00EB5EFA">
          <w:rPr>
            <w:color w:val="0000FF"/>
            <w:spacing w:val="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with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two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hidden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layers.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32</w:t>
      </w:r>
    </w:p>
    <w:p w14:paraId="36B47D25" w14:textId="77777777" w:rsidR="00B856A6" w:rsidRDefault="00CE2E4C">
      <w:pPr>
        <w:pStyle w:val="ListParagraph"/>
        <w:numPr>
          <w:ilvl w:val="1"/>
          <w:numId w:val="19"/>
        </w:numPr>
        <w:tabs>
          <w:tab w:val="left" w:pos="1421"/>
          <w:tab w:val="left" w:pos="1422"/>
          <w:tab w:val="left" w:leader="dot" w:pos="8792"/>
        </w:tabs>
        <w:spacing w:before="13"/>
        <w:rPr>
          <w:sz w:val="24"/>
        </w:rPr>
      </w:pPr>
      <w:hyperlink w:anchor="_bookmark33" w:history="1">
        <w:r w:rsidR="00EB5EFA">
          <w:rPr>
            <w:color w:val="0000FF"/>
            <w:w w:val="105"/>
            <w:sz w:val="24"/>
          </w:rPr>
          <w:t>Work</w:t>
        </w:r>
        <w:r w:rsidR="00EB5EFA">
          <w:rPr>
            <w:color w:val="0000FF"/>
            <w:spacing w:val="-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logic</w:t>
        </w:r>
        <w:r w:rsidR="00EB5EFA">
          <w:rPr>
            <w:color w:val="0000FF"/>
            <w:spacing w:val="-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-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</w:t>
        </w:r>
        <w:r w:rsidR="00EB5EFA">
          <w:rPr>
            <w:color w:val="0000FF"/>
            <w:spacing w:val="-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single</w:t>
        </w:r>
        <w:r w:rsidR="00EB5EFA">
          <w:rPr>
            <w:color w:val="0000FF"/>
            <w:spacing w:val="-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layer</w:t>
        </w:r>
        <w:r w:rsidR="00EB5EFA">
          <w:rPr>
            <w:color w:val="0000FF"/>
            <w:spacing w:val="-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Neural</w:t>
        </w:r>
        <w:r w:rsidR="00EB5EFA">
          <w:rPr>
            <w:color w:val="0000FF"/>
            <w:spacing w:val="-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Network.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33</w:t>
      </w:r>
    </w:p>
    <w:p w14:paraId="4531B541" w14:textId="77777777" w:rsidR="00B856A6" w:rsidRDefault="00CE2E4C">
      <w:pPr>
        <w:pStyle w:val="ListParagraph"/>
        <w:numPr>
          <w:ilvl w:val="1"/>
          <w:numId w:val="18"/>
        </w:numPr>
        <w:tabs>
          <w:tab w:val="left" w:pos="1422"/>
        </w:tabs>
        <w:spacing w:before="212" w:line="252" w:lineRule="auto"/>
        <w:ind w:right="1368"/>
        <w:jc w:val="both"/>
        <w:rPr>
          <w:sz w:val="24"/>
        </w:rPr>
      </w:pPr>
      <w:hyperlink w:anchor="_bookmark48" w:history="1">
        <w:r w:rsidR="00EB5EFA">
          <w:rPr>
            <w:color w:val="0000FF"/>
            <w:w w:val="105"/>
            <w:sz w:val="24"/>
          </w:rPr>
          <w:t>The spheroid is centered at origin O with semi-axes a and b aligned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48" w:history="1">
        <w:r w:rsidR="00EB5EFA">
          <w:rPr>
            <w:color w:val="0000FF"/>
            <w:w w:val="105"/>
            <w:sz w:val="24"/>
          </w:rPr>
          <w:t>along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coordinate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axes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x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is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symmetry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axis.</w:t>
        </w:r>
        <w:r w:rsidR="00EB5EFA">
          <w:rPr>
            <w:color w:val="0000FF"/>
            <w:spacing w:val="5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light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is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inci-</w:t>
        </w:r>
      </w:hyperlink>
    </w:p>
    <w:p w14:paraId="1F035D06" w14:textId="77777777" w:rsidR="00B856A6" w:rsidRDefault="00CE2E4C">
      <w:pPr>
        <w:pStyle w:val="BodyText"/>
        <w:tabs>
          <w:tab w:val="left" w:leader="dot" w:pos="8793"/>
        </w:tabs>
        <w:spacing w:line="274" w:lineRule="exact"/>
        <w:ind w:left="1421"/>
        <w:jc w:val="both"/>
      </w:pPr>
      <w:hyperlink w:anchor="_bookmark48" w:history="1">
        <w:r w:rsidR="00EB5EFA">
          <w:rPr>
            <w:color w:val="0000FF"/>
            <w:w w:val="105"/>
          </w:rPr>
          <w:t>dent</w:t>
        </w:r>
        <w:r w:rsidR="00EB5EFA">
          <w:rPr>
            <w:color w:val="0000FF"/>
            <w:spacing w:val="14"/>
            <w:w w:val="105"/>
          </w:rPr>
          <w:t xml:space="preserve"> </w:t>
        </w:r>
        <w:r w:rsidR="00EB5EFA">
          <w:rPr>
            <w:color w:val="0000FF"/>
            <w:w w:val="105"/>
          </w:rPr>
          <w:t>along</w:t>
        </w:r>
        <w:r w:rsidR="00EB5EFA">
          <w:rPr>
            <w:color w:val="0000FF"/>
            <w:spacing w:val="14"/>
            <w:w w:val="105"/>
          </w:rPr>
          <w:t xml:space="preserve"> </w:t>
        </w:r>
        <w:r w:rsidR="00EB5EFA">
          <w:rPr>
            <w:color w:val="0000FF"/>
            <w:w w:val="105"/>
          </w:rPr>
          <w:t>the</w:t>
        </w:r>
        <w:r w:rsidR="00EB5EFA">
          <w:rPr>
            <w:color w:val="0000FF"/>
            <w:spacing w:val="14"/>
            <w:w w:val="105"/>
          </w:rPr>
          <w:t xml:space="preserve"> </w:t>
        </w:r>
        <w:r w:rsidR="00EB5EFA">
          <w:rPr>
            <w:color w:val="0000FF"/>
            <w:w w:val="105"/>
          </w:rPr>
          <w:t>z-axis.</w:t>
        </w:r>
      </w:hyperlink>
      <w:r w:rsidR="00EB5EFA">
        <w:rPr>
          <w:color w:val="0000FF"/>
          <w:w w:val="105"/>
        </w:rPr>
        <w:tab/>
      </w:r>
      <w:r w:rsidR="00EB5EFA">
        <w:rPr>
          <w:w w:val="105"/>
        </w:rPr>
        <w:t>44</w:t>
      </w:r>
    </w:p>
    <w:p w14:paraId="5F1483EC" w14:textId="77777777" w:rsidR="00B856A6" w:rsidRDefault="00CE2E4C">
      <w:pPr>
        <w:pStyle w:val="ListParagraph"/>
        <w:numPr>
          <w:ilvl w:val="1"/>
          <w:numId w:val="18"/>
        </w:numPr>
        <w:tabs>
          <w:tab w:val="left" w:pos="1422"/>
        </w:tabs>
        <w:spacing w:before="13" w:line="252" w:lineRule="auto"/>
        <w:ind w:right="1365"/>
        <w:jc w:val="both"/>
        <w:rPr>
          <w:sz w:val="24"/>
        </w:rPr>
      </w:pPr>
      <w:hyperlink w:anchor="_bookmark51" w:history="1">
        <w:r w:rsidR="00EB5EFA">
          <w:rPr>
            <w:color w:val="0000FF"/>
            <w:sz w:val="24"/>
          </w:rPr>
          <w:t>Reduced Mueller Matrix elements of spheroidal shaped hydrosols with</w:t>
        </w:r>
      </w:hyperlink>
      <w:r w:rsidR="00EB5EFA">
        <w:rPr>
          <w:color w:val="0000FF"/>
          <w:spacing w:val="1"/>
          <w:sz w:val="24"/>
        </w:rPr>
        <w:t xml:space="preserve"> </w:t>
      </w:r>
      <w:hyperlink w:anchor="_bookmark51" w:history="1"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refractive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index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m=1.02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aspect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ratio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1.5.</w:t>
        </w:r>
        <w:r w:rsidR="00EB5EFA">
          <w:rPr>
            <w:color w:val="0000FF"/>
            <w:spacing w:val="5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legend</w:t>
        </w:r>
      </w:hyperlink>
      <w:r w:rsidR="00EB5EFA">
        <w:rPr>
          <w:color w:val="0000FF"/>
          <w:spacing w:val="-60"/>
          <w:w w:val="105"/>
          <w:sz w:val="24"/>
        </w:rPr>
        <w:t xml:space="preserve"> </w:t>
      </w:r>
      <w:hyperlink w:anchor="_bookmark51" w:history="1">
        <w:r w:rsidR="00EB5EFA">
          <w:rPr>
            <w:color w:val="0000FF"/>
            <w:w w:val="105"/>
            <w:sz w:val="24"/>
          </w:rPr>
          <w:t>in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Fig.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51" w:history="1">
        <w:r w:rsidR="00EB5EFA">
          <w:rPr>
            <w:color w:val="0000FF"/>
            <w:w w:val="105"/>
            <w:sz w:val="24"/>
          </w:rPr>
          <w:t>3.2</w:t>
        </w:r>
      </w:hyperlink>
      <w:hyperlink w:anchor="_bookmark51" w:history="1">
        <w:r w:rsidR="00EB5EFA">
          <w:rPr>
            <w:color w:val="0000FF"/>
            <w:w w:val="105"/>
            <w:sz w:val="24"/>
          </w:rPr>
          <w:t>(d)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applies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to  all  four  subplots  in  Fig.</w:t>
        </w:r>
      </w:hyperlink>
      <w:r w:rsidR="00EB5EFA">
        <w:rPr>
          <w:color w:val="0000FF"/>
          <w:w w:val="105"/>
          <w:sz w:val="24"/>
        </w:rPr>
        <w:t xml:space="preserve"> </w:t>
      </w:r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51" w:history="1">
        <w:r w:rsidR="00EB5EFA">
          <w:rPr>
            <w:color w:val="0000FF"/>
            <w:w w:val="105"/>
            <w:sz w:val="24"/>
          </w:rPr>
          <w:t>3.2</w:t>
        </w:r>
      </w:hyperlink>
      <w:hyperlink w:anchor="_bookmark51" w:history="1">
        <w:r w:rsidR="00EB5EFA">
          <w:rPr>
            <w:color w:val="0000FF"/>
            <w:w w:val="105"/>
            <w:sz w:val="24"/>
          </w:rPr>
          <w:t xml:space="preserve">. 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  red</w:t>
        </w:r>
      </w:hyperlink>
      <w:r w:rsidR="00EB5EFA">
        <w:rPr>
          <w:color w:val="0000FF"/>
          <w:spacing w:val="-61"/>
          <w:w w:val="105"/>
          <w:sz w:val="24"/>
        </w:rPr>
        <w:t xml:space="preserve"> </w:t>
      </w:r>
      <w:hyperlink w:anchor="_bookmark51" w:history="1">
        <w:r w:rsidR="00EB5EFA">
          <w:rPr>
            <w:color w:val="0000FF"/>
            <w:w w:val="105"/>
            <w:sz w:val="24"/>
          </w:rPr>
          <w:t>lines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represent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absorptive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cases,</w:t>
        </w:r>
        <w:r w:rsidR="00EB5EFA">
          <w:rPr>
            <w:color w:val="0000FF"/>
            <w:spacing w:val="1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while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black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lines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represent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non-</w:t>
        </w:r>
      </w:hyperlink>
    </w:p>
    <w:p w14:paraId="3115DF49" w14:textId="77777777" w:rsidR="00B856A6" w:rsidRDefault="00CE2E4C">
      <w:pPr>
        <w:pStyle w:val="BodyText"/>
        <w:tabs>
          <w:tab w:val="left" w:leader="dot" w:pos="8792"/>
        </w:tabs>
        <w:spacing w:line="273" w:lineRule="exact"/>
        <w:ind w:left="1421"/>
        <w:jc w:val="both"/>
      </w:pPr>
      <w:hyperlink w:anchor="_bookmark51" w:history="1">
        <w:r w:rsidR="00EB5EFA">
          <w:rPr>
            <w:color w:val="0000FF"/>
            <w:w w:val="105"/>
          </w:rPr>
          <w:t>absorptive</w:t>
        </w:r>
        <w:r w:rsidR="00EB5EFA">
          <w:rPr>
            <w:color w:val="0000FF"/>
            <w:spacing w:val="8"/>
            <w:w w:val="105"/>
          </w:rPr>
          <w:t xml:space="preserve"> </w:t>
        </w:r>
        <w:r w:rsidR="00EB5EFA">
          <w:rPr>
            <w:color w:val="0000FF"/>
            <w:w w:val="105"/>
          </w:rPr>
          <w:t>cases.</w:t>
        </w:r>
        <w:r w:rsidR="00EB5EFA">
          <w:rPr>
            <w:color w:val="0000FF"/>
            <w:spacing w:val="32"/>
            <w:w w:val="105"/>
          </w:rPr>
          <w:t xml:space="preserve"> </w:t>
        </w:r>
        <w:r w:rsidR="00EB5EFA">
          <w:rPr>
            <w:color w:val="0000FF"/>
            <w:w w:val="105"/>
          </w:rPr>
          <w:t>This</w:t>
        </w:r>
        <w:r w:rsidR="00EB5EFA">
          <w:rPr>
            <w:color w:val="0000FF"/>
            <w:spacing w:val="9"/>
            <w:w w:val="105"/>
          </w:rPr>
          <w:t xml:space="preserve"> </w:t>
        </w:r>
        <w:r w:rsidR="00EB5EFA">
          <w:rPr>
            <w:color w:val="0000FF"/>
            <w:w w:val="105"/>
          </w:rPr>
          <w:t>color</w:t>
        </w:r>
        <w:r w:rsidR="00EB5EFA">
          <w:rPr>
            <w:color w:val="0000FF"/>
            <w:spacing w:val="8"/>
            <w:w w:val="105"/>
          </w:rPr>
          <w:t xml:space="preserve"> </w:t>
        </w:r>
        <w:r w:rsidR="00EB5EFA">
          <w:rPr>
            <w:color w:val="0000FF"/>
            <w:w w:val="105"/>
          </w:rPr>
          <w:t>code</w:t>
        </w:r>
        <w:r w:rsidR="00EB5EFA">
          <w:rPr>
            <w:color w:val="0000FF"/>
            <w:spacing w:val="8"/>
            <w:w w:val="105"/>
          </w:rPr>
          <w:t xml:space="preserve"> </w:t>
        </w:r>
        <w:r w:rsidR="00EB5EFA">
          <w:rPr>
            <w:color w:val="0000FF"/>
            <w:w w:val="105"/>
          </w:rPr>
          <w:t>applies</w:t>
        </w:r>
        <w:r w:rsidR="00EB5EFA">
          <w:rPr>
            <w:color w:val="0000FF"/>
            <w:spacing w:val="9"/>
            <w:w w:val="105"/>
          </w:rPr>
          <w:t xml:space="preserve"> </w:t>
        </w:r>
        <w:r w:rsidR="00EB5EFA">
          <w:rPr>
            <w:color w:val="0000FF"/>
            <w:w w:val="105"/>
          </w:rPr>
          <w:t>to</w:t>
        </w:r>
        <w:r w:rsidR="00EB5EFA">
          <w:rPr>
            <w:color w:val="0000FF"/>
            <w:spacing w:val="8"/>
            <w:w w:val="105"/>
          </w:rPr>
          <w:t xml:space="preserve"> </w:t>
        </w:r>
        <w:r w:rsidR="00EB5EFA">
          <w:rPr>
            <w:color w:val="0000FF"/>
            <w:w w:val="105"/>
          </w:rPr>
          <w:t>all</w:t>
        </w:r>
        <w:r w:rsidR="00EB5EFA">
          <w:rPr>
            <w:color w:val="0000FF"/>
            <w:spacing w:val="9"/>
            <w:w w:val="105"/>
          </w:rPr>
          <w:t xml:space="preserve"> </w:t>
        </w:r>
        <w:r w:rsidR="00EB5EFA">
          <w:rPr>
            <w:color w:val="0000FF"/>
            <w:w w:val="105"/>
          </w:rPr>
          <w:t>other</w:t>
        </w:r>
        <w:r w:rsidR="00EB5EFA">
          <w:rPr>
            <w:color w:val="0000FF"/>
            <w:spacing w:val="8"/>
            <w:w w:val="105"/>
          </w:rPr>
          <w:t xml:space="preserve"> </w:t>
        </w:r>
        <w:r w:rsidR="00EB5EFA">
          <w:rPr>
            <w:color w:val="0000FF"/>
            <w:w w:val="105"/>
          </w:rPr>
          <w:t>figures.</w:t>
        </w:r>
      </w:hyperlink>
      <w:r w:rsidR="00EB5EFA">
        <w:rPr>
          <w:color w:val="0000FF"/>
          <w:w w:val="105"/>
        </w:rPr>
        <w:tab/>
      </w:r>
      <w:r w:rsidR="00EB5EFA">
        <w:rPr>
          <w:w w:val="105"/>
        </w:rPr>
        <w:t>47</w:t>
      </w:r>
    </w:p>
    <w:p w14:paraId="2F23B23C" w14:textId="77777777" w:rsidR="00B856A6" w:rsidRDefault="00CE2E4C">
      <w:pPr>
        <w:pStyle w:val="ListParagraph"/>
        <w:numPr>
          <w:ilvl w:val="1"/>
          <w:numId w:val="18"/>
        </w:numPr>
        <w:tabs>
          <w:tab w:val="left" w:pos="1422"/>
          <w:tab w:val="left" w:leader="dot" w:pos="8792"/>
        </w:tabs>
        <w:spacing w:before="13"/>
        <w:jc w:val="both"/>
        <w:rPr>
          <w:sz w:val="24"/>
        </w:rPr>
      </w:pPr>
      <w:hyperlink w:anchor="_bookmark52" w:history="1"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same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as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Fig.</w:t>
        </w:r>
      </w:hyperlink>
      <w:r w:rsidR="00EB5EFA">
        <w:rPr>
          <w:color w:val="0000FF"/>
          <w:spacing w:val="39"/>
          <w:w w:val="105"/>
          <w:sz w:val="24"/>
        </w:rPr>
        <w:t xml:space="preserve"> </w:t>
      </w:r>
      <w:hyperlink w:anchor="_bookmark51" w:history="1">
        <w:r w:rsidR="00EB5EFA">
          <w:rPr>
            <w:color w:val="0000FF"/>
            <w:w w:val="105"/>
            <w:sz w:val="24"/>
          </w:rPr>
          <w:t>3.2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</w:hyperlink>
      <w:hyperlink w:anchor="_bookmark52" w:history="1">
        <w:r w:rsidR="00EB5EFA">
          <w:rPr>
            <w:color w:val="0000FF"/>
            <w:w w:val="105"/>
            <w:sz w:val="24"/>
          </w:rPr>
          <w:t>except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1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refractive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index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m=1.11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48</w:t>
      </w:r>
    </w:p>
    <w:p w14:paraId="077982EA" w14:textId="77777777" w:rsidR="00B856A6" w:rsidRDefault="00CE2E4C">
      <w:pPr>
        <w:pStyle w:val="ListParagraph"/>
        <w:numPr>
          <w:ilvl w:val="1"/>
          <w:numId w:val="18"/>
        </w:numPr>
        <w:tabs>
          <w:tab w:val="left" w:pos="1422"/>
          <w:tab w:val="left" w:leader="dot" w:pos="8793"/>
        </w:tabs>
        <w:spacing w:before="11"/>
        <w:jc w:val="both"/>
        <w:rPr>
          <w:sz w:val="24"/>
        </w:rPr>
      </w:pPr>
      <w:hyperlink w:anchor="_bookmark54" w:history="1">
        <w:r w:rsidR="00EB5EFA">
          <w:rPr>
            <w:color w:val="0000FF"/>
            <w:sz w:val="24"/>
          </w:rPr>
          <w:t>Relationship</w:t>
        </w:r>
        <w:r w:rsidR="00EB5EFA">
          <w:rPr>
            <w:color w:val="0000FF"/>
            <w:spacing w:val="36"/>
            <w:sz w:val="24"/>
          </w:rPr>
          <w:t xml:space="preserve"> </w:t>
        </w:r>
        <w:r w:rsidR="00EB5EFA">
          <w:rPr>
            <w:color w:val="0000FF"/>
            <w:sz w:val="24"/>
          </w:rPr>
          <w:t>between</w:t>
        </w:r>
        <w:r w:rsidR="00EB5EFA">
          <w:rPr>
            <w:color w:val="0000FF"/>
            <w:spacing w:val="37"/>
            <w:sz w:val="24"/>
          </w:rPr>
          <w:t xml:space="preserve"> </w:t>
        </w:r>
        <w:r w:rsidR="00EB5EFA">
          <w:rPr>
            <w:rFonts w:ascii="Bookman Old Style" w:hAnsi="Bookman Old Style"/>
            <w:i/>
            <w:color w:val="0000FF"/>
            <w:sz w:val="24"/>
          </w:rPr>
          <w:t>χ</w:t>
        </w:r>
        <w:r w:rsidR="00EB5EFA">
          <w:rPr>
            <w:rFonts w:ascii="Bookman Old Style" w:hAnsi="Bookman Old Style"/>
            <w:i/>
            <w:color w:val="0000FF"/>
            <w:spacing w:val="25"/>
            <w:sz w:val="24"/>
          </w:rPr>
          <w:t xml:space="preserve"> </w:t>
        </w:r>
        <w:r w:rsidR="00EB5EFA">
          <w:rPr>
            <w:color w:val="0000FF"/>
            <w:sz w:val="24"/>
          </w:rPr>
          <w:t>and</w:t>
        </w:r>
        <w:r w:rsidR="00EB5EFA">
          <w:rPr>
            <w:color w:val="0000FF"/>
            <w:spacing w:val="36"/>
            <w:sz w:val="24"/>
          </w:rPr>
          <w:t xml:space="preserve"> </w:t>
        </w:r>
        <w:r w:rsidR="00EB5EFA">
          <w:rPr>
            <w:rFonts w:ascii="Bookman Old Style" w:hAnsi="Bookman Old Style"/>
            <w:i/>
            <w:color w:val="0000FF"/>
            <w:w w:val="95"/>
            <w:sz w:val="24"/>
          </w:rPr>
          <w:t>E</w:t>
        </w:r>
      </w:hyperlink>
      <w:r w:rsidR="00EB5EFA">
        <w:rPr>
          <w:i/>
          <w:color w:val="0000FF"/>
          <w:w w:val="95"/>
          <w:sz w:val="24"/>
        </w:rPr>
        <w:tab/>
      </w:r>
      <w:r w:rsidR="00EB5EFA">
        <w:rPr>
          <w:sz w:val="24"/>
        </w:rPr>
        <w:t>49</w:t>
      </w:r>
    </w:p>
    <w:p w14:paraId="5B9FF9B0" w14:textId="77777777" w:rsidR="00B856A6" w:rsidRDefault="00CE2E4C">
      <w:pPr>
        <w:pStyle w:val="ListParagraph"/>
        <w:numPr>
          <w:ilvl w:val="1"/>
          <w:numId w:val="18"/>
        </w:numPr>
        <w:tabs>
          <w:tab w:val="left" w:pos="1422"/>
          <w:tab w:val="left" w:leader="dot" w:pos="8793"/>
        </w:tabs>
        <w:spacing w:before="8" w:line="247" w:lineRule="auto"/>
        <w:ind w:right="770"/>
        <w:jc w:val="both"/>
        <w:rPr>
          <w:sz w:val="24"/>
        </w:rPr>
      </w:pPr>
      <w:hyperlink w:anchor="_bookmark57" w:history="1">
        <w:r w:rsidR="00EB5EFA">
          <w:rPr>
            <w:color w:val="0000FF"/>
            <w:w w:val="105"/>
            <w:sz w:val="24"/>
          </w:rPr>
          <w:t>(a)DONS (</w:t>
        </w:r>
        <w:r w:rsidR="00EB5EFA">
          <w:rPr>
            <w:rFonts w:ascii="Bookman Old Style" w:hAnsi="Bookman Old Style"/>
            <w:i/>
            <w:color w:val="0000FF"/>
            <w:w w:val="105"/>
            <w:sz w:val="24"/>
          </w:rPr>
          <w:t>E</w:t>
        </w:r>
        <w:r w:rsidR="00EB5EFA">
          <w:rPr>
            <w:color w:val="0000FF"/>
            <w:w w:val="105"/>
            <w:sz w:val="24"/>
          </w:rPr>
          <w:t>) and (b) the depolarization ratio (</w:t>
        </w:r>
        <w:r w:rsidR="00EB5EFA">
          <w:rPr>
            <w:rFonts w:ascii="Bookman Old Style" w:hAnsi="Bookman Old Style"/>
            <w:i/>
            <w:color w:val="0000FF"/>
            <w:w w:val="105"/>
            <w:sz w:val="24"/>
          </w:rPr>
          <w:t>δ</w:t>
        </w:r>
        <w:r w:rsidR="00EB5EFA">
          <w:rPr>
            <w:color w:val="0000FF"/>
            <w:w w:val="105"/>
            <w:sz w:val="24"/>
          </w:rPr>
          <w:t>) as a function of the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57" w:history="1">
        <w:r w:rsidR="00EB5EFA">
          <w:rPr>
            <w:color w:val="0000FF"/>
            <w:w w:val="105"/>
            <w:sz w:val="24"/>
          </w:rPr>
          <w:t>volume</w:t>
        </w:r>
        <w:r w:rsidR="00EB5EFA">
          <w:rPr>
            <w:color w:val="0000FF"/>
            <w:spacing w:val="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equivalent</w:t>
        </w:r>
        <w:r w:rsidR="00EB5EFA">
          <w:rPr>
            <w:color w:val="0000FF"/>
            <w:spacing w:val="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size</w:t>
        </w:r>
        <w:r w:rsidR="00EB5EFA">
          <w:rPr>
            <w:color w:val="0000FF"/>
            <w:spacing w:val="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parameter.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spacing w:val="-6"/>
          <w:sz w:val="24"/>
        </w:rPr>
        <w:t>50</w:t>
      </w:r>
    </w:p>
    <w:p w14:paraId="233AB4FF" w14:textId="77777777" w:rsidR="00B856A6" w:rsidRDefault="00CE2E4C">
      <w:pPr>
        <w:pStyle w:val="ListParagraph"/>
        <w:numPr>
          <w:ilvl w:val="1"/>
          <w:numId w:val="18"/>
        </w:numPr>
        <w:tabs>
          <w:tab w:val="left" w:pos="1422"/>
          <w:tab w:val="left" w:leader="dot" w:pos="8793"/>
        </w:tabs>
        <w:spacing w:before="3"/>
        <w:jc w:val="both"/>
        <w:rPr>
          <w:sz w:val="24"/>
        </w:rPr>
      </w:pPr>
      <w:hyperlink w:anchor="_bookmark58" w:history="1">
        <w:r w:rsidR="00EB5EFA">
          <w:rPr>
            <w:color w:val="0000FF"/>
            <w:sz w:val="24"/>
          </w:rPr>
          <w:t>Relationship</w:t>
        </w:r>
        <w:r w:rsidR="00EB5EFA">
          <w:rPr>
            <w:color w:val="0000FF"/>
            <w:spacing w:val="24"/>
            <w:sz w:val="24"/>
          </w:rPr>
          <w:t xml:space="preserve"> </w:t>
        </w:r>
        <w:r w:rsidR="00EB5EFA">
          <w:rPr>
            <w:color w:val="0000FF"/>
            <w:sz w:val="24"/>
          </w:rPr>
          <w:t>between</w:t>
        </w:r>
        <w:r w:rsidR="00EB5EFA">
          <w:rPr>
            <w:color w:val="0000FF"/>
            <w:spacing w:val="25"/>
            <w:sz w:val="24"/>
          </w:rPr>
          <w:t xml:space="preserve"> </w:t>
        </w:r>
        <w:r w:rsidR="00EB5EFA">
          <w:rPr>
            <w:rFonts w:ascii="Bookman Old Style" w:hAnsi="Bookman Old Style"/>
            <w:i/>
            <w:color w:val="0000FF"/>
            <w:sz w:val="24"/>
          </w:rPr>
          <w:t>δ</w:t>
        </w:r>
        <w:r w:rsidR="00EB5EFA">
          <w:rPr>
            <w:rFonts w:ascii="Bookman Old Style" w:hAnsi="Bookman Old Style"/>
            <w:i/>
            <w:color w:val="0000FF"/>
            <w:spacing w:val="22"/>
            <w:sz w:val="24"/>
          </w:rPr>
          <w:t xml:space="preserve"> </w:t>
        </w:r>
        <w:r w:rsidR="00EB5EFA">
          <w:rPr>
            <w:color w:val="0000FF"/>
            <w:sz w:val="24"/>
          </w:rPr>
          <w:t>and</w:t>
        </w:r>
        <w:r w:rsidR="00EB5EFA">
          <w:rPr>
            <w:color w:val="0000FF"/>
            <w:spacing w:val="25"/>
            <w:sz w:val="24"/>
          </w:rPr>
          <w:t xml:space="preserve"> </w:t>
        </w:r>
        <w:r w:rsidR="00EB5EFA">
          <w:rPr>
            <w:rFonts w:ascii="Bookman Old Style" w:hAnsi="Bookman Old Style"/>
            <w:i/>
            <w:color w:val="0000FF"/>
            <w:w w:val="95"/>
            <w:sz w:val="24"/>
          </w:rPr>
          <w:t>E</w:t>
        </w:r>
      </w:hyperlink>
      <w:r w:rsidR="00EB5EFA">
        <w:rPr>
          <w:i/>
          <w:color w:val="0000FF"/>
          <w:w w:val="95"/>
          <w:sz w:val="24"/>
        </w:rPr>
        <w:tab/>
      </w:r>
      <w:r w:rsidR="00EB5EFA">
        <w:rPr>
          <w:sz w:val="24"/>
        </w:rPr>
        <w:t>51</w:t>
      </w:r>
    </w:p>
    <w:p w14:paraId="1E3E6F3C" w14:textId="77777777" w:rsidR="00B856A6" w:rsidRDefault="00CE2E4C">
      <w:pPr>
        <w:pStyle w:val="ListParagraph"/>
        <w:numPr>
          <w:ilvl w:val="1"/>
          <w:numId w:val="18"/>
        </w:numPr>
        <w:tabs>
          <w:tab w:val="left" w:pos="1422"/>
          <w:tab w:val="left" w:leader="dot" w:pos="8794"/>
        </w:tabs>
        <w:spacing w:before="9" w:line="252" w:lineRule="auto"/>
        <w:ind w:right="769"/>
        <w:jc w:val="both"/>
        <w:rPr>
          <w:sz w:val="24"/>
        </w:rPr>
      </w:pPr>
      <w:hyperlink w:anchor="_bookmark60" w:history="1">
        <w:r w:rsidR="00EB5EFA">
          <w:rPr>
            <w:color w:val="0000FF"/>
            <w:w w:val="105"/>
            <w:sz w:val="24"/>
          </w:rPr>
          <w:t>Backscattering fraction as a function of the volume equivalent size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60" w:history="1">
        <w:r w:rsidR="00EB5EFA">
          <w:rPr>
            <w:color w:val="0000FF"/>
            <w:w w:val="105"/>
            <w:sz w:val="24"/>
          </w:rPr>
          <w:t>parameter.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spacing w:val="-6"/>
          <w:sz w:val="24"/>
        </w:rPr>
        <w:t>52</w:t>
      </w:r>
    </w:p>
    <w:p w14:paraId="5C3E070B" w14:textId="77777777" w:rsidR="00B856A6" w:rsidRDefault="00CE2E4C">
      <w:pPr>
        <w:pStyle w:val="ListParagraph"/>
        <w:numPr>
          <w:ilvl w:val="1"/>
          <w:numId w:val="18"/>
        </w:numPr>
        <w:tabs>
          <w:tab w:val="left" w:pos="1422"/>
          <w:tab w:val="left" w:leader="dot" w:pos="8793"/>
        </w:tabs>
        <w:spacing w:line="278" w:lineRule="exact"/>
        <w:jc w:val="both"/>
        <w:rPr>
          <w:sz w:val="24"/>
        </w:rPr>
      </w:pPr>
      <w:hyperlink w:anchor="_bookmark61" w:history="1">
        <w:r w:rsidR="00EB5EFA">
          <w:rPr>
            <w:color w:val="0000FF"/>
            <w:w w:val="105"/>
            <w:sz w:val="24"/>
          </w:rPr>
          <w:t>Backscattering</w:t>
        </w:r>
        <w:r w:rsidR="00EB5EFA">
          <w:rPr>
            <w:color w:val="0000FF"/>
            <w:spacing w:val="-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fraction</w:t>
        </w:r>
        <w:r w:rsidR="00EB5EFA">
          <w:rPr>
            <w:color w:val="0000FF"/>
            <w:spacing w:val="-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versus</w:t>
        </w:r>
        <w:r w:rsidR="00EB5EFA">
          <w:rPr>
            <w:color w:val="0000FF"/>
            <w:spacing w:val="-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DONS</w:t>
        </w:r>
        <w:r w:rsidR="00EB5EFA">
          <w:rPr>
            <w:color w:val="0000FF"/>
            <w:spacing w:val="-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(</w:t>
        </w:r>
        <w:r w:rsidR="00EB5EFA">
          <w:rPr>
            <w:rFonts w:ascii="Bookman Old Style"/>
            <w:i/>
            <w:color w:val="0000FF"/>
            <w:w w:val="105"/>
            <w:sz w:val="24"/>
          </w:rPr>
          <w:t>E</w:t>
        </w:r>
        <w:r w:rsidR="00EB5EFA">
          <w:rPr>
            <w:color w:val="0000FF"/>
            <w:w w:val="105"/>
            <w:sz w:val="24"/>
          </w:rPr>
          <w:t>).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53</w:t>
      </w:r>
    </w:p>
    <w:p w14:paraId="52A11E51" w14:textId="77777777" w:rsidR="00B856A6" w:rsidRDefault="00CE2E4C">
      <w:pPr>
        <w:pStyle w:val="ListParagraph"/>
        <w:numPr>
          <w:ilvl w:val="1"/>
          <w:numId w:val="17"/>
        </w:numPr>
        <w:tabs>
          <w:tab w:val="left" w:pos="1421"/>
          <w:tab w:val="left" w:pos="1422"/>
          <w:tab w:val="left" w:leader="dot" w:pos="8795"/>
        </w:tabs>
        <w:spacing w:before="209" w:line="252" w:lineRule="auto"/>
        <w:ind w:right="768"/>
        <w:rPr>
          <w:sz w:val="24"/>
        </w:rPr>
      </w:pPr>
      <w:hyperlink w:anchor="_bookmark67" w:history="1">
        <w:r w:rsidR="00EB5EFA">
          <w:rPr>
            <w:color w:val="0000FF"/>
            <w:w w:val="105"/>
            <w:sz w:val="24"/>
          </w:rPr>
          <w:t>Diagram</w:t>
        </w:r>
        <w:r w:rsidR="00EB5EFA">
          <w:rPr>
            <w:color w:val="0000FF"/>
            <w:spacing w:val="1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1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solar</w:t>
        </w:r>
        <w:r w:rsidR="00EB5EFA">
          <w:rPr>
            <w:color w:val="0000FF"/>
            <w:spacing w:val="1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1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viewing</w:t>
        </w:r>
        <w:r w:rsidR="00EB5EFA">
          <w:rPr>
            <w:color w:val="0000FF"/>
            <w:spacing w:val="1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angle</w:t>
        </w:r>
        <w:r w:rsidR="00EB5EFA">
          <w:rPr>
            <w:color w:val="0000FF"/>
            <w:spacing w:val="1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geometry.</w:t>
        </w:r>
        <w:r w:rsidR="00EB5EFA">
          <w:rPr>
            <w:color w:val="0000FF"/>
            <w:spacing w:val="4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local</w:t>
        </w:r>
        <w:r w:rsidR="00EB5EFA">
          <w:rPr>
            <w:color w:val="0000FF"/>
            <w:spacing w:val="1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normal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67" w:history="1">
        <w:r w:rsidR="00EB5EFA">
          <w:rPr>
            <w:color w:val="0000FF"/>
            <w:w w:val="105"/>
            <w:sz w:val="24"/>
          </w:rPr>
          <w:t>vector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Sun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 xml:space="preserve">defines  the  principal  plane. 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Two  detectors  are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67" w:history="1">
        <w:r w:rsidR="00EB5EFA">
          <w:rPr>
            <w:color w:val="0000FF"/>
            <w:w w:val="105"/>
            <w:sz w:val="24"/>
          </w:rPr>
          <w:t>shown: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one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is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at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top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  atmosphere  (TOA)  measuring  the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67" w:history="1">
        <w:r w:rsidR="00EB5EFA">
          <w:rPr>
            <w:color w:val="0000FF"/>
            <w:w w:val="105"/>
            <w:sz w:val="24"/>
          </w:rPr>
          <w:t>reflected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Stokes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parameters;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other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is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at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bottom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67" w:history="1">
        <w:r w:rsidR="00EB5EFA">
          <w:rPr>
            <w:color w:val="0000FF"/>
            <w:w w:val="105"/>
            <w:sz w:val="24"/>
          </w:rPr>
          <w:t>atmosphere</w:t>
        </w:r>
        <w:r w:rsidR="00EB5EFA">
          <w:rPr>
            <w:color w:val="0000FF"/>
            <w:spacing w:val="2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(BOA)</w:t>
        </w:r>
        <w:r w:rsidR="00EB5EFA">
          <w:rPr>
            <w:color w:val="0000FF"/>
            <w:spacing w:val="2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measuring</w:t>
        </w:r>
        <w:r w:rsidR="00EB5EFA">
          <w:rPr>
            <w:color w:val="0000FF"/>
            <w:spacing w:val="2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2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transmitted</w:t>
        </w:r>
        <w:r w:rsidR="00EB5EFA">
          <w:rPr>
            <w:color w:val="0000FF"/>
            <w:spacing w:val="2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Stokes</w:t>
        </w:r>
        <w:r w:rsidR="00EB5EFA">
          <w:rPr>
            <w:color w:val="0000FF"/>
            <w:spacing w:val="2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parameters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spacing w:val="-6"/>
          <w:sz w:val="24"/>
        </w:rPr>
        <w:t>59</w:t>
      </w:r>
    </w:p>
    <w:p w14:paraId="0A14E3CB" w14:textId="77777777" w:rsidR="00B856A6" w:rsidRDefault="00CE2E4C">
      <w:pPr>
        <w:pStyle w:val="ListParagraph"/>
        <w:numPr>
          <w:ilvl w:val="1"/>
          <w:numId w:val="17"/>
        </w:numPr>
        <w:tabs>
          <w:tab w:val="left" w:pos="1421"/>
          <w:tab w:val="left" w:pos="1422"/>
        </w:tabs>
        <w:spacing w:line="272" w:lineRule="exact"/>
        <w:rPr>
          <w:sz w:val="24"/>
        </w:rPr>
      </w:pPr>
      <w:hyperlink w:anchor="_bookmark75" w:history="1">
        <w:r w:rsidR="00EB5EFA">
          <w:rPr>
            <w:color w:val="0000FF"/>
            <w:w w:val="105"/>
            <w:sz w:val="24"/>
          </w:rPr>
          <w:t>Radiance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Q/I,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U/I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V/I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at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TOA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conservative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case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.</w:t>
        </w:r>
      </w:hyperlink>
    </w:p>
    <w:p w14:paraId="5E739878" w14:textId="77777777" w:rsidR="00B856A6" w:rsidRDefault="00CE2E4C">
      <w:pPr>
        <w:pStyle w:val="BodyText"/>
        <w:spacing w:before="11"/>
        <w:ind w:left="1421"/>
      </w:pPr>
      <w:hyperlink w:anchor="_bookmark75" w:history="1">
        <w:r w:rsidR="00EB5EFA">
          <w:rPr>
            <w:color w:val="0000FF"/>
            <w:w w:val="105"/>
          </w:rPr>
          <w:t>The</w:t>
        </w:r>
        <w:r w:rsidR="00EB5EFA">
          <w:rPr>
            <w:color w:val="0000FF"/>
            <w:spacing w:val="-2"/>
            <w:w w:val="105"/>
          </w:rPr>
          <w:t xml:space="preserve"> </w:t>
        </w:r>
        <w:r w:rsidR="00EB5EFA">
          <w:rPr>
            <w:color w:val="0000FF"/>
            <w:w w:val="105"/>
          </w:rPr>
          <w:t>azimuth</w:t>
        </w:r>
        <w:r w:rsidR="00EB5EFA">
          <w:rPr>
            <w:color w:val="0000FF"/>
            <w:spacing w:val="-1"/>
            <w:w w:val="105"/>
          </w:rPr>
          <w:t xml:space="preserve"> </w:t>
        </w:r>
        <w:r w:rsidR="00EB5EFA">
          <w:rPr>
            <w:color w:val="0000FF"/>
            <w:w w:val="105"/>
          </w:rPr>
          <w:t>angle</w:t>
        </w:r>
        <w:r w:rsidR="00EB5EFA">
          <w:rPr>
            <w:color w:val="0000FF"/>
            <w:spacing w:val="-1"/>
            <w:w w:val="105"/>
          </w:rPr>
          <w:t xml:space="preserve"> </w:t>
        </w:r>
        <w:r w:rsidR="00EB5EFA">
          <w:rPr>
            <w:rFonts w:ascii="Bookman Old Style" w:hAnsi="Bookman Old Style"/>
            <w:i/>
            <w:color w:val="0000FF"/>
            <w:w w:val="105"/>
          </w:rPr>
          <w:t>φ</w:t>
        </w:r>
        <w:r w:rsidR="00EB5EFA">
          <w:rPr>
            <w:rFonts w:ascii="Bookman Old Style" w:hAnsi="Bookman Old Style"/>
            <w:i/>
            <w:color w:val="0000FF"/>
            <w:spacing w:val="-14"/>
            <w:w w:val="105"/>
          </w:rPr>
          <w:t xml:space="preserve"> </w:t>
        </w:r>
        <w:r w:rsidR="00EB5EFA">
          <w:rPr>
            <w:color w:val="0000FF"/>
            <w:w w:val="105"/>
          </w:rPr>
          <w:t>legend</w:t>
        </w:r>
        <w:r w:rsidR="00EB5EFA">
          <w:rPr>
            <w:color w:val="0000FF"/>
            <w:spacing w:val="-1"/>
            <w:w w:val="105"/>
          </w:rPr>
          <w:t xml:space="preserve"> </w:t>
        </w:r>
        <w:r w:rsidR="00EB5EFA">
          <w:rPr>
            <w:color w:val="0000FF"/>
            <w:w w:val="105"/>
          </w:rPr>
          <w:t>in Fig.</w:t>
        </w:r>
      </w:hyperlink>
      <w:r w:rsidR="00EB5EFA">
        <w:rPr>
          <w:color w:val="0000FF"/>
          <w:spacing w:val="30"/>
          <w:w w:val="105"/>
        </w:rPr>
        <w:t xml:space="preserve"> </w:t>
      </w:r>
      <w:hyperlink w:anchor="_bookmark75" w:history="1">
        <w:r w:rsidR="00EB5EFA">
          <w:rPr>
            <w:color w:val="0000FF"/>
            <w:w w:val="105"/>
          </w:rPr>
          <w:t>4.2</w:t>
        </w:r>
      </w:hyperlink>
      <w:hyperlink w:anchor="_bookmark75" w:history="1">
        <w:r w:rsidR="00EB5EFA">
          <w:rPr>
            <w:color w:val="0000FF"/>
            <w:w w:val="105"/>
          </w:rPr>
          <w:t>(d)</w:t>
        </w:r>
        <w:r w:rsidR="00EB5EFA">
          <w:rPr>
            <w:color w:val="0000FF"/>
            <w:spacing w:val="-1"/>
            <w:w w:val="105"/>
          </w:rPr>
          <w:t xml:space="preserve"> </w:t>
        </w:r>
        <w:r w:rsidR="00EB5EFA">
          <w:rPr>
            <w:color w:val="0000FF"/>
            <w:w w:val="105"/>
          </w:rPr>
          <w:t>applies</w:t>
        </w:r>
        <w:r w:rsidR="00EB5EFA">
          <w:rPr>
            <w:color w:val="0000FF"/>
            <w:spacing w:val="-2"/>
            <w:w w:val="105"/>
          </w:rPr>
          <w:t xml:space="preserve"> </w:t>
        </w:r>
        <w:r w:rsidR="00EB5EFA">
          <w:rPr>
            <w:color w:val="0000FF"/>
            <w:w w:val="105"/>
          </w:rPr>
          <w:t>to all</w:t>
        </w:r>
        <w:r w:rsidR="00EB5EFA">
          <w:rPr>
            <w:color w:val="0000FF"/>
            <w:spacing w:val="-1"/>
            <w:w w:val="105"/>
          </w:rPr>
          <w:t xml:space="preserve"> </w:t>
        </w:r>
        <w:r w:rsidR="00EB5EFA">
          <w:rPr>
            <w:color w:val="0000FF"/>
            <w:w w:val="105"/>
          </w:rPr>
          <w:t>four</w:t>
        </w:r>
        <w:r w:rsidR="00EB5EFA">
          <w:rPr>
            <w:color w:val="0000FF"/>
            <w:spacing w:val="-2"/>
            <w:w w:val="105"/>
          </w:rPr>
          <w:t xml:space="preserve"> </w:t>
        </w:r>
        <w:r w:rsidR="00EB5EFA">
          <w:rPr>
            <w:color w:val="0000FF"/>
            <w:w w:val="105"/>
          </w:rPr>
          <w:t>subplots</w:t>
        </w:r>
      </w:hyperlink>
    </w:p>
    <w:p w14:paraId="13AD1681" w14:textId="77777777" w:rsidR="00B856A6" w:rsidRDefault="00CE2E4C">
      <w:pPr>
        <w:pStyle w:val="BodyText"/>
        <w:tabs>
          <w:tab w:val="left" w:leader="dot" w:pos="8793"/>
        </w:tabs>
        <w:spacing w:before="4"/>
        <w:ind w:left="1421"/>
        <w:jc w:val="both"/>
      </w:pPr>
      <w:hyperlink w:anchor="_bookmark75" w:history="1">
        <w:r w:rsidR="00EB5EFA">
          <w:rPr>
            <w:color w:val="0000FF"/>
            <w:w w:val="105"/>
          </w:rPr>
          <w:t>in</w:t>
        </w:r>
        <w:r w:rsidR="00EB5EFA">
          <w:rPr>
            <w:color w:val="0000FF"/>
            <w:spacing w:val="13"/>
            <w:w w:val="105"/>
          </w:rPr>
          <w:t xml:space="preserve"> </w:t>
        </w:r>
        <w:r w:rsidR="00EB5EFA">
          <w:rPr>
            <w:color w:val="0000FF"/>
            <w:w w:val="105"/>
          </w:rPr>
          <w:t>Fig.</w:t>
        </w:r>
      </w:hyperlink>
      <w:r w:rsidR="00EB5EFA">
        <w:rPr>
          <w:color w:val="0000FF"/>
          <w:spacing w:val="38"/>
          <w:w w:val="105"/>
        </w:rPr>
        <w:t xml:space="preserve"> </w:t>
      </w:r>
      <w:hyperlink w:anchor="_bookmark75" w:history="1">
        <w:r w:rsidR="00EB5EFA">
          <w:rPr>
            <w:color w:val="0000FF"/>
            <w:w w:val="105"/>
          </w:rPr>
          <w:t>4.2</w:t>
        </w:r>
      </w:hyperlink>
      <w:hyperlink w:anchor="_bookmark75" w:history="1">
        <w:r w:rsidR="00EB5EFA">
          <w:rPr>
            <w:color w:val="0000FF"/>
            <w:w w:val="105"/>
          </w:rPr>
          <w:t>.</w:t>
        </w:r>
        <w:r w:rsidR="00EB5EFA">
          <w:rPr>
            <w:color w:val="0000FF"/>
            <w:spacing w:val="38"/>
            <w:w w:val="105"/>
          </w:rPr>
          <w:t xml:space="preserve"> </w:t>
        </w:r>
        <w:r w:rsidR="00EB5EFA">
          <w:rPr>
            <w:color w:val="0000FF"/>
            <w:w w:val="105"/>
          </w:rPr>
          <w:t>The</w:t>
        </w:r>
        <w:r w:rsidR="00EB5EFA">
          <w:rPr>
            <w:color w:val="0000FF"/>
            <w:spacing w:val="13"/>
            <w:w w:val="105"/>
          </w:rPr>
          <w:t xml:space="preserve"> </w:t>
        </w:r>
        <w:r w:rsidR="00EB5EFA">
          <w:rPr>
            <w:color w:val="0000FF"/>
            <w:w w:val="105"/>
          </w:rPr>
          <w:t>solar</w:t>
        </w:r>
        <w:r w:rsidR="00EB5EFA">
          <w:rPr>
            <w:color w:val="0000FF"/>
            <w:spacing w:val="13"/>
            <w:w w:val="105"/>
          </w:rPr>
          <w:t xml:space="preserve"> </w:t>
        </w:r>
        <w:r w:rsidR="00EB5EFA">
          <w:rPr>
            <w:color w:val="0000FF"/>
            <w:w w:val="105"/>
          </w:rPr>
          <w:t>zenith</w:t>
        </w:r>
        <w:r w:rsidR="00EB5EFA">
          <w:rPr>
            <w:color w:val="0000FF"/>
            <w:spacing w:val="13"/>
            <w:w w:val="105"/>
          </w:rPr>
          <w:t xml:space="preserve"> </w:t>
        </w:r>
        <w:r w:rsidR="00EB5EFA">
          <w:rPr>
            <w:color w:val="0000FF"/>
            <w:w w:val="105"/>
          </w:rPr>
          <w:t>angle</w:t>
        </w:r>
        <w:r w:rsidR="00EB5EFA">
          <w:rPr>
            <w:color w:val="0000FF"/>
            <w:spacing w:val="14"/>
            <w:w w:val="105"/>
          </w:rPr>
          <w:t xml:space="preserve"> </w:t>
        </w:r>
        <w:r w:rsidR="00EB5EFA">
          <w:rPr>
            <w:color w:val="0000FF"/>
            <w:w w:val="105"/>
          </w:rPr>
          <w:t>is</w:t>
        </w:r>
        <w:r w:rsidR="00EB5EFA">
          <w:rPr>
            <w:color w:val="0000FF"/>
            <w:spacing w:val="13"/>
            <w:w w:val="105"/>
          </w:rPr>
          <w:t xml:space="preserve"> </w:t>
        </w:r>
        <w:r w:rsidR="00EB5EFA">
          <w:rPr>
            <w:color w:val="0000FF"/>
            <w:w w:val="105"/>
          </w:rPr>
          <w:t>60</w:t>
        </w:r>
        <w:r w:rsidR="00EB5EFA">
          <w:rPr>
            <w:rFonts w:ascii="Calibri" w:hAnsi="Calibri"/>
            <w:i/>
            <w:color w:val="0000FF"/>
            <w:w w:val="105"/>
            <w:vertAlign w:val="superscript"/>
          </w:rPr>
          <w:t>◦</w:t>
        </w:r>
      </w:hyperlink>
      <w:r w:rsidR="00EB5EFA">
        <w:rPr>
          <w:i/>
          <w:color w:val="0000FF"/>
          <w:w w:val="105"/>
          <w:position w:val="9"/>
        </w:rPr>
        <w:tab/>
      </w:r>
      <w:r w:rsidR="00EB5EFA">
        <w:rPr>
          <w:w w:val="105"/>
        </w:rPr>
        <w:t>66</w:t>
      </w:r>
    </w:p>
    <w:p w14:paraId="7244FD58" w14:textId="77777777" w:rsidR="00B856A6" w:rsidRDefault="00B856A6">
      <w:pPr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5BB818CC" w14:textId="77777777" w:rsidR="00B856A6" w:rsidRDefault="00CE2E4C">
      <w:pPr>
        <w:pStyle w:val="ListParagraph"/>
        <w:numPr>
          <w:ilvl w:val="1"/>
          <w:numId w:val="17"/>
        </w:numPr>
        <w:tabs>
          <w:tab w:val="left" w:pos="1422"/>
        </w:tabs>
        <w:spacing w:before="32" w:line="249" w:lineRule="auto"/>
        <w:ind w:right="1366"/>
        <w:jc w:val="both"/>
        <w:rPr>
          <w:sz w:val="24"/>
        </w:rPr>
      </w:pPr>
      <w:hyperlink w:anchor="_bookmark76" w:history="1">
        <w:r w:rsidR="00EB5EFA">
          <w:rPr>
            <w:color w:val="0000FF"/>
            <w:w w:val="105"/>
            <w:sz w:val="24"/>
          </w:rPr>
          <w:t>The radiance percentage difference between the SOS and MC meth-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76" w:history="1">
        <w:r w:rsidR="00EB5EFA">
          <w:rPr>
            <w:color w:val="0000FF"/>
            <w:w w:val="105"/>
            <w:sz w:val="24"/>
          </w:rPr>
          <w:t>ods at TOA for the conservative case shown as in Fig.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75" w:history="1">
        <w:r w:rsidR="00EB5EFA">
          <w:rPr>
            <w:color w:val="0000FF"/>
            <w:w w:val="105"/>
            <w:sz w:val="24"/>
          </w:rPr>
          <w:t>4.2</w:t>
        </w:r>
      </w:hyperlink>
      <w:hyperlink w:anchor="_bookmark76" w:history="1">
        <w:r w:rsidR="00EB5EFA">
          <w:rPr>
            <w:color w:val="0000FF"/>
            <w:w w:val="105"/>
            <w:sz w:val="24"/>
          </w:rPr>
          <w:t>.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Also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76" w:history="1">
        <w:r w:rsidR="00EB5EFA">
          <w:rPr>
            <w:color w:val="0000FF"/>
            <w:w w:val="105"/>
            <w:sz w:val="24"/>
          </w:rPr>
          <w:t>shown</w:t>
        </w:r>
        <w:r w:rsidR="00EB5EFA">
          <w:rPr>
            <w:color w:val="0000FF"/>
            <w:spacing w:val="4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are</w:t>
        </w:r>
        <w:r w:rsidR="00EB5EFA">
          <w:rPr>
            <w:color w:val="0000FF"/>
            <w:spacing w:val="4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4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Q/I,</w:t>
        </w:r>
        <w:r w:rsidR="00EB5EFA">
          <w:rPr>
            <w:color w:val="0000FF"/>
            <w:spacing w:val="4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U/I</w:t>
        </w:r>
        <w:r w:rsidR="00EB5EFA">
          <w:rPr>
            <w:color w:val="0000FF"/>
            <w:spacing w:val="4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4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V/I</w:t>
        </w:r>
        <w:r w:rsidR="00EB5EFA">
          <w:rPr>
            <w:color w:val="0000FF"/>
            <w:spacing w:val="4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differences</w:t>
        </w:r>
        <w:r w:rsidR="00EB5EFA">
          <w:rPr>
            <w:color w:val="0000FF"/>
            <w:spacing w:val="4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between</w:t>
        </w:r>
        <w:r w:rsidR="00EB5EFA">
          <w:rPr>
            <w:color w:val="0000FF"/>
            <w:spacing w:val="4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4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SOS</w:t>
        </w:r>
        <w:r w:rsidR="00EB5EFA">
          <w:rPr>
            <w:color w:val="0000FF"/>
            <w:spacing w:val="45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</w:hyperlink>
      <w:r w:rsidR="00EB5EFA">
        <w:rPr>
          <w:color w:val="0000FF"/>
          <w:spacing w:val="-61"/>
          <w:w w:val="105"/>
          <w:sz w:val="24"/>
        </w:rPr>
        <w:t xml:space="preserve"> </w:t>
      </w:r>
      <w:hyperlink w:anchor="_bookmark76" w:history="1">
        <w:r w:rsidR="00EB5EFA">
          <w:rPr>
            <w:color w:val="0000FF"/>
            <w:w w:val="105"/>
            <w:sz w:val="24"/>
          </w:rPr>
          <w:t>MC</w:t>
        </w:r>
        <w:r w:rsidR="00EB5EFA">
          <w:rPr>
            <w:color w:val="0000FF"/>
            <w:spacing w:val="-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methods.The azimuth angle</w:t>
        </w:r>
        <w:r w:rsidR="00EB5EFA">
          <w:rPr>
            <w:color w:val="0000FF"/>
            <w:spacing w:val="-1"/>
            <w:w w:val="105"/>
            <w:sz w:val="24"/>
          </w:rPr>
          <w:t xml:space="preserve"> </w:t>
        </w:r>
        <w:r w:rsidR="00EB5EFA">
          <w:rPr>
            <w:rFonts w:ascii="Bookman Old Style" w:hAnsi="Bookman Old Style"/>
            <w:i/>
            <w:color w:val="0000FF"/>
            <w:w w:val="105"/>
            <w:sz w:val="24"/>
          </w:rPr>
          <w:t>φ</w:t>
        </w:r>
        <w:r w:rsidR="00EB5EFA">
          <w:rPr>
            <w:rFonts w:ascii="Bookman Old Style" w:hAnsi="Bookman Old Style"/>
            <w:i/>
            <w:color w:val="0000FF"/>
            <w:spacing w:val="-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legend in Fig.</w:t>
        </w:r>
      </w:hyperlink>
      <w:r w:rsidR="00EB5EFA">
        <w:rPr>
          <w:color w:val="0000FF"/>
          <w:spacing w:val="30"/>
          <w:w w:val="105"/>
          <w:sz w:val="24"/>
        </w:rPr>
        <w:t xml:space="preserve"> </w:t>
      </w:r>
      <w:hyperlink w:anchor="_bookmark76" w:history="1">
        <w:r w:rsidR="00EB5EFA">
          <w:rPr>
            <w:color w:val="0000FF"/>
            <w:w w:val="105"/>
            <w:sz w:val="24"/>
          </w:rPr>
          <w:t>4.3</w:t>
        </w:r>
      </w:hyperlink>
      <w:hyperlink w:anchor="_bookmark76" w:history="1">
        <w:r w:rsidR="00EB5EFA">
          <w:rPr>
            <w:color w:val="0000FF"/>
            <w:w w:val="105"/>
            <w:sz w:val="24"/>
          </w:rPr>
          <w:t>(d) applies to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all</w:t>
        </w:r>
      </w:hyperlink>
    </w:p>
    <w:p w14:paraId="409C1F74" w14:textId="77777777" w:rsidR="00B856A6" w:rsidRDefault="00CE2E4C">
      <w:pPr>
        <w:pStyle w:val="BodyText"/>
        <w:tabs>
          <w:tab w:val="left" w:leader="dot" w:pos="8791"/>
        </w:tabs>
        <w:spacing w:before="2"/>
        <w:ind w:left="1421"/>
        <w:jc w:val="both"/>
      </w:pPr>
      <w:hyperlink w:anchor="_bookmark76" w:history="1">
        <w:r w:rsidR="00EB5EFA">
          <w:rPr>
            <w:color w:val="0000FF"/>
            <w:w w:val="105"/>
          </w:rPr>
          <w:t>four</w:t>
        </w:r>
        <w:r w:rsidR="00EB5EFA">
          <w:rPr>
            <w:color w:val="0000FF"/>
            <w:spacing w:val="10"/>
            <w:w w:val="105"/>
          </w:rPr>
          <w:t xml:space="preserve"> </w:t>
        </w:r>
        <w:r w:rsidR="00EB5EFA">
          <w:rPr>
            <w:color w:val="0000FF"/>
            <w:w w:val="105"/>
          </w:rPr>
          <w:t>subplots</w:t>
        </w:r>
        <w:r w:rsidR="00EB5EFA">
          <w:rPr>
            <w:color w:val="0000FF"/>
            <w:spacing w:val="10"/>
            <w:w w:val="105"/>
          </w:rPr>
          <w:t xml:space="preserve"> </w:t>
        </w:r>
        <w:r w:rsidR="00EB5EFA">
          <w:rPr>
            <w:color w:val="0000FF"/>
            <w:w w:val="105"/>
          </w:rPr>
          <w:t>in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Fig.</w:t>
        </w:r>
      </w:hyperlink>
      <w:hyperlink w:anchor="_bookmark76" w:history="1">
        <w:r w:rsidR="00EB5EFA">
          <w:rPr>
            <w:color w:val="0000FF"/>
            <w:w w:val="105"/>
          </w:rPr>
          <w:t>4.3</w:t>
        </w:r>
      </w:hyperlink>
      <w:r w:rsidR="00EB5EFA">
        <w:rPr>
          <w:color w:val="0000FF"/>
          <w:w w:val="105"/>
        </w:rPr>
        <w:tab/>
      </w:r>
      <w:r w:rsidR="00EB5EFA">
        <w:rPr>
          <w:w w:val="105"/>
        </w:rPr>
        <w:t>66</w:t>
      </w:r>
    </w:p>
    <w:p w14:paraId="406F7AB6" w14:textId="77777777" w:rsidR="00B856A6" w:rsidRDefault="00CE2E4C">
      <w:pPr>
        <w:pStyle w:val="ListParagraph"/>
        <w:numPr>
          <w:ilvl w:val="1"/>
          <w:numId w:val="17"/>
        </w:numPr>
        <w:tabs>
          <w:tab w:val="left" w:pos="1421"/>
          <w:tab w:val="left" w:pos="1422"/>
          <w:tab w:val="left" w:leader="dot" w:pos="8792"/>
        </w:tabs>
        <w:spacing w:before="13"/>
        <w:rPr>
          <w:sz w:val="24"/>
        </w:rPr>
      </w:pPr>
      <w:hyperlink w:anchor="_bookmark77" w:history="1"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same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as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Fig.</w:t>
        </w:r>
      </w:hyperlink>
      <w:hyperlink w:anchor="_bookmark75" w:history="1">
        <w:r w:rsidR="00EB5EFA">
          <w:rPr>
            <w:color w:val="0000FF"/>
            <w:w w:val="105"/>
            <w:sz w:val="24"/>
          </w:rPr>
          <w:t>4.2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</w:hyperlink>
      <w:hyperlink w:anchor="_bookmark77" w:history="1">
        <w:r w:rsidR="00EB5EFA">
          <w:rPr>
            <w:color w:val="0000FF"/>
            <w:w w:val="105"/>
            <w:sz w:val="24"/>
          </w:rPr>
          <w:t>except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that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these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are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BOA.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67</w:t>
      </w:r>
    </w:p>
    <w:p w14:paraId="0FC35C3B" w14:textId="77777777" w:rsidR="00B856A6" w:rsidRDefault="00CE2E4C">
      <w:pPr>
        <w:pStyle w:val="ListParagraph"/>
        <w:numPr>
          <w:ilvl w:val="1"/>
          <w:numId w:val="17"/>
        </w:numPr>
        <w:tabs>
          <w:tab w:val="left" w:pos="1421"/>
          <w:tab w:val="left" w:pos="1422"/>
          <w:tab w:val="left" w:leader="dot" w:pos="8792"/>
        </w:tabs>
        <w:spacing w:before="12"/>
        <w:rPr>
          <w:sz w:val="24"/>
        </w:rPr>
      </w:pPr>
      <w:hyperlink w:anchor="_bookmark78" w:history="1"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same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as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Fig.</w:t>
        </w:r>
      </w:hyperlink>
      <w:r w:rsidR="00EB5EFA">
        <w:rPr>
          <w:color w:val="0000FF"/>
          <w:spacing w:val="44"/>
          <w:w w:val="105"/>
          <w:sz w:val="24"/>
        </w:rPr>
        <w:t xml:space="preserve"> </w:t>
      </w:r>
      <w:hyperlink w:anchor="_bookmark76" w:history="1">
        <w:r w:rsidR="00EB5EFA">
          <w:rPr>
            <w:color w:val="0000FF"/>
            <w:w w:val="105"/>
            <w:sz w:val="24"/>
          </w:rPr>
          <w:t>4.3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</w:hyperlink>
      <w:hyperlink w:anchor="_bookmark78" w:history="1">
        <w:r w:rsidR="00EB5EFA">
          <w:rPr>
            <w:color w:val="0000FF"/>
            <w:w w:val="105"/>
            <w:sz w:val="24"/>
          </w:rPr>
          <w:t>except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that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these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are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BOA.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67</w:t>
      </w:r>
    </w:p>
    <w:p w14:paraId="54B5FB2E" w14:textId="77777777" w:rsidR="00B856A6" w:rsidRDefault="00CE2E4C">
      <w:pPr>
        <w:pStyle w:val="ListParagraph"/>
        <w:numPr>
          <w:ilvl w:val="1"/>
          <w:numId w:val="17"/>
        </w:numPr>
        <w:tabs>
          <w:tab w:val="left" w:pos="1421"/>
          <w:tab w:val="left" w:pos="1422"/>
          <w:tab w:val="left" w:pos="8793"/>
        </w:tabs>
        <w:spacing w:before="13"/>
        <w:rPr>
          <w:sz w:val="24"/>
        </w:rPr>
      </w:pPr>
      <w:hyperlink w:anchor="_bookmark80" w:history="1"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radiation</w:t>
        </w:r>
        <w:r w:rsidR="00EB5EFA">
          <w:rPr>
            <w:color w:val="0000FF"/>
            <w:spacing w:val="1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field</w:t>
        </w:r>
        <w:r w:rsidR="00EB5EFA">
          <w:rPr>
            <w:color w:val="0000FF"/>
            <w:spacing w:val="1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at</w:t>
        </w:r>
        <w:r w:rsidR="00EB5EFA">
          <w:rPr>
            <w:color w:val="0000FF"/>
            <w:spacing w:val="1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TOA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1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non-conservative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(absorbing)</w:t>
        </w:r>
        <w:r w:rsidR="00EB5EFA">
          <w:rPr>
            <w:color w:val="0000FF"/>
            <w:spacing w:val="14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case.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70</w:t>
      </w:r>
    </w:p>
    <w:p w14:paraId="6471F2F1" w14:textId="77777777" w:rsidR="00B856A6" w:rsidRDefault="00CE2E4C">
      <w:pPr>
        <w:pStyle w:val="ListParagraph"/>
        <w:numPr>
          <w:ilvl w:val="1"/>
          <w:numId w:val="17"/>
        </w:numPr>
        <w:tabs>
          <w:tab w:val="left" w:pos="1421"/>
          <w:tab w:val="left" w:pos="1422"/>
          <w:tab w:val="left" w:leader="dot" w:pos="8792"/>
        </w:tabs>
        <w:spacing w:before="13" w:line="252" w:lineRule="auto"/>
        <w:ind w:right="771"/>
        <w:rPr>
          <w:sz w:val="24"/>
        </w:rPr>
      </w:pPr>
      <w:hyperlink w:anchor="_bookmark81" w:history="1"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differences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between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radiation</w:t>
        </w:r>
        <w:r w:rsidR="00EB5EFA">
          <w:rPr>
            <w:color w:val="0000FF"/>
            <w:spacing w:val="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field  calculated  by  the  two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81" w:history="1">
        <w:r w:rsidR="00EB5EFA">
          <w:rPr>
            <w:color w:val="0000FF"/>
            <w:w w:val="105"/>
            <w:sz w:val="24"/>
          </w:rPr>
          <w:t>methods</w:t>
        </w:r>
        <w:r w:rsidR="00EB5EFA">
          <w:rPr>
            <w:color w:val="0000FF"/>
            <w:spacing w:val="6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case</w:t>
        </w:r>
        <w:r w:rsidR="00EB5EFA">
          <w:rPr>
            <w:color w:val="0000FF"/>
            <w:spacing w:val="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shown</w:t>
        </w:r>
        <w:r w:rsidR="00EB5EFA">
          <w:rPr>
            <w:color w:val="0000FF"/>
            <w:spacing w:val="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in</w:t>
        </w:r>
        <w:r w:rsidR="00EB5EFA">
          <w:rPr>
            <w:color w:val="0000FF"/>
            <w:spacing w:val="7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Fig.</w:t>
        </w:r>
      </w:hyperlink>
      <w:r w:rsidR="00EB5EFA">
        <w:rPr>
          <w:color w:val="0000FF"/>
          <w:spacing w:val="31"/>
          <w:w w:val="105"/>
          <w:sz w:val="24"/>
        </w:rPr>
        <w:t xml:space="preserve"> </w:t>
      </w:r>
      <w:hyperlink w:anchor="_bookmark80" w:history="1">
        <w:r w:rsidR="00EB5EFA">
          <w:rPr>
            <w:color w:val="0000FF"/>
            <w:w w:val="105"/>
            <w:sz w:val="24"/>
          </w:rPr>
          <w:t>4.6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spacing w:val="-6"/>
          <w:sz w:val="24"/>
        </w:rPr>
        <w:t>71</w:t>
      </w:r>
    </w:p>
    <w:p w14:paraId="02820296" w14:textId="77777777" w:rsidR="00B856A6" w:rsidRDefault="00CE2E4C">
      <w:pPr>
        <w:pStyle w:val="ListParagraph"/>
        <w:numPr>
          <w:ilvl w:val="1"/>
          <w:numId w:val="17"/>
        </w:numPr>
        <w:tabs>
          <w:tab w:val="left" w:pos="1421"/>
          <w:tab w:val="left" w:pos="1422"/>
          <w:tab w:val="left" w:leader="dot" w:pos="8794"/>
        </w:tabs>
        <w:spacing w:line="274" w:lineRule="exact"/>
        <w:rPr>
          <w:sz w:val="24"/>
        </w:rPr>
      </w:pPr>
      <w:hyperlink w:anchor="_bookmark82" w:history="1"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radiation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field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at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BOA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non-conservative</w:t>
        </w:r>
        <w:r w:rsidR="00EB5EFA">
          <w:rPr>
            <w:color w:val="0000FF"/>
            <w:spacing w:val="1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case.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71</w:t>
      </w:r>
    </w:p>
    <w:p w14:paraId="50A9F1B5" w14:textId="77777777" w:rsidR="00B856A6" w:rsidRDefault="00CE2E4C">
      <w:pPr>
        <w:pStyle w:val="ListParagraph"/>
        <w:numPr>
          <w:ilvl w:val="1"/>
          <w:numId w:val="17"/>
        </w:numPr>
        <w:tabs>
          <w:tab w:val="left" w:pos="1421"/>
          <w:tab w:val="left" w:pos="1422"/>
        </w:tabs>
        <w:spacing w:before="13"/>
        <w:rPr>
          <w:sz w:val="24"/>
        </w:rPr>
      </w:pPr>
      <w:hyperlink w:anchor="_bookmark83" w:history="1"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-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difference</w:t>
        </w:r>
        <w:r w:rsidR="00EB5EFA">
          <w:rPr>
            <w:color w:val="0000FF"/>
            <w:spacing w:val="-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between</w:t>
        </w:r>
        <w:r w:rsidR="00EB5EFA">
          <w:rPr>
            <w:color w:val="0000FF"/>
            <w:spacing w:val="-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-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radiation</w:t>
        </w:r>
        <w:r w:rsidR="00EB5EFA">
          <w:rPr>
            <w:color w:val="0000FF"/>
            <w:spacing w:val="-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field</w:t>
        </w:r>
        <w:r w:rsidR="00EB5EFA">
          <w:rPr>
            <w:color w:val="0000FF"/>
            <w:spacing w:val="-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calculated</w:t>
        </w:r>
        <w:r w:rsidR="00EB5EFA">
          <w:rPr>
            <w:color w:val="0000FF"/>
            <w:spacing w:val="-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by</w:t>
        </w:r>
        <w:r w:rsidR="00EB5EFA">
          <w:rPr>
            <w:color w:val="0000FF"/>
            <w:spacing w:val="-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-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two</w:t>
        </w:r>
        <w:r w:rsidR="00EB5EFA">
          <w:rPr>
            <w:color w:val="0000FF"/>
            <w:spacing w:val="-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meth-</w:t>
        </w:r>
      </w:hyperlink>
    </w:p>
    <w:p w14:paraId="22AA95F5" w14:textId="77777777" w:rsidR="00B856A6" w:rsidRDefault="00CE2E4C">
      <w:pPr>
        <w:pStyle w:val="BodyText"/>
        <w:tabs>
          <w:tab w:val="left" w:leader="dot" w:pos="8794"/>
        </w:tabs>
        <w:spacing w:before="13"/>
        <w:ind w:left="1421"/>
      </w:pPr>
      <w:hyperlink w:anchor="_bookmark83" w:history="1">
        <w:r w:rsidR="00EB5EFA">
          <w:rPr>
            <w:color w:val="0000FF"/>
            <w:w w:val="105"/>
          </w:rPr>
          <w:t>ods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at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the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BOA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for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the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non-conservative</w:t>
        </w:r>
        <w:r w:rsidR="00EB5EFA">
          <w:rPr>
            <w:color w:val="0000FF"/>
            <w:spacing w:val="11"/>
            <w:w w:val="105"/>
          </w:rPr>
          <w:t xml:space="preserve"> </w:t>
        </w:r>
        <w:r w:rsidR="00EB5EFA">
          <w:rPr>
            <w:color w:val="0000FF"/>
            <w:w w:val="105"/>
          </w:rPr>
          <w:t>case</w:t>
        </w:r>
      </w:hyperlink>
      <w:r w:rsidR="00EB5EFA">
        <w:rPr>
          <w:color w:val="0000FF"/>
          <w:w w:val="105"/>
        </w:rPr>
        <w:tab/>
      </w:r>
      <w:r w:rsidR="00EB5EFA">
        <w:rPr>
          <w:w w:val="105"/>
        </w:rPr>
        <w:t>72</w:t>
      </w:r>
    </w:p>
    <w:p w14:paraId="0547A363" w14:textId="77777777" w:rsidR="00B856A6" w:rsidRDefault="00CE2E4C">
      <w:pPr>
        <w:pStyle w:val="ListParagraph"/>
        <w:numPr>
          <w:ilvl w:val="1"/>
          <w:numId w:val="16"/>
        </w:numPr>
        <w:tabs>
          <w:tab w:val="left" w:pos="1421"/>
          <w:tab w:val="left" w:pos="1422"/>
          <w:tab w:val="left" w:leader="dot" w:pos="8794"/>
        </w:tabs>
        <w:spacing w:before="212"/>
        <w:rPr>
          <w:sz w:val="24"/>
        </w:rPr>
      </w:pPr>
      <w:hyperlink w:anchor="_bookmark91" w:history="1">
        <w:r w:rsidR="00EB5EFA">
          <w:rPr>
            <w:color w:val="0000FF"/>
            <w:w w:val="105"/>
            <w:sz w:val="24"/>
          </w:rPr>
          <w:t>Structure</w:t>
        </w:r>
        <w:r w:rsidR="00EB5EFA">
          <w:rPr>
            <w:color w:val="0000FF"/>
            <w:spacing w:val="2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the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neural</w:t>
        </w:r>
        <w:r w:rsidR="00EB5EFA">
          <w:rPr>
            <w:color w:val="0000FF"/>
            <w:spacing w:val="2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network.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83</w:t>
      </w:r>
    </w:p>
    <w:p w14:paraId="2853B61A" w14:textId="77777777" w:rsidR="00B856A6" w:rsidRDefault="00CE2E4C">
      <w:pPr>
        <w:pStyle w:val="ListParagraph"/>
        <w:numPr>
          <w:ilvl w:val="1"/>
          <w:numId w:val="16"/>
        </w:numPr>
        <w:tabs>
          <w:tab w:val="left" w:pos="1421"/>
          <w:tab w:val="left" w:pos="1422"/>
          <w:tab w:val="left" w:leader="dot" w:pos="8792"/>
        </w:tabs>
        <w:spacing w:before="13"/>
        <w:rPr>
          <w:sz w:val="24"/>
        </w:rPr>
      </w:pPr>
      <w:hyperlink w:anchor="_bookmark93" w:history="1">
        <w:r w:rsidR="00EB5EFA">
          <w:rPr>
            <w:color w:val="0000FF"/>
            <w:w w:val="105"/>
            <w:sz w:val="24"/>
          </w:rPr>
          <w:t>High</w:t>
        </w:r>
        <w:r w:rsidR="00EB5EFA">
          <w:rPr>
            <w:color w:val="0000FF"/>
            <w:spacing w:val="-3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level</w:t>
        </w:r>
        <w:r w:rsidR="00EB5EFA">
          <w:rPr>
            <w:color w:val="0000FF"/>
            <w:spacing w:val="-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flow</w:t>
        </w:r>
        <w:r w:rsidR="00EB5EFA">
          <w:rPr>
            <w:color w:val="0000FF"/>
            <w:spacing w:val="-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diagram</w:t>
        </w:r>
        <w:r w:rsidR="00EB5EFA">
          <w:rPr>
            <w:color w:val="0000FF"/>
            <w:spacing w:val="-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-2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NNRPM.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85</w:t>
      </w:r>
    </w:p>
    <w:p w14:paraId="2E7DD292" w14:textId="77777777" w:rsidR="00B856A6" w:rsidRDefault="00CE2E4C">
      <w:pPr>
        <w:pStyle w:val="ListParagraph"/>
        <w:numPr>
          <w:ilvl w:val="1"/>
          <w:numId w:val="16"/>
        </w:numPr>
        <w:tabs>
          <w:tab w:val="left" w:pos="1421"/>
          <w:tab w:val="left" w:pos="1422"/>
          <w:tab w:val="left" w:leader="dot" w:pos="8793"/>
        </w:tabs>
        <w:spacing w:before="15" w:line="223" w:lineRule="auto"/>
        <w:ind w:right="770"/>
        <w:rPr>
          <w:sz w:val="24"/>
        </w:rPr>
      </w:pPr>
      <w:hyperlink w:anchor="_bookmark95" w:history="1">
        <w:r w:rsidR="00EB5EFA">
          <w:rPr>
            <w:color w:val="0000FF"/>
            <w:sz w:val="24"/>
          </w:rPr>
          <w:t>Error%</w:t>
        </w:r>
        <w:r w:rsidR="00EB5EFA">
          <w:rPr>
            <w:color w:val="0000FF"/>
            <w:spacing w:val="1"/>
            <w:sz w:val="24"/>
          </w:rPr>
          <w:t xml:space="preserve"> </w:t>
        </w:r>
        <w:r w:rsidR="00EB5EFA">
          <w:rPr>
            <w:color w:val="0000FF"/>
            <w:sz w:val="24"/>
          </w:rPr>
          <w:t>versus</w:t>
        </w:r>
        <w:r w:rsidR="00EB5EFA">
          <w:rPr>
            <w:color w:val="0000FF"/>
            <w:spacing w:val="1"/>
            <w:sz w:val="24"/>
          </w:rPr>
          <w:t xml:space="preserve"> </w:t>
        </w:r>
        <w:r w:rsidR="00EB5EFA">
          <w:rPr>
            <w:color w:val="0000FF"/>
            <w:sz w:val="24"/>
          </w:rPr>
          <w:t>Halton</w:t>
        </w:r>
        <w:r w:rsidR="00EB5EFA">
          <w:rPr>
            <w:color w:val="0000FF"/>
            <w:spacing w:val="1"/>
            <w:sz w:val="24"/>
          </w:rPr>
          <w:t xml:space="preserve"> </w:t>
        </w:r>
        <w:r w:rsidR="00EB5EFA">
          <w:rPr>
            <w:color w:val="0000FF"/>
            <w:sz w:val="24"/>
          </w:rPr>
          <w:t>sequences</w:t>
        </w:r>
        <w:r w:rsidR="00EB5EFA">
          <w:rPr>
            <w:color w:val="0000FF"/>
            <w:spacing w:val="60"/>
            <w:sz w:val="24"/>
          </w:rPr>
          <w:t xml:space="preserve"> </w:t>
        </w:r>
        <w:r w:rsidR="00EB5EFA">
          <w:rPr>
            <w:color w:val="0000FF"/>
            <w:sz w:val="24"/>
          </w:rPr>
          <w:t>for</w:t>
        </w:r>
        <w:r w:rsidR="00EB5EFA">
          <w:rPr>
            <w:color w:val="0000FF"/>
            <w:spacing w:val="60"/>
            <w:sz w:val="24"/>
          </w:rPr>
          <w:t xml:space="preserve"> </w:t>
        </w:r>
        <w:r w:rsidR="00EB5EFA">
          <w:rPr>
            <w:color w:val="0000FF"/>
            <w:sz w:val="24"/>
          </w:rPr>
          <w:t>reduced</w:t>
        </w:r>
        <w:r w:rsidR="00EB5EFA">
          <w:rPr>
            <w:color w:val="0000FF"/>
            <w:spacing w:val="60"/>
            <w:sz w:val="24"/>
          </w:rPr>
          <w:t xml:space="preserve"> 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 xml:space="preserve">22 </w:t>
        </w:r>
        <w:r w:rsidR="00EB5EFA">
          <w:rPr>
            <w:rFonts w:ascii="Bookman Old Style"/>
            <w:i/>
            <w:color w:val="0000FF"/>
            <w:sz w:val="24"/>
          </w:rPr>
          <w:t>/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39"/>
            <w:position w:val="-5"/>
            <w:sz w:val="12"/>
          </w:rPr>
          <w:t xml:space="preserve"> </w:t>
        </w:r>
        <w:r w:rsidR="00EB5EFA">
          <w:rPr>
            <w:color w:val="0000FF"/>
            <w:sz w:val="24"/>
          </w:rPr>
          <w:t>element</w:t>
        </w:r>
        <w:r w:rsidR="00EB5EFA">
          <w:rPr>
            <w:color w:val="0000FF"/>
            <w:spacing w:val="60"/>
            <w:sz w:val="24"/>
          </w:rPr>
          <w:t xml:space="preserve"> </w:t>
        </w:r>
        <w:r w:rsidR="00EB5EFA">
          <w:rPr>
            <w:color w:val="0000FF"/>
            <w:sz w:val="24"/>
          </w:rPr>
          <w:t>at</w:t>
        </w:r>
      </w:hyperlink>
      <w:r w:rsidR="00EB5EFA">
        <w:rPr>
          <w:color w:val="0000FF"/>
          <w:spacing w:val="1"/>
          <w:sz w:val="24"/>
        </w:rPr>
        <w:t xml:space="preserve"> </w:t>
      </w:r>
      <w:hyperlink w:anchor="_bookmark95" w:history="1">
        <w:r w:rsidR="00EB5EFA">
          <w:rPr>
            <w:color w:val="0000FF"/>
            <w:sz w:val="24"/>
          </w:rPr>
          <w:t>410nm.</w:t>
        </w:r>
      </w:hyperlink>
      <w:r w:rsidR="00EB5EFA">
        <w:rPr>
          <w:color w:val="0000FF"/>
          <w:sz w:val="24"/>
        </w:rPr>
        <w:tab/>
      </w:r>
      <w:r w:rsidR="00EB5EFA">
        <w:rPr>
          <w:spacing w:val="-6"/>
          <w:sz w:val="24"/>
        </w:rPr>
        <w:t>87</w:t>
      </w:r>
    </w:p>
    <w:p w14:paraId="2C03FDB0" w14:textId="77777777" w:rsidR="00B856A6" w:rsidRDefault="00CE2E4C">
      <w:pPr>
        <w:pStyle w:val="ListParagraph"/>
        <w:numPr>
          <w:ilvl w:val="1"/>
          <w:numId w:val="16"/>
        </w:numPr>
        <w:tabs>
          <w:tab w:val="left" w:pos="1421"/>
          <w:tab w:val="left" w:pos="1422"/>
        </w:tabs>
        <w:spacing w:before="15" w:line="252" w:lineRule="auto"/>
        <w:ind w:right="1365"/>
        <w:rPr>
          <w:sz w:val="24"/>
        </w:rPr>
      </w:pPr>
      <w:hyperlink w:anchor="_bookmark96" w:history="1">
        <w:r w:rsidR="00EB5EFA">
          <w:rPr>
            <w:color w:val="0000FF"/>
            <w:sz w:val="24"/>
          </w:rPr>
          <w:t>Linear</w:t>
        </w:r>
        <w:r w:rsidR="00EB5EFA">
          <w:rPr>
            <w:color w:val="0000FF"/>
            <w:spacing w:val="21"/>
            <w:sz w:val="24"/>
          </w:rPr>
          <w:t xml:space="preserve"> </w:t>
        </w:r>
        <w:r w:rsidR="00EB5EFA">
          <w:rPr>
            <w:color w:val="0000FF"/>
            <w:sz w:val="24"/>
          </w:rPr>
          <w:t>regression</w:t>
        </w:r>
        <w:r w:rsidR="00EB5EFA">
          <w:rPr>
            <w:color w:val="0000FF"/>
            <w:spacing w:val="22"/>
            <w:sz w:val="24"/>
          </w:rPr>
          <w:t xml:space="preserve"> </w:t>
        </w:r>
        <w:r w:rsidR="00EB5EFA">
          <w:rPr>
            <w:color w:val="0000FF"/>
            <w:sz w:val="24"/>
          </w:rPr>
          <w:t>between</w:t>
        </w:r>
        <w:r w:rsidR="00EB5EFA">
          <w:rPr>
            <w:color w:val="0000FF"/>
            <w:spacing w:val="21"/>
            <w:sz w:val="24"/>
          </w:rPr>
          <w:t xml:space="preserve"> </w:t>
        </w:r>
        <w:r w:rsidR="00EB5EFA">
          <w:rPr>
            <w:color w:val="0000FF"/>
            <w:sz w:val="24"/>
          </w:rPr>
          <w:t>SOS-CAOS</w:t>
        </w:r>
        <w:r w:rsidR="00EB5EFA">
          <w:rPr>
            <w:color w:val="0000FF"/>
            <w:spacing w:val="22"/>
            <w:sz w:val="24"/>
          </w:rPr>
          <w:t xml:space="preserve"> </w:t>
        </w:r>
        <w:r w:rsidR="00EB5EFA">
          <w:rPr>
            <w:color w:val="0000FF"/>
            <w:sz w:val="24"/>
          </w:rPr>
          <w:t>the</w:t>
        </w:r>
        <w:r w:rsidR="00EB5EFA">
          <w:rPr>
            <w:color w:val="0000FF"/>
            <w:spacing w:val="21"/>
            <w:sz w:val="24"/>
          </w:rPr>
          <w:t xml:space="preserve"> </w:t>
        </w:r>
        <w:r w:rsidR="00EB5EFA">
          <w:rPr>
            <w:color w:val="0000FF"/>
            <w:sz w:val="24"/>
          </w:rPr>
          <w:t>true</w:t>
        </w:r>
        <w:r w:rsidR="00EB5EFA">
          <w:rPr>
            <w:color w:val="0000FF"/>
            <w:spacing w:val="22"/>
            <w:sz w:val="24"/>
          </w:rPr>
          <w:t xml:space="preserve"> </w:t>
        </w:r>
        <w:r w:rsidR="00EB5EFA">
          <w:rPr>
            <w:color w:val="0000FF"/>
            <w:sz w:val="24"/>
          </w:rPr>
          <w:t>reflectance</w:t>
        </w:r>
        <w:r w:rsidR="00EB5EFA">
          <w:rPr>
            <w:color w:val="0000FF"/>
            <w:spacing w:val="21"/>
            <w:sz w:val="24"/>
          </w:rPr>
          <w:t xml:space="preserve"> </w:t>
        </w:r>
        <w:r w:rsidR="00EB5EFA">
          <w:rPr>
            <w:color w:val="0000FF"/>
            <w:sz w:val="24"/>
          </w:rPr>
          <w:t>values</w:t>
        </w:r>
        <w:r w:rsidR="00EB5EFA">
          <w:rPr>
            <w:color w:val="0000FF"/>
            <w:spacing w:val="23"/>
            <w:sz w:val="24"/>
          </w:rPr>
          <w:t xml:space="preserve"> </w:t>
        </w:r>
        <w:r w:rsidR="00EB5EFA">
          <w:rPr>
            <w:color w:val="0000FF"/>
            <w:sz w:val="24"/>
          </w:rPr>
          <w:t>gen-</w:t>
        </w:r>
      </w:hyperlink>
      <w:r w:rsidR="00EB5EFA">
        <w:rPr>
          <w:color w:val="0000FF"/>
          <w:spacing w:val="-57"/>
          <w:sz w:val="24"/>
        </w:rPr>
        <w:t xml:space="preserve"> </w:t>
      </w:r>
      <w:hyperlink w:anchor="_bookmark96" w:history="1">
        <w:r w:rsidR="00EB5EFA">
          <w:rPr>
            <w:color w:val="0000FF"/>
            <w:w w:val="105"/>
            <w:sz w:val="24"/>
          </w:rPr>
          <w:t>erated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by</w:t>
        </w:r>
        <w:r w:rsidR="00EB5EFA">
          <w:rPr>
            <w:color w:val="0000FF"/>
            <w:spacing w:val="1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SOS-CAOS</w:t>
        </w:r>
        <w:r w:rsidR="00EB5EFA">
          <w:rPr>
            <w:color w:val="0000FF"/>
            <w:spacing w:val="1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2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those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predicted</w:t>
        </w:r>
        <w:r w:rsidR="00EB5EFA">
          <w:rPr>
            <w:color w:val="0000FF"/>
            <w:spacing w:val="2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by</w:t>
        </w:r>
        <w:r w:rsidR="00EB5EFA">
          <w:rPr>
            <w:color w:val="0000FF"/>
            <w:spacing w:val="1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NNRPM</w:t>
        </w:r>
        <w:r w:rsidR="00EB5EFA">
          <w:rPr>
            <w:color w:val="0000FF"/>
            <w:spacing w:val="1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1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elements</w:t>
        </w:r>
      </w:hyperlink>
    </w:p>
    <w:p w14:paraId="302809D4" w14:textId="77777777" w:rsidR="00B856A6" w:rsidRDefault="00CE2E4C">
      <w:pPr>
        <w:pStyle w:val="ListParagraph"/>
        <w:numPr>
          <w:ilvl w:val="2"/>
          <w:numId w:val="16"/>
        </w:numPr>
        <w:tabs>
          <w:tab w:val="left" w:pos="1818"/>
          <w:tab w:val="left" w:leader="dot" w:pos="8794"/>
        </w:tabs>
        <w:spacing w:line="223" w:lineRule="auto"/>
        <w:ind w:right="769" w:firstLine="0"/>
        <w:rPr>
          <w:sz w:val="24"/>
        </w:rPr>
      </w:pPr>
      <w:hyperlink w:anchor="_bookmark96" w:history="1"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 xml:space="preserve">22 </w:t>
        </w:r>
        <w:r w:rsidR="00EB5EFA">
          <w:rPr>
            <w:rFonts w:ascii="Bookman Old Style"/>
            <w:i/>
            <w:color w:val="0000FF"/>
            <w:sz w:val="24"/>
          </w:rPr>
          <w:t>/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1"/>
            <w:position w:val="-5"/>
            <w:sz w:val="12"/>
          </w:rPr>
          <w:t xml:space="preserve"> </w:t>
        </w:r>
        <w:r w:rsidR="00EB5EFA">
          <w:rPr>
            <w:color w:val="0000FF"/>
            <w:sz w:val="24"/>
          </w:rPr>
          <w:t>and</w:t>
        </w:r>
        <w:r w:rsidR="00EB5EFA">
          <w:rPr>
            <w:color w:val="0000FF"/>
            <w:spacing w:val="1"/>
            <w:sz w:val="24"/>
          </w:rPr>
          <w:t xml:space="preserve"> </w:t>
        </w:r>
        <w:r w:rsidR="00EB5EFA">
          <w:rPr>
            <w:color w:val="0000FF"/>
            <w:sz w:val="24"/>
          </w:rPr>
          <w:t>(b)</w:t>
        </w:r>
        <w:r w:rsidR="00EB5EFA">
          <w:rPr>
            <w:color w:val="0000FF"/>
            <w:spacing w:val="1"/>
            <w:sz w:val="24"/>
          </w:rPr>
          <w:t xml:space="preserve"> 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 xml:space="preserve">32 </w:t>
        </w:r>
        <w:r w:rsidR="00EB5EFA">
          <w:rPr>
            <w:rFonts w:ascii="Bookman Old Style"/>
            <w:i/>
            <w:color w:val="0000FF"/>
            <w:sz w:val="24"/>
          </w:rPr>
          <w:t>/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1"/>
            <w:position w:val="-5"/>
            <w:sz w:val="12"/>
          </w:rPr>
          <w:t xml:space="preserve"> </w:t>
        </w:r>
        <w:r w:rsidR="00EB5EFA">
          <w:rPr>
            <w:color w:val="0000FF"/>
            <w:sz w:val="24"/>
          </w:rPr>
          <w:t>at</w:t>
        </w:r>
        <w:r w:rsidR="00EB5EFA">
          <w:rPr>
            <w:color w:val="0000FF"/>
            <w:spacing w:val="1"/>
            <w:sz w:val="24"/>
          </w:rPr>
          <w:t xml:space="preserve"> </w:t>
        </w:r>
        <w:r w:rsidR="00EB5EFA">
          <w:rPr>
            <w:color w:val="0000FF"/>
            <w:sz w:val="24"/>
          </w:rPr>
          <w:t>555nm</w:t>
        </w:r>
        <w:r w:rsidR="00EB5EFA">
          <w:rPr>
            <w:color w:val="0000FF"/>
            <w:spacing w:val="1"/>
            <w:sz w:val="24"/>
          </w:rPr>
          <w:t xml:space="preserve"> </w:t>
        </w:r>
        <w:r w:rsidR="00EB5EFA">
          <w:rPr>
            <w:color w:val="0000FF"/>
            <w:sz w:val="24"/>
          </w:rPr>
          <w:t>for</w:t>
        </w:r>
        <w:r w:rsidR="00EB5EFA">
          <w:rPr>
            <w:color w:val="0000FF"/>
            <w:spacing w:val="60"/>
            <w:sz w:val="24"/>
          </w:rPr>
          <w:t xml:space="preserve"> </w:t>
        </w:r>
        <w:r w:rsidR="00EB5EFA">
          <w:rPr>
            <w:color w:val="0000FF"/>
            <w:sz w:val="24"/>
          </w:rPr>
          <w:t>1000</w:t>
        </w:r>
        <w:r w:rsidR="00EB5EFA">
          <w:rPr>
            <w:color w:val="0000FF"/>
            <w:spacing w:val="60"/>
            <w:sz w:val="24"/>
          </w:rPr>
          <w:t xml:space="preserve"> </w:t>
        </w:r>
        <w:r w:rsidR="00EB5EFA">
          <w:rPr>
            <w:color w:val="0000FF"/>
            <w:sz w:val="24"/>
          </w:rPr>
          <w:t>Halton</w:t>
        </w:r>
        <w:r w:rsidR="00EB5EFA">
          <w:rPr>
            <w:color w:val="0000FF"/>
            <w:spacing w:val="60"/>
            <w:sz w:val="24"/>
          </w:rPr>
          <w:t xml:space="preserve"> </w:t>
        </w:r>
        <w:r w:rsidR="00EB5EFA">
          <w:rPr>
            <w:color w:val="0000FF"/>
            <w:sz w:val="24"/>
          </w:rPr>
          <w:t>se-</w:t>
        </w:r>
      </w:hyperlink>
      <w:r w:rsidR="00EB5EFA">
        <w:rPr>
          <w:color w:val="0000FF"/>
          <w:spacing w:val="1"/>
          <w:sz w:val="24"/>
        </w:rPr>
        <w:t xml:space="preserve"> </w:t>
      </w:r>
      <w:hyperlink w:anchor="_bookmark96" w:history="1">
        <w:r w:rsidR="00EB5EFA">
          <w:rPr>
            <w:color w:val="0000FF"/>
            <w:sz w:val="24"/>
          </w:rPr>
          <w:t>quences.</w:t>
        </w:r>
      </w:hyperlink>
      <w:r w:rsidR="00EB5EFA">
        <w:rPr>
          <w:color w:val="0000FF"/>
          <w:sz w:val="24"/>
        </w:rPr>
        <w:tab/>
      </w:r>
      <w:r w:rsidR="00EB5EFA">
        <w:rPr>
          <w:spacing w:val="-6"/>
          <w:sz w:val="24"/>
        </w:rPr>
        <w:t>88</w:t>
      </w:r>
    </w:p>
    <w:p w14:paraId="0B0DC909" w14:textId="77777777" w:rsidR="00B856A6" w:rsidRDefault="00CE2E4C">
      <w:pPr>
        <w:pStyle w:val="ListParagraph"/>
        <w:numPr>
          <w:ilvl w:val="1"/>
          <w:numId w:val="16"/>
        </w:numPr>
        <w:tabs>
          <w:tab w:val="left" w:pos="1421"/>
          <w:tab w:val="left" w:pos="1422"/>
          <w:tab w:val="left" w:leader="dot" w:pos="8793"/>
        </w:tabs>
        <w:spacing w:before="17" w:line="223" w:lineRule="auto"/>
        <w:ind w:right="770"/>
        <w:rPr>
          <w:sz w:val="24"/>
        </w:rPr>
      </w:pPr>
      <w:hyperlink w:anchor="_bookmark97" w:history="1">
        <w:r w:rsidR="00EB5EFA">
          <w:rPr>
            <w:color w:val="0000FF"/>
            <w:w w:val="105"/>
            <w:sz w:val="24"/>
          </w:rPr>
          <w:t>Polar</w:t>
        </w:r>
        <w:r w:rsidR="00EB5EFA">
          <w:rPr>
            <w:color w:val="0000FF"/>
            <w:spacing w:val="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plots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SOS-CAOS,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NNRPM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PE</w:t>
        </w:r>
        <w:r w:rsidR="00EB5EFA">
          <w:rPr>
            <w:color w:val="0000FF"/>
            <w:spacing w:val="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</w:t>
        </w:r>
        <w:r w:rsidR="00EB5EFA">
          <w:rPr>
            <w:rFonts w:ascii="Century"/>
            <w:color w:val="0000FF"/>
            <w:w w:val="105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w w:val="105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12"/>
            <w:w w:val="105"/>
            <w:position w:val="-5"/>
            <w:sz w:val="12"/>
          </w:rPr>
          <w:t xml:space="preserve"> </w:t>
        </w:r>
        <w:r w:rsidR="00EB5EFA">
          <w:rPr>
            <w:color w:val="0000FF"/>
            <w:w w:val="105"/>
            <w:sz w:val="24"/>
          </w:rPr>
          <w:t>at</w:t>
        </w:r>
        <w:r w:rsidR="00EB5EFA">
          <w:rPr>
            <w:color w:val="0000FF"/>
            <w:spacing w:val="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wavelength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97" w:history="1">
        <w:r w:rsidR="00EB5EFA">
          <w:rPr>
            <w:color w:val="0000FF"/>
            <w:w w:val="105"/>
            <w:sz w:val="24"/>
          </w:rPr>
          <w:t>385nm.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spacing w:val="-6"/>
          <w:sz w:val="24"/>
        </w:rPr>
        <w:t>90</w:t>
      </w:r>
    </w:p>
    <w:p w14:paraId="2AE60888" w14:textId="77777777" w:rsidR="00B856A6" w:rsidRDefault="00CE2E4C">
      <w:pPr>
        <w:pStyle w:val="ListParagraph"/>
        <w:numPr>
          <w:ilvl w:val="1"/>
          <w:numId w:val="16"/>
        </w:numPr>
        <w:tabs>
          <w:tab w:val="left" w:pos="1421"/>
          <w:tab w:val="left" w:pos="1422"/>
          <w:tab w:val="left" w:leader="dot" w:pos="8793"/>
        </w:tabs>
        <w:spacing w:before="17" w:line="223" w:lineRule="auto"/>
        <w:ind w:right="770"/>
        <w:rPr>
          <w:sz w:val="24"/>
        </w:rPr>
      </w:pPr>
      <w:hyperlink w:anchor="_bookmark98" w:history="1">
        <w:r w:rsidR="00EB5EFA">
          <w:rPr>
            <w:color w:val="0000FF"/>
            <w:w w:val="105"/>
            <w:sz w:val="24"/>
          </w:rPr>
          <w:t>Polar</w:t>
        </w:r>
        <w:r w:rsidR="00EB5EFA">
          <w:rPr>
            <w:color w:val="0000FF"/>
            <w:spacing w:val="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plots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of</w:t>
        </w:r>
        <w:r w:rsidR="00EB5EFA">
          <w:rPr>
            <w:color w:val="0000FF"/>
            <w:spacing w:val="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SOS-CAOS,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NNRPM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PE</w:t>
        </w:r>
        <w:r w:rsidR="00EB5EFA">
          <w:rPr>
            <w:color w:val="0000FF"/>
            <w:spacing w:val="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11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</w:t>
        </w:r>
        <w:r w:rsidR="00EB5EFA">
          <w:rPr>
            <w:rFonts w:ascii="Century"/>
            <w:color w:val="0000FF"/>
            <w:w w:val="105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w w:val="105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12"/>
            <w:w w:val="105"/>
            <w:position w:val="-5"/>
            <w:sz w:val="12"/>
          </w:rPr>
          <w:t xml:space="preserve"> </w:t>
        </w:r>
        <w:r w:rsidR="00EB5EFA">
          <w:rPr>
            <w:color w:val="0000FF"/>
            <w:w w:val="105"/>
            <w:sz w:val="24"/>
          </w:rPr>
          <w:t>at</w:t>
        </w:r>
        <w:r w:rsidR="00EB5EFA">
          <w:rPr>
            <w:color w:val="0000FF"/>
            <w:spacing w:val="10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wavelength</w:t>
        </w:r>
      </w:hyperlink>
      <w:r w:rsidR="00EB5EFA">
        <w:rPr>
          <w:color w:val="0000FF"/>
          <w:spacing w:val="1"/>
          <w:w w:val="105"/>
          <w:sz w:val="24"/>
        </w:rPr>
        <w:t xml:space="preserve"> </w:t>
      </w:r>
      <w:hyperlink w:anchor="_bookmark98" w:history="1">
        <w:r w:rsidR="00EB5EFA">
          <w:rPr>
            <w:color w:val="0000FF"/>
            <w:w w:val="105"/>
            <w:sz w:val="24"/>
          </w:rPr>
          <w:t>555nm.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spacing w:val="-6"/>
          <w:sz w:val="24"/>
        </w:rPr>
        <w:t>91</w:t>
      </w:r>
    </w:p>
    <w:p w14:paraId="55E20DF7" w14:textId="77777777" w:rsidR="00B856A6" w:rsidRDefault="00CE2E4C">
      <w:pPr>
        <w:pStyle w:val="ListParagraph"/>
        <w:numPr>
          <w:ilvl w:val="1"/>
          <w:numId w:val="16"/>
        </w:numPr>
        <w:tabs>
          <w:tab w:val="left" w:pos="1421"/>
          <w:tab w:val="left" w:pos="1422"/>
          <w:tab w:val="left" w:leader="dot" w:pos="8793"/>
        </w:tabs>
        <w:spacing w:before="17" w:line="223" w:lineRule="auto"/>
        <w:ind w:right="770"/>
        <w:rPr>
          <w:sz w:val="24"/>
        </w:rPr>
      </w:pPr>
      <w:hyperlink w:anchor="_bookmark99" w:history="1">
        <w:r w:rsidR="00EB5EFA">
          <w:rPr>
            <w:color w:val="0000FF"/>
            <w:sz w:val="24"/>
          </w:rPr>
          <w:t>Polar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plots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of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SOS-CAOS,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NNRPM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and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AE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for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12</w:t>
        </w:r>
        <w:r w:rsidR="00EB5EFA">
          <w:rPr>
            <w:rFonts w:ascii="Bookman Old Style"/>
            <w:color w:val="0000FF"/>
            <w:spacing w:val="-11"/>
            <w:position w:val="-5"/>
            <w:sz w:val="12"/>
          </w:rPr>
          <w:t xml:space="preserve"> </w:t>
        </w:r>
        <w:r w:rsidR="00EB5EFA">
          <w:rPr>
            <w:rFonts w:ascii="Bookman Old Style"/>
            <w:i/>
            <w:color w:val="0000FF"/>
            <w:sz w:val="24"/>
          </w:rPr>
          <w:t>/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60"/>
            <w:position w:val="-5"/>
            <w:sz w:val="12"/>
          </w:rPr>
          <w:t xml:space="preserve"> </w:t>
        </w:r>
        <w:r w:rsidR="00EB5EFA">
          <w:rPr>
            <w:color w:val="0000FF"/>
            <w:sz w:val="24"/>
          </w:rPr>
          <w:t>at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wave-</w:t>
        </w:r>
      </w:hyperlink>
      <w:r w:rsidR="00EB5EFA">
        <w:rPr>
          <w:color w:val="0000FF"/>
          <w:spacing w:val="1"/>
          <w:sz w:val="24"/>
        </w:rPr>
        <w:t xml:space="preserve"> </w:t>
      </w:r>
      <w:hyperlink w:anchor="_bookmark99" w:history="1">
        <w:r w:rsidR="00EB5EFA">
          <w:rPr>
            <w:color w:val="0000FF"/>
            <w:sz w:val="24"/>
          </w:rPr>
          <w:t>length</w:t>
        </w:r>
        <w:r w:rsidR="00EB5EFA">
          <w:rPr>
            <w:color w:val="0000FF"/>
            <w:spacing w:val="67"/>
            <w:sz w:val="24"/>
          </w:rPr>
          <w:t xml:space="preserve"> </w:t>
        </w:r>
        <w:r w:rsidR="00EB5EFA">
          <w:rPr>
            <w:color w:val="0000FF"/>
            <w:sz w:val="24"/>
          </w:rPr>
          <w:t>385nm.</w:t>
        </w:r>
      </w:hyperlink>
      <w:r w:rsidR="00EB5EFA">
        <w:rPr>
          <w:color w:val="0000FF"/>
          <w:sz w:val="24"/>
        </w:rPr>
        <w:tab/>
      </w:r>
      <w:r w:rsidR="00EB5EFA">
        <w:rPr>
          <w:spacing w:val="-6"/>
          <w:sz w:val="24"/>
        </w:rPr>
        <w:t>92</w:t>
      </w:r>
    </w:p>
    <w:p w14:paraId="5C3E9E49" w14:textId="77777777" w:rsidR="00B856A6" w:rsidRDefault="00CE2E4C">
      <w:pPr>
        <w:pStyle w:val="ListParagraph"/>
        <w:numPr>
          <w:ilvl w:val="1"/>
          <w:numId w:val="16"/>
        </w:numPr>
        <w:tabs>
          <w:tab w:val="left" w:pos="1421"/>
          <w:tab w:val="left" w:pos="1422"/>
          <w:tab w:val="left" w:leader="dot" w:pos="8793"/>
        </w:tabs>
        <w:spacing w:before="17" w:line="223" w:lineRule="auto"/>
        <w:ind w:right="770"/>
        <w:rPr>
          <w:sz w:val="24"/>
        </w:rPr>
      </w:pPr>
      <w:hyperlink w:anchor="_bookmark100" w:history="1">
        <w:r w:rsidR="00EB5EFA">
          <w:rPr>
            <w:color w:val="0000FF"/>
            <w:sz w:val="24"/>
          </w:rPr>
          <w:t>Polar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plots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of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SOS-CAOS,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NNRPM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and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AE</w:t>
        </w:r>
        <w:r w:rsidR="00EB5EFA">
          <w:rPr>
            <w:color w:val="0000FF"/>
            <w:spacing w:val="17"/>
            <w:sz w:val="24"/>
          </w:rPr>
          <w:t xml:space="preserve"> </w:t>
        </w:r>
        <w:r w:rsidR="00EB5EFA">
          <w:rPr>
            <w:color w:val="0000FF"/>
            <w:sz w:val="24"/>
          </w:rPr>
          <w:t>for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12</w:t>
        </w:r>
        <w:r w:rsidR="00EB5EFA">
          <w:rPr>
            <w:rFonts w:ascii="Bookman Old Style"/>
            <w:color w:val="0000FF"/>
            <w:spacing w:val="-11"/>
            <w:position w:val="-5"/>
            <w:sz w:val="12"/>
          </w:rPr>
          <w:t xml:space="preserve"> </w:t>
        </w:r>
        <w:r w:rsidR="00EB5EFA">
          <w:rPr>
            <w:rFonts w:ascii="Bookman Old Style"/>
            <w:i/>
            <w:color w:val="0000FF"/>
            <w:sz w:val="24"/>
          </w:rPr>
          <w:t>/</w:t>
        </w:r>
        <w:r w:rsidR="00EB5EFA">
          <w:rPr>
            <w:color w:val="0000FF"/>
            <w:sz w:val="24"/>
          </w:rPr>
          <w:t>M</w:t>
        </w:r>
        <w:r w:rsidR="00EB5EFA">
          <w:rPr>
            <w:rFonts w:ascii="Century"/>
            <w:color w:val="0000FF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position w:val="-5"/>
            <w:sz w:val="12"/>
          </w:rPr>
          <w:t>11</w:t>
        </w:r>
        <w:r w:rsidR="00EB5EFA">
          <w:rPr>
            <w:rFonts w:ascii="Bookman Old Style"/>
            <w:color w:val="0000FF"/>
            <w:spacing w:val="60"/>
            <w:position w:val="-5"/>
            <w:sz w:val="12"/>
          </w:rPr>
          <w:t xml:space="preserve"> </w:t>
        </w:r>
        <w:r w:rsidR="00EB5EFA">
          <w:rPr>
            <w:color w:val="0000FF"/>
            <w:sz w:val="24"/>
          </w:rPr>
          <w:t>at</w:t>
        </w:r>
        <w:r w:rsidR="00EB5EFA">
          <w:rPr>
            <w:color w:val="0000FF"/>
            <w:spacing w:val="16"/>
            <w:sz w:val="24"/>
          </w:rPr>
          <w:t xml:space="preserve"> </w:t>
        </w:r>
        <w:r w:rsidR="00EB5EFA">
          <w:rPr>
            <w:color w:val="0000FF"/>
            <w:sz w:val="24"/>
          </w:rPr>
          <w:t>wave-</w:t>
        </w:r>
      </w:hyperlink>
      <w:r w:rsidR="00EB5EFA">
        <w:rPr>
          <w:color w:val="0000FF"/>
          <w:spacing w:val="1"/>
          <w:sz w:val="24"/>
        </w:rPr>
        <w:t xml:space="preserve"> </w:t>
      </w:r>
      <w:hyperlink w:anchor="_bookmark100" w:history="1">
        <w:r w:rsidR="00EB5EFA">
          <w:rPr>
            <w:color w:val="0000FF"/>
            <w:sz w:val="24"/>
          </w:rPr>
          <w:t>length</w:t>
        </w:r>
        <w:r w:rsidR="00EB5EFA">
          <w:rPr>
            <w:color w:val="0000FF"/>
            <w:spacing w:val="67"/>
            <w:sz w:val="24"/>
          </w:rPr>
          <w:t xml:space="preserve"> </w:t>
        </w:r>
        <w:r w:rsidR="00EB5EFA">
          <w:rPr>
            <w:color w:val="0000FF"/>
            <w:sz w:val="24"/>
          </w:rPr>
          <w:t>555nm.</w:t>
        </w:r>
      </w:hyperlink>
      <w:r w:rsidR="00EB5EFA">
        <w:rPr>
          <w:color w:val="0000FF"/>
          <w:sz w:val="24"/>
        </w:rPr>
        <w:tab/>
      </w:r>
      <w:r w:rsidR="00EB5EFA">
        <w:rPr>
          <w:spacing w:val="-6"/>
          <w:sz w:val="24"/>
        </w:rPr>
        <w:t>93</w:t>
      </w:r>
    </w:p>
    <w:p w14:paraId="694B4363" w14:textId="77777777" w:rsidR="00B856A6" w:rsidRDefault="00CE2E4C">
      <w:pPr>
        <w:pStyle w:val="ListParagraph"/>
        <w:numPr>
          <w:ilvl w:val="1"/>
          <w:numId w:val="16"/>
        </w:numPr>
        <w:tabs>
          <w:tab w:val="left" w:pos="1421"/>
          <w:tab w:val="left" w:pos="1422"/>
          <w:tab w:val="left" w:leader="dot" w:pos="8792"/>
        </w:tabs>
        <w:spacing w:before="3"/>
        <w:rPr>
          <w:sz w:val="24"/>
        </w:rPr>
      </w:pPr>
      <w:hyperlink w:anchor="_bookmark101" w:history="1">
        <w:r w:rsidR="00EB5EFA">
          <w:rPr>
            <w:color w:val="0000FF"/>
            <w:w w:val="105"/>
            <w:sz w:val="24"/>
          </w:rPr>
          <w:t>ECDF</w:t>
        </w:r>
        <w:r w:rsidR="00EB5EFA">
          <w:rPr>
            <w:color w:val="0000FF"/>
            <w:spacing w:val="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vs</w:t>
        </w:r>
        <w:r w:rsidR="00EB5EFA">
          <w:rPr>
            <w:color w:val="0000FF"/>
            <w:spacing w:val="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PE</w:t>
        </w:r>
        <w:r w:rsidR="00EB5EFA">
          <w:rPr>
            <w:color w:val="0000FF"/>
            <w:spacing w:val="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for</w:t>
        </w:r>
        <w:r w:rsidR="00EB5EFA">
          <w:rPr>
            <w:color w:val="0000FF"/>
            <w:spacing w:val="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M</w:t>
        </w:r>
        <w:r w:rsidR="00EB5EFA">
          <w:rPr>
            <w:rFonts w:ascii="Century"/>
            <w:color w:val="0000FF"/>
            <w:w w:val="105"/>
            <w:sz w:val="24"/>
            <w:vertAlign w:val="subscript"/>
          </w:rPr>
          <w:t>eff</w:t>
        </w:r>
        <w:r w:rsidR="00EB5EFA">
          <w:rPr>
            <w:rFonts w:ascii="Bookman Old Style"/>
            <w:color w:val="0000FF"/>
            <w:w w:val="105"/>
            <w:position w:val="-5"/>
            <w:sz w:val="12"/>
          </w:rPr>
          <w:t xml:space="preserve">11 </w:t>
        </w:r>
        <w:r w:rsidR="00EB5EFA">
          <w:rPr>
            <w:rFonts w:ascii="Bookman Old Style"/>
            <w:color w:val="0000FF"/>
            <w:spacing w:val="9"/>
            <w:w w:val="105"/>
            <w:position w:val="-5"/>
            <w:sz w:val="12"/>
          </w:rPr>
          <w:t xml:space="preserve"> </w:t>
        </w:r>
        <w:r w:rsidR="00EB5EFA">
          <w:rPr>
            <w:color w:val="0000FF"/>
            <w:w w:val="105"/>
            <w:sz w:val="24"/>
          </w:rPr>
          <w:t>at</w:t>
        </w:r>
        <w:r w:rsidR="00EB5EFA">
          <w:rPr>
            <w:color w:val="0000FF"/>
            <w:spacing w:val="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wavelengths</w:t>
        </w:r>
        <w:r w:rsidR="00EB5EFA">
          <w:rPr>
            <w:color w:val="0000FF"/>
            <w:spacing w:val="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385</w:t>
        </w:r>
        <w:r w:rsidR="00EB5EFA">
          <w:rPr>
            <w:color w:val="0000FF"/>
            <w:spacing w:val="8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and</w:t>
        </w:r>
        <w:r w:rsidR="00EB5EFA">
          <w:rPr>
            <w:color w:val="0000FF"/>
            <w:spacing w:val="9"/>
            <w:w w:val="105"/>
            <w:sz w:val="24"/>
          </w:rPr>
          <w:t xml:space="preserve"> </w:t>
        </w:r>
        <w:r w:rsidR="00EB5EFA">
          <w:rPr>
            <w:color w:val="0000FF"/>
            <w:w w:val="105"/>
            <w:sz w:val="24"/>
          </w:rPr>
          <w:t>555nm.</w:t>
        </w:r>
      </w:hyperlink>
      <w:r w:rsidR="00EB5EFA">
        <w:rPr>
          <w:color w:val="0000FF"/>
          <w:w w:val="105"/>
          <w:sz w:val="24"/>
        </w:rPr>
        <w:tab/>
      </w:r>
      <w:r w:rsidR="00EB5EFA">
        <w:rPr>
          <w:w w:val="105"/>
          <w:sz w:val="24"/>
        </w:rPr>
        <w:t>94</w:t>
      </w:r>
    </w:p>
    <w:p w14:paraId="07652A40" w14:textId="77777777" w:rsidR="00B856A6" w:rsidRDefault="00B856A6">
      <w:pPr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F128156" w14:textId="77777777" w:rsidR="00B856A6" w:rsidRDefault="00EB5EFA">
      <w:pPr>
        <w:pStyle w:val="Heading1"/>
        <w:spacing w:before="42"/>
        <w:ind w:left="828" w:right="1068"/>
        <w:jc w:val="center"/>
      </w:pPr>
      <w:r>
        <w:rPr>
          <w:w w:val="105"/>
        </w:rPr>
        <w:lastRenderedPageBreak/>
        <w:t>List</w:t>
      </w:r>
      <w:r>
        <w:rPr>
          <w:spacing w:val="35"/>
          <w:w w:val="105"/>
        </w:rPr>
        <w:t xml:space="preserve"> </w:t>
      </w:r>
      <w:r>
        <w:rPr>
          <w:w w:val="105"/>
        </w:rPr>
        <w:t>of</w:t>
      </w:r>
      <w:r>
        <w:rPr>
          <w:spacing w:val="36"/>
          <w:w w:val="105"/>
        </w:rPr>
        <w:t xml:space="preserve"> </w:t>
      </w:r>
      <w:r>
        <w:rPr>
          <w:w w:val="105"/>
        </w:rPr>
        <w:t>Abbreviations</w:t>
      </w:r>
    </w:p>
    <w:p w14:paraId="13F8A0E7" w14:textId="77777777" w:rsidR="00B856A6" w:rsidRDefault="00B856A6">
      <w:pPr>
        <w:pStyle w:val="BodyText"/>
        <w:rPr>
          <w:sz w:val="28"/>
        </w:rPr>
      </w:pPr>
    </w:p>
    <w:p w14:paraId="44417D88" w14:textId="77777777" w:rsidR="00B856A6" w:rsidRDefault="00B856A6">
      <w:pPr>
        <w:pStyle w:val="BodyText"/>
        <w:spacing w:before="5"/>
        <w:rPr>
          <w:sz w:val="32"/>
        </w:rPr>
      </w:pPr>
    </w:p>
    <w:p w14:paraId="1F79AC6A" w14:textId="77777777" w:rsidR="00B856A6" w:rsidRDefault="00EB5EFA">
      <w:pPr>
        <w:pStyle w:val="BodyText"/>
        <w:ind w:left="2637"/>
      </w:pPr>
      <w:r>
        <w:rPr>
          <w:w w:val="105"/>
        </w:rPr>
        <w:t>General</w:t>
      </w:r>
      <w:r>
        <w:rPr>
          <w:spacing w:val="14"/>
          <w:w w:val="105"/>
        </w:rPr>
        <w:t xml:space="preserve"> </w:t>
      </w:r>
      <w:r>
        <w:rPr>
          <w:w w:val="105"/>
        </w:rPr>
        <w:t>Abbreviations</w:t>
      </w:r>
    </w:p>
    <w:p w14:paraId="19D82877" w14:textId="77777777" w:rsidR="00B856A6" w:rsidRDefault="00CE2E4C">
      <w:pPr>
        <w:pStyle w:val="BodyText"/>
        <w:spacing w:before="5"/>
        <w:rPr>
          <w:sz w:val="6"/>
        </w:rPr>
      </w:pPr>
      <w:r>
        <w:pict w14:anchorId="62685AC9">
          <v:shape id="docshape2" o:spid="_x0000_s4106" style="position:absolute;margin-left:140.4pt;margin-top:4.95pt;width:422.75pt;height:.1pt;z-index:-15728128;mso-wrap-distance-left:0;mso-wrap-distance-right:0;mso-position-horizontal-relative:page" coordorigin="2808,99" coordsize="8455,0" path="m2808,99r8454,e" filled="f" strokeweight=".14042mm">
            <v:path arrowok="t"/>
            <w10:wrap type="topAndBottom" anchorx="page"/>
          </v:shape>
        </w:pict>
      </w:r>
    </w:p>
    <w:p w14:paraId="14951B6D" w14:textId="77777777" w:rsidR="00B856A6" w:rsidRDefault="00EB5EFA">
      <w:pPr>
        <w:pStyle w:val="BodyText"/>
        <w:tabs>
          <w:tab w:val="left" w:pos="2636"/>
        </w:tabs>
        <w:spacing w:before="38"/>
        <w:ind w:left="1227"/>
      </w:pPr>
      <w:r>
        <w:rPr>
          <w:w w:val="110"/>
        </w:rPr>
        <w:t>IOP</w:t>
      </w:r>
      <w:r>
        <w:rPr>
          <w:w w:val="110"/>
        </w:rPr>
        <w:tab/>
        <w:t>Inherent</w:t>
      </w:r>
      <w:r>
        <w:rPr>
          <w:spacing w:val="-6"/>
          <w:w w:val="110"/>
        </w:rPr>
        <w:t xml:space="preserve"> </w:t>
      </w:r>
      <w:r>
        <w:rPr>
          <w:w w:val="110"/>
        </w:rPr>
        <w:t>Optical</w:t>
      </w:r>
      <w:r>
        <w:rPr>
          <w:spacing w:val="-5"/>
          <w:w w:val="110"/>
        </w:rPr>
        <w:t xml:space="preserve"> </w:t>
      </w:r>
      <w:r>
        <w:rPr>
          <w:w w:val="110"/>
        </w:rPr>
        <w:t>Property</w:t>
      </w:r>
    </w:p>
    <w:p w14:paraId="3749CEEF" w14:textId="77777777" w:rsidR="00B856A6" w:rsidRDefault="00EB5EFA">
      <w:pPr>
        <w:pStyle w:val="BodyText"/>
        <w:tabs>
          <w:tab w:val="left" w:pos="2637"/>
        </w:tabs>
        <w:spacing w:before="13"/>
        <w:ind w:left="1227"/>
      </w:pPr>
      <w:r>
        <w:rPr>
          <w:w w:val="110"/>
        </w:rPr>
        <w:t>AOP</w:t>
      </w:r>
      <w:r>
        <w:rPr>
          <w:w w:val="110"/>
        </w:rPr>
        <w:tab/>
        <w:t>Apparent</w:t>
      </w:r>
      <w:r>
        <w:rPr>
          <w:spacing w:val="-5"/>
          <w:w w:val="110"/>
        </w:rPr>
        <w:t xml:space="preserve"> </w:t>
      </w:r>
      <w:r>
        <w:rPr>
          <w:w w:val="110"/>
        </w:rPr>
        <w:t>Optical</w:t>
      </w:r>
      <w:r>
        <w:rPr>
          <w:spacing w:val="-4"/>
          <w:w w:val="110"/>
        </w:rPr>
        <w:t xml:space="preserve"> </w:t>
      </w:r>
      <w:r>
        <w:rPr>
          <w:w w:val="110"/>
        </w:rPr>
        <w:t>Property</w:t>
      </w:r>
    </w:p>
    <w:p w14:paraId="2594725B" w14:textId="77777777" w:rsidR="00B856A6" w:rsidRDefault="00EB5EFA">
      <w:pPr>
        <w:pStyle w:val="BodyText"/>
        <w:tabs>
          <w:tab w:val="left" w:pos="2637"/>
        </w:tabs>
        <w:spacing w:before="13"/>
        <w:ind w:left="1227"/>
      </w:pPr>
      <w:r>
        <w:rPr>
          <w:w w:val="110"/>
        </w:rPr>
        <w:t>RT</w:t>
      </w:r>
      <w:r>
        <w:rPr>
          <w:w w:val="110"/>
        </w:rPr>
        <w:tab/>
      </w:r>
      <w:r>
        <w:rPr>
          <w:spacing w:val="-2"/>
          <w:w w:val="110"/>
        </w:rPr>
        <w:t>Radiative</w:t>
      </w:r>
      <w:r>
        <w:rPr>
          <w:spacing w:val="-13"/>
          <w:w w:val="110"/>
        </w:rPr>
        <w:t xml:space="preserve"> </w:t>
      </w:r>
      <w:r>
        <w:rPr>
          <w:spacing w:val="-2"/>
          <w:w w:val="110"/>
        </w:rPr>
        <w:t>Transfer</w:t>
      </w:r>
    </w:p>
    <w:p w14:paraId="4AF3C421" w14:textId="77777777" w:rsidR="00B856A6" w:rsidRDefault="00EB5EFA">
      <w:pPr>
        <w:pStyle w:val="BodyText"/>
        <w:tabs>
          <w:tab w:val="left" w:pos="2636"/>
        </w:tabs>
        <w:spacing w:before="12"/>
        <w:ind w:left="1227"/>
      </w:pPr>
      <w:r>
        <w:rPr>
          <w:w w:val="110"/>
        </w:rPr>
        <w:t>RTE</w:t>
      </w:r>
      <w:r>
        <w:rPr>
          <w:w w:val="110"/>
        </w:rPr>
        <w:tab/>
      </w:r>
      <w:r>
        <w:rPr>
          <w:spacing w:val="-1"/>
          <w:w w:val="110"/>
        </w:rPr>
        <w:t>Radiative</w:t>
      </w:r>
      <w:r>
        <w:rPr>
          <w:spacing w:val="-15"/>
          <w:w w:val="110"/>
        </w:rPr>
        <w:t xml:space="preserve"> </w:t>
      </w:r>
      <w:r>
        <w:rPr>
          <w:spacing w:val="-1"/>
          <w:w w:val="110"/>
        </w:rPr>
        <w:t>Transfer</w:t>
      </w:r>
      <w:r>
        <w:rPr>
          <w:spacing w:val="-14"/>
          <w:w w:val="110"/>
        </w:rPr>
        <w:t xml:space="preserve"> </w:t>
      </w:r>
      <w:r>
        <w:rPr>
          <w:spacing w:val="-1"/>
          <w:w w:val="110"/>
        </w:rPr>
        <w:t>Equation</w:t>
      </w:r>
    </w:p>
    <w:p w14:paraId="04B8133D" w14:textId="77777777" w:rsidR="00B856A6" w:rsidRDefault="00EB5EFA">
      <w:pPr>
        <w:pStyle w:val="BodyText"/>
        <w:tabs>
          <w:tab w:val="left" w:pos="2636"/>
        </w:tabs>
        <w:spacing w:before="13"/>
        <w:ind w:left="1227" w:right="2699"/>
      </w:pPr>
      <w:r>
        <w:rPr>
          <w:w w:val="105"/>
        </w:rPr>
        <w:t>ADDA</w:t>
      </w:r>
      <w:r>
        <w:rPr>
          <w:w w:val="105"/>
        </w:rPr>
        <w:tab/>
        <w:t>Amsterdam</w:t>
      </w:r>
      <w:r>
        <w:rPr>
          <w:spacing w:val="7"/>
          <w:w w:val="105"/>
        </w:rPr>
        <w:t xml:space="preserve"> </w:t>
      </w:r>
      <w:r>
        <w:rPr>
          <w:w w:val="105"/>
        </w:rPr>
        <w:t>Discrete</w:t>
      </w:r>
      <w:r>
        <w:rPr>
          <w:spacing w:val="9"/>
          <w:w w:val="105"/>
        </w:rPr>
        <w:t xml:space="preserve"> </w:t>
      </w:r>
      <w:r>
        <w:rPr>
          <w:w w:val="105"/>
        </w:rPr>
        <w:t>Dipole</w:t>
      </w:r>
      <w:r>
        <w:rPr>
          <w:spacing w:val="8"/>
          <w:w w:val="105"/>
        </w:rPr>
        <w:t xml:space="preserve"> </w:t>
      </w:r>
      <w:r>
        <w:rPr>
          <w:w w:val="105"/>
        </w:rPr>
        <w:t>Approximation</w:t>
      </w:r>
      <w:r>
        <w:rPr>
          <w:spacing w:val="-60"/>
          <w:w w:val="105"/>
        </w:rPr>
        <w:t xml:space="preserve"> </w:t>
      </w:r>
      <w:r>
        <w:rPr>
          <w:w w:val="105"/>
        </w:rPr>
        <w:t>R</w:t>
      </w:r>
      <w:r>
        <w:rPr>
          <w:rFonts w:ascii="Century"/>
          <w:w w:val="105"/>
          <w:vertAlign w:val="subscript"/>
        </w:rPr>
        <w:t>rs</w:t>
      </w:r>
      <w:r>
        <w:rPr>
          <w:rFonts w:ascii="Century"/>
          <w:w w:val="105"/>
        </w:rPr>
        <w:tab/>
      </w:r>
      <w:r>
        <w:rPr>
          <w:w w:val="105"/>
        </w:rPr>
        <w:t>Remote</w:t>
      </w:r>
      <w:r>
        <w:rPr>
          <w:spacing w:val="12"/>
          <w:w w:val="105"/>
        </w:rPr>
        <w:t xml:space="preserve"> </w:t>
      </w:r>
      <w:r>
        <w:rPr>
          <w:w w:val="105"/>
        </w:rPr>
        <w:t>Sensing</w:t>
      </w:r>
      <w:r>
        <w:rPr>
          <w:spacing w:val="12"/>
          <w:w w:val="105"/>
        </w:rPr>
        <w:t xml:space="preserve"> </w:t>
      </w:r>
      <w:r>
        <w:rPr>
          <w:w w:val="105"/>
        </w:rPr>
        <w:t>Reflectance</w:t>
      </w:r>
    </w:p>
    <w:p w14:paraId="24C6B832" w14:textId="77777777" w:rsidR="00B856A6" w:rsidRDefault="00EB5EFA">
      <w:pPr>
        <w:pStyle w:val="BodyText"/>
        <w:tabs>
          <w:tab w:val="left" w:pos="2636"/>
        </w:tabs>
        <w:spacing w:before="14" w:line="252" w:lineRule="auto"/>
        <w:ind w:left="1227" w:right="3891"/>
      </w:pPr>
      <w:r>
        <w:rPr>
          <w:w w:val="105"/>
        </w:rPr>
        <w:t>CDOM</w:t>
      </w:r>
      <w:r>
        <w:rPr>
          <w:w w:val="105"/>
        </w:rPr>
        <w:tab/>
        <w:t>Color Dissolved</w:t>
      </w:r>
      <w:r>
        <w:rPr>
          <w:spacing w:val="1"/>
          <w:w w:val="105"/>
        </w:rPr>
        <w:t xml:space="preserve"> </w:t>
      </w:r>
      <w:r>
        <w:rPr>
          <w:w w:val="105"/>
        </w:rPr>
        <w:t>Organic</w:t>
      </w:r>
      <w:r>
        <w:rPr>
          <w:spacing w:val="1"/>
          <w:w w:val="105"/>
        </w:rPr>
        <w:t xml:space="preserve"> </w:t>
      </w:r>
      <w:r>
        <w:rPr>
          <w:w w:val="105"/>
        </w:rPr>
        <w:t>Matter</w:t>
      </w:r>
      <w:r>
        <w:rPr>
          <w:spacing w:val="-60"/>
          <w:w w:val="105"/>
        </w:rPr>
        <w:t xml:space="preserve"> </w:t>
      </w:r>
      <w:r>
        <w:rPr>
          <w:w w:val="105"/>
        </w:rPr>
        <w:t>NAP</w:t>
      </w:r>
      <w:r>
        <w:rPr>
          <w:w w:val="105"/>
        </w:rPr>
        <w:tab/>
        <w:t>non-algae</w:t>
      </w:r>
      <w:r>
        <w:rPr>
          <w:spacing w:val="14"/>
          <w:w w:val="105"/>
        </w:rPr>
        <w:t xml:space="preserve"> </w:t>
      </w:r>
      <w:r>
        <w:rPr>
          <w:w w:val="105"/>
        </w:rPr>
        <w:t>particles</w:t>
      </w:r>
    </w:p>
    <w:p w14:paraId="76951001" w14:textId="77777777" w:rsidR="00B856A6" w:rsidRDefault="00EB5EFA">
      <w:pPr>
        <w:pStyle w:val="BodyText"/>
        <w:tabs>
          <w:tab w:val="left" w:pos="2636"/>
        </w:tabs>
        <w:spacing w:line="249" w:lineRule="auto"/>
        <w:ind w:left="1227" w:right="2308"/>
      </w:pPr>
      <w:r>
        <w:rPr>
          <w:w w:val="105"/>
        </w:rPr>
        <w:t>BRDF</w:t>
      </w:r>
      <w:r>
        <w:rPr>
          <w:w w:val="105"/>
        </w:rPr>
        <w:tab/>
        <w:t>Bidirectional</w:t>
      </w:r>
      <w:r>
        <w:rPr>
          <w:spacing w:val="12"/>
          <w:w w:val="105"/>
        </w:rPr>
        <w:t xml:space="preserve"> </w:t>
      </w:r>
      <w:r>
        <w:rPr>
          <w:w w:val="105"/>
        </w:rPr>
        <w:t>Reflectance</w:t>
      </w:r>
      <w:r>
        <w:rPr>
          <w:spacing w:val="12"/>
          <w:w w:val="105"/>
        </w:rPr>
        <w:t xml:space="preserve"> </w:t>
      </w:r>
      <w:r>
        <w:rPr>
          <w:w w:val="105"/>
        </w:rPr>
        <w:t>Distribution</w:t>
      </w:r>
      <w:r>
        <w:rPr>
          <w:spacing w:val="12"/>
          <w:w w:val="105"/>
        </w:rPr>
        <w:t xml:space="preserve"> </w:t>
      </w:r>
      <w:r>
        <w:rPr>
          <w:w w:val="105"/>
        </w:rPr>
        <w:t>Function</w:t>
      </w:r>
      <w:r>
        <w:rPr>
          <w:spacing w:val="-60"/>
          <w:w w:val="105"/>
        </w:rPr>
        <w:t xml:space="preserve"> </w:t>
      </w:r>
      <w:r>
        <w:rPr>
          <w:w w:val="105"/>
        </w:rPr>
        <w:t>MAPOL</w:t>
      </w:r>
      <w:r>
        <w:rPr>
          <w:w w:val="105"/>
        </w:rPr>
        <w:tab/>
        <w:t>Multi-Angle</w:t>
      </w:r>
      <w:r>
        <w:rPr>
          <w:spacing w:val="11"/>
          <w:w w:val="105"/>
        </w:rPr>
        <w:t xml:space="preserve"> </w:t>
      </w:r>
      <w:r>
        <w:rPr>
          <w:w w:val="105"/>
        </w:rPr>
        <w:t>Polarimetric</w:t>
      </w:r>
      <w:r>
        <w:rPr>
          <w:spacing w:val="12"/>
          <w:w w:val="105"/>
        </w:rPr>
        <w:t xml:space="preserve"> </w:t>
      </w:r>
      <w:r>
        <w:rPr>
          <w:w w:val="105"/>
        </w:rPr>
        <w:t>Ocean</w:t>
      </w:r>
      <w:r>
        <w:rPr>
          <w:spacing w:val="11"/>
          <w:w w:val="105"/>
        </w:rPr>
        <w:t xml:space="preserve"> </w:t>
      </w:r>
      <w:r>
        <w:rPr>
          <w:w w:val="105"/>
        </w:rPr>
        <w:t>coLor</w:t>
      </w:r>
      <w:r>
        <w:rPr>
          <w:spacing w:val="1"/>
          <w:w w:val="105"/>
        </w:rPr>
        <w:t xml:space="preserve"> </w:t>
      </w:r>
      <w:r>
        <w:rPr>
          <w:w w:val="105"/>
        </w:rPr>
        <w:t>NNRPM</w:t>
      </w:r>
      <w:r>
        <w:rPr>
          <w:w w:val="105"/>
        </w:rPr>
        <w:tab/>
        <w:t>Neural</w:t>
      </w:r>
      <w:r>
        <w:rPr>
          <w:spacing w:val="4"/>
          <w:w w:val="105"/>
        </w:rPr>
        <w:t xml:space="preserve"> </w:t>
      </w:r>
      <w:r>
        <w:rPr>
          <w:w w:val="105"/>
        </w:rPr>
        <w:t>Network</w:t>
      </w:r>
      <w:r>
        <w:rPr>
          <w:spacing w:val="5"/>
          <w:w w:val="105"/>
        </w:rPr>
        <w:t xml:space="preserve"> </w:t>
      </w:r>
      <w:r>
        <w:rPr>
          <w:w w:val="105"/>
        </w:rPr>
        <w:t>Reflectance</w:t>
      </w:r>
      <w:r>
        <w:rPr>
          <w:spacing w:val="5"/>
          <w:w w:val="105"/>
        </w:rPr>
        <w:t xml:space="preserve"> </w:t>
      </w:r>
      <w:r>
        <w:rPr>
          <w:w w:val="105"/>
        </w:rPr>
        <w:t>Prediction</w:t>
      </w:r>
      <w:r>
        <w:rPr>
          <w:spacing w:val="4"/>
          <w:w w:val="105"/>
        </w:rPr>
        <w:t xml:space="preserve"> </w:t>
      </w:r>
      <w:r>
        <w:rPr>
          <w:w w:val="105"/>
        </w:rPr>
        <w:t>Model</w:t>
      </w:r>
      <w:r>
        <w:rPr>
          <w:spacing w:val="1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β</w:t>
      </w:r>
      <w:r>
        <w:rPr>
          <w:rFonts w:ascii="Bookman Old Style" w:hAnsi="Bookman Old Style"/>
          <w:i/>
          <w:w w:val="105"/>
        </w:rPr>
        <w:tab/>
      </w:r>
      <w:r>
        <w:rPr>
          <w:w w:val="105"/>
        </w:rPr>
        <w:t>Volume</w:t>
      </w:r>
      <w:r>
        <w:rPr>
          <w:spacing w:val="14"/>
          <w:w w:val="105"/>
        </w:rPr>
        <w:t xml:space="preserve"> </w:t>
      </w:r>
      <w:r>
        <w:rPr>
          <w:w w:val="105"/>
        </w:rPr>
        <w:t>Scattering</w:t>
      </w:r>
      <w:r>
        <w:rPr>
          <w:spacing w:val="14"/>
          <w:w w:val="105"/>
        </w:rPr>
        <w:t xml:space="preserve"> </w:t>
      </w:r>
      <w:r>
        <w:rPr>
          <w:w w:val="105"/>
        </w:rPr>
        <w:t>Function</w:t>
      </w:r>
      <w:r>
        <w:rPr>
          <w:spacing w:val="14"/>
          <w:w w:val="105"/>
        </w:rPr>
        <w:t xml:space="preserve"> </w:t>
      </w:r>
      <w:r>
        <w:rPr>
          <w:w w:val="105"/>
        </w:rPr>
        <w:t>(VSF)</w:t>
      </w:r>
    </w:p>
    <w:p w14:paraId="4F93FF42" w14:textId="77777777" w:rsidR="00B856A6" w:rsidRDefault="00EB5EFA">
      <w:pPr>
        <w:pStyle w:val="ListParagraph"/>
        <w:numPr>
          <w:ilvl w:val="0"/>
          <w:numId w:val="15"/>
        </w:numPr>
        <w:tabs>
          <w:tab w:val="left" w:pos="2637"/>
          <w:tab w:val="left" w:pos="2638"/>
        </w:tabs>
        <w:ind w:hanging="1411"/>
        <w:rPr>
          <w:sz w:val="24"/>
        </w:rPr>
      </w:pPr>
      <w:r>
        <w:rPr>
          <w:spacing w:val="-1"/>
          <w:w w:val="105"/>
          <w:sz w:val="24"/>
        </w:rPr>
        <w:t>Absorption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coefficient</w:t>
      </w:r>
    </w:p>
    <w:p w14:paraId="7BB45B6B" w14:textId="77777777" w:rsidR="00B856A6" w:rsidRDefault="00EB5EFA">
      <w:pPr>
        <w:pStyle w:val="ListParagraph"/>
        <w:numPr>
          <w:ilvl w:val="0"/>
          <w:numId w:val="15"/>
        </w:numPr>
        <w:tabs>
          <w:tab w:val="left" w:pos="2636"/>
          <w:tab w:val="left" w:pos="2638"/>
        </w:tabs>
        <w:spacing w:before="12"/>
        <w:ind w:hanging="1411"/>
        <w:rPr>
          <w:sz w:val="24"/>
        </w:rPr>
      </w:pPr>
      <w:r>
        <w:rPr>
          <w:sz w:val="24"/>
        </w:rPr>
        <w:t>Scattering</w:t>
      </w:r>
      <w:r>
        <w:rPr>
          <w:spacing w:val="70"/>
          <w:sz w:val="24"/>
        </w:rPr>
        <w:t xml:space="preserve"> </w:t>
      </w:r>
      <w:r>
        <w:rPr>
          <w:sz w:val="24"/>
        </w:rPr>
        <w:t>coefficient</w:t>
      </w:r>
    </w:p>
    <w:p w14:paraId="51240CE9" w14:textId="77777777" w:rsidR="00B856A6" w:rsidRDefault="00EB5EFA">
      <w:pPr>
        <w:pStyle w:val="ListParagraph"/>
        <w:numPr>
          <w:ilvl w:val="0"/>
          <w:numId w:val="15"/>
        </w:numPr>
        <w:tabs>
          <w:tab w:val="left" w:pos="2637"/>
          <w:tab w:val="left" w:pos="2638"/>
        </w:tabs>
        <w:spacing w:before="13"/>
        <w:ind w:hanging="1411"/>
        <w:rPr>
          <w:sz w:val="24"/>
        </w:rPr>
      </w:pPr>
      <w:r>
        <w:rPr>
          <w:sz w:val="24"/>
        </w:rPr>
        <w:t>Extinction</w:t>
      </w:r>
      <w:r>
        <w:rPr>
          <w:spacing w:val="77"/>
          <w:sz w:val="24"/>
        </w:rPr>
        <w:t xml:space="preserve"> </w:t>
      </w:r>
      <w:r>
        <w:rPr>
          <w:sz w:val="24"/>
        </w:rPr>
        <w:t>coefficient</w:t>
      </w:r>
    </w:p>
    <w:p w14:paraId="6F1015FE" w14:textId="77777777" w:rsidR="00B856A6" w:rsidRDefault="00EB5EFA">
      <w:pPr>
        <w:pStyle w:val="BodyText"/>
        <w:tabs>
          <w:tab w:val="left" w:pos="2637"/>
        </w:tabs>
        <w:spacing w:before="1"/>
        <w:ind w:left="1227"/>
      </w:pPr>
      <w:r>
        <w:rPr>
          <w:w w:val="105"/>
        </w:rPr>
        <w:t>b</w:t>
      </w:r>
      <w:r>
        <w:rPr>
          <w:rFonts w:ascii="Century"/>
          <w:w w:val="105"/>
          <w:vertAlign w:val="subscript"/>
        </w:rPr>
        <w:t>f</w:t>
      </w:r>
      <w:r>
        <w:rPr>
          <w:rFonts w:ascii="Century"/>
          <w:w w:val="105"/>
        </w:rPr>
        <w:tab/>
      </w:r>
      <w:r>
        <w:rPr>
          <w:w w:val="105"/>
        </w:rPr>
        <w:t>forward</w:t>
      </w:r>
      <w:r>
        <w:rPr>
          <w:spacing w:val="-7"/>
          <w:w w:val="105"/>
        </w:rPr>
        <w:t xml:space="preserve"> </w:t>
      </w:r>
      <w:r>
        <w:rPr>
          <w:w w:val="105"/>
        </w:rPr>
        <w:t>Scattering</w:t>
      </w:r>
      <w:r>
        <w:rPr>
          <w:spacing w:val="-7"/>
          <w:w w:val="105"/>
        </w:rPr>
        <w:t xml:space="preserve"> </w:t>
      </w:r>
      <w:r>
        <w:rPr>
          <w:w w:val="105"/>
        </w:rPr>
        <w:t>coefficient</w:t>
      </w:r>
    </w:p>
    <w:p w14:paraId="572898D3" w14:textId="77777777" w:rsidR="00B856A6" w:rsidRDefault="00EB5EFA">
      <w:pPr>
        <w:pStyle w:val="BodyText"/>
        <w:tabs>
          <w:tab w:val="left" w:pos="2637"/>
        </w:tabs>
        <w:ind w:left="1227"/>
      </w:pPr>
      <w:r>
        <w:rPr>
          <w:w w:val="105"/>
        </w:rPr>
        <w:t>b</w:t>
      </w:r>
      <w:r>
        <w:rPr>
          <w:rFonts w:ascii="Century"/>
          <w:w w:val="105"/>
          <w:vertAlign w:val="subscript"/>
        </w:rPr>
        <w:t>b</w:t>
      </w:r>
      <w:r>
        <w:rPr>
          <w:rFonts w:ascii="Century"/>
          <w:w w:val="105"/>
        </w:rPr>
        <w:tab/>
      </w:r>
      <w:r>
        <w:rPr>
          <w:w w:val="105"/>
        </w:rPr>
        <w:t>backward</w:t>
      </w:r>
      <w:r>
        <w:rPr>
          <w:spacing w:val="-5"/>
          <w:w w:val="105"/>
        </w:rPr>
        <w:t xml:space="preserve"> </w:t>
      </w:r>
      <w:r>
        <w:rPr>
          <w:w w:val="105"/>
        </w:rPr>
        <w:t>Scattering</w:t>
      </w:r>
      <w:r>
        <w:rPr>
          <w:spacing w:val="-5"/>
          <w:w w:val="105"/>
        </w:rPr>
        <w:t xml:space="preserve"> </w:t>
      </w:r>
      <w:r>
        <w:rPr>
          <w:w w:val="105"/>
        </w:rPr>
        <w:t>coefficient</w:t>
      </w:r>
    </w:p>
    <w:p w14:paraId="4B7BB1B1" w14:textId="77777777" w:rsidR="00B856A6" w:rsidRDefault="00EB5EFA">
      <w:pPr>
        <w:pStyle w:val="BodyText"/>
        <w:tabs>
          <w:tab w:val="left" w:pos="2636"/>
        </w:tabs>
        <w:spacing w:before="13"/>
        <w:ind w:left="1227"/>
      </w:pPr>
      <w:r>
        <w:rPr>
          <w:w w:val="105"/>
        </w:rPr>
        <w:t>MLP</w:t>
      </w:r>
      <w:r>
        <w:rPr>
          <w:w w:val="105"/>
        </w:rPr>
        <w:tab/>
        <w:t>Multilayer</w:t>
      </w:r>
      <w:r>
        <w:rPr>
          <w:spacing w:val="19"/>
          <w:w w:val="105"/>
        </w:rPr>
        <w:t xml:space="preserve"> </w:t>
      </w:r>
      <w:r>
        <w:rPr>
          <w:w w:val="105"/>
        </w:rPr>
        <w:t>Perceptron</w:t>
      </w:r>
    </w:p>
    <w:p w14:paraId="635CA160" w14:textId="77777777" w:rsidR="00B856A6" w:rsidRDefault="00EB5EFA">
      <w:pPr>
        <w:pStyle w:val="BodyText"/>
        <w:tabs>
          <w:tab w:val="left" w:pos="2637"/>
        </w:tabs>
        <w:spacing w:before="13"/>
        <w:ind w:left="1227"/>
      </w:pPr>
      <w:r>
        <w:t>SOS</w:t>
      </w:r>
      <w:r>
        <w:tab/>
        <w:t>Successive</w:t>
      </w:r>
      <w:r>
        <w:rPr>
          <w:spacing w:val="38"/>
        </w:rPr>
        <w:t xml:space="preserve"> </w:t>
      </w:r>
      <w:r>
        <w:t>Order</w:t>
      </w:r>
      <w:r>
        <w:rPr>
          <w:spacing w:val="38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Scattering</w:t>
      </w:r>
    </w:p>
    <w:p w14:paraId="73A7C40D" w14:textId="77777777" w:rsidR="00B856A6" w:rsidRDefault="00EB5EFA">
      <w:pPr>
        <w:pStyle w:val="BodyText"/>
        <w:tabs>
          <w:tab w:val="left" w:pos="2637"/>
        </w:tabs>
        <w:spacing w:before="13" w:line="252" w:lineRule="auto"/>
        <w:ind w:left="1227" w:right="356"/>
      </w:pPr>
      <w:r>
        <w:rPr>
          <w:w w:val="105"/>
        </w:rPr>
        <w:t>SOS-CAOS</w:t>
      </w:r>
      <w:r>
        <w:rPr>
          <w:w w:val="105"/>
        </w:rPr>
        <w:tab/>
        <w:t>RT</w:t>
      </w:r>
      <w:r>
        <w:rPr>
          <w:spacing w:val="7"/>
          <w:w w:val="105"/>
        </w:rPr>
        <w:t xml:space="preserve"> </w:t>
      </w:r>
      <w:r>
        <w:rPr>
          <w:w w:val="105"/>
        </w:rPr>
        <w:t>code</w:t>
      </w:r>
      <w:r>
        <w:rPr>
          <w:spacing w:val="8"/>
          <w:w w:val="105"/>
        </w:rPr>
        <w:t xml:space="preserve"> </w:t>
      </w:r>
      <w:r>
        <w:rPr>
          <w:w w:val="105"/>
        </w:rPr>
        <w:t>for</w:t>
      </w:r>
      <w:r>
        <w:rPr>
          <w:spacing w:val="8"/>
          <w:w w:val="105"/>
        </w:rPr>
        <w:t xml:space="preserve"> </w:t>
      </w:r>
      <w:r>
        <w:rPr>
          <w:w w:val="105"/>
        </w:rPr>
        <w:t>coupled</w:t>
      </w:r>
      <w:r>
        <w:rPr>
          <w:spacing w:val="8"/>
          <w:w w:val="105"/>
        </w:rPr>
        <w:t xml:space="preserve"> </w:t>
      </w:r>
      <w:r>
        <w:rPr>
          <w:w w:val="105"/>
        </w:rPr>
        <w:t>atmosphere</w:t>
      </w:r>
      <w:r>
        <w:rPr>
          <w:spacing w:val="8"/>
          <w:w w:val="105"/>
        </w:rPr>
        <w:t xml:space="preserve"> </w:t>
      </w:r>
      <w:r>
        <w:rPr>
          <w:w w:val="105"/>
        </w:rPr>
        <w:t>and</w:t>
      </w:r>
      <w:r>
        <w:rPr>
          <w:spacing w:val="8"/>
          <w:w w:val="105"/>
        </w:rPr>
        <w:t xml:space="preserve"> </w:t>
      </w:r>
      <w:r>
        <w:rPr>
          <w:w w:val="105"/>
        </w:rPr>
        <w:t>ocean</w:t>
      </w:r>
      <w:r>
        <w:rPr>
          <w:spacing w:val="8"/>
          <w:w w:val="105"/>
        </w:rPr>
        <w:t xml:space="preserve"> </w:t>
      </w:r>
      <w:r>
        <w:rPr>
          <w:w w:val="105"/>
        </w:rPr>
        <w:t>systems</w:t>
      </w:r>
      <w:r>
        <w:rPr>
          <w:spacing w:val="8"/>
          <w:w w:val="105"/>
        </w:rPr>
        <w:t xml:space="preserve"> </w:t>
      </w:r>
      <w:r>
        <w:rPr>
          <w:w w:val="105"/>
        </w:rPr>
        <w:t>based</w:t>
      </w:r>
      <w:r>
        <w:rPr>
          <w:spacing w:val="8"/>
          <w:w w:val="105"/>
        </w:rPr>
        <w:t xml:space="preserve"> </w:t>
      </w:r>
      <w:r>
        <w:rPr>
          <w:w w:val="105"/>
        </w:rPr>
        <w:t>on</w:t>
      </w:r>
      <w:r>
        <w:rPr>
          <w:spacing w:val="8"/>
          <w:w w:val="105"/>
        </w:rPr>
        <w:t xml:space="preserve"> </w:t>
      </w:r>
      <w:r>
        <w:rPr>
          <w:w w:val="105"/>
        </w:rPr>
        <w:t>SOS</w:t>
      </w:r>
      <w:r>
        <w:rPr>
          <w:spacing w:val="-60"/>
          <w:w w:val="105"/>
        </w:rPr>
        <w:t xml:space="preserve"> </w:t>
      </w:r>
      <w:r>
        <w:rPr>
          <w:w w:val="105"/>
        </w:rPr>
        <w:t>DONS</w:t>
      </w:r>
      <w:r>
        <w:rPr>
          <w:w w:val="105"/>
        </w:rPr>
        <w:tab/>
        <w:t>Degree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optical</w:t>
      </w:r>
      <w:r>
        <w:rPr>
          <w:spacing w:val="14"/>
          <w:w w:val="105"/>
        </w:rPr>
        <w:t xml:space="preserve"> </w:t>
      </w:r>
      <w:r>
        <w:rPr>
          <w:w w:val="105"/>
        </w:rPr>
        <w:t>non-sphericity</w:t>
      </w:r>
    </w:p>
    <w:p w14:paraId="0619214F" w14:textId="77777777" w:rsidR="00B856A6" w:rsidRDefault="00EB5EFA">
      <w:pPr>
        <w:pStyle w:val="BodyText"/>
        <w:tabs>
          <w:tab w:val="left" w:pos="2637"/>
        </w:tabs>
        <w:spacing w:line="274" w:lineRule="exact"/>
        <w:ind w:left="1227"/>
      </w:pPr>
      <w:r>
        <w:rPr>
          <w:w w:val="105"/>
        </w:rPr>
        <w:t>TOA</w:t>
      </w:r>
      <w:r>
        <w:rPr>
          <w:w w:val="105"/>
        </w:rPr>
        <w:tab/>
        <w:t>top</w:t>
      </w:r>
      <w:r>
        <w:rPr>
          <w:spacing w:val="19"/>
          <w:w w:val="105"/>
        </w:rPr>
        <w:t xml:space="preserve"> </w:t>
      </w:r>
      <w:r>
        <w:rPr>
          <w:w w:val="105"/>
        </w:rPr>
        <w:t>of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20"/>
          <w:w w:val="105"/>
        </w:rPr>
        <w:t xml:space="preserve"> </w:t>
      </w:r>
      <w:r>
        <w:rPr>
          <w:w w:val="105"/>
        </w:rPr>
        <w:t>atmosphere</w:t>
      </w:r>
    </w:p>
    <w:p w14:paraId="0D1F8D79" w14:textId="77777777" w:rsidR="00B856A6" w:rsidRDefault="00EB5EFA">
      <w:pPr>
        <w:pStyle w:val="BodyText"/>
        <w:tabs>
          <w:tab w:val="left" w:pos="2636"/>
        </w:tabs>
        <w:spacing w:before="13"/>
        <w:ind w:left="1227"/>
      </w:pPr>
      <w:r>
        <w:rPr>
          <w:w w:val="105"/>
        </w:rPr>
        <w:t>BOA</w:t>
      </w:r>
      <w:r>
        <w:rPr>
          <w:w w:val="105"/>
        </w:rPr>
        <w:tab/>
        <w:t>bottom</w:t>
      </w:r>
      <w:r>
        <w:rPr>
          <w:spacing w:val="23"/>
          <w:w w:val="105"/>
        </w:rPr>
        <w:t xml:space="preserve"> </w:t>
      </w:r>
      <w:r>
        <w:rPr>
          <w:w w:val="105"/>
        </w:rPr>
        <w:t>of</w:t>
      </w:r>
      <w:r>
        <w:rPr>
          <w:spacing w:val="24"/>
          <w:w w:val="105"/>
        </w:rPr>
        <w:t xml:space="preserve"> </w:t>
      </w:r>
      <w:r>
        <w:rPr>
          <w:w w:val="105"/>
        </w:rPr>
        <w:t>the</w:t>
      </w:r>
      <w:r>
        <w:rPr>
          <w:spacing w:val="24"/>
          <w:w w:val="105"/>
        </w:rPr>
        <w:t xml:space="preserve"> </w:t>
      </w:r>
      <w:r>
        <w:rPr>
          <w:w w:val="105"/>
        </w:rPr>
        <w:t>atmosphere</w:t>
      </w:r>
    </w:p>
    <w:p w14:paraId="0E831029" w14:textId="77777777" w:rsidR="00B856A6" w:rsidRDefault="00EB5EFA">
      <w:pPr>
        <w:pStyle w:val="BodyText"/>
        <w:tabs>
          <w:tab w:val="left" w:pos="2636"/>
        </w:tabs>
        <w:spacing w:before="13"/>
        <w:ind w:left="1227"/>
      </w:pPr>
      <w:r>
        <w:rPr>
          <w:w w:val="105"/>
        </w:rPr>
        <w:t>IMS</w:t>
      </w:r>
      <w:r>
        <w:rPr>
          <w:w w:val="105"/>
        </w:rPr>
        <w:tab/>
        <w:t>Internal</w:t>
      </w:r>
      <w:r>
        <w:rPr>
          <w:spacing w:val="15"/>
          <w:w w:val="105"/>
        </w:rPr>
        <w:t xml:space="preserve"> </w:t>
      </w:r>
      <w:r>
        <w:rPr>
          <w:w w:val="105"/>
        </w:rPr>
        <w:t>mixture</w:t>
      </w:r>
      <w:r>
        <w:rPr>
          <w:spacing w:val="16"/>
          <w:w w:val="105"/>
        </w:rPr>
        <w:t xml:space="preserve"> </w:t>
      </w:r>
      <w:r>
        <w:rPr>
          <w:w w:val="105"/>
        </w:rPr>
        <w:t>scheme</w:t>
      </w:r>
    </w:p>
    <w:p w14:paraId="550FA705" w14:textId="77777777" w:rsidR="00B856A6" w:rsidRDefault="00EB5EFA">
      <w:pPr>
        <w:pStyle w:val="BodyText"/>
        <w:tabs>
          <w:tab w:val="left" w:pos="2636"/>
        </w:tabs>
        <w:spacing w:before="13" w:line="252" w:lineRule="auto"/>
        <w:ind w:left="1227" w:right="4298"/>
      </w:pPr>
      <w:r>
        <w:rPr>
          <w:w w:val="105"/>
        </w:rPr>
        <w:t>EMS</w:t>
      </w:r>
      <w:r>
        <w:rPr>
          <w:w w:val="105"/>
        </w:rPr>
        <w:tab/>
        <w:t>External</w:t>
      </w:r>
      <w:r>
        <w:rPr>
          <w:spacing w:val="16"/>
          <w:w w:val="105"/>
        </w:rPr>
        <w:t xml:space="preserve"> </w:t>
      </w:r>
      <w:r>
        <w:rPr>
          <w:w w:val="105"/>
        </w:rPr>
        <w:t>mixture</w:t>
      </w:r>
      <w:r>
        <w:rPr>
          <w:spacing w:val="16"/>
          <w:w w:val="105"/>
        </w:rPr>
        <w:t xml:space="preserve"> </w:t>
      </w:r>
      <w:r>
        <w:rPr>
          <w:w w:val="105"/>
        </w:rPr>
        <w:t>scheme</w:t>
      </w:r>
      <w:r>
        <w:rPr>
          <w:spacing w:val="1"/>
          <w:w w:val="105"/>
        </w:rPr>
        <w:t xml:space="preserve"> </w:t>
      </w:r>
      <w:r>
        <w:rPr>
          <w:w w:val="105"/>
        </w:rPr>
        <w:t>DoLP</w:t>
      </w:r>
      <w:r>
        <w:rPr>
          <w:w w:val="105"/>
        </w:rPr>
        <w:tab/>
        <w:t>degree of</w:t>
      </w:r>
      <w:r>
        <w:rPr>
          <w:spacing w:val="1"/>
          <w:w w:val="105"/>
        </w:rPr>
        <w:t xml:space="preserve"> </w:t>
      </w:r>
      <w:r>
        <w:rPr>
          <w:w w:val="105"/>
        </w:rPr>
        <w:t>linear polarization</w:t>
      </w:r>
    </w:p>
    <w:p w14:paraId="54875883" w14:textId="77777777" w:rsidR="00B856A6" w:rsidRDefault="00EB5EFA">
      <w:pPr>
        <w:pStyle w:val="BodyText"/>
        <w:tabs>
          <w:tab w:val="left" w:pos="2636"/>
        </w:tabs>
        <w:spacing w:line="274" w:lineRule="exact"/>
        <w:ind w:left="1227"/>
      </w:pPr>
      <w:r>
        <w:rPr>
          <w:w w:val="105"/>
        </w:rPr>
        <w:t>NASA</w:t>
      </w:r>
      <w:r>
        <w:rPr>
          <w:w w:val="105"/>
        </w:rPr>
        <w:tab/>
        <w:t>National</w:t>
      </w:r>
      <w:r>
        <w:rPr>
          <w:spacing w:val="20"/>
          <w:w w:val="105"/>
        </w:rPr>
        <w:t xml:space="preserve"> </w:t>
      </w:r>
      <w:r>
        <w:rPr>
          <w:w w:val="105"/>
        </w:rPr>
        <w:t>Aeronautics</w:t>
      </w:r>
      <w:r>
        <w:rPr>
          <w:spacing w:val="20"/>
          <w:w w:val="105"/>
        </w:rPr>
        <w:t xml:space="preserve"> </w:t>
      </w:r>
      <w:r>
        <w:rPr>
          <w:w w:val="105"/>
        </w:rPr>
        <w:t>and</w:t>
      </w:r>
      <w:r>
        <w:rPr>
          <w:spacing w:val="21"/>
          <w:w w:val="105"/>
        </w:rPr>
        <w:t xml:space="preserve"> </w:t>
      </w:r>
      <w:r>
        <w:rPr>
          <w:w w:val="105"/>
        </w:rPr>
        <w:t>Space</w:t>
      </w:r>
      <w:r>
        <w:rPr>
          <w:spacing w:val="20"/>
          <w:w w:val="105"/>
        </w:rPr>
        <w:t xml:space="preserve"> </w:t>
      </w:r>
      <w:r>
        <w:rPr>
          <w:w w:val="105"/>
        </w:rPr>
        <w:t>Administration</w:t>
      </w:r>
    </w:p>
    <w:p w14:paraId="675B706E" w14:textId="77777777" w:rsidR="00B856A6" w:rsidRDefault="00B856A6">
      <w:pPr>
        <w:pStyle w:val="BodyText"/>
        <w:spacing w:before="2"/>
        <w:rPr>
          <w:sz w:val="26"/>
        </w:rPr>
      </w:pPr>
    </w:p>
    <w:p w14:paraId="39F519CE" w14:textId="77777777" w:rsidR="00B856A6" w:rsidRDefault="00EB5EFA">
      <w:pPr>
        <w:pStyle w:val="BodyText"/>
        <w:ind w:left="2637"/>
      </w:pPr>
      <w:r>
        <w:rPr>
          <w:w w:val="105"/>
        </w:rPr>
        <w:t>Satellite</w:t>
      </w:r>
      <w:r>
        <w:rPr>
          <w:spacing w:val="33"/>
          <w:w w:val="105"/>
        </w:rPr>
        <w:t xml:space="preserve"> </w:t>
      </w:r>
      <w:r>
        <w:rPr>
          <w:w w:val="105"/>
        </w:rPr>
        <w:t>Instruments</w:t>
      </w:r>
    </w:p>
    <w:p w14:paraId="0AEBD89E" w14:textId="77777777" w:rsidR="00B856A6" w:rsidRDefault="00CE2E4C">
      <w:pPr>
        <w:pStyle w:val="BodyText"/>
        <w:spacing w:before="6"/>
        <w:rPr>
          <w:sz w:val="6"/>
        </w:rPr>
      </w:pPr>
      <w:r>
        <w:pict w14:anchorId="586FAC6E">
          <v:shape id="docshape3" o:spid="_x0000_s4105" style="position:absolute;margin-left:140.4pt;margin-top:4.95pt;width:422.75pt;height:.1pt;z-index:-15727616;mso-wrap-distance-left:0;mso-wrap-distance-right:0;mso-position-horizontal-relative:page" coordorigin="2808,99" coordsize="8455,0" path="m2808,99r8454,e" filled="f" strokeweight=".14042mm">
            <v:path arrowok="t"/>
            <w10:wrap type="topAndBottom" anchorx="page"/>
          </v:shape>
        </w:pict>
      </w:r>
    </w:p>
    <w:p w14:paraId="14E1E4A4" w14:textId="77777777" w:rsidR="00B856A6" w:rsidRDefault="00EB5EFA">
      <w:pPr>
        <w:pStyle w:val="BodyText"/>
        <w:tabs>
          <w:tab w:val="left" w:pos="2636"/>
        </w:tabs>
        <w:spacing w:before="38" w:line="252" w:lineRule="auto"/>
        <w:ind w:left="1227" w:right="1824"/>
      </w:pPr>
      <w:r>
        <w:rPr>
          <w:w w:val="105"/>
        </w:rPr>
        <w:t>POLDER</w:t>
      </w:r>
      <w:r>
        <w:rPr>
          <w:w w:val="105"/>
        </w:rPr>
        <w:tab/>
        <w:t>Polarization</w:t>
      </w:r>
      <w:r>
        <w:rPr>
          <w:spacing w:val="17"/>
          <w:w w:val="105"/>
        </w:rPr>
        <w:t xml:space="preserve"> </w:t>
      </w:r>
      <w:r>
        <w:rPr>
          <w:w w:val="105"/>
        </w:rPr>
        <w:t>and</w:t>
      </w:r>
      <w:r>
        <w:rPr>
          <w:spacing w:val="18"/>
          <w:w w:val="105"/>
        </w:rPr>
        <w:t xml:space="preserve"> </w:t>
      </w:r>
      <w:r>
        <w:rPr>
          <w:w w:val="105"/>
        </w:rPr>
        <w:t>Directionality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7"/>
          <w:w w:val="105"/>
        </w:rPr>
        <w:t xml:space="preserve"> </w:t>
      </w:r>
      <w:r>
        <w:rPr>
          <w:w w:val="105"/>
        </w:rPr>
        <w:t>Earth</w:t>
      </w:r>
      <w:r>
        <w:rPr>
          <w:spacing w:val="18"/>
          <w:w w:val="105"/>
        </w:rPr>
        <w:t xml:space="preserve"> </w:t>
      </w:r>
      <w:r>
        <w:rPr>
          <w:w w:val="105"/>
        </w:rPr>
        <w:t>Reflectance</w:t>
      </w:r>
      <w:r>
        <w:rPr>
          <w:spacing w:val="-60"/>
          <w:w w:val="105"/>
        </w:rPr>
        <w:t xml:space="preserve"> </w:t>
      </w:r>
      <w:r>
        <w:rPr>
          <w:w w:val="105"/>
        </w:rPr>
        <w:t>SPEX</w:t>
      </w:r>
      <w:r>
        <w:rPr>
          <w:w w:val="105"/>
        </w:rPr>
        <w:tab/>
        <w:t>Spectropolarimeter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Planetary  EXploration</w:t>
      </w:r>
      <w:r>
        <w:rPr>
          <w:spacing w:val="1"/>
          <w:w w:val="105"/>
        </w:rPr>
        <w:t xml:space="preserve"> </w:t>
      </w:r>
      <w:r>
        <w:rPr>
          <w:w w:val="105"/>
        </w:rPr>
        <w:t>HARP</w:t>
      </w:r>
      <w:r>
        <w:rPr>
          <w:w w:val="105"/>
        </w:rPr>
        <w:tab/>
        <w:t>Hyper-angular</w:t>
      </w:r>
      <w:r>
        <w:rPr>
          <w:spacing w:val="15"/>
          <w:w w:val="105"/>
        </w:rPr>
        <w:t xml:space="preserve"> </w:t>
      </w:r>
      <w:r>
        <w:rPr>
          <w:w w:val="105"/>
        </w:rPr>
        <w:t>Rainbow</w:t>
      </w:r>
      <w:r>
        <w:rPr>
          <w:spacing w:val="15"/>
          <w:w w:val="105"/>
        </w:rPr>
        <w:t xml:space="preserve"> </w:t>
      </w:r>
      <w:r>
        <w:rPr>
          <w:w w:val="105"/>
        </w:rPr>
        <w:t>Polarimeter</w:t>
      </w:r>
    </w:p>
    <w:p w14:paraId="390D26BE" w14:textId="77777777" w:rsidR="00B856A6" w:rsidRDefault="00EB5EFA">
      <w:pPr>
        <w:pStyle w:val="BodyText"/>
        <w:tabs>
          <w:tab w:val="left" w:pos="2637"/>
        </w:tabs>
        <w:spacing w:line="273" w:lineRule="exact"/>
        <w:ind w:left="1227"/>
      </w:pPr>
      <w:r>
        <w:rPr>
          <w:w w:val="105"/>
        </w:rPr>
        <w:t>OCI</w:t>
      </w:r>
      <w:r>
        <w:rPr>
          <w:w w:val="105"/>
        </w:rPr>
        <w:tab/>
        <w:t>Ocean</w:t>
      </w:r>
      <w:r>
        <w:rPr>
          <w:spacing w:val="20"/>
          <w:w w:val="105"/>
        </w:rPr>
        <w:t xml:space="preserve"> </w:t>
      </w:r>
      <w:r>
        <w:rPr>
          <w:w w:val="105"/>
        </w:rPr>
        <w:t>Color</w:t>
      </w:r>
      <w:r>
        <w:rPr>
          <w:spacing w:val="20"/>
          <w:w w:val="105"/>
        </w:rPr>
        <w:t xml:space="preserve"> </w:t>
      </w:r>
      <w:r>
        <w:rPr>
          <w:w w:val="105"/>
        </w:rPr>
        <w:t>Instrument</w:t>
      </w:r>
    </w:p>
    <w:p w14:paraId="48942595" w14:textId="77777777" w:rsidR="00B856A6" w:rsidRDefault="00B856A6">
      <w:pPr>
        <w:pStyle w:val="BodyText"/>
        <w:spacing w:before="2"/>
        <w:rPr>
          <w:sz w:val="26"/>
        </w:rPr>
      </w:pPr>
    </w:p>
    <w:p w14:paraId="7672A7CE" w14:textId="77777777" w:rsidR="00B856A6" w:rsidRDefault="00EB5EFA">
      <w:pPr>
        <w:pStyle w:val="BodyText"/>
        <w:spacing w:before="1"/>
        <w:ind w:left="2637"/>
      </w:pPr>
      <w:r>
        <w:rPr>
          <w:w w:val="105"/>
        </w:rPr>
        <w:t>Airborne</w:t>
      </w:r>
      <w:r>
        <w:rPr>
          <w:spacing w:val="30"/>
          <w:w w:val="105"/>
        </w:rPr>
        <w:t xml:space="preserve"> </w:t>
      </w:r>
      <w:r>
        <w:rPr>
          <w:w w:val="105"/>
        </w:rPr>
        <w:t>Instruments</w:t>
      </w:r>
    </w:p>
    <w:p w14:paraId="279C9282" w14:textId="77777777" w:rsidR="00B856A6" w:rsidRDefault="00CE2E4C">
      <w:pPr>
        <w:pStyle w:val="BodyText"/>
        <w:spacing w:before="5"/>
        <w:rPr>
          <w:sz w:val="6"/>
        </w:rPr>
      </w:pPr>
      <w:r>
        <w:pict w14:anchorId="4F36E8E1">
          <v:shape id="docshape4" o:spid="_x0000_s4104" style="position:absolute;margin-left:140.4pt;margin-top:4.9pt;width:422.75pt;height:.1pt;z-index:-15727104;mso-wrap-distance-left:0;mso-wrap-distance-right:0;mso-position-horizontal-relative:page" coordorigin="2808,98" coordsize="8455,0" path="m2808,98r8454,e" filled="f" strokeweight=".14042mm">
            <v:path arrowok="t"/>
            <w10:wrap type="topAndBottom" anchorx="page"/>
          </v:shape>
        </w:pict>
      </w:r>
    </w:p>
    <w:p w14:paraId="3CAD44B1" w14:textId="77777777" w:rsidR="00B856A6" w:rsidRDefault="00EB5EFA">
      <w:pPr>
        <w:pStyle w:val="BodyText"/>
        <w:tabs>
          <w:tab w:val="left" w:pos="2637"/>
        </w:tabs>
        <w:spacing w:before="38"/>
        <w:ind w:left="1227"/>
      </w:pPr>
      <w:r>
        <w:rPr>
          <w:w w:val="105"/>
        </w:rPr>
        <w:t>RSP</w:t>
      </w:r>
      <w:r>
        <w:rPr>
          <w:w w:val="105"/>
        </w:rPr>
        <w:tab/>
        <w:t>Research</w:t>
      </w:r>
      <w:r>
        <w:rPr>
          <w:spacing w:val="9"/>
          <w:w w:val="105"/>
        </w:rPr>
        <w:t xml:space="preserve"> </w:t>
      </w:r>
      <w:r>
        <w:rPr>
          <w:w w:val="105"/>
        </w:rPr>
        <w:t>Scanning</w:t>
      </w:r>
      <w:r>
        <w:rPr>
          <w:spacing w:val="9"/>
          <w:w w:val="105"/>
        </w:rPr>
        <w:t xml:space="preserve"> </w:t>
      </w:r>
      <w:r>
        <w:rPr>
          <w:w w:val="105"/>
        </w:rPr>
        <w:t>Polarimeter</w:t>
      </w:r>
    </w:p>
    <w:p w14:paraId="5E310E5E" w14:textId="77777777" w:rsidR="00B856A6" w:rsidRDefault="00EB5EFA">
      <w:pPr>
        <w:pStyle w:val="BodyText"/>
        <w:tabs>
          <w:tab w:val="left" w:pos="2636"/>
        </w:tabs>
        <w:spacing w:before="13"/>
        <w:ind w:left="1227"/>
      </w:pPr>
      <w:r>
        <w:rPr>
          <w:w w:val="105"/>
        </w:rPr>
        <w:t>AirMSPI</w:t>
      </w:r>
      <w:r>
        <w:rPr>
          <w:w w:val="105"/>
        </w:rPr>
        <w:tab/>
        <w:t>Airborne</w:t>
      </w:r>
      <w:r>
        <w:rPr>
          <w:spacing w:val="10"/>
          <w:w w:val="105"/>
        </w:rPr>
        <w:t xml:space="preserve"> </w:t>
      </w:r>
      <w:r>
        <w:rPr>
          <w:w w:val="105"/>
        </w:rPr>
        <w:t>Multi-angle</w:t>
      </w:r>
      <w:r>
        <w:rPr>
          <w:spacing w:val="11"/>
          <w:w w:val="105"/>
        </w:rPr>
        <w:t xml:space="preserve"> </w:t>
      </w:r>
      <w:r>
        <w:rPr>
          <w:w w:val="105"/>
        </w:rPr>
        <w:t>Spectro-Polarimetric</w:t>
      </w:r>
      <w:r>
        <w:rPr>
          <w:spacing w:val="11"/>
          <w:w w:val="105"/>
        </w:rPr>
        <w:t xml:space="preserve"> </w:t>
      </w:r>
      <w:r>
        <w:rPr>
          <w:w w:val="105"/>
        </w:rPr>
        <w:t>Imager</w:t>
      </w:r>
    </w:p>
    <w:p w14:paraId="1B0124B6" w14:textId="77777777" w:rsidR="00B856A6" w:rsidRDefault="00B856A6">
      <w:pPr>
        <w:pStyle w:val="BodyText"/>
        <w:spacing w:before="2"/>
        <w:rPr>
          <w:sz w:val="26"/>
        </w:rPr>
      </w:pPr>
    </w:p>
    <w:p w14:paraId="15EA1790" w14:textId="77777777" w:rsidR="00B856A6" w:rsidRDefault="00EB5EFA">
      <w:pPr>
        <w:pStyle w:val="BodyText"/>
        <w:ind w:left="2637"/>
      </w:pPr>
      <w:r>
        <w:rPr>
          <w:w w:val="105"/>
        </w:rPr>
        <w:t>Field</w:t>
      </w:r>
      <w:r>
        <w:rPr>
          <w:spacing w:val="11"/>
          <w:w w:val="105"/>
        </w:rPr>
        <w:t xml:space="preserve"> </w:t>
      </w:r>
      <w:r>
        <w:rPr>
          <w:w w:val="105"/>
        </w:rPr>
        <w:t>Campaigns</w:t>
      </w:r>
    </w:p>
    <w:p w14:paraId="5096A0B1" w14:textId="77777777" w:rsidR="00B856A6" w:rsidRDefault="00CE2E4C">
      <w:pPr>
        <w:pStyle w:val="BodyText"/>
        <w:spacing w:before="6"/>
        <w:rPr>
          <w:sz w:val="6"/>
        </w:rPr>
      </w:pPr>
      <w:r>
        <w:pict w14:anchorId="0890CF51">
          <v:shape id="docshape5" o:spid="_x0000_s4103" style="position:absolute;margin-left:140.4pt;margin-top:4.95pt;width:422.75pt;height:.1pt;z-index:-15726592;mso-wrap-distance-left:0;mso-wrap-distance-right:0;mso-position-horizontal-relative:page" coordorigin="2808,99" coordsize="8455,0" path="m2808,99r8454,e" filled="f" strokeweight=".14042mm">
            <v:path arrowok="t"/>
            <w10:wrap type="topAndBottom" anchorx="page"/>
          </v:shape>
        </w:pict>
      </w:r>
    </w:p>
    <w:p w14:paraId="3D9F74AD" w14:textId="77777777" w:rsidR="00B856A6" w:rsidRDefault="00EB5EFA">
      <w:pPr>
        <w:pStyle w:val="BodyText"/>
        <w:tabs>
          <w:tab w:val="left" w:pos="2637"/>
        </w:tabs>
        <w:spacing w:before="38"/>
        <w:ind w:left="1227"/>
      </w:pPr>
      <w:r>
        <w:rPr>
          <w:w w:val="105"/>
        </w:rPr>
        <w:t>PACE</w:t>
      </w:r>
      <w:r>
        <w:rPr>
          <w:w w:val="105"/>
        </w:rPr>
        <w:tab/>
        <w:t>Plankton,</w:t>
      </w:r>
      <w:r>
        <w:rPr>
          <w:spacing w:val="10"/>
          <w:w w:val="105"/>
        </w:rPr>
        <w:t xml:space="preserve"> </w:t>
      </w:r>
      <w:r>
        <w:rPr>
          <w:w w:val="105"/>
        </w:rPr>
        <w:t>Aerosol,</w:t>
      </w:r>
      <w:r>
        <w:rPr>
          <w:spacing w:val="9"/>
          <w:w w:val="105"/>
        </w:rPr>
        <w:t xml:space="preserve"> </w:t>
      </w:r>
      <w:r>
        <w:rPr>
          <w:w w:val="105"/>
        </w:rPr>
        <w:t>Cloud,</w:t>
      </w:r>
      <w:r>
        <w:rPr>
          <w:spacing w:val="10"/>
          <w:w w:val="105"/>
        </w:rPr>
        <w:t xml:space="preserve"> </w:t>
      </w:r>
      <w:r>
        <w:rPr>
          <w:w w:val="105"/>
        </w:rPr>
        <w:t>ocean</w:t>
      </w:r>
      <w:r>
        <w:rPr>
          <w:spacing w:val="10"/>
          <w:w w:val="105"/>
        </w:rPr>
        <w:t xml:space="preserve"> </w:t>
      </w:r>
      <w:r>
        <w:rPr>
          <w:w w:val="105"/>
        </w:rPr>
        <w:t>Ecosystem</w:t>
      </w:r>
    </w:p>
    <w:p w14:paraId="294BEA8A" w14:textId="77777777" w:rsidR="00B856A6" w:rsidRDefault="00B856A6">
      <w:pPr>
        <w:sectPr w:rsidR="00B856A6">
          <w:pgSz w:w="12240" w:h="15840"/>
          <w:pgMar w:top="1100" w:right="740" w:bottom="1000" w:left="1700" w:header="0" w:footer="804" w:gutter="0"/>
          <w:cols w:space="720"/>
        </w:sectPr>
      </w:pPr>
    </w:p>
    <w:p w14:paraId="607173DE" w14:textId="77777777" w:rsidR="00B856A6" w:rsidRDefault="00B856A6">
      <w:pPr>
        <w:pStyle w:val="BodyText"/>
        <w:rPr>
          <w:sz w:val="20"/>
        </w:rPr>
      </w:pPr>
    </w:p>
    <w:p w14:paraId="7B76ED47" w14:textId="77777777" w:rsidR="00B856A6" w:rsidRDefault="00B856A6">
      <w:pPr>
        <w:pStyle w:val="BodyText"/>
        <w:rPr>
          <w:sz w:val="20"/>
        </w:rPr>
      </w:pPr>
    </w:p>
    <w:p w14:paraId="1C79B0A2" w14:textId="77777777" w:rsidR="00B856A6" w:rsidRDefault="00B856A6">
      <w:pPr>
        <w:pStyle w:val="BodyText"/>
        <w:rPr>
          <w:sz w:val="20"/>
        </w:rPr>
      </w:pPr>
    </w:p>
    <w:p w14:paraId="037A09CD" w14:textId="77777777" w:rsidR="00B856A6" w:rsidRDefault="00B856A6">
      <w:pPr>
        <w:pStyle w:val="BodyText"/>
        <w:rPr>
          <w:sz w:val="20"/>
        </w:rPr>
      </w:pPr>
    </w:p>
    <w:p w14:paraId="7BD6B3DE" w14:textId="77777777" w:rsidR="00B856A6" w:rsidRDefault="00B856A6">
      <w:pPr>
        <w:pStyle w:val="BodyText"/>
        <w:rPr>
          <w:sz w:val="20"/>
        </w:rPr>
      </w:pPr>
    </w:p>
    <w:p w14:paraId="76BF46E7" w14:textId="77777777" w:rsidR="00B856A6" w:rsidRDefault="00B856A6">
      <w:pPr>
        <w:pStyle w:val="BodyText"/>
        <w:rPr>
          <w:sz w:val="20"/>
        </w:rPr>
      </w:pPr>
    </w:p>
    <w:p w14:paraId="2310047B" w14:textId="77777777" w:rsidR="00B856A6" w:rsidRDefault="00B856A6">
      <w:pPr>
        <w:pStyle w:val="BodyText"/>
        <w:spacing w:before="7"/>
        <w:rPr>
          <w:sz w:val="18"/>
        </w:rPr>
      </w:pPr>
    </w:p>
    <w:p w14:paraId="3888A033" w14:textId="77777777" w:rsidR="00B856A6" w:rsidRDefault="00EB5EFA">
      <w:pPr>
        <w:pStyle w:val="Heading1"/>
        <w:tabs>
          <w:tab w:val="left" w:pos="2122"/>
        </w:tabs>
        <w:spacing w:before="54"/>
        <w:ind w:left="531"/>
      </w:pPr>
      <w:bookmarkStart w:id="5" w:name="Introduction"/>
      <w:bookmarkStart w:id="6" w:name="_bookmark2"/>
      <w:bookmarkEnd w:id="5"/>
      <w:bookmarkEnd w:id="6"/>
      <w:r>
        <w:rPr>
          <w:w w:val="110"/>
        </w:rPr>
        <w:t>Chapter</w:t>
      </w:r>
      <w:r>
        <w:rPr>
          <w:spacing w:val="16"/>
          <w:w w:val="110"/>
        </w:rPr>
        <w:t xml:space="preserve"> </w:t>
      </w:r>
      <w:r>
        <w:rPr>
          <w:w w:val="110"/>
        </w:rPr>
        <w:t>1:</w:t>
      </w:r>
      <w:r>
        <w:rPr>
          <w:w w:val="110"/>
        </w:rPr>
        <w:tab/>
        <w:t>Introduction</w:t>
      </w:r>
    </w:p>
    <w:p w14:paraId="6C76A33C" w14:textId="77777777" w:rsidR="00B856A6" w:rsidRDefault="00B856A6">
      <w:pPr>
        <w:pStyle w:val="BodyText"/>
        <w:rPr>
          <w:sz w:val="28"/>
        </w:rPr>
      </w:pPr>
    </w:p>
    <w:p w14:paraId="1E61256B" w14:textId="77777777" w:rsidR="00B856A6" w:rsidRDefault="00B856A6">
      <w:pPr>
        <w:pStyle w:val="BodyText"/>
        <w:rPr>
          <w:sz w:val="28"/>
        </w:rPr>
      </w:pPr>
    </w:p>
    <w:p w14:paraId="0FE52DA6" w14:textId="77777777" w:rsidR="00B856A6" w:rsidRDefault="00B856A6">
      <w:pPr>
        <w:pStyle w:val="BodyText"/>
        <w:spacing w:before="9"/>
        <w:rPr>
          <w:sz w:val="38"/>
        </w:rPr>
      </w:pPr>
    </w:p>
    <w:p w14:paraId="6615007C" w14:textId="77777777" w:rsidR="00B856A6" w:rsidRDefault="00EB5EFA">
      <w:pPr>
        <w:pStyle w:val="BodyText"/>
        <w:spacing w:before="1" w:line="501" w:lineRule="auto"/>
        <w:ind w:left="532" w:right="767" w:firstLine="576"/>
        <w:jc w:val="both"/>
      </w:pPr>
      <w:r>
        <w:rPr>
          <w:w w:val="105"/>
        </w:rPr>
        <w:t>Global ocean color observation is important for understanding ocean ecology</w:t>
      </w:r>
      <w:r>
        <w:rPr>
          <w:spacing w:val="1"/>
          <w:w w:val="105"/>
        </w:rPr>
        <w:t xml:space="preserve"> </w:t>
      </w:r>
      <w:r>
        <w:rPr>
          <w:w w:val="105"/>
        </w:rPr>
        <w:t>and biogeochemistry, which advances the knowledge of the carbon cycle and its</w:t>
      </w:r>
      <w:r>
        <w:rPr>
          <w:spacing w:val="1"/>
          <w:w w:val="105"/>
        </w:rPr>
        <w:t xml:space="preserve"> </w:t>
      </w:r>
      <w:r>
        <w:rPr>
          <w:w w:val="105"/>
        </w:rPr>
        <w:t>impact</w:t>
      </w:r>
      <w:r>
        <w:rPr>
          <w:spacing w:val="28"/>
          <w:w w:val="105"/>
        </w:rPr>
        <w:t xml:space="preserve"> </w:t>
      </w:r>
      <w:r>
        <w:rPr>
          <w:w w:val="105"/>
        </w:rPr>
        <w:t>on</w:t>
      </w:r>
      <w:r>
        <w:rPr>
          <w:spacing w:val="29"/>
          <w:w w:val="105"/>
        </w:rPr>
        <w:t xml:space="preserve"> </w:t>
      </w:r>
      <w:r>
        <w:rPr>
          <w:w w:val="105"/>
        </w:rPr>
        <w:t>climate</w:t>
      </w:r>
      <w:r>
        <w:rPr>
          <w:spacing w:val="28"/>
          <w:w w:val="105"/>
        </w:rPr>
        <w:t xml:space="preserve"> </w:t>
      </w:r>
      <w:r>
        <w:rPr>
          <w:w w:val="105"/>
        </w:rPr>
        <w:t>change.</w:t>
      </w:r>
      <w:r>
        <w:rPr>
          <w:spacing w:val="30"/>
          <w:w w:val="105"/>
        </w:rPr>
        <w:t xml:space="preserve"> </w:t>
      </w:r>
      <w:r>
        <w:rPr>
          <w:w w:val="105"/>
        </w:rPr>
        <w:t>One</w:t>
      </w:r>
      <w:r>
        <w:rPr>
          <w:spacing w:val="29"/>
          <w:w w:val="105"/>
        </w:rPr>
        <w:t xml:space="preserve"> </w:t>
      </w:r>
      <w:r>
        <w:rPr>
          <w:w w:val="105"/>
        </w:rPr>
        <w:t>fundamental</w:t>
      </w:r>
      <w:r>
        <w:rPr>
          <w:spacing w:val="28"/>
          <w:w w:val="105"/>
        </w:rPr>
        <w:t xml:space="preserve"> </w:t>
      </w:r>
      <w:r>
        <w:rPr>
          <w:w w:val="105"/>
        </w:rPr>
        <w:t>basis</w:t>
      </w:r>
      <w:r>
        <w:rPr>
          <w:spacing w:val="29"/>
          <w:w w:val="105"/>
        </w:rPr>
        <w:t xml:space="preserve"> </w:t>
      </w:r>
      <w:r>
        <w:rPr>
          <w:w w:val="105"/>
        </w:rPr>
        <w:t>of</w:t>
      </w:r>
      <w:r>
        <w:rPr>
          <w:spacing w:val="28"/>
          <w:w w:val="105"/>
        </w:rPr>
        <w:t xml:space="preserve"> </w:t>
      </w:r>
      <w:r>
        <w:rPr>
          <w:w w:val="105"/>
        </w:rPr>
        <w:t>ocean</w:t>
      </w:r>
      <w:r>
        <w:rPr>
          <w:spacing w:val="29"/>
          <w:w w:val="105"/>
        </w:rPr>
        <w:t xml:space="preserve"> </w:t>
      </w:r>
      <w:r>
        <w:rPr>
          <w:w w:val="105"/>
        </w:rPr>
        <w:t>color</w:t>
      </w:r>
      <w:r>
        <w:rPr>
          <w:spacing w:val="28"/>
          <w:w w:val="105"/>
        </w:rPr>
        <w:t xml:space="preserve"> </w:t>
      </w:r>
      <w:r>
        <w:rPr>
          <w:w w:val="105"/>
        </w:rPr>
        <w:t>remote</w:t>
      </w:r>
      <w:r>
        <w:rPr>
          <w:spacing w:val="29"/>
          <w:w w:val="105"/>
        </w:rPr>
        <w:t xml:space="preserve"> </w:t>
      </w:r>
      <w:r>
        <w:rPr>
          <w:w w:val="105"/>
        </w:rPr>
        <w:t>sensing</w:t>
      </w:r>
      <w:r>
        <w:rPr>
          <w:spacing w:val="-61"/>
          <w:w w:val="105"/>
        </w:rPr>
        <w:t xml:space="preserve"> </w:t>
      </w:r>
      <w:r>
        <w:rPr>
          <w:w w:val="105"/>
        </w:rPr>
        <w:t>is ocean optics, which quantitatively studies single or multiple scattering of elec-</w:t>
      </w:r>
      <w:r>
        <w:rPr>
          <w:spacing w:val="1"/>
          <w:w w:val="105"/>
        </w:rPr>
        <w:t xml:space="preserve"> </w:t>
      </w:r>
      <w:r>
        <w:rPr>
          <w:w w:val="105"/>
        </w:rPr>
        <w:t>tromagnetic radiation in ocean waters.</w:t>
      </w:r>
      <w:r>
        <w:rPr>
          <w:spacing w:val="1"/>
          <w:w w:val="105"/>
        </w:rPr>
        <w:t xml:space="preserve"> </w:t>
      </w:r>
      <w:r>
        <w:rPr>
          <w:w w:val="105"/>
        </w:rPr>
        <w:t>In addition, ocean optics is essential for</w:t>
      </w:r>
      <w:r>
        <w:rPr>
          <w:spacing w:val="1"/>
          <w:w w:val="105"/>
        </w:rPr>
        <w:t xml:space="preserve"> </w:t>
      </w:r>
      <w:r>
        <w:rPr>
          <w:w w:val="105"/>
        </w:rPr>
        <w:t>understanding many important processes, for instance, measurement of water qual-</w:t>
      </w:r>
      <w:r>
        <w:rPr>
          <w:spacing w:val="1"/>
          <w:w w:val="105"/>
        </w:rPr>
        <w:t xml:space="preserve"> </w:t>
      </w:r>
      <w:r>
        <w:rPr>
          <w:w w:val="105"/>
        </w:rPr>
        <w:t>ity, underwater navigation, ocean primary production through photosynthesis, and</w:t>
      </w:r>
      <w:r>
        <w:rPr>
          <w:spacing w:val="1"/>
          <w:w w:val="105"/>
        </w:rPr>
        <w:t xml:space="preserve"> </w:t>
      </w:r>
      <w:r>
        <w:rPr>
          <w:w w:val="105"/>
        </w:rPr>
        <w:t>environmental remote sensing 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 xml:space="preserve">, </w:t>
      </w:r>
      <w:hyperlink w:anchor="_bookmark109" w:history="1">
        <w:r>
          <w:rPr>
            <w:color w:val="0000FF"/>
            <w:w w:val="105"/>
          </w:rPr>
          <w:t>3</w:t>
        </w:r>
      </w:hyperlink>
      <w:r>
        <w:rPr>
          <w:w w:val="105"/>
        </w:rPr>
        <w:t>–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 spatial, angular, and spectral distri-</w:t>
      </w:r>
      <w:r>
        <w:rPr>
          <w:spacing w:val="1"/>
          <w:w w:val="105"/>
        </w:rPr>
        <w:t xml:space="preserve"> </w:t>
      </w:r>
      <w:r>
        <w:rPr>
          <w:w w:val="105"/>
        </w:rPr>
        <w:t>butions of underwater light field depend upon the absorption and scattering char-</w:t>
      </w:r>
      <w:r>
        <w:rPr>
          <w:spacing w:val="1"/>
          <w:w w:val="105"/>
        </w:rPr>
        <w:t xml:space="preserve"> </w:t>
      </w:r>
      <w:r>
        <w:rPr>
          <w:w w:val="105"/>
        </w:rPr>
        <w:t>acteristics, the so-called inherent optical properties (IOPs), of oceanic particles or</w:t>
      </w:r>
      <w:r>
        <w:rPr>
          <w:spacing w:val="1"/>
          <w:w w:val="105"/>
        </w:rPr>
        <w:t xml:space="preserve"> </w:t>
      </w:r>
      <w:r>
        <w:rPr>
          <w:w w:val="105"/>
        </w:rPr>
        <w:t>hydrosols 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 xml:space="preserve">, </w:t>
      </w:r>
      <w:hyperlink w:anchor="_bookmark112" w:history="1">
        <w:r>
          <w:rPr>
            <w:color w:val="0000FF"/>
            <w:w w:val="105"/>
          </w:rPr>
          <w:t>7</w:t>
        </w:r>
      </w:hyperlink>
      <w:r>
        <w:rPr>
          <w:w w:val="105"/>
        </w:rPr>
        <w:t>]. Particles responsible for scattering and absorption of light in ocean</w:t>
      </w:r>
      <w:r>
        <w:rPr>
          <w:spacing w:val="-60"/>
          <w:w w:val="105"/>
        </w:rPr>
        <w:t xml:space="preserve"> </w:t>
      </w:r>
      <w:r>
        <w:rPr>
          <w:w w:val="105"/>
        </w:rPr>
        <w:t>include phytoplankton, non-algal particles of both organic and inorganic origin, and</w:t>
      </w:r>
      <w:r>
        <w:rPr>
          <w:spacing w:val="-60"/>
          <w:w w:val="105"/>
        </w:rPr>
        <w:t xml:space="preserve"> </w:t>
      </w:r>
      <w:r>
        <w:rPr>
          <w:w w:val="105"/>
        </w:rPr>
        <w:t>many</w:t>
      </w:r>
      <w:r>
        <w:rPr>
          <w:spacing w:val="34"/>
          <w:w w:val="105"/>
        </w:rPr>
        <w:t xml:space="preserve"> </w:t>
      </w:r>
      <w:r>
        <w:rPr>
          <w:w w:val="105"/>
        </w:rPr>
        <w:t>other</w:t>
      </w:r>
      <w:r>
        <w:rPr>
          <w:spacing w:val="35"/>
          <w:w w:val="105"/>
        </w:rPr>
        <w:t xml:space="preserve"> </w:t>
      </w:r>
      <w:r>
        <w:rPr>
          <w:w w:val="105"/>
        </w:rPr>
        <w:t>particle</w:t>
      </w:r>
      <w:r>
        <w:rPr>
          <w:spacing w:val="36"/>
          <w:w w:val="105"/>
        </w:rPr>
        <w:t xml:space="preserve"> </w:t>
      </w:r>
      <w:r>
        <w:rPr>
          <w:w w:val="105"/>
        </w:rPr>
        <w:t>types</w:t>
      </w:r>
      <w:r>
        <w:rPr>
          <w:spacing w:val="35"/>
          <w:w w:val="105"/>
        </w:rPr>
        <w:t xml:space="preserve"> </w:t>
      </w:r>
      <w:r>
        <w:rPr>
          <w:w w:val="105"/>
        </w:rPr>
        <w:t>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].</w:t>
      </w:r>
      <w:r>
        <w:rPr>
          <w:spacing w:val="47"/>
          <w:w w:val="105"/>
        </w:rPr>
        <w:t xml:space="preserve"> </w:t>
      </w:r>
      <w:r>
        <w:rPr>
          <w:w w:val="105"/>
        </w:rPr>
        <w:t>These</w:t>
      </w:r>
      <w:r>
        <w:rPr>
          <w:spacing w:val="35"/>
          <w:w w:val="105"/>
        </w:rPr>
        <w:t xml:space="preserve"> </w:t>
      </w:r>
      <w:r>
        <w:rPr>
          <w:w w:val="105"/>
        </w:rPr>
        <w:t>particles</w:t>
      </w:r>
      <w:r>
        <w:rPr>
          <w:spacing w:val="35"/>
          <w:w w:val="105"/>
        </w:rPr>
        <w:t xml:space="preserve"> </w:t>
      </w:r>
      <w:r>
        <w:rPr>
          <w:w w:val="105"/>
        </w:rPr>
        <w:t>have</w:t>
      </w:r>
      <w:r>
        <w:rPr>
          <w:spacing w:val="35"/>
          <w:w w:val="105"/>
        </w:rPr>
        <w:t xml:space="preserve"> </w:t>
      </w:r>
      <w:r>
        <w:rPr>
          <w:w w:val="105"/>
        </w:rPr>
        <w:t>different</w:t>
      </w:r>
      <w:r>
        <w:rPr>
          <w:spacing w:val="35"/>
          <w:w w:val="105"/>
        </w:rPr>
        <w:t xml:space="preserve"> </w:t>
      </w:r>
      <w:r>
        <w:rPr>
          <w:w w:val="105"/>
        </w:rPr>
        <w:t>IOPs</w:t>
      </w:r>
      <w:r>
        <w:rPr>
          <w:spacing w:val="35"/>
          <w:w w:val="105"/>
        </w:rPr>
        <w:t xml:space="preserve"> </w:t>
      </w:r>
      <w:r>
        <w:rPr>
          <w:w w:val="105"/>
        </w:rPr>
        <w:t>due</w:t>
      </w:r>
      <w:r>
        <w:rPr>
          <w:spacing w:val="36"/>
          <w:w w:val="105"/>
        </w:rPr>
        <w:t xml:space="preserve"> </w:t>
      </w:r>
      <w:r>
        <w:rPr>
          <w:w w:val="105"/>
        </w:rPr>
        <w:t>to</w:t>
      </w:r>
      <w:r>
        <w:rPr>
          <w:spacing w:val="35"/>
          <w:w w:val="105"/>
        </w:rPr>
        <w:t xml:space="preserve"> </w:t>
      </w:r>
      <w:r>
        <w:rPr>
          <w:w w:val="105"/>
        </w:rPr>
        <w:t>differ-</w:t>
      </w:r>
      <w:r>
        <w:rPr>
          <w:spacing w:val="-61"/>
          <w:w w:val="105"/>
        </w:rPr>
        <w:t xml:space="preserve"> </w:t>
      </w:r>
      <w:r>
        <w:rPr>
          <w:w w:val="105"/>
        </w:rPr>
        <w:t>ent microphysical properties such as particle size distribution, shape, and dielectric</w:t>
      </w:r>
      <w:r>
        <w:rPr>
          <w:spacing w:val="1"/>
          <w:w w:val="105"/>
        </w:rPr>
        <w:t xml:space="preserve"> </w:t>
      </w:r>
      <w:r>
        <w:rPr>
          <w:w w:val="105"/>
        </w:rPr>
        <w:t>properties.</w:t>
      </w:r>
    </w:p>
    <w:p w14:paraId="4EC08451" w14:textId="77777777" w:rsidR="00B856A6" w:rsidRDefault="00EB5EFA">
      <w:pPr>
        <w:pStyle w:val="BodyText"/>
        <w:spacing w:before="15" w:line="501" w:lineRule="auto"/>
        <w:ind w:left="532" w:right="768" w:firstLine="576"/>
        <w:jc w:val="both"/>
      </w:pPr>
      <w:r>
        <w:rPr>
          <w:w w:val="105"/>
        </w:rPr>
        <w:t>In many applications of ocean optics, hydrosols have been modeled as spher-</w:t>
      </w:r>
      <w:r>
        <w:rPr>
          <w:spacing w:val="1"/>
          <w:w w:val="105"/>
        </w:rPr>
        <w:t xml:space="preserve"> </w:t>
      </w:r>
      <w:r>
        <w:rPr>
          <w:w w:val="105"/>
        </w:rPr>
        <w:t>ical</w:t>
      </w:r>
      <w:r>
        <w:rPr>
          <w:spacing w:val="22"/>
          <w:w w:val="105"/>
        </w:rPr>
        <w:t xml:space="preserve"> </w:t>
      </w:r>
      <w:r>
        <w:rPr>
          <w:w w:val="105"/>
        </w:rPr>
        <w:t>particles</w:t>
      </w:r>
      <w:r>
        <w:rPr>
          <w:spacing w:val="22"/>
          <w:w w:val="105"/>
        </w:rPr>
        <w:t xml:space="preserve"> </w:t>
      </w:r>
      <w:r>
        <w:rPr>
          <w:w w:val="105"/>
        </w:rPr>
        <w:t>[</w:t>
      </w:r>
      <w:hyperlink w:anchor="_bookmark113" w:history="1">
        <w:r>
          <w:rPr>
            <w:color w:val="0000FF"/>
            <w:w w:val="105"/>
          </w:rPr>
          <w:t>8</w:t>
        </w:r>
      </w:hyperlink>
      <w:r>
        <w:rPr>
          <w:w w:val="105"/>
        </w:rPr>
        <w:t>–</w:t>
      </w:r>
      <w:hyperlink w:anchor="_bookmark114" w:history="1">
        <w:r>
          <w:rPr>
            <w:color w:val="0000FF"/>
            <w:w w:val="105"/>
          </w:rPr>
          <w:t>11</w:t>
        </w:r>
      </w:hyperlink>
      <w:r>
        <w:rPr>
          <w:w w:val="105"/>
        </w:rPr>
        <w:t>]</w:t>
      </w:r>
      <w:r>
        <w:rPr>
          <w:spacing w:val="22"/>
          <w:w w:val="105"/>
        </w:rPr>
        <w:t xml:space="preserve"> </w:t>
      </w:r>
      <w:r>
        <w:rPr>
          <w:w w:val="105"/>
        </w:rPr>
        <w:t>due</w:t>
      </w:r>
      <w:r>
        <w:rPr>
          <w:spacing w:val="23"/>
          <w:w w:val="105"/>
        </w:rPr>
        <w:t xml:space="preserve"> </w:t>
      </w:r>
      <w:r>
        <w:rPr>
          <w:w w:val="105"/>
        </w:rPr>
        <w:t>to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fact</w:t>
      </w:r>
      <w:r>
        <w:rPr>
          <w:spacing w:val="22"/>
          <w:w w:val="105"/>
        </w:rPr>
        <w:t xml:space="preserve"> </w:t>
      </w:r>
      <w:r>
        <w:rPr>
          <w:w w:val="105"/>
        </w:rPr>
        <w:t>that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Mie</w:t>
      </w:r>
      <w:r>
        <w:rPr>
          <w:spacing w:val="21"/>
          <w:w w:val="105"/>
        </w:rPr>
        <w:t xml:space="preserve"> </w:t>
      </w:r>
      <w:r>
        <w:rPr>
          <w:w w:val="105"/>
        </w:rPr>
        <w:t>theory</w:t>
      </w:r>
      <w:r>
        <w:rPr>
          <w:spacing w:val="23"/>
          <w:w w:val="105"/>
        </w:rPr>
        <w:t xml:space="preserve"> </w:t>
      </w:r>
      <w:r>
        <w:rPr>
          <w:w w:val="105"/>
        </w:rPr>
        <w:t>provides</w:t>
      </w:r>
      <w:r>
        <w:rPr>
          <w:spacing w:val="22"/>
          <w:w w:val="105"/>
        </w:rPr>
        <w:t xml:space="preserve"> </w:t>
      </w:r>
      <w:r>
        <w:rPr>
          <w:w w:val="105"/>
        </w:rPr>
        <w:t>a</w:t>
      </w:r>
      <w:r>
        <w:rPr>
          <w:spacing w:val="21"/>
          <w:w w:val="105"/>
        </w:rPr>
        <w:t xml:space="preserve"> </w:t>
      </w:r>
      <w:r>
        <w:rPr>
          <w:w w:val="105"/>
        </w:rPr>
        <w:t>reasonable</w:t>
      </w:r>
      <w:r>
        <w:rPr>
          <w:spacing w:val="23"/>
          <w:w w:val="105"/>
        </w:rPr>
        <w:t xml:space="preserve"> </w:t>
      </w:r>
      <w:r>
        <w:rPr>
          <w:w w:val="105"/>
        </w:rPr>
        <w:t>and</w:t>
      </w:r>
    </w:p>
    <w:p w14:paraId="4AA0E726" w14:textId="77777777" w:rsidR="00B856A6" w:rsidRDefault="00B856A6">
      <w:pPr>
        <w:spacing w:line="501" w:lineRule="auto"/>
        <w:jc w:val="both"/>
        <w:sectPr w:rsidR="00B856A6">
          <w:footerReference w:type="default" r:id="rId9"/>
          <w:pgSz w:w="12240" w:h="15840"/>
          <w:pgMar w:top="1500" w:right="740" w:bottom="1000" w:left="1700" w:header="0" w:footer="804" w:gutter="0"/>
          <w:pgNumType w:start="1"/>
          <w:cols w:space="720"/>
        </w:sectPr>
      </w:pPr>
    </w:p>
    <w:p w14:paraId="19D080D6" w14:textId="77777777" w:rsidR="00B856A6" w:rsidRDefault="00EB5EFA">
      <w:pPr>
        <w:pStyle w:val="BodyText"/>
        <w:spacing w:before="32" w:line="501" w:lineRule="auto"/>
        <w:ind w:left="531" w:right="768"/>
        <w:jc w:val="both"/>
      </w:pPr>
      <w:r>
        <w:rPr>
          <w:w w:val="105"/>
        </w:rPr>
        <w:lastRenderedPageBreak/>
        <w:t>low-computational-cost approximation for the IOPs of hydrosols[</w:t>
      </w:r>
      <w:hyperlink w:anchor="_bookmark115" w:history="1">
        <w:r>
          <w:rPr>
            <w:color w:val="0000FF"/>
            <w:w w:val="105"/>
          </w:rPr>
          <w:t>12</w:t>
        </w:r>
      </w:hyperlink>
      <w:r>
        <w:rPr>
          <w:w w:val="105"/>
        </w:rPr>
        <w:t xml:space="preserve">, </w:t>
      </w:r>
      <w:hyperlink w:anchor="_bookmark116" w:history="1">
        <w:r>
          <w:rPr>
            <w:color w:val="0000FF"/>
            <w:w w:val="105"/>
          </w:rPr>
          <w:t>13</w:t>
        </w:r>
      </w:hyperlink>
      <w:r>
        <w:rPr>
          <w:w w:val="105"/>
        </w:rPr>
        <w:t>]. However,</w:t>
      </w:r>
      <w:r>
        <w:rPr>
          <w:spacing w:val="-60"/>
          <w:w w:val="105"/>
        </w:rPr>
        <w:t xml:space="preserve"> </w:t>
      </w:r>
      <w:r>
        <w:rPr>
          <w:w w:val="105"/>
        </w:rPr>
        <w:t>scanning electron microscope (SEM) images and other measurements show that hy-</w:t>
      </w:r>
      <w:r>
        <w:rPr>
          <w:spacing w:val="-60"/>
          <w:w w:val="105"/>
        </w:rPr>
        <w:t xml:space="preserve"> </w:t>
      </w:r>
      <w:r>
        <w:rPr>
          <w:w w:val="105"/>
        </w:rPr>
        <w:t>drosols</w:t>
      </w:r>
      <w:r>
        <w:rPr>
          <w:spacing w:val="-3"/>
          <w:w w:val="105"/>
        </w:rPr>
        <w:t xml:space="preserve"> </w:t>
      </w:r>
      <w:r>
        <w:rPr>
          <w:w w:val="105"/>
        </w:rPr>
        <w:t>can</w:t>
      </w:r>
      <w:r>
        <w:rPr>
          <w:spacing w:val="-2"/>
          <w:w w:val="105"/>
        </w:rPr>
        <w:t xml:space="preserve"> </w:t>
      </w:r>
      <w:r>
        <w:rPr>
          <w:w w:val="105"/>
        </w:rPr>
        <w:t>be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3"/>
          <w:w w:val="105"/>
        </w:rPr>
        <w:t xml:space="preserve"> </w:t>
      </w:r>
      <w:r>
        <w:rPr>
          <w:w w:val="105"/>
        </w:rPr>
        <w:t>various</w:t>
      </w:r>
      <w:r>
        <w:rPr>
          <w:spacing w:val="-2"/>
          <w:w w:val="105"/>
        </w:rPr>
        <w:t xml:space="preserve"> </w:t>
      </w:r>
      <w:r>
        <w:rPr>
          <w:w w:val="105"/>
        </w:rPr>
        <w:t>sizes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w w:val="105"/>
        </w:rPr>
        <w:t>shapes</w:t>
      </w:r>
      <w:r>
        <w:rPr>
          <w:spacing w:val="-2"/>
          <w:w w:val="105"/>
        </w:rPr>
        <w:t xml:space="preserve"> </w:t>
      </w:r>
      <w:r>
        <w:rPr>
          <w:w w:val="105"/>
        </w:rPr>
        <w:t>which</w:t>
      </w:r>
      <w:r>
        <w:rPr>
          <w:spacing w:val="-2"/>
          <w:w w:val="105"/>
        </w:rPr>
        <w:t xml:space="preserve"> </w:t>
      </w:r>
      <w:r>
        <w:rPr>
          <w:w w:val="105"/>
        </w:rPr>
        <w:t>suggests</w:t>
      </w:r>
      <w:r>
        <w:rPr>
          <w:spacing w:val="-3"/>
          <w:w w:val="105"/>
        </w:rPr>
        <w:t xml:space="preserve"> </w:t>
      </w:r>
      <w:r>
        <w:rPr>
          <w:w w:val="105"/>
        </w:rPr>
        <w:t>that</w:t>
      </w:r>
      <w:r>
        <w:rPr>
          <w:spacing w:val="-2"/>
          <w:w w:val="105"/>
        </w:rPr>
        <w:t xml:space="preserve"> </w:t>
      </w:r>
      <w:r>
        <w:rPr>
          <w:w w:val="105"/>
        </w:rPr>
        <w:t>general</w:t>
      </w:r>
      <w:r>
        <w:rPr>
          <w:spacing w:val="-2"/>
          <w:w w:val="105"/>
        </w:rPr>
        <w:t xml:space="preserve"> </w:t>
      </w:r>
      <w:r>
        <w:rPr>
          <w:w w:val="105"/>
        </w:rPr>
        <w:t>non-spherical</w:t>
      </w:r>
      <w:r>
        <w:rPr>
          <w:spacing w:val="-60"/>
          <w:w w:val="105"/>
        </w:rPr>
        <w:t xml:space="preserve"> </w:t>
      </w:r>
      <w:r>
        <w:t>models should be considered for the study of IOPs of hydrosols [</w:t>
      </w:r>
      <w:hyperlink w:anchor="_bookmark117" w:history="1">
        <w:r>
          <w:rPr>
            <w:color w:val="0000FF"/>
          </w:rPr>
          <w:t>14</w:t>
        </w:r>
      </w:hyperlink>
      <w:r>
        <w:t>–</w:t>
      </w:r>
      <w:hyperlink w:anchor="_bookmark129" w:history="1">
        <w:r>
          <w:rPr>
            <w:color w:val="0000FF"/>
          </w:rPr>
          <w:t>32</w:t>
        </w:r>
      </w:hyperlink>
      <w:r>
        <w:t>].</w:t>
      </w:r>
      <w:r>
        <w:rPr>
          <w:spacing w:val="1"/>
        </w:rPr>
        <w:t xml:space="preserve"> </w:t>
      </w:r>
      <w:r>
        <w:t>Studies have</w:t>
      </w:r>
      <w:r>
        <w:rPr>
          <w:spacing w:val="1"/>
        </w:rPr>
        <w:t xml:space="preserve"> </w:t>
      </w:r>
      <w:r>
        <w:rPr>
          <w:w w:val="105"/>
        </w:rPr>
        <w:t>shown that the spherical model is inadequate in predicting a number of light scat-</w:t>
      </w:r>
      <w:r>
        <w:rPr>
          <w:spacing w:val="1"/>
          <w:w w:val="105"/>
        </w:rPr>
        <w:t xml:space="preserve"> </w:t>
      </w:r>
      <w:r>
        <w:rPr>
          <w:w w:val="105"/>
        </w:rPr>
        <w:t>tering properties, including the projected areas for non-spherical marine particles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18" w:history="1">
        <w:r>
          <w:rPr>
            <w:color w:val="0000FF"/>
            <w:w w:val="105"/>
          </w:rPr>
          <w:t>17</w:t>
        </w:r>
      </w:hyperlink>
      <w:r>
        <w:rPr>
          <w:w w:val="105"/>
        </w:rPr>
        <w:t>], Mueller matrix elements for Chlorella culture [</w:t>
      </w:r>
      <w:hyperlink w:anchor="_bookmark119" w:history="1">
        <w:r>
          <w:rPr>
            <w:color w:val="0000FF"/>
            <w:w w:val="105"/>
          </w:rPr>
          <w:t>18</w:t>
        </w:r>
      </w:hyperlink>
      <w:r>
        <w:rPr>
          <w:w w:val="105"/>
        </w:rPr>
        <w:t>], backscattering coefficients</w:t>
      </w:r>
      <w:r>
        <w:rPr>
          <w:spacing w:val="-60"/>
          <w:w w:val="105"/>
        </w:rPr>
        <w:t xml:space="preserve"> </w:t>
      </w:r>
      <w:r>
        <w:rPr>
          <w:w w:val="105"/>
        </w:rPr>
        <w:t>for</w:t>
      </w:r>
      <w:r>
        <w:rPr>
          <w:spacing w:val="9"/>
          <w:w w:val="105"/>
        </w:rPr>
        <w:t xml:space="preserve"> </w:t>
      </w:r>
      <w:r>
        <w:rPr>
          <w:w w:val="105"/>
        </w:rPr>
        <w:t>irregular</w:t>
      </w:r>
      <w:r>
        <w:rPr>
          <w:spacing w:val="9"/>
          <w:w w:val="105"/>
        </w:rPr>
        <w:t xml:space="preserve"> </w:t>
      </w:r>
      <w:r>
        <w:rPr>
          <w:w w:val="105"/>
        </w:rPr>
        <w:t>shaped</w:t>
      </w:r>
      <w:r>
        <w:rPr>
          <w:spacing w:val="10"/>
          <w:w w:val="105"/>
        </w:rPr>
        <w:t xml:space="preserve"> </w:t>
      </w:r>
      <w:r>
        <w:rPr>
          <w:w w:val="105"/>
        </w:rPr>
        <w:t>particles</w:t>
      </w:r>
      <w:r>
        <w:rPr>
          <w:spacing w:val="9"/>
          <w:w w:val="105"/>
        </w:rPr>
        <w:t xml:space="preserve"> </w:t>
      </w:r>
      <w:r>
        <w:rPr>
          <w:w w:val="105"/>
        </w:rPr>
        <w:t>[</w:t>
      </w:r>
      <w:hyperlink w:anchor="_bookmark120" w:history="1">
        <w:r>
          <w:rPr>
            <w:color w:val="0000FF"/>
            <w:w w:val="105"/>
          </w:rPr>
          <w:t>19</w:t>
        </w:r>
      </w:hyperlink>
      <w:r>
        <w:rPr>
          <w:w w:val="105"/>
        </w:rPr>
        <w:t>,</w:t>
      </w:r>
      <w:r>
        <w:rPr>
          <w:spacing w:val="9"/>
          <w:w w:val="105"/>
        </w:rPr>
        <w:t xml:space="preserve"> </w:t>
      </w:r>
      <w:hyperlink w:anchor="_bookmark123" w:history="1">
        <w:r>
          <w:rPr>
            <w:color w:val="0000FF"/>
            <w:w w:val="105"/>
          </w:rPr>
          <w:t>22</w:t>
        </w:r>
      </w:hyperlink>
      <w:r>
        <w:rPr>
          <w:w w:val="105"/>
        </w:rPr>
        <w:t>],</w:t>
      </w:r>
      <w:r>
        <w:rPr>
          <w:spacing w:val="10"/>
          <w:w w:val="105"/>
        </w:rPr>
        <w:t xml:space="preserve"> </w:t>
      </w:r>
      <w:r>
        <w:rPr>
          <w:w w:val="105"/>
        </w:rPr>
        <w:t>and</w:t>
      </w:r>
      <w:r>
        <w:rPr>
          <w:spacing w:val="9"/>
          <w:w w:val="105"/>
        </w:rPr>
        <w:t xml:space="preserve"> </w:t>
      </w:r>
      <w:r>
        <w:rPr>
          <w:w w:val="105"/>
        </w:rPr>
        <w:t>volume</w:t>
      </w:r>
      <w:r>
        <w:rPr>
          <w:spacing w:val="10"/>
          <w:w w:val="105"/>
        </w:rPr>
        <w:t xml:space="preserve"> </w:t>
      </w:r>
      <w:r>
        <w:rPr>
          <w:w w:val="105"/>
        </w:rPr>
        <w:t>scattering</w:t>
      </w:r>
      <w:r>
        <w:rPr>
          <w:spacing w:val="9"/>
          <w:w w:val="105"/>
        </w:rPr>
        <w:t xml:space="preserve"> </w:t>
      </w:r>
      <w:r>
        <w:rPr>
          <w:w w:val="105"/>
        </w:rPr>
        <w:t>function</w:t>
      </w:r>
      <w:r>
        <w:rPr>
          <w:spacing w:val="9"/>
          <w:w w:val="105"/>
        </w:rPr>
        <w:t xml:space="preserve"> </w:t>
      </w:r>
      <w:r>
        <w:rPr>
          <w:w w:val="105"/>
        </w:rPr>
        <w:t>[</w:t>
      </w:r>
      <w:hyperlink w:anchor="_bookmark121" w:history="1">
        <w:r>
          <w:rPr>
            <w:color w:val="0000FF"/>
            <w:w w:val="105"/>
          </w:rPr>
          <w:t>20</w:t>
        </w:r>
      </w:hyperlink>
      <w:r>
        <w:rPr>
          <w:w w:val="105"/>
        </w:rPr>
        <w:t>].</w:t>
      </w:r>
    </w:p>
    <w:p w14:paraId="6EEB5806" w14:textId="77777777" w:rsidR="00B856A6" w:rsidRDefault="00EB5EFA">
      <w:pPr>
        <w:pStyle w:val="BodyText"/>
        <w:spacing w:before="8" w:line="501" w:lineRule="auto"/>
        <w:ind w:left="532" w:right="767" w:firstLine="576"/>
        <w:jc w:val="both"/>
      </w:pPr>
      <w:r>
        <w:rPr>
          <w:w w:val="105"/>
        </w:rPr>
        <w:t>Non-spherical numerical models are particularly important for simulating the</w:t>
      </w:r>
      <w:r>
        <w:rPr>
          <w:spacing w:val="1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25"/>
          <w:w w:val="105"/>
        </w:rPr>
        <w:t xml:space="preserve"> </w:t>
      </w:r>
      <w:r>
        <w:rPr>
          <w:w w:val="105"/>
        </w:rPr>
        <w:t>properties</w:t>
      </w:r>
      <w:r>
        <w:rPr>
          <w:spacing w:val="25"/>
          <w:w w:val="105"/>
        </w:rPr>
        <w:t xml:space="preserve"> </w:t>
      </w:r>
      <w:r>
        <w:rPr>
          <w:w w:val="105"/>
        </w:rPr>
        <w:t>of</w:t>
      </w:r>
      <w:r>
        <w:rPr>
          <w:spacing w:val="26"/>
          <w:w w:val="105"/>
        </w:rPr>
        <w:t xml:space="preserve"> </w:t>
      </w:r>
      <w:r>
        <w:rPr>
          <w:w w:val="105"/>
        </w:rPr>
        <w:t>hydrosols.</w:t>
      </w:r>
      <w:r>
        <w:rPr>
          <w:spacing w:val="3"/>
          <w:w w:val="105"/>
        </w:rPr>
        <w:t xml:space="preserve"> </w:t>
      </w:r>
      <w:r>
        <w:rPr>
          <w:w w:val="105"/>
        </w:rPr>
        <w:t>It</w:t>
      </w:r>
      <w:r>
        <w:rPr>
          <w:spacing w:val="25"/>
          <w:w w:val="105"/>
        </w:rPr>
        <w:t xml:space="preserve"> </w:t>
      </w:r>
      <w:r>
        <w:rPr>
          <w:w w:val="105"/>
        </w:rPr>
        <w:t>was</w:t>
      </w:r>
      <w:r>
        <w:rPr>
          <w:spacing w:val="26"/>
          <w:w w:val="105"/>
        </w:rPr>
        <w:t xml:space="preserve"> </w:t>
      </w:r>
      <w:r>
        <w:rPr>
          <w:w w:val="105"/>
        </w:rPr>
        <w:t>found</w:t>
      </w:r>
      <w:r>
        <w:rPr>
          <w:spacing w:val="25"/>
          <w:w w:val="105"/>
        </w:rPr>
        <w:t xml:space="preserve"> </w:t>
      </w:r>
      <w:r>
        <w:rPr>
          <w:w w:val="105"/>
        </w:rPr>
        <w:t>that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25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25"/>
          <w:w w:val="105"/>
        </w:rPr>
        <w:t xml:space="preserve"> </w:t>
      </w:r>
      <w:r>
        <w:rPr>
          <w:w w:val="105"/>
        </w:rPr>
        <w:t>ratios</w:t>
      </w:r>
      <w:r>
        <w:rPr>
          <w:spacing w:val="-61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two</w:t>
      </w:r>
      <w:r>
        <w:rPr>
          <w:spacing w:val="19"/>
          <w:w w:val="105"/>
        </w:rPr>
        <w:t xml:space="preserve"> </w:t>
      </w:r>
      <w:r>
        <w:rPr>
          <w:w w:val="105"/>
        </w:rPr>
        <w:t>species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9"/>
          <w:w w:val="105"/>
        </w:rPr>
        <w:t xml:space="preserve"> </w:t>
      </w:r>
      <w:r>
        <w:rPr>
          <w:w w:val="105"/>
        </w:rPr>
        <w:t>phytoplankton</w:t>
      </w:r>
      <w:r>
        <w:rPr>
          <w:spacing w:val="19"/>
          <w:w w:val="105"/>
        </w:rPr>
        <w:t xml:space="preserve"> </w:t>
      </w:r>
      <w:r>
        <w:rPr>
          <w:w w:val="105"/>
        </w:rPr>
        <w:t>was</w:t>
      </w:r>
      <w:r>
        <w:rPr>
          <w:spacing w:val="18"/>
          <w:w w:val="105"/>
        </w:rPr>
        <w:t xml:space="preserve"> </w:t>
      </w:r>
      <w:r>
        <w:rPr>
          <w:w w:val="105"/>
        </w:rPr>
        <w:t>three</w:t>
      </w:r>
      <w:r>
        <w:rPr>
          <w:spacing w:val="19"/>
          <w:w w:val="105"/>
        </w:rPr>
        <w:t xml:space="preserve"> </w:t>
      </w:r>
      <w:r>
        <w:rPr>
          <w:w w:val="105"/>
        </w:rPr>
        <w:t>to</w:t>
      </w:r>
      <w:r>
        <w:rPr>
          <w:spacing w:val="19"/>
          <w:w w:val="105"/>
        </w:rPr>
        <w:t xml:space="preserve"> </w:t>
      </w:r>
      <w:r>
        <w:rPr>
          <w:w w:val="105"/>
        </w:rPr>
        <w:t>ten</w:t>
      </w:r>
      <w:r>
        <w:rPr>
          <w:spacing w:val="18"/>
          <w:w w:val="105"/>
        </w:rPr>
        <w:t xml:space="preserve"> </w:t>
      </w:r>
      <w:r>
        <w:rPr>
          <w:w w:val="105"/>
        </w:rPr>
        <w:t>times</w:t>
      </w:r>
      <w:r>
        <w:rPr>
          <w:spacing w:val="19"/>
          <w:w w:val="105"/>
        </w:rPr>
        <w:t xml:space="preserve"> </w:t>
      </w:r>
      <w:r>
        <w:rPr>
          <w:w w:val="105"/>
        </w:rPr>
        <w:t>larger</w:t>
      </w:r>
      <w:r>
        <w:rPr>
          <w:spacing w:val="18"/>
          <w:w w:val="105"/>
        </w:rPr>
        <w:t xml:space="preserve"> </w:t>
      </w:r>
      <w:r>
        <w:rPr>
          <w:w w:val="105"/>
        </w:rPr>
        <w:t>than</w:t>
      </w:r>
      <w:r>
        <w:rPr>
          <w:spacing w:val="19"/>
          <w:w w:val="105"/>
        </w:rPr>
        <w:t xml:space="preserve"> </w:t>
      </w:r>
      <w:r>
        <w:rPr>
          <w:w w:val="105"/>
        </w:rPr>
        <w:t>those</w:t>
      </w:r>
      <w:r>
        <w:rPr>
          <w:spacing w:val="19"/>
          <w:w w:val="105"/>
        </w:rPr>
        <w:t xml:space="preserve"> </w:t>
      </w:r>
      <w:r>
        <w:rPr>
          <w:w w:val="105"/>
        </w:rPr>
        <w:t>predicted</w:t>
      </w:r>
      <w:r>
        <w:rPr>
          <w:spacing w:val="-61"/>
          <w:w w:val="105"/>
        </w:rPr>
        <w:t xml:space="preserve"> </w:t>
      </w:r>
      <w:r>
        <w:rPr>
          <w:w w:val="105"/>
        </w:rPr>
        <w:t>by the Mie theory [</w:t>
      </w:r>
      <w:hyperlink w:anchor="_bookmark122" w:history="1">
        <w:r>
          <w:rPr>
            <w:color w:val="0000FF"/>
            <w:w w:val="105"/>
          </w:rPr>
          <w:t>21</w:t>
        </w:r>
      </w:hyperlink>
      <w:r>
        <w:rPr>
          <w:w w:val="105"/>
        </w:rPr>
        <w:t>]. Study of light scattering by heterogeneous spheres showed</w:t>
      </w:r>
      <w:r>
        <w:rPr>
          <w:spacing w:val="1"/>
          <w:w w:val="105"/>
        </w:rPr>
        <w:t xml:space="preserve"> </w:t>
      </w:r>
      <w:r>
        <w:rPr>
          <w:w w:val="105"/>
        </w:rPr>
        <w:t>that</w:t>
      </w:r>
      <w:r>
        <w:rPr>
          <w:spacing w:val="-6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-5"/>
          <w:w w:val="105"/>
        </w:rPr>
        <w:t xml:space="preserve"> </w:t>
      </w:r>
      <w:r>
        <w:rPr>
          <w:w w:val="105"/>
        </w:rPr>
        <w:t>efficiency</w:t>
      </w:r>
      <w:r>
        <w:rPr>
          <w:spacing w:val="-6"/>
          <w:w w:val="105"/>
        </w:rPr>
        <w:t xml:space="preserve"> </w:t>
      </w:r>
      <w:r>
        <w:rPr>
          <w:w w:val="105"/>
        </w:rPr>
        <w:t>is</w:t>
      </w:r>
      <w:r>
        <w:rPr>
          <w:spacing w:val="-5"/>
          <w:w w:val="105"/>
        </w:rPr>
        <w:t xml:space="preserve"> </w:t>
      </w:r>
      <w:r>
        <w:rPr>
          <w:w w:val="105"/>
        </w:rPr>
        <w:t>sensitive</w:t>
      </w:r>
      <w:r>
        <w:rPr>
          <w:spacing w:val="-5"/>
          <w:w w:val="105"/>
        </w:rPr>
        <w:t xml:space="preserve"> </w:t>
      </w:r>
      <w:r>
        <w:rPr>
          <w:w w:val="105"/>
        </w:rPr>
        <w:t>to</w:t>
      </w:r>
      <w:r>
        <w:rPr>
          <w:spacing w:val="-6"/>
          <w:w w:val="105"/>
        </w:rPr>
        <w:t xml:space="preserve"> </w:t>
      </w:r>
      <w:r>
        <w:rPr>
          <w:w w:val="105"/>
        </w:rPr>
        <w:t>shape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particle</w:t>
      </w:r>
      <w:r>
        <w:rPr>
          <w:spacing w:val="-5"/>
          <w:w w:val="105"/>
        </w:rPr>
        <w:t xml:space="preserve"> </w:t>
      </w:r>
      <w:r>
        <w:rPr>
          <w:w w:val="105"/>
        </w:rPr>
        <w:t>[</w:t>
      </w:r>
      <w:hyperlink w:anchor="_bookmark123" w:history="1">
        <w:r>
          <w:rPr>
            <w:color w:val="0000FF"/>
            <w:w w:val="105"/>
          </w:rPr>
          <w:t>22</w:t>
        </w:r>
      </w:hyperlink>
      <w:r>
        <w:rPr>
          <w:w w:val="105"/>
        </w:rPr>
        <w:t>].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modeling</w:t>
      </w:r>
      <w:r>
        <w:rPr>
          <w:spacing w:val="-60"/>
          <w:w w:val="105"/>
        </w:rPr>
        <w:t xml:space="preserve"> </w:t>
      </w:r>
      <w:r>
        <w:rPr>
          <w:w w:val="105"/>
        </w:rPr>
        <w:t>of phytoplankton and bacteria as homogeneous spheres results in underestimated</w:t>
      </w:r>
      <w:r>
        <w:rPr>
          <w:spacing w:val="1"/>
          <w:w w:val="105"/>
        </w:rPr>
        <w:t xml:space="preserve"> </w:t>
      </w:r>
      <w:r>
        <w:rPr>
          <w:w w:val="105"/>
        </w:rPr>
        <w:t>backscattering coefficient values and this phenomenon is called ‘missing backscat-</w:t>
      </w:r>
      <w:r>
        <w:rPr>
          <w:spacing w:val="1"/>
          <w:w w:val="105"/>
        </w:rPr>
        <w:t xml:space="preserve"> </w:t>
      </w:r>
      <w:r>
        <w:rPr>
          <w:w w:val="105"/>
        </w:rPr>
        <w:t>tering</w:t>
      </w:r>
      <w:r>
        <w:rPr>
          <w:spacing w:val="-15"/>
          <w:w w:val="105"/>
        </w:rPr>
        <w:t xml:space="preserve"> </w:t>
      </w:r>
      <w:r>
        <w:rPr>
          <w:w w:val="105"/>
        </w:rPr>
        <w:t>enigma’</w:t>
      </w:r>
      <w:r>
        <w:rPr>
          <w:spacing w:val="-13"/>
          <w:w w:val="105"/>
        </w:rPr>
        <w:t xml:space="preserve"> </w:t>
      </w:r>
      <w:r>
        <w:rPr>
          <w:w w:val="105"/>
        </w:rPr>
        <w:t>[</w:t>
      </w:r>
      <w:hyperlink w:anchor="_bookmark124" w:history="1">
        <w:r>
          <w:rPr>
            <w:color w:val="0000FF"/>
            <w:w w:val="105"/>
          </w:rPr>
          <w:t>23</w:t>
        </w:r>
      </w:hyperlink>
      <w:r>
        <w:rPr>
          <w:w w:val="105"/>
        </w:rPr>
        <w:t>].</w:t>
      </w:r>
      <w:r>
        <w:rPr>
          <w:spacing w:val="10"/>
          <w:w w:val="105"/>
        </w:rPr>
        <w:t xml:space="preserve"> </w:t>
      </w:r>
      <w:r>
        <w:rPr>
          <w:w w:val="105"/>
        </w:rPr>
        <w:t>Lab</w:t>
      </w:r>
      <w:r>
        <w:rPr>
          <w:spacing w:val="-13"/>
          <w:w w:val="105"/>
        </w:rPr>
        <w:t xml:space="preserve"> </w:t>
      </w:r>
      <w:r>
        <w:rPr>
          <w:w w:val="105"/>
        </w:rPr>
        <w:t>measurements</w:t>
      </w:r>
      <w:r>
        <w:rPr>
          <w:spacing w:val="-14"/>
          <w:w w:val="105"/>
        </w:rPr>
        <w:t xml:space="preserve"> </w:t>
      </w:r>
      <w:r>
        <w:rPr>
          <w:w w:val="105"/>
        </w:rPr>
        <w:t>of</w:t>
      </w:r>
      <w:r>
        <w:rPr>
          <w:spacing w:val="-14"/>
          <w:w w:val="105"/>
        </w:rPr>
        <w:t xml:space="preserve"> </w:t>
      </w:r>
      <w:r>
        <w:rPr>
          <w:w w:val="105"/>
        </w:rPr>
        <w:t>the</w:t>
      </w:r>
      <w:r>
        <w:rPr>
          <w:spacing w:val="-14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-13"/>
          <w:w w:val="105"/>
        </w:rPr>
        <w:t xml:space="preserve"> </w:t>
      </w:r>
      <w:r>
        <w:rPr>
          <w:w w:val="105"/>
        </w:rPr>
        <w:t>coefficient</w:t>
      </w:r>
      <w:r>
        <w:rPr>
          <w:spacing w:val="-15"/>
          <w:w w:val="105"/>
        </w:rPr>
        <w:t xml:space="preserve"> </w:t>
      </w:r>
      <w:r>
        <w:rPr>
          <w:w w:val="105"/>
        </w:rPr>
        <w:t>of</w:t>
      </w:r>
      <w:r>
        <w:rPr>
          <w:spacing w:val="-13"/>
          <w:w w:val="105"/>
        </w:rPr>
        <w:t xml:space="preserve"> </w:t>
      </w:r>
      <w:r>
        <w:rPr>
          <w:w w:val="105"/>
        </w:rPr>
        <w:t>hydrosols</w:t>
      </w:r>
      <w:r>
        <w:rPr>
          <w:spacing w:val="-61"/>
          <w:w w:val="105"/>
        </w:rPr>
        <w:t xml:space="preserve"> </w:t>
      </w:r>
      <w:r>
        <w:rPr>
          <w:w w:val="105"/>
        </w:rPr>
        <w:t>[</w:t>
      </w:r>
      <w:hyperlink w:anchor="_bookmark125" w:history="1">
        <w:r>
          <w:rPr>
            <w:color w:val="0000FF"/>
            <w:w w:val="105"/>
          </w:rPr>
          <w:t>25</w:t>
        </w:r>
      </w:hyperlink>
      <w:r>
        <w:rPr>
          <w:w w:val="105"/>
        </w:rPr>
        <w:t xml:space="preserve">, </w:t>
      </w:r>
      <w:hyperlink w:anchor="_bookmark126" w:history="1">
        <w:r>
          <w:rPr>
            <w:color w:val="0000FF"/>
            <w:w w:val="105"/>
          </w:rPr>
          <w:t>26</w:t>
        </w:r>
      </w:hyperlink>
      <w:r>
        <w:rPr>
          <w:w w:val="105"/>
        </w:rPr>
        <w:t>] did not agree with their corresponding theoretical values calculated by Mie</w:t>
      </w:r>
      <w:r>
        <w:rPr>
          <w:spacing w:val="1"/>
          <w:w w:val="105"/>
        </w:rPr>
        <w:t xml:space="preserve"> </w:t>
      </w:r>
      <w:r>
        <w:rPr>
          <w:w w:val="105"/>
        </w:rPr>
        <w:t>theory. As oceanic hydrosols are generally non-spherical in shape, the single scat-</w:t>
      </w:r>
      <w:r>
        <w:rPr>
          <w:spacing w:val="1"/>
          <w:w w:val="105"/>
        </w:rPr>
        <w:t xml:space="preserve"> </w:t>
      </w:r>
      <w:r>
        <w:rPr>
          <w:w w:val="105"/>
        </w:rPr>
        <w:t>tering properties of ellipsoidal shaped hydrosols of various aspect ratios has been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studied in Chapter </w:t>
      </w:r>
      <w:hyperlink w:anchor="_bookmark45" w:history="1">
        <w:r>
          <w:rPr>
            <w:color w:val="0000FF"/>
            <w:w w:val="105"/>
          </w:rPr>
          <w:t>3</w:t>
        </w:r>
      </w:hyperlink>
      <w:r>
        <w:rPr>
          <w:w w:val="105"/>
        </w:rPr>
        <w:t>, which is based on the published work in Optics Express [</w:t>
      </w:r>
      <w:hyperlink w:anchor="_bookmark130" w:history="1">
        <w:r>
          <w:rPr>
            <w:color w:val="0000FF"/>
            <w:w w:val="105"/>
          </w:rPr>
          <w:t>33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A software written in C, based on discrete dipole approximation technique, known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6"/>
          <w:w w:val="105"/>
        </w:rPr>
        <w:t xml:space="preserve"> </w:t>
      </w:r>
      <w:r>
        <w:rPr>
          <w:w w:val="105"/>
        </w:rPr>
        <w:t>Amsterdam</w:t>
      </w:r>
      <w:r>
        <w:rPr>
          <w:spacing w:val="6"/>
          <w:w w:val="105"/>
        </w:rPr>
        <w:t xml:space="preserve"> </w:t>
      </w:r>
      <w:r>
        <w:rPr>
          <w:w w:val="105"/>
        </w:rPr>
        <w:t>Discrete</w:t>
      </w:r>
      <w:r>
        <w:rPr>
          <w:spacing w:val="6"/>
          <w:w w:val="105"/>
        </w:rPr>
        <w:t xml:space="preserve"> </w:t>
      </w:r>
      <w:r>
        <w:rPr>
          <w:w w:val="105"/>
        </w:rPr>
        <w:t>Dipole</w:t>
      </w:r>
      <w:r>
        <w:rPr>
          <w:spacing w:val="6"/>
          <w:w w:val="105"/>
        </w:rPr>
        <w:t xml:space="preserve"> </w:t>
      </w:r>
      <w:r>
        <w:rPr>
          <w:w w:val="105"/>
        </w:rPr>
        <w:t>Approximation</w:t>
      </w:r>
      <w:r>
        <w:rPr>
          <w:spacing w:val="6"/>
          <w:w w:val="105"/>
        </w:rPr>
        <w:t xml:space="preserve"> </w:t>
      </w:r>
      <w:r>
        <w:rPr>
          <w:w w:val="105"/>
        </w:rPr>
        <w:t>(ADDA)[</w:t>
      </w:r>
      <w:hyperlink w:anchor="_bookmark131" w:history="1">
        <w:r>
          <w:rPr>
            <w:color w:val="0000FF"/>
            <w:w w:val="105"/>
          </w:rPr>
          <w:t>34</w:t>
        </w:r>
      </w:hyperlink>
      <w:r>
        <w:rPr>
          <w:w w:val="105"/>
        </w:rPr>
        <w:t>],</w:t>
      </w:r>
      <w:r>
        <w:rPr>
          <w:spacing w:val="7"/>
          <w:w w:val="105"/>
        </w:rPr>
        <w:t xml:space="preserve"> </w:t>
      </w:r>
      <w:r>
        <w:rPr>
          <w:w w:val="105"/>
        </w:rPr>
        <w:t>is</w:t>
      </w:r>
      <w:r>
        <w:rPr>
          <w:spacing w:val="6"/>
          <w:w w:val="105"/>
        </w:rPr>
        <w:t xml:space="preserve"> </w:t>
      </w:r>
      <w:r>
        <w:rPr>
          <w:w w:val="105"/>
        </w:rPr>
        <w:t>used</w:t>
      </w:r>
      <w:r>
        <w:rPr>
          <w:spacing w:val="6"/>
          <w:w w:val="105"/>
        </w:rPr>
        <w:t xml:space="preserve"> </w:t>
      </w:r>
      <w:r>
        <w:rPr>
          <w:w w:val="105"/>
        </w:rPr>
        <w:t>in</w:t>
      </w:r>
      <w:r>
        <w:rPr>
          <w:spacing w:val="6"/>
          <w:w w:val="105"/>
        </w:rPr>
        <w:t xml:space="preserve"> </w:t>
      </w:r>
      <w:r>
        <w:rPr>
          <w:w w:val="105"/>
        </w:rPr>
        <w:t>this</w:t>
      </w:r>
      <w:r>
        <w:rPr>
          <w:spacing w:val="6"/>
          <w:w w:val="105"/>
        </w:rPr>
        <w:t xml:space="preserve"> </w:t>
      </w:r>
      <w:r>
        <w:rPr>
          <w:w w:val="105"/>
        </w:rPr>
        <w:t>work.</w:t>
      </w:r>
    </w:p>
    <w:p w14:paraId="559CC68E" w14:textId="77777777" w:rsidR="00B856A6" w:rsidRDefault="00EB5EFA">
      <w:pPr>
        <w:pStyle w:val="BodyText"/>
        <w:spacing w:before="15"/>
        <w:ind w:left="1108"/>
      </w:pPr>
      <w:r>
        <w:t>The</w:t>
      </w:r>
      <w:r>
        <w:rPr>
          <w:spacing w:val="2"/>
        </w:rPr>
        <w:t xml:space="preserve"> </w:t>
      </w:r>
      <w:r>
        <w:t>modeling</w:t>
      </w:r>
      <w:r>
        <w:rPr>
          <w:spacing w:val="62"/>
        </w:rPr>
        <w:t xml:space="preserve"> </w:t>
      </w:r>
      <w:r>
        <w:t>of</w:t>
      </w:r>
      <w:r>
        <w:rPr>
          <w:spacing w:val="63"/>
        </w:rPr>
        <w:t xml:space="preserve"> </w:t>
      </w:r>
      <w:r>
        <w:t>single</w:t>
      </w:r>
      <w:r>
        <w:rPr>
          <w:spacing w:val="61"/>
        </w:rPr>
        <w:t xml:space="preserve"> </w:t>
      </w:r>
      <w:r>
        <w:t>scattering</w:t>
      </w:r>
      <w:r>
        <w:rPr>
          <w:spacing w:val="63"/>
        </w:rPr>
        <w:t xml:space="preserve"> </w:t>
      </w:r>
      <w:r>
        <w:t>properties</w:t>
      </w:r>
      <w:r>
        <w:rPr>
          <w:spacing w:val="61"/>
        </w:rPr>
        <w:t xml:space="preserve"> </w:t>
      </w:r>
      <w:r>
        <w:t>of</w:t>
      </w:r>
      <w:r>
        <w:rPr>
          <w:spacing w:val="63"/>
        </w:rPr>
        <w:t xml:space="preserve"> </w:t>
      </w:r>
      <w:r>
        <w:t>hydrosols</w:t>
      </w:r>
      <w:r>
        <w:rPr>
          <w:spacing w:val="63"/>
        </w:rPr>
        <w:t xml:space="preserve"> </w:t>
      </w:r>
      <w:r>
        <w:t>with</w:t>
      </w:r>
      <w:r>
        <w:rPr>
          <w:spacing w:val="61"/>
        </w:rPr>
        <w:t xml:space="preserve"> </w:t>
      </w:r>
      <w:r>
        <w:t>different</w:t>
      </w:r>
      <w:r>
        <w:rPr>
          <w:spacing w:val="63"/>
        </w:rPr>
        <w:t xml:space="preserve"> </w:t>
      </w:r>
      <w:r>
        <w:t>mi-</w:t>
      </w:r>
    </w:p>
    <w:p w14:paraId="7A7A1079" w14:textId="77777777" w:rsidR="00B856A6" w:rsidRDefault="00B856A6">
      <w:p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7D6D876" w14:textId="77777777" w:rsidR="00B856A6" w:rsidRDefault="00EB5EFA">
      <w:pPr>
        <w:pStyle w:val="BodyText"/>
        <w:spacing w:before="32" w:line="501" w:lineRule="auto"/>
        <w:ind w:left="508" w:right="769"/>
        <w:jc w:val="right"/>
      </w:pPr>
      <w:r>
        <w:rPr>
          <w:w w:val="105"/>
        </w:rPr>
        <w:lastRenderedPageBreak/>
        <w:t>crophysical</w:t>
      </w:r>
      <w:r>
        <w:rPr>
          <w:spacing w:val="26"/>
          <w:w w:val="105"/>
        </w:rPr>
        <w:t xml:space="preserve"> </w:t>
      </w:r>
      <w:r>
        <w:rPr>
          <w:w w:val="105"/>
        </w:rPr>
        <w:t>parameters</w:t>
      </w:r>
      <w:r>
        <w:rPr>
          <w:spacing w:val="26"/>
          <w:w w:val="105"/>
        </w:rPr>
        <w:t xml:space="preserve"> </w:t>
      </w:r>
      <w:r>
        <w:rPr>
          <w:w w:val="105"/>
        </w:rPr>
        <w:t>is</w:t>
      </w:r>
      <w:r>
        <w:rPr>
          <w:spacing w:val="27"/>
          <w:w w:val="105"/>
        </w:rPr>
        <w:t xml:space="preserve"> </w:t>
      </w:r>
      <w:r>
        <w:rPr>
          <w:w w:val="105"/>
        </w:rPr>
        <w:t>the</w:t>
      </w:r>
      <w:r>
        <w:rPr>
          <w:spacing w:val="26"/>
          <w:w w:val="105"/>
        </w:rPr>
        <w:t xml:space="preserve"> </w:t>
      </w:r>
      <w:r>
        <w:rPr>
          <w:w w:val="105"/>
        </w:rPr>
        <w:t>basis</w:t>
      </w:r>
      <w:r>
        <w:rPr>
          <w:spacing w:val="27"/>
          <w:w w:val="105"/>
        </w:rPr>
        <w:t xml:space="preserve"> </w:t>
      </w:r>
      <w:r>
        <w:rPr>
          <w:w w:val="105"/>
        </w:rPr>
        <w:t>of</w:t>
      </w:r>
      <w:r>
        <w:rPr>
          <w:spacing w:val="26"/>
          <w:w w:val="105"/>
        </w:rPr>
        <w:t xml:space="preserve"> </w:t>
      </w:r>
      <w:r>
        <w:rPr>
          <w:w w:val="105"/>
        </w:rPr>
        <w:t>radiative</w:t>
      </w:r>
      <w:r>
        <w:rPr>
          <w:spacing w:val="26"/>
          <w:w w:val="105"/>
        </w:rPr>
        <w:t xml:space="preserve"> </w:t>
      </w:r>
      <w:r>
        <w:rPr>
          <w:w w:val="105"/>
        </w:rPr>
        <w:t>transfer</w:t>
      </w:r>
      <w:r>
        <w:rPr>
          <w:spacing w:val="26"/>
          <w:w w:val="105"/>
        </w:rPr>
        <w:t xml:space="preserve"> </w:t>
      </w:r>
      <w:r>
        <w:rPr>
          <w:w w:val="105"/>
        </w:rPr>
        <w:t>in</w:t>
      </w:r>
      <w:r>
        <w:rPr>
          <w:spacing w:val="27"/>
          <w:w w:val="105"/>
        </w:rPr>
        <w:t xml:space="preserve"> </w:t>
      </w:r>
      <w:r>
        <w:rPr>
          <w:w w:val="105"/>
        </w:rPr>
        <w:t>ocean</w:t>
      </w:r>
      <w:r>
        <w:rPr>
          <w:spacing w:val="26"/>
          <w:w w:val="105"/>
        </w:rPr>
        <w:t xml:space="preserve"> </w:t>
      </w:r>
      <w:r>
        <w:rPr>
          <w:w w:val="105"/>
        </w:rPr>
        <w:t>and</w:t>
      </w:r>
      <w:r>
        <w:rPr>
          <w:spacing w:val="27"/>
          <w:w w:val="105"/>
        </w:rPr>
        <w:t xml:space="preserve"> </w:t>
      </w:r>
      <w:r>
        <w:rPr>
          <w:w w:val="105"/>
        </w:rPr>
        <w:t>is</w:t>
      </w:r>
      <w:r>
        <w:rPr>
          <w:spacing w:val="26"/>
          <w:w w:val="105"/>
        </w:rPr>
        <w:t xml:space="preserve"> </w:t>
      </w:r>
      <w:r>
        <w:rPr>
          <w:w w:val="105"/>
        </w:rPr>
        <w:t>critical</w:t>
      </w:r>
      <w:r>
        <w:rPr>
          <w:spacing w:val="26"/>
          <w:w w:val="105"/>
        </w:rPr>
        <w:t xml:space="preserve"> </w:t>
      </w:r>
      <w:r>
        <w:rPr>
          <w:w w:val="105"/>
        </w:rPr>
        <w:t>in</w:t>
      </w:r>
      <w:r>
        <w:rPr>
          <w:spacing w:val="-60"/>
          <w:w w:val="105"/>
        </w:rPr>
        <w:t xml:space="preserve"> </w:t>
      </w:r>
      <w:r>
        <w:rPr>
          <w:w w:val="105"/>
        </w:rPr>
        <w:t>interpreting</w:t>
      </w:r>
      <w:r>
        <w:rPr>
          <w:spacing w:val="35"/>
          <w:w w:val="105"/>
        </w:rPr>
        <w:t xml:space="preserve"> </w:t>
      </w:r>
      <w:r>
        <w:rPr>
          <w:w w:val="105"/>
        </w:rPr>
        <w:t>the</w:t>
      </w:r>
      <w:r>
        <w:rPr>
          <w:spacing w:val="36"/>
          <w:w w:val="105"/>
        </w:rPr>
        <w:t xml:space="preserve"> </w:t>
      </w:r>
      <w:r>
        <w:rPr>
          <w:w w:val="105"/>
        </w:rPr>
        <w:t>ocean</w:t>
      </w:r>
      <w:r>
        <w:rPr>
          <w:spacing w:val="36"/>
          <w:w w:val="105"/>
        </w:rPr>
        <w:t xml:space="preserve"> </w:t>
      </w:r>
      <w:r>
        <w:rPr>
          <w:w w:val="105"/>
        </w:rPr>
        <w:t>radiation</w:t>
      </w:r>
      <w:r>
        <w:rPr>
          <w:spacing w:val="36"/>
          <w:w w:val="105"/>
        </w:rPr>
        <w:t xml:space="preserve"> </w:t>
      </w:r>
      <w:r>
        <w:rPr>
          <w:w w:val="105"/>
        </w:rPr>
        <w:t>field</w:t>
      </w:r>
      <w:r>
        <w:rPr>
          <w:spacing w:val="35"/>
          <w:w w:val="105"/>
        </w:rPr>
        <w:t xml:space="preserve"> </w:t>
      </w:r>
      <w:r>
        <w:rPr>
          <w:w w:val="105"/>
        </w:rPr>
        <w:t>measured</w:t>
      </w:r>
      <w:r>
        <w:rPr>
          <w:spacing w:val="36"/>
          <w:w w:val="105"/>
        </w:rPr>
        <w:t xml:space="preserve"> </w:t>
      </w:r>
      <w:r>
        <w:rPr>
          <w:w w:val="105"/>
        </w:rPr>
        <w:t>by</w:t>
      </w:r>
      <w:r>
        <w:rPr>
          <w:spacing w:val="36"/>
          <w:w w:val="105"/>
        </w:rPr>
        <w:t xml:space="preserve"> </w:t>
      </w:r>
      <w:r>
        <w:rPr>
          <w:w w:val="105"/>
        </w:rPr>
        <w:t>in</w:t>
      </w:r>
      <w:r>
        <w:rPr>
          <w:spacing w:val="36"/>
          <w:w w:val="105"/>
        </w:rPr>
        <w:t xml:space="preserve"> </w:t>
      </w:r>
      <w:r>
        <w:rPr>
          <w:w w:val="105"/>
        </w:rPr>
        <w:t>situ</w:t>
      </w:r>
      <w:r>
        <w:rPr>
          <w:spacing w:val="36"/>
          <w:w w:val="105"/>
        </w:rPr>
        <w:t xml:space="preserve"> </w:t>
      </w:r>
      <w:r>
        <w:rPr>
          <w:w w:val="105"/>
        </w:rPr>
        <w:t>or</w:t>
      </w:r>
      <w:r>
        <w:rPr>
          <w:spacing w:val="35"/>
          <w:w w:val="105"/>
        </w:rPr>
        <w:t xml:space="preserve"> </w:t>
      </w:r>
      <w:r>
        <w:rPr>
          <w:w w:val="105"/>
        </w:rPr>
        <w:t>remote</w:t>
      </w:r>
      <w:r>
        <w:rPr>
          <w:spacing w:val="36"/>
          <w:w w:val="105"/>
        </w:rPr>
        <w:t xml:space="preserve"> </w:t>
      </w:r>
      <w:r>
        <w:rPr>
          <w:w w:val="105"/>
        </w:rPr>
        <w:t>sensing</w:t>
      </w:r>
      <w:r>
        <w:rPr>
          <w:spacing w:val="36"/>
          <w:w w:val="105"/>
        </w:rPr>
        <w:t xml:space="preserve"> </w:t>
      </w:r>
      <w:r>
        <w:rPr>
          <w:w w:val="105"/>
        </w:rPr>
        <w:t>sen-</w:t>
      </w:r>
      <w:r>
        <w:rPr>
          <w:spacing w:val="-60"/>
          <w:w w:val="105"/>
        </w:rPr>
        <w:t xml:space="preserve"> </w:t>
      </w:r>
      <w:r>
        <w:rPr>
          <w:w w:val="105"/>
        </w:rPr>
        <w:t>sors</w:t>
      </w:r>
      <w:r>
        <w:rPr>
          <w:spacing w:val="6"/>
          <w:w w:val="105"/>
        </w:rPr>
        <w:t xml:space="preserve"> </w:t>
      </w:r>
      <w:r>
        <w:rPr>
          <w:w w:val="105"/>
        </w:rPr>
        <w:t>[</w:t>
      </w:r>
      <w:hyperlink w:anchor="_bookmark132" w:history="1">
        <w:r>
          <w:rPr>
            <w:color w:val="0000FF"/>
            <w:w w:val="105"/>
          </w:rPr>
          <w:t>35</w:t>
        </w:r>
      </w:hyperlink>
      <w:r>
        <w:rPr>
          <w:w w:val="105"/>
        </w:rPr>
        <w:t>–</w:t>
      </w:r>
      <w:hyperlink w:anchor="_bookmark133" w:history="1">
        <w:r>
          <w:rPr>
            <w:color w:val="0000FF"/>
            <w:w w:val="105"/>
          </w:rPr>
          <w:t>38</w:t>
        </w:r>
      </w:hyperlink>
      <w:r>
        <w:rPr>
          <w:w w:val="105"/>
        </w:rPr>
        <w:t>].</w:t>
      </w:r>
      <w:r>
        <w:rPr>
          <w:spacing w:val="36"/>
          <w:w w:val="105"/>
        </w:rPr>
        <w:t xml:space="preserve"> </w:t>
      </w:r>
      <w:r>
        <w:rPr>
          <w:w w:val="105"/>
        </w:rPr>
        <w:t>Understanding</w:t>
      </w:r>
      <w:r>
        <w:rPr>
          <w:spacing w:val="6"/>
          <w:w w:val="105"/>
        </w:rPr>
        <w:t xml:space="preserve"> </w:t>
      </w:r>
      <w:r>
        <w:rPr>
          <w:w w:val="105"/>
        </w:rPr>
        <w:t>the</w:t>
      </w:r>
      <w:r>
        <w:rPr>
          <w:spacing w:val="6"/>
          <w:w w:val="105"/>
        </w:rPr>
        <w:t xml:space="preserve"> </w:t>
      </w:r>
      <w:r>
        <w:rPr>
          <w:w w:val="105"/>
        </w:rPr>
        <w:t>IOPs</w:t>
      </w:r>
      <w:r>
        <w:rPr>
          <w:spacing w:val="6"/>
          <w:w w:val="105"/>
        </w:rPr>
        <w:t xml:space="preserve"> </w:t>
      </w:r>
      <w:r>
        <w:rPr>
          <w:w w:val="105"/>
        </w:rPr>
        <w:t>of</w:t>
      </w:r>
      <w:r>
        <w:rPr>
          <w:spacing w:val="6"/>
          <w:w w:val="105"/>
        </w:rPr>
        <w:t xml:space="preserve"> </w:t>
      </w:r>
      <w:r>
        <w:rPr>
          <w:w w:val="105"/>
        </w:rPr>
        <w:t>hydrosols</w:t>
      </w:r>
      <w:r>
        <w:rPr>
          <w:spacing w:val="6"/>
          <w:w w:val="105"/>
        </w:rPr>
        <w:t xml:space="preserve"> </w:t>
      </w:r>
      <w:r>
        <w:rPr>
          <w:w w:val="105"/>
        </w:rPr>
        <w:t>leads</w:t>
      </w:r>
      <w:r>
        <w:rPr>
          <w:spacing w:val="6"/>
          <w:w w:val="105"/>
        </w:rPr>
        <w:t xml:space="preserve"> </w:t>
      </w:r>
      <w:r>
        <w:rPr>
          <w:w w:val="105"/>
        </w:rPr>
        <w:t>to</w:t>
      </w:r>
      <w:r>
        <w:rPr>
          <w:spacing w:val="6"/>
          <w:w w:val="105"/>
        </w:rPr>
        <w:t xml:space="preserve"> </w:t>
      </w:r>
      <w:r>
        <w:rPr>
          <w:w w:val="105"/>
        </w:rPr>
        <w:t>better</w:t>
      </w:r>
      <w:r>
        <w:rPr>
          <w:spacing w:val="6"/>
          <w:w w:val="105"/>
        </w:rPr>
        <w:t xml:space="preserve"> </w:t>
      </w:r>
      <w:r>
        <w:rPr>
          <w:w w:val="105"/>
        </w:rPr>
        <w:t>radiative</w:t>
      </w:r>
      <w:r>
        <w:rPr>
          <w:spacing w:val="6"/>
          <w:w w:val="105"/>
        </w:rPr>
        <w:t xml:space="preserve"> </w:t>
      </w:r>
      <w:r>
        <w:rPr>
          <w:w w:val="105"/>
        </w:rPr>
        <w:t>transfer</w:t>
      </w:r>
      <w:r>
        <w:rPr>
          <w:spacing w:val="-60"/>
          <w:w w:val="105"/>
        </w:rPr>
        <w:t xml:space="preserve"> </w:t>
      </w:r>
      <w:r>
        <w:t>models</w:t>
      </w:r>
      <w:r>
        <w:rPr>
          <w:spacing w:val="19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ocean</w:t>
      </w:r>
      <w:r>
        <w:rPr>
          <w:spacing w:val="18"/>
        </w:rPr>
        <w:t xml:space="preserve"> </w:t>
      </w:r>
      <w:r>
        <w:t>waters</w:t>
      </w:r>
      <w:r>
        <w:rPr>
          <w:spacing w:val="20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new</w:t>
      </w:r>
      <w:r>
        <w:rPr>
          <w:spacing w:val="20"/>
        </w:rPr>
        <w:t xml:space="preserve"> </w:t>
      </w:r>
      <w:r>
        <w:t>remote</w:t>
      </w:r>
      <w:r>
        <w:rPr>
          <w:spacing w:val="18"/>
        </w:rPr>
        <w:t xml:space="preserve"> </w:t>
      </w:r>
      <w:r>
        <w:t>sensing</w:t>
      </w:r>
      <w:r>
        <w:rPr>
          <w:spacing w:val="18"/>
        </w:rPr>
        <w:t xml:space="preserve"> </w:t>
      </w:r>
      <w:r>
        <w:t>techniques</w:t>
      </w:r>
      <w:r>
        <w:rPr>
          <w:spacing w:val="19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hydrosol</w:t>
      </w:r>
      <w:r>
        <w:rPr>
          <w:spacing w:val="19"/>
        </w:rPr>
        <w:t xml:space="preserve"> </w:t>
      </w:r>
      <w:r>
        <w:t>compositions.</w:t>
      </w:r>
      <w:r>
        <w:rPr>
          <w:spacing w:val="-57"/>
        </w:rPr>
        <w:t xml:space="preserve"> </w:t>
      </w:r>
      <w:r>
        <w:rPr>
          <w:w w:val="105"/>
        </w:rPr>
        <w:t>Radiative</w:t>
      </w:r>
      <w:r>
        <w:rPr>
          <w:spacing w:val="11"/>
          <w:w w:val="105"/>
        </w:rPr>
        <w:t xml:space="preserve"> </w:t>
      </w:r>
      <w:r>
        <w:rPr>
          <w:w w:val="105"/>
        </w:rPr>
        <w:t>transfer</w:t>
      </w:r>
      <w:r>
        <w:rPr>
          <w:spacing w:val="12"/>
          <w:w w:val="105"/>
        </w:rPr>
        <w:t xml:space="preserve"> </w:t>
      </w:r>
      <w:r>
        <w:rPr>
          <w:w w:val="105"/>
        </w:rPr>
        <w:t>theory</w:t>
      </w:r>
      <w:r>
        <w:rPr>
          <w:spacing w:val="12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a</w:t>
      </w:r>
      <w:r>
        <w:rPr>
          <w:spacing w:val="12"/>
          <w:w w:val="105"/>
        </w:rPr>
        <w:t xml:space="preserve"> </w:t>
      </w:r>
      <w:r>
        <w:rPr>
          <w:w w:val="105"/>
        </w:rPr>
        <w:t>quantitative</w:t>
      </w:r>
      <w:r>
        <w:rPr>
          <w:spacing w:val="12"/>
          <w:w w:val="105"/>
        </w:rPr>
        <w:t xml:space="preserve"> </w:t>
      </w:r>
      <w:r>
        <w:rPr>
          <w:w w:val="105"/>
        </w:rPr>
        <w:t>study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propagation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radiant</w:t>
      </w:r>
      <w:r>
        <w:rPr>
          <w:spacing w:val="12"/>
          <w:w w:val="105"/>
        </w:rPr>
        <w:t xml:space="preserve"> </w:t>
      </w:r>
      <w:r>
        <w:rPr>
          <w:w w:val="105"/>
        </w:rPr>
        <w:t>en-</w:t>
      </w:r>
    </w:p>
    <w:p w14:paraId="483AECED" w14:textId="77777777" w:rsidR="00B856A6" w:rsidRDefault="00EB5EFA">
      <w:pPr>
        <w:pStyle w:val="BodyText"/>
        <w:spacing w:before="5" w:line="501" w:lineRule="auto"/>
        <w:ind w:left="532" w:right="768"/>
        <w:jc w:val="both"/>
      </w:pPr>
      <w:r>
        <w:rPr>
          <w:w w:val="105"/>
        </w:rPr>
        <w:t>ergy through a media that absorbs, scatters, and emits radiant energy [</w:t>
      </w:r>
      <w:hyperlink w:anchor="_bookmark134" w:history="1">
        <w:r>
          <w:rPr>
            <w:color w:val="0000FF"/>
            <w:w w:val="105"/>
          </w:rPr>
          <w:t>39</w:t>
        </w:r>
      </w:hyperlink>
      <w:r>
        <w:rPr>
          <w:w w:val="105"/>
        </w:rPr>
        <w:t>]. Polarized</w:t>
      </w:r>
      <w:r>
        <w:rPr>
          <w:spacing w:val="-60"/>
          <w:w w:val="105"/>
        </w:rPr>
        <w:t xml:space="preserve"> </w:t>
      </w:r>
      <w:r>
        <w:rPr>
          <w:w w:val="105"/>
        </w:rPr>
        <w:t>radiation fields in a turbid medium are influenced by single-scattering properties of</w:t>
      </w:r>
      <w:r>
        <w:rPr>
          <w:spacing w:val="1"/>
          <w:w w:val="105"/>
        </w:rPr>
        <w:t xml:space="preserve"> </w:t>
      </w:r>
      <w:r>
        <w:rPr>
          <w:w w:val="105"/>
        </w:rPr>
        <w:t>scatterers. It is common that media contain two or more types of scatterers, which</w:t>
      </w:r>
      <w:r>
        <w:rPr>
          <w:spacing w:val="1"/>
          <w:w w:val="105"/>
        </w:rPr>
        <w:t xml:space="preserve"> </w:t>
      </w:r>
      <w:r>
        <w:rPr>
          <w:w w:val="105"/>
        </w:rPr>
        <w:t>makes it essential to properly mix single-scattering properties of different types of</w:t>
      </w:r>
      <w:r>
        <w:rPr>
          <w:spacing w:val="1"/>
          <w:w w:val="105"/>
        </w:rPr>
        <w:t xml:space="preserve"> </w:t>
      </w:r>
      <w:r>
        <w:rPr>
          <w:w w:val="105"/>
        </w:rPr>
        <w:t>scatterers in the vector radiative transfer computation.</w:t>
      </w:r>
      <w:r>
        <w:rPr>
          <w:spacing w:val="1"/>
          <w:w w:val="105"/>
        </w:rPr>
        <w:t xml:space="preserve"> </w:t>
      </w:r>
      <w:r>
        <w:rPr>
          <w:w w:val="105"/>
        </w:rPr>
        <w:t>In this work two types of</w:t>
      </w:r>
      <w:r>
        <w:rPr>
          <w:spacing w:val="1"/>
          <w:w w:val="105"/>
        </w:rPr>
        <w:t xml:space="preserve"> </w:t>
      </w:r>
      <w:r>
        <w:rPr>
          <w:w w:val="105"/>
        </w:rPr>
        <w:t>mixing schemes, external and internal, are compared.</w:t>
      </w:r>
      <w:r>
        <w:rPr>
          <w:spacing w:val="1"/>
          <w:w w:val="105"/>
        </w:rPr>
        <w:t xml:space="preserve"> </w:t>
      </w:r>
      <w:r>
        <w:rPr>
          <w:w w:val="105"/>
        </w:rPr>
        <w:t>In external mixing scheme,</w:t>
      </w:r>
      <w:r>
        <w:rPr>
          <w:spacing w:val="1"/>
          <w:w w:val="105"/>
        </w:rPr>
        <w:t xml:space="preserve"> </w:t>
      </w:r>
      <w:r>
        <w:rPr>
          <w:w w:val="105"/>
        </w:rPr>
        <w:t>Monte Carlo based radiative transfer (RT) method [</w:t>
      </w:r>
      <w:hyperlink w:anchor="_bookmark135" w:history="1">
        <w:r>
          <w:rPr>
            <w:color w:val="0000FF"/>
            <w:w w:val="105"/>
          </w:rPr>
          <w:t>40</w:t>
        </w:r>
      </w:hyperlink>
      <w:r>
        <w:rPr>
          <w:w w:val="105"/>
        </w:rPr>
        <w:t>] is used which can handle</w:t>
      </w:r>
      <w:r>
        <w:rPr>
          <w:spacing w:val="1"/>
          <w:w w:val="105"/>
        </w:rPr>
        <w:t xml:space="preserve"> </w:t>
      </w:r>
      <w:r>
        <w:rPr>
          <w:w w:val="105"/>
        </w:rPr>
        <w:t>scatterers with different scattering properties explicitly. In internal mixing scheme,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37"/>
          <w:w w:val="105"/>
        </w:rPr>
        <w:t xml:space="preserve"> </w:t>
      </w:r>
      <w:r>
        <w:rPr>
          <w:w w:val="105"/>
        </w:rPr>
        <w:t>single</w:t>
      </w:r>
      <w:r>
        <w:rPr>
          <w:spacing w:val="38"/>
          <w:w w:val="105"/>
        </w:rPr>
        <w:t xml:space="preserve"> </w:t>
      </w:r>
      <w:r>
        <w:rPr>
          <w:w w:val="105"/>
        </w:rPr>
        <w:t>scattering</w:t>
      </w:r>
      <w:r>
        <w:rPr>
          <w:spacing w:val="37"/>
          <w:w w:val="105"/>
        </w:rPr>
        <w:t xml:space="preserve"> </w:t>
      </w:r>
      <w:r>
        <w:rPr>
          <w:w w:val="105"/>
        </w:rPr>
        <w:t>properties</w:t>
      </w:r>
      <w:r>
        <w:rPr>
          <w:spacing w:val="38"/>
          <w:w w:val="105"/>
        </w:rPr>
        <w:t xml:space="preserve"> </w:t>
      </w:r>
      <w:r>
        <w:rPr>
          <w:w w:val="105"/>
        </w:rPr>
        <w:t>of</w:t>
      </w:r>
      <w:r>
        <w:rPr>
          <w:spacing w:val="37"/>
          <w:w w:val="105"/>
        </w:rPr>
        <w:t xml:space="preserve"> </w:t>
      </w:r>
      <w:r>
        <w:rPr>
          <w:w w:val="105"/>
        </w:rPr>
        <w:t>different</w:t>
      </w:r>
      <w:r>
        <w:rPr>
          <w:spacing w:val="38"/>
          <w:w w:val="105"/>
        </w:rPr>
        <w:t xml:space="preserve"> </w:t>
      </w:r>
      <w:r>
        <w:rPr>
          <w:w w:val="105"/>
        </w:rPr>
        <w:t>scatterers</w:t>
      </w:r>
      <w:r>
        <w:rPr>
          <w:spacing w:val="37"/>
          <w:w w:val="105"/>
        </w:rPr>
        <w:t xml:space="preserve"> </w:t>
      </w:r>
      <w:r>
        <w:rPr>
          <w:w w:val="105"/>
        </w:rPr>
        <w:t>are</w:t>
      </w:r>
      <w:r>
        <w:rPr>
          <w:spacing w:val="38"/>
          <w:w w:val="105"/>
        </w:rPr>
        <w:t xml:space="preserve"> </w:t>
      </w:r>
      <w:r>
        <w:rPr>
          <w:w w:val="105"/>
        </w:rPr>
        <w:t>first</w:t>
      </w:r>
      <w:r>
        <w:rPr>
          <w:spacing w:val="37"/>
          <w:w w:val="105"/>
        </w:rPr>
        <w:t xml:space="preserve"> </w:t>
      </w:r>
      <w:r>
        <w:rPr>
          <w:w w:val="105"/>
        </w:rPr>
        <w:t>averaged</w:t>
      </w:r>
      <w:r>
        <w:rPr>
          <w:spacing w:val="38"/>
          <w:w w:val="105"/>
        </w:rPr>
        <w:t xml:space="preserve"> </w:t>
      </w:r>
      <w:r>
        <w:rPr>
          <w:w w:val="105"/>
        </w:rPr>
        <w:t>weighted</w:t>
      </w:r>
      <w:r>
        <w:rPr>
          <w:spacing w:val="-61"/>
          <w:w w:val="105"/>
        </w:rPr>
        <w:t xml:space="preserve"> </w:t>
      </w:r>
      <w:r>
        <w:rPr>
          <w:w w:val="105"/>
        </w:rPr>
        <w:t>by their scattering coefficients, which are then input to a radiative transfer model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 xml:space="preserve">, </w:t>
      </w:r>
      <w:hyperlink w:anchor="_bookmark137" w:history="1">
        <w:r>
          <w:rPr>
            <w:color w:val="0000FF"/>
            <w:w w:val="105"/>
          </w:rPr>
          <w:t>42</w:t>
        </w:r>
      </w:hyperlink>
      <w:r>
        <w:rPr>
          <w:w w:val="105"/>
        </w:rPr>
        <w:t xml:space="preserve">] to simulate the radiometric quantities. Chapter </w:t>
      </w:r>
      <w:hyperlink w:anchor="_bookmark63" w:history="1">
        <w:r>
          <w:rPr>
            <w:color w:val="0000FF"/>
            <w:w w:val="105"/>
          </w:rPr>
          <w:t xml:space="preserve">4 </w:t>
        </w:r>
      </w:hyperlink>
      <w:r>
        <w:rPr>
          <w:w w:val="105"/>
        </w:rPr>
        <w:t>of this dissertation demon-</w:t>
      </w:r>
      <w:r>
        <w:rPr>
          <w:spacing w:val="-60"/>
          <w:w w:val="105"/>
        </w:rPr>
        <w:t xml:space="preserve"> </w:t>
      </w:r>
      <w:r>
        <w:rPr>
          <w:w w:val="105"/>
        </w:rPr>
        <w:t>strates</w:t>
      </w:r>
      <w:r>
        <w:rPr>
          <w:spacing w:val="-15"/>
          <w:w w:val="105"/>
        </w:rPr>
        <w:t xml:space="preserve"> </w:t>
      </w:r>
      <w:r>
        <w:rPr>
          <w:w w:val="105"/>
        </w:rPr>
        <w:t>the</w:t>
      </w:r>
      <w:r>
        <w:rPr>
          <w:spacing w:val="-14"/>
          <w:w w:val="105"/>
        </w:rPr>
        <w:t xml:space="preserve"> </w:t>
      </w:r>
      <w:r>
        <w:rPr>
          <w:w w:val="105"/>
        </w:rPr>
        <w:t>equivalence</w:t>
      </w:r>
      <w:r>
        <w:rPr>
          <w:spacing w:val="-14"/>
          <w:w w:val="105"/>
        </w:rPr>
        <w:t xml:space="preserve"> </w:t>
      </w:r>
      <w:r>
        <w:rPr>
          <w:w w:val="105"/>
        </w:rPr>
        <w:t>of</w:t>
      </w:r>
      <w:r>
        <w:rPr>
          <w:spacing w:val="-15"/>
          <w:w w:val="105"/>
        </w:rPr>
        <w:t xml:space="preserve"> </w:t>
      </w:r>
      <w:r>
        <w:rPr>
          <w:w w:val="105"/>
        </w:rPr>
        <w:t>these</w:t>
      </w:r>
      <w:r>
        <w:rPr>
          <w:spacing w:val="-14"/>
          <w:w w:val="105"/>
        </w:rPr>
        <w:t xml:space="preserve"> </w:t>
      </w:r>
      <w:r>
        <w:rPr>
          <w:w w:val="105"/>
        </w:rPr>
        <w:t>two</w:t>
      </w:r>
      <w:r>
        <w:rPr>
          <w:spacing w:val="-14"/>
          <w:w w:val="105"/>
        </w:rPr>
        <w:t xml:space="preserve"> </w:t>
      </w:r>
      <w:r>
        <w:rPr>
          <w:w w:val="105"/>
        </w:rPr>
        <w:t>mixing</w:t>
      </w:r>
      <w:r>
        <w:rPr>
          <w:spacing w:val="-15"/>
          <w:w w:val="105"/>
        </w:rPr>
        <w:t xml:space="preserve"> </w:t>
      </w:r>
      <w:r>
        <w:rPr>
          <w:w w:val="105"/>
        </w:rPr>
        <w:t>scheme,</w:t>
      </w:r>
      <w:r>
        <w:rPr>
          <w:spacing w:val="-11"/>
          <w:w w:val="105"/>
        </w:rPr>
        <w:t xml:space="preserve"> </w:t>
      </w:r>
      <w:r>
        <w:rPr>
          <w:w w:val="105"/>
        </w:rPr>
        <w:t>which</w:t>
      </w:r>
      <w:r>
        <w:rPr>
          <w:spacing w:val="-14"/>
          <w:w w:val="105"/>
        </w:rPr>
        <w:t xml:space="preserve"> </w:t>
      </w:r>
      <w:r>
        <w:rPr>
          <w:w w:val="105"/>
        </w:rPr>
        <w:t>is</w:t>
      </w:r>
      <w:r>
        <w:rPr>
          <w:spacing w:val="-14"/>
          <w:w w:val="105"/>
        </w:rPr>
        <w:t xml:space="preserve"> </w:t>
      </w:r>
      <w:r>
        <w:rPr>
          <w:w w:val="105"/>
        </w:rPr>
        <w:t>based</w:t>
      </w:r>
      <w:r>
        <w:rPr>
          <w:spacing w:val="-15"/>
          <w:w w:val="105"/>
        </w:rPr>
        <w:t xml:space="preserve"> </w:t>
      </w:r>
      <w:r>
        <w:rPr>
          <w:w w:val="105"/>
        </w:rPr>
        <w:t>on</w:t>
      </w:r>
      <w:r>
        <w:rPr>
          <w:spacing w:val="-14"/>
          <w:w w:val="105"/>
        </w:rPr>
        <w:t xml:space="preserve"> </w:t>
      </w:r>
      <w:r>
        <w:rPr>
          <w:w w:val="105"/>
        </w:rPr>
        <w:t>the</w:t>
      </w:r>
      <w:r>
        <w:rPr>
          <w:spacing w:val="-14"/>
          <w:w w:val="105"/>
        </w:rPr>
        <w:t xml:space="preserve"> </w:t>
      </w:r>
      <w:r>
        <w:rPr>
          <w:w w:val="105"/>
        </w:rPr>
        <w:t>publication</w:t>
      </w:r>
      <w:r>
        <w:rPr>
          <w:spacing w:val="-61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Applied</w:t>
      </w:r>
      <w:r>
        <w:rPr>
          <w:spacing w:val="14"/>
          <w:w w:val="105"/>
        </w:rPr>
        <w:t xml:space="preserve"> </w:t>
      </w:r>
      <w:r>
        <w:rPr>
          <w:w w:val="105"/>
        </w:rPr>
        <w:t>Optics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38" w:history="1">
        <w:r>
          <w:rPr>
            <w:color w:val="0000FF"/>
            <w:w w:val="105"/>
          </w:rPr>
          <w:t>43</w:t>
        </w:r>
      </w:hyperlink>
      <w:r>
        <w:rPr>
          <w:w w:val="105"/>
        </w:rPr>
        <w:t>].</w:t>
      </w:r>
    </w:p>
    <w:p w14:paraId="17A01392" w14:textId="77777777" w:rsidR="00B856A6" w:rsidRDefault="00EB5EFA">
      <w:pPr>
        <w:pStyle w:val="BodyText"/>
        <w:spacing w:before="14" w:line="494" w:lineRule="auto"/>
        <w:ind w:left="532" w:right="769" w:firstLine="576"/>
        <w:jc w:val="both"/>
      </w:pPr>
      <w:r>
        <w:rPr>
          <w:w w:val="105"/>
        </w:rPr>
        <w:t>The retrieval of spectral absorption and scattering characteristics of ocean wa-</w:t>
      </w:r>
      <w:r>
        <w:rPr>
          <w:spacing w:val="-60"/>
          <w:w w:val="105"/>
        </w:rPr>
        <w:t xml:space="preserve"> </w:t>
      </w:r>
      <w:r>
        <w:rPr>
          <w:w w:val="105"/>
        </w:rPr>
        <w:t>ter (IOPs) is important for protecting Earth’s water resources, water quality and</w:t>
      </w:r>
      <w:r>
        <w:rPr>
          <w:spacing w:val="1"/>
          <w:w w:val="105"/>
        </w:rPr>
        <w:t xml:space="preserve"> </w:t>
      </w:r>
      <w:r>
        <w:rPr>
          <w:w w:val="105"/>
        </w:rPr>
        <w:t>aquatic ecosystems [</w:t>
      </w:r>
      <w:hyperlink w:anchor="_bookmark110" w:history="1">
        <w:r>
          <w:rPr>
            <w:color w:val="0000FF"/>
            <w:w w:val="105"/>
          </w:rPr>
          <w:t>4</w:t>
        </w:r>
      </w:hyperlink>
      <w:r>
        <w:rPr>
          <w:w w:val="105"/>
        </w:rPr>
        <w:t>–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 retrieval algorithms are used to relate the satellite</w:t>
      </w:r>
      <w:r>
        <w:rPr>
          <w:spacing w:val="1"/>
          <w:w w:val="105"/>
        </w:rPr>
        <w:t xml:space="preserve"> </w:t>
      </w:r>
      <w:r>
        <w:rPr>
          <w:w w:val="105"/>
        </w:rPr>
        <w:t>observed quantity, remote sensing reflectance (R</w:t>
      </w:r>
      <w:r>
        <w:rPr>
          <w:rFonts w:ascii="Century" w:hAnsi="Century"/>
          <w:w w:val="105"/>
          <w:vertAlign w:val="subscript"/>
        </w:rPr>
        <w:t>rs</w:t>
      </w:r>
      <w:r>
        <w:rPr>
          <w:w w:val="105"/>
        </w:rPr>
        <w:t>), with the corresponding IOPs.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viewing</w:t>
      </w:r>
      <w:r>
        <w:rPr>
          <w:spacing w:val="3"/>
          <w:w w:val="105"/>
        </w:rPr>
        <w:t xml:space="preserve"> </w:t>
      </w:r>
      <w:r>
        <w:rPr>
          <w:w w:val="105"/>
        </w:rPr>
        <w:t>angle</w:t>
      </w:r>
      <w:r>
        <w:rPr>
          <w:spacing w:val="3"/>
          <w:w w:val="105"/>
        </w:rPr>
        <w:t xml:space="preserve"> </w:t>
      </w:r>
      <w:r>
        <w:rPr>
          <w:w w:val="105"/>
        </w:rPr>
        <w:t>dependence,</w:t>
      </w:r>
      <w:r>
        <w:rPr>
          <w:spacing w:val="5"/>
          <w:w w:val="105"/>
        </w:rPr>
        <w:t xml:space="preserve"> </w:t>
      </w:r>
      <w:r>
        <w:rPr>
          <w:w w:val="105"/>
        </w:rPr>
        <w:t>spectral,</w:t>
      </w:r>
      <w:r>
        <w:rPr>
          <w:spacing w:val="5"/>
          <w:w w:val="105"/>
        </w:rPr>
        <w:t xml:space="preserve"> </w:t>
      </w:r>
      <w:r>
        <w:rPr>
          <w:w w:val="105"/>
        </w:rPr>
        <w:t>and</w:t>
      </w:r>
      <w:r>
        <w:rPr>
          <w:spacing w:val="3"/>
          <w:w w:val="105"/>
        </w:rPr>
        <w:t xml:space="preserve"> </w:t>
      </w:r>
      <w:r>
        <w:rPr>
          <w:w w:val="105"/>
        </w:rPr>
        <w:t>polarization</w:t>
      </w:r>
      <w:r>
        <w:rPr>
          <w:spacing w:val="4"/>
          <w:w w:val="105"/>
        </w:rPr>
        <w:t xml:space="preserve"> </w:t>
      </w:r>
      <w:r>
        <w:rPr>
          <w:w w:val="105"/>
        </w:rPr>
        <w:t>states</w:t>
      </w:r>
      <w:r>
        <w:rPr>
          <w:spacing w:val="3"/>
          <w:w w:val="105"/>
        </w:rPr>
        <w:t xml:space="preserve"> </w:t>
      </w:r>
      <w:r>
        <w:rPr>
          <w:w w:val="105"/>
        </w:rPr>
        <w:t>of</w:t>
      </w:r>
      <w:r>
        <w:rPr>
          <w:spacing w:val="3"/>
          <w:w w:val="105"/>
        </w:rPr>
        <w:t xml:space="preserve"> </w:t>
      </w:r>
      <w:r>
        <w:rPr>
          <w:w w:val="105"/>
        </w:rPr>
        <w:t>R</w:t>
      </w:r>
      <w:r>
        <w:rPr>
          <w:rFonts w:ascii="Century" w:hAnsi="Century"/>
          <w:w w:val="105"/>
          <w:vertAlign w:val="subscript"/>
        </w:rPr>
        <w:t>rs</w:t>
      </w:r>
      <w:r>
        <w:rPr>
          <w:rFonts w:ascii="Century" w:hAnsi="Century"/>
          <w:spacing w:val="5"/>
          <w:w w:val="105"/>
        </w:rPr>
        <w:t xml:space="preserve"> </w:t>
      </w:r>
      <w:r>
        <w:rPr>
          <w:w w:val="105"/>
        </w:rPr>
        <w:t>contains</w:t>
      </w:r>
      <w:r>
        <w:rPr>
          <w:spacing w:val="3"/>
          <w:w w:val="105"/>
        </w:rPr>
        <w:t xml:space="preserve"> </w:t>
      </w:r>
      <w:r>
        <w:rPr>
          <w:w w:val="105"/>
        </w:rPr>
        <w:t>rich</w:t>
      </w:r>
    </w:p>
    <w:p w14:paraId="731B88D9" w14:textId="77777777" w:rsidR="00B856A6" w:rsidRDefault="00B856A6">
      <w:pPr>
        <w:spacing w:line="494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25DF19C" w14:textId="77777777" w:rsidR="00B856A6" w:rsidRDefault="00EB5EFA">
      <w:pPr>
        <w:pStyle w:val="BodyText"/>
        <w:spacing w:before="32" w:line="501" w:lineRule="auto"/>
        <w:ind w:left="436" w:right="767"/>
        <w:jc w:val="right"/>
      </w:pPr>
      <w:r>
        <w:rPr>
          <w:w w:val="105"/>
        </w:rPr>
        <w:lastRenderedPageBreak/>
        <w:t>information</w:t>
      </w:r>
      <w:r>
        <w:rPr>
          <w:spacing w:val="12"/>
          <w:w w:val="105"/>
        </w:rPr>
        <w:t xml:space="preserve"> </w:t>
      </w:r>
      <w:r>
        <w:rPr>
          <w:w w:val="105"/>
        </w:rPr>
        <w:t>on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retrieval</w:t>
      </w:r>
      <w:r>
        <w:rPr>
          <w:spacing w:val="12"/>
          <w:w w:val="105"/>
        </w:rPr>
        <w:t xml:space="preserve"> </w:t>
      </w:r>
      <w:r>
        <w:rPr>
          <w:w w:val="105"/>
        </w:rPr>
        <w:t>IOP</w:t>
      </w:r>
      <w:r>
        <w:rPr>
          <w:spacing w:val="12"/>
          <w:w w:val="105"/>
        </w:rPr>
        <w:t xml:space="preserve"> </w:t>
      </w:r>
      <w:r>
        <w:rPr>
          <w:w w:val="105"/>
        </w:rPr>
        <w:t>parameters</w:t>
      </w:r>
      <w:r>
        <w:rPr>
          <w:spacing w:val="12"/>
          <w:w w:val="105"/>
        </w:rPr>
        <w:t xml:space="preserve"> </w:t>
      </w:r>
      <w:r>
        <w:rPr>
          <w:w w:val="105"/>
        </w:rPr>
        <w:t>[</w:t>
      </w:r>
      <w:hyperlink w:anchor="_bookmark139" w:history="1">
        <w:r>
          <w:rPr>
            <w:color w:val="0000FF"/>
            <w:w w:val="105"/>
          </w:rPr>
          <w:t>44</w:t>
        </w:r>
      </w:hyperlink>
      <w:r>
        <w:rPr>
          <w:w w:val="105"/>
        </w:rPr>
        <w:t>].</w:t>
      </w:r>
      <w:r>
        <w:rPr>
          <w:spacing w:val="41"/>
          <w:w w:val="105"/>
        </w:rPr>
        <w:t xml:space="preserve"> </w:t>
      </w:r>
      <w:r>
        <w:rPr>
          <w:w w:val="105"/>
        </w:rPr>
        <w:t>A</w:t>
      </w:r>
      <w:r>
        <w:rPr>
          <w:spacing w:val="12"/>
          <w:w w:val="105"/>
        </w:rPr>
        <w:t xml:space="preserve"> </w:t>
      </w:r>
      <w:r>
        <w:rPr>
          <w:w w:val="105"/>
        </w:rPr>
        <w:t>forward</w:t>
      </w:r>
      <w:r>
        <w:rPr>
          <w:spacing w:val="12"/>
          <w:w w:val="105"/>
        </w:rPr>
        <w:t xml:space="preserve"> </w:t>
      </w:r>
      <w:r>
        <w:rPr>
          <w:w w:val="105"/>
        </w:rPr>
        <w:t>model</w:t>
      </w:r>
      <w:r>
        <w:rPr>
          <w:spacing w:val="12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usually</w:t>
      </w:r>
      <w:r>
        <w:rPr>
          <w:spacing w:val="12"/>
          <w:w w:val="105"/>
        </w:rPr>
        <w:t xml:space="preserve"> </w:t>
      </w:r>
      <w:r>
        <w:rPr>
          <w:w w:val="105"/>
        </w:rPr>
        <w:t>used</w:t>
      </w:r>
      <w:r>
        <w:rPr>
          <w:spacing w:val="-60"/>
          <w:w w:val="105"/>
        </w:rPr>
        <w:t xml:space="preserve"> </w:t>
      </w:r>
      <w:r>
        <w:rPr>
          <w:w w:val="105"/>
        </w:rPr>
        <w:t>to</w:t>
      </w:r>
      <w:r>
        <w:rPr>
          <w:spacing w:val="7"/>
          <w:w w:val="105"/>
        </w:rPr>
        <w:t xml:space="preserve"> </w:t>
      </w:r>
      <w:r>
        <w:rPr>
          <w:w w:val="105"/>
        </w:rPr>
        <w:t>derive</w:t>
      </w:r>
      <w:r>
        <w:rPr>
          <w:spacing w:val="7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retrieval</w:t>
      </w:r>
      <w:r>
        <w:rPr>
          <w:spacing w:val="8"/>
          <w:w w:val="105"/>
        </w:rPr>
        <w:t xml:space="preserve"> </w:t>
      </w:r>
      <w:r>
        <w:rPr>
          <w:w w:val="105"/>
        </w:rPr>
        <w:t>algorithm,</w:t>
      </w:r>
      <w:r>
        <w:rPr>
          <w:spacing w:val="9"/>
          <w:w w:val="105"/>
        </w:rPr>
        <w:t xml:space="preserve"> </w:t>
      </w:r>
      <w:r>
        <w:rPr>
          <w:w w:val="105"/>
        </w:rPr>
        <w:t>which</w:t>
      </w:r>
      <w:r>
        <w:rPr>
          <w:spacing w:val="8"/>
          <w:w w:val="105"/>
        </w:rPr>
        <w:t xml:space="preserve"> </w:t>
      </w:r>
      <w:r>
        <w:rPr>
          <w:w w:val="105"/>
        </w:rPr>
        <w:t>can</w:t>
      </w:r>
      <w:r>
        <w:rPr>
          <w:spacing w:val="7"/>
          <w:w w:val="105"/>
        </w:rPr>
        <w:t xml:space="preserve"> </w:t>
      </w:r>
      <w:r>
        <w:rPr>
          <w:w w:val="105"/>
        </w:rPr>
        <w:t>predict</w:t>
      </w:r>
      <w:r>
        <w:rPr>
          <w:spacing w:val="7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radiometric</w:t>
      </w:r>
      <w:r>
        <w:rPr>
          <w:spacing w:val="7"/>
          <w:w w:val="105"/>
        </w:rPr>
        <w:t xml:space="preserve"> </w:t>
      </w:r>
      <w:r>
        <w:rPr>
          <w:w w:val="105"/>
        </w:rPr>
        <w:t>quantities</w:t>
      </w:r>
      <w:r>
        <w:rPr>
          <w:spacing w:val="7"/>
          <w:w w:val="105"/>
        </w:rPr>
        <w:t xml:space="preserve"> </w:t>
      </w:r>
      <w:r>
        <w:rPr>
          <w:w w:val="105"/>
        </w:rPr>
        <w:t>based</w:t>
      </w:r>
      <w:r>
        <w:rPr>
          <w:spacing w:val="-60"/>
          <w:w w:val="105"/>
        </w:rPr>
        <w:t xml:space="preserve"> </w:t>
      </w:r>
      <w:r>
        <w:rPr>
          <w:w w:val="105"/>
        </w:rPr>
        <w:t>on</w:t>
      </w:r>
      <w:r>
        <w:rPr>
          <w:spacing w:val="18"/>
          <w:w w:val="105"/>
        </w:rPr>
        <w:t xml:space="preserve"> </w:t>
      </w:r>
      <w:r>
        <w:rPr>
          <w:w w:val="105"/>
        </w:rPr>
        <w:t>a</w:t>
      </w:r>
      <w:r>
        <w:rPr>
          <w:spacing w:val="19"/>
          <w:w w:val="105"/>
        </w:rPr>
        <w:t xml:space="preserve"> </w:t>
      </w:r>
      <w:r>
        <w:rPr>
          <w:w w:val="105"/>
        </w:rPr>
        <w:t>set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given</w:t>
      </w:r>
      <w:r>
        <w:rPr>
          <w:spacing w:val="18"/>
          <w:w w:val="105"/>
        </w:rPr>
        <w:t xml:space="preserve"> </w:t>
      </w:r>
      <w:r>
        <w:rPr>
          <w:w w:val="105"/>
        </w:rPr>
        <w:t>IOP</w:t>
      </w:r>
      <w:r>
        <w:rPr>
          <w:spacing w:val="18"/>
          <w:w w:val="105"/>
        </w:rPr>
        <w:t xml:space="preserve"> </w:t>
      </w:r>
      <w:r>
        <w:rPr>
          <w:w w:val="105"/>
        </w:rPr>
        <w:t>parameters.</w:t>
      </w:r>
      <w:r>
        <w:rPr>
          <w:spacing w:val="2"/>
          <w:w w:val="105"/>
        </w:rPr>
        <w:t xml:space="preserve"> </w:t>
      </w:r>
      <w:r>
        <w:rPr>
          <w:w w:val="105"/>
        </w:rPr>
        <w:t>Historically,</w:t>
      </w:r>
      <w:r>
        <w:rPr>
          <w:spacing w:val="21"/>
          <w:w w:val="105"/>
        </w:rPr>
        <w:t xml:space="preserve"> </w:t>
      </w:r>
      <w:r>
        <w:rPr>
          <w:w w:val="105"/>
        </w:rPr>
        <w:t>two</w:t>
      </w:r>
      <w:r>
        <w:rPr>
          <w:spacing w:val="19"/>
          <w:w w:val="105"/>
        </w:rPr>
        <w:t xml:space="preserve"> </w:t>
      </w:r>
      <w:r>
        <w:rPr>
          <w:w w:val="105"/>
        </w:rPr>
        <w:t>types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forward</w:t>
      </w:r>
      <w:r>
        <w:rPr>
          <w:spacing w:val="19"/>
          <w:w w:val="105"/>
        </w:rPr>
        <w:t xml:space="preserve"> </w:t>
      </w:r>
      <w:r>
        <w:rPr>
          <w:w w:val="105"/>
        </w:rPr>
        <w:t>models</w:t>
      </w:r>
      <w:r>
        <w:rPr>
          <w:spacing w:val="19"/>
          <w:w w:val="105"/>
        </w:rPr>
        <w:t xml:space="preserve"> </w:t>
      </w:r>
      <w:r>
        <w:rPr>
          <w:w w:val="105"/>
        </w:rPr>
        <w:t>were</w:t>
      </w:r>
      <w:r>
        <w:rPr>
          <w:spacing w:val="-60"/>
          <w:w w:val="105"/>
        </w:rPr>
        <w:t xml:space="preserve"> </w:t>
      </w:r>
      <w:r>
        <w:rPr>
          <w:w w:val="105"/>
        </w:rPr>
        <w:t>prevalent</w:t>
      </w:r>
      <w:r>
        <w:rPr>
          <w:spacing w:val="-5"/>
          <w:w w:val="105"/>
        </w:rPr>
        <w:t xml:space="preserve"> </w:t>
      </w:r>
      <w:r>
        <w:rPr>
          <w:w w:val="105"/>
        </w:rPr>
        <w:t>in</w:t>
      </w:r>
      <w:r>
        <w:rPr>
          <w:spacing w:val="-4"/>
          <w:w w:val="105"/>
        </w:rPr>
        <w:t xml:space="preserve"> </w:t>
      </w:r>
      <w:r>
        <w:rPr>
          <w:w w:val="105"/>
        </w:rPr>
        <w:t>inverse</w:t>
      </w:r>
      <w:r>
        <w:rPr>
          <w:spacing w:val="-6"/>
          <w:w w:val="105"/>
        </w:rPr>
        <w:t xml:space="preserve"> </w:t>
      </w:r>
      <w:r>
        <w:rPr>
          <w:w w:val="105"/>
        </w:rPr>
        <w:t>solution</w:t>
      </w:r>
      <w:r>
        <w:rPr>
          <w:spacing w:val="-4"/>
          <w:w w:val="105"/>
        </w:rPr>
        <w:t xml:space="preserve"> </w:t>
      </w:r>
      <w:r>
        <w:rPr>
          <w:w w:val="105"/>
        </w:rPr>
        <w:t>method</w:t>
      </w:r>
      <w:r>
        <w:rPr>
          <w:spacing w:val="-5"/>
          <w:w w:val="105"/>
        </w:rPr>
        <w:t xml:space="preserve"> </w:t>
      </w:r>
      <w:r>
        <w:rPr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w w:val="105"/>
        </w:rPr>
        <w:t>scalar</w:t>
      </w:r>
      <w:r>
        <w:rPr>
          <w:spacing w:val="-5"/>
          <w:w w:val="105"/>
        </w:rPr>
        <w:t xml:space="preserve"> </w:t>
      </w:r>
      <w:r>
        <w:rPr>
          <w:w w:val="105"/>
        </w:rPr>
        <w:t>radiative</w:t>
      </w:r>
      <w:r>
        <w:rPr>
          <w:spacing w:val="-4"/>
          <w:w w:val="105"/>
        </w:rPr>
        <w:t xml:space="preserve"> </w:t>
      </w:r>
      <w:r>
        <w:rPr>
          <w:w w:val="105"/>
        </w:rPr>
        <w:t>transfer[</w:t>
      </w:r>
      <w:hyperlink w:anchor="_bookmark140" w:history="1">
        <w:r>
          <w:rPr>
            <w:color w:val="0000FF"/>
            <w:w w:val="105"/>
          </w:rPr>
          <w:t>45</w:t>
        </w:r>
      </w:hyperlink>
      <w:r>
        <w:rPr>
          <w:w w:val="105"/>
        </w:rPr>
        <w:t>]</w:t>
      </w:r>
      <w:r>
        <w:rPr>
          <w:spacing w:val="-5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analytical</w:t>
      </w:r>
      <w:r>
        <w:rPr>
          <w:spacing w:val="-5"/>
          <w:w w:val="105"/>
        </w:rPr>
        <w:t xml:space="preserve"> </w:t>
      </w:r>
      <w:r>
        <w:rPr>
          <w:w w:val="105"/>
        </w:rPr>
        <w:t>ex-</w:t>
      </w:r>
      <w:r>
        <w:rPr>
          <w:spacing w:val="-60"/>
          <w:w w:val="105"/>
        </w:rPr>
        <w:t xml:space="preserve"> </w:t>
      </w:r>
      <w:r>
        <w:rPr>
          <w:w w:val="105"/>
        </w:rPr>
        <w:t>pression</w:t>
      </w:r>
      <w:r>
        <w:rPr>
          <w:spacing w:val="27"/>
          <w:w w:val="105"/>
        </w:rPr>
        <w:t xml:space="preserve"> </w:t>
      </w:r>
      <w:r>
        <w:rPr>
          <w:w w:val="105"/>
        </w:rPr>
        <w:t>representing</w:t>
      </w:r>
      <w:r>
        <w:rPr>
          <w:spacing w:val="27"/>
          <w:w w:val="105"/>
        </w:rPr>
        <w:t xml:space="preserve"> </w:t>
      </w:r>
      <w:r>
        <w:rPr>
          <w:w w:val="105"/>
        </w:rPr>
        <w:t>radiative</w:t>
      </w:r>
      <w:r>
        <w:rPr>
          <w:spacing w:val="28"/>
          <w:w w:val="105"/>
        </w:rPr>
        <w:t xml:space="preserve"> </w:t>
      </w:r>
      <w:r>
        <w:rPr>
          <w:w w:val="105"/>
        </w:rPr>
        <w:t>transfer</w:t>
      </w:r>
      <w:r>
        <w:rPr>
          <w:spacing w:val="27"/>
          <w:w w:val="105"/>
        </w:rPr>
        <w:t xml:space="preserve"> </w:t>
      </w:r>
      <w:r>
        <w:rPr>
          <w:w w:val="105"/>
        </w:rPr>
        <w:t>approximations</w:t>
      </w:r>
      <w:r>
        <w:rPr>
          <w:spacing w:val="27"/>
          <w:w w:val="105"/>
        </w:rPr>
        <w:t xml:space="preserve"> </w:t>
      </w:r>
      <w:r>
        <w:rPr>
          <w:w w:val="105"/>
        </w:rPr>
        <w:t>linking</w:t>
      </w:r>
      <w:r>
        <w:rPr>
          <w:spacing w:val="28"/>
          <w:w w:val="105"/>
        </w:rPr>
        <w:t xml:space="preserve"> </w:t>
      </w:r>
      <w:r>
        <w:rPr>
          <w:w w:val="105"/>
        </w:rPr>
        <w:t>spectral</w:t>
      </w:r>
      <w:r>
        <w:rPr>
          <w:spacing w:val="27"/>
          <w:w w:val="105"/>
        </w:rPr>
        <w:t xml:space="preserve"> </w:t>
      </w:r>
      <w:r>
        <w:rPr>
          <w:w w:val="105"/>
        </w:rPr>
        <w:t>IOPs</w:t>
      </w:r>
      <w:r>
        <w:rPr>
          <w:spacing w:val="28"/>
          <w:w w:val="105"/>
        </w:rPr>
        <w:t xml:space="preserve"> </w:t>
      </w:r>
      <w:r>
        <w:rPr>
          <w:w w:val="105"/>
        </w:rPr>
        <w:t>with</w:t>
      </w:r>
      <w:r>
        <w:rPr>
          <w:spacing w:val="-60"/>
          <w:w w:val="105"/>
        </w:rPr>
        <w:t xml:space="preserve"> </w:t>
      </w:r>
      <w:r>
        <w:rPr>
          <w:w w:val="105"/>
        </w:rPr>
        <w:t>R</w:t>
      </w:r>
      <w:r>
        <w:rPr>
          <w:rFonts w:ascii="Century" w:hAnsi="Century"/>
          <w:w w:val="105"/>
          <w:vertAlign w:val="subscript"/>
        </w:rPr>
        <w:t>rs</w:t>
      </w:r>
      <w:r>
        <w:rPr>
          <w:rFonts w:ascii="Century" w:hAnsi="Century"/>
          <w:spacing w:val="19"/>
          <w:w w:val="105"/>
        </w:rPr>
        <w:t xml:space="preserve"> </w:t>
      </w:r>
      <w:r>
        <w:rPr>
          <w:w w:val="105"/>
        </w:rPr>
        <w:t>[</w:t>
      </w:r>
      <w:hyperlink w:anchor="_bookmark141" w:history="1">
        <w:r>
          <w:rPr>
            <w:color w:val="0000FF"/>
            <w:w w:val="105"/>
          </w:rPr>
          <w:t>46</w:t>
        </w:r>
      </w:hyperlink>
      <w:r>
        <w:rPr>
          <w:w w:val="105"/>
        </w:rPr>
        <w:t>].</w:t>
      </w:r>
      <w:r>
        <w:rPr>
          <w:spacing w:val="61"/>
          <w:w w:val="105"/>
        </w:rPr>
        <w:t xml:space="preserve"> </w:t>
      </w:r>
      <w:r>
        <w:rPr>
          <w:w w:val="105"/>
        </w:rPr>
        <w:t>Radiative</w:t>
      </w:r>
      <w:r>
        <w:rPr>
          <w:spacing w:val="18"/>
          <w:w w:val="105"/>
        </w:rPr>
        <w:t xml:space="preserve"> </w:t>
      </w:r>
      <w:r>
        <w:rPr>
          <w:w w:val="105"/>
        </w:rPr>
        <w:t>transfer</w:t>
      </w:r>
      <w:r>
        <w:rPr>
          <w:spacing w:val="18"/>
          <w:w w:val="105"/>
        </w:rPr>
        <w:t xml:space="preserve"> </w:t>
      </w:r>
      <w:r>
        <w:rPr>
          <w:w w:val="105"/>
        </w:rPr>
        <w:t>codes</w:t>
      </w:r>
      <w:r>
        <w:rPr>
          <w:spacing w:val="18"/>
          <w:w w:val="105"/>
        </w:rPr>
        <w:t xml:space="preserve"> </w:t>
      </w:r>
      <w:r>
        <w:rPr>
          <w:w w:val="105"/>
        </w:rPr>
        <w:t>have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disadvantage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being</w:t>
      </w:r>
      <w:r>
        <w:rPr>
          <w:spacing w:val="18"/>
          <w:w w:val="105"/>
        </w:rPr>
        <w:t xml:space="preserve"> </w:t>
      </w:r>
      <w:r>
        <w:rPr>
          <w:w w:val="105"/>
        </w:rPr>
        <w:t>computationally</w:t>
      </w:r>
      <w:r>
        <w:rPr>
          <w:spacing w:val="-60"/>
          <w:w w:val="105"/>
        </w:rPr>
        <w:t xml:space="preserve"> </w:t>
      </w:r>
      <w:r>
        <w:rPr>
          <w:w w:val="105"/>
        </w:rPr>
        <w:t>expensive,</w:t>
      </w:r>
      <w:r>
        <w:rPr>
          <w:spacing w:val="5"/>
          <w:w w:val="105"/>
        </w:rPr>
        <w:t xml:space="preserve"> </w:t>
      </w:r>
      <w:r>
        <w:rPr>
          <w:w w:val="105"/>
        </w:rPr>
        <w:t>complex,</w:t>
      </w:r>
      <w:r>
        <w:rPr>
          <w:spacing w:val="6"/>
          <w:w w:val="105"/>
        </w:rPr>
        <w:t xml:space="preserve"> </w:t>
      </w:r>
      <w:r>
        <w:rPr>
          <w:w w:val="105"/>
        </w:rPr>
        <w:t>and</w:t>
      </w:r>
      <w:r>
        <w:rPr>
          <w:spacing w:val="5"/>
          <w:w w:val="105"/>
        </w:rPr>
        <w:t xml:space="preserve"> </w:t>
      </w:r>
      <w:r>
        <w:rPr>
          <w:w w:val="105"/>
        </w:rPr>
        <w:t>dependent</w:t>
      </w:r>
      <w:r>
        <w:rPr>
          <w:spacing w:val="5"/>
          <w:w w:val="105"/>
        </w:rPr>
        <w:t xml:space="preserve"> </w:t>
      </w:r>
      <w:r>
        <w:rPr>
          <w:w w:val="105"/>
        </w:rPr>
        <w:t>on</w:t>
      </w:r>
      <w:r>
        <w:rPr>
          <w:spacing w:val="5"/>
          <w:w w:val="105"/>
        </w:rPr>
        <w:t xml:space="preserve"> </w:t>
      </w:r>
      <w:r>
        <w:rPr>
          <w:w w:val="105"/>
        </w:rPr>
        <w:t>accuracy</w:t>
      </w:r>
      <w:r>
        <w:rPr>
          <w:spacing w:val="5"/>
          <w:w w:val="105"/>
        </w:rPr>
        <w:t xml:space="preserve"> </w:t>
      </w:r>
      <w:r>
        <w:rPr>
          <w:w w:val="105"/>
        </w:rPr>
        <w:t>of</w:t>
      </w:r>
      <w:r>
        <w:rPr>
          <w:spacing w:val="5"/>
          <w:w w:val="105"/>
        </w:rPr>
        <w:t xml:space="preserve"> </w:t>
      </w:r>
      <w:r>
        <w:rPr>
          <w:w w:val="105"/>
        </w:rPr>
        <w:t>bio-optical</w:t>
      </w:r>
      <w:r>
        <w:rPr>
          <w:spacing w:val="6"/>
          <w:w w:val="105"/>
        </w:rPr>
        <w:t xml:space="preserve"> </w:t>
      </w:r>
      <w:r>
        <w:rPr>
          <w:w w:val="105"/>
        </w:rPr>
        <w:t>models</w:t>
      </w:r>
      <w:r>
        <w:rPr>
          <w:spacing w:val="5"/>
          <w:w w:val="105"/>
        </w:rPr>
        <w:t xml:space="preserve"> </w:t>
      </w:r>
      <w:r>
        <w:rPr>
          <w:w w:val="105"/>
        </w:rPr>
        <w:t>[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>].</w:t>
      </w:r>
      <w:r>
        <w:rPr>
          <w:spacing w:val="31"/>
          <w:w w:val="105"/>
        </w:rPr>
        <w:t xml:space="preserve"> </w:t>
      </w:r>
      <w:r>
        <w:rPr>
          <w:w w:val="105"/>
        </w:rPr>
        <w:t>Analyti-</w:t>
      </w:r>
      <w:r>
        <w:rPr>
          <w:spacing w:val="-60"/>
          <w:w w:val="105"/>
        </w:rPr>
        <w:t xml:space="preserve"> </w:t>
      </w:r>
      <w:r>
        <w:rPr>
          <w:w w:val="105"/>
        </w:rPr>
        <w:t>cal</w:t>
      </w:r>
      <w:r>
        <w:rPr>
          <w:spacing w:val="26"/>
          <w:w w:val="105"/>
        </w:rPr>
        <w:t xml:space="preserve"> </w:t>
      </w:r>
      <w:r>
        <w:rPr>
          <w:w w:val="105"/>
        </w:rPr>
        <w:t>approximations</w:t>
      </w:r>
      <w:r>
        <w:rPr>
          <w:spacing w:val="27"/>
          <w:w w:val="105"/>
        </w:rPr>
        <w:t xml:space="preserve"> </w:t>
      </w:r>
      <w:r>
        <w:rPr>
          <w:w w:val="105"/>
        </w:rPr>
        <w:t>are</w:t>
      </w:r>
      <w:r>
        <w:rPr>
          <w:spacing w:val="27"/>
          <w:w w:val="105"/>
        </w:rPr>
        <w:t xml:space="preserve"> </w:t>
      </w:r>
      <w:r>
        <w:rPr>
          <w:w w:val="105"/>
        </w:rPr>
        <w:t>easier</w:t>
      </w:r>
      <w:r>
        <w:rPr>
          <w:spacing w:val="27"/>
          <w:w w:val="105"/>
        </w:rPr>
        <w:t xml:space="preserve"> </w:t>
      </w:r>
      <w:r>
        <w:rPr>
          <w:w w:val="105"/>
        </w:rPr>
        <w:t>to</w:t>
      </w:r>
      <w:r>
        <w:rPr>
          <w:spacing w:val="27"/>
          <w:w w:val="105"/>
        </w:rPr>
        <w:t xml:space="preserve"> </w:t>
      </w:r>
      <w:r>
        <w:rPr>
          <w:w w:val="105"/>
        </w:rPr>
        <w:t>comprehend</w:t>
      </w:r>
      <w:r>
        <w:rPr>
          <w:spacing w:val="26"/>
          <w:w w:val="105"/>
        </w:rPr>
        <w:t xml:space="preserve"> </w:t>
      </w:r>
      <w:r>
        <w:rPr>
          <w:w w:val="105"/>
        </w:rPr>
        <w:t>and</w:t>
      </w:r>
      <w:r>
        <w:rPr>
          <w:spacing w:val="27"/>
          <w:w w:val="105"/>
        </w:rPr>
        <w:t xml:space="preserve"> </w:t>
      </w:r>
      <w:r>
        <w:rPr>
          <w:w w:val="105"/>
        </w:rPr>
        <w:t>faster</w:t>
      </w:r>
      <w:r>
        <w:rPr>
          <w:spacing w:val="27"/>
          <w:w w:val="105"/>
        </w:rPr>
        <w:t xml:space="preserve"> </w:t>
      </w:r>
      <w:r>
        <w:rPr>
          <w:w w:val="105"/>
        </w:rPr>
        <w:t>but</w:t>
      </w:r>
      <w:r>
        <w:rPr>
          <w:spacing w:val="26"/>
          <w:w w:val="105"/>
        </w:rPr>
        <w:t xml:space="preserve"> </w:t>
      </w:r>
      <w:r>
        <w:rPr>
          <w:w w:val="105"/>
        </w:rPr>
        <w:t>are</w:t>
      </w:r>
      <w:r>
        <w:rPr>
          <w:spacing w:val="27"/>
          <w:w w:val="105"/>
        </w:rPr>
        <w:t xml:space="preserve"> </w:t>
      </w:r>
      <w:r>
        <w:rPr>
          <w:w w:val="105"/>
        </w:rPr>
        <w:t>less</w:t>
      </w:r>
      <w:r>
        <w:rPr>
          <w:spacing w:val="26"/>
          <w:w w:val="105"/>
        </w:rPr>
        <w:t xml:space="preserve"> </w:t>
      </w:r>
      <w:r>
        <w:rPr>
          <w:w w:val="105"/>
        </w:rPr>
        <w:t>accurate</w:t>
      </w:r>
      <w:r>
        <w:rPr>
          <w:spacing w:val="28"/>
          <w:w w:val="105"/>
        </w:rPr>
        <w:t xml:space="preserve"> </w:t>
      </w:r>
      <w:r>
        <w:rPr>
          <w:w w:val="105"/>
        </w:rPr>
        <w:t>than</w:t>
      </w:r>
      <w:r>
        <w:rPr>
          <w:spacing w:val="-60"/>
          <w:w w:val="105"/>
        </w:rPr>
        <w:t xml:space="preserve"> </w:t>
      </w:r>
      <w:r>
        <w:rPr>
          <w:w w:val="105"/>
        </w:rPr>
        <w:t>RT</w:t>
      </w:r>
      <w:r>
        <w:rPr>
          <w:spacing w:val="19"/>
          <w:w w:val="105"/>
        </w:rPr>
        <w:t xml:space="preserve"> </w:t>
      </w:r>
      <w:r>
        <w:rPr>
          <w:w w:val="105"/>
        </w:rPr>
        <w:t>codes,</w:t>
      </w:r>
      <w:r>
        <w:rPr>
          <w:spacing w:val="24"/>
          <w:w w:val="105"/>
        </w:rPr>
        <w:t xml:space="preserve"> </w:t>
      </w:r>
      <w:r>
        <w:rPr>
          <w:w w:val="105"/>
        </w:rPr>
        <w:t>require</w:t>
      </w:r>
      <w:r>
        <w:rPr>
          <w:spacing w:val="20"/>
          <w:w w:val="105"/>
        </w:rPr>
        <w:t xml:space="preserve"> </w:t>
      </w:r>
      <w:r>
        <w:rPr>
          <w:w w:val="105"/>
        </w:rPr>
        <w:t>various</w:t>
      </w:r>
      <w:r>
        <w:rPr>
          <w:spacing w:val="19"/>
          <w:w w:val="105"/>
        </w:rPr>
        <w:t xml:space="preserve"> </w:t>
      </w:r>
      <w:r>
        <w:rPr>
          <w:w w:val="105"/>
        </w:rPr>
        <w:t>assumptions</w:t>
      </w:r>
      <w:r>
        <w:rPr>
          <w:spacing w:val="20"/>
          <w:w w:val="105"/>
        </w:rPr>
        <w:t xml:space="preserve"> </w:t>
      </w:r>
      <w:r>
        <w:rPr>
          <w:w w:val="105"/>
        </w:rPr>
        <w:t>of</w:t>
      </w:r>
      <w:r>
        <w:rPr>
          <w:spacing w:val="19"/>
          <w:w w:val="105"/>
        </w:rPr>
        <w:t xml:space="preserve"> </w:t>
      </w:r>
      <w:r>
        <w:rPr>
          <w:w w:val="105"/>
        </w:rPr>
        <w:t>boundary</w:t>
      </w:r>
      <w:r>
        <w:rPr>
          <w:spacing w:val="20"/>
          <w:w w:val="105"/>
        </w:rPr>
        <w:t xml:space="preserve"> </w:t>
      </w:r>
      <w:r>
        <w:rPr>
          <w:w w:val="105"/>
        </w:rPr>
        <w:t>conditions</w:t>
      </w:r>
      <w:r>
        <w:rPr>
          <w:spacing w:val="19"/>
          <w:w w:val="105"/>
        </w:rPr>
        <w:t xml:space="preserve"> </w:t>
      </w:r>
      <w:r>
        <w:rPr>
          <w:w w:val="105"/>
        </w:rPr>
        <w:t>like</w:t>
      </w:r>
      <w:r>
        <w:rPr>
          <w:spacing w:val="20"/>
          <w:w w:val="105"/>
        </w:rPr>
        <w:t xml:space="preserve"> </w:t>
      </w:r>
      <w:r>
        <w:rPr>
          <w:w w:val="105"/>
        </w:rPr>
        <w:t>infinitely</w:t>
      </w:r>
      <w:r>
        <w:rPr>
          <w:spacing w:val="19"/>
          <w:w w:val="105"/>
        </w:rPr>
        <w:t xml:space="preserve"> </w:t>
      </w:r>
      <w:r>
        <w:rPr>
          <w:w w:val="105"/>
        </w:rPr>
        <w:t>deep</w:t>
      </w:r>
      <w:r>
        <w:rPr>
          <w:spacing w:val="-60"/>
          <w:w w:val="105"/>
        </w:rPr>
        <w:t xml:space="preserve"> </w:t>
      </w:r>
      <w:r>
        <w:rPr>
          <w:w w:val="105"/>
        </w:rPr>
        <w:t>and</w:t>
      </w:r>
      <w:r>
        <w:rPr>
          <w:spacing w:val="8"/>
          <w:w w:val="105"/>
        </w:rPr>
        <w:t xml:space="preserve"> </w:t>
      </w:r>
      <w:r>
        <w:rPr>
          <w:w w:val="105"/>
        </w:rPr>
        <w:t>a</w:t>
      </w:r>
      <w:r>
        <w:rPr>
          <w:spacing w:val="8"/>
          <w:w w:val="105"/>
        </w:rPr>
        <w:t xml:space="preserve"> </w:t>
      </w:r>
      <w:r>
        <w:rPr>
          <w:w w:val="105"/>
        </w:rPr>
        <w:t>homogeneous</w:t>
      </w:r>
      <w:r>
        <w:rPr>
          <w:spacing w:val="10"/>
          <w:w w:val="105"/>
        </w:rPr>
        <w:t xml:space="preserve"> </w:t>
      </w:r>
      <w:r>
        <w:rPr>
          <w:w w:val="105"/>
        </w:rPr>
        <w:t>water</w:t>
      </w:r>
      <w:r>
        <w:rPr>
          <w:spacing w:val="8"/>
          <w:w w:val="105"/>
        </w:rPr>
        <w:t xml:space="preserve"> </w:t>
      </w:r>
      <w:r>
        <w:rPr>
          <w:w w:val="105"/>
        </w:rPr>
        <w:t>column,</w:t>
      </w:r>
      <w:r>
        <w:rPr>
          <w:spacing w:val="9"/>
          <w:w w:val="105"/>
        </w:rPr>
        <w:t xml:space="preserve"> </w:t>
      </w:r>
      <w:r>
        <w:rPr>
          <w:w w:val="105"/>
        </w:rPr>
        <w:t>need</w:t>
      </w:r>
      <w:r>
        <w:rPr>
          <w:spacing w:val="9"/>
          <w:w w:val="105"/>
        </w:rPr>
        <w:t xml:space="preserve"> </w:t>
      </w:r>
      <w:r>
        <w:rPr>
          <w:w w:val="105"/>
        </w:rPr>
        <w:t>a</w:t>
      </w:r>
      <w:r>
        <w:rPr>
          <w:spacing w:val="8"/>
          <w:w w:val="105"/>
        </w:rPr>
        <w:t xml:space="preserve"> </w:t>
      </w:r>
      <w:r>
        <w:rPr>
          <w:w w:val="105"/>
        </w:rPr>
        <w:t>separate</w:t>
      </w:r>
      <w:r>
        <w:rPr>
          <w:spacing w:val="8"/>
          <w:w w:val="105"/>
        </w:rPr>
        <w:t xml:space="preserve"> </w:t>
      </w:r>
      <w:r>
        <w:rPr>
          <w:w w:val="105"/>
        </w:rPr>
        <w:t>module</w:t>
      </w:r>
      <w:r>
        <w:rPr>
          <w:spacing w:val="9"/>
          <w:w w:val="105"/>
        </w:rPr>
        <w:t xml:space="preserve"> </w:t>
      </w:r>
      <w:r>
        <w:rPr>
          <w:w w:val="105"/>
        </w:rPr>
        <w:t>to</w:t>
      </w:r>
      <w:r>
        <w:rPr>
          <w:spacing w:val="8"/>
          <w:w w:val="105"/>
        </w:rPr>
        <w:t xml:space="preserve"> </w:t>
      </w:r>
      <w:r>
        <w:rPr>
          <w:w w:val="105"/>
        </w:rPr>
        <w:t>include</w:t>
      </w:r>
      <w:r>
        <w:rPr>
          <w:spacing w:val="9"/>
          <w:w w:val="105"/>
        </w:rPr>
        <w:t xml:space="preserve"> </w:t>
      </w:r>
      <w:r>
        <w:rPr>
          <w:w w:val="105"/>
        </w:rPr>
        <w:t>inelastic</w:t>
      </w:r>
      <w:r>
        <w:rPr>
          <w:spacing w:val="9"/>
          <w:w w:val="105"/>
        </w:rPr>
        <w:t xml:space="preserve"> </w:t>
      </w:r>
      <w:r>
        <w:rPr>
          <w:w w:val="105"/>
        </w:rPr>
        <w:t>pro-</w:t>
      </w:r>
      <w:r>
        <w:rPr>
          <w:spacing w:val="-60"/>
          <w:w w:val="105"/>
        </w:rPr>
        <w:t xml:space="preserve"> </w:t>
      </w:r>
      <w:r>
        <w:rPr>
          <w:w w:val="105"/>
        </w:rPr>
        <w:t>cesses</w:t>
      </w:r>
      <w:r>
        <w:rPr>
          <w:spacing w:val="24"/>
          <w:w w:val="105"/>
        </w:rPr>
        <w:t xml:space="preserve"> </w:t>
      </w:r>
      <w:r>
        <w:rPr>
          <w:w w:val="105"/>
        </w:rPr>
        <w:t>and</w:t>
      </w:r>
      <w:r>
        <w:rPr>
          <w:spacing w:val="25"/>
          <w:w w:val="105"/>
        </w:rPr>
        <w:t xml:space="preserve"> </w:t>
      </w:r>
      <w:r>
        <w:rPr>
          <w:w w:val="105"/>
        </w:rPr>
        <w:t>don’t</w:t>
      </w:r>
      <w:r>
        <w:rPr>
          <w:spacing w:val="24"/>
          <w:w w:val="105"/>
        </w:rPr>
        <w:t xml:space="preserve"> </w:t>
      </w:r>
      <w:r>
        <w:rPr>
          <w:w w:val="105"/>
        </w:rPr>
        <w:t>include</w:t>
      </w:r>
      <w:r>
        <w:rPr>
          <w:spacing w:val="25"/>
          <w:w w:val="105"/>
        </w:rPr>
        <w:t xml:space="preserve"> </w:t>
      </w:r>
      <w:r>
        <w:rPr>
          <w:w w:val="105"/>
        </w:rPr>
        <w:t>polarization</w:t>
      </w:r>
      <w:r>
        <w:rPr>
          <w:spacing w:val="24"/>
          <w:w w:val="105"/>
        </w:rPr>
        <w:t xml:space="preserve"> </w:t>
      </w:r>
      <w:r>
        <w:rPr>
          <w:w w:val="105"/>
        </w:rPr>
        <w:t>information[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>].</w:t>
      </w:r>
      <w:r>
        <w:rPr>
          <w:spacing w:val="20"/>
          <w:w w:val="105"/>
        </w:rPr>
        <w:t xml:space="preserve"> </w:t>
      </w:r>
      <w:r>
        <w:rPr>
          <w:w w:val="105"/>
        </w:rPr>
        <w:t>Other</w:t>
      </w:r>
      <w:r>
        <w:rPr>
          <w:spacing w:val="25"/>
          <w:w w:val="105"/>
        </w:rPr>
        <w:t xml:space="preserve"> </w:t>
      </w:r>
      <w:r>
        <w:rPr>
          <w:w w:val="105"/>
        </w:rPr>
        <w:t>inverse</w:t>
      </w:r>
      <w:r>
        <w:rPr>
          <w:spacing w:val="24"/>
          <w:w w:val="105"/>
        </w:rPr>
        <w:t xml:space="preserve"> </w:t>
      </w:r>
      <w:r>
        <w:rPr>
          <w:w w:val="105"/>
        </w:rPr>
        <w:t>methods</w:t>
      </w:r>
      <w:r>
        <w:rPr>
          <w:spacing w:val="25"/>
          <w:w w:val="105"/>
        </w:rPr>
        <w:t xml:space="preserve"> </w:t>
      </w:r>
      <w:r>
        <w:rPr>
          <w:w w:val="105"/>
        </w:rPr>
        <w:t>used</w:t>
      </w:r>
      <w:r>
        <w:rPr>
          <w:spacing w:val="-60"/>
          <w:w w:val="105"/>
        </w:rPr>
        <w:t xml:space="preserve"> </w:t>
      </w:r>
      <w:r>
        <w:rPr>
          <w:w w:val="105"/>
        </w:rPr>
        <w:t>are</w:t>
      </w:r>
      <w:r>
        <w:rPr>
          <w:spacing w:val="-8"/>
          <w:w w:val="105"/>
        </w:rPr>
        <w:t xml:space="preserve"> </w:t>
      </w:r>
      <w:r>
        <w:rPr>
          <w:w w:val="105"/>
        </w:rPr>
        <w:t>lookup</w:t>
      </w:r>
      <w:r>
        <w:rPr>
          <w:spacing w:val="-8"/>
          <w:w w:val="105"/>
        </w:rPr>
        <w:t xml:space="preserve"> </w:t>
      </w:r>
      <w:r>
        <w:rPr>
          <w:w w:val="105"/>
        </w:rPr>
        <w:t>table</w:t>
      </w:r>
      <w:r>
        <w:rPr>
          <w:spacing w:val="-7"/>
          <w:w w:val="105"/>
        </w:rPr>
        <w:t xml:space="preserve"> </w:t>
      </w:r>
      <w:r>
        <w:rPr>
          <w:w w:val="105"/>
        </w:rPr>
        <w:t>[</w:t>
      </w:r>
      <w:hyperlink w:anchor="_bookmark142" w:history="1">
        <w:r>
          <w:rPr>
            <w:color w:val="0000FF"/>
            <w:w w:val="105"/>
          </w:rPr>
          <w:t>47</w:t>
        </w:r>
      </w:hyperlink>
      <w:r>
        <w:rPr>
          <w:w w:val="105"/>
        </w:rPr>
        <w:t>–</w:t>
      </w:r>
      <w:hyperlink w:anchor="_bookmark143" w:history="1">
        <w:r>
          <w:rPr>
            <w:color w:val="0000FF"/>
            <w:w w:val="105"/>
          </w:rPr>
          <w:t>49</w:t>
        </w:r>
      </w:hyperlink>
      <w:r>
        <w:rPr>
          <w:w w:val="105"/>
        </w:rPr>
        <w:t>],</w:t>
      </w:r>
      <w:r>
        <w:rPr>
          <w:spacing w:val="-8"/>
          <w:w w:val="105"/>
        </w:rPr>
        <w:t xml:space="preserve"> </w:t>
      </w:r>
      <w:r>
        <w:rPr>
          <w:w w:val="105"/>
        </w:rPr>
        <w:t>empirical</w:t>
      </w:r>
      <w:r>
        <w:rPr>
          <w:spacing w:val="-7"/>
          <w:w w:val="105"/>
        </w:rPr>
        <w:t xml:space="preserve"> </w:t>
      </w:r>
      <w:r>
        <w:rPr>
          <w:w w:val="105"/>
        </w:rPr>
        <w:t>[</w:t>
      </w:r>
      <w:hyperlink w:anchor="_bookmark144" w:history="1">
        <w:r>
          <w:rPr>
            <w:color w:val="0000FF"/>
            <w:w w:val="105"/>
          </w:rPr>
          <w:t>50</w:t>
        </w:r>
      </w:hyperlink>
      <w:r>
        <w:rPr>
          <w:w w:val="105"/>
        </w:rPr>
        <w:t>–</w:t>
      </w:r>
      <w:hyperlink w:anchor="_bookmark145" w:history="1">
        <w:r>
          <w:rPr>
            <w:color w:val="0000FF"/>
            <w:w w:val="105"/>
          </w:rPr>
          <w:t>52</w:t>
        </w:r>
      </w:hyperlink>
      <w:r>
        <w:rPr>
          <w:w w:val="105"/>
        </w:rPr>
        <w:t>],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model</w:t>
      </w:r>
      <w:r>
        <w:rPr>
          <w:spacing w:val="-8"/>
          <w:w w:val="105"/>
        </w:rPr>
        <w:t xml:space="preserve"> </w:t>
      </w:r>
      <w:r>
        <w:rPr>
          <w:w w:val="105"/>
        </w:rPr>
        <w:t>based</w:t>
      </w:r>
      <w:r>
        <w:rPr>
          <w:spacing w:val="-7"/>
          <w:w w:val="105"/>
        </w:rPr>
        <w:t xml:space="preserve"> </w:t>
      </w:r>
      <w:r>
        <w:rPr>
          <w:w w:val="105"/>
        </w:rPr>
        <w:t>approaches[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>,</w:t>
      </w:r>
      <w:r>
        <w:rPr>
          <w:spacing w:val="-8"/>
          <w:w w:val="105"/>
        </w:rPr>
        <w:t xml:space="preserve"> </w:t>
      </w:r>
      <w:hyperlink w:anchor="_bookmark146" w:history="1">
        <w:r>
          <w:rPr>
            <w:color w:val="0000FF"/>
            <w:w w:val="105"/>
          </w:rPr>
          <w:t>53</w:t>
        </w:r>
      </w:hyperlink>
      <w:r>
        <w:rPr>
          <w:w w:val="105"/>
        </w:rPr>
        <w:t>,</w:t>
      </w:r>
      <w:r>
        <w:rPr>
          <w:spacing w:val="-7"/>
          <w:w w:val="105"/>
        </w:rPr>
        <w:t xml:space="preserve"> </w:t>
      </w:r>
      <w:hyperlink w:anchor="_bookmark147" w:history="1">
        <w:r>
          <w:rPr>
            <w:color w:val="0000FF"/>
            <w:w w:val="105"/>
          </w:rPr>
          <w:t>54</w:t>
        </w:r>
      </w:hyperlink>
      <w:r>
        <w:rPr>
          <w:w w:val="105"/>
        </w:rPr>
        <w:t>].</w:t>
      </w:r>
    </w:p>
    <w:p w14:paraId="690A9C0D" w14:textId="77777777" w:rsidR="00B856A6" w:rsidRDefault="00EB5EFA">
      <w:pPr>
        <w:pStyle w:val="BodyText"/>
        <w:spacing w:line="501" w:lineRule="auto"/>
        <w:ind w:left="532" w:right="768" w:firstLine="576"/>
        <w:jc w:val="both"/>
      </w:pPr>
      <w:r>
        <w:rPr>
          <w:w w:val="105"/>
        </w:rPr>
        <w:t>Lookup table is constructed by running a forward model like radiative transfer</w:t>
      </w:r>
      <w:r>
        <w:rPr>
          <w:spacing w:val="-60"/>
          <w:w w:val="105"/>
        </w:rPr>
        <w:t xml:space="preserve"> </w:t>
      </w:r>
      <w:r>
        <w:rPr>
          <w:w w:val="105"/>
        </w:rPr>
        <w:t>code or approximation of radiative transfer for the required set of parameters. While</w:t>
      </w:r>
      <w:r>
        <w:rPr>
          <w:spacing w:val="-60"/>
          <w:w w:val="105"/>
        </w:rPr>
        <w:t xml:space="preserve"> </w:t>
      </w:r>
      <w:r>
        <w:rPr>
          <w:w w:val="105"/>
        </w:rPr>
        <w:t>it can have various advantages like vertical inhomogeneity, inclusion of inelastic</w:t>
      </w:r>
      <w:r>
        <w:rPr>
          <w:spacing w:val="1"/>
          <w:w w:val="105"/>
        </w:rPr>
        <w:t xml:space="preserve"> </w:t>
      </w:r>
      <w:r>
        <w:rPr>
          <w:w w:val="105"/>
        </w:rPr>
        <w:t>scattering is simpler, easily tuned to a region of interest with certain environmental</w:t>
      </w:r>
      <w:r>
        <w:rPr>
          <w:spacing w:val="1"/>
          <w:w w:val="105"/>
        </w:rPr>
        <w:t xml:space="preserve"> </w:t>
      </w:r>
      <w:r>
        <w:rPr>
          <w:w w:val="105"/>
        </w:rPr>
        <w:t>conditions</w:t>
      </w:r>
      <w:r>
        <w:rPr>
          <w:spacing w:val="10"/>
          <w:w w:val="105"/>
        </w:rPr>
        <w:t xml:space="preserve"> </w:t>
      </w:r>
      <w:r>
        <w:rPr>
          <w:w w:val="105"/>
        </w:rPr>
        <w:t>but</w:t>
      </w:r>
      <w:r>
        <w:rPr>
          <w:spacing w:val="10"/>
          <w:w w:val="105"/>
        </w:rPr>
        <w:t xml:space="preserve"> </w:t>
      </w:r>
      <w:r>
        <w:rPr>
          <w:w w:val="105"/>
        </w:rPr>
        <w:t>its</w:t>
      </w:r>
      <w:r>
        <w:rPr>
          <w:spacing w:val="11"/>
          <w:w w:val="105"/>
        </w:rPr>
        <w:t xml:space="preserve"> </w:t>
      </w:r>
      <w:r>
        <w:rPr>
          <w:w w:val="105"/>
        </w:rPr>
        <w:t>generation</w:t>
      </w:r>
      <w:r>
        <w:rPr>
          <w:spacing w:val="10"/>
          <w:w w:val="105"/>
        </w:rPr>
        <w:t xml:space="preserve"> </w:t>
      </w:r>
      <w:r>
        <w:rPr>
          <w:w w:val="105"/>
        </w:rPr>
        <w:t>from</w:t>
      </w:r>
      <w:r>
        <w:rPr>
          <w:spacing w:val="11"/>
          <w:w w:val="105"/>
        </w:rPr>
        <w:t xml:space="preserve"> </w:t>
      </w:r>
      <w:r>
        <w:rPr>
          <w:w w:val="105"/>
        </w:rPr>
        <w:t>RT</w:t>
      </w:r>
      <w:r>
        <w:rPr>
          <w:spacing w:val="10"/>
          <w:w w:val="105"/>
        </w:rPr>
        <w:t xml:space="preserve"> </w:t>
      </w:r>
      <w:r>
        <w:rPr>
          <w:w w:val="105"/>
        </w:rPr>
        <w:t>code</w:t>
      </w:r>
      <w:r>
        <w:rPr>
          <w:spacing w:val="11"/>
          <w:w w:val="105"/>
        </w:rPr>
        <w:t xml:space="preserve"> </w:t>
      </w:r>
      <w:r>
        <w:rPr>
          <w:w w:val="105"/>
        </w:rPr>
        <w:t>can</w:t>
      </w:r>
      <w:r>
        <w:rPr>
          <w:spacing w:val="10"/>
          <w:w w:val="105"/>
        </w:rPr>
        <w:t xml:space="preserve"> </w:t>
      </w:r>
      <w:r>
        <w:rPr>
          <w:w w:val="105"/>
        </w:rPr>
        <w:t>be</w:t>
      </w:r>
      <w:r>
        <w:rPr>
          <w:spacing w:val="10"/>
          <w:w w:val="105"/>
        </w:rPr>
        <w:t xml:space="preserve"> </w:t>
      </w:r>
      <w:r>
        <w:rPr>
          <w:w w:val="105"/>
        </w:rPr>
        <w:t>computationally</w:t>
      </w:r>
      <w:r>
        <w:rPr>
          <w:spacing w:val="11"/>
          <w:w w:val="105"/>
        </w:rPr>
        <w:t xml:space="preserve"> </w:t>
      </w:r>
      <w:r>
        <w:rPr>
          <w:w w:val="105"/>
        </w:rPr>
        <w:t>expensive</w:t>
      </w:r>
      <w:r>
        <w:rPr>
          <w:spacing w:val="10"/>
          <w:w w:val="105"/>
        </w:rPr>
        <w:t xml:space="preserve"> </w:t>
      </w:r>
      <w:r>
        <w:rPr>
          <w:w w:val="105"/>
        </w:rPr>
        <w:t>[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>].</w:t>
      </w:r>
    </w:p>
    <w:p w14:paraId="57118946" w14:textId="77777777" w:rsidR="00B856A6" w:rsidRDefault="00EB5EFA">
      <w:pPr>
        <w:pStyle w:val="BodyText"/>
        <w:spacing w:line="494" w:lineRule="auto"/>
        <w:ind w:left="532" w:right="768" w:firstLine="576"/>
        <w:jc w:val="both"/>
      </w:pPr>
      <w:r>
        <w:rPr>
          <w:w w:val="105"/>
        </w:rPr>
        <w:t>One of the empirical approaches is the band ratio method which statistically</w:t>
      </w:r>
      <w:r>
        <w:rPr>
          <w:spacing w:val="1"/>
          <w:w w:val="105"/>
        </w:rPr>
        <w:t xml:space="preserve"> </w:t>
      </w:r>
      <w:r>
        <w:rPr>
          <w:w w:val="105"/>
        </w:rPr>
        <w:t>relates R</w:t>
      </w:r>
      <w:r>
        <w:rPr>
          <w:rFonts w:ascii="Century"/>
          <w:w w:val="105"/>
          <w:vertAlign w:val="subscript"/>
        </w:rPr>
        <w:t>rs</w:t>
      </w:r>
      <w:r>
        <w:rPr>
          <w:rFonts w:ascii="Century"/>
          <w:w w:val="105"/>
        </w:rPr>
        <w:t xml:space="preserve"> </w:t>
      </w:r>
      <w:r>
        <w:rPr>
          <w:w w:val="105"/>
        </w:rPr>
        <w:t>at two or more wavelengths to a particular water constituent.</w:t>
      </w:r>
      <w:r>
        <w:rPr>
          <w:spacing w:val="1"/>
          <w:w w:val="105"/>
        </w:rPr>
        <w:t xml:space="preserve"> </w:t>
      </w:r>
      <w:r>
        <w:rPr>
          <w:w w:val="105"/>
        </w:rPr>
        <w:t>In this</w:t>
      </w:r>
      <w:r>
        <w:rPr>
          <w:spacing w:val="1"/>
          <w:w w:val="105"/>
        </w:rPr>
        <w:t xml:space="preserve"> </w:t>
      </w:r>
      <w:r>
        <w:rPr>
          <w:w w:val="105"/>
        </w:rPr>
        <w:t>algorithm, water constituents are quantified as a function of blue and green light</w:t>
      </w:r>
      <w:r>
        <w:rPr>
          <w:spacing w:val="1"/>
          <w:w w:val="105"/>
        </w:rPr>
        <w:t xml:space="preserve"> </w:t>
      </w:r>
      <w:r>
        <w:rPr>
          <w:w w:val="105"/>
        </w:rPr>
        <w:t>emanating from the ocean surface [</w:t>
      </w:r>
      <w:hyperlink w:anchor="_bookmark148" w:history="1">
        <w:r>
          <w:rPr>
            <w:color w:val="0000FF"/>
            <w:w w:val="105"/>
          </w:rPr>
          <w:t>55</w:t>
        </w:r>
      </w:hyperlink>
      <w:r>
        <w:rPr>
          <w:w w:val="105"/>
        </w:rPr>
        <w:t xml:space="preserve">, </w:t>
      </w:r>
      <w:hyperlink w:anchor="_bookmark149" w:history="1">
        <w:r>
          <w:rPr>
            <w:color w:val="0000FF"/>
            <w:w w:val="105"/>
          </w:rPr>
          <w:t>56</w:t>
        </w:r>
      </w:hyperlink>
      <w:r>
        <w:rPr>
          <w:w w:val="105"/>
        </w:rPr>
        <w:t>]. Another empirical approach is based on</w:t>
      </w:r>
      <w:r>
        <w:rPr>
          <w:spacing w:val="1"/>
          <w:w w:val="105"/>
        </w:rPr>
        <w:t xml:space="preserve"> </w:t>
      </w:r>
      <w:r>
        <w:rPr>
          <w:w w:val="105"/>
        </w:rPr>
        <w:t>a line-height color index that is the difference between R</w:t>
      </w:r>
      <w:r>
        <w:rPr>
          <w:rFonts w:ascii="Century"/>
          <w:w w:val="105"/>
          <w:vertAlign w:val="subscript"/>
        </w:rPr>
        <w:t>rs</w:t>
      </w:r>
      <w:r>
        <w:rPr>
          <w:rFonts w:ascii="Century"/>
          <w:w w:val="105"/>
        </w:rPr>
        <w:t xml:space="preserve"> </w:t>
      </w:r>
      <w:r>
        <w:rPr>
          <w:w w:val="105"/>
        </w:rPr>
        <w:t>in the green band and a</w:t>
      </w:r>
      <w:r>
        <w:rPr>
          <w:spacing w:val="1"/>
          <w:w w:val="105"/>
        </w:rPr>
        <w:t xml:space="preserve"> </w:t>
      </w:r>
      <w:r>
        <w:t>reference</w:t>
      </w:r>
      <w:r>
        <w:rPr>
          <w:spacing w:val="15"/>
        </w:rPr>
        <w:t xml:space="preserve"> </w:t>
      </w:r>
      <w:r>
        <w:t>formed</w:t>
      </w:r>
      <w:r>
        <w:rPr>
          <w:spacing w:val="15"/>
        </w:rPr>
        <w:t xml:space="preserve"> </w:t>
      </w:r>
      <w:r>
        <w:t>linearly</w:t>
      </w:r>
      <w:r>
        <w:rPr>
          <w:spacing w:val="16"/>
        </w:rPr>
        <w:t xml:space="preserve"> </w:t>
      </w:r>
      <w:r>
        <w:t>between</w:t>
      </w:r>
      <w:r>
        <w:rPr>
          <w:spacing w:val="15"/>
        </w:rPr>
        <w:t xml:space="preserve"> </w:t>
      </w:r>
      <w:r>
        <w:t>remote</w:t>
      </w:r>
      <w:r>
        <w:rPr>
          <w:spacing w:val="16"/>
        </w:rPr>
        <w:t xml:space="preserve"> </w:t>
      </w:r>
      <w:r>
        <w:t>sensing</w:t>
      </w:r>
      <w:r>
        <w:rPr>
          <w:spacing w:val="15"/>
        </w:rPr>
        <w:t xml:space="preserve"> </w:t>
      </w:r>
      <w:r>
        <w:t>reflectance</w:t>
      </w:r>
      <w:r>
        <w:rPr>
          <w:spacing w:val="16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blue</w:t>
      </w:r>
      <w:r>
        <w:rPr>
          <w:spacing w:val="16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red</w:t>
      </w:r>
      <w:r>
        <w:rPr>
          <w:spacing w:val="16"/>
        </w:rPr>
        <w:t xml:space="preserve"> </w:t>
      </w:r>
      <w:r>
        <w:t>band</w:t>
      </w:r>
    </w:p>
    <w:p w14:paraId="56CC1826" w14:textId="77777777" w:rsidR="00B856A6" w:rsidRDefault="00B856A6">
      <w:pPr>
        <w:spacing w:line="494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EC73BD9" w14:textId="77777777" w:rsidR="00B856A6" w:rsidRDefault="00EB5EFA">
      <w:pPr>
        <w:pStyle w:val="BodyText"/>
        <w:spacing w:before="32" w:line="501" w:lineRule="auto"/>
        <w:ind w:left="508" w:right="769"/>
        <w:jc w:val="right"/>
      </w:pPr>
      <w:r>
        <w:rPr>
          <w:w w:val="105"/>
        </w:rPr>
        <w:lastRenderedPageBreak/>
        <w:t>[</w:t>
      </w:r>
      <w:hyperlink w:anchor="_bookmark150" w:history="1">
        <w:r>
          <w:rPr>
            <w:color w:val="0000FF"/>
            <w:w w:val="105"/>
          </w:rPr>
          <w:t>57</w:t>
        </w:r>
      </w:hyperlink>
      <w:r>
        <w:rPr>
          <w:w w:val="105"/>
        </w:rPr>
        <w:t>].</w:t>
      </w:r>
      <w:r>
        <w:rPr>
          <w:spacing w:val="6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second</w:t>
      </w:r>
      <w:r>
        <w:rPr>
          <w:spacing w:val="21"/>
          <w:w w:val="105"/>
        </w:rPr>
        <w:t xml:space="preserve"> </w:t>
      </w:r>
      <w:r>
        <w:rPr>
          <w:w w:val="105"/>
        </w:rPr>
        <w:t>approach</w:t>
      </w:r>
      <w:r>
        <w:rPr>
          <w:spacing w:val="21"/>
          <w:w w:val="105"/>
        </w:rPr>
        <w:t xml:space="preserve"> </w:t>
      </w:r>
      <w:r>
        <w:rPr>
          <w:w w:val="105"/>
        </w:rPr>
        <w:t>has</w:t>
      </w:r>
      <w:r>
        <w:rPr>
          <w:spacing w:val="22"/>
          <w:w w:val="105"/>
        </w:rPr>
        <w:t xml:space="preserve"> </w:t>
      </w:r>
      <w:r>
        <w:rPr>
          <w:w w:val="105"/>
        </w:rPr>
        <w:t>shown</w:t>
      </w:r>
      <w:r>
        <w:rPr>
          <w:spacing w:val="21"/>
          <w:w w:val="105"/>
        </w:rPr>
        <w:t xml:space="preserve"> </w:t>
      </w:r>
      <w:r>
        <w:rPr>
          <w:w w:val="105"/>
        </w:rPr>
        <w:t>better</w:t>
      </w:r>
      <w:r>
        <w:rPr>
          <w:spacing w:val="21"/>
          <w:w w:val="105"/>
        </w:rPr>
        <w:t xml:space="preserve"> </w:t>
      </w:r>
      <w:r>
        <w:rPr>
          <w:w w:val="105"/>
        </w:rPr>
        <w:t>performance</w:t>
      </w:r>
      <w:r>
        <w:rPr>
          <w:spacing w:val="21"/>
          <w:w w:val="105"/>
        </w:rPr>
        <w:t xml:space="preserve"> </w:t>
      </w:r>
      <w:r>
        <w:rPr>
          <w:w w:val="105"/>
        </w:rPr>
        <w:t>in</w:t>
      </w:r>
      <w:r>
        <w:rPr>
          <w:spacing w:val="22"/>
          <w:w w:val="105"/>
        </w:rPr>
        <w:t xml:space="preserve"> </w:t>
      </w:r>
      <w:r>
        <w:rPr>
          <w:w w:val="105"/>
        </w:rPr>
        <w:t>areas</w:t>
      </w:r>
      <w:r>
        <w:rPr>
          <w:spacing w:val="21"/>
          <w:w w:val="105"/>
        </w:rPr>
        <w:t xml:space="preserve"> </w:t>
      </w:r>
      <w:r>
        <w:rPr>
          <w:w w:val="105"/>
        </w:rPr>
        <w:t>with</w:t>
      </w:r>
      <w:r>
        <w:rPr>
          <w:spacing w:val="21"/>
          <w:w w:val="105"/>
        </w:rPr>
        <w:t xml:space="preserve"> </w:t>
      </w:r>
      <w:r>
        <w:rPr>
          <w:w w:val="105"/>
        </w:rPr>
        <w:t>adjacency</w:t>
      </w:r>
      <w:r>
        <w:rPr>
          <w:spacing w:val="-60"/>
          <w:w w:val="105"/>
        </w:rPr>
        <w:t xml:space="preserve"> </w:t>
      </w:r>
      <w:r>
        <w:rPr>
          <w:w w:val="105"/>
        </w:rPr>
        <w:t>effects,</w:t>
      </w:r>
      <w:r>
        <w:rPr>
          <w:spacing w:val="13"/>
          <w:w w:val="105"/>
        </w:rPr>
        <w:t xml:space="preserve"> </w:t>
      </w:r>
      <w:r>
        <w:rPr>
          <w:w w:val="105"/>
        </w:rPr>
        <w:t>such</w:t>
      </w:r>
      <w:r>
        <w:rPr>
          <w:spacing w:val="12"/>
          <w:w w:val="105"/>
        </w:rPr>
        <w:t xml:space="preserve"> </w:t>
      </w:r>
      <w:r>
        <w:rPr>
          <w:w w:val="105"/>
        </w:rPr>
        <w:t>as</w:t>
      </w:r>
      <w:r>
        <w:rPr>
          <w:spacing w:val="12"/>
          <w:w w:val="105"/>
        </w:rPr>
        <w:t xml:space="preserve"> </w:t>
      </w:r>
      <w:r>
        <w:rPr>
          <w:w w:val="105"/>
        </w:rPr>
        <w:t>sun</w:t>
      </w:r>
      <w:r>
        <w:rPr>
          <w:spacing w:val="12"/>
          <w:w w:val="105"/>
        </w:rPr>
        <w:t xml:space="preserve"> </w:t>
      </w:r>
      <w:r>
        <w:rPr>
          <w:w w:val="105"/>
        </w:rPr>
        <w:t>glint</w:t>
      </w:r>
      <w:r>
        <w:rPr>
          <w:spacing w:val="12"/>
          <w:w w:val="105"/>
        </w:rPr>
        <w:t xml:space="preserve"> </w:t>
      </w:r>
      <w:r>
        <w:rPr>
          <w:w w:val="105"/>
        </w:rPr>
        <w:t>or</w:t>
      </w:r>
      <w:r>
        <w:rPr>
          <w:spacing w:val="12"/>
          <w:w w:val="105"/>
        </w:rPr>
        <w:t xml:space="preserve"> </w:t>
      </w:r>
      <w:r>
        <w:rPr>
          <w:w w:val="105"/>
        </w:rPr>
        <w:t>cloud</w:t>
      </w:r>
      <w:r>
        <w:rPr>
          <w:spacing w:val="12"/>
          <w:w w:val="105"/>
        </w:rPr>
        <w:t xml:space="preserve"> </w:t>
      </w:r>
      <w:r>
        <w:rPr>
          <w:w w:val="105"/>
        </w:rPr>
        <w:t>edges.</w:t>
      </w:r>
      <w:r>
        <w:rPr>
          <w:spacing w:val="50"/>
          <w:w w:val="105"/>
        </w:rPr>
        <w:t xml:space="preserve"> </w:t>
      </w:r>
      <w:r>
        <w:rPr>
          <w:w w:val="105"/>
        </w:rPr>
        <w:t>Both</w:t>
      </w:r>
      <w:r>
        <w:rPr>
          <w:spacing w:val="12"/>
          <w:w w:val="105"/>
        </w:rPr>
        <w:t xml:space="preserve"> </w:t>
      </w:r>
      <w:r>
        <w:rPr>
          <w:w w:val="105"/>
        </w:rPr>
        <w:t>empirical</w:t>
      </w:r>
      <w:r>
        <w:rPr>
          <w:spacing w:val="11"/>
          <w:w w:val="105"/>
        </w:rPr>
        <w:t xml:space="preserve"> </w:t>
      </w:r>
      <w:r>
        <w:rPr>
          <w:w w:val="105"/>
        </w:rPr>
        <w:t>approaches</w:t>
      </w:r>
      <w:r>
        <w:rPr>
          <w:spacing w:val="12"/>
          <w:w w:val="105"/>
        </w:rPr>
        <w:t xml:space="preserve"> </w:t>
      </w:r>
      <w:r>
        <w:rPr>
          <w:w w:val="105"/>
        </w:rPr>
        <w:t>are</w:t>
      </w:r>
      <w:r>
        <w:rPr>
          <w:spacing w:val="12"/>
          <w:w w:val="105"/>
        </w:rPr>
        <w:t xml:space="preserve"> </w:t>
      </w:r>
      <w:r>
        <w:rPr>
          <w:w w:val="105"/>
        </w:rPr>
        <w:t>successful</w:t>
      </w:r>
      <w:r>
        <w:rPr>
          <w:spacing w:val="-60"/>
          <w:w w:val="105"/>
        </w:rPr>
        <w:t xml:space="preserve"> </w:t>
      </w:r>
      <w:r>
        <w:rPr>
          <w:w w:val="105"/>
        </w:rPr>
        <w:t>for</w:t>
      </w:r>
      <w:r>
        <w:rPr>
          <w:spacing w:val="29"/>
          <w:w w:val="105"/>
        </w:rPr>
        <w:t xml:space="preserve"> </w:t>
      </w:r>
      <w:r>
        <w:rPr>
          <w:w w:val="105"/>
        </w:rPr>
        <w:t>open</w:t>
      </w:r>
      <w:r>
        <w:rPr>
          <w:spacing w:val="30"/>
          <w:w w:val="105"/>
        </w:rPr>
        <w:t xml:space="preserve"> </w:t>
      </w:r>
      <w:r>
        <w:rPr>
          <w:w w:val="105"/>
        </w:rPr>
        <w:t>ocean</w:t>
      </w:r>
      <w:r>
        <w:rPr>
          <w:spacing w:val="29"/>
          <w:w w:val="105"/>
        </w:rPr>
        <w:t xml:space="preserve"> </w:t>
      </w:r>
      <w:r>
        <w:rPr>
          <w:w w:val="105"/>
        </w:rPr>
        <w:t>where</w:t>
      </w:r>
      <w:r>
        <w:rPr>
          <w:spacing w:val="30"/>
          <w:w w:val="105"/>
        </w:rPr>
        <w:t xml:space="preserve"> </w:t>
      </w:r>
      <w:r>
        <w:rPr>
          <w:w w:val="105"/>
        </w:rPr>
        <w:t>the</w:t>
      </w:r>
      <w:r>
        <w:rPr>
          <w:spacing w:val="30"/>
          <w:w w:val="105"/>
        </w:rPr>
        <w:t xml:space="preserve"> </w:t>
      </w:r>
      <w:r>
        <w:rPr>
          <w:w w:val="105"/>
        </w:rPr>
        <w:t>phytoplankton</w:t>
      </w:r>
      <w:r>
        <w:rPr>
          <w:spacing w:val="29"/>
          <w:w w:val="105"/>
        </w:rPr>
        <w:t xml:space="preserve"> </w:t>
      </w:r>
      <w:r>
        <w:rPr>
          <w:w w:val="105"/>
        </w:rPr>
        <w:t>and</w:t>
      </w:r>
      <w:r>
        <w:rPr>
          <w:spacing w:val="30"/>
          <w:w w:val="105"/>
        </w:rPr>
        <w:t xml:space="preserve"> </w:t>
      </w:r>
      <w:r>
        <w:rPr>
          <w:w w:val="105"/>
        </w:rPr>
        <w:t>detrital</w:t>
      </w:r>
      <w:r>
        <w:rPr>
          <w:spacing w:val="30"/>
          <w:w w:val="105"/>
        </w:rPr>
        <w:t xml:space="preserve"> </w:t>
      </w:r>
      <w:r>
        <w:rPr>
          <w:w w:val="105"/>
        </w:rPr>
        <w:t>are</w:t>
      </w:r>
      <w:r>
        <w:rPr>
          <w:spacing w:val="30"/>
          <w:w w:val="105"/>
        </w:rPr>
        <w:t xml:space="preserve"> </w:t>
      </w:r>
      <w:r>
        <w:rPr>
          <w:w w:val="105"/>
        </w:rPr>
        <w:t>the</w:t>
      </w:r>
      <w:r>
        <w:rPr>
          <w:spacing w:val="30"/>
          <w:w w:val="105"/>
        </w:rPr>
        <w:t xml:space="preserve"> </w:t>
      </w:r>
      <w:r>
        <w:rPr>
          <w:w w:val="105"/>
        </w:rPr>
        <w:t>main</w:t>
      </w:r>
      <w:r>
        <w:rPr>
          <w:spacing w:val="29"/>
          <w:w w:val="105"/>
        </w:rPr>
        <w:t xml:space="preserve"> </w:t>
      </w:r>
      <w:r>
        <w:rPr>
          <w:w w:val="105"/>
        </w:rPr>
        <w:t>constituents</w:t>
      </w:r>
      <w:r>
        <w:rPr>
          <w:spacing w:val="30"/>
          <w:w w:val="105"/>
        </w:rPr>
        <w:t xml:space="preserve"> </w:t>
      </w:r>
      <w:r>
        <w:rPr>
          <w:w w:val="105"/>
        </w:rPr>
        <w:t>of</w:t>
      </w:r>
      <w:r>
        <w:rPr>
          <w:spacing w:val="-60"/>
          <w:w w:val="105"/>
        </w:rPr>
        <w:t xml:space="preserve"> </w:t>
      </w:r>
      <w:r>
        <w:t>water,</w:t>
      </w:r>
      <w:r>
        <w:rPr>
          <w:spacing w:val="17"/>
        </w:rPr>
        <w:t xml:space="preserve"> </w:t>
      </w:r>
      <w:r>
        <w:t>co-varying</w:t>
      </w:r>
      <w:r>
        <w:rPr>
          <w:spacing w:val="15"/>
        </w:rPr>
        <w:t xml:space="preserve"> </w:t>
      </w:r>
      <w:r>
        <w:t>with</w:t>
      </w:r>
      <w:r>
        <w:rPr>
          <w:spacing w:val="14"/>
        </w:rPr>
        <w:t xml:space="preserve"> </w:t>
      </w:r>
      <w:r>
        <w:t>each</w:t>
      </w:r>
      <w:r>
        <w:rPr>
          <w:spacing w:val="14"/>
        </w:rPr>
        <w:t xml:space="preserve"> </w:t>
      </w:r>
      <w:r>
        <w:t>other</w:t>
      </w:r>
      <w:r>
        <w:rPr>
          <w:spacing w:val="14"/>
        </w:rPr>
        <w:t xml:space="preserve"> </w:t>
      </w:r>
      <w:r>
        <w:t>[</w:t>
      </w:r>
      <w:hyperlink w:anchor="_bookmark151" w:history="1">
        <w:r>
          <w:rPr>
            <w:color w:val="0000FF"/>
          </w:rPr>
          <w:t>58</w:t>
        </w:r>
      </w:hyperlink>
      <w:r>
        <w:t>].  However,</w:t>
      </w:r>
      <w:r>
        <w:rPr>
          <w:spacing w:val="17"/>
        </w:rPr>
        <w:t xml:space="preserve"> </w:t>
      </w:r>
      <w:r>
        <w:t>they</w:t>
      </w:r>
      <w:r>
        <w:rPr>
          <w:spacing w:val="15"/>
        </w:rPr>
        <w:t xml:space="preserve"> </w:t>
      </w:r>
      <w:r>
        <w:t>often</w:t>
      </w:r>
      <w:r>
        <w:rPr>
          <w:spacing w:val="14"/>
        </w:rPr>
        <w:t xml:space="preserve"> </w:t>
      </w:r>
      <w:r>
        <w:t>perform</w:t>
      </w:r>
      <w:r>
        <w:rPr>
          <w:spacing w:val="14"/>
        </w:rPr>
        <w:t xml:space="preserve"> </w:t>
      </w:r>
      <w:r>
        <w:t>less</w:t>
      </w:r>
      <w:r>
        <w:rPr>
          <w:spacing w:val="14"/>
        </w:rPr>
        <w:t xml:space="preserve"> </w:t>
      </w:r>
      <w:r>
        <w:t>successfully</w:t>
      </w:r>
      <w:r>
        <w:rPr>
          <w:spacing w:val="-57"/>
        </w:rPr>
        <w:t xml:space="preserve"> </w:t>
      </w:r>
      <w:r>
        <w:rPr>
          <w:w w:val="105"/>
        </w:rPr>
        <w:t>for</w:t>
      </w:r>
      <w:r>
        <w:rPr>
          <w:spacing w:val="12"/>
          <w:w w:val="105"/>
        </w:rPr>
        <w:t xml:space="preserve"> </w:t>
      </w:r>
      <w:r>
        <w:rPr>
          <w:w w:val="105"/>
        </w:rPr>
        <w:t>coastal</w:t>
      </w:r>
      <w:r>
        <w:rPr>
          <w:spacing w:val="13"/>
          <w:w w:val="105"/>
        </w:rPr>
        <w:t xml:space="preserve"> </w:t>
      </w:r>
      <w:r>
        <w:rPr>
          <w:w w:val="105"/>
        </w:rPr>
        <w:t>ocean</w:t>
      </w:r>
      <w:r>
        <w:rPr>
          <w:spacing w:val="14"/>
          <w:w w:val="105"/>
        </w:rPr>
        <w:t xml:space="preserve"> </w:t>
      </w:r>
      <w:r>
        <w:rPr>
          <w:w w:val="105"/>
        </w:rPr>
        <w:t>where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optical</w:t>
      </w:r>
      <w:r>
        <w:rPr>
          <w:spacing w:val="13"/>
          <w:w w:val="105"/>
        </w:rPr>
        <w:t xml:space="preserve"> </w:t>
      </w:r>
      <w:r>
        <w:rPr>
          <w:w w:val="105"/>
        </w:rPr>
        <w:t>constituents</w:t>
      </w:r>
      <w:r>
        <w:rPr>
          <w:spacing w:val="13"/>
          <w:w w:val="105"/>
        </w:rPr>
        <w:t xml:space="preserve"> </w:t>
      </w:r>
      <w:r>
        <w:rPr>
          <w:w w:val="105"/>
        </w:rPr>
        <w:t>like</w:t>
      </w:r>
      <w:r>
        <w:rPr>
          <w:spacing w:val="12"/>
          <w:w w:val="105"/>
        </w:rPr>
        <w:t xml:space="preserve"> </w:t>
      </w:r>
      <w:r>
        <w:rPr>
          <w:w w:val="105"/>
        </w:rPr>
        <w:t>color</w:t>
      </w:r>
      <w:r>
        <w:rPr>
          <w:spacing w:val="13"/>
          <w:w w:val="105"/>
        </w:rPr>
        <w:t xml:space="preserve"> </w:t>
      </w:r>
      <w:r>
        <w:rPr>
          <w:w w:val="105"/>
        </w:rPr>
        <w:t>dissolved</w:t>
      </w:r>
      <w:r>
        <w:rPr>
          <w:spacing w:val="13"/>
          <w:w w:val="105"/>
        </w:rPr>
        <w:t xml:space="preserve"> </w:t>
      </w:r>
      <w:r>
        <w:rPr>
          <w:w w:val="105"/>
        </w:rPr>
        <w:t>organic</w:t>
      </w:r>
      <w:r>
        <w:rPr>
          <w:spacing w:val="13"/>
          <w:w w:val="105"/>
        </w:rPr>
        <w:t xml:space="preserve"> </w:t>
      </w:r>
      <w:r>
        <w:rPr>
          <w:w w:val="105"/>
        </w:rPr>
        <w:t>matter</w:t>
      </w:r>
      <w:r>
        <w:rPr>
          <w:spacing w:val="-60"/>
          <w:w w:val="105"/>
        </w:rPr>
        <w:t xml:space="preserve"> </w:t>
      </w:r>
      <w:r>
        <w:rPr>
          <w:w w:val="105"/>
        </w:rPr>
        <w:t>(CDOM)</w:t>
      </w:r>
      <w:r>
        <w:rPr>
          <w:spacing w:val="5"/>
          <w:w w:val="105"/>
        </w:rPr>
        <w:t xml:space="preserve"> </w:t>
      </w:r>
      <w:r>
        <w:rPr>
          <w:w w:val="105"/>
        </w:rPr>
        <w:t>and</w:t>
      </w:r>
      <w:r>
        <w:rPr>
          <w:spacing w:val="5"/>
          <w:w w:val="105"/>
        </w:rPr>
        <w:t xml:space="preserve"> </w:t>
      </w:r>
      <w:r>
        <w:rPr>
          <w:w w:val="105"/>
        </w:rPr>
        <w:t>suspended</w:t>
      </w:r>
      <w:r>
        <w:rPr>
          <w:spacing w:val="5"/>
          <w:w w:val="105"/>
        </w:rPr>
        <w:t xml:space="preserve"> </w:t>
      </w:r>
      <w:r>
        <w:rPr>
          <w:w w:val="105"/>
        </w:rPr>
        <w:t>sediments</w:t>
      </w:r>
      <w:r>
        <w:rPr>
          <w:spacing w:val="6"/>
          <w:w w:val="105"/>
        </w:rPr>
        <w:t xml:space="preserve"> </w:t>
      </w:r>
      <w:r>
        <w:rPr>
          <w:w w:val="105"/>
        </w:rPr>
        <w:t>do</w:t>
      </w:r>
      <w:r>
        <w:rPr>
          <w:spacing w:val="6"/>
          <w:w w:val="105"/>
        </w:rPr>
        <w:t xml:space="preserve"> </w:t>
      </w:r>
      <w:r>
        <w:rPr>
          <w:w w:val="105"/>
        </w:rPr>
        <w:t>not</w:t>
      </w:r>
      <w:r>
        <w:rPr>
          <w:spacing w:val="5"/>
          <w:w w:val="105"/>
        </w:rPr>
        <w:t xml:space="preserve"> </w:t>
      </w:r>
      <w:r>
        <w:rPr>
          <w:w w:val="105"/>
        </w:rPr>
        <w:t>co-vary</w:t>
      </w:r>
      <w:r>
        <w:rPr>
          <w:spacing w:val="6"/>
          <w:w w:val="105"/>
        </w:rPr>
        <w:t xml:space="preserve"> </w:t>
      </w:r>
      <w:r>
        <w:rPr>
          <w:w w:val="105"/>
        </w:rPr>
        <w:t>with</w:t>
      </w:r>
      <w:r>
        <w:rPr>
          <w:spacing w:val="5"/>
          <w:w w:val="105"/>
        </w:rPr>
        <w:t xml:space="preserve"> </w:t>
      </w:r>
      <w:r>
        <w:rPr>
          <w:w w:val="105"/>
        </w:rPr>
        <w:t>water</w:t>
      </w:r>
      <w:r>
        <w:rPr>
          <w:spacing w:val="5"/>
          <w:w w:val="105"/>
        </w:rPr>
        <w:t xml:space="preserve"> </w:t>
      </w:r>
      <w:r>
        <w:rPr>
          <w:w w:val="105"/>
        </w:rPr>
        <w:t>primary</w:t>
      </w:r>
      <w:r>
        <w:rPr>
          <w:spacing w:val="5"/>
          <w:w w:val="105"/>
        </w:rPr>
        <w:t xml:space="preserve"> </w:t>
      </w:r>
      <w:r>
        <w:rPr>
          <w:w w:val="105"/>
        </w:rPr>
        <w:t>productivity.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model</w:t>
      </w:r>
      <w:r>
        <w:rPr>
          <w:spacing w:val="23"/>
          <w:w w:val="105"/>
        </w:rPr>
        <w:t xml:space="preserve"> </w:t>
      </w:r>
      <w:r>
        <w:rPr>
          <w:w w:val="105"/>
        </w:rPr>
        <w:t>based</w:t>
      </w:r>
      <w:r>
        <w:rPr>
          <w:spacing w:val="23"/>
          <w:w w:val="105"/>
        </w:rPr>
        <w:t xml:space="preserve"> </w:t>
      </w:r>
      <w:r>
        <w:rPr>
          <w:w w:val="105"/>
        </w:rPr>
        <w:t>approach</w:t>
      </w:r>
      <w:r>
        <w:rPr>
          <w:spacing w:val="23"/>
          <w:w w:val="105"/>
        </w:rPr>
        <w:t xml:space="preserve"> </w:t>
      </w:r>
      <w:r>
        <w:rPr>
          <w:w w:val="105"/>
        </w:rPr>
        <w:t>uses</w:t>
      </w:r>
      <w:r>
        <w:rPr>
          <w:spacing w:val="23"/>
          <w:w w:val="105"/>
        </w:rPr>
        <w:t xml:space="preserve"> </w:t>
      </w:r>
      <w:r>
        <w:rPr>
          <w:w w:val="105"/>
        </w:rPr>
        <w:t>mostly</w:t>
      </w:r>
      <w:r>
        <w:rPr>
          <w:spacing w:val="23"/>
          <w:w w:val="105"/>
        </w:rPr>
        <w:t xml:space="preserve"> </w:t>
      </w:r>
      <w:r>
        <w:rPr>
          <w:w w:val="105"/>
        </w:rPr>
        <w:t>empirically</w:t>
      </w:r>
      <w:r>
        <w:rPr>
          <w:spacing w:val="23"/>
          <w:w w:val="105"/>
        </w:rPr>
        <w:t xml:space="preserve"> </w:t>
      </w:r>
      <w:r>
        <w:rPr>
          <w:w w:val="105"/>
        </w:rPr>
        <w:t>derived</w:t>
      </w:r>
      <w:r>
        <w:rPr>
          <w:spacing w:val="23"/>
          <w:w w:val="105"/>
        </w:rPr>
        <w:t xml:space="preserve"> </w:t>
      </w:r>
      <w:r>
        <w:rPr>
          <w:w w:val="105"/>
        </w:rPr>
        <w:t>bio-optical</w:t>
      </w:r>
      <w:r>
        <w:rPr>
          <w:spacing w:val="23"/>
          <w:w w:val="105"/>
        </w:rPr>
        <w:t xml:space="preserve"> </w:t>
      </w:r>
      <w:r>
        <w:rPr>
          <w:w w:val="105"/>
        </w:rPr>
        <w:t>mod-</w:t>
      </w:r>
    </w:p>
    <w:p w14:paraId="6C4FF010" w14:textId="77777777" w:rsidR="00B856A6" w:rsidRDefault="00EB5EFA">
      <w:pPr>
        <w:pStyle w:val="BodyText"/>
        <w:spacing w:before="7" w:line="499" w:lineRule="auto"/>
        <w:ind w:left="532" w:right="767"/>
        <w:jc w:val="both"/>
      </w:pPr>
      <w:r>
        <w:rPr>
          <w:w w:val="105"/>
        </w:rPr>
        <w:t>els, to describe the relationship between in-water constituents and inherent optical</w:t>
      </w:r>
      <w:r>
        <w:rPr>
          <w:spacing w:val="1"/>
          <w:w w:val="105"/>
        </w:rPr>
        <w:t xml:space="preserve"> </w:t>
      </w:r>
      <w:r>
        <w:rPr>
          <w:w w:val="105"/>
        </w:rPr>
        <w:t>properties(IOP’s). Radiative transfer models are then used to relate the reflectance</w:t>
      </w:r>
      <w:r>
        <w:rPr>
          <w:spacing w:val="1"/>
          <w:w w:val="105"/>
        </w:rPr>
        <w:t xml:space="preserve"> </w:t>
      </w:r>
      <w:r>
        <w:rPr>
          <w:w w:val="105"/>
        </w:rPr>
        <w:t>spectra to the desired in-water constituents. Semi-analytical models fall within the</w:t>
      </w:r>
      <w:r>
        <w:rPr>
          <w:spacing w:val="1"/>
          <w:w w:val="105"/>
        </w:rPr>
        <w:t xml:space="preserve"> </w:t>
      </w:r>
      <w:r>
        <w:rPr>
          <w:w w:val="105"/>
        </w:rPr>
        <w:t>category of model based algorithms.</w:t>
      </w:r>
      <w:r>
        <w:rPr>
          <w:spacing w:val="1"/>
          <w:w w:val="105"/>
        </w:rPr>
        <w:t xml:space="preserve"> </w:t>
      </w:r>
      <w:r>
        <w:rPr>
          <w:w w:val="105"/>
        </w:rPr>
        <w:t>There are several semi-analytical models de-</w:t>
      </w:r>
      <w:r>
        <w:rPr>
          <w:spacing w:val="1"/>
          <w:w w:val="105"/>
        </w:rPr>
        <w:t xml:space="preserve"> </w:t>
      </w:r>
      <w:r>
        <w:rPr>
          <w:w w:val="105"/>
        </w:rPr>
        <w:t>veloped with different assumptions and limitations [</w:t>
      </w:r>
      <w:hyperlink w:anchor="_bookmark146" w:history="1">
        <w:r>
          <w:rPr>
            <w:color w:val="0000FF"/>
            <w:w w:val="105"/>
          </w:rPr>
          <w:t>53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They essentially follow</w:t>
      </w:r>
      <w:r>
        <w:rPr>
          <w:spacing w:val="1"/>
          <w:w w:val="105"/>
        </w:rPr>
        <w:t xml:space="preserve"> </w:t>
      </w:r>
      <w:r>
        <w:rPr>
          <w:w w:val="105"/>
        </w:rPr>
        <w:t>different empirical relationships of spectral shape functions or eigenvectors of the</w:t>
      </w:r>
      <w:r>
        <w:rPr>
          <w:spacing w:val="1"/>
          <w:w w:val="105"/>
        </w:rPr>
        <w:t xml:space="preserve"> </w:t>
      </w:r>
      <w:r>
        <w:rPr>
          <w:w w:val="105"/>
        </w:rPr>
        <w:t>constituent absorption and scattering components. Thereafter, the optimized mag-</w:t>
      </w:r>
      <w:r>
        <w:rPr>
          <w:spacing w:val="1"/>
          <w:w w:val="105"/>
        </w:rPr>
        <w:t xml:space="preserve"> </w:t>
      </w:r>
      <w:r>
        <w:rPr>
          <w:w w:val="105"/>
        </w:rPr>
        <w:t>nitudes or eigenvalues representing the relative contributions of each constituent is</w:t>
      </w:r>
      <w:r>
        <w:rPr>
          <w:spacing w:val="1"/>
          <w:w w:val="105"/>
        </w:rPr>
        <w:t xml:space="preserve"> </w:t>
      </w:r>
      <w:r>
        <w:rPr>
          <w:w w:val="105"/>
        </w:rPr>
        <w:t>obtained by minimizing the difference between modelled and measured reflectance</w:t>
      </w:r>
      <w:r>
        <w:rPr>
          <w:spacing w:val="1"/>
          <w:w w:val="105"/>
        </w:rPr>
        <w:t xml:space="preserve"> </w:t>
      </w:r>
      <w:r>
        <w:rPr>
          <w:w w:val="105"/>
        </w:rPr>
        <w:t>values(R</w:t>
      </w:r>
      <w:r>
        <w:rPr>
          <w:rFonts w:ascii="Century" w:hAnsi="Century"/>
          <w:w w:val="105"/>
          <w:vertAlign w:val="subscript"/>
        </w:rPr>
        <w:t>rs</w:t>
      </w:r>
      <w:r>
        <w:rPr>
          <w:w w:val="105"/>
        </w:rPr>
        <w:t>) [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 xml:space="preserve">, </w:t>
      </w:r>
      <w:hyperlink w:anchor="_bookmark147" w:history="1">
        <w:r>
          <w:rPr>
            <w:color w:val="0000FF"/>
            <w:w w:val="105"/>
          </w:rPr>
          <w:t>54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Those algorithms cannot predict the polarization of ocean re-</w:t>
      </w:r>
      <w:r>
        <w:rPr>
          <w:spacing w:val="1"/>
          <w:w w:val="105"/>
        </w:rPr>
        <w:t xml:space="preserve"> </w:t>
      </w:r>
      <w:r>
        <w:rPr>
          <w:w w:val="105"/>
        </w:rPr>
        <w:t>flectance</w:t>
      </w:r>
      <w:r>
        <w:rPr>
          <w:spacing w:val="14"/>
          <w:w w:val="105"/>
        </w:rPr>
        <w:t xml:space="preserve"> </w:t>
      </w:r>
      <w:r>
        <w:rPr>
          <w:w w:val="105"/>
        </w:rPr>
        <w:t>and</w:t>
      </w:r>
      <w:r>
        <w:rPr>
          <w:spacing w:val="15"/>
          <w:w w:val="105"/>
        </w:rPr>
        <w:t xml:space="preserve"> </w:t>
      </w:r>
      <w:r>
        <w:rPr>
          <w:w w:val="105"/>
        </w:rPr>
        <w:t>are</w:t>
      </w:r>
      <w:r>
        <w:rPr>
          <w:spacing w:val="14"/>
          <w:w w:val="105"/>
        </w:rPr>
        <w:t xml:space="preserve"> </w:t>
      </w:r>
      <w:r>
        <w:rPr>
          <w:w w:val="105"/>
        </w:rPr>
        <w:t>not</w:t>
      </w:r>
      <w:r>
        <w:rPr>
          <w:spacing w:val="15"/>
          <w:w w:val="105"/>
        </w:rPr>
        <w:t xml:space="preserve"> </w:t>
      </w:r>
      <w:r>
        <w:rPr>
          <w:w w:val="105"/>
        </w:rPr>
        <w:t>valid</w:t>
      </w:r>
      <w:r>
        <w:rPr>
          <w:spacing w:val="15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ultraviolet</w:t>
      </w:r>
      <w:r>
        <w:rPr>
          <w:spacing w:val="15"/>
          <w:w w:val="105"/>
        </w:rPr>
        <w:t xml:space="preserve"> </w:t>
      </w:r>
      <w:r>
        <w:rPr>
          <w:w w:val="105"/>
        </w:rPr>
        <w:t>wavelength</w:t>
      </w:r>
      <w:r>
        <w:rPr>
          <w:spacing w:val="14"/>
          <w:w w:val="105"/>
        </w:rPr>
        <w:t xml:space="preserve"> </w:t>
      </w:r>
      <w:r>
        <w:rPr>
          <w:w w:val="105"/>
        </w:rPr>
        <w:t>range.</w:t>
      </w:r>
    </w:p>
    <w:p w14:paraId="51B975F2" w14:textId="77777777" w:rsidR="00B856A6" w:rsidRDefault="00EB5EFA">
      <w:pPr>
        <w:pStyle w:val="BodyText"/>
        <w:spacing w:before="16" w:line="501" w:lineRule="auto"/>
        <w:ind w:left="532" w:right="770" w:firstLine="576"/>
        <w:jc w:val="both"/>
      </w:pPr>
      <w:r>
        <w:rPr>
          <w:w w:val="105"/>
        </w:rPr>
        <w:t>Both</w:t>
      </w:r>
      <w:r>
        <w:rPr>
          <w:spacing w:val="-13"/>
          <w:w w:val="105"/>
        </w:rPr>
        <w:t xml:space="preserve"> </w:t>
      </w:r>
      <w:r>
        <w:rPr>
          <w:w w:val="105"/>
        </w:rPr>
        <w:t>empirical</w:t>
      </w:r>
      <w:r>
        <w:rPr>
          <w:spacing w:val="-13"/>
          <w:w w:val="105"/>
        </w:rPr>
        <w:t xml:space="preserve"> </w:t>
      </w:r>
      <w:r>
        <w:rPr>
          <w:w w:val="105"/>
        </w:rPr>
        <w:t>and</w:t>
      </w:r>
      <w:r>
        <w:rPr>
          <w:spacing w:val="-12"/>
          <w:w w:val="105"/>
        </w:rPr>
        <w:t xml:space="preserve"> </w:t>
      </w:r>
      <w:r>
        <w:rPr>
          <w:w w:val="105"/>
        </w:rPr>
        <w:t>model</w:t>
      </w:r>
      <w:r>
        <w:rPr>
          <w:spacing w:val="-13"/>
          <w:w w:val="105"/>
        </w:rPr>
        <w:t xml:space="preserve"> </w:t>
      </w:r>
      <w:r>
        <w:rPr>
          <w:w w:val="105"/>
        </w:rPr>
        <w:t>based</w:t>
      </w:r>
      <w:r>
        <w:rPr>
          <w:spacing w:val="-12"/>
          <w:w w:val="105"/>
        </w:rPr>
        <w:t xml:space="preserve"> </w:t>
      </w:r>
      <w:r>
        <w:rPr>
          <w:w w:val="105"/>
        </w:rPr>
        <w:t>methods</w:t>
      </w:r>
      <w:r>
        <w:rPr>
          <w:spacing w:val="-13"/>
          <w:w w:val="105"/>
        </w:rPr>
        <w:t xml:space="preserve"> </w:t>
      </w:r>
      <w:r>
        <w:rPr>
          <w:w w:val="105"/>
        </w:rPr>
        <w:t>depend</w:t>
      </w:r>
      <w:r>
        <w:rPr>
          <w:spacing w:val="-12"/>
          <w:w w:val="105"/>
        </w:rPr>
        <w:t xml:space="preserve"> </w:t>
      </w:r>
      <w:r>
        <w:rPr>
          <w:w w:val="105"/>
        </w:rPr>
        <w:t>on</w:t>
      </w:r>
      <w:r>
        <w:rPr>
          <w:spacing w:val="-13"/>
          <w:w w:val="105"/>
        </w:rPr>
        <w:t xml:space="preserve"> </w:t>
      </w:r>
      <w:r>
        <w:rPr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w w:val="105"/>
        </w:rPr>
        <w:t>reliable</w:t>
      </w:r>
      <w:r>
        <w:rPr>
          <w:spacing w:val="-13"/>
          <w:w w:val="105"/>
        </w:rPr>
        <w:t xml:space="preserve"> </w:t>
      </w:r>
      <w:r>
        <w:rPr>
          <w:w w:val="105"/>
        </w:rPr>
        <w:t>atmospheric</w:t>
      </w:r>
      <w:r>
        <w:rPr>
          <w:spacing w:val="-13"/>
          <w:w w:val="105"/>
        </w:rPr>
        <w:t xml:space="preserve"> </w:t>
      </w:r>
      <w:r>
        <w:rPr>
          <w:w w:val="105"/>
        </w:rPr>
        <w:t>cor-</w:t>
      </w:r>
      <w:r>
        <w:rPr>
          <w:spacing w:val="-60"/>
          <w:w w:val="105"/>
        </w:rPr>
        <w:t xml:space="preserve"> </w:t>
      </w:r>
      <w:r>
        <w:rPr>
          <w:w w:val="105"/>
        </w:rPr>
        <w:t>rection algorithm. However, due to the presence of absorbing aerosols and complex</w:t>
      </w:r>
      <w:r>
        <w:rPr>
          <w:spacing w:val="1"/>
          <w:w w:val="105"/>
        </w:rPr>
        <w:t xml:space="preserve"> </w:t>
      </w:r>
      <w:r>
        <w:rPr>
          <w:w w:val="105"/>
        </w:rPr>
        <w:t>optical properties of coastal waters, it is difficult to achieve successful atmospheric</w:t>
      </w:r>
      <w:r>
        <w:rPr>
          <w:spacing w:val="1"/>
          <w:w w:val="105"/>
        </w:rPr>
        <w:t xml:space="preserve"> </w:t>
      </w:r>
      <w:r>
        <w:rPr>
          <w:w w:val="105"/>
        </w:rPr>
        <w:t>correction over coastal waters or when absorbing aerosols are involved [</w:t>
      </w:r>
      <w:hyperlink w:anchor="_bookmark139" w:history="1">
        <w:r>
          <w:rPr>
            <w:color w:val="0000FF"/>
            <w:w w:val="105"/>
          </w:rPr>
          <w:t>44</w:t>
        </w:r>
      </w:hyperlink>
      <w:r>
        <w:rPr>
          <w:w w:val="105"/>
        </w:rPr>
        <w:t xml:space="preserve">, </w:t>
      </w:r>
      <w:hyperlink w:anchor="_bookmark152" w:history="1">
        <w:r>
          <w:rPr>
            <w:color w:val="0000FF"/>
            <w:w w:val="105"/>
          </w:rPr>
          <w:t>59</w:t>
        </w:r>
      </w:hyperlink>
      <w:r>
        <w:rPr>
          <w:w w:val="105"/>
        </w:rPr>
        <w:t>]. To</w:t>
      </w:r>
      <w:r>
        <w:rPr>
          <w:spacing w:val="1"/>
          <w:w w:val="105"/>
        </w:rPr>
        <w:t xml:space="preserve"> </w:t>
      </w:r>
      <w:r>
        <w:rPr>
          <w:w w:val="105"/>
        </w:rPr>
        <w:t>overcome</w:t>
      </w:r>
      <w:r>
        <w:rPr>
          <w:spacing w:val="46"/>
          <w:w w:val="105"/>
        </w:rPr>
        <w:t xml:space="preserve"> </w:t>
      </w:r>
      <w:r>
        <w:rPr>
          <w:w w:val="105"/>
        </w:rPr>
        <w:t>the</w:t>
      </w:r>
      <w:r>
        <w:rPr>
          <w:spacing w:val="46"/>
          <w:w w:val="105"/>
        </w:rPr>
        <w:t xml:space="preserve"> </w:t>
      </w:r>
      <w:r>
        <w:rPr>
          <w:w w:val="105"/>
        </w:rPr>
        <w:t>limitations</w:t>
      </w:r>
      <w:r>
        <w:rPr>
          <w:spacing w:val="46"/>
          <w:w w:val="105"/>
        </w:rPr>
        <w:t xml:space="preserve"> </w:t>
      </w:r>
      <w:r>
        <w:rPr>
          <w:w w:val="105"/>
        </w:rPr>
        <w:t>of</w:t>
      </w:r>
      <w:r>
        <w:rPr>
          <w:spacing w:val="46"/>
          <w:w w:val="105"/>
        </w:rPr>
        <w:t xml:space="preserve"> </w:t>
      </w:r>
      <w:r>
        <w:rPr>
          <w:w w:val="105"/>
        </w:rPr>
        <w:t>atmospheric</w:t>
      </w:r>
      <w:r>
        <w:rPr>
          <w:spacing w:val="46"/>
          <w:w w:val="105"/>
        </w:rPr>
        <w:t xml:space="preserve"> </w:t>
      </w:r>
      <w:r>
        <w:rPr>
          <w:w w:val="105"/>
        </w:rPr>
        <w:t>correction</w:t>
      </w:r>
      <w:r>
        <w:rPr>
          <w:spacing w:val="46"/>
          <w:w w:val="105"/>
        </w:rPr>
        <w:t xml:space="preserve"> </w:t>
      </w:r>
      <w:r>
        <w:rPr>
          <w:w w:val="105"/>
        </w:rPr>
        <w:t>in</w:t>
      </w:r>
      <w:r>
        <w:rPr>
          <w:spacing w:val="46"/>
          <w:w w:val="105"/>
        </w:rPr>
        <w:t xml:space="preserve"> </w:t>
      </w:r>
      <w:r>
        <w:rPr>
          <w:w w:val="105"/>
        </w:rPr>
        <w:t>coastal</w:t>
      </w:r>
      <w:r>
        <w:rPr>
          <w:spacing w:val="46"/>
          <w:w w:val="105"/>
        </w:rPr>
        <w:t xml:space="preserve"> </w:t>
      </w:r>
      <w:r>
        <w:rPr>
          <w:w w:val="105"/>
        </w:rPr>
        <w:t>and</w:t>
      </w:r>
      <w:r>
        <w:rPr>
          <w:spacing w:val="47"/>
          <w:w w:val="105"/>
        </w:rPr>
        <w:t xml:space="preserve"> </w:t>
      </w:r>
      <w:r>
        <w:rPr>
          <w:w w:val="105"/>
        </w:rPr>
        <w:t>inland</w:t>
      </w:r>
      <w:r>
        <w:rPr>
          <w:spacing w:val="46"/>
          <w:w w:val="105"/>
        </w:rPr>
        <w:t xml:space="preserve"> </w:t>
      </w:r>
      <w:r>
        <w:rPr>
          <w:w w:val="105"/>
        </w:rPr>
        <w:t>waters</w:t>
      </w:r>
    </w:p>
    <w:p w14:paraId="52EEA08D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79220AF" w14:textId="77777777" w:rsidR="00B856A6" w:rsidRDefault="00EB5EFA">
      <w:pPr>
        <w:pStyle w:val="BodyText"/>
        <w:spacing w:before="32" w:line="501" w:lineRule="auto"/>
        <w:ind w:left="531" w:right="768"/>
        <w:jc w:val="both"/>
      </w:pPr>
      <w:r>
        <w:rPr>
          <w:w w:val="105"/>
        </w:rPr>
        <w:lastRenderedPageBreak/>
        <w:t>involving absorbing aerosols, the community proposes to use multi-angle, multi-</w:t>
      </w:r>
      <w:r>
        <w:rPr>
          <w:spacing w:val="1"/>
          <w:w w:val="105"/>
        </w:rPr>
        <w:t xml:space="preserve"> </w:t>
      </w:r>
      <w:r>
        <w:rPr>
          <w:w w:val="105"/>
        </w:rPr>
        <w:t>wavelength,</w:t>
      </w:r>
      <w:r>
        <w:rPr>
          <w:spacing w:val="-8"/>
          <w:w w:val="105"/>
        </w:rPr>
        <w:t xml:space="preserve"> </w:t>
      </w:r>
      <w:r>
        <w:rPr>
          <w:w w:val="105"/>
        </w:rPr>
        <w:t>polarized</w:t>
      </w:r>
      <w:r>
        <w:rPr>
          <w:spacing w:val="-11"/>
          <w:w w:val="105"/>
        </w:rPr>
        <w:t xml:space="preserve"> </w:t>
      </w:r>
      <w:r>
        <w:rPr>
          <w:w w:val="105"/>
        </w:rPr>
        <w:t>measurements</w:t>
      </w:r>
      <w:r>
        <w:rPr>
          <w:spacing w:val="-11"/>
          <w:w w:val="105"/>
        </w:rPr>
        <w:t xml:space="preserve"> </w:t>
      </w:r>
      <w:r>
        <w:rPr>
          <w:w w:val="105"/>
        </w:rPr>
        <w:t>to</w:t>
      </w:r>
      <w:r>
        <w:rPr>
          <w:spacing w:val="-11"/>
          <w:w w:val="105"/>
        </w:rPr>
        <w:t xml:space="preserve"> </w:t>
      </w:r>
      <w:r>
        <w:rPr>
          <w:w w:val="105"/>
        </w:rPr>
        <w:t>characterize</w:t>
      </w:r>
      <w:r>
        <w:rPr>
          <w:spacing w:val="-10"/>
          <w:w w:val="105"/>
        </w:rPr>
        <w:t xml:space="preserve"> </w:t>
      </w:r>
      <w:r>
        <w:rPr>
          <w:w w:val="105"/>
        </w:rPr>
        <w:t>aerosol</w:t>
      </w:r>
      <w:r>
        <w:rPr>
          <w:spacing w:val="-11"/>
          <w:w w:val="105"/>
        </w:rPr>
        <w:t xml:space="preserve"> </w:t>
      </w:r>
      <w:r>
        <w:rPr>
          <w:w w:val="105"/>
        </w:rPr>
        <w:t>and</w:t>
      </w:r>
      <w:r>
        <w:rPr>
          <w:spacing w:val="-11"/>
          <w:w w:val="105"/>
        </w:rPr>
        <w:t xml:space="preserve"> </w:t>
      </w:r>
      <w:r>
        <w:rPr>
          <w:w w:val="105"/>
        </w:rPr>
        <w:t>hydrosol</w:t>
      </w:r>
      <w:r>
        <w:rPr>
          <w:spacing w:val="-11"/>
          <w:w w:val="105"/>
        </w:rPr>
        <w:t xml:space="preserve"> </w:t>
      </w:r>
      <w:r>
        <w:rPr>
          <w:w w:val="105"/>
        </w:rPr>
        <w:t>properties.</w:t>
      </w:r>
      <w:r>
        <w:rPr>
          <w:spacing w:val="-61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polarized</w:t>
      </w:r>
      <w:r>
        <w:rPr>
          <w:spacing w:val="-8"/>
          <w:w w:val="105"/>
        </w:rPr>
        <w:t xml:space="preserve"> </w:t>
      </w:r>
      <w:r>
        <w:rPr>
          <w:w w:val="105"/>
        </w:rPr>
        <w:t>signal</w:t>
      </w:r>
      <w:r>
        <w:rPr>
          <w:spacing w:val="-9"/>
          <w:w w:val="105"/>
        </w:rPr>
        <w:t xml:space="preserve"> </w:t>
      </w:r>
      <w:r>
        <w:rPr>
          <w:w w:val="105"/>
        </w:rPr>
        <w:t>is</w:t>
      </w:r>
      <w:r>
        <w:rPr>
          <w:spacing w:val="-8"/>
          <w:w w:val="105"/>
        </w:rPr>
        <w:t xml:space="preserve"> </w:t>
      </w:r>
      <w:r>
        <w:rPr>
          <w:w w:val="105"/>
        </w:rPr>
        <w:t>measured</w:t>
      </w:r>
      <w:r>
        <w:rPr>
          <w:spacing w:val="-9"/>
          <w:w w:val="105"/>
        </w:rPr>
        <w:t xml:space="preserve"> </w:t>
      </w:r>
      <w:r>
        <w:rPr>
          <w:w w:val="105"/>
        </w:rPr>
        <w:t>by</w:t>
      </w:r>
      <w:r>
        <w:rPr>
          <w:spacing w:val="-8"/>
          <w:w w:val="105"/>
        </w:rPr>
        <w:t xml:space="preserve"> </w:t>
      </w:r>
      <w:r>
        <w:rPr>
          <w:w w:val="105"/>
        </w:rPr>
        <w:t>several</w:t>
      </w:r>
      <w:r>
        <w:rPr>
          <w:spacing w:val="-9"/>
          <w:w w:val="105"/>
        </w:rPr>
        <w:t xml:space="preserve"> </w:t>
      </w:r>
      <w:r>
        <w:rPr>
          <w:w w:val="105"/>
        </w:rPr>
        <w:t>multiangular</w:t>
      </w:r>
      <w:r>
        <w:rPr>
          <w:spacing w:val="-8"/>
          <w:w w:val="105"/>
        </w:rPr>
        <w:t xml:space="preserve"> </w:t>
      </w:r>
      <w:r>
        <w:rPr>
          <w:w w:val="105"/>
        </w:rPr>
        <w:t>polarimeters</w:t>
      </w:r>
      <w:r>
        <w:rPr>
          <w:spacing w:val="-9"/>
          <w:w w:val="105"/>
        </w:rPr>
        <w:t xml:space="preserve"> </w:t>
      </w:r>
      <w:r>
        <w:rPr>
          <w:w w:val="105"/>
        </w:rPr>
        <w:t>like</w:t>
      </w:r>
      <w:r>
        <w:rPr>
          <w:spacing w:val="-8"/>
          <w:w w:val="105"/>
        </w:rPr>
        <w:t xml:space="preserve"> </w:t>
      </w:r>
      <w:r>
        <w:rPr>
          <w:w w:val="105"/>
        </w:rPr>
        <w:t>POLDER</w:t>
      </w:r>
      <w:r>
        <w:rPr>
          <w:spacing w:val="-61"/>
          <w:w w:val="105"/>
        </w:rPr>
        <w:t xml:space="preserve"> </w:t>
      </w:r>
      <w:r>
        <w:rPr>
          <w:w w:val="105"/>
        </w:rPr>
        <w:t>[</w:t>
      </w:r>
      <w:hyperlink w:anchor="_bookmark153" w:history="1">
        <w:r>
          <w:rPr>
            <w:color w:val="0000FF"/>
            <w:w w:val="105"/>
          </w:rPr>
          <w:t>60</w:t>
        </w:r>
      </w:hyperlink>
      <w:r>
        <w:rPr>
          <w:w w:val="105"/>
        </w:rPr>
        <w:t>], the Research Scanning Polarimeter (RSP) [</w:t>
      </w:r>
      <w:hyperlink w:anchor="_bookmark154" w:history="1">
        <w:r>
          <w:rPr>
            <w:color w:val="0000FF"/>
            <w:w w:val="105"/>
          </w:rPr>
          <w:t>61</w:t>
        </w:r>
      </w:hyperlink>
      <w:r>
        <w:rPr>
          <w:w w:val="105"/>
        </w:rPr>
        <w:t>], the Airborne Multiangle Spec-</w:t>
      </w:r>
      <w:r>
        <w:rPr>
          <w:spacing w:val="-60"/>
          <w:w w:val="105"/>
        </w:rPr>
        <w:t xml:space="preserve"> </w:t>
      </w:r>
      <w:r>
        <w:rPr>
          <w:w w:val="105"/>
        </w:rPr>
        <w:t>troPolarimetric Imager (AirMSPI) [</w:t>
      </w:r>
      <w:hyperlink w:anchor="_bookmark155" w:history="1">
        <w:r>
          <w:rPr>
            <w:color w:val="0000FF"/>
            <w:w w:val="105"/>
          </w:rPr>
          <w:t>62</w:t>
        </w:r>
      </w:hyperlink>
      <w:r>
        <w:rPr>
          <w:w w:val="105"/>
        </w:rPr>
        <w:t>], the Spectropolarimeter for Planetary EX-</w:t>
      </w:r>
      <w:r>
        <w:rPr>
          <w:spacing w:val="1"/>
          <w:w w:val="105"/>
        </w:rPr>
        <w:t xml:space="preserve"> </w:t>
      </w:r>
      <w:r>
        <w:rPr>
          <w:w w:val="105"/>
        </w:rPr>
        <w:t>ploration (SPEX) [</w:t>
      </w:r>
      <w:hyperlink w:anchor="_bookmark156" w:history="1">
        <w:r>
          <w:rPr>
            <w:color w:val="0000FF"/>
            <w:w w:val="105"/>
          </w:rPr>
          <w:t>63</w:t>
        </w:r>
      </w:hyperlink>
      <w:r>
        <w:rPr>
          <w:w w:val="105"/>
        </w:rPr>
        <w:t>] and the HyperAngular Rainbow Polarimeter (HARP) [</w:t>
      </w:r>
      <w:hyperlink w:anchor="_bookmark157" w:history="1">
        <w:r>
          <w:rPr>
            <w:color w:val="0000FF"/>
            <w:w w:val="105"/>
          </w:rPr>
          <w:t>64</w:t>
        </w:r>
      </w:hyperlink>
      <w:r>
        <w:rPr>
          <w:w w:val="105"/>
        </w:rPr>
        <w:t>]. It</w:t>
      </w:r>
      <w:r>
        <w:rPr>
          <w:spacing w:val="1"/>
          <w:w w:val="105"/>
        </w:rPr>
        <w:t xml:space="preserve"> </w:t>
      </w:r>
      <w:r>
        <w:rPr>
          <w:w w:val="105"/>
        </w:rPr>
        <w:t>is worth noting that NASA’s Plankton, Aerosol, Cloud, ocean Ecosystem (PACE)</w:t>
      </w:r>
      <w:r>
        <w:rPr>
          <w:spacing w:val="1"/>
          <w:w w:val="105"/>
        </w:rPr>
        <w:t xml:space="preserve"> </w:t>
      </w:r>
      <w:r>
        <w:rPr>
          <w:w w:val="105"/>
        </w:rPr>
        <w:t>mission plans to carry SPEXone and HARP2 as well as the Ocean Color Instru-</w:t>
      </w:r>
      <w:r>
        <w:rPr>
          <w:spacing w:val="1"/>
          <w:w w:val="105"/>
        </w:rPr>
        <w:t xml:space="preserve"> </w:t>
      </w:r>
      <w:r>
        <w:rPr>
          <w:w w:val="105"/>
        </w:rPr>
        <w:t>ment (OCI), which will acquire a plethora of unprecedented co-located datasets of</w:t>
      </w:r>
      <w:r>
        <w:rPr>
          <w:spacing w:val="1"/>
          <w:w w:val="105"/>
        </w:rPr>
        <w:t xml:space="preserve"> </w:t>
      </w:r>
      <w:r>
        <w:rPr>
          <w:w w:val="105"/>
        </w:rPr>
        <w:t>polarimeter</w:t>
      </w:r>
      <w:r>
        <w:rPr>
          <w:spacing w:val="13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ocean</w:t>
      </w:r>
      <w:r>
        <w:rPr>
          <w:spacing w:val="14"/>
          <w:w w:val="105"/>
        </w:rPr>
        <w:t xml:space="preserve"> </w:t>
      </w:r>
      <w:r>
        <w:rPr>
          <w:w w:val="105"/>
        </w:rPr>
        <w:t>color</w:t>
      </w:r>
      <w:r>
        <w:rPr>
          <w:spacing w:val="13"/>
          <w:w w:val="105"/>
        </w:rPr>
        <w:t xml:space="preserve"> </w:t>
      </w:r>
      <w:r>
        <w:rPr>
          <w:w w:val="105"/>
        </w:rPr>
        <w:t>measurements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58" w:history="1">
        <w:r>
          <w:rPr>
            <w:color w:val="0000FF"/>
            <w:w w:val="105"/>
          </w:rPr>
          <w:t>65</w:t>
        </w:r>
      </w:hyperlink>
      <w:r>
        <w:rPr>
          <w:w w:val="105"/>
        </w:rPr>
        <w:t>].</w:t>
      </w:r>
    </w:p>
    <w:p w14:paraId="2BFC9CC9" w14:textId="77777777" w:rsidR="00B856A6" w:rsidRDefault="00EB5EFA">
      <w:pPr>
        <w:pStyle w:val="BodyText"/>
        <w:spacing w:before="10" w:line="501" w:lineRule="auto"/>
        <w:ind w:left="532" w:right="767" w:firstLine="576"/>
        <w:jc w:val="both"/>
      </w:pPr>
      <w:r>
        <w:rPr>
          <w:w w:val="105"/>
        </w:rPr>
        <w:t>In order to take advantage of future space-based polarimetric measurements,</w:t>
      </w:r>
      <w:r>
        <w:rPr>
          <w:spacing w:val="1"/>
          <w:w w:val="105"/>
        </w:rPr>
        <w:t xml:space="preserve"> </w:t>
      </w:r>
      <w:r>
        <w:rPr>
          <w:w w:val="105"/>
        </w:rPr>
        <w:t>joint retrieval algorithms are developed to simultaneously retrieve information of</w:t>
      </w:r>
      <w:r>
        <w:rPr>
          <w:spacing w:val="1"/>
          <w:w w:val="105"/>
        </w:rPr>
        <w:t xml:space="preserve"> </w:t>
      </w:r>
      <w:r>
        <w:rPr>
          <w:w w:val="105"/>
        </w:rPr>
        <w:t>aerosols and hydrosols [</w:t>
      </w:r>
      <w:hyperlink w:anchor="_bookmark159" w:history="1">
        <w:r>
          <w:rPr>
            <w:color w:val="0000FF"/>
            <w:w w:val="105"/>
          </w:rPr>
          <w:t>66</w:t>
        </w:r>
      </w:hyperlink>
      <w:r>
        <w:rPr>
          <w:w w:val="105"/>
        </w:rPr>
        <w:t>–</w:t>
      </w:r>
      <w:hyperlink w:anchor="_bookmark160" w:history="1">
        <w:r>
          <w:rPr>
            <w:color w:val="0000FF"/>
            <w:w w:val="105"/>
          </w:rPr>
          <w:t>68</w:t>
        </w:r>
      </w:hyperlink>
      <w:r>
        <w:rPr>
          <w:w w:val="105"/>
        </w:rPr>
        <w:t>]. The bio-optical models used by the aforementioned</w:t>
      </w:r>
      <w:r>
        <w:rPr>
          <w:spacing w:val="-60"/>
          <w:w w:val="105"/>
        </w:rPr>
        <w:t xml:space="preserve"> </w:t>
      </w:r>
      <w:r>
        <w:rPr>
          <w:w w:val="105"/>
        </w:rPr>
        <w:t>joint retrieval algorithms are for open ocean and thus are not well-suited for coastal</w:t>
      </w:r>
      <w:r>
        <w:rPr>
          <w:spacing w:val="1"/>
          <w:w w:val="105"/>
        </w:rPr>
        <w:t xml:space="preserve"> </w:t>
      </w:r>
      <w:r>
        <w:rPr>
          <w:w w:val="105"/>
        </w:rPr>
        <w:t>waters. Recently, the Multi-Angle Polarimetric Ocean coLor (MAPOL) retrieval al-</w:t>
      </w:r>
      <w:r>
        <w:rPr>
          <w:spacing w:val="-60"/>
          <w:w w:val="105"/>
        </w:rPr>
        <w:t xml:space="preserve"> </w:t>
      </w:r>
      <w:r>
        <w:rPr>
          <w:w w:val="105"/>
        </w:rPr>
        <w:t>gorithm [</w:t>
      </w:r>
      <w:hyperlink w:anchor="_bookmark161" w:history="1">
        <w:r>
          <w:rPr>
            <w:color w:val="0000FF"/>
            <w:w w:val="105"/>
          </w:rPr>
          <w:t>69</w:t>
        </w:r>
      </w:hyperlink>
      <w:r>
        <w:rPr>
          <w:w w:val="105"/>
        </w:rPr>
        <w:t>] has been designed specifically for the optically complex coastal waters</w:t>
      </w:r>
      <w:r>
        <w:rPr>
          <w:spacing w:val="-60"/>
          <w:w w:val="105"/>
        </w:rPr>
        <w:t xml:space="preserve"> </w:t>
      </w:r>
      <w:r>
        <w:rPr>
          <w:w w:val="105"/>
        </w:rPr>
        <w:t>and aerosols for improved atmospheric correction. MAPOL has been demonstrated</w:t>
      </w:r>
      <w:r>
        <w:rPr>
          <w:spacing w:val="1"/>
          <w:w w:val="105"/>
        </w:rPr>
        <w:t xml:space="preserve"> </w:t>
      </w:r>
      <w:r>
        <w:rPr>
          <w:w w:val="105"/>
        </w:rPr>
        <w:t>over both open ocean and coastal waters, which shows promising applications in</w:t>
      </w:r>
      <w:r>
        <w:rPr>
          <w:spacing w:val="1"/>
          <w:w w:val="105"/>
        </w:rPr>
        <w:t xml:space="preserve"> </w:t>
      </w:r>
      <w:r>
        <w:rPr>
          <w:w w:val="105"/>
        </w:rPr>
        <w:t>achieving</w:t>
      </w:r>
      <w:r>
        <w:rPr>
          <w:spacing w:val="-7"/>
          <w:w w:val="105"/>
        </w:rPr>
        <w:t xml:space="preserve"> </w:t>
      </w:r>
      <w:r>
        <w:rPr>
          <w:w w:val="105"/>
        </w:rPr>
        <w:t>atmospheric</w:t>
      </w:r>
      <w:r>
        <w:rPr>
          <w:spacing w:val="-7"/>
          <w:w w:val="105"/>
        </w:rPr>
        <w:t xml:space="preserve"> </w:t>
      </w:r>
      <w:r>
        <w:rPr>
          <w:w w:val="105"/>
        </w:rPr>
        <w:t>correction</w:t>
      </w:r>
      <w:r>
        <w:rPr>
          <w:spacing w:val="-7"/>
          <w:w w:val="105"/>
        </w:rPr>
        <w:t xml:space="preserve"> </w:t>
      </w:r>
      <w:r>
        <w:rPr>
          <w:w w:val="105"/>
        </w:rPr>
        <w:t>over</w:t>
      </w:r>
      <w:r>
        <w:rPr>
          <w:spacing w:val="-6"/>
          <w:w w:val="105"/>
        </w:rPr>
        <w:t xml:space="preserve"> </w:t>
      </w:r>
      <w:r>
        <w:rPr>
          <w:w w:val="105"/>
        </w:rPr>
        <w:t>complex</w:t>
      </w:r>
      <w:r>
        <w:rPr>
          <w:spacing w:val="-7"/>
          <w:w w:val="105"/>
        </w:rPr>
        <w:t xml:space="preserve"> </w:t>
      </w:r>
      <w:r>
        <w:rPr>
          <w:w w:val="105"/>
        </w:rPr>
        <w:t>scenes</w:t>
      </w:r>
      <w:r>
        <w:rPr>
          <w:spacing w:val="-7"/>
          <w:w w:val="105"/>
        </w:rPr>
        <w:t xml:space="preserve"> </w:t>
      </w:r>
      <w:r>
        <w:rPr>
          <w:w w:val="105"/>
        </w:rPr>
        <w:t>[</w:t>
      </w:r>
      <w:hyperlink w:anchor="_bookmark161" w:history="1">
        <w:r>
          <w:rPr>
            <w:color w:val="0000FF"/>
            <w:w w:val="105"/>
          </w:rPr>
          <w:t>69</w:t>
        </w:r>
      </w:hyperlink>
      <w:r>
        <w:rPr>
          <w:w w:val="105"/>
        </w:rPr>
        <w:t>].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joint</w:t>
      </w:r>
      <w:r>
        <w:rPr>
          <w:spacing w:val="-7"/>
          <w:w w:val="105"/>
        </w:rPr>
        <w:t xml:space="preserve"> </w:t>
      </w:r>
      <w:r>
        <w:rPr>
          <w:w w:val="105"/>
        </w:rPr>
        <w:t>retrieval</w:t>
      </w:r>
      <w:r>
        <w:rPr>
          <w:spacing w:val="-7"/>
          <w:w w:val="105"/>
        </w:rPr>
        <w:t xml:space="preserve"> </w:t>
      </w:r>
      <w:r>
        <w:rPr>
          <w:w w:val="105"/>
        </w:rPr>
        <w:t>algo-</w:t>
      </w:r>
      <w:r>
        <w:rPr>
          <w:spacing w:val="-60"/>
          <w:w w:val="105"/>
        </w:rPr>
        <w:t xml:space="preserve"> </w:t>
      </w:r>
      <w:r>
        <w:rPr>
          <w:w w:val="105"/>
        </w:rPr>
        <w:t>rithms, including MAPOL, need to call radiative transfer models iteratively in order</w:t>
      </w:r>
      <w:r>
        <w:rPr>
          <w:spacing w:val="-60"/>
          <w:w w:val="105"/>
        </w:rPr>
        <w:t xml:space="preserve"> </w:t>
      </w:r>
      <w:r>
        <w:rPr>
          <w:w w:val="105"/>
        </w:rPr>
        <w:t>to minimize the difference between measurements and model prediction, which is</w:t>
      </w:r>
      <w:r>
        <w:rPr>
          <w:spacing w:val="1"/>
          <w:w w:val="105"/>
        </w:rPr>
        <w:t xml:space="preserve"> </w:t>
      </w:r>
      <w:r>
        <w:rPr>
          <w:w w:val="105"/>
        </w:rPr>
        <w:t>computationally</w:t>
      </w:r>
      <w:r>
        <w:rPr>
          <w:spacing w:val="14"/>
          <w:w w:val="105"/>
        </w:rPr>
        <w:t xml:space="preserve"> </w:t>
      </w:r>
      <w:r>
        <w:rPr>
          <w:w w:val="105"/>
        </w:rPr>
        <w:t>expensive.</w:t>
      </w:r>
    </w:p>
    <w:p w14:paraId="1517A23D" w14:textId="77777777" w:rsidR="00B856A6" w:rsidRDefault="00EB5EFA">
      <w:pPr>
        <w:pStyle w:val="BodyText"/>
        <w:spacing w:before="13"/>
        <w:ind w:left="1108"/>
      </w:pPr>
      <w:r>
        <w:rPr>
          <w:w w:val="105"/>
        </w:rPr>
        <w:t>Thus,</w:t>
      </w:r>
      <w:r>
        <w:rPr>
          <w:spacing w:val="16"/>
          <w:w w:val="105"/>
        </w:rPr>
        <w:t xml:space="preserve"> </w:t>
      </w:r>
      <w:r>
        <w:rPr>
          <w:w w:val="105"/>
        </w:rPr>
        <w:t>it</w:t>
      </w:r>
      <w:r>
        <w:rPr>
          <w:spacing w:val="17"/>
          <w:w w:val="105"/>
        </w:rPr>
        <w:t xml:space="preserve"> </w:t>
      </w:r>
      <w:r>
        <w:rPr>
          <w:w w:val="105"/>
        </w:rPr>
        <w:t>is</w:t>
      </w:r>
      <w:r>
        <w:rPr>
          <w:spacing w:val="16"/>
          <w:w w:val="105"/>
        </w:rPr>
        <w:t xml:space="preserve"> </w:t>
      </w:r>
      <w:r>
        <w:rPr>
          <w:w w:val="105"/>
        </w:rPr>
        <w:t>critical</w:t>
      </w:r>
      <w:r>
        <w:rPr>
          <w:spacing w:val="16"/>
          <w:w w:val="105"/>
        </w:rPr>
        <w:t xml:space="preserve"> </w:t>
      </w:r>
      <w:r>
        <w:rPr>
          <w:w w:val="105"/>
        </w:rPr>
        <w:t>to</w:t>
      </w:r>
      <w:r>
        <w:rPr>
          <w:spacing w:val="17"/>
          <w:w w:val="105"/>
        </w:rPr>
        <w:t xml:space="preserve"> </w:t>
      </w:r>
      <w:r>
        <w:rPr>
          <w:w w:val="105"/>
        </w:rPr>
        <w:t>develop</w:t>
      </w:r>
      <w:r>
        <w:rPr>
          <w:spacing w:val="15"/>
          <w:w w:val="105"/>
        </w:rPr>
        <w:t xml:space="preserve"> </w:t>
      </w:r>
      <w:r>
        <w:rPr>
          <w:w w:val="105"/>
        </w:rPr>
        <w:t>a</w:t>
      </w:r>
      <w:r>
        <w:rPr>
          <w:spacing w:val="17"/>
          <w:w w:val="105"/>
        </w:rPr>
        <w:t xml:space="preserve"> </w:t>
      </w:r>
      <w:r>
        <w:rPr>
          <w:w w:val="105"/>
        </w:rPr>
        <w:t>fast</w:t>
      </w:r>
      <w:r>
        <w:rPr>
          <w:spacing w:val="15"/>
          <w:w w:val="105"/>
        </w:rPr>
        <w:t xml:space="preserve"> </w:t>
      </w:r>
      <w:r>
        <w:rPr>
          <w:w w:val="105"/>
        </w:rPr>
        <w:t>ocean</w:t>
      </w:r>
      <w:r>
        <w:rPr>
          <w:spacing w:val="17"/>
          <w:w w:val="105"/>
        </w:rPr>
        <w:t xml:space="preserve"> </w:t>
      </w:r>
      <w:r>
        <w:rPr>
          <w:w w:val="105"/>
        </w:rPr>
        <w:t>reflectance</w:t>
      </w:r>
      <w:r>
        <w:rPr>
          <w:spacing w:val="16"/>
          <w:w w:val="105"/>
        </w:rPr>
        <w:t xml:space="preserve"> </w:t>
      </w:r>
      <w:r>
        <w:rPr>
          <w:w w:val="105"/>
        </w:rPr>
        <w:t>model</w:t>
      </w:r>
      <w:r>
        <w:rPr>
          <w:spacing w:val="17"/>
          <w:w w:val="105"/>
        </w:rPr>
        <w:t xml:space="preserve"> </w:t>
      </w:r>
      <w:r>
        <w:rPr>
          <w:w w:val="105"/>
        </w:rPr>
        <w:t>that</w:t>
      </w:r>
      <w:r>
        <w:rPr>
          <w:spacing w:val="16"/>
          <w:w w:val="105"/>
        </w:rPr>
        <w:t xml:space="preserve"> </w:t>
      </w:r>
      <w:r>
        <w:rPr>
          <w:w w:val="105"/>
        </w:rPr>
        <w:t>can</w:t>
      </w:r>
      <w:r>
        <w:rPr>
          <w:spacing w:val="16"/>
          <w:w w:val="105"/>
        </w:rPr>
        <w:t xml:space="preserve"> </w:t>
      </w:r>
      <w:r>
        <w:rPr>
          <w:w w:val="105"/>
        </w:rPr>
        <w:t>be</w:t>
      </w:r>
      <w:r>
        <w:rPr>
          <w:spacing w:val="15"/>
          <w:w w:val="105"/>
        </w:rPr>
        <w:t xml:space="preserve"> </w:t>
      </w:r>
      <w:r>
        <w:rPr>
          <w:w w:val="105"/>
        </w:rPr>
        <w:t>used</w:t>
      </w:r>
    </w:p>
    <w:p w14:paraId="46B7C21F" w14:textId="77777777" w:rsidR="00B856A6" w:rsidRDefault="00B856A6">
      <w:p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129EEF70" w14:textId="77777777" w:rsidR="00B856A6" w:rsidRDefault="00EB5EFA">
      <w:pPr>
        <w:pStyle w:val="BodyText"/>
        <w:spacing w:before="32" w:line="501" w:lineRule="auto"/>
        <w:ind w:left="531" w:right="766"/>
        <w:jc w:val="both"/>
      </w:pPr>
      <w:r>
        <w:rPr>
          <w:w w:val="105"/>
        </w:rPr>
        <w:lastRenderedPageBreak/>
        <w:t>in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retrieval</w:t>
      </w:r>
      <w:r>
        <w:rPr>
          <w:spacing w:val="-3"/>
          <w:w w:val="105"/>
        </w:rPr>
        <w:t xml:space="preserve"> </w:t>
      </w:r>
      <w:r>
        <w:rPr>
          <w:w w:val="105"/>
        </w:rPr>
        <w:t>algorithms</w:t>
      </w:r>
      <w:r>
        <w:rPr>
          <w:spacing w:val="-4"/>
          <w:w w:val="105"/>
        </w:rPr>
        <w:t xml:space="preserve"> </w:t>
      </w:r>
      <w:r>
        <w:rPr>
          <w:w w:val="105"/>
        </w:rPr>
        <w:t>to</w:t>
      </w:r>
      <w:r>
        <w:rPr>
          <w:spacing w:val="-3"/>
          <w:w w:val="105"/>
        </w:rPr>
        <w:t xml:space="preserve"> </w:t>
      </w:r>
      <w:r>
        <w:rPr>
          <w:w w:val="105"/>
        </w:rPr>
        <w:t>achieve</w:t>
      </w:r>
      <w:r>
        <w:rPr>
          <w:spacing w:val="-3"/>
          <w:w w:val="105"/>
        </w:rPr>
        <w:t xml:space="preserve"> </w:t>
      </w:r>
      <w:r>
        <w:rPr>
          <w:w w:val="105"/>
        </w:rPr>
        <w:t>operational</w:t>
      </w:r>
      <w:r>
        <w:rPr>
          <w:spacing w:val="-4"/>
          <w:w w:val="105"/>
        </w:rPr>
        <w:t xml:space="preserve"> </w:t>
      </w:r>
      <w:r>
        <w:rPr>
          <w:w w:val="105"/>
        </w:rPr>
        <w:t>retrieval</w:t>
      </w:r>
      <w:r>
        <w:rPr>
          <w:spacing w:val="-3"/>
          <w:w w:val="105"/>
        </w:rPr>
        <w:t xml:space="preserve"> </w:t>
      </w:r>
      <w:r>
        <w:rPr>
          <w:w w:val="105"/>
        </w:rPr>
        <w:t>of</w:t>
      </w:r>
      <w:r>
        <w:rPr>
          <w:spacing w:val="-3"/>
          <w:w w:val="105"/>
        </w:rPr>
        <w:t xml:space="preserve"> </w:t>
      </w:r>
      <w:r>
        <w:rPr>
          <w:w w:val="105"/>
        </w:rPr>
        <w:t>aerosol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w w:val="105"/>
        </w:rPr>
        <w:t>ocean</w:t>
      </w:r>
      <w:r>
        <w:rPr>
          <w:spacing w:val="-3"/>
          <w:w w:val="105"/>
        </w:rPr>
        <w:t xml:space="preserve"> </w:t>
      </w:r>
      <w:r>
        <w:rPr>
          <w:w w:val="105"/>
        </w:rPr>
        <w:t>color</w:t>
      </w:r>
      <w:r>
        <w:rPr>
          <w:spacing w:val="-61"/>
          <w:w w:val="105"/>
        </w:rPr>
        <w:t xml:space="preserve"> </w:t>
      </w:r>
      <w:r>
        <w:rPr>
          <w:w w:val="105"/>
        </w:rPr>
        <w:t>information. In this work, a faster reflectance model has been built using machine</w:t>
      </w:r>
      <w:r>
        <w:rPr>
          <w:spacing w:val="1"/>
          <w:w w:val="105"/>
        </w:rPr>
        <w:t xml:space="preserve"> </w:t>
      </w:r>
      <w:r>
        <w:rPr>
          <w:w w:val="105"/>
        </w:rPr>
        <w:t>learning techniques which can be used to predict ocean bidirectional reflectance</w:t>
      </w:r>
      <w:r>
        <w:rPr>
          <w:spacing w:val="1"/>
          <w:w w:val="105"/>
        </w:rPr>
        <w:t xml:space="preserve"> </w:t>
      </w:r>
      <w:r>
        <w:rPr>
          <w:w w:val="105"/>
        </w:rPr>
        <w:t>dependent on IOPs derived from bio-optical models. This model is able to use the</w:t>
      </w:r>
      <w:r>
        <w:rPr>
          <w:spacing w:val="1"/>
          <w:w w:val="105"/>
        </w:rPr>
        <w:t xml:space="preserve"> </w:t>
      </w:r>
      <w:r>
        <w:rPr>
          <w:w w:val="105"/>
        </w:rPr>
        <w:t>basic advantages of neural networks, namely their good approximation properties,</w:t>
      </w:r>
      <w:r>
        <w:rPr>
          <w:spacing w:val="1"/>
          <w:w w:val="105"/>
        </w:rPr>
        <w:t xml:space="preserve"> </w:t>
      </w:r>
      <w:r>
        <w:rPr>
          <w:w w:val="105"/>
        </w:rPr>
        <w:t>their</w:t>
      </w:r>
      <w:r>
        <w:rPr>
          <w:spacing w:val="49"/>
          <w:w w:val="105"/>
        </w:rPr>
        <w:t xml:space="preserve"> </w:t>
      </w:r>
      <w:r>
        <w:rPr>
          <w:w w:val="105"/>
        </w:rPr>
        <w:t>robustness</w:t>
      </w:r>
      <w:r>
        <w:rPr>
          <w:spacing w:val="50"/>
          <w:w w:val="105"/>
        </w:rPr>
        <w:t xml:space="preserve"> </w:t>
      </w:r>
      <w:r>
        <w:rPr>
          <w:w w:val="105"/>
        </w:rPr>
        <w:t>to</w:t>
      </w:r>
      <w:r>
        <w:rPr>
          <w:spacing w:val="50"/>
          <w:w w:val="105"/>
        </w:rPr>
        <w:t xml:space="preserve"> </w:t>
      </w:r>
      <w:r>
        <w:rPr>
          <w:w w:val="105"/>
        </w:rPr>
        <w:t>noise,</w:t>
      </w:r>
      <w:r>
        <w:rPr>
          <w:spacing w:val="58"/>
          <w:w w:val="105"/>
        </w:rPr>
        <w:t xml:space="preserve"> </w:t>
      </w:r>
      <w:r>
        <w:rPr>
          <w:w w:val="105"/>
        </w:rPr>
        <w:t>and</w:t>
      </w:r>
      <w:r>
        <w:rPr>
          <w:spacing w:val="50"/>
          <w:w w:val="105"/>
        </w:rPr>
        <w:t xml:space="preserve"> </w:t>
      </w:r>
      <w:r>
        <w:rPr>
          <w:w w:val="105"/>
        </w:rPr>
        <w:t>their</w:t>
      </w:r>
      <w:r>
        <w:rPr>
          <w:spacing w:val="49"/>
          <w:w w:val="105"/>
        </w:rPr>
        <w:t xml:space="preserve"> </w:t>
      </w:r>
      <w:r>
        <w:rPr>
          <w:w w:val="105"/>
        </w:rPr>
        <w:t>rapidity</w:t>
      </w:r>
      <w:r>
        <w:rPr>
          <w:spacing w:val="50"/>
          <w:w w:val="105"/>
        </w:rPr>
        <w:t xml:space="preserve"> </w:t>
      </w:r>
      <w:r>
        <w:rPr>
          <w:w w:val="105"/>
        </w:rPr>
        <w:t>of</w:t>
      </w:r>
      <w:r>
        <w:rPr>
          <w:spacing w:val="50"/>
          <w:w w:val="105"/>
        </w:rPr>
        <w:t xml:space="preserve"> </w:t>
      </w:r>
      <w:r>
        <w:rPr>
          <w:w w:val="105"/>
        </w:rPr>
        <w:t>execution.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50"/>
          <w:w w:val="105"/>
        </w:rPr>
        <w:t xml:space="preserve"> </w:t>
      </w:r>
      <w:r>
        <w:rPr>
          <w:w w:val="105"/>
        </w:rPr>
        <w:t>incorporation</w:t>
      </w:r>
      <w:r>
        <w:rPr>
          <w:spacing w:val="50"/>
          <w:w w:val="105"/>
        </w:rPr>
        <w:t xml:space="preserve"> </w:t>
      </w:r>
      <w:r>
        <w:rPr>
          <w:w w:val="105"/>
        </w:rPr>
        <w:t>of</w:t>
      </w:r>
      <w:r>
        <w:rPr>
          <w:spacing w:val="-61"/>
          <w:w w:val="105"/>
        </w:rPr>
        <w:t xml:space="preserve"> </w:t>
      </w:r>
      <w:r>
        <w:rPr>
          <w:w w:val="105"/>
        </w:rPr>
        <w:t>this model neural network reflectance prediction model (NNRPM) into the retrieval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algorithms would help make the retrieval process more efficient. Chapter </w:t>
      </w:r>
      <w:hyperlink w:anchor="_bookmark85" w:history="1">
        <w:r>
          <w:rPr>
            <w:color w:val="0000FF"/>
            <w:w w:val="105"/>
          </w:rPr>
          <w:t xml:space="preserve">5 </w:t>
        </w:r>
      </w:hyperlink>
      <w:r>
        <w:rPr>
          <w:w w:val="105"/>
        </w:rPr>
        <w:t>of this</w:t>
      </w:r>
      <w:r>
        <w:rPr>
          <w:spacing w:val="1"/>
          <w:w w:val="105"/>
        </w:rPr>
        <w:t xml:space="preserve"> </w:t>
      </w:r>
      <w:r>
        <w:rPr>
          <w:w w:val="105"/>
        </w:rPr>
        <w:t>dissertation demonstrates the details of the model and this work is published in</w:t>
      </w:r>
      <w:r>
        <w:rPr>
          <w:spacing w:val="1"/>
          <w:w w:val="105"/>
        </w:rPr>
        <w:t xml:space="preserve"> </w:t>
      </w:r>
      <w:r>
        <w:rPr>
          <w:w w:val="105"/>
        </w:rPr>
        <w:t>Remote</w:t>
      </w:r>
      <w:r>
        <w:rPr>
          <w:spacing w:val="13"/>
          <w:w w:val="105"/>
        </w:rPr>
        <w:t xml:space="preserve"> </w:t>
      </w:r>
      <w:r>
        <w:rPr>
          <w:w w:val="105"/>
        </w:rPr>
        <w:t>Sensing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62" w:history="1">
        <w:r>
          <w:rPr>
            <w:color w:val="0000FF"/>
            <w:w w:val="105"/>
          </w:rPr>
          <w:t>70</w:t>
        </w:r>
      </w:hyperlink>
      <w:r>
        <w:rPr>
          <w:w w:val="105"/>
        </w:rPr>
        <w:t>].</w:t>
      </w:r>
    </w:p>
    <w:p w14:paraId="76545CCC" w14:textId="77777777" w:rsidR="00B856A6" w:rsidRDefault="00EB5EFA">
      <w:pPr>
        <w:pStyle w:val="BodyText"/>
        <w:spacing w:before="10" w:line="501" w:lineRule="auto"/>
        <w:ind w:left="532" w:right="768" w:firstLine="576"/>
        <w:jc w:val="both"/>
      </w:pPr>
      <w:r>
        <w:rPr>
          <w:w w:val="105"/>
        </w:rPr>
        <w:t xml:space="preserve">The work is organized as follows: Chapter </w:t>
      </w:r>
      <w:hyperlink w:anchor="_bookmark3" w:history="1">
        <w:r>
          <w:rPr>
            <w:color w:val="0000FF"/>
            <w:w w:val="105"/>
          </w:rPr>
          <w:t xml:space="preserve">2 </w:t>
        </w:r>
      </w:hyperlink>
      <w:r>
        <w:rPr>
          <w:w w:val="105"/>
        </w:rPr>
        <w:t>provides the background or the</w:t>
      </w:r>
      <w:r>
        <w:rPr>
          <w:spacing w:val="1"/>
          <w:w w:val="105"/>
        </w:rPr>
        <w:t xml:space="preserve"> </w:t>
      </w:r>
      <w:r>
        <w:rPr>
          <w:w w:val="105"/>
        </w:rPr>
        <w:t>physics involved in calculation of the optical properties.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Chapter </w:t>
      </w:r>
      <w:hyperlink w:anchor="_bookmark45" w:history="1">
        <w:r>
          <w:rPr>
            <w:color w:val="0000FF"/>
            <w:w w:val="105"/>
          </w:rPr>
          <w:t>3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describes the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work on single scattering of hydrosols.  Chapter </w:t>
      </w:r>
      <w:hyperlink w:anchor="_bookmark63" w:history="1">
        <w:r>
          <w:rPr>
            <w:color w:val="0000FF"/>
            <w:w w:val="105"/>
          </w:rPr>
          <w:t>4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shows the equivalence of inter-</w:t>
      </w:r>
      <w:r>
        <w:rPr>
          <w:spacing w:val="1"/>
          <w:w w:val="105"/>
        </w:rPr>
        <w:t xml:space="preserve"> </w:t>
      </w:r>
      <w:r>
        <w:rPr>
          <w:w w:val="105"/>
        </w:rPr>
        <w:t>nal and external mixture schemes of single scattering properties in vector radiative</w:t>
      </w:r>
      <w:r>
        <w:rPr>
          <w:spacing w:val="1"/>
          <w:w w:val="105"/>
        </w:rPr>
        <w:t xml:space="preserve"> </w:t>
      </w:r>
      <w:r>
        <w:rPr>
          <w:w w:val="105"/>
        </w:rPr>
        <w:t>transfer.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Chapter </w:t>
      </w:r>
      <w:hyperlink w:anchor="_bookmark85" w:history="1">
        <w:r>
          <w:rPr>
            <w:color w:val="0000FF"/>
            <w:w w:val="105"/>
          </w:rPr>
          <w:t>5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describes the machine learning based model to predict Ocean</w:t>
      </w:r>
      <w:r>
        <w:rPr>
          <w:spacing w:val="1"/>
          <w:w w:val="105"/>
        </w:rPr>
        <w:t xml:space="preserve"> </w:t>
      </w:r>
      <w:r>
        <w:rPr>
          <w:w w:val="105"/>
        </w:rPr>
        <w:t>BRDF.</w:t>
      </w:r>
      <w:r>
        <w:rPr>
          <w:spacing w:val="14"/>
          <w:w w:val="105"/>
        </w:rPr>
        <w:t xml:space="preserve"> </w:t>
      </w:r>
      <w:r>
        <w:rPr>
          <w:w w:val="105"/>
        </w:rPr>
        <w:t>Chapter</w:t>
      </w:r>
      <w:r>
        <w:rPr>
          <w:spacing w:val="15"/>
          <w:w w:val="105"/>
        </w:rPr>
        <w:t xml:space="preserve"> </w:t>
      </w:r>
      <w:hyperlink w:anchor="_bookmark106" w:history="1">
        <w:r>
          <w:rPr>
            <w:color w:val="0000FF"/>
            <w:w w:val="105"/>
          </w:rPr>
          <w:t>6</w:t>
        </w:r>
        <w:r>
          <w:rPr>
            <w:color w:val="0000FF"/>
            <w:spacing w:val="15"/>
            <w:w w:val="105"/>
          </w:rPr>
          <w:t xml:space="preserve"> </w:t>
        </w:r>
      </w:hyperlink>
      <w:r>
        <w:rPr>
          <w:w w:val="105"/>
        </w:rPr>
        <w:t>summarizes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conclusions</w:t>
      </w:r>
      <w:r>
        <w:rPr>
          <w:spacing w:val="15"/>
          <w:w w:val="105"/>
        </w:rPr>
        <w:t xml:space="preserve"> </w:t>
      </w:r>
      <w:r>
        <w:rPr>
          <w:w w:val="105"/>
        </w:rPr>
        <w:t>reached</w:t>
      </w:r>
      <w:r>
        <w:rPr>
          <w:spacing w:val="15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this</w:t>
      </w:r>
      <w:r>
        <w:rPr>
          <w:spacing w:val="14"/>
          <w:w w:val="105"/>
        </w:rPr>
        <w:t xml:space="preserve"> </w:t>
      </w:r>
      <w:r>
        <w:rPr>
          <w:w w:val="105"/>
        </w:rPr>
        <w:t>study.</w:t>
      </w:r>
    </w:p>
    <w:p w14:paraId="1D78F865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4DDFEF3" w14:textId="77777777" w:rsidR="00B856A6" w:rsidRDefault="00B856A6">
      <w:pPr>
        <w:pStyle w:val="BodyText"/>
        <w:rPr>
          <w:sz w:val="20"/>
        </w:rPr>
      </w:pPr>
    </w:p>
    <w:p w14:paraId="138A9C54" w14:textId="77777777" w:rsidR="00B856A6" w:rsidRDefault="00B856A6">
      <w:pPr>
        <w:pStyle w:val="BodyText"/>
        <w:rPr>
          <w:sz w:val="20"/>
        </w:rPr>
      </w:pPr>
    </w:p>
    <w:p w14:paraId="479BF325" w14:textId="77777777" w:rsidR="00B856A6" w:rsidRDefault="00B856A6">
      <w:pPr>
        <w:pStyle w:val="BodyText"/>
        <w:rPr>
          <w:sz w:val="20"/>
        </w:rPr>
      </w:pPr>
    </w:p>
    <w:p w14:paraId="44CBA7DC" w14:textId="77777777" w:rsidR="00B856A6" w:rsidRDefault="00B856A6">
      <w:pPr>
        <w:pStyle w:val="BodyText"/>
        <w:rPr>
          <w:sz w:val="20"/>
        </w:rPr>
      </w:pPr>
    </w:p>
    <w:p w14:paraId="53F37F75" w14:textId="77777777" w:rsidR="00B856A6" w:rsidRDefault="00B856A6">
      <w:pPr>
        <w:pStyle w:val="BodyText"/>
        <w:rPr>
          <w:sz w:val="20"/>
        </w:rPr>
      </w:pPr>
    </w:p>
    <w:p w14:paraId="3F6D91DB" w14:textId="77777777" w:rsidR="00B856A6" w:rsidRDefault="00B856A6">
      <w:pPr>
        <w:pStyle w:val="BodyText"/>
        <w:rPr>
          <w:sz w:val="20"/>
        </w:rPr>
      </w:pPr>
    </w:p>
    <w:p w14:paraId="69815D0A" w14:textId="77777777" w:rsidR="00B856A6" w:rsidRDefault="00B856A6">
      <w:pPr>
        <w:pStyle w:val="BodyText"/>
        <w:spacing w:before="7"/>
        <w:rPr>
          <w:sz w:val="18"/>
        </w:rPr>
      </w:pPr>
    </w:p>
    <w:p w14:paraId="22DB4AB6" w14:textId="77777777" w:rsidR="00B856A6" w:rsidRDefault="00EB5EFA">
      <w:pPr>
        <w:pStyle w:val="Heading1"/>
        <w:tabs>
          <w:tab w:val="left" w:pos="2122"/>
        </w:tabs>
        <w:spacing w:before="54"/>
        <w:ind w:left="531"/>
      </w:pPr>
      <w:bookmarkStart w:id="7" w:name="Background"/>
      <w:bookmarkStart w:id="8" w:name="_bookmark3"/>
      <w:bookmarkEnd w:id="7"/>
      <w:bookmarkEnd w:id="8"/>
      <w:r>
        <w:rPr>
          <w:w w:val="110"/>
        </w:rPr>
        <w:t>Chapter</w:t>
      </w:r>
      <w:r>
        <w:rPr>
          <w:spacing w:val="16"/>
          <w:w w:val="110"/>
        </w:rPr>
        <w:t xml:space="preserve"> </w:t>
      </w:r>
      <w:r>
        <w:rPr>
          <w:w w:val="110"/>
        </w:rPr>
        <w:t>2:</w:t>
      </w:r>
      <w:r>
        <w:rPr>
          <w:w w:val="110"/>
        </w:rPr>
        <w:tab/>
        <w:t>Background</w:t>
      </w:r>
    </w:p>
    <w:p w14:paraId="51CDE82E" w14:textId="77777777" w:rsidR="00B856A6" w:rsidRDefault="00B856A6">
      <w:pPr>
        <w:pStyle w:val="BodyText"/>
        <w:rPr>
          <w:sz w:val="28"/>
        </w:rPr>
      </w:pPr>
    </w:p>
    <w:p w14:paraId="63511229" w14:textId="77777777" w:rsidR="00B856A6" w:rsidRDefault="00B856A6">
      <w:pPr>
        <w:pStyle w:val="BodyText"/>
        <w:rPr>
          <w:sz w:val="28"/>
        </w:rPr>
      </w:pPr>
    </w:p>
    <w:p w14:paraId="3832ACDA" w14:textId="77777777" w:rsidR="00B856A6" w:rsidRDefault="00B856A6">
      <w:pPr>
        <w:pStyle w:val="BodyText"/>
        <w:spacing w:before="9"/>
        <w:rPr>
          <w:sz w:val="38"/>
        </w:rPr>
      </w:pPr>
    </w:p>
    <w:p w14:paraId="0B1DE7A3" w14:textId="77777777" w:rsidR="00B856A6" w:rsidRDefault="00EB5EFA">
      <w:pPr>
        <w:pStyle w:val="BodyText"/>
        <w:spacing w:before="1" w:line="501" w:lineRule="auto"/>
        <w:ind w:left="532" w:right="767" w:firstLine="576"/>
        <w:jc w:val="both"/>
      </w:pPr>
      <w:r>
        <w:rPr>
          <w:w w:val="105"/>
        </w:rPr>
        <w:t>This chapter presents the theory as part of this work and can be organized as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follows: Sec. </w:t>
      </w:r>
      <w:hyperlink w:anchor="_bookmark4" w:history="1">
        <w:r>
          <w:rPr>
            <w:color w:val="0000FF"/>
            <w:w w:val="105"/>
          </w:rPr>
          <w:t xml:space="preserve">2.1 </w:t>
        </w:r>
      </w:hyperlink>
      <w:r>
        <w:rPr>
          <w:w w:val="105"/>
        </w:rPr>
        <w:t xml:space="preserve">describes the theory related to optical properties of water; Sec. </w:t>
      </w:r>
      <w:hyperlink w:anchor="_bookmark12" w:history="1">
        <w:r>
          <w:rPr>
            <w:color w:val="0000FF"/>
            <w:w w:val="105"/>
          </w:rPr>
          <w:t>2.2</w:t>
        </w:r>
      </w:hyperlink>
      <w:r>
        <w:rPr>
          <w:color w:val="0000FF"/>
          <w:spacing w:val="1"/>
          <w:w w:val="105"/>
        </w:rPr>
        <w:t xml:space="preserve"> </w:t>
      </w:r>
      <w:r>
        <w:rPr>
          <w:w w:val="105"/>
        </w:rPr>
        <w:t>describes the analytical and numerical methods to calculate the optical properties;</w:t>
      </w:r>
      <w:r>
        <w:rPr>
          <w:spacing w:val="1"/>
          <w:w w:val="105"/>
        </w:rPr>
        <w:t xml:space="preserve"> </w:t>
      </w:r>
      <w:r>
        <w:rPr>
          <w:w w:val="105"/>
        </w:rPr>
        <w:t>Sec.</w:t>
      </w:r>
      <w:r>
        <w:rPr>
          <w:spacing w:val="3"/>
          <w:w w:val="105"/>
        </w:rPr>
        <w:t xml:space="preserve"> </w:t>
      </w:r>
      <w:hyperlink w:anchor="_bookmark28" w:history="1">
        <w:r>
          <w:rPr>
            <w:color w:val="0000FF"/>
            <w:w w:val="105"/>
          </w:rPr>
          <w:t>2.3</w:t>
        </w:r>
        <w:r>
          <w:rPr>
            <w:color w:val="0000FF"/>
            <w:spacing w:val="22"/>
            <w:w w:val="105"/>
          </w:rPr>
          <w:t xml:space="preserve"> </w:t>
        </w:r>
      </w:hyperlink>
      <w:r>
        <w:rPr>
          <w:w w:val="105"/>
        </w:rPr>
        <w:t>describes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theory</w:t>
      </w:r>
      <w:r>
        <w:rPr>
          <w:spacing w:val="22"/>
          <w:w w:val="105"/>
        </w:rPr>
        <w:t xml:space="preserve"> </w:t>
      </w:r>
      <w:r>
        <w:rPr>
          <w:w w:val="105"/>
        </w:rPr>
        <w:t>and</w:t>
      </w:r>
      <w:r>
        <w:rPr>
          <w:spacing w:val="22"/>
          <w:w w:val="105"/>
        </w:rPr>
        <w:t xml:space="preserve"> </w:t>
      </w:r>
      <w:r>
        <w:rPr>
          <w:w w:val="105"/>
        </w:rPr>
        <w:t>architecture</w:t>
      </w:r>
      <w:r>
        <w:rPr>
          <w:spacing w:val="23"/>
          <w:w w:val="105"/>
        </w:rPr>
        <w:t xml:space="preserve"> </w:t>
      </w:r>
      <w:r>
        <w:rPr>
          <w:w w:val="105"/>
        </w:rPr>
        <w:t>of</w:t>
      </w:r>
      <w:r>
        <w:rPr>
          <w:spacing w:val="22"/>
          <w:w w:val="105"/>
        </w:rPr>
        <w:t xml:space="preserve"> </w:t>
      </w:r>
      <w:r>
        <w:rPr>
          <w:w w:val="105"/>
        </w:rPr>
        <w:t>neural</w:t>
      </w:r>
      <w:r>
        <w:rPr>
          <w:spacing w:val="22"/>
          <w:w w:val="105"/>
        </w:rPr>
        <w:t xml:space="preserve"> </w:t>
      </w:r>
      <w:r>
        <w:rPr>
          <w:w w:val="105"/>
        </w:rPr>
        <w:t>network</w:t>
      </w:r>
      <w:r>
        <w:rPr>
          <w:spacing w:val="21"/>
          <w:w w:val="105"/>
        </w:rPr>
        <w:t xml:space="preserve"> </w:t>
      </w:r>
      <w:r>
        <w:rPr>
          <w:w w:val="105"/>
        </w:rPr>
        <w:t>used</w:t>
      </w:r>
      <w:r>
        <w:rPr>
          <w:spacing w:val="22"/>
          <w:w w:val="105"/>
        </w:rPr>
        <w:t xml:space="preserve"> </w:t>
      </w:r>
      <w:r>
        <w:rPr>
          <w:w w:val="105"/>
        </w:rPr>
        <w:t>in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3"/>
          <w:w w:val="105"/>
        </w:rPr>
        <w:t xml:space="preserve"> </w:t>
      </w:r>
      <w:r>
        <w:rPr>
          <w:w w:val="105"/>
        </w:rPr>
        <w:t>work</w:t>
      </w:r>
      <w:r>
        <w:rPr>
          <w:spacing w:val="-61"/>
          <w:w w:val="105"/>
        </w:rPr>
        <w:t xml:space="preserve"> </w:t>
      </w:r>
      <w:r>
        <w:rPr>
          <w:w w:val="105"/>
        </w:rPr>
        <w:t>to</w:t>
      </w:r>
      <w:r>
        <w:rPr>
          <w:spacing w:val="15"/>
          <w:w w:val="105"/>
        </w:rPr>
        <w:t xml:space="preserve"> </w:t>
      </w:r>
      <w:r>
        <w:rPr>
          <w:w w:val="105"/>
        </w:rPr>
        <w:t>predict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ocean</w:t>
      </w:r>
      <w:r>
        <w:rPr>
          <w:spacing w:val="16"/>
          <w:w w:val="105"/>
        </w:rPr>
        <w:t xml:space="preserve"> </w:t>
      </w:r>
      <w:r>
        <w:rPr>
          <w:w w:val="105"/>
        </w:rPr>
        <w:t>BRDF.</w:t>
      </w:r>
    </w:p>
    <w:p w14:paraId="154C13C9" w14:textId="77777777" w:rsidR="00B856A6" w:rsidRDefault="00B856A6">
      <w:pPr>
        <w:pStyle w:val="BodyText"/>
      </w:pPr>
    </w:p>
    <w:p w14:paraId="229FC902" w14:textId="77777777" w:rsidR="00B856A6" w:rsidRDefault="00EB5EFA">
      <w:pPr>
        <w:pStyle w:val="Heading1"/>
        <w:numPr>
          <w:ilvl w:val="1"/>
          <w:numId w:val="14"/>
        </w:numPr>
        <w:tabs>
          <w:tab w:val="left" w:pos="1265"/>
          <w:tab w:val="left" w:pos="1266"/>
        </w:tabs>
        <w:spacing w:before="191"/>
      </w:pPr>
      <w:bookmarkStart w:id="9" w:name="_Optical_Properties"/>
      <w:bookmarkStart w:id="10" w:name="_bookmark4"/>
      <w:bookmarkEnd w:id="9"/>
      <w:bookmarkEnd w:id="10"/>
      <w:r>
        <w:rPr>
          <w:w w:val="110"/>
        </w:rPr>
        <w:t>Optical</w:t>
      </w:r>
      <w:r>
        <w:rPr>
          <w:spacing w:val="24"/>
          <w:w w:val="110"/>
        </w:rPr>
        <w:t xml:space="preserve"> </w:t>
      </w:r>
      <w:r>
        <w:rPr>
          <w:w w:val="110"/>
        </w:rPr>
        <w:t>Properties</w:t>
      </w:r>
    </w:p>
    <w:p w14:paraId="66EF1409" w14:textId="77777777" w:rsidR="00B856A6" w:rsidRDefault="00B856A6">
      <w:pPr>
        <w:pStyle w:val="BodyText"/>
        <w:rPr>
          <w:sz w:val="28"/>
        </w:rPr>
      </w:pPr>
    </w:p>
    <w:p w14:paraId="7CE093F4" w14:textId="77777777" w:rsidR="00B856A6" w:rsidRDefault="00EB5EFA">
      <w:pPr>
        <w:pStyle w:val="BodyText"/>
        <w:spacing w:before="208" w:line="501" w:lineRule="auto"/>
        <w:ind w:left="532" w:right="768" w:firstLine="576"/>
        <w:jc w:val="both"/>
      </w:pPr>
      <w:r>
        <w:rPr>
          <w:w w:val="105"/>
        </w:rPr>
        <w:t>In ocean optics, it is important to know the optical properties of the medium</w:t>
      </w:r>
      <w:r>
        <w:rPr>
          <w:spacing w:val="1"/>
          <w:w w:val="105"/>
        </w:rPr>
        <w:t xml:space="preserve"> </w:t>
      </w:r>
      <w:r>
        <w:rPr>
          <w:w w:val="105"/>
        </w:rPr>
        <w:t>through which light propagates. Both open ocean and coastal waters contain gases,</w:t>
      </w:r>
      <w:r>
        <w:rPr>
          <w:spacing w:val="1"/>
          <w:w w:val="105"/>
        </w:rPr>
        <w:t xml:space="preserve"> </w:t>
      </w:r>
      <w:r>
        <w:rPr>
          <w:w w:val="105"/>
        </w:rPr>
        <w:t>plankton or other organic particles, and dissolved minerals 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 xml:space="preserve">, </w:t>
      </w:r>
      <w:hyperlink w:anchor="_bookmark109" w:history="1">
        <w:r>
          <w:rPr>
            <w:color w:val="0000FF"/>
            <w:w w:val="105"/>
          </w:rPr>
          <w:t>3</w:t>
        </w:r>
      </w:hyperlink>
      <w:r>
        <w:rPr>
          <w:w w:val="105"/>
        </w:rPr>
        <w:t>].  This is due to</w:t>
      </w:r>
      <w:r>
        <w:rPr>
          <w:spacing w:val="1"/>
          <w:w w:val="105"/>
        </w:rPr>
        <w:t xml:space="preserve"> </w:t>
      </w:r>
      <w:r>
        <w:rPr>
          <w:w w:val="105"/>
        </w:rPr>
        <w:t>their interaction with the atmosphere, minerals in rocks, organic matter, and living</w:t>
      </w:r>
      <w:r>
        <w:rPr>
          <w:spacing w:val="1"/>
          <w:w w:val="105"/>
        </w:rPr>
        <w:t xml:space="preserve"> </w:t>
      </w:r>
      <w:r>
        <w:rPr>
          <w:w w:val="105"/>
        </w:rPr>
        <w:t>organisms.</w:t>
      </w:r>
      <w:r>
        <w:rPr>
          <w:spacing w:val="40"/>
          <w:w w:val="105"/>
        </w:rPr>
        <w:t xml:space="preserve"> </w:t>
      </w:r>
      <w:r>
        <w:rPr>
          <w:w w:val="105"/>
        </w:rPr>
        <w:t>These</w:t>
      </w:r>
      <w:r>
        <w:rPr>
          <w:spacing w:val="37"/>
          <w:w w:val="105"/>
        </w:rPr>
        <w:t xml:space="preserve"> </w:t>
      </w:r>
      <w:r>
        <w:rPr>
          <w:w w:val="105"/>
        </w:rPr>
        <w:t>solutes</w:t>
      </w:r>
      <w:r>
        <w:rPr>
          <w:spacing w:val="37"/>
          <w:w w:val="105"/>
        </w:rPr>
        <w:t xml:space="preserve"> </w:t>
      </w:r>
      <w:r>
        <w:rPr>
          <w:w w:val="105"/>
        </w:rPr>
        <w:t>and</w:t>
      </w:r>
      <w:r>
        <w:rPr>
          <w:spacing w:val="37"/>
          <w:w w:val="105"/>
        </w:rPr>
        <w:t xml:space="preserve"> </w:t>
      </w:r>
      <w:r>
        <w:rPr>
          <w:w w:val="105"/>
        </w:rPr>
        <w:t>particles</w:t>
      </w:r>
      <w:r>
        <w:rPr>
          <w:spacing w:val="37"/>
          <w:w w:val="105"/>
        </w:rPr>
        <w:t xml:space="preserve"> </w:t>
      </w:r>
      <w:r>
        <w:rPr>
          <w:w w:val="105"/>
        </w:rPr>
        <w:t>are</w:t>
      </w:r>
      <w:r>
        <w:rPr>
          <w:spacing w:val="37"/>
          <w:w w:val="105"/>
        </w:rPr>
        <w:t xml:space="preserve"> </w:t>
      </w:r>
      <w:r>
        <w:rPr>
          <w:w w:val="105"/>
        </w:rPr>
        <w:t>both</w:t>
      </w:r>
      <w:r>
        <w:rPr>
          <w:spacing w:val="38"/>
          <w:w w:val="105"/>
        </w:rPr>
        <w:t xml:space="preserve"> </w:t>
      </w:r>
      <w:r>
        <w:rPr>
          <w:w w:val="105"/>
        </w:rPr>
        <w:t>optically</w:t>
      </w:r>
      <w:r>
        <w:rPr>
          <w:spacing w:val="37"/>
          <w:w w:val="105"/>
        </w:rPr>
        <w:t xml:space="preserve"> </w:t>
      </w:r>
      <w:r>
        <w:rPr>
          <w:w w:val="105"/>
        </w:rPr>
        <w:t>important</w:t>
      </w:r>
      <w:r>
        <w:rPr>
          <w:spacing w:val="37"/>
          <w:w w:val="105"/>
        </w:rPr>
        <w:t xml:space="preserve"> </w:t>
      </w:r>
      <w:r>
        <w:rPr>
          <w:w w:val="105"/>
        </w:rPr>
        <w:t>and</w:t>
      </w:r>
      <w:r>
        <w:rPr>
          <w:spacing w:val="37"/>
          <w:w w:val="105"/>
        </w:rPr>
        <w:t xml:space="preserve"> </w:t>
      </w:r>
      <w:r>
        <w:rPr>
          <w:w w:val="105"/>
        </w:rPr>
        <w:t>variable</w:t>
      </w:r>
      <w:r>
        <w:rPr>
          <w:spacing w:val="-61"/>
          <w:w w:val="105"/>
        </w:rPr>
        <w:t xml:space="preserve"> </w:t>
      </w:r>
      <w:r>
        <w:rPr>
          <w:w w:val="105"/>
        </w:rPr>
        <w:t>in type and concentration[</w:t>
      </w:r>
      <w:hyperlink w:anchor="_bookmark163" w:history="1">
        <w:r>
          <w:rPr>
            <w:color w:val="0000FF"/>
            <w:w w:val="105"/>
          </w:rPr>
          <w:t>71</w:t>
        </w:r>
      </w:hyperlink>
      <w:r>
        <w:rPr>
          <w:w w:val="105"/>
        </w:rPr>
        <w:t>].  It is the connection between the optical properties</w:t>
      </w:r>
      <w:r>
        <w:rPr>
          <w:spacing w:val="1"/>
          <w:w w:val="105"/>
        </w:rPr>
        <w:t xml:space="preserve"> </w:t>
      </w:r>
      <w:r>
        <w:rPr>
          <w:w w:val="105"/>
        </w:rPr>
        <w:t>and the biological, chemical, and geological constituents of natural water and the</w:t>
      </w:r>
      <w:r>
        <w:rPr>
          <w:spacing w:val="1"/>
          <w:w w:val="105"/>
        </w:rPr>
        <w:t xml:space="preserve"> </w:t>
      </w:r>
      <w:r>
        <w:rPr>
          <w:w w:val="105"/>
        </w:rPr>
        <w:t>physical</w:t>
      </w:r>
      <w:r>
        <w:rPr>
          <w:spacing w:val="-3"/>
          <w:w w:val="105"/>
        </w:rPr>
        <w:t xml:space="preserve"> </w:t>
      </w:r>
      <w:r>
        <w:rPr>
          <w:w w:val="105"/>
        </w:rPr>
        <w:t>environment,</w:t>
      </w:r>
      <w:r>
        <w:rPr>
          <w:spacing w:val="1"/>
          <w:w w:val="105"/>
        </w:rPr>
        <w:t xml:space="preserve"> </w:t>
      </w:r>
      <w:r>
        <w:rPr>
          <w:w w:val="105"/>
        </w:rPr>
        <w:t>that</w:t>
      </w:r>
      <w:r>
        <w:rPr>
          <w:spacing w:val="-3"/>
          <w:w w:val="105"/>
        </w:rPr>
        <w:t xml:space="preserve"> </w:t>
      </w:r>
      <w:r>
        <w:rPr>
          <w:w w:val="105"/>
        </w:rPr>
        <w:t>define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critical</w:t>
      </w:r>
      <w:r>
        <w:rPr>
          <w:spacing w:val="-2"/>
          <w:w w:val="105"/>
        </w:rPr>
        <w:t xml:space="preserve"> </w:t>
      </w:r>
      <w:r>
        <w:rPr>
          <w:w w:val="105"/>
        </w:rPr>
        <w:t>role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2"/>
          <w:w w:val="105"/>
        </w:rPr>
        <w:t xml:space="preserve"> </w:t>
      </w:r>
      <w:r>
        <w:rPr>
          <w:w w:val="105"/>
        </w:rPr>
        <w:t>optics</w:t>
      </w:r>
      <w:r>
        <w:rPr>
          <w:spacing w:val="-2"/>
          <w:w w:val="105"/>
        </w:rPr>
        <w:t xml:space="preserve"> </w:t>
      </w:r>
      <w:r>
        <w:rPr>
          <w:w w:val="105"/>
        </w:rPr>
        <w:t>in</w:t>
      </w:r>
      <w:r>
        <w:rPr>
          <w:spacing w:val="-3"/>
          <w:w w:val="105"/>
        </w:rPr>
        <w:t xml:space="preserve"> </w:t>
      </w:r>
      <w:r>
        <w:rPr>
          <w:w w:val="105"/>
        </w:rPr>
        <w:t>aquatic</w:t>
      </w:r>
      <w:r>
        <w:rPr>
          <w:spacing w:val="-2"/>
          <w:w w:val="105"/>
        </w:rPr>
        <w:t xml:space="preserve"> </w:t>
      </w:r>
      <w:r>
        <w:rPr>
          <w:w w:val="105"/>
        </w:rPr>
        <w:t>research</w:t>
      </w:r>
      <w:r>
        <w:rPr>
          <w:spacing w:val="-2"/>
          <w:w w:val="105"/>
        </w:rPr>
        <w:t xml:space="preserve"> </w:t>
      </w:r>
      <w:r>
        <w:rPr>
          <w:w w:val="105"/>
        </w:rPr>
        <w:t>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,</w:t>
      </w:r>
      <w:r>
        <w:rPr>
          <w:spacing w:val="-2"/>
          <w:w w:val="105"/>
        </w:rPr>
        <w:t xml:space="preserve"> </w:t>
      </w:r>
      <w:hyperlink w:anchor="_bookmark110" w:history="1">
        <w:r>
          <w:rPr>
            <w:color w:val="0000FF"/>
            <w:w w:val="105"/>
          </w:rPr>
          <w:t>4</w:t>
        </w:r>
      </w:hyperlink>
      <w:r>
        <w:rPr>
          <w:w w:val="105"/>
        </w:rPr>
        <w:t>–</w:t>
      </w:r>
      <w:r>
        <w:rPr>
          <w:spacing w:val="-61"/>
          <w:w w:val="105"/>
        </w:rPr>
        <w:t xml:space="preserve"> 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>].</w:t>
      </w:r>
    </w:p>
    <w:p w14:paraId="4E98ED0D" w14:textId="77777777" w:rsidR="00B856A6" w:rsidRDefault="00EB5EFA">
      <w:pPr>
        <w:pStyle w:val="BodyText"/>
        <w:spacing w:before="10"/>
        <w:ind w:left="1108"/>
      </w:pPr>
      <w:r>
        <w:rPr>
          <w:w w:val="110"/>
        </w:rPr>
        <w:t>When</w:t>
      </w:r>
      <w:r>
        <w:rPr>
          <w:spacing w:val="16"/>
          <w:w w:val="110"/>
        </w:rPr>
        <w:t xml:space="preserve"> </w:t>
      </w:r>
      <w:r>
        <w:rPr>
          <w:w w:val="110"/>
        </w:rPr>
        <w:t>a</w:t>
      </w:r>
      <w:r>
        <w:rPr>
          <w:spacing w:val="17"/>
          <w:w w:val="110"/>
        </w:rPr>
        <w:t xml:space="preserve"> </w:t>
      </w:r>
      <w:r>
        <w:rPr>
          <w:w w:val="110"/>
        </w:rPr>
        <w:t>photon</w:t>
      </w:r>
      <w:r>
        <w:rPr>
          <w:spacing w:val="17"/>
          <w:w w:val="110"/>
        </w:rPr>
        <w:t xml:space="preserve"> </w:t>
      </w:r>
      <w:r>
        <w:rPr>
          <w:w w:val="110"/>
        </w:rPr>
        <w:t>interacts</w:t>
      </w:r>
      <w:r>
        <w:rPr>
          <w:spacing w:val="16"/>
          <w:w w:val="110"/>
        </w:rPr>
        <w:t xml:space="preserve"> </w:t>
      </w:r>
      <w:r>
        <w:rPr>
          <w:w w:val="110"/>
        </w:rPr>
        <w:t>with</w:t>
      </w:r>
      <w:r>
        <w:rPr>
          <w:spacing w:val="16"/>
          <w:w w:val="110"/>
        </w:rPr>
        <w:t xml:space="preserve"> </w:t>
      </w:r>
      <w:r>
        <w:rPr>
          <w:w w:val="110"/>
        </w:rPr>
        <w:t>matter</w:t>
      </w:r>
      <w:r>
        <w:rPr>
          <w:spacing w:val="17"/>
          <w:w w:val="110"/>
        </w:rPr>
        <w:t xml:space="preserve"> </w:t>
      </w:r>
      <w:r>
        <w:rPr>
          <w:w w:val="110"/>
        </w:rPr>
        <w:t>it</w:t>
      </w:r>
      <w:r>
        <w:rPr>
          <w:spacing w:val="16"/>
          <w:w w:val="110"/>
        </w:rPr>
        <w:t xml:space="preserve"> </w:t>
      </w:r>
      <w:r>
        <w:rPr>
          <w:w w:val="110"/>
        </w:rPr>
        <w:t>can</w:t>
      </w:r>
      <w:r>
        <w:rPr>
          <w:spacing w:val="17"/>
          <w:w w:val="110"/>
        </w:rPr>
        <w:t xml:space="preserve"> </w:t>
      </w:r>
      <w:r>
        <w:rPr>
          <w:w w:val="110"/>
        </w:rPr>
        <w:t>either</w:t>
      </w:r>
      <w:r>
        <w:rPr>
          <w:spacing w:val="16"/>
          <w:w w:val="110"/>
        </w:rPr>
        <w:t xml:space="preserve"> </w:t>
      </w:r>
      <w:r>
        <w:rPr>
          <w:w w:val="110"/>
        </w:rPr>
        <w:t>be</w:t>
      </w:r>
      <w:r>
        <w:rPr>
          <w:spacing w:val="17"/>
          <w:w w:val="110"/>
        </w:rPr>
        <w:t xml:space="preserve"> </w:t>
      </w:r>
      <w:r>
        <w:rPr>
          <w:w w:val="110"/>
        </w:rPr>
        <w:t>completely</w:t>
      </w:r>
      <w:r>
        <w:rPr>
          <w:spacing w:val="16"/>
          <w:w w:val="110"/>
        </w:rPr>
        <w:t xml:space="preserve"> </w:t>
      </w:r>
      <w:r>
        <w:rPr>
          <w:w w:val="110"/>
        </w:rPr>
        <w:t>absorbed</w:t>
      </w:r>
    </w:p>
    <w:p w14:paraId="5BCAFDD6" w14:textId="77777777" w:rsidR="00B856A6" w:rsidRDefault="00B856A6">
      <w:p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1578ED16" w14:textId="77777777" w:rsidR="00B856A6" w:rsidRDefault="00EB5EFA">
      <w:pPr>
        <w:pStyle w:val="BodyText"/>
        <w:spacing w:before="32" w:line="501" w:lineRule="auto"/>
        <w:ind w:left="531" w:right="769"/>
        <w:jc w:val="both"/>
      </w:pPr>
      <w:r>
        <w:rPr>
          <w:w w:val="105"/>
        </w:rPr>
        <w:lastRenderedPageBreak/>
        <w:t>or scattered to a direction different from its original direction.</w:t>
      </w:r>
      <w:r>
        <w:rPr>
          <w:spacing w:val="1"/>
          <w:w w:val="105"/>
        </w:rPr>
        <w:t xml:space="preserve"> </w:t>
      </w:r>
      <w:r>
        <w:rPr>
          <w:w w:val="105"/>
        </w:rPr>
        <w:t>Light propagation</w:t>
      </w:r>
      <w:r>
        <w:rPr>
          <w:spacing w:val="1"/>
          <w:w w:val="105"/>
        </w:rPr>
        <w:t xml:space="preserve"> </w:t>
      </w:r>
      <w:r>
        <w:rPr>
          <w:w w:val="105"/>
        </w:rPr>
        <w:t>through any media depends upon the optical properties of the medium.</w:t>
      </w:r>
      <w:r>
        <w:rPr>
          <w:spacing w:val="1"/>
          <w:w w:val="105"/>
        </w:rPr>
        <w:t xml:space="preserve"> </w:t>
      </w:r>
      <w:r>
        <w:rPr>
          <w:w w:val="105"/>
        </w:rPr>
        <w:t>The bulk</w:t>
      </w:r>
      <w:r>
        <w:rPr>
          <w:spacing w:val="1"/>
          <w:w w:val="105"/>
        </w:rPr>
        <w:t xml:space="preserve"> </w:t>
      </w:r>
      <w:r>
        <w:rPr>
          <w:w w:val="105"/>
        </w:rPr>
        <w:t>properties of the water medium can be divided into two mutually exclusive classes</w:t>
      </w:r>
      <w:r>
        <w:rPr>
          <w:spacing w:val="1"/>
          <w:w w:val="105"/>
        </w:rPr>
        <w:t xml:space="preserve"> </w:t>
      </w:r>
      <w:r>
        <w:rPr>
          <w:w w:val="105"/>
        </w:rPr>
        <w:t>known as inherent optical properties (IOPs) and apparent optical properties (AOPs).</w:t>
      </w:r>
      <w:r>
        <w:rPr>
          <w:spacing w:val="-60"/>
          <w:w w:val="105"/>
        </w:rPr>
        <w:t xml:space="preserve"> </w:t>
      </w:r>
      <w:r>
        <w:rPr>
          <w:w w:val="105"/>
        </w:rPr>
        <w:t>IOPs are those bulk optical properties of water whose magnitude for a wavelength</w:t>
      </w:r>
      <w:r>
        <w:rPr>
          <w:spacing w:val="1"/>
          <w:w w:val="105"/>
        </w:rPr>
        <w:t xml:space="preserve"> </w:t>
      </w:r>
      <w:r>
        <w:rPr>
          <w:w w:val="105"/>
        </w:rPr>
        <w:t>depends only upon the medium, and are independent of the geometric structure of</w:t>
      </w:r>
      <w:r>
        <w:rPr>
          <w:spacing w:val="1"/>
          <w:w w:val="105"/>
        </w:rPr>
        <w:t xml:space="preserve"> </w:t>
      </w:r>
      <w:r>
        <w:rPr>
          <w:w w:val="105"/>
        </w:rPr>
        <w:t>the various light fields permeating through it. The two fundamental IOP’s are the</w:t>
      </w:r>
      <w:r>
        <w:rPr>
          <w:spacing w:val="1"/>
          <w:w w:val="105"/>
        </w:rPr>
        <w:t xml:space="preserve"> </w:t>
      </w:r>
      <w:r>
        <w:rPr>
          <w:w w:val="105"/>
        </w:rPr>
        <w:t>absorption</w:t>
      </w:r>
      <w:r>
        <w:rPr>
          <w:spacing w:val="-9"/>
          <w:w w:val="105"/>
        </w:rPr>
        <w:t xml:space="preserve"> </w:t>
      </w:r>
      <w:r>
        <w:rPr>
          <w:w w:val="105"/>
        </w:rPr>
        <w:t>coefficient</w:t>
      </w:r>
      <w:r>
        <w:rPr>
          <w:spacing w:val="-9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volume</w:t>
      </w:r>
      <w:r>
        <w:rPr>
          <w:spacing w:val="-9"/>
          <w:w w:val="105"/>
        </w:rPr>
        <w:t xml:space="preserve"> </w:t>
      </w:r>
      <w:r>
        <w:rPr>
          <w:w w:val="105"/>
        </w:rPr>
        <w:t>scattering</w:t>
      </w:r>
      <w:r>
        <w:rPr>
          <w:spacing w:val="-8"/>
          <w:w w:val="105"/>
        </w:rPr>
        <w:t xml:space="preserve"> </w:t>
      </w:r>
      <w:r>
        <w:rPr>
          <w:w w:val="105"/>
        </w:rPr>
        <w:t>function.</w:t>
      </w:r>
      <w:r>
        <w:rPr>
          <w:spacing w:val="31"/>
          <w:w w:val="105"/>
        </w:rPr>
        <w:t xml:space="preserve"> </w:t>
      </w:r>
      <w:r>
        <w:rPr>
          <w:w w:val="105"/>
        </w:rPr>
        <w:t>AOPs</w:t>
      </w:r>
      <w:r>
        <w:rPr>
          <w:spacing w:val="-9"/>
          <w:w w:val="105"/>
        </w:rPr>
        <w:t xml:space="preserve"> </w:t>
      </w:r>
      <w:r>
        <w:rPr>
          <w:w w:val="105"/>
        </w:rPr>
        <w:t>are</w:t>
      </w:r>
      <w:r>
        <w:rPr>
          <w:spacing w:val="-9"/>
          <w:w w:val="105"/>
        </w:rPr>
        <w:t xml:space="preserve"> </w:t>
      </w:r>
      <w:r>
        <w:rPr>
          <w:w w:val="105"/>
        </w:rPr>
        <w:t>those</w:t>
      </w:r>
      <w:r>
        <w:rPr>
          <w:spacing w:val="-8"/>
          <w:w w:val="105"/>
        </w:rPr>
        <w:t xml:space="preserve"> </w:t>
      </w:r>
      <w:r>
        <w:rPr>
          <w:w w:val="105"/>
        </w:rPr>
        <w:t>properties</w:t>
      </w:r>
      <w:r>
        <w:rPr>
          <w:spacing w:val="-61"/>
          <w:w w:val="105"/>
        </w:rPr>
        <w:t xml:space="preserve"> </w:t>
      </w:r>
      <w:r>
        <w:rPr>
          <w:w w:val="105"/>
        </w:rPr>
        <w:t>which depend both on the medium and on the spatial, spectral, and directional</w:t>
      </w:r>
      <w:r>
        <w:rPr>
          <w:spacing w:val="1"/>
          <w:w w:val="105"/>
        </w:rPr>
        <w:t xml:space="preserve"> </w:t>
      </w:r>
      <w:r>
        <w:rPr>
          <w:w w:val="105"/>
        </w:rPr>
        <w:t>structure of the ambient light field, and that display enough regular features and</w:t>
      </w:r>
      <w:r>
        <w:rPr>
          <w:spacing w:val="1"/>
          <w:w w:val="105"/>
        </w:rPr>
        <w:t xml:space="preserve"> </w:t>
      </w:r>
      <w:r>
        <w:rPr>
          <w:w w:val="105"/>
        </w:rPr>
        <w:t>stability</w:t>
      </w:r>
      <w:r>
        <w:rPr>
          <w:spacing w:val="14"/>
          <w:w w:val="105"/>
        </w:rPr>
        <w:t xml:space="preserve"> </w:t>
      </w:r>
      <w:r>
        <w:rPr>
          <w:w w:val="105"/>
        </w:rPr>
        <w:t>to</w:t>
      </w:r>
      <w:r>
        <w:rPr>
          <w:spacing w:val="14"/>
          <w:w w:val="105"/>
        </w:rPr>
        <w:t xml:space="preserve"> </w:t>
      </w:r>
      <w:r>
        <w:rPr>
          <w:w w:val="105"/>
        </w:rPr>
        <w:t>be</w:t>
      </w:r>
      <w:r>
        <w:rPr>
          <w:spacing w:val="14"/>
          <w:w w:val="105"/>
        </w:rPr>
        <w:t xml:space="preserve"> </w:t>
      </w:r>
      <w:r>
        <w:rPr>
          <w:w w:val="105"/>
        </w:rPr>
        <w:t>useful</w:t>
      </w:r>
      <w:r>
        <w:rPr>
          <w:spacing w:val="14"/>
          <w:w w:val="105"/>
        </w:rPr>
        <w:t xml:space="preserve"> </w:t>
      </w:r>
      <w:r>
        <w:rPr>
          <w:w w:val="105"/>
        </w:rPr>
        <w:t>descriptors</w:t>
      </w:r>
      <w:r>
        <w:rPr>
          <w:spacing w:val="15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water</w:t>
      </w:r>
      <w:r>
        <w:rPr>
          <w:spacing w:val="14"/>
          <w:w w:val="105"/>
        </w:rPr>
        <w:t xml:space="preserve"> </w:t>
      </w:r>
      <w:r>
        <w:rPr>
          <w:w w:val="105"/>
        </w:rPr>
        <w:t>body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,</w:t>
      </w:r>
      <w:r>
        <w:rPr>
          <w:spacing w:val="15"/>
          <w:w w:val="105"/>
        </w:rPr>
        <w:t xml:space="preserve"> </w:t>
      </w:r>
      <w:hyperlink w:anchor="_bookmark112" w:history="1">
        <w:r>
          <w:rPr>
            <w:color w:val="0000FF"/>
            <w:w w:val="105"/>
          </w:rPr>
          <w:t>7</w:t>
        </w:r>
      </w:hyperlink>
      <w:r>
        <w:rPr>
          <w:w w:val="105"/>
        </w:rPr>
        <w:t>].</w:t>
      </w:r>
    </w:p>
    <w:p w14:paraId="5B2C1F83" w14:textId="77777777" w:rsidR="00B856A6" w:rsidRDefault="00B856A6">
      <w:pPr>
        <w:pStyle w:val="BodyText"/>
      </w:pPr>
    </w:p>
    <w:p w14:paraId="46C1B91C" w14:textId="77777777" w:rsidR="00B856A6" w:rsidRDefault="00EB5EFA">
      <w:pPr>
        <w:pStyle w:val="Heading1"/>
        <w:numPr>
          <w:ilvl w:val="2"/>
          <w:numId w:val="14"/>
        </w:numPr>
        <w:tabs>
          <w:tab w:val="left" w:pos="1390"/>
          <w:tab w:val="left" w:pos="1391"/>
        </w:tabs>
        <w:spacing w:before="172"/>
        <w:ind w:hanging="860"/>
      </w:pPr>
      <w:bookmarkStart w:id="11" w:name="Inherent_Optical_properties"/>
      <w:bookmarkStart w:id="12" w:name="_bookmark5"/>
      <w:bookmarkEnd w:id="11"/>
      <w:bookmarkEnd w:id="12"/>
      <w:r>
        <w:rPr>
          <w:w w:val="110"/>
        </w:rPr>
        <w:t>Inherent</w:t>
      </w:r>
      <w:r>
        <w:rPr>
          <w:spacing w:val="12"/>
          <w:w w:val="110"/>
        </w:rPr>
        <w:t xml:space="preserve"> </w:t>
      </w:r>
      <w:r>
        <w:rPr>
          <w:w w:val="110"/>
        </w:rPr>
        <w:t>Optical</w:t>
      </w:r>
      <w:r>
        <w:rPr>
          <w:spacing w:val="12"/>
          <w:w w:val="110"/>
        </w:rPr>
        <w:t xml:space="preserve"> </w:t>
      </w:r>
      <w:r>
        <w:rPr>
          <w:w w:val="110"/>
        </w:rPr>
        <w:t>properties</w:t>
      </w:r>
    </w:p>
    <w:p w14:paraId="10E73CD1" w14:textId="77777777" w:rsidR="00B856A6" w:rsidRDefault="00B856A6">
      <w:pPr>
        <w:pStyle w:val="BodyText"/>
        <w:spacing w:before="9"/>
        <w:rPr>
          <w:sz w:val="38"/>
        </w:rPr>
      </w:pPr>
    </w:p>
    <w:p w14:paraId="1214E902" w14:textId="77777777" w:rsidR="00B856A6" w:rsidRDefault="00EB5EFA">
      <w:pPr>
        <w:pStyle w:val="BodyText"/>
        <w:spacing w:line="489" w:lineRule="auto"/>
        <w:ind w:left="531" w:right="769" w:firstLine="576"/>
        <w:jc w:val="both"/>
      </w:pPr>
      <w:r>
        <w:rPr>
          <w:w w:val="105"/>
        </w:rPr>
        <w:t>As mentioned above the two fundamental IOPs are absorption coefficient a(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-60"/>
          <w:w w:val="105"/>
        </w:rPr>
        <w:t xml:space="preserve"> </w:t>
      </w:r>
      <w:r>
        <w:t xml:space="preserve">and volume scattering function (VSF) </w:t>
      </w:r>
      <w:r>
        <w:rPr>
          <w:rFonts w:ascii="Bookman Old Style" w:hAnsi="Bookman Old Style"/>
          <w:i/>
        </w:rPr>
        <w:t>β</w:t>
      </w:r>
      <w:r>
        <w:t>(</w:t>
      </w:r>
      <w:r>
        <w:rPr>
          <w:rFonts w:ascii="Bookman Old Style" w:hAnsi="Bookman Old Style"/>
          <w:i/>
        </w:rPr>
        <w:t>λ, θ, φ</w:t>
      </w:r>
      <w:r>
        <w:t>).</w:t>
      </w:r>
      <w:r>
        <w:rPr>
          <w:spacing w:val="1"/>
        </w:rPr>
        <w:t xml:space="preserve"> </w:t>
      </w:r>
      <w:r>
        <w:t>The list of other IOPs include the</w:t>
      </w:r>
      <w:r>
        <w:rPr>
          <w:spacing w:val="1"/>
        </w:rPr>
        <w:t xml:space="preserve"> </w:t>
      </w:r>
      <w:r>
        <w:rPr>
          <w:w w:val="105"/>
        </w:rPr>
        <w:t>index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3"/>
          <w:w w:val="105"/>
        </w:rPr>
        <w:t xml:space="preserve"> </w:t>
      </w:r>
      <w:r>
        <w:rPr>
          <w:w w:val="105"/>
        </w:rPr>
        <w:t>refraction,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beam</w:t>
      </w:r>
      <w:r>
        <w:rPr>
          <w:spacing w:val="-3"/>
          <w:w w:val="105"/>
        </w:rPr>
        <w:t xml:space="preserve"> </w:t>
      </w:r>
      <w:r>
        <w:rPr>
          <w:w w:val="105"/>
        </w:rPr>
        <w:t>attenuation</w:t>
      </w:r>
      <w:r>
        <w:rPr>
          <w:spacing w:val="-3"/>
          <w:w w:val="105"/>
        </w:rPr>
        <w:t xml:space="preserve"> </w:t>
      </w:r>
      <w:r>
        <w:rPr>
          <w:w w:val="105"/>
        </w:rPr>
        <w:t>coefficient</w:t>
      </w:r>
      <w:r>
        <w:rPr>
          <w:spacing w:val="-3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single-scattering</w:t>
      </w:r>
      <w:r>
        <w:rPr>
          <w:spacing w:val="-2"/>
          <w:w w:val="105"/>
        </w:rPr>
        <w:t xml:space="preserve"> </w:t>
      </w:r>
      <w:r>
        <w:rPr>
          <w:w w:val="105"/>
        </w:rPr>
        <w:t>albedo</w:t>
      </w:r>
      <w:r>
        <w:rPr>
          <w:spacing w:val="-61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ω</w:t>
      </w:r>
      <w:r>
        <w:rPr>
          <w:w w:val="105"/>
        </w:rPr>
        <w:t>, and the total, forward, and back scattering coefficients b(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rFonts w:ascii="Bookman Old Style" w:hAnsi="Bookman Old Style"/>
          <w:i/>
          <w:w w:val="105"/>
        </w:rPr>
        <w:t xml:space="preserve">,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f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 and b</w:t>
      </w:r>
      <w:r>
        <w:rPr>
          <w:rFonts w:ascii="Century" w:hAnsi="Century"/>
          <w:w w:val="105"/>
          <w:vertAlign w:val="subscript"/>
        </w:rPr>
        <w:t>b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</w:t>
      </w:r>
      <w:r>
        <w:rPr>
          <w:spacing w:val="1"/>
          <w:w w:val="105"/>
        </w:rPr>
        <w:t xml:space="preserve"> </w:t>
      </w:r>
      <w:r>
        <w:rPr>
          <w:w w:val="105"/>
        </w:rPr>
        <w:t>which</w:t>
      </w:r>
      <w:r>
        <w:rPr>
          <w:spacing w:val="13"/>
          <w:w w:val="105"/>
        </w:rPr>
        <w:t xml:space="preserve"> </w:t>
      </w:r>
      <w:r>
        <w:rPr>
          <w:w w:val="105"/>
        </w:rPr>
        <w:t>are</w:t>
      </w:r>
      <w:r>
        <w:rPr>
          <w:spacing w:val="13"/>
          <w:w w:val="105"/>
        </w:rPr>
        <w:t xml:space="preserve"> </w:t>
      </w:r>
      <w:r>
        <w:rPr>
          <w:w w:val="105"/>
        </w:rPr>
        <w:t>all</w:t>
      </w:r>
      <w:r>
        <w:rPr>
          <w:spacing w:val="14"/>
          <w:w w:val="105"/>
        </w:rPr>
        <w:t xml:space="preserve"> </w:t>
      </w:r>
      <w:r>
        <w:rPr>
          <w:w w:val="105"/>
        </w:rPr>
        <w:t>derivable</w:t>
      </w:r>
      <w:r>
        <w:rPr>
          <w:spacing w:val="13"/>
          <w:w w:val="105"/>
        </w:rPr>
        <w:t xml:space="preserve"> </w:t>
      </w:r>
      <w:r>
        <w:rPr>
          <w:w w:val="105"/>
        </w:rPr>
        <w:t>from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two</w:t>
      </w:r>
      <w:r>
        <w:rPr>
          <w:spacing w:val="14"/>
          <w:w w:val="105"/>
        </w:rPr>
        <w:t xml:space="preserve"> </w:t>
      </w:r>
      <w:r>
        <w:rPr>
          <w:w w:val="105"/>
        </w:rPr>
        <w:t>fundamental</w:t>
      </w:r>
      <w:r>
        <w:rPr>
          <w:spacing w:val="13"/>
          <w:w w:val="105"/>
        </w:rPr>
        <w:t xml:space="preserve"> </w:t>
      </w:r>
      <w:r>
        <w:rPr>
          <w:w w:val="105"/>
        </w:rPr>
        <w:t>ones.</w:t>
      </w:r>
    </w:p>
    <w:p w14:paraId="473BA55A" w14:textId="77777777" w:rsidR="00B856A6" w:rsidRDefault="00EB5EFA">
      <w:pPr>
        <w:pStyle w:val="BodyText"/>
        <w:spacing w:before="23" w:line="494" w:lineRule="auto"/>
        <w:ind w:left="532" w:right="769" w:firstLine="576"/>
        <w:jc w:val="both"/>
      </w:pPr>
      <w:r>
        <w:rPr>
          <w:w w:val="105"/>
        </w:rPr>
        <w:t>The IOPs can be defined in the following way as explained by C. D. Mobley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]: Considering a small volume ∆V with thickness ∆r as shown in Fig.(1). Let this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volume be illuminated by a small collimated beam of wavelength </w:t>
      </w:r>
      <w:r>
        <w:rPr>
          <w:rFonts w:ascii="Bookman Old Style" w:hAnsi="Bookman Old Style"/>
          <w:i/>
          <w:w w:val="105"/>
        </w:rPr>
        <w:t xml:space="preserve">λ </w:t>
      </w:r>
      <w:r>
        <w:rPr>
          <w:w w:val="105"/>
        </w:rPr>
        <w:t>and incident</w:t>
      </w:r>
      <w:r>
        <w:rPr>
          <w:spacing w:val="1"/>
          <w:w w:val="105"/>
        </w:rPr>
        <w:t xml:space="preserve"> </w:t>
      </w:r>
      <w:r>
        <w:rPr>
          <w:w w:val="105"/>
        </w:rPr>
        <w:t>power</w:t>
      </w:r>
      <w:r>
        <w:rPr>
          <w:spacing w:val="16"/>
          <w:w w:val="105"/>
        </w:rPr>
        <w:t xml:space="preserve">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).</w:t>
      </w:r>
      <w:r>
        <w:rPr>
          <w:spacing w:val="58"/>
          <w:w w:val="105"/>
        </w:rPr>
        <w:t xml:space="preserve"> </w:t>
      </w:r>
      <w:r>
        <w:rPr>
          <w:w w:val="105"/>
        </w:rPr>
        <w:t>In</w:t>
      </w:r>
      <w:r>
        <w:rPr>
          <w:spacing w:val="16"/>
          <w:w w:val="105"/>
        </w:rPr>
        <w:t xml:space="preserve"> </w:t>
      </w:r>
      <w:r>
        <w:rPr>
          <w:w w:val="105"/>
        </w:rPr>
        <w:t>addition</w:t>
      </w:r>
      <w:r>
        <w:rPr>
          <w:spacing w:val="16"/>
          <w:w w:val="105"/>
        </w:rPr>
        <w:t xml:space="preserve"> </w:t>
      </w:r>
      <w:r>
        <w:rPr>
          <w:w w:val="105"/>
        </w:rPr>
        <w:t>to</w:t>
      </w:r>
      <w:r>
        <w:rPr>
          <w:spacing w:val="17"/>
          <w:w w:val="105"/>
        </w:rPr>
        <w:t xml:space="preserve"> </w:t>
      </w:r>
      <w:r>
        <w:rPr>
          <w:w w:val="105"/>
        </w:rPr>
        <w:t>this,</w:t>
      </w:r>
      <w:r>
        <w:rPr>
          <w:spacing w:val="19"/>
          <w:w w:val="105"/>
        </w:rPr>
        <w:t xml:space="preserve">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a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</w:t>
      </w:r>
      <w:r>
        <w:rPr>
          <w:spacing w:val="20"/>
          <w:w w:val="105"/>
        </w:rPr>
        <w:t xml:space="preserve">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s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</w:t>
      </w:r>
      <w:r>
        <w:rPr>
          <w:spacing w:val="20"/>
          <w:w w:val="105"/>
        </w:rPr>
        <w:t xml:space="preserve"> </w:t>
      </w:r>
      <w:r>
        <w:rPr>
          <w:w w:val="105"/>
        </w:rPr>
        <w:t>and</w:t>
      </w:r>
      <w:r>
        <w:rPr>
          <w:spacing w:val="16"/>
          <w:w w:val="105"/>
        </w:rPr>
        <w:t xml:space="preserve">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t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16"/>
          <w:w w:val="105"/>
        </w:rPr>
        <w:t xml:space="preserve"> </w:t>
      </w:r>
      <w:r>
        <w:rPr>
          <w:w w:val="105"/>
        </w:rPr>
        <w:t>are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absorbed,</w:t>
      </w:r>
      <w:r>
        <w:rPr>
          <w:spacing w:val="20"/>
          <w:w w:val="105"/>
        </w:rPr>
        <w:t xml:space="preserve"> </w:t>
      </w:r>
      <w:r>
        <w:rPr>
          <w:w w:val="105"/>
        </w:rPr>
        <w:t>scattered,</w:t>
      </w:r>
    </w:p>
    <w:p w14:paraId="56434D4E" w14:textId="77777777" w:rsidR="00B856A6" w:rsidRDefault="00B856A6">
      <w:pPr>
        <w:spacing w:line="494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EF97A7B" w14:textId="77777777" w:rsidR="00B856A6" w:rsidRDefault="00B856A6">
      <w:pPr>
        <w:pStyle w:val="BodyText"/>
        <w:spacing w:before="7"/>
        <w:rPr>
          <w:sz w:val="20"/>
        </w:rPr>
      </w:pPr>
    </w:p>
    <w:p w14:paraId="73DCB605" w14:textId="77777777" w:rsidR="00B856A6" w:rsidRDefault="00EB5EFA">
      <w:pPr>
        <w:pStyle w:val="BodyText"/>
        <w:ind w:left="1700"/>
        <w:rPr>
          <w:sz w:val="20"/>
        </w:rPr>
      </w:pPr>
      <w:r>
        <w:rPr>
          <w:noProof/>
          <w:sz w:val="20"/>
        </w:rPr>
        <w:drawing>
          <wp:inline distT="0" distB="0" distL="0" distR="0" wp14:anchorId="366E0628" wp14:editId="35EEFB0F">
            <wp:extent cx="4260818" cy="3552158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0818" cy="3552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FC909" w14:textId="77777777" w:rsidR="00B856A6" w:rsidRDefault="00B856A6">
      <w:pPr>
        <w:pStyle w:val="BodyText"/>
        <w:rPr>
          <w:sz w:val="20"/>
        </w:rPr>
      </w:pPr>
    </w:p>
    <w:p w14:paraId="2B105BC7" w14:textId="77777777" w:rsidR="00B856A6" w:rsidRDefault="00B856A6">
      <w:pPr>
        <w:pStyle w:val="BodyText"/>
        <w:rPr>
          <w:sz w:val="20"/>
        </w:rPr>
      </w:pPr>
    </w:p>
    <w:p w14:paraId="2D9D9E5C" w14:textId="77777777" w:rsidR="00B856A6" w:rsidRDefault="00B856A6">
      <w:pPr>
        <w:pStyle w:val="BodyText"/>
        <w:spacing w:before="6"/>
        <w:rPr>
          <w:sz w:val="19"/>
        </w:rPr>
      </w:pPr>
    </w:p>
    <w:p w14:paraId="12D10AB0" w14:textId="77777777" w:rsidR="00B856A6" w:rsidRDefault="00EB5EFA">
      <w:pPr>
        <w:pStyle w:val="BodyText"/>
        <w:tabs>
          <w:tab w:val="left" w:pos="1309"/>
        </w:tabs>
        <w:ind w:right="239"/>
        <w:jc w:val="center"/>
      </w:pPr>
      <w:r>
        <w:rPr>
          <w:w w:val="105"/>
        </w:rPr>
        <w:t>Figure</w:t>
      </w:r>
      <w:r>
        <w:rPr>
          <w:spacing w:val="6"/>
          <w:w w:val="105"/>
        </w:rPr>
        <w:t xml:space="preserve"> </w:t>
      </w:r>
      <w:r>
        <w:rPr>
          <w:w w:val="105"/>
        </w:rPr>
        <w:t>2.1:</w:t>
      </w:r>
      <w:r>
        <w:rPr>
          <w:w w:val="105"/>
        </w:rPr>
        <w:tab/>
      </w:r>
      <w:bookmarkStart w:id="13" w:name="_bookmark6"/>
      <w:bookmarkEnd w:id="13"/>
      <w:r>
        <w:rPr>
          <w:w w:val="105"/>
        </w:rPr>
        <w:t>A</w:t>
      </w:r>
      <w:r>
        <w:rPr>
          <w:spacing w:val="12"/>
          <w:w w:val="105"/>
        </w:rPr>
        <w:t xml:space="preserve"> </w:t>
      </w:r>
      <w:r>
        <w:rPr>
          <w:w w:val="105"/>
        </w:rPr>
        <w:t>conceptual</w:t>
      </w:r>
      <w:r>
        <w:rPr>
          <w:spacing w:val="12"/>
          <w:w w:val="105"/>
        </w:rPr>
        <w:t xml:space="preserve"> </w:t>
      </w:r>
      <w:r>
        <w:rPr>
          <w:w w:val="105"/>
        </w:rPr>
        <w:t>frame</w:t>
      </w:r>
      <w:r>
        <w:rPr>
          <w:spacing w:val="12"/>
          <w:w w:val="105"/>
        </w:rPr>
        <w:t xml:space="preserve"> </w:t>
      </w:r>
      <w:r>
        <w:rPr>
          <w:w w:val="105"/>
        </w:rPr>
        <w:t>work</w:t>
      </w:r>
      <w:r>
        <w:rPr>
          <w:spacing w:val="13"/>
          <w:w w:val="105"/>
        </w:rPr>
        <w:t xml:space="preserve"> </w:t>
      </w:r>
      <w:r>
        <w:rPr>
          <w:w w:val="105"/>
        </w:rPr>
        <w:t>for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interaction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light</w:t>
      </w:r>
      <w:r>
        <w:rPr>
          <w:spacing w:val="12"/>
          <w:w w:val="105"/>
        </w:rPr>
        <w:t xml:space="preserve"> </w:t>
      </w:r>
      <w:r>
        <w:rPr>
          <w:w w:val="105"/>
        </w:rPr>
        <w:t>and</w:t>
      </w:r>
      <w:r>
        <w:rPr>
          <w:spacing w:val="13"/>
          <w:w w:val="105"/>
        </w:rPr>
        <w:t xml:space="preserve"> </w:t>
      </w:r>
      <w:r>
        <w:rPr>
          <w:w w:val="105"/>
        </w:rPr>
        <w:t>matter</w:t>
      </w:r>
      <w:r>
        <w:rPr>
          <w:spacing w:val="12"/>
          <w:w w:val="105"/>
        </w:rPr>
        <w:t xml:space="preserve"> </w:t>
      </w:r>
      <w:r>
        <w:rPr>
          <w:w w:val="105"/>
        </w:rPr>
        <w:t>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].</w:t>
      </w:r>
    </w:p>
    <w:p w14:paraId="7893BE8D" w14:textId="77777777" w:rsidR="00B856A6" w:rsidRDefault="00B856A6">
      <w:pPr>
        <w:pStyle w:val="BodyText"/>
      </w:pPr>
    </w:p>
    <w:p w14:paraId="57022567" w14:textId="77777777" w:rsidR="00B856A6" w:rsidRDefault="00EB5EFA">
      <w:pPr>
        <w:pStyle w:val="BodyText"/>
        <w:spacing w:before="146" w:line="501" w:lineRule="auto"/>
        <w:ind w:left="532" w:right="771"/>
        <w:jc w:val="both"/>
      </w:pPr>
      <w:r>
        <w:rPr>
          <w:w w:val="105"/>
        </w:rPr>
        <w:t>and transmitted power,  respectively.   By the principle of conservation of energy,</w:t>
      </w:r>
      <w:r>
        <w:rPr>
          <w:spacing w:val="1"/>
          <w:w w:val="105"/>
        </w:rPr>
        <w:t xml:space="preserve"> </w:t>
      </w:r>
      <w:r>
        <w:rPr>
          <w:w w:val="105"/>
        </w:rPr>
        <w:t>the sum of the absorbed, scattered, and transmitted power is equal to the incident</w:t>
      </w:r>
      <w:r>
        <w:rPr>
          <w:spacing w:val="1"/>
          <w:w w:val="105"/>
        </w:rPr>
        <w:t xml:space="preserve"> </w:t>
      </w:r>
      <w:r>
        <w:rPr>
          <w:w w:val="105"/>
        </w:rPr>
        <w:t>power</w:t>
      </w:r>
      <w:r>
        <w:rPr>
          <w:spacing w:val="14"/>
          <w:w w:val="105"/>
        </w:rPr>
        <w:t xml:space="preserve"> </w:t>
      </w:r>
      <w:r>
        <w:rPr>
          <w:w w:val="105"/>
        </w:rPr>
        <w:t>:</w:t>
      </w:r>
    </w:p>
    <w:p w14:paraId="0861B5C4" w14:textId="77777777" w:rsidR="00B856A6" w:rsidRDefault="00EB5EFA">
      <w:pPr>
        <w:pStyle w:val="BodyText"/>
        <w:tabs>
          <w:tab w:val="left" w:pos="8546"/>
        </w:tabs>
        <w:spacing w:line="283" w:lineRule="exact"/>
        <w:ind w:left="3252"/>
      </w:pPr>
      <w:r>
        <w:rPr>
          <w:w w:val="110"/>
        </w:rPr>
        <w:t>p</w:t>
      </w:r>
      <w:r>
        <w:rPr>
          <w:rFonts w:ascii="Century" w:hAnsi="Century"/>
          <w:w w:val="110"/>
          <w:vertAlign w:val="subscript"/>
        </w:rPr>
        <w:t>i</w:t>
      </w:r>
      <w:r>
        <w:rPr>
          <w:w w:val="110"/>
        </w:rPr>
        <w:t>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spacing w:val="12"/>
          <w:w w:val="110"/>
        </w:rPr>
        <w:t xml:space="preserve"> </w:t>
      </w:r>
      <w:r>
        <w:rPr>
          <w:w w:val="110"/>
        </w:rPr>
        <w:t>=</w:t>
      </w:r>
      <w:r>
        <w:rPr>
          <w:spacing w:val="12"/>
          <w:w w:val="110"/>
        </w:rPr>
        <w:t xml:space="preserve"> </w:t>
      </w:r>
      <w:r>
        <w:rPr>
          <w:w w:val="110"/>
        </w:rPr>
        <w:t>p</w:t>
      </w:r>
      <w:r>
        <w:rPr>
          <w:rFonts w:ascii="Century" w:hAnsi="Century"/>
          <w:w w:val="110"/>
          <w:vertAlign w:val="subscript"/>
        </w:rPr>
        <w:t>a</w:t>
      </w:r>
      <w:r>
        <w:rPr>
          <w:w w:val="110"/>
        </w:rPr>
        <w:t>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spacing w:val="-3"/>
          <w:w w:val="110"/>
        </w:rPr>
        <w:t xml:space="preserve"> </w:t>
      </w:r>
      <w:r>
        <w:rPr>
          <w:w w:val="110"/>
        </w:rPr>
        <w:t>+</w:t>
      </w:r>
      <w:r>
        <w:rPr>
          <w:spacing w:val="-4"/>
          <w:w w:val="110"/>
        </w:rPr>
        <w:t xml:space="preserve"> </w:t>
      </w:r>
      <w:r>
        <w:rPr>
          <w:w w:val="110"/>
        </w:rPr>
        <w:t>p</w:t>
      </w:r>
      <w:r>
        <w:rPr>
          <w:rFonts w:ascii="Century" w:hAnsi="Century"/>
          <w:w w:val="110"/>
          <w:vertAlign w:val="subscript"/>
        </w:rPr>
        <w:t>s</w:t>
      </w:r>
      <w:r>
        <w:rPr>
          <w:w w:val="110"/>
        </w:rPr>
        <w:t>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spacing w:val="-3"/>
          <w:w w:val="110"/>
        </w:rPr>
        <w:t xml:space="preserve"> </w:t>
      </w:r>
      <w:r>
        <w:rPr>
          <w:w w:val="110"/>
        </w:rPr>
        <w:t>+</w:t>
      </w:r>
      <w:r>
        <w:rPr>
          <w:spacing w:val="-3"/>
          <w:w w:val="110"/>
        </w:rPr>
        <w:t xml:space="preserve"> </w:t>
      </w:r>
      <w:r>
        <w:rPr>
          <w:w w:val="110"/>
        </w:rPr>
        <w:t>p</w:t>
      </w:r>
      <w:r>
        <w:rPr>
          <w:rFonts w:ascii="Century" w:hAnsi="Century"/>
          <w:w w:val="110"/>
          <w:vertAlign w:val="subscript"/>
        </w:rPr>
        <w:t>t</w:t>
      </w:r>
      <w:r>
        <w:rPr>
          <w:w w:val="110"/>
        </w:rPr>
        <w:t>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rFonts w:ascii="Bookman Old Style" w:hAnsi="Bookman Old Style"/>
          <w:i/>
          <w:w w:val="110"/>
        </w:rPr>
        <w:t>.</w:t>
      </w:r>
      <w:r>
        <w:rPr>
          <w:rFonts w:ascii="Bookman Old Style" w:hAnsi="Bookman Old Style"/>
          <w:i/>
          <w:w w:val="110"/>
        </w:rPr>
        <w:tab/>
      </w:r>
      <w:r>
        <w:rPr>
          <w:w w:val="115"/>
        </w:rPr>
        <w:t>(2.1)</w:t>
      </w:r>
    </w:p>
    <w:p w14:paraId="2786CF69" w14:textId="77777777" w:rsidR="00B856A6" w:rsidRDefault="00B856A6">
      <w:pPr>
        <w:pStyle w:val="BodyText"/>
        <w:rPr>
          <w:sz w:val="37"/>
        </w:rPr>
      </w:pPr>
    </w:p>
    <w:p w14:paraId="79CFB340" w14:textId="77777777" w:rsidR="00B856A6" w:rsidRDefault="00EB5EFA">
      <w:pPr>
        <w:pStyle w:val="BodyText"/>
        <w:ind w:right="238"/>
        <w:jc w:val="center"/>
      </w:pPr>
      <w:r>
        <w:rPr>
          <w:w w:val="105"/>
        </w:rPr>
        <w:t>The</w:t>
      </w:r>
      <w:r>
        <w:rPr>
          <w:spacing w:val="41"/>
          <w:w w:val="105"/>
        </w:rPr>
        <w:t xml:space="preserve"> </w:t>
      </w:r>
      <w:r>
        <w:rPr>
          <w:w w:val="105"/>
        </w:rPr>
        <w:t>spectral</w:t>
      </w:r>
      <w:r>
        <w:rPr>
          <w:spacing w:val="41"/>
          <w:w w:val="105"/>
        </w:rPr>
        <w:t xml:space="preserve"> </w:t>
      </w:r>
      <w:r>
        <w:rPr>
          <w:w w:val="105"/>
        </w:rPr>
        <w:t>absorptance</w:t>
      </w:r>
      <w:r>
        <w:rPr>
          <w:spacing w:val="41"/>
          <w:w w:val="105"/>
        </w:rPr>
        <w:t xml:space="preserve"> </w:t>
      </w:r>
      <w:r>
        <w:rPr>
          <w:w w:val="105"/>
        </w:rPr>
        <w:t>A(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42"/>
          <w:w w:val="105"/>
        </w:rPr>
        <w:t xml:space="preserve"> </w:t>
      </w:r>
      <w:r>
        <w:rPr>
          <w:w w:val="105"/>
        </w:rPr>
        <w:t>is</w:t>
      </w:r>
      <w:r>
        <w:rPr>
          <w:spacing w:val="41"/>
          <w:w w:val="105"/>
        </w:rPr>
        <w:t xml:space="preserve"> </w:t>
      </w:r>
      <w:r>
        <w:rPr>
          <w:w w:val="105"/>
        </w:rPr>
        <w:t>the</w:t>
      </w:r>
      <w:r>
        <w:rPr>
          <w:spacing w:val="41"/>
          <w:w w:val="105"/>
        </w:rPr>
        <w:t xml:space="preserve"> </w:t>
      </w:r>
      <w:r>
        <w:rPr>
          <w:w w:val="105"/>
        </w:rPr>
        <w:t>fraction</w:t>
      </w:r>
      <w:r>
        <w:rPr>
          <w:spacing w:val="42"/>
          <w:w w:val="105"/>
        </w:rPr>
        <w:t xml:space="preserve"> </w:t>
      </w:r>
      <w:r>
        <w:rPr>
          <w:w w:val="105"/>
        </w:rPr>
        <w:t>of</w:t>
      </w:r>
      <w:r>
        <w:rPr>
          <w:spacing w:val="41"/>
          <w:w w:val="105"/>
        </w:rPr>
        <w:t xml:space="preserve"> </w:t>
      </w:r>
      <w:r>
        <w:rPr>
          <w:w w:val="105"/>
        </w:rPr>
        <w:t>incident</w:t>
      </w:r>
      <w:r>
        <w:rPr>
          <w:spacing w:val="41"/>
          <w:w w:val="105"/>
        </w:rPr>
        <w:t xml:space="preserve"> </w:t>
      </w:r>
      <w:r>
        <w:rPr>
          <w:w w:val="105"/>
        </w:rPr>
        <w:t>power</w:t>
      </w:r>
      <w:r>
        <w:rPr>
          <w:spacing w:val="42"/>
          <w:w w:val="105"/>
        </w:rPr>
        <w:t xml:space="preserve"> </w:t>
      </w:r>
      <w:r>
        <w:rPr>
          <w:w w:val="105"/>
        </w:rPr>
        <w:t>that</w:t>
      </w:r>
      <w:r>
        <w:rPr>
          <w:spacing w:val="41"/>
          <w:w w:val="105"/>
        </w:rPr>
        <w:t xml:space="preserve"> </w:t>
      </w:r>
      <w:r>
        <w:rPr>
          <w:w w:val="105"/>
        </w:rPr>
        <w:t>is</w:t>
      </w:r>
      <w:r>
        <w:rPr>
          <w:spacing w:val="41"/>
          <w:w w:val="105"/>
        </w:rPr>
        <w:t xml:space="preserve"> </w:t>
      </w:r>
      <w:r>
        <w:rPr>
          <w:w w:val="105"/>
        </w:rPr>
        <w:t>absorbed</w:t>
      </w:r>
    </w:p>
    <w:p w14:paraId="301CA2B9" w14:textId="77777777" w:rsidR="00B856A6" w:rsidRDefault="00B856A6">
      <w:pPr>
        <w:pStyle w:val="BodyText"/>
        <w:spacing w:before="1"/>
        <w:rPr>
          <w:sz w:val="21"/>
        </w:rPr>
      </w:pPr>
    </w:p>
    <w:p w14:paraId="559B7271" w14:textId="77777777" w:rsidR="00B856A6" w:rsidRDefault="00B856A6">
      <w:pPr>
        <w:rPr>
          <w:sz w:val="21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47822DB8" w14:textId="77777777" w:rsidR="00B856A6" w:rsidRDefault="00EB5EFA">
      <w:pPr>
        <w:pStyle w:val="BodyText"/>
        <w:spacing w:before="55"/>
        <w:ind w:left="531"/>
      </w:pPr>
      <w:r>
        <w:rPr>
          <w:w w:val="105"/>
        </w:rPr>
        <w:t>within</w:t>
      </w:r>
      <w:r>
        <w:rPr>
          <w:spacing w:val="10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volume:</w:t>
      </w:r>
    </w:p>
    <w:p w14:paraId="6820CF6C" w14:textId="77777777" w:rsidR="00B856A6" w:rsidRDefault="00EB5EFA">
      <w:pPr>
        <w:rPr>
          <w:sz w:val="41"/>
        </w:rPr>
      </w:pPr>
      <w:r>
        <w:br w:type="column"/>
      </w:r>
    </w:p>
    <w:p w14:paraId="4DC24B6F" w14:textId="77777777" w:rsidR="00B856A6" w:rsidRDefault="00CE2E4C">
      <w:pPr>
        <w:tabs>
          <w:tab w:val="left" w:pos="1368"/>
          <w:tab w:val="left" w:pos="5033"/>
        </w:tabs>
        <w:spacing w:line="378" w:lineRule="exact"/>
        <w:ind w:left="531"/>
        <w:rPr>
          <w:sz w:val="24"/>
        </w:rPr>
      </w:pPr>
      <w:r>
        <w:pict w14:anchorId="2C222FB7">
          <v:shapetype id="_x0000_t202" coordsize="21600,21600" o:spt="202" path="m,l,21600r21600,l21600,xe">
            <v:stroke joinstyle="miter"/>
            <v:path gradientshapeok="t" o:connecttype="rect"/>
          </v:shapetype>
          <v:shape id="docshape7" o:spid="_x0000_s4102" type="#_x0000_t202" style="position:absolute;left:0;text-align:left;margin-left:315.3pt;margin-top:10.05pt;width:9.3pt;height:20.75pt;z-index:-20669952;mso-position-horizontal-relative:page" filled="f" stroked="f">
            <v:textbox inset="0,0,0,0">
              <w:txbxContent>
                <w:p w14:paraId="7C533CBF" w14:textId="77777777" w:rsidR="00B856A6" w:rsidRDefault="00EB5EFA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97"/>
                      <w:sz w:val="24"/>
                    </w:rPr>
                    <w:t>≡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  <w:sz w:val="24"/>
        </w:rPr>
        <w:t>A(</w:t>
      </w:r>
      <w:r w:rsidR="00EB5EFA">
        <w:rPr>
          <w:rFonts w:ascii="Bookman Old Style" w:hAnsi="Bookman Old Style"/>
          <w:i/>
          <w:w w:val="105"/>
          <w:sz w:val="24"/>
        </w:rPr>
        <w:t>λ</w:t>
      </w:r>
      <w:r w:rsidR="00EB5EFA">
        <w:rPr>
          <w:w w:val="105"/>
          <w:sz w:val="24"/>
        </w:rPr>
        <w:t>)</w:t>
      </w:r>
      <w:r w:rsidR="00EB5EFA">
        <w:rPr>
          <w:w w:val="105"/>
          <w:sz w:val="24"/>
        </w:rPr>
        <w:tab/>
      </w:r>
      <w:r w:rsidR="00EB5EFA">
        <w:rPr>
          <w:w w:val="105"/>
          <w:position w:val="16"/>
          <w:sz w:val="24"/>
          <w:u w:val="single"/>
        </w:rPr>
        <w:t>p</w:t>
      </w:r>
      <w:r w:rsidR="00EB5EFA">
        <w:rPr>
          <w:rFonts w:ascii="Century" w:hAnsi="Century"/>
          <w:w w:val="105"/>
          <w:position w:val="13"/>
          <w:sz w:val="16"/>
          <w:u w:val="single"/>
        </w:rPr>
        <w:t>a</w:t>
      </w:r>
      <w:r w:rsidR="00EB5EFA">
        <w:rPr>
          <w:w w:val="105"/>
          <w:position w:val="16"/>
          <w:sz w:val="24"/>
          <w:u w:val="single"/>
        </w:rPr>
        <w:t>(</w:t>
      </w:r>
      <w:r w:rsidR="00EB5EFA">
        <w:rPr>
          <w:rFonts w:ascii="Bookman Old Style" w:hAnsi="Bookman Old Style"/>
          <w:i/>
          <w:w w:val="105"/>
          <w:position w:val="16"/>
          <w:sz w:val="24"/>
          <w:u w:val="single"/>
        </w:rPr>
        <w:t>λ</w:t>
      </w:r>
      <w:r w:rsidR="00EB5EFA">
        <w:rPr>
          <w:w w:val="105"/>
          <w:position w:val="16"/>
          <w:sz w:val="24"/>
          <w:u w:val="single"/>
        </w:rPr>
        <w:t>)</w:t>
      </w:r>
      <w:r w:rsidR="00EB5EFA">
        <w:rPr>
          <w:spacing w:val="-38"/>
          <w:w w:val="105"/>
          <w:position w:val="16"/>
          <w:sz w:val="24"/>
        </w:rPr>
        <w:t xml:space="preserve"> </w:t>
      </w:r>
      <w:r w:rsidR="00EB5EFA">
        <w:rPr>
          <w:rFonts w:ascii="Bookman Old Style" w:hAnsi="Bookman Old Style"/>
          <w:i/>
          <w:w w:val="105"/>
          <w:sz w:val="24"/>
        </w:rPr>
        <w:t>.</w:t>
      </w:r>
      <w:r w:rsidR="00EB5EFA">
        <w:rPr>
          <w:rFonts w:ascii="Bookman Old Style" w:hAnsi="Bookman Old Style"/>
          <w:i/>
          <w:w w:val="105"/>
          <w:sz w:val="24"/>
        </w:rPr>
        <w:tab/>
      </w:r>
      <w:r w:rsidR="00EB5EFA">
        <w:rPr>
          <w:w w:val="105"/>
          <w:sz w:val="24"/>
        </w:rPr>
        <w:t>(2.2)</w:t>
      </w:r>
    </w:p>
    <w:p w14:paraId="31D4BC10" w14:textId="77777777" w:rsidR="00B856A6" w:rsidRDefault="00EB5EFA">
      <w:pPr>
        <w:pStyle w:val="BodyText"/>
        <w:spacing w:line="228" w:lineRule="exact"/>
        <w:ind w:left="1387"/>
      </w:pP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</w:p>
    <w:p w14:paraId="493F8A61" w14:textId="77777777" w:rsidR="00B856A6" w:rsidRDefault="00B856A6">
      <w:pPr>
        <w:spacing w:line="228" w:lineRule="exact"/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2496" w:space="1017"/>
            <w:col w:w="6287"/>
          </w:cols>
        </w:sectPr>
      </w:pPr>
    </w:p>
    <w:p w14:paraId="25AC798A" w14:textId="77777777" w:rsidR="00B856A6" w:rsidRDefault="00B856A6">
      <w:pPr>
        <w:pStyle w:val="BodyText"/>
        <w:spacing w:before="1"/>
        <w:rPr>
          <w:sz w:val="18"/>
        </w:rPr>
      </w:pPr>
    </w:p>
    <w:p w14:paraId="64BF75DA" w14:textId="77777777" w:rsidR="00B856A6" w:rsidRDefault="00EB5EFA">
      <w:pPr>
        <w:pStyle w:val="BodyText"/>
        <w:spacing w:before="55" w:line="501" w:lineRule="auto"/>
        <w:ind w:left="531" w:right="769"/>
      </w:pP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word</w:t>
      </w:r>
      <w:r>
        <w:rPr>
          <w:spacing w:val="-11"/>
          <w:w w:val="105"/>
        </w:rPr>
        <w:t xml:space="preserve"> </w:t>
      </w:r>
      <w:r>
        <w:rPr>
          <w:w w:val="105"/>
        </w:rPr>
        <w:t>‘spectral’</w:t>
      </w:r>
      <w:r>
        <w:rPr>
          <w:spacing w:val="-10"/>
          <w:w w:val="105"/>
        </w:rPr>
        <w:t xml:space="preserve"> </w:t>
      </w:r>
      <w:r>
        <w:rPr>
          <w:w w:val="105"/>
        </w:rPr>
        <w:t>indicates</w:t>
      </w:r>
      <w:r>
        <w:rPr>
          <w:spacing w:val="-10"/>
          <w:w w:val="105"/>
        </w:rPr>
        <w:t xml:space="preserve"> </w:t>
      </w:r>
      <w:r>
        <w:rPr>
          <w:w w:val="105"/>
        </w:rPr>
        <w:t>that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quantity</w:t>
      </w:r>
      <w:r>
        <w:rPr>
          <w:spacing w:val="-10"/>
          <w:w w:val="105"/>
        </w:rPr>
        <w:t xml:space="preserve"> </w:t>
      </w:r>
      <w:r>
        <w:rPr>
          <w:w w:val="105"/>
        </w:rPr>
        <w:t>is</w:t>
      </w:r>
      <w:r>
        <w:rPr>
          <w:spacing w:val="-10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function</w:t>
      </w:r>
      <w:r>
        <w:rPr>
          <w:spacing w:val="-10"/>
          <w:w w:val="105"/>
        </w:rPr>
        <w:t xml:space="preserve"> </w:t>
      </w:r>
      <w:r>
        <w:rPr>
          <w:w w:val="105"/>
        </w:rPr>
        <w:t>of</w:t>
      </w:r>
      <w:r>
        <w:rPr>
          <w:spacing w:val="-10"/>
          <w:w w:val="105"/>
        </w:rPr>
        <w:t xml:space="preserve"> </w:t>
      </w:r>
      <w:r>
        <w:rPr>
          <w:w w:val="105"/>
        </w:rPr>
        <w:t>wavelength.</w:t>
      </w:r>
      <w:r>
        <w:rPr>
          <w:spacing w:val="27"/>
          <w:w w:val="105"/>
        </w:rPr>
        <w:t xml:space="preserve"> </w:t>
      </w:r>
      <w:r>
        <w:rPr>
          <w:w w:val="105"/>
        </w:rPr>
        <w:t>Likewise,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49"/>
          <w:w w:val="105"/>
        </w:rPr>
        <w:t xml:space="preserve"> </w:t>
      </w:r>
      <w:r>
        <w:rPr>
          <w:w w:val="105"/>
        </w:rPr>
        <w:t>spectral</w:t>
      </w:r>
      <w:r>
        <w:rPr>
          <w:spacing w:val="49"/>
          <w:w w:val="105"/>
        </w:rPr>
        <w:t xml:space="preserve"> </w:t>
      </w:r>
      <w:r>
        <w:rPr>
          <w:w w:val="105"/>
        </w:rPr>
        <w:t>scatterance</w:t>
      </w:r>
      <w:r>
        <w:rPr>
          <w:spacing w:val="50"/>
          <w:w w:val="105"/>
        </w:rPr>
        <w:t xml:space="preserve"> </w:t>
      </w:r>
      <w:r>
        <w:rPr>
          <w:w w:val="105"/>
        </w:rPr>
        <w:t>B(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49"/>
          <w:w w:val="105"/>
        </w:rPr>
        <w:t xml:space="preserve"> </w:t>
      </w:r>
      <w:r>
        <w:rPr>
          <w:w w:val="105"/>
        </w:rPr>
        <w:t>is</w:t>
      </w:r>
      <w:r>
        <w:rPr>
          <w:spacing w:val="49"/>
          <w:w w:val="105"/>
        </w:rPr>
        <w:t xml:space="preserve"> </w:t>
      </w:r>
      <w:r>
        <w:rPr>
          <w:w w:val="105"/>
        </w:rPr>
        <w:t>the</w:t>
      </w:r>
      <w:r>
        <w:rPr>
          <w:spacing w:val="50"/>
          <w:w w:val="105"/>
        </w:rPr>
        <w:t xml:space="preserve"> </w:t>
      </w:r>
      <w:r>
        <w:rPr>
          <w:w w:val="105"/>
        </w:rPr>
        <w:t>fractional</w:t>
      </w:r>
      <w:r>
        <w:rPr>
          <w:spacing w:val="49"/>
          <w:w w:val="105"/>
        </w:rPr>
        <w:t xml:space="preserve"> </w:t>
      </w:r>
      <w:r>
        <w:rPr>
          <w:w w:val="105"/>
        </w:rPr>
        <w:t>part</w:t>
      </w:r>
      <w:r>
        <w:rPr>
          <w:spacing w:val="50"/>
          <w:w w:val="105"/>
        </w:rPr>
        <w:t xml:space="preserve"> </w:t>
      </w:r>
      <w:r>
        <w:rPr>
          <w:w w:val="105"/>
        </w:rPr>
        <w:t>of</w:t>
      </w:r>
      <w:r>
        <w:rPr>
          <w:spacing w:val="49"/>
          <w:w w:val="105"/>
        </w:rPr>
        <w:t xml:space="preserve"> </w:t>
      </w:r>
      <w:r>
        <w:rPr>
          <w:w w:val="105"/>
        </w:rPr>
        <w:t>the</w:t>
      </w:r>
      <w:r>
        <w:rPr>
          <w:spacing w:val="49"/>
          <w:w w:val="105"/>
        </w:rPr>
        <w:t xml:space="preserve"> </w:t>
      </w:r>
      <w:r>
        <w:rPr>
          <w:w w:val="105"/>
        </w:rPr>
        <w:t>incident</w:t>
      </w:r>
      <w:r>
        <w:rPr>
          <w:spacing w:val="50"/>
          <w:w w:val="105"/>
        </w:rPr>
        <w:t xml:space="preserve"> </w:t>
      </w:r>
      <w:r>
        <w:rPr>
          <w:w w:val="105"/>
        </w:rPr>
        <w:t>power</w:t>
      </w:r>
      <w:r>
        <w:rPr>
          <w:spacing w:val="49"/>
          <w:w w:val="105"/>
        </w:rPr>
        <w:t xml:space="preserve"> </w:t>
      </w:r>
      <w:r>
        <w:rPr>
          <w:w w:val="105"/>
        </w:rPr>
        <w:t>that</w:t>
      </w:r>
      <w:r>
        <w:rPr>
          <w:spacing w:val="49"/>
          <w:w w:val="105"/>
        </w:rPr>
        <w:t xml:space="preserve"> </w:t>
      </w:r>
      <w:r>
        <w:rPr>
          <w:w w:val="105"/>
        </w:rPr>
        <w:t>is</w:t>
      </w:r>
    </w:p>
    <w:p w14:paraId="20191A6B" w14:textId="77777777" w:rsidR="00B856A6" w:rsidRDefault="00B856A6">
      <w:pPr>
        <w:spacing w:line="501" w:lineRule="auto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7E1735C3" w14:textId="77777777" w:rsidR="00B856A6" w:rsidRDefault="00EB5EFA">
      <w:pPr>
        <w:pStyle w:val="BodyText"/>
        <w:spacing w:before="32"/>
        <w:ind w:left="531"/>
      </w:pPr>
      <w:r>
        <w:rPr>
          <w:w w:val="110"/>
        </w:rPr>
        <w:lastRenderedPageBreak/>
        <w:t>scattered</w:t>
      </w:r>
      <w:r>
        <w:rPr>
          <w:spacing w:val="-3"/>
          <w:w w:val="110"/>
        </w:rPr>
        <w:t xml:space="preserve"> </w:t>
      </w:r>
      <w:r>
        <w:rPr>
          <w:w w:val="110"/>
        </w:rPr>
        <w:t>out</w:t>
      </w:r>
      <w:r>
        <w:rPr>
          <w:spacing w:val="-2"/>
          <w:w w:val="110"/>
        </w:rPr>
        <w:t xml:space="preserve"> </w:t>
      </w:r>
      <w:r>
        <w:rPr>
          <w:w w:val="110"/>
        </w:rPr>
        <w:t>of</w:t>
      </w:r>
      <w:r>
        <w:rPr>
          <w:spacing w:val="-2"/>
          <w:w w:val="110"/>
        </w:rPr>
        <w:t xml:space="preserve"> </w:t>
      </w:r>
      <w:r>
        <w:rPr>
          <w:w w:val="110"/>
        </w:rPr>
        <w:t>the</w:t>
      </w:r>
      <w:r>
        <w:rPr>
          <w:spacing w:val="-2"/>
          <w:w w:val="110"/>
        </w:rPr>
        <w:t xml:space="preserve"> </w:t>
      </w:r>
      <w:r>
        <w:rPr>
          <w:w w:val="110"/>
        </w:rPr>
        <w:t>beam,</w:t>
      </w:r>
    </w:p>
    <w:p w14:paraId="5B767133" w14:textId="77777777" w:rsidR="00B856A6" w:rsidRDefault="00EB5EFA">
      <w:pPr>
        <w:spacing w:before="11"/>
        <w:rPr>
          <w:sz w:val="38"/>
        </w:rPr>
      </w:pPr>
      <w:r>
        <w:br w:type="column"/>
      </w:r>
    </w:p>
    <w:p w14:paraId="69E19900" w14:textId="77777777" w:rsidR="00B856A6" w:rsidRDefault="00CE2E4C">
      <w:pPr>
        <w:tabs>
          <w:tab w:val="left" w:pos="1359"/>
          <w:tab w:val="left" w:pos="5019"/>
        </w:tabs>
        <w:spacing w:line="378" w:lineRule="exact"/>
        <w:ind w:left="532"/>
        <w:rPr>
          <w:sz w:val="24"/>
        </w:rPr>
      </w:pPr>
      <w:r>
        <w:pict w14:anchorId="368D3AF9">
          <v:shape id="docshape8" o:spid="_x0000_s4101" type="#_x0000_t202" style="position:absolute;left:0;text-align:left;margin-left:315.5pt;margin-top:10.05pt;width:9.3pt;height:20.75pt;z-index:-20668416;mso-position-horizontal-relative:page" filled="f" stroked="f">
            <v:textbox inset="0,0,0,0">
              <w:txbxContent>
                <w:p w14:paraId="796BA9A7" w14:textId="77777777" w:rsidR="00B856A6" w:rsidRDefault="00EB5EFA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97"/>
                      <w:sz w:val="24"/>
                    </w:rPr>
                    <w:t>≡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  <w:sz w:val="24"/>
        </w:rPr>
        <w:t>B(</w:t>
      </w:r>
      <w:r w:rsidR="00EB5EFA">
        <w:rPr>
          <w:rFonts w:ascii="Bookman Old Style" w:hAnsi="Bookman Old Style"/>
          <w:i/>
          <w:w w:val="105"/>
          <w:sz w:val="24"/>
        </w:rPr>
        <w:t>λ</w:t>
      </w:r>
      <w:r w:rsidR="00EB5EFA">
        <w:rPr>
          <w:w w:val="105"/>
          <w:sz w:val="24"/>
        </w:rPr>
        <w:t>)</w:t>
      </w:r>
      <w:r w:rsidR="00EB5EFA">
        <w:rPr>
          <w:w w:val="105"/>
          <w:sz w:val="24"/>
        </w:rPr>
        <w:tab/>
      </w:r>
      <w:r w:rsidR="00EB5EFA">
        <w:rPr>
          <w:w w:val="105"/>
          <w:position w:val="16"/>
          <w:sz w:val="24"/>
          <w:u w:val="single"/>
        </w:rPr>
        <w:t>p</w:t>
      </w:r>
      <w:r w:rsidR="00EB5EFA">
        <w:rPr>
          <w:rFonts w:ascii="Century" w:hAnsi="Century"/>
          <w:w w:val="105"/>
          <w:position w:val="13"/>
          <w:sz w:val="16"/>
          <w:u w:val="single"/>
        </w:rPr>
        <w:t>s</w:t>
      </w:r>
      <w:r w:rsidR="00EB5EFA">
        <w:rPr>
          <w:w w:val="105"/>
          <w:position w:val="16"/>
          <w:sz w:val="24"/>
          <w:u w:val="single"/>
        </w:rPr>
        <w:t>(</w:t>
      </w:r>
      <w:r w:rsidR="00EB5EFA">
        <w:rPr>
          <w:rFonts w:ascii="Bookman Old Style" w:hAnsi="Bookman Old Style"/>
          <w:i/>
          <w:w w:val="105"/>
          <w:position w:val="16"/>
          <w:sz w:val="24"/>
          <w:u w:val="single"/>
        </w:rPr>
        <w:t>λ</w:t>
      </w:r>
      <w:r w:rsidR="00EB5EFA">
        <w:rPr>
          <w:w w:val="105"/>
          <w:position w:val="16"/>
          <w:sz w:val="24"/>
          <w:u w:val="single"/>
        </w:rPr>
        <w:t>)</w:t>
      </w:r>
      <w:r w:rsidR="00EB5EFA">
        <w:rPr>
          <w:spacing w:val="-38"/>
          <w:w w:val="105"/>
          <w:position w:val="16"/>
          <w:sz w:val="24"/>
        </w:rPr>
        <w:t xml:space="preserve"> </w:t>
      </w:r>
      <w:r w:rsidR="00EB5EFA">
        <w:rPr>
          <w:rFonts w:ascii="Bookman Old Style" w:hAnsi="Bookman Old Style"/>
          <w:i/>
          <w:w w:val="105"/>
          <w:sz w:val="24"/>
        </w:rPr>
        <w:t>,</w:t>
      </w:r>
      <w:r w:rsidR="00EB5EFA">
        <w:rPr>
          <w:rFonts w:ascii="Bookman Old Style" w:hAnsi="Bookman Old Style"/>
          <w:i/>
          <w:w w:val="105"/>
          <w:sz w:val="24"/>
        </w:rPr>
        <w:tab/>
      </w:r>
      <w:r w:rsidR="00EB5EFA">
        <w:rPr>
          <w:w w:val="105"/>
          <w:sz w:val="24"/>
        </w:rPr>
        <w:t>(2.3)</w:t>
      </w:r>
    </w:p>
    <w:p w14:paraId="0EB78F49" w14:textId="77777777" w:rsidR="00B856A6" w:rsidRDefault="00EB5EFA">
      <w:pPr>
        <w:pStyle w:val="BodyText"/>
        <w:spacing w:line="228" w:lineRule="exact"/>
        <w:ind w:left="1369"/>
      </w:pP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</w:p>
    <w:p w14:paraId="3300A7C8" w14:textId="77777777" w:rsidR="00B856A6" w:rsidRDefault="00B856A6">
      <w:pPr>
        <w:spacing w:line="228" w:lineRule="exact"/>
        <w:sectPr w:rsidR="00B856A6">
          <w:pgSz w:w="12240" w:h="15840"/>
          <w:pgMar w:top="1440" w:right="740" w:bottom="1000" w:left="1700" w:header="0" w:footer="804" w:gutter="0"/>
          <w:cols w:num="2" w:space="720" w:equalWidth="0">
            <w:col w:w="3278" w:space="249"/>
            <w:col w:w="6273"/>
          </w:cols>
        </w:sectPr>
      </w:pPr>
    </w:p>
    <w:p w14:paraId="3B316957" w14:textId="77777777" w:rsidR="00B856A6" w:rsidRDefault="00B856A6">
      <w:pPr>
        <w:pStyle w:val="BodyText"/>
        <w:spacing w:before="9"/>
        <w:rPr>
          <w:sz w:val="16"/>
        </w:rPr>
      </w:pPr>
    </w:p>
    <w:p w14:paraId="71A30598" w14:textId="77777777" w:rsidR="00B856A6" w:rsidRDefault="00EB5EFA">
      <w:pPr>
        <w:pStyle w:val="BodyText"/>
        <w:spacing w:before="54"/>
        <w:ind w:left="532"/>
      </w:pPr>
      <w:r>
        <w:rPr>
          <w:w w:val="110"/>
        </w:rPr>
        <w:t>and</w:t>
      </w:r>
      <w:r>
        <w:rPr>
          <w:spacing w:val="4"/>
          <w:w w:val="110"/>
        </w:rPr>
        <w:t xml:space="preserve"> </w:t>
      </w:r>
      <w:r>
        <w:rPr>
          <w:w w:val="110"/>
        </w:rPr>
        <w:t>the</w:t>
      </w:r>
      <w:r>
        <w:rPr>
          <w:spacing w:val="5"/>
          <w:w w:val="110"/>
        </w:rPr>
        <w:t xml:space="preserve"> </w:t>
      </w:r>
      <w:r>
        <w:rPr>
          <w:w w:val="110"/>
        </w:rPr>
        <w:t>spectral</w:t>
      </w:r>
      <w:r>
        <w:rPr>
          <w:spacing w:val="4"/>
          <w:w w:val="110"/>
        </w:rPr>
        <w:t xml:space="preserve"> </w:t>
      </w:r>
      <w:r>
        <w:rPr>
          <w:w w:val="110"/>
        </w:rPr>
        <w:t>transmittance</w:t>
      </w:r>
      <w:r>
        <w:rPr>
          <w:spacing w:val="5"/>
          <w:w w:val="110"/>
        </w:rPr>
        <w:t xml:space="preserve"> </w:t>
      </w:r>
      <w:r>
        <w:rPr>
          <w:w w:val="110"/>
        </w:rPr>
        <w:t>T(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spacing w:val="4"/>
          <w:w w:val="110"/>
        </w:rPr>
        <w:t xml:space="preserve"> </w:t>
      </w:r>
      <w:r>
        <w:rPr>
          <w:w w:val="110"/>
        </w:rPr>
        <w:t>is:</w:t>
      </w:r>
    </w:p>
    <w:p w14:paraId="161A9401" w14:textId="77777777" w:rsidR="00B856A6" w:rsidRDefault="00B856A6">
      <w:pPr>
        <w:pStyle w:val="BodyText"/>
        <w:spacing w:before="7"/>
        <w:rPr>
          <w:sz w:val="29"/>
        </w:rPr>
      </w:pPr>
    </w:p>
    <w:p w14:paraId="14ACA08A" w14:textId="77777777" w:rsidR="00B856A6" w:rsidRDefault="00CE2E4C">
      <w:pPr>
        <w:tabs>
          <w:tab w:val="left" w:pos="4888"/>
          <w:tab w:val="left" w:pos="8546"/>
        </w:tabs>
        <w:spacing w:line="378" w:lineRule="exact"/>
        <w:ind w:left="4058"/>
        <w:rPr>
          <w:sz w:val="24"/>
        </w:rPr>
      </w:pPr>
      <w:r>
        <w:pict w14:anchorId="631C44D6">
          <v:shape id="docshape9" o:spid="_x0000_s4100" type="#_x0000_t202" style="position:absolute;left:0;text-align:left;margin-left:315.6pt;margin-top:10.05pt;width:9.3pt;height:20.75pt;z-index:-20667904;mso-position-horizontal-relative:page" filled="f" stroked="f">
            <v:textbox inset="0,0,0,0">
              <w:txbxContent>
                <w:p w14:paraId="060C71BB" w14:textId="77777777" w:rsidR="00B856A6" w:rsidRDefault="00EB5EFA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97"/>
                      <w:sz w:val="24"/>
                    </w:rPr>
                    <w:t>≡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  <w:sz w:val="24"/>
        </w:rPr>
        <w:t>T(</w:t>
      </w:r>
      <w:r w:rsidR="00EB5EFA">
        <w:rPr>
          <w:rFonts w:ascii="Bookman Old Style" w:hAnsi="Bookman Old Style"/>
          <w:i/>
          <w:w w:val="105"/>
          <w:sz w:val="24"/>
        </w:rPr>
        <w:t>λ</w:t>
      </w:r>
      <w:r w:rsidR="00EB5EFA">
        <w:rPr>
          <w:w w:val="105"/>
          <w:sz w:val="24"/>
        </w:rPr>
        <w:t>)</w:t>
      </w:r>
      <w:r w:rsidR="00EB5EFA">
        <w:rPr>
          <w:w w:val="105"/>
          <w:sz w:val="24"/>
        </w:rPr>
        <w:tab/>
      </w:r>
      <w:r w:rsidR="00EB5EFA">
        <w:rPr>
          <w:w w:val="105"/>
          <w:position w:val="16"/>
          <w:sz w:val="24"/>
          <w:u w:val="single"/>
        </w:rPr>
        <w:t>p</w:t>
      </w:r>
      <w:r w:rsidR="00EB5EFA">
        <w:rPr>
          <w:rFonts w:ascii="Century" w:hAnsi="Century"/>
          <w:w w:val="105"/>
          <w:position w:val="13"/>
          <w:sz w:val="16"/>
          <w:u w:val="single"/>
        </w:rPr>
        <w:t>t</w:t>
      </w:r>
      <w:r w:rsidR="00EB5EFA">
        <w:rPr>
          <w:w w:val="105"/>
          <w:position w:val="16"/>
          <w:sz w:val="24"/>
          <w:u w:val="single"/>
        </w:rPr>
        <w:t>(</w:t>
      </w:r>
      <w:r w:rsidR="00EB5EFA">
        <w:rPr>
          <w:rFonts w:ascii="Bookman Old Style" w:hAnsi="Bookman Old Style"/>
          <w:i/>
          <w:w w:val="105"/>
          <w:position w:val="16"/>
          <w:sz w:val="24"/>
          <w:u w:val="single"/>
        </w:rPr>
        <w:t>λ</w:t>
      </w:r>
      <w:r w:rsidR="00EB5EFA">
        <w:rPr>
          <w:w w:val="105"/>
          <w:position w:val="16"/>
          <w:sz w:val="24"/>
          <w:u w:val="single"/>
        </w:rPr>
        <w:t>)</w:t>
      </w:r>
      <w:r w:rsidR="00EB5EFA">
        <w:rPr>
          <w:spacing w:val="-37"/>
          <w:w w:val="105"/>
          <w:position w:val="16"/>
          <w:sz w:val="24"/>
        </w:rPr>
        <w:t xml:space="preserve"> </w:t>
      </w:r>
      <w:r w:rsidR="00EB5EFA">
        <w:rPr>
          <w:rFonts w:ascii="Bookman Old Style" w:hAnsi="Bookman Old Style"/>
          <w:i/>
          <w:w w:val="105"/>
          <w:sz w:val="24"/>
        </w:rPr>
        <w:t>.</w:t>
      </w:r>
      <w:r w:rsidR="00EB5EFA">
        <w:rPr>
          <w:rFonts w:ascii="Bookman Old Style" w:hAnsi="Bookman Old Style"/>
          <w:i/>
          <w:w w:val="105"/>
          <w:sz w:val="24"/>
        </w:rPr>
        <w:tab/>
      </w:r>
      <w:r w:rsidR="00EB5EFA">
        <w:rPr>
          <w:w w:val="105"/>
          <w:sz w:val="24"/>
        </w:rPr>
        <w:t>(2.4)</w:t>
      </w:r>
    </w:p>
    <w:p w14:paraId="3D978E1F" w14:textId="77777777" w:rsidR="00B856A6" w:rsidRDefault="00EB5EFA">
      <w:pPr>
        <w:pStyle w:val="BodyText"/>
        <w:spacing w:line="228" w:lineRule="exact"/>
        <w:ind w:left="1174" w:right="673"/>
        <w:jc w:val="center"/>
      </w:pP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</w:p>
    <w:p w14:paraId="7A3419BE" w14:textId="77777777" w:rsidR="00B856A6" w:rsidRDefault="00B856A6">
      <w:pPr>
        <w:pStyle w:val="BodyText"/>
        <w:spacing w:before="8"/>
      </w:pPr>
    </w:p>
    <w:p w14:paraId="3BCC9019" w14:textId="77777777" w:rsidR="00B856A6" w:rsidRDefault="00EB5EFA">
      <w:pPr>
        <w:pStyle w:val="BodyText"/>
        <w:spacing w:before="53"/>
        <w:ind w:left="531"/>
        <w:rPr>
          <w:rFonts w:ascii="Bookman Old Style" w:hAnsi="Bookman Old Style"/>
          <w:i/>
        </w:rPr>
      </w:pPr>
      <w:r>
        <w:rPr>
          <w:w w:val="110"/>
        </w:rPr>
        <w:t>Therefore,</w:t>
      </w:r>
      <w:r>
        <w:rPr>
          <w:spacing w:val="12"/>
          <w:w w:val="110"/>
        </w:rPr>
        <w:t xml:space="preserve"> </w:t>
      </w:r>
      <w:r>
        <w:rPr>
          <w:w w:val="110"/>
        </w:rPr>
        <w:t>A(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spacing w:val="-12"/>
          <w:w w:val="110"/>
        </w:rPr>
        <w:t xml:space="preserve"> </w:t>
      </w:r>
      <w:r>
        <w:rPr>
          <w:w w:val="110"/>
        </w:rPr>
        <w:t>+</w:t>
      </w:r>
      <w:r>
        <w:rPr>
          <w:spacing w:val="-13"/>
          <w:w w:val="110"/>
        </w:rPr>
        <w:t xml:space="preserve"> </w:t>
      </w:r>
      <w:r>
        <w:rPr>
          <w:w w:val="110"/>
        </w:rPr>
        <w:t>B(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spacing w:val="-13"/>
          <w:w w:val="110"/>
        </w:rPr>
        <w:t xml:space="preserve"> </w:t>
      </w:r>
      <w:r>
        <w:rPr>
          <w:w w:val="110"/>
        </w:rPr>
        <w:t>+</w:t>
      </w:r>
      <w:r>
        <w:rPr>
          <w:spacing w:val="-12"/>
          <w:w w:val="110"/>
        </w:rPr>
        <w:t xml:space="preserve"> </w:t>
      </w:r>
      <w:r>
        <w:rPr>
          <w:w w:val="110"/>
        </w:rPr>
        <w:t>T(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 =</w:t>
      </w:r>
      <w:r>
        <w:rPr>
          <w:spacing w:val="1"/>
          <w:w w:val="110"/>
        </w:rPr>
        <w:t xml:space="preserve"> </w:t>
      </w:r>
      <w:r>
        <w:rPr>
          <w:w w:val="110"/>
        </w:rPr>
        <w:t>1</w:t>
      </w:r>
      <w:r>
        <w:rPr>
          <w:rFonts w:ascii="Bookman Old Style" w:hAnsi="Bookman Old Style"/>
          <w:i/>
          <w:w w:val="110"/>
        </w:rPr>
        <w:t>.</w:t>
      </w:r>
    </w:p>
    <w:p w14:paraId="31C0F583" w14:textId="77777777" w:rsidR="00B856A6" w:rsidRDefault="00B856A6">
      <w:pPr>
        <w:pStyle w:val="BodyText"/>
        <w:spacing w:before="5"/>
        <w:rPr>
          <w:rFonts w:ascii="Bookman Old Style"/>
          <w:i/>
          <w:sz w:val="25"/>
        </w:rPr>
      </w:pPr>
    </w:p>
    <w:p w14:paraId="529761AE" w14:textId="77777777" w:rsidR="00B856A6" w:rsidRDefault="00EB5EFA">
      <w:pPr>
        <w:pStyle w:val="BodyText"/>
        <w:spacing w:line="501" w:lineRule="auto"/>
        <w:ind w:left="531" w:right="772" w:firstLine="576"/>
        <w:jc w:val="both"/>
      </w:pPr>
      <w:r>
        <w:rPr>
          <w:w w:val="105"/>
        </w:rPr>
        <w:t>Two other common quantities in optical oceanography are the absorption and</w:t>
      </w:r>
      <w:r>
        <w:rPr>
          <w:spacing w:val="1"/>
          <w:w w:val="105"/>
        </w:rPr>
        <w:t xml:space="preserve"> </w:t>
      </w:r>
      <w:r>
        <w:rPr>
          <w:w w:val="105"/>
        </w:rPr>
        <w:t>scattering coefficients, which can be defined as the absorptance and scatterance per</w:t>
      </w:r>
      <w:r>
        <w:rPr>
          <w:spacing w:val="1"/>
          <w:w w:val="105"/>
        </w:rPr>
        <w:t xml:space="preserve"> </w:t>
      </w:r>
      <w:r>
        <w:rPr>
          <w:w w:val="105"/>
        </w:rPr>
        <w:t>unit</w:t>
      </w:r>
      <w:r>
        <w:rPr>
          <w:spacing w:val="15"/>
          <w:w w:val="105"/>
        </w:rPr>
        <w:t xml:space="preserve"> </w:t>
      </w:r>
      <w:r>
        <w:rPr>
          <w:w w:val="105"/>
        </w:rPr>
        <w:t>length,</w:t>
      </w:r>
    </w:p>
    <w:p w14:paraId="148B27CE" w14:textId="77777777" w:rsidR="00B856A6" w:rsidRDefault="00B856A6">
      <w:pPr>
        <w:pStyle w:val="BodyText"/>
        <w:rPr>
          <w:sz w:val="20"/>
        </w:rPr>
      </w:pPr>
    </w:p>
    <w:p w14:paraId="3982CA46" w14:textId="77777777" w:rsidR="00B856A6" w:rsidRDefault="00B856A6">
      <w:pPr>
        <w:rPr>
          <w:sz w:val="20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6996C15C" w14:textId="77777777" w:rsidR="00B856A6" w:rsidRDefault="00B856A6">
      <w:pPr>
        <w:pStyle w:val="BodyText"/>
        <w:spacing w:before="4"/>
        <w:rPr>
          <w:sz w:val="30"/>
        </w:rPr>
      </w:pPr>
    </w:p>
    <w:p w14:paraId="5784CFC5" w14:textId="77777777" w:rsidR="00B856A6" w:rsidRDefault="00CE2E4C">
      <w:pPr>
        <w:pStyle w:val="BodyText"/>
        <w:tabs>
          <w:tab w:val="left" w:pos="4671"/>
        </w:tabs>
        <w:spacing w:line="249" w:lineRule="exact"/>
        <w:ind w:left="3848"/>
      </w:pPr>
      <w:r>
        <w:pict w14:anchorId="4E89B28A">
          <v:shape id="docshape10" o:spid="_x0000_s4099" type="#_x0000_t202" style="position:absolute;left:0;text-align:left;margin-left:302.55pt;margin-top:2.05pt;width:9.3pt;height:20.75pt;z-index:-20667392;mso-position-horizontal-relative:page" filled="f" stroked="f">
            <v:textbox inset="0,0,0,0">
              <w:txbxContent>
                <w:p w14:paraId="40EEAE92" w14:textId="77777777" w:rsidR="00B856A6" w:rsidRDefault="00EB5EFA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97"/>
                      <w:sz w:val="24"/>
                    </w:rPr>
                    <w:t>≡</w:t>
                  </w:r>
                </w:p>
              </w:txbxContent>
            </v:textbox>
            <w10:wrap anchorx="page"/>
          </v:shape>
        </w:pict>
      </w:r>
      <w:r w:rsidR="00EB5EFA">
        <w:rPr>
          <w:w w:val="110"/>
        </w:rPr>
        <w:t>a(</w:t>
      </w:r>
      <w:r w:rsidR="00EB5EFA">
        <w:rPr>
          <w:rFonts w:ascii="Bookman Old Style" w:hAnsi="Bookman Old Style"/>
          <w:i/>
          <w:w w:val="110"/>
        </w:rPr>
        <w:t>λ</w:t>
      </w:r>
      <w:r w:rsidR="00EB5EFA">
        <w:rPr>
          <w:w w:val="110"/>
        </w:rPr>
        <w:t>)</w:t>
      </w:r>
      <w:r w:rsidR="00EB5EFA">
        <w:rPr>
          <w:w w:val="110"/>
        </w:rPr>
        <w:tab/>
        <w:t>lim</w:t>
      </w:r>
    </w:p>
    <w:p w14:paraId="1D23A13E" w14:textId="77777777" w:rsidR="00B856A6" w:rsidRDefault="00EB5EFA">
      <w:pPr>
        <w:spacing w:line="168" w:lineRule="exact"/>
        <w:ind w:left="4603"/>
        <w:rPr>
          <w:rFonts w:ascii="Century" w:hAnsi="Century"/>
          <w:sz w:val="16"/>
        </w:rPr>
      </w:pPr>
      <w:r>
        <w:rPr>
          <w:rFonts w:ascii="Century" w:hAnsi="Century"/>
          <w:w w:val="115"/>
          <w:sz w:val="16"/>
        </w:rPr>
        <w:t>∆r</w:t>
      </w:r>
      <w:r>
        <w:rPr>
          <w:rFonts w:ascii="Calibri" w:hAnsi="Calibri"/>
          <w:i/>
          <w:w w:val="115"/>
          <w:sz w:val="16"/>
        </w:rPr>
        <w:t>→</w:t>
      </w:r>
      <w:r>
        <w:rPr>
          <w:rFonts w:ascii="Century" w:hAnsi="Century"/>
          <w:w w:val="115"/>
          <w:sz w:val="16"/>
        </w:rPr>
        <w:t>0</w:t>
      </w:r>
    </w:p>
    <w:p w14:paraId="7AED97D8" w14:textId="77777777" w:rsidR="00B856A6" w:rsidRDefault="00B856A6">
      <w:pPr>
        <w:pStyle w:val="BodyText"/>
        <w:spacing w:before="10"/>
        <w:rPr>
          <w:rFonts w:ascii="Century"/>
          <w:sz w:val="22"/>
        </w:rPr>
      </w:pPr>
    </w:p>
    <w:p w14:paraId="07E72EE3" w14:textId="77777777" w:rsidR="00B856A6" w:rsidRDefault="00CE2E4C">
      <w:pPr>
        <w:pStyle w:val="BodyText"/>
        <w:tabs>
          <w:tab w:val="left" w:pos="4682"/>
        </w:tabs>
        <w:spacing w:before="1" w:line="249" w:lineRule="exact"/>
        <w:ind w:left="3847"/>
      </w:pPr>
      <w:r>
        <w:pict w14:anchorId="13932816">
          <v:shape id="docshape11" o:spid="_x0000_s4098" type="#_x0000_t202" style="position:absolute;left:0;text-align:left;margin-left:303.1pt;margin-top:2.1pt;width:9.3pt;height:20.75pt;z-index:-20666880;mso-position-horizontal-relative:page" filled="f" stroked="f">
            <v:textbox inset="0,0,0,0">
              <w:txbxContent>
                <w:p w14:paraId="1FC3B641" w14:textId="77777777" w:rsidR="00B856A6" w:rsidRDefault="00EB5EFA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97"/>
                      <w:sz w:val="24"/>
                    </w:rPr>
                    <w:t>≡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b(</w:t>
      </w:r>
      <w:r w:rsidR="00EB5EFA">
        <w:rPr>
          <w:rFonts w:ascii="Bookman Old Style" w:hAnsi="Bookman Old Style"/>
          <w:i/>
          <w:w w:val="105"/>
        </w:rPr>
        <w:t>λ</w:t>
      </w:r>
      <w:r w:rsidR="00EB5EFA">
        <w:rPr>
          <w:w w:val="105"/>
        </w:rPr>
        <w:t>)</w:t>
      </w:r>
      <w:r w:rsidR="00EB5EFA">
        <w:rPr>
          <w:w w:val="105"/>
        </w:rPr>
        <w:tab/>
        <w:t>lim</w:t>
      </w:r>
    </w:p>
    <w:p w14:paraId="4AFE5FDB" w14:textId="77777777" w:rsidR="00B856A6" w:rsidRDefault="00EB5EFA">
      <w:pPr>
        <w:spacing w:line="168" w:lineRule="exact"/>
        <w:ind w:left="4614"/>
        <w:rPr>
          <w:rFonts w:ascii="Century" w:hAnsi="Century"/>
          <w:sz w:val="16"/>
        </w:rPr>
      </w:pPr>
      <w:r>
        <w:rPr>
          <w:rFonts w:ascii="Century" w:hAnsi="Century"/>
          <w:w w:val="110"/>
          <w:sz w:val="16"/>
        </w:rPr>
        <w:t>∆r</w:t>
      </w:r>
      <w:r>
        <w:rPr>
          <w:rFonts w:ascii="Calibri" w:hAnsi="Calibri"/>
          <w:i/>
          <w:w w:val="110"/>
          <w:sz w:val="16"/>
        </w:rPr>
        <w:t>→</w:t>
      </w:r>
      <w:r>
        <w:rPr>
          <w:rFonts w:ascii="Century" w:hAnsi="Century"/>
          <w:w w:val="110"/>
          <w:sz w:val="16"/>
        </w:rPr>
        <w:t>0</w:t>
      </w:r>
    </w:p>
    <w:p w14:paraId="1BB0208A" w14:textId="77777777" w:rsidR="00B856A6" w:rsidRDefault="00EB5EFA">
      <w:pPr>
        <w:spacing w:before="187"/>
        <w:ind w:left="10"/>
        <w:jc w:val="center"/>
        <w:rPr>
          <w:sz w:val="24"/>
        </w:rPr>
      </w:pPr>
      <w:r>
        <w:br w:type="column"/>
      </w:r>
      <w:r>
        <w:rPr>
          <w:w w:val="105"/>
          <w:sz w:val="24"/>
        </w:rPr>
        <w:t>A(</w:t>
      </w:r>
      <w:r>
        <w:rPr>
          <w:rFonts w:ascii="Bookman Old Style" w:hAnsi="Bookman Old Style"/>
          <w:i/>
          <w:w w:val="105"/>
          <w:sz w:val="24"/>
        </w:rPr>
        <w:t>λ</w:t>
      </w:r>
      <w:r>
        <w:rPr>
          <w:w w:val="105"/>
          <w:sz w:val="24"/>
        </w:rPr>
        <w:t>)</w:t>
      </w:r>
    </w:p>
    <w:p w14:paraId="4EDD08A7" w14:textId="77777777" w:rsidR="00B856A6" w:rsidRDefault="00B856A6">
      <w:pPr>
        <w:pStyle w:val="BodyText"/>
        <w:rPr>
          <w:sz w:val="4"/>
        </w:rPr>
      </w:pPr>
    </w:p>
    <w:p w14:paraId="10A1C331" w14:textId="77777777" w:rsidR="00B856A6" w:rsidRDefault="00CE2E4C">
      <w:pPr>
        <w:pStyle w:val="BodyText"/>
        <w:spacing w:line="20" w:lineRule="exact"/>
        <w:ind w:left="12" w:right="-58"/>
        <w:rPr>
          <w:sz w:val="2"/>
        </w:rPr>
      </w:pPr>
      <w:r>
        <w:rPr>
          <w:sz w:val="2"/>
        </w:rPr>
      </w:r>
      <w:r>
        <w:rPr>
          <w:sz w:val="2"/>
        </w:rPr>
        <w:pict w14:anchorId="29C404D0">
          <v:group id="docshapegroup12" o:spid="_x0000_s4096" style="width:24.75pt;height:.5pt;mso-position-horizontal-relative:char;mso-position-vertical-relative:line" coordsize="495,10">
            <v:line id="_x0000_s4097" style="position:absolute" from="0,5" to="494,5" strokeweight=".16864mm"/>
            <w10:anchorlock/>
          </v:group>
        </w:pict>
      </w:r>
    </w:p>
    <w:p w14:paraId="28C9DE15" w14:textId="77777777" w:rsidR="00B856A6" w:rsidRDefault="00EB5EFA">
      <w:pPr>
        <w:pStyle w:val="BodyText"/>
        <w:spacing w:line="316" w:lineRule="auto"/>
        <w:ind w:left="23" w:hanging="13"/>
        <w:jc w:val="center"/>
      </w:pPr>
      <w:r>
        <w:rPr>
          <w:w w:val="110"/>
        </w:rPr>
        <w:t>dr</w:t>
      </w:r>
      <w:r>
        <w:rPr>
          <w:spacing w:val="1"/>
          <w:w w:val="110"/>
        </w:rPr>
        <w:t xml:space="preserve"> </w:t>
      </w:r>
      <w:r>
        <w:rPr>
          <w:w w:val="105"/>
        </w:rPr>
        <w:t>B(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</w:p>
    <w:p w14:paraId="635996B5" w14:textId="77777777" w:rsidR="00B856A6" w:rsidRDefault="00CE2E4C">
      <w:pPr>
        <w:pStyle w:val="BodyText"/>
        <w:spacing w:line="233" w:lineRule="exact"/>
        <w:ind w:left="136" w:right="112"/>
        <w:jc w:val="center"/>
      </w:pPr>
      <w:r>
        <w:pict w14:anchorId="5FF962B2">
          <v:line id="_x0000_s4095" style="position:absolute;left:0;text-align:left;z-index:-20668928;mso-position-horizontal-relative:page" from="342pt,-2.15pt" to="366.2pt,-2.15pt" strokeweight=".16864mm">
            <w10:wrap anchorx="page"/>
          </v:line>
        </w:pict>
      </w:r>
      <w:r w:rsidR="00EB5EFA">
        <w:rPr>
          <w:w w:val="110"/>
        </w:rPr>
        <w:t>dr</w:t>
      </w:r>
    </w:p>
    <w:p w14:paraId="7EF777BD" w14:textId="77777777" w:rsidR="00B856A6" w:rsidRDefault="00EB5EFA">
      <w:pPr>
        <w:spacing w:before="4"/>
        <w:rPr>
          <w:sz w:val="30"/>
        </w:rPr>
      </w:pPr>
      <w:r>
        <w:br w:type="column"/>
      </w:r>
    </w:p>
    <w:p w14:paraId="76B993A1" w14:textId="77777777" w:rsidR="00B856A6" w:rsidRDefault="00EB5EFA">
      <w:pPr>
        <w:tabs>
          <w:tab w:val="left" w:pos="2882"/>
        </w:tabs>
        <w:ind w:left="-18"/>
        <w:rPr>
          <w:sz w:val="24"/>
        </w:rPr>
      </w:pP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(2.5)</w:t>
      </w:r>
    </w:p>
    <w:p w14:paraId="48617F00" w14:textId="77777777" w:rsidR="00B856A6" w:rsidRDefault="00B856A6">
      <w:pPr>
        <w:pStyle w:val="BodyText"/>
        <w:spacing w:before="8"/>
        <w:rPr>
          <w:sz w:val="35"/>
        </w:rPr>
      </w:pPr>
    </w:p>
    <w:p w14:paraId="5F51F20C" w14:textId="77777777" w:rsidR="00B856A6" w:rsidRDefault="00EB5EFA">
      <w:pPr>
        <w:tabs>
          <w:tab w:val="left" w:pos="2882"/>
        </w:tabs>
        <w:spacing w:before="1"/>
        <w:ind w:left="-16"/>
        <w:rPr>
          <w:sz w:val="24"/>
        </w:rPr>
      </w:pP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(2.6)</w:t>
      </w:r>
    </w:p>
    <w:p w14:paraId="65BFA866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5076" w:space="40"/>
            <w:col w:w="509" w:space="39"/>
            <w:col w:w="4136"/>
          </w:cols>
        </w:sectPr>
      </w:pPr>
    </w:p>
    <w:p w14:paraId="04AC3C6E" w14:textId="77777777" w:rsidR="00B856A6" w:rsidRDefault="00B856A6">
      <w:pPr>
        <w:pStyle w:val="BodyText"/>
        <w:spacing w:before="8"/>
        <w:rPr>
          <w:sz w:val="12"/>
        </w:rPr>
      </w:pPr>
    </w:p>
    <w:p w14:paraId="5E970699" w14:textId="77777777" w:rsidR="00B856A6" w:rsidRDefault="00EB5EFA">
      <w:pPr>
        <w:pStyle w:val="BodyText"/>
        <w:spacing w:before="74" w:line="487" w:lineRule="auto"/>
        <w:ind w:left="531" w:right="770"/>
        <w:jc w:val="both"/>
      </w:pPr>
      <w:r>
        <w:rPr>
          <w:w w:val="105"/>
        </w:rPr>
        <w:t>respectively. The coefficients have unit of 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. The sum of the absorption and scat-</w:t>
      </w:r>
      <w:r>
        <w:rPr>
          <w:spacing w:val="1"/>
          <w:w w:val="105"/>
        </w:rPr>
        <w:t xml:space="preserve"> </w:t>
      </w:r>
      <w:r>
        <w:rPr>
          <w:w w:val="105"/>
        </w:rPr>
        <w:t>tering</w:t>
      </w:r>
      <w:r>
        <w:rPr>
          <w:spacing w:val="-13"/>
          <w:w w:val="105"/>
        </w:rPr>
        <w:t xml:space="preserve"> </w:t>
      </w:r>
      <w:r>
        <w:rPr>
          <w:w w:val="105"/>
        </w:rPr>
        <w:t>coefficients</w:t>
      </w:r>
      <w:r>
        <w:rPr>
          <w:spacing w:val="-13"/>
          <w:w w:val="105"/>
        </w:rPr>
        <w:t xml:space="preserve"> </w:t>
      </w:r>
      <w:r>
        <w:rPr>
          <w:w w:val="105"/>
        </w:rPr>
        <w:t>is</w:t>
      </w:r>
      <w:r>
        <w:rPr>
          <w:spacing w:val="-13"/>
          <w:w w:val="105"/>
        </w:rPr>
        <w:t xml:space="preserve"> </w:t>
      </w:r>
      <w:r>
        <w:rPr>
          <w:w w:val="105"/>
        </w:rPr>
        <w:t>defined</w:t>
      </w:r>
      <w:r>
        <w:rPr>
          <w:spacing w:val="-13"/>
          <w:w w:val="105"/>
        </w:rPr>
        <w:t xml:space="preserve"> </w:t>
      </w:r>
      <w:r>
        <w:rPr>
          <w:w w:val="105"/>
        </w:rPr>
        <w:t>as</w:t>
      </w:r>
      <w:r>
        <w:rPr>
          <w:spacing w:val="-13"/>
          <w:w w:val="105"/>
        </w:rPr>
        <w:t xml:space="preserve"> </w:t>
      </w:r>
      <w:r>
        <w:rPr>
          <w:w w:val="105"/>
        </w:rPr>
        <w:t>the</w:t>
      </w:r>
      <w:r>
        <w:rPr>
          <w:spacing w:val="-13"/>
          <w:w w:val="105"/>
        </w:rPr>
        <w:t xml:space="preserve"> </w:t>
      </w:r>
      <w:r>
        <w:rPr>
          <w:w w:val="105"/>
        </w:rPr>
        <w:t>beam</w:t>
      </w:r>
      <w:r>
        <w:rPr>
          <w:spacing w:val="-13"/>
          <w:w w:val="105"/>
        </w:rPr>
        <w:t xml:space="preserve"> </w:t>
      </w:r>
      <w:r>
        <w:rPr>
          <w:w w:val="105"/>
        </w:rPr>
        <w:t>attenuation</w:t>
      </w:r>
      <w:r>
        <w:rPr>
          <w:spacing w:val="-13"/>
          <w:w w:val="105"/>
        </w:rPr>
        <w:t xml:space="preserve"> </w:t>
      </w:r>
      <w:r>
        <w:rPr>
          <w:w w:val="105"/>
        </w:rPr>
        <w:t>coefficient</w:t>
      </w:r>
      <w:r>
        <w:rPr>
          <w:spacing w:val="-13"/>
          <w:w w:val="105"/>
        </w:rPr>
        <w:t xml:space="preserve"> </w:t>
      </w:r>
      <w:r>
        <w:rPr>
          <w:w w:val="105"/>
        </w:rPr>
        <w:t>‘c’,</w:t>
      </w:r>
      <w:r>
        <w:rPr>
          <w:spacing w:val="-10"/>
          <w:w w:val="105"/>
        </w:rPr>
        <w:t xml:space="preserve"> </w:t>
      </w:r>
      <w:r>
        <w:rPr>
          <w:w w:val="105"/>
        </w:rPr>
        <w:t>which</w:t>
      </w:r>
      <w:r>
        <w:rPr>
          <w:spacing w:val="-13"/>
          <w:w w:val="105"/>
        </w:rPr>
        <w:t xml:space="preserve"> </w:t>
      </w:r>
      <w:r>
        <w:rPr>
          <w:w w:val="105"/>
        </w:rPr>
        <w:t>represents</w:t>
      </w:r>
      <w:r>
        <w:rPr>
          <w:spacing w:val="-61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rate</w:t>
      </w:r>
      <w:r>
        <w:rPr>
          <w:spacing w:val="16"/>
          <w:w w:val="105"/>
        </w:rPr>
        <w:t xml:space="preserve"> </w:t>
      </w:r>
      <w:r>
        <w:rPr>
          <w:w w:val="105"/>
        </w:rPr>
        <w:t>of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total</w:t>
      </w:r>
      <w:r>
        <w:rPr>
          <w:spacing w:val="16"/>
          <w:w w:val="105"/>
        </w:rPr>
        <w:t xml:space="preserve"> </w:t>
      </w:r>
      <w:r>
        <w:rPr>
          <w:w w:val="105"/>
        </w:rPr>
        <w:t>power</w:t>
      </w:r>
      <w:r>
        <w:rPr>
          <w:spacing w:val="16"/>
          <w:w w:val="105"/>
        </w:rPr>
        <w:t xml:space="preserve"> </w:t>
      </w:r>
      <w:r>
        <w:rPr>
          <w:w w:val="105"/>
        </w:rPr>
        <w:t>decay</w:t>
      </w:r>
      <w:r>
        <w:rPr>
          <w:spacing w:val="16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transmission</w:t>
      </w:r>
      <w:r>
        <w:rPr>
          <w:spacing w:val="16"/>
          <w:w w:val="105"/>
        </w:rPr>
        <w:t xml:space="preserve"> </w:t>
      </w:r>
      <w:r>
        <w:rPr>
          <w:w w:val="105"/>
        </w:rPr>
        <w:t>of</w:t>
      </w:r>
      <w:r>
        <w:rPr>
          <w:spacing w:val="16"/>
          <w:w w:val="105"/>
        </w:rPr>
        <w:t xml:space="preserve"> </w:t>
      </w:r>
      <w:r>
        <w:rPr>
          <w:w w:val="105"/>
        </w:rPr>
        <w:t>a</w:t>
      </w:r>
      <w:r>
        <w:rPr>
          <w:spacing w:val="15"/>
          <w:w w:val="105"/>
        </w:rPr>
        <w:t xml:space="preserve"> </w:t>
      </w:r>
      <w:r>
        <w:rPr>
          <w:w w:val="105"/>
        </w:rPr>
        <w:t>beam:</w:t>
      </w:r>
    </w:p>
    <w:p w14:paraId="62E51617" w14:textId="77777777" w:rsidR="00B856A6" w:rsidRDefault="00EB5EFA">
      <w:pPr>
        <w:pStyle w:val="BodyText"/>
        <w:tabs>
          <w:tab w:val="left" w:pos="8546"/>
        </w:tabs>
        <w:spacing w:before="189"/>
        <w:ind w:left="3790"/>
      </w:pPr>
      <w:r>
        <w:rPr>
          <w:w w:val="110"/>
        </w:rPr>
        <w:t>c(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spacing w:val="-2"/>
          <w:w w:val="110"/>
        </w:rPr>
        <w:t xml:space="preserve"> </w:t>
      </w:r>
      <w:r>
        <w:rPr>
          <w:rFonts w:ascii="Lucida Sans Unicode" w:hAnsi="Lucida Sans Unicode"/>
          <w:w w:val="110"/>
        </w:rPr>
        <w:t>≡</w:t>
      </w:r>
      <w:r>
        <w:rPr>
          <w:rFonts w:ascii="Lucida Sans Unicode" w:hAnsi="Lucida Sans Unicode"/>
          <w:spacing w:val="-19"/>
          <w:w w:val="110"/>
        </w:rPr>
        <w:t xml:space="preserve"> </w:t>
      </w:r>
      <w:r>
        <w:rPr>
          <w:w w:val="110"/>
        </w:rPr>
        <w:t>b(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spacing w:val="-14"/>
          <w:w w:val="110"/>
        </w:rPr>
        <w:t xml:space="preserve"> </w:t>
      </w:r>
      <w:r>
        <w:rPr>
          <w:w w:val="110"/>
        </w:rPr>
        <w:t>+</w:t>
      </w:r>
      <w:r>
        <w:rPr>
          <w:spacing w:val="-14"/>
          <w:w w:val="110"/>
        </w:rPr>
        <w:t xml:space="preserve"> </w:t>
      </w:r>
      <w:r>
        <w:rPr>
          <w:w w:val="110"/>
        </w:rPr>
        <w:t>a(</w:t>
      </w:r>
      <w:r>
        <w:rPr>
          <w:rFonts w:ascii="Bookman Old Style" w:hAnsi="Bookman Old Style"/>
          <w:i/>
          <w:w w:val="110"/>
        </w:rPr>
        <w:t>λ</w:t>
      </w:r>
      <w:r>
        <w:rPr>
          <w:w w:val="110"/>
        </w:rPr>
        <w:t>)</w:t>
      </w:r>
      <w:r>
        <w:rPr>
          <w:rFonts w:ascii="Bookman Old Style" w:hAnsi="Bookman Old Style"/>
          <w:i/>
          <w:w w:val="110"/>
        </w:rPr>
        <w:t>.</w:t>
      </w:r>
      <w:r>
        <w:rPr>
          <w:rFonts w:ascii="Bookman Old Style" w:hAnsi="Bookman Old Style"/>
          <w:i/>
          <w:w w:val="110"/>
        </w:rPr>
        <w:tab/>
      </w:r>
      <w:r>
        <w:rPr>
          <w:w w:val="110"/>
        </w:rPr>
        <w:t>(2.7)</w:t>
      </w:r>
    </w:p>
    <w:p w14:paraId="098D4986" w14:textId="77777777" w:rsidR="00B856A6" w:rsidRDefault="00B856A6">
      <w:pPr>
        <w:pStyle w:val="BodyText"/>
        <w:spacing w:before="4"/>
        <w:rPr>
          <w:sz w:val="39"/>
        </w:rPr>
      </w:pPr>
    </w:p>
    <w:p w14:paraId="0C4A5301" w14:textId="77777777" w:rsidR="00B856A6" w:rsidRDefault="00EB5EFA">
      <w:pPr>
        <w:pStyle w:val="BodyText"/>
        <w:spacing w:before="1" w:line="501" w:lineRule="auto"/>
        <w:ind w:left="531" w:right="768"/>
        <w:jc w:val="both"/>
      </w:pPr>
      <w:r>
        <w:rPr>
          <w:w w:val="110"/>
        </w:rPr>
        <w:t>These coefficients characterize the rate of change of the power of a light beam</w:t>
      </w:r>
      <w:r>
        <w:rPr>
          <w:spacing w:val="1"/>
          <w:w w:val="110"/>
        </w:rPr>
        <w:t xml:space="preserve"> </w:t>
      </w:r>
      <w:r>
        <w:rPr>
          <w:w w:val="105"/>
        </w:rPr>
        <w:t>propagating in a medium due to absorption ‘a’, scattering ‘b’, or extinction ‘c’. The</w:t>
      </w:r>
      <w:r>
        <w:rPr>
          <w:spacing w:val="1"/>
          <w:w w:val="105"/>
        </w:rPr>
        <w:t xml:space="preserve"> </w:t>
      </w:r>
      <w:r>
        <w:rPr>
          <w:w w:val="105"/>
        </w:rPr>
        <w:t>incident power p(x = 0) decreases exponentially with the distance traveled through</w:t>
      </w:r>
      <w:r>
        <w:rPr>
          <w:spacing w:val="1"/>
          <w:w w:val="105"/>
        </w:rPr>
        <w:t xml:space="preserve"> </w:t>
      </w:r>
      <w:r>
        <w:rPr>
          <w:w w:val="110"/>
        </w:rPr>
        <w:t>that</w:t>
      </w:r>
      <w:r>
        <w:rPr>
          <w:spacing w:val="15"/>
          <w:w w:val="110"/>
        </w:rPr>
        <w:t xml:space="preserve"> </w:t>
      </w:r>
      <w:r>
        <w:rPr>
          <w:w w:val="110"/>
        </w:rPr>
        <w:t>medium,</w:t>
      </w:r>
      <w:r>
        <w:rPr>
          <w:spacing w:val="21"/>
          <w:w w:val="110"/>
        </w:rPr>
        <w:t xml:space="preserve"> </w:t>
      </w:r>
      <w:r>
        <w:rPr>
          <w:w w:val="110"/>
        </w:rPr>
        <w:t>thus</w:t>
      </w:r>
      <w:r>
        <w:rPr>
          <w:spacing w:val="16"/>
          <w:w w:val="110"/>
        </w:rPr>
        <w:t xml:space="preserve"> </w:t>
      </w:r>
      <w:r>
        <w:rPr>
          <w:w w:val="110"/>
        </w:rPr>
        <w:t>after</w:t>
      </w:r>
      <w:r>
        <w:rPr>
          <w:spacing w:val="15"/>
          <w:w w:val="110"/>
        </w:rPr>
        <w:t xml:space="preserve"> </w:t>
      </w:r>
      <w:r>
        <w:rPr>
          <w:w w:val="110"/>
        </w:rPr>
        <w:t>traveling</w:t>
      </w:r>
      <w:r>
        <w:rPr>
          <w:spacing w:val="16"/>
          <w:w w:val="110"/>
        </w:rPr>
        <w:t xml:space="preserve"> </w:t>
      </w:r>
      <w:r>
        <w:rPr>
          <w:w w:val="110"/>
        </w:rPr>
        <w:t>a</w:t>
      </w:r>
      <w:r>
        <w:rPr>
          <w:spacing w:val="16"/>
          <w:w w:val="110"/>
        </w:rPr>
        <w:t xml:space="preserve"> </w:t>
      </w:r>
      <w:r>
        <w:rPr>
          <w:w w:val="110"/>
        </w:rPr>
        <w:t>distance</w:t>
      </w:r>
      <w:r>
        <w:rPr>
          <w:spacing w:val="15"/>
          <w:w w:val="110"/>
        </w:rPr>
        <w:t xml:space="preserve"> </w:t>
      </w:r>
      <w:r>
        <w:rPr>
          <w:w w:val="110"/>
        </w:rPr>
        <w:t>x</w:t>
      </w:r>
      <w:r>
        <w:rPr>
          <w:spacing w:val="16"/>
          <w:w w:val="110"/>
        </w:rPr>
        <w:t xml:space="preserve"> </w:t>
      </w:r>
      <w:r>
        <w:rPr>
          <w:w w:val="110"/>
        </w:rPr>
        <w:t>the</w:t>
      </w:r>
      <w:r>
        <w:rPr>
          <w:spacing w:val="16"/>
          <w:w w:val="110"/>
        </w:rPr>
        <w:t xml:space="preserve"> </w:t>
      </w:r>
      <w:r>
        <w:rPr>
          <w:w w:val="110"/>
        </w:rPr>
        <w:t>remaining</w:t>
      </w:r>
      <w:r>
        <w:rPr>
          <w:spacing w:val="16"/>
          <w:w w:val="110"/>
        </w:rPr>
        <w:t xml:space="preserve"> </w:t>
      </w:r>
      <w:r>
        <w:rPr>
          <w:w w:val="110"/>
        </w:rPr>
        <w:t>power</w:t>
      </w:r>
      <w:r>
        <w:rPr>
          <w:spacing w:val="15"/>
          <w:w w:val="110"/>
        </w:rPr>
        <w:t xml:space="preserve"> </w:t>
      </w:r>
      <w:r>
        <w:rPr>
          <w:w w:val="110"/>
        </w:rPr>
        <w:t>p(x)</w:t>
      </w:r>
      <w:r>
        <w:rPr>
          <w:spacing w:val="16"/>
          <w:w w:val="110"/>
        </w:rPr>
        <w:t xml:space="preserve"> </w:t>
      </w:r>
      <w:r>
        <w:rPr>
          <w:w w:val="110"/>
        </w:rPr>
        <w:t>can</w:t>
      </w:r>
      <w:r>
        <w:rPr>
          <w:spacing w:val="16"/>
          <w:w w:val="110"/>
        </w:rPr>
        <w:t xml:space="preserve"> </w:t>
      </w:r>
      <w:r>
        <w:rPr>
          <w:w w:val="110"/>
        </w:rPr>
        <w:t>be</w:t>
      </w:r>
    </w:p>
    <w:p w14:paraId="1A5EFF1E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496DECC0" w14:textId="77777777" w:rsidR="00B856A6" w:rsidRDefault="00EB5EFA">
      <w:pPr>
        <w:pStyle w:val="BodyText"/>
        <w:spacing w:before="4"/>
        <w:ind w:left="531"/>
      </w:pPr>
      <w:r>
        <w:rPr>
          <w:w w:val="105"/>
        </w:rPr>
        <w:t>calculated</w:t>
      </w:r>
      <w:r>
        <w:rPr>
          <w:spacing w:val="14"/>
          <w:w w:val="105"/>
        </w:rPr>
        <w:t xml:space="preserve"> </w:t>
      </w:r>
      <w:r>
        <w:rPr>
          <w:w w:val="105"/>
        </w:rPr>
        <w:t>by</w:t>
      </w:r>
    </w:p>
    <w:p w14:paraId="19206D33" w14:textId="77777777" w:rsidR="00B856A6" w:rsidRDefault="00EB5EFA">
      <w:pPr>
        <w:spacing w:before="2"/>
        <w:rPr>
          <w:sz w:val="47"/>
        </w:rPr>
      </w:pPr>
      <w:r>
        <w:br w:type="column"/>
      </w:r>
    </w:p>
    <w:p w14:paraId="0C0A0324" w14:textId="77777777" w:rsidR="00B856A6" w:rsidRDefault="00EB5EFA">
      <w:pPr>
        <w:pStyle w:val="BodyText"/>
        <w:tabs>
          <w:tab w:val="left" w:pos="5212"/>
        </w:tabs>
        <w:ind w:left="531"/>
      </w:pPr>
      <w:r>
        <w:rPr>
          <w:w w:val="105"/>
        </w:rPr>
        <w:t>p(x)</w:t>
      </w:r>
      <w:r>
        <w:rPr>
          <w:spacing w:val="9"/>
          <w:w w:val="105"/>
        </w:rPr>
        <w:t xml:space="preserve"> </w:t>
      </w:r>
      <w:r>
        <w:rPr>
          <w:w w:val="105"/>
        </w:rPr>
        <w:t>=</w:t>
      </w:r>
      <w:r>
        <w:rPr>
          <w:spacing w:val="9"/>
          <w:w w:val="105"/>
        </w:rPr>
        <w:t xml:space="preserve"> </w:t>
      </w:r>
      <w:r>
        <w:rPr>
          <w:w w:val="105"/>
        </w:rPr>
        <w:t>p(0)</w:t>
      </w:r>
      <w:r>
        <w:rPr>
          <w:spacing w:val="-5"/>
          <w:w w:val="105"/>
        </w:rPr>
        <w:t xml:space="preserve">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-7"/>
          <w:w w:val="85"/>
        </w:rPr>
        <w:t xml:space="preserve"> </w:t>
      </w:r>
      <w:r>
        <w:rPr>
          <w:w w:val="105"/>
        </w:rPr>
        <w:t>e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cx</w:t>
      </w:r>
      <w:r>
        <w:rPr>
          <w:rFonts w:ascii="Bookman Old Style" w:hAnsi="Bookman Old Style"/>
          <w:i/>
          <w:w w:val="105"/>
        </w:rPr>
        <w:t>.</w:t>
      </w:r>
      <w:r>
        <w:rPr>
          <w:rFonts w:ascii="Bookman Old Style" w:hAnsi="Bookman Old Style"/>
          <w:i/>
          <w:w w:val="105"/>
        </w:rPr>
        <w:tab/>
      </w:r>
      <w:r>
        <w:rPr>
          <w:w w:val="115"/>
        </w:rPr>
        <w:t>(2.8)</w:t>
      </w:r>
    </w:p>
    <w:p w14:paraId="772725BC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1924" w:space="1410"/>
            <w:col w:w="6466"/>
          </w:cols>
        </w:sectPr>
      </w:pPr>
    </w:p>
    <w:p w14:paraId="33DF9D33" w14:textId="77777777" w:rsidR="00B856A6" w:rsidRDefault="00EB5EFA">
      <w:pPr>
        <w:pStyle w:val="BodyText"/>
        <w:spacing w:before="30"/>
        <w:ind w:left="531"/>
      </w:pPr>
      <w:r>
        <w:lastRenderedPageBreak/>
        <w:t>The</w:t>
      </w:r>
      <w:r>
        <w:rPr>
          <w:spacing w:val="40"/>
        </w:rPr>
        <w:t xml:space="preserve"> </w:t>
      </w:r>
      <w:r>
        <w:t>angular</w:t>
      </w:r>
      <w:r>
        <w:rPr>
          <w:spacing w:val="41"/>
        </w:rPr>
        <w:t xml:space="preserve"> </w:t>
      </w:r>
      <w:r>
        <w:t>distribution</w:t>
      </w:r>
      <w:r>
        <w:rPr>
          <w:spacing w:val="40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scattered</w:t>
      </w:r>
      <w:r>
        <w:rPr>
          <w:spacing w:val="41"/>
        </w:rPr>
        <w:t xml:space="preserve"> </w:t>
      </w:r>
      <w:r>
        <w:t>light</w:t>
      </w:r>
      <w:r>
        <w:rPr>
          <w:spacing w:val="40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t>described</w:t>
      </w:r>
      <w:r>
        <w:rPr>
          <w:spacing w:val="40"/>
        </w:rPr>
        <w:t xml:space="preserve"> </w:t>
      </w:r>
      <w:r>
        <w:t>by</w:t>
      </w:r>
      <w:r>
        <w:rPr>
          <w:spacing w:val="41"/>
        </w:rPr>
        <w:t xml:space="preserve"> </w:t>
      </w:r>
      <w:r>
        <w:t>VSF</w:t>
      </w:r>
      <w:r>
        <w:rPr>
          <w:spacing w:val="40"/>
        </w:rPr>
        <w:t xml:space="preserve"> </w:t>
      </w:r>
      <w:r>
        <w:rPr>
          <w:rFonts w:ascii="Bookman Old Style" w:hAnsi="Bookman Old Style"/>
          <w:i/>
        </w:rPr>
        <w:t>β</w:t>
      </w:r>
      <w:r>
        <w:t>(</w:t>
      </w:r>
      <w:r>
        <w:rPr>
          <w:rFonts w:ascii="Bookman Old Style" w:hAnsi="Bookman Old Style"/>
          <w:i/>
        </w:rPr>
        <w:t>λ,</w:t>
      </w:r>
      <w:r>
        <w:rPr>
          <w:rFonts w:ascii="Bookman Old Style" w:hAnsi="Bookman Old Style"/>
          <w:i/>
          <w:spacing w:val="-20"/>
        </w:rPr>
        <w:t xml:space="preserve"> </w:t>
      </w:r>
      <w:r>
        <w:rPr>
          <w:rFonts w:ascii="Bookman Old Style" w:hAnsi="Bookman Old Style"/>
          <w:i/>
        </w:rPr>
        <w:t>θ,</w:t>
      </w:r>
      <w:r>
        <w:rPr>
          <w:rFonts w:ascii="Bookman Old Style" w:hAnsi="Bookman Old Style"/>
          <w:i/>
          <w:spacing w:val="-22"/>
        </w:rPr>
        <w:t xml:space="preserve"> </w:t>
      </w:r>
      <w:r>
        <w:rPr>
          <w:rFonts w:ascii="Bookman Old Style" w:hAnsi="Bookman Old Style"/>
          <w:i/>
        </w:rPr>
        <w:t>φ</w:t>
      </w:r>
      <w:r>
        <w:t>):</w:t>
      </w:r>
    </w:p>
    <w:p w14:paraId="249E89C4" w14:textId="77777777" w:rsidR="00B856A6" w:rsidRDefault="00B856A6">
      <w:pPr>
        <w:pStyle w:val="BodyText"/>
        <w:spacing w:before="1"/>
      </w:pPr>
    </w:p>
    <w:p w14:paraId="7117EEAE" w14:textId="77777777" w:rsidR="00B856A6" w:rsidRDefault="00B856A6">
      <w:p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E2C782E" w14:textId="77777777" w:rsidR="00B856A6" w:rsidRDefault="00EB5EFA">
      <w:pPr>
        <w:tabs>
          <w:tab w:val="left" w:pos="4440"/>
          <w:tab w:val="left" w:pos="4977"/>
        </w:tabs>
        <w:spacing w:before="178" w:line="248" w:lineRule="exact"/>
        <w:ind w:left="2852"/>
        <w:rPr>
          <w:sz w:val="24"/>
        </w:rPr>
      </w:pPr>
      <w:r>
        <w:rPr>
          <w:rFonts w:ascii="Bookman Old Style" w:hAnsi="Bookman Old Style"/>
          <w:i/>
          <w:w w:val="90"/>
          <w:sz w:val="24"/>
        </w:rPr>
        <w:t>β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λ,</w:t>
      </w:r>
      <w:r>
        <w:rPr>
          <w:rFonts w:ascii="Bookman Old Style" w:hAnsi="Bookman Old Style"/>
          <w:i/>
          <w:spacing w:val="-20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θ,</w:t>
      </w:r>
      <w:r>
        <w:rPr>
          <w:rFonts w:ascii="Bookman Old Style" w:hAnsi="Bookman Old Style"/>
          <w:i/>
          <w:spacing w:val="-20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φ</w:t>
      </w:r>
      <w:r>
        <w:rPr>
          <w:w w:val="90"/>
          <w:sz w:val="24"/>
        </w:rPr>
        <w:t>)</w:t>
      </w:r>
      <w:r>
        <w:rPr>
          <w:spacing w:val="53"/>
          <w:sz w:val="24"/>
        </w:rPr>
        <w:t xml:space="preserve">  </w:t>
      </w:r>
      <w:r>
        <w:rPr>
          <w:rFonts w:ascii="Lucida Sans Unicode" w:hAnsi="Lucida Sans Unicode"/>
          <w:w w:val="90"/>
          <w:sz w:val="24"/>
        </w:rPr>
        <w:t>≡</w:t>
      </w:r>
      <w:r>
        <w:rPr>
          <w:rFonts w:ascii="Lucida Sans Unicode" w:hAnsi="Lucida Sans Unicode"/>
          <w:w w:val="90"/>
          <w:sz w:val="24"/>
        </w:rPr>
        <w:tab/>
      </w:r>
      <w:r>
        <w:rPr>
          <w:sz w:val="24"/>
        </w:rPr>
        <w:t>lim</w:t>
      </w:r>
      <w:r>
        <w:rPr>
          <w:sz w:val="24"/>
        </w:rPr>
        <w:tab/>
      </w:r>
      <w:r>
        <w:rPr>
          <w:spacing w:val="-1"/>
          <w:sz w:val="24"/>
        </w:rPr>
        <w:t>lim</w:t>
      </w:r>
    </w:p>
    <w:p w14:paraId="4B0B5700" w14:textId="77777777" w:rsidR="00B856A6" w:rsidRDefault="00EB5EFA">
      <w:pPr>
        <w:spacing w:before="54"/>
        <w:ind w:left="119"/>
        <w:rPr>
          <w:sz w:val="24"/>
        </w:rPr>
      </w:pPr>
      <w:r>
        <w:br w:type="column"/>
      </w:r>
      <w:r>
        <w:rPr>
          <w:spacing w:val="-1"/>
          <w:w w:val="95"/>
          <w:sz w:val="24"/>
        </w:rPr>
        <w:t>B(</w:t>
      </w:r>
      <w:r>
        <w:rPr>
          <w:rFonts w:ascii="Bookman Old Style" w:hAnsi="Bookman Old Style"/>
          <w:i/>
          <w:spacing w:val="-1"/>
          <w:w w:val="95"/>
          <w:sz w:val="24"/>
        </w:rPr>
        <w:t>λ,</w:t>
      </w:r>
      <w:r>
        <w:rPr>
          <w:rFonts w:ascii="Bookman Old Style" w:hAnsi="Bookman Old Style"/>
          <w:i/>
          <w:spacing w:val="-2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θ,</w:t>
      </w:r>
      <w:r>
        <w:rPr>
          <w:rFonts w:ascii="Bookman Old Style" w:hAnsi="Bookman Old Style"/>
          <w:i/>
          <w:spacing w:val="-2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φ</w:t>
      </w:r>
      <w:r>
        <w:rPr>
          <w:w w:val="95"/>
          <w:sz w:val="24"/>
        </w:rPr>
        <w:t>)</w:t>
      </w:r>
    </w:p>
    <w:p w14:paraId="0D15701F" w14:textId="77777777" w:rsidR="00B856A6" w:rsidRDefault="00B856A6">
      <w:pPr>
        <w:pStyle w:val="BodyText"/>
        <w:rPr>
          <w:sz w:val="4"/>
        </w:rPr>
      </w:pPr>
    </w:p>
    <w:p w14:paraId="0A7B15EE" w14:textId="77777777" w:rsidR="00B856A6" w:rsidRDefault="00CE2E4C">
      <w:pPr>
        <w:pStyle w:val="BodyText"/>
        <w:spacing w:line="20" w:lineRule="exact"/>
        <w:ind w:left="119" w:right="-72"/>
        <w:rPr>
          <w:sz w:val="2"/>
        </w:rPr>
      </w:pPr>
      <w:r>
        <w:rPr>
          <w:sz w:val="2"/>
        </w:rPr>
      </w:r>
      <w:r>
        <w:rPr>
          <w:sz w:val="2"/>
        </w:rPr>
        <w:pict w14:anchorId="70D794DF">
          <v:group id="docshapegroup13" o:spid="_x0000_s4093" style="width:47.45pt;height:.5pt;mso-position-horizontal-relative:char;mso-position-vertical-relative:line" coordsize="949,10">
            <v:line id="_x0000_s4094" style="position:absolute" from="0,5" to="948,5" strokeweight=".16864mm"/>
            <w10:anchorlock/>
          </v:group>
        </w:pict>
      </w:r>
    </w:p>
    <w:p w14:paraId="2F04F592" w14:textId="77777777" w:rsidR="00B856A6" w:rsidRDefault="00EB5EFA">
      <w:pPr>
        <w:tabs>
          <w:tab w:val="left" w:pos="2095"/>
        </w:tabs>
        <w:spacing w:before="216" w:line="211" w:lineRule="exact"/>
        <w:ind w:left="-16"/>
        <w:rPr>
          <w:sz w:val="24"/>
        </w:rPr>
      </w:pPr>
      <w:r>
        <w:br w:type="column"/>
      </w: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(2.9)</w:t>
      </w:r>
    </w:p>
    <w:p w14:paraId="6C4DBF06" w14:textId="77777777" w:rsidR="00B856A6" w:rsidRDefault="00B856A6">
      <w:pPr>
        <w:spacing w:line="211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5303" w:space="40"/>
            <w:col w:w="1069" w:space="39"/>
            <w:col w:w="3349"/>
          </w:cols>
        </w:sectPr>
      </w:pPr>
    </w:p>
    <w:p w14:paraId="7DA632FA" w14:textId="77777777" w:rsidR="00B856A6" w:rsidRDefault="00EB5EFA">
      <w:pPr>
        <w:spacing w:before="6"/>
        <w:jc w:val="right"/>
        <w:rPr>
          <w:rFonts w:ascii="Century" w:hAnsi="Century"/>
          <w:sz w:val="16"/>
        </w:rPr>
      </w:pPr>
      <w:r>
        <w:rPr>
          <w:rFonts w:ascii="Century" w:hAnsi="Century"/>
          <w:w w:val="115"/>
          <w:sz w:val="16"/>
        </w:rPr>
        <w:t>∆</w:t>
      </w:r>
      <w:r>
        <w:rPr>
          <w:rFonts w:ascii="Bookman Old Style" w:hAnsi="Bookman Old Style"/>
          <w:i/>
          <w:w w:val="115"/>
          <w:sz w:val="16"/>
        </w:rPr>
        <w:t>r</w:t>
      </w:r>
      <w:r>
        <w:rPr>
          <w:rFonts w:ascii="Calibri" w:hAnsi="Calibri"/>
          <w:i/>
          <w:w w:val="115"/>
          <w:sz w:val="16"/>
        </w:rPr>
        <w:t>→</w:t>
      </w:r>
      <w:r>
        <w:rPr>
          <w:rFonts w:ascii="Century" w:hAnsi="Century"/>
          <w:w w:val="115"/>
          <w:sz w:val="16"/>
        </w:rPr>
        <w:t>0</w:t>
      </w:r>
      <w:r>
        <w:rPr>
          <w:rFonts w:ascii="Century" w:hAnsi="Century"/>
          <w:spacing w:val="-6"/>
          <w:w w:val="115"/>
          <w:sz w:val="16"/>
        </w:rPr>
        <w:t xml:space="preserve"> </w:t>
      </w:r>
      <w:r>
        <w:rPr>
          <w:rFonts w:ascii="Century" w:hAnsi="Century"/>
          <w:w w:val="115"/>
          <w:sz w:val="16"/>
        </w:rPr>
        <w:t>∆Ω</w:t>
      </w:r>
      <w:r>
        <w:rPr>
          <w:rFonts w:ascii="Calibri" w:hAnsi="Calibri"/>
          <w:i/>
          <w:w w:val="115"/>
          <w:sz w:val="16"/>
        </w:rPr>
        <w:t>→</w:t>
      </w:r>
      <w:r>
        <w:rPr>
          <w:rFonts w:ascii="Century" w:hAnsi="Century"/>
          <w:w w:val="115"/>
          <w:sz w:val="16"/>
        </w:rPr>
        <w:t>0</w:t>
      </w:r>
    </w:p>
    <w:p w14:paraId="6BFE8CF1" w14:textId="77777777" w:rsidR="00B856A6" w:rsidRDefault="00EB5EFA">
      <w:pPr>
        <w:pStyle w:val="BodyText"/>
        <w:spacing w:line="231" w:lineRule="exact"/>
        <w:ind w:left="172"/>
      </w:pPr>
      <w:r>
        <w:br w:type="column"/>
      </w:r>
      <w:r>
        <w:rPr>
          <w:w w:val="115"/>
        </w:rPr>
        <w:t>∆r∆Ω</w:t>
      </w:r>
    </w:p>
    <w:p w14:paraId="1F71D797" w14:textId="77777777" w:rsidR="00B856A6" w:rsidRDefault="00B856A6">
      <w:pPr>
        <w:spacing w:line="231" w:lineRule="exact"/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5399" w:space="40"/>
            <w:col w:w="4361"/>
          </w:cols>
        </w:sectPr>
      </w:pPr>
    </w:p>
    <w:p w14:paraId="6D686DD5" w14:textId="77777777" w:rsidR="00B856A6" w:rsidRDefault="00EB5EFA">
      <w:pPr>
        <w:pStyle w:val="BodyText"/>
        <w:tabs>
          <w:tab w:val="left" w:pos="458"/>
          <w:tab w:val="left" w:pos="995"/>
        </w:tabs>
        <w:spacing w:before="197" w:line="209" w:lineRule="exact"/>
        <w:jc w:val="right"/>
      </w:pPr>
      <w:r>
        <w:rPr>
          <w:w w:val="110"/>
        </w:rPr>
        <w:t>=</w:t>
      </w:r>
      <w:r>
        <w:rPr>
          <w:w w:val="110"/>
        </w:rPr>
        <w:tab/>
        <w:t>lim</w:t>
      </w:r>
      <w:r>
        <w:rPr>
          <w:w w:val="110"/>
        </w:rPr>
        <w:tab/>
        <w:t>lim</w:t>
      </w:r>
    </w:p>
    <w:p w14:paraId="5A4A6423" w14:textId="77777777" w:rsidR="00B856A6" w:rsidRDefault="00EB5EFA">
      <w:pPr>
        <w:spacing w:before="23" w:line="232" w:lineRule="exact"/>
        <w:ind w:left="119"/>
        <w:rPr>
          <w:sz w:val="24"/>
        </w:rPr>
      </w:pPr>
      <w:r>
        <w:br w:type="column"/>
      </w:r>
      <w:r>
        <w:rPr>
          <w:w w:val="99"/>
          <w:sz w:val="24"/>
          <w:u w:val="single"/>
        </w:rPr>
        <w:t xml:space="preserve"> </w:t>
      </w:r>
      <w:r>
        <w:rPr>
          <w:spacing w:val="-37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p</w:t>
      </w:r>
      <w:r>
        <w:rPr>
          <w:rFonts w:ascii="Century" w:hAnsi="Century"/>
          <w:w w:val="95"/>
          <w:sz w:val="24"/>
          <w:u w:val="single"/>
          <w:vertAlign w:val="subscript"/>
        </w:rPr>
        <w:t>s</w:t>
      </w:r>
      <w:r>
        <w:rPr>
          <w:w w:val="95"/>
          <w:sz w:val="24"/>
          <w:u w:val="single"/>
        </w:rPr>
        <w:t>(</w:t>
      </w:r>
      <w:r>
        <w:rPr>
          <w:rFonts w:ascii="Bookman Old Style" w:hAnsi="Bookman Old Style"/>
          <w:i/>
          <w:w w:val="95"/>
          <w:sz w:val="24"/>
          <w:u w:val="single"/>
        </w:rPr>
        <w:t>λ,</w:t>
      </w:r>
      <w:r>
        <w:rPr>
          <w:rFonts w:ascii="Bookman Old Style" w:hAnsi="Bookman Old Style"/>
          <w:i/>
          <w:spacing w:val="-18"/>
          <w:w w:val="95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5"/>
          <w:sz w:val="24"/>
          <w:u w:val="single"/>
        </w:rPr>
        <w:t>θ,</w:t>
      </w:r>
      <w:r>
        <w:rPr>
          <w:rFonts w:ascii="Bookman Old Style" w:hAnsi="Bookman Old Style"/>
          <w:i/>
          <w:spacing w:val="-18"/>
          <w:w w:val="95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5"/>
          <w:sz w:val="24"/>
          <w:u w:val="single"/>
        </w:rPr>
        <w:t>φ</w:t>
      </w:r>
      <w:r>
        <w:rPr>
          <w:w w:val="95"/>
          <w:sz w:val="24"/>
          <w:u w:val="single"/>
        </w:rPr>
        <w:t>)</w:t>
      </w:r>
      <w:r>
        <w:rPr>
          <w:spacing w:val="23"/>
          <w:sz w:val="24"/>
          <w:u w:val="single"/>
        </w:rPr>
        <w:t xml:space="preserve"> </w:t>
      </w:r>
    </w:p>
    <w:p w14:paraId="72F071F2" w14:textId="77777777" w:rsidR="00B856A6" w:rsidRDefault="00EB5EFA">
      <w:pPr>
        <w:tabs>
          <w:tab w:val="left" w:pos="3087"/>
        </w:tabs>
        <w:spacing w:line="151" w:lineRule="exact"/>
        <w:ind w:left="1299"/>
        <w:rPr>
          <w:sz w:val="24"/>
        </w:rPr>
      </w:pP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(2.10)</w:t>
      </w:r>
    </w:p>
    <w:p w14:paraId="0D504BF3" w14:textId="77777777" w:rsidR="00B856A6" w:rsidRDefault="00B856A6">
      <w:pPr>
        <w:spacing w:line="151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5303" w:space="40"/>
            <w:col w:w="4457"/>
          </w:cols>
        </w:sectPr>
      </w:pPr>
    </w:p>
    <w:p w14:paraId="5C7E66A4" w14:textId="77777777" w:rsidR="00B856A6" w:rsidRDefault="00EB5EFA">
      <w:pPr>
        <w:spacing w:line="254" w:lineRule="exact"/>
        <w:ind w:left="4365"/>
        <w:rPr>
          <w:sz w:val="24"/>
        </w:rPr>
      </w:pPr>
      <w:r>
        <w:rPr>
          <w:rFonts w:ascii="Century" w:hAnsi="Century"/>
          <w:w w:val="110"/>
          <w:position w:val="2"/>
          <w:sz w:val="16"/>
        </w:rPr>
        <w:t>∆</w:t>
      </w:r>
      <w:r>
        <w:rPr>
          <w:rFonts w:ascii="Bookman Old Style" w:hAnsi="Bookman Old Style"/>
          <w:i/>
          <w:w w:val="110"/>
          <w:position w:val="2"/>
          <w:sz w:val="16"/>
        </w:rPr>
        <w:t>r</w:t>
      </w:r>
      <w:r>
        <w:rPr>
          <w:rFonts w:ascii="Calibri" w:hAnsi="Calibri"/>
          <w:i/>
          <w:w w:val="110"/>
          <w:position w:val="2"/>
          <w:sz w:val="16"/>
        </w:rPr>
        <w:t>→</w:t>
      </w:r>
      <w:r>
        <w:rPr>
          <w:rFonts w:ascii="Century" w:hAnsi="Century"/>
          <w:w w:val="110"/>
          <w:position w:val="2"/>
          <w:sz w:val="16"/>
        </w:rPr>
        <w:t>0</w:t>
      </w:r>
      <w:r>
        <w:rPr>
          <w:rFonts w:ascii="Century" w:hAnsi="Century"/>
          <w:spacing w:val="14"/>
          <w:w w:val="110"/>
          <w:position w:val="2"/>
          <w:sz w:val="16"/>
        </w:rPr>
        <w:t xml:space="preserve"> </w:t>
      </w:r>
      <w:r>
        <w:rPr>
          <w:rFonts w:ascii="Century" w:hAnsi="Century"/>
          <w:w w:val="110"/>
          <w:position w:val="2"/>
          <w:sz w:val="16"/>
        </w:rPr>
        <w:t>∆Ω</w:t>
      </w:r>
      <w:r>
        <w:rPr>
          <w:rFonts w:ascii="Calibri" w:hAnsi="Calibri"/>
          <w:i/>
          <w:w w:val="110"/>
          <w:position w:val="2"/>
          <w:sz w:val="16"/>
        </w:rPr>
        <w:t>→</w:t>
      </w:r>
      <w:r>
        <w:rPr>
          <w:rFonts w:ascii="Century" w:hAnsi="Century"/>
          <w:w w:val="110"/>
          <w:position w:val="2"/>
          <w:sz w:val="16"/>
        </w:rPr>
        <w:t xml:space="preserve">0 </w:t>
      </w:r>
      <w:r>
        <w:rPr>
          <w:rFonts w:ascii="Century" w:hAnsi="Century"/>
          <w:spacing w:val="5"/>
          <w:w w:val="110"/>
          <w:position w:val="2"/>
          <w:sz w:val="16"/>
        </w:rPr>
        <w:t xml:space="preserve"> </w:t>
      </w:r>
      <w:r>
        <w:rPr>
          <w:w w:val="110"/>
          <w:sz w:val="24"/>
        </w:rPr>
        <w:t>p</w:t>
      </w:r>
      <w:r>
        <w:rPr>
          <w:rFonts w:ascii="Century" w:hAnsi="Century"/>
          <w:w w:val="110"/>
          <w:position w:val="-3"/>
          <w:sz w:val="16"/>
        </w:rPr>
        <w:t>i</w:t>
      </w:r>
      <w:r>
        <w:rPr>
          <w:w w:val="110"/>
          <w:sz w:val="24"/>
        </w:rPr>
        <w:t>(</w:t>
      </w:r>
      <w:r>
        <w:rPr>
          <w:rFonts w:ascii="Bookman Old Style" w:hAnsi="Bookman Old Style"/>
          <w:i/>
          <w:w w:val="110"/>
          <w:sz w:val="24"/>
        </w:rPr>
        <w:t>λ</w:t>
      </w:r>
      <w:r>
        <w:rPr>
          <w:w w:val="110"/>
          <w:sz w:val="24"/>
        </w:rPr>
        <w:t>)∆r∆Ω</w:t>
      </w:r>
    </w:p>
    <w:p w14:paraId="783498B6" w14:textId="77777777" w:rsidR="00B856A6" w:rsidRDefault="00B856A6">
      <w:pPr>
        <w:pStyle w:val="BodyText"/>
        <w:spacing w:before="3"/>
        <w:rPr>
          <w:sz w:val="22"/>
        </w:rPr>
      </w:pPr>
    </w:p>
    <w:p w14:paraId="14D376FB" w14:textId="77777777" w:rsidR="00B856A6" w:rsidRDefault="00EB5EFA">
      <w:pPr>
        <w:pStyle w:val="BodyText"/>
        <w:spacing w:before="53" w:line="482" w:lineRule="auto"/>
        <w:ind w:left="532" w:right="769"/>
      </w:pPr>
      <w:r>
        <w:t>where</w:t>
      </w:r>
      <w:r>
        <w:rPr>
          <w:spacing w:val="23"/>
        </w:rPr>
        <w:t xml:space="preserve"> </w:t>
      </w:r>
      <w:r>
        <w:t>B(</w:t>
      </w:r>
      <w:r>
        <w:rPr>
          <w:rFonts w:ascii="Bookman Old Style" w:hAnsi="Bookman Old Style"/>
          <w:i/>
        </w:rPr>
        <w:t>λ,</w:t>
      </w:r>
      <w:r>
        <w:rPr>
          <w:rFonts w:ascii="Bookman Old Style" w:hAnsi="Bookman Old Style"/>
          <w:i/>
          <w:spacing w:val="-22"/>
        </w:rPr>
        <w:t xml:space="preserve"> </w:t>
      </w:r>
      <w:r>
        <w:rPr>
          <w:rFonts w:ascii="Bookman Old Style" w:hAnsi="Bookman Old Style"/>
          <w:i/>
        </w:rPr>
        <w:t>θ,</w:t>
      </w:r>
      <w:r>
        <w:rPr>
          <w:rFonts w:ascii="Bookman Old Style" w:hAnsi="Bookman Old Style"/>
          <w:i/>
          <w:spacing w:val="-23"/>
        </w:rPr>
        <w:t xml:space="preserve"> </w:t>
      </w:r>
      <w:r>
        <w:rPr>
          <w:rFonts w:ascii="Bookman Old Style" w:hAnsi="Bookman Old Style"/>
          <w:i/>
        </w:rPr>
        <w:t>φ</w:t>
      </w:r>
      <w:r>
        <w:t>)</w:t>
      </w:r>
      <w:r>
        <w:rPr>
          <w:spacing w:val="23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fraction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incident</w:t>
      </w:r>
      <w:r>
        <w:rPr>
          <w:spacing w:val="23"/>
        </w:rPr>
        <w:t xml:space="preserve"> </w:t>
      </w:r>
      <w:r>
        <w:t>power</w:t>
      </w:r>
      <w:r>
        <w:rPr>
          <w:spacing w:val="24"/>
        </w:rPr>
        <w:t xml:space="preserve"> </w:t>
      </w:r>
      <w:r>
        <w:t>scattered</w:t>
      </w:r>
      <w:r>
        <w:rPr>
          <w:spacing w:val="24"/>
        </w:rPr>
        <w:t xml:space="preserve"> </w:t>
      </w:r>
      <w:r>
        <w:t>into</w:t>
      </w:r>
      <w:r>
        <w:rPr>
          <w:spacing w:val="23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solid</w:t>
      </w:r>
      <w:r>
        <w:rPr>
          <w:spacing w:val="24"/>
        </w:rPr>
        <w:t xml:space="preserve"> </w:t>
      </w:r>
      <w:r>
        <w:t>angle</w:t>
      </w:r>
      <w:r>
        <w:rPr>
          <w:spacing w:val="23"/>
        </w:rPr>
        <w:t xml:space="preserve"> </w:t>
      </w:r>
      <w:r>
        <w:t>∆Ω</w:t>
      </w:r>
      <w:r>
        <w:rPr>
          <w:spacing w:val="-57"/>
        </w:rPr>
        <w:t xml:space="preserve"> </w:t>
      </w:r>
      <w:r>
        <w:rPr>
          <w:w w:val="105"/>
        </w:rPr>
        <w:t>centered</w:t>
      </w:r>
      <w:r>
        <w:rPr>
          <w:spacing w:val="12"/>
          <w:w w:val="105"/>
        </w:rPr>
        <w:t xml:space="preserve"> </w:t>
      </w:r>
      <w:r>
        <w:rPr>
          <w:w w:val="105"/>
        </w:rPr>
        <w:t>at</w:t>
      </w:r>
      <w:r>
        <w:rPr>
          <w:spacing w:val="13"/>
          <w:w w:val="105"/>
        </w:rPr>
        <w:t xml:space="preserve"> 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θ,</w:t>
      </w:r>
      <w:r>
        <w:rPr>
          <w:rFonts w:ascii="Bookman Old Style" w:hAnsi="Bookman Old Style"/>
          <w:i/>
          <w:spacing w:val="-34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φ</w:t>
      </w:r>
      <w:r>
        <w:rPr>
          <w:w w:val="105"/>
        </w:rPr>
        <w:t>).</w:t>
      </w:r>
      <w:r>
        <w:rPr>
          <w:spacing w:val="44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unit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3"/>
          <w:w w:val="105"/>
        </w:rPr>
        <w:t xml:space="preserve"> </w:t>
      </w:r>
      <w:r>
        <w:rPr>
          <w:w w:val="105"/>
        </w:rPr>
        <w:t>VSF</w:t>
      </w:r>
      <w:r>
        <w:rPr>
          <w:spacing w:val="11"/>
          <w:w w:val="105"/>
        </w:rPr>
        <w:t xml:space="preserve"> </w:t>
      </w:r>
      <w:r>
        <w:rPr>
          <w:w w:val="105"/>
        </w:rPr>
        <w:t>is</w:t>
      </w:r>
      <w:r>
        <w:rPr>
          <w:spacing w:val="13"/>
          <w:w w:val="105"/>
        </w:rPr>
        <w:t xml:space="preserve"> </w:t>
      </w:r>
      <w:r>
        <w:rPr>
          <w:w w:val="105"/>
        </w:rPr>
        <w:t>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sr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.</w:t>
      </w:r>
      <w:r>
        <w:rPr>
          <w:spacing w:val="44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radiant</w:t>
      </w:r>
      <w:r>
        <w:rPr>
          <w:spacing w:val="12"/>
          <w:w w:val="105"/>
        </w:rPr>
        <w:t xml:space="preserve"> </w:t>
      </w:r>
      <w:r>
        <w:rPr>
          <w:w w:val="105"/>
        </w:rPr>
        <w:t>flux</w:t>
      </w:r>
      <w:r>
        <w:rPr>
          <w:spacing w:val="13"/>
          <w:w w:val="105"/>
        </w:rPr>
        <w:t xml:space="preserve"> </w:t>
      </w:r>
      <w:r>
        <w:rPr>
          <w:w w:val="105"/>
        </w:rPr>
        <w:t>F</w:t>
      </w:r>
      <w:r>
        <w:rPr>
          <w:spacing w:val="13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defined</w:t>
      </w:r>
      <w:r>
        <w:rPr>
          <w:spacing w:val="13"/>
          <w:w w:val="105"/>
        </w:rPr>
        <w:t xml:space="preserve"> </w:t>
      </w:r>
      <w:r>
        <w:rPr>
          <w:w w:val="105"/>
        </w:rPr>
        <w:t>as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</w:p>
    <w:p w14:paraId="0F882E37" w14:textId="77777777" w:rsidR="00B856A6" w:rsidRDefault="00EB5EFA">
      <w:pPr>
        <w:pStyle w:val="BodyText"/>
        <w:spacing w:line="271" w:lineRule="exact"/>
        <w:ind w:left="532"/>
      </w:pPr>
      <w:r>
        <w:rPr>
          <w:w w:val="110"/>
        </w:rPr>
        <w:t>Energy</w:t>
      </w:r>
      <w:r>
        <w:rPr>
          <w:spacing w:val="4"/>
          <w:w w:val="110"/>
        </w:rPr>
        <w:t xml:space="preserve"> </w:t>
      </w:r>
      <w:r>
        <w:rPr>
          <w:w w:val="110"/>
        </w:rPr>
        <w:t>(E)</w:t>
      </w:r>
      <w:r>
        <w:rPr>
          <w:spacing w:val="4"/>
          <w:w w:val="110"/>
        </w:rPr>
        <w:t xml:space="preserve"> </w:t>
      </w:r>
      <w:r>
        <w:rPr>
          <w:w w:val="110"/>
        </w:rPr>
        <w:t>per</w:t>
      </w:r>
      <w:r>
        <w:rPr>
          <w:spacing w:val="5"/>
          <w:w w:val="110"/>
        </w:rPr>
        <w:t xml:space="preserve"> </w:t>
      </w:r>
      <w:r>
        <w:rPr>
          <w:w w:val="110"/>
        </w:rPr>
        <w:t>time</w:t>
      </w:r>
      <w:r>
        <w:rPr>
          <w:spacing w:val="4"/>
          <w:w w:val="110"/>
        </w:rPr>
        <w:t xml:space="preserve"> </w:t>
      </w:r>
      <w:r>
        <w:rPr>
          <w:w w:val="110"/>
        </w:rPr>
        <w:t>t</w:t>
      </w:r>
    </w:p>
    <w:p w14:paraId="76619BD7" w14:textId="77777777" w:rsidR="00B856A6" w:rsidRDefault="00EB5EFA">
      <w:pPr>
        <w:pStyle w:val="BodyText"/>
        <w:spacing w:before="140" w:line="218" w:lineRule="exact"/>
        <w:ind w:left="658" w:right="1068"/>
        <w:jc w:val="center"/>
      </w:pPr>
      <w:r>
        <w:rPr>
          <w:w w:val="110"/>
        </w:rPr>
        <w:t>dE</w:t>
      </w:r>
    </w:p>
    <w:p w14:paraId="19A47939" w14:textId="77777777" w:rsidR="00B856A6" w:rsidRDefault="00CE2E4C">
      <w:pPr>
        <w:pStyle w:val="BodyText"/>
        <w:tabs>
          <w:tab w:val="left" w:pos="4156"/>
          <w:tab w:val="left" w:pos="7657"/>
        </w:tabs>
        <w:spacing w:line="166" w:lineRule="exact"/>
        <w:ind w:left="3285"/>
        <w:jc w:val="center"/>
      </w:pPr>
      <w:r>
        <w:pict w14:anchorId="19772554">
          <v:line id="_x0000_s4092" style="position:absolute;left:0;text-align:left;z-index:-20665344;mso-position-horizontal-relative:page" from="312.45pt,5.4pt" to="326.95pt,5.4pt" strokeweight=".16864mm">
            <w10:wrap anchorx="page"/>
          </v:line>
        </w:pict>
      </w:r>
      <w:r w:rsidR="00EB5EFA">
        <w:rPr>
          <w:w w:val="115"/>
        </w:rPr>
        <w:t>F</w:t>
      </w:r>
      <w:r w:rsidR="00EB5EFA">
        <w:rPr>
          <w:spacing w:val="5"/>
          <w:w w:val="115"/>
        </w:rPr>
        <w:t xml:space="preserve"> </w:t>
      </w:r>
      <w:r w:rsidR="00EB5EFA">
        <w:rPr>
          <w:w w:val="115"/>
        </w:rPr>
        <w:t>=</w:t>
      </w:r>
      <w:r w:rsidR="00EB5EFA">
        <w:rPr>
          <w:w w:val="115"/>
        </w:rPr>
        <w:tab/>
        <w:t>=</w:t>
      </w:r>
      <w:r w:rsidR="00EB5EFA">
        <w:rPr>
          <w:spacing w:val="-6"/>
          <w:w w:val="115"/>
        </w:rPr>
        <w:t xml:space="preserve"> </w:t>
      </w:r>
      <w:r w:rsidR="00EB5EFA">
        <w:rPr>
          <w:w w:val="115"/>
        </w:rPr>
        <w:t>dp</w:t>
      </w:r>
      <w:r w:rsidR="00EB5EFA">
        <w:rPr>
          <w:rFonts w:ascii="Bookman Old Style"/>
          <w:i/>
          <w:w w:val="115"/>
        </w:rPr>
        <w:t>.</w:t>
      </w:r>
      <w:r w:rsidR="00EB5EFA">
        <w:rPr>
          <w:rFonts w:ascii="Bookman Old Style"/>
          <w:i/>
          <w:w w:val="115"/>
        </w:rPr>
        <w:tab/>
      </w:r>
      <w:r w:rsidR="00EB5EFA">
        <w:rPr>
          <w:w w:val="115"/>
        </w:rPr>
        <w:t>(2.11)</w:t>
      </w:r>
    </w:p>
    <w:p w14:paraId="55CB4BC2" w14:textId="77777777" w:rsidR="00B856A6" w:rsidRDefault="00EB5EFA">
      <w:pPr>
        <w:pStyle w:val="BodyText"/>
        <w:spacing w:line="218" w:lineRule="exact"/>
        <w:ind w:left="658" w:right="1068"/>
        <w:jc w:val="center"/>
      </w:pPr>
      <w:r>
        <w:rPr>
          <w:w w:val="120"/>
        </w:rPr>
        <w:t>dt</w:t>
      </w:r>
    </w:p>
    <w:p w14:paraId="73263953" w14:textId="77777777" w:rsidR="00B856A6" w:rsidRDefault="00B856A6">
      <w:pPr>
        <w:pStyle w:val="BodyText"/>
        <w:spacing w:before="1"/>
        <w:rPr>
          <w:sz w:val="14"/>
        </w:rPr>
      </w:pPr>
    </w:p>
    <w:p w14:paraId="1C721BEB" w14:textId="77777777" w:rsidR="00B856A6" w:rsidRDefault="00EB5EFA">
      <w:pPr>
        <w:pStyle w:val="BodyText"/>
        <w:tabs>
          <w:tab w:val="left" w:pos="4754"/>
        </w:tabs>
        <w:spacing w:before="74" w:line="470" w:lineRule="auto"/>
        <w:ind w:left="532" w:right="769"/>
      </w:pPr>
      <w:r>
        <w:rPr>
          <w:w w:val="105"/>
        </w:rPr>
        <w:t>The</w:t>
      </w:r>
      <w:r>
        <w:rPr>
          <w:spacing w:val="54"/>
          <w:w w:val="105"/>
        </w:rPr>
        <w:t xml:space="preserve"> </w:t>
      </w:r>
      <w:r>
        <w:rPr>
          <w:w w:val="105"/>
        </w:rPr>
        <w:t>unit</w:t>
      </w:r>
      <w:r>
        <w:rPr>
          <w:spacing w:val="55"/>
          <w:w w:val="105"/>
        </w:rPr>
        <w:t xml:space="preserve"> </w:t>
      </w:r>
      <w:r>
        <w:rPr>
          <w:w w:val="105"/>
        </w:rPr>
        <w:t>of</w:t>
      </w:r>
      <w:r>
        <w:rPr>
          <w:spacing w:val="55"/>
          <w:w w:val="105"/>
        </w:rPr>
        <w:t xml:space="preserve"> </w:t>
      </w:r>
      <w:r>
        <w:rPr>
          <w:w w:val="105"/>
        </w:rPr>
        <w:t>the</w:t>
      </w:r>
      <w:r>
        <w:rPr>
          <w:spacing w:val="54"/>
          <w:w w:val="105"/>
        </w:rPr>
        <w:t xml:space="preserve"> </w:t>
      </w:r>
      <w:r>
        <w:rPr>
          <w:w w:val="105"/>
        </w:rPr>
        <w:t>radiant</w:t>
      </w:r>
      <w:r>
        <w:rPr>
          <w:spacing w:val="55"/>
          <w:w w:val="105"/>
        </w:rPr>
        <w:t xml:space="preserve"> </w:t>
      </w:r>
      <w:r>
        <w:rPr>
          <w:w w:val="105"/>
        </w:rPr>
        <w:t>flux</w:t>
      </w:r>
      <w:r>
        <w:rPr>
          <w:spacing w:val="55"/>
          <w:w w:val="105"/>
        </w:rPr>
        <w:t xml:space="preserve"> </w:t>
      </w:r>
      <w:r>
        <w:rPr>
          <w:w w:val="105"/>
        </w:rPr>
        <w:t>is</w:t>
      </w:r>
      <w:r>
        <w:rPr>
          <w:spacing w:val="54"/>
          <w:w w:val="105"/>
        </w:rPr>
        <w:t xml:space="preserve"> </w:t>
      </w:r>
      <w:r>
        <w:rPr>
          <w:w w:val="105"/>
        </w:rPr>
        <w:t>[Js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].</w:t>
      </w:r>
      <w:r>
        <w:rPr>
          <w:w w:val="105"/>
        </w:rPr>
        <w:tab/>
        <w:t>The</w:t>
      </w:r>
      <w:r>
        <w:rPr>
          <w:spacing w:val="57"/>
          <w:w w:val="105"/>
        </w:rPr>
        <w:t xml:space="preserve"> </w:t>
      </w:r>
      <w:r>
        <w:rPr>
          <w:w w:val="105"/>
        </w:rPr>
        <w:t>light</w:t>
      </w:r>
      <w:r>
        <w:rPr>
          <w:spacing w:val="56"/>
          <w:w w:val="105"/>
        </w:rPr>
        <w:t xml:space="preserve"> </w:t>
      </w:r>
      <w:r>
        <w:rPr>
          <w:w w:val="105"/>
        </w:rPr>
        <w:t>intensity</w:t>
      </w:r>
      <w:r>
        <w:rPr>
          <w:spacing w:val="56"/>
          <w:w w:val="105"/>
        </w:rPr>
        <w:t xml:space="preserve"> </w:t>
      </w:r>
      <w:r>
        <w:rPr>
          <w:w w:val="105"/>
        </w:rPr>
        <w:t>at</w:t>
      </w:r>
      <w:r>
        <w:rPr>
          <w:spacing w:val="57"/>
          <w:w w:val="105"/>
        </w:rPr>
        <w:t xml:space="preserve"> </w:t>
      </w:r>
      <w:r>
        <w:rPr>
          <w:w w:val="105"/>
        </w:rPr>
        <w:t>an</w:t>
      </w:r>
      <w:r>
        <w:rPr>
          <w:spacing w:val="56"/>
          <w:w w:val="105"/>
        </w:rPr>
        <w:t xml:space="preserve"> </w:t>
      </w:r>
      <w:r>
        <w:rPr>
          <w:w w:val="105"/>
        </w:rPr>
        <w:t>angle</w:t>
      </w:r>
      <w:r>
        <w:rPr>
          <w:spacing w:val="57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ζ</w:t>
      </w:r>
      <w:r>
        <w:rPr>
          <w:rFonts w:ascii="Bookman Old Style" w:hAnsi="Bookman Old Style"/>
          <w:i/>
          <w:spacing w:val="63"/>
          <w:w w:val="105"/>
        </w:rPr>
        <w:t xml:space="preserve"> </w:t>
      </w:r>
      <w:r>
        <w:rPr>
          <w:w w:val="105"/>
        </w:rPr>
        <w:t>to</w:t>
      </w:r>
      <w:r>
        <w:rPr>
          <w:spacing w:val="57"/>
          <w:w w:val="105"/>
        </w:rPr>
        <w:t xml:space="preserve"> </w:t>
      </w:r>
      <w:r>
        <w:rPr>
          <w:w w:val="105"/>
        </w:rPr>
        <w:t>the</w:t>
      </w:r>
      <w:r>
        <w:rPr>
          <w:spacing w:val="-60"/>
          <w:w w:val="105"/>
        </w:rPr>
        <w:t xml:space="preserve"> </w:t>
      </w:r>
      <w:r>
        <w:rPr>
          <w:w w:val="105"/>
        </w:rPr>
        <w:t>incoming</w:t>
      </w:r>
      <w:r>
        <w:rPr>
          <w:spacing w:val="12"/>
          <w:w w:val="105"/>
        </w:rPr>
        <w:t xml:space="preserve"> </w:t>
      </w:r>
      <w:r>
        <w:rPr>
          <w:w w:val="105"/>
        </w:rPr>
        <w:t>beam</w:t>
      </w:r>
      <w:r>
        <w:rPr>
          <w:spacing w:val="13"/>
          <w:w w:val="105"/>
        </w:rPr>
        <w:t xml:space="preserve"> </w:t>
      </w:r>
      <w:r>
        <w:rPr>
          <w:w w:val="105"/>
        </w:rPr>
        <w:t>is</w:t>
      </w:r>
      <w:r>
        <w:rPr>
          <w:spacing w:val="13"/>
          <w:w w:val="105"/>
        </w:rPr>
        <w:t xml:space="preserve"> </w:t>
      </w:r>
      <w:r>
        <w:rPr>
          <w:w w:val="105"/>
        </w:rPr>
        <w:t>defined</w:t>
      </w:r>
      <w:r>
        <w:rPr>
          <w:spacing w:val="13"/>
          <w:w w:val="105"/>
        </w:rPr>
        <w:t xml:space="preserve"> </w:t>
      </w:r>
      <w:r>
        <w:rPr>
          <w:w w:val="105"/>
        </w:rPr>
        <w:t>as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radiant</w:t>
      </w:r>
      <w:r>
        <w:rPr>
          <w:spacing w:val="13"/>
          <w:w w:val="105"/>
        </w:rPr>
        <w:t xml:space="preserve"> </w:t>
      </w:r>
      <w:r>
        <w:rPr>
          <w:w w:val="105"/>
        </w:rPr>
        <w:t>flux</w:t>
      </w:r>
      <w:r>
        <w:rPr>
          <w:spacing w:val="13"/>
          <w:w w:val="105"/>
        </w:rPr>
        <w:t xml:space="preserve"> </w:t>
      </w:r>
      <w:r>
        <w:rPr>
          <w:w w:val="105"/>
        </w:rPr>
        <w:t>through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solid</w:t>
      </w:r>
      <w:r>
        <w:rPr>
          <w:spacing w:val="13"/>
          <w:w w:val="105"/>
        </w:rPr>
        <w:t xml:space="preserve"> </w:t>
      </w:r>
      <w:r>
        <w:rPr>
          <w:w w:val="105"/>
        </w:rPr>
        <w:t>angle</w:t>
      </w:r>
      <w:r>
        <w:rPr>
          <w:spacing w:val="13"/>
          <w:w w:val="105"/>
        </w:rPr>
        <w:t xml:space="preserve"> </w:t>
      </w:r>
      <w:r>
        <w:rPr>
          <w:w w:val="105"/>
        </w:rPr>
        <w:t>dΩ</w:t>
      </w:r>
    </w:p>
    <w:p w14:paraId="60A5B619" w14:textId="77777777" w:rsidR="00B856A6" w:rsidRDefault="00B856A6">
      <w:pPr>
        <w:spacing w:line="470" w:lineRule="auto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047D1F8" w14:textId="77777777" w:rsidR="00B856A6" w:rsidRDefault="00B856A6">
      <w:pPr>
        <w:pStyle w:val="BodyText"/>
        <w:spacing w:before="9"/>
        <w:rPr>
          <w:sz w:val="20"/>
        </w:rPr>
      </w:pPr>
    </w:p>
    <w:p w14:paraId="6E4EFEB8" w14:textId="77777777" w:rsidR="00B856A6" w:rsidRDefault="00EB5EFA">
      <w:pPr>
        <w:pStyle w:val="BodyText"/>
        <w:spacing w:before="1"/>
        <w:jc w:val="right"/>
      </w:pPr>
      <w:r>
        <w:rPr>
          <w:w w:val="120"/>
        </w:rPr>
        <w:t>I(</w:t>
      </w:r>
      <w:r>
        <w:rPr>
          <w:rFonts w:ascii="Bookman Old Style" w:hAnsi="Bookman Old Style"/>
          <w:i/>
          <w:w w:val="120"/>
        </w:rPr>
        <w:t>ζ</w:t>
      </w:r>
      <w:r>
        <w:rPr>
          <w:w w:val="120"/>
        </w:rPr>
        <w:t>)</w:t>
      </w:r>
      <w:r>
        <w:rPr>
          <w:spacing w:val="-4"/>
          <w:w w:val="120"/>
        </w:rPr>
        <w:t xml:space="preserve"> </w:t>
      </w:r>
      <w:r>
        <w:rPr>
          <w:w w:val="120"/>
        </w:rPr>
        <w:t>=</w:t>
      </w:r>
    </w:p>
    <w:p w14:paraId="678EBAB3" w14:textId="77777777" w:rsidR="00B856A6" w:rsidRDefault="00EB5EFA">
      <w:pPr>
        <w:spacing w:before="78"/>
        <w:ind w:left="58"/>
        <w:rPr>
          <w:sz w:val="24"/>
        </w:rPr>
      </w:pPr>
      <w:r>
        <w:br w:type="column"/>
      </w:r>
      <w:r>
        <w:rPr>
          <w:w w:val="110"/>
          <w:sz w:val="24"/>
        </w:rPr>
        <w:t>dF(</w:t>
      </w:r>
      <w:r>
        <w:rPr>
          <w:rFonts w:ascii="Bookman Old Style" w:hAnsi="Bookman Old Style"/>
          <w:i/>
          <w:w w:val="110"/>
          <w:sz w:val="24"/>
        </w:rPr>
        <w:t>ζ</w:t>
      </w:r>
      <w:r>
        <w:rPr>
          <w:w w:val="110"/>
          <w:sz w:val="24"/>
        </w:rPr>
        <w:t>)</w:t>
      </w:r>
    </w:p>
    <w:p w14:paraId="699D478E" w14:textId="77777777" w:rsidR="00B856A6" w:rsidRDefault="00B856A6">
      <w:pPr>
        <w:pStyle w:val="BodyText"/>
        <w:rPr>
          <w:sz w:val="4"/>
        </w:rPr>
      </w:pPr>
    </w:p>
    <w:p w14:paraId="51CF0D51" w14:textId="77777777" w:rsidR="00B856A6" w:rsidRDefault="00CE2E4C">
      <w:pPr>
        <w:pStyle w:val="BodyText"/>
        <w:spacing w:line="20" w:lineRule="exact"/>
        <w:ind w:left="50" w:right="-72"/>
        <w:rPr>
          <w:sz w:val="2"/>
        </w:rPr>
      </w:pPr>
      <w:r>
        <w:rPr>
          <w:sz w:val="2"/>
        </w:rPr>
      </w:r>
      <w:r>
        <w:rPr>
          <w:sz w:val="2"/>
        </w:rPr>
        <w:pict w14:anchorId="4301805C">
          <v:group id="docshapegroup14" o:spid="_x0000_s4090" style="width:30.1pt;height:.5pt;mso-position-horizontal-relative:char;mso-position-vertical-relative:line" coordsize="602,10">
            <v:line id="_x0000_s4091" style="position:absolute" from="0,5" to="602,5" strokeweight=".16864mm"/>
            <w10:anchorlock/>
          </v:group>
        </w:pict>
      </w:r>
    </w:p>
    <w:p w14:paraId="0F3ECA80" w14:textId="77777777" w:rsidR="00B856A6" w:rsidRDefault="00EB5EFA">
      <w:pPr>
        <w:pStyle w:val="BodyText"/>
        <w:ind w:left="50"/>
      </w:pPr>
      <w:r>
        <w:t>dΩ(</w:t>
      </w:r>
      <w:r>
        <w:rPr>
          <w:rFonts w:ascii="Bookman Old Style" w:hAnsi="Bookman Old Style"/>
          <w:i/>
        </w:rPr>
        <w:t>ζ</w:t>
      </w:r>
      <w:r>
        <w:t>)</w:t>
      </w:r>
    </w:p>
    <w:p w14:paraId="76EB3D74" w14:textId="77777777" w:rsidR="00B856A6" w:rsidRDefault="00EB5EFA">
      <w:pPr>
        <w:spacing w:before="9"/>
        <w:rPr>
          <w:sz w:val="20"/>
        </w:rPr>
      </w:pPr>
      <w:r>
        <w:br w:type="column"/>
      </w:r>
    </w:p>
    <w:p w14:paraId="39A18ABF" w14:textId="77777777" w:rsidR="00B856A6" w:rsidRDefault="00EB5EFA">
      <w:pPr>
        <w:tabs>
          <w:tab w:val="left" w:pos="2990"/>
        </w:tabs>
        <w:spacing w:before="1"/>
        <w:ind w:left="-16"/>
        <w:rPr>
          <w:sz w:val="24"/>
        </w:rPr>
      </w:pPr>
      <w:r>
        <w:rPr>
          <w:rFonts w:ascii="Bookman Old Style"/>
          <w:i/>
          <w:sz w:val="24"/>
        </w:rPr>
        <w:t>.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(2.12)</w:t>
      </w:r>
    </w:p>
    <w:p w14:paraId="055481C1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708" w:space="40"/>
            <w:col w:w="652" w:space="39"/>
            <w:col w:w="4361"/>
          </w:cols>
        </w:sectPr>
      </w:pPr>
    </w:p>
    <w:p w14:paraId="16027DB7" w14:textId="77777777" w:rsidR="00B856A6" w:rsidRDefault="00B856A6">
      <w:pPr>
        <w:pStyle w:val="BodyText"/>
        <w:rPr>
          <w:sz w:val="22"/>
        </w:rPr>
      </w:pPr>
    </w:p>
    <w:p w14:paraId="789D9C96" w14:textId="77777777" w:rsidR="00B856A6" w:rsidRDefault="00EB5EFA">
      <w:pPr>
        <w:pStyle w:val="BodyText"/>
        <w:spacing w:before="53" w:line="494" w:lineRule="auto"/>
        <w:ind w:left="532" w:right="769"/>
      </w:pPr>
      <w:r>
        <w:rPr>
          <w:w w:val="105"/>
        </w:rPr>
        <w:t>The</w:t>
      </w:r>
      <w:r>
        <w:rPr>
          <w:spacing w:val="29"/>
          <w:w w:val="105"/>
        </w:rPr>
        <w:t xml:space="preserve"> </w:t>
      </w:r>
      <w:r>
        <w:rPr>
          <w:w w:val="105"/>
        </w:rPr>
        <w:t>radiance</w:t>
      </w:r>
      <w:r>
        <w:rPr>
          <w:spacing w:val="29"/>
          <w:w w:val="105"/>
        </w:rPr>
        <w:t xml:space="preserve"> </w:t>
      </w:r>
      <w:r>
        <w:rPr>
          <w:w w:val="105"/>
        </w:rPr>
        <w:t>L</w:t>
      </w:r>
      <w:r>
        <w:rPr>
          <w:spacing w:val="30"/>
          <w:w w:val="105"/>
        </w:rPr>
        <w:t xml:space="preserve"> </w:t>
      </w:r>
      <w:r>
        <w:rPr>
          <w:w w:val="105"/>
        </w:rPr>
        <w:t>is</w:t>
      </w:r>
      <w:r>
        <w:rPr>
          <w:spacing w:val="29"/>
          <w:w w:val="105"/>
        </w:rPr>
        <w:t xml:space="preserve"> </w:t>
      </w:r>
      <w:r>
        <w:rPr>
          <w:w w:val="105"/>
        </w:rPr>
        <w:t>the</w:t>
      </w:r>
      <w:r>
        <w:rPr>
          <w:spacing w:val="29"/>
          <w:w w:val="105"/>
        </w:rPr>
        <w:t xml:space="preserve"> </w:t>
      </w:r>
      <w:r>
        <w:rPr>
          <w:w w:val="105"/>
        </w:rPr>
        <w:t>light</w:t>
      </w:r>
      <w:r>
        <w:rPr>
          <w:spacing w:val="30"/>
          <w:w w:val="105"/>
        </w:rPr>
        <w:t xml:space="preserve"> </w:t>
      </w:r>
      <w:r>
        <w:rPr>
          <w:w w:val="105"/>
        </w:rPr>
        <w:t>intensity</w:t>
      </w:r>
      <w:r>
        <w:rPr>
          <w:spacing w:val="29"/>
          <w:w w:val="105"/>
        </w:rPr>
        <w:t xml:space="preserve"> </w:t>
      </w:r>
      <w:r>
        <w:rPr>
          <w:w w:val="105"/>
        </w:rPr>
        <w:t>I</w:t>
      </w:r>
      <w:r>
        <w:rPr>
          <w:spacing w:val="29"/>
          <w:w w:val="105"/>
        </w:rPr>
        <w:t xml:space="preserve"> </w:t>
      </w:r>
      <w:r>
        <w:rPr>
          <w:w w:val="105"/>
        </w:rPr>
        <w:t>emitted</w:t>
      </w:r>
      <w:r>
        <w:rPr>
          <w:spacing w:val="30"/>
          <w:w w:val="105"/>
        </w:rPr>
        <w:t xml:space="preserve"> </w:t>
      </w:r>
      <w:r>
        <w:rPr>
          <w:w w:val="105"/>
        </w:rPr>
        <w:t>at</w:t>
      </w:r>
      <w:r>
        <w:rPr>
          <w:spacing w:val="29"/>
          <w:w w:val="105"/>
        </w:rPr>
        <w:t xml:space="preserve"> </w:t>
      </w:r>
      <w:r>
        <w:rPr>
          <w:w w:val="105"/>
        </w:rPr>
        <w:t>an</w:t>
      </w:r>
      <w:r>
        <w:rPr>
          <w:spacing w:val="30"/>
          <w:w w:val="105"/>
        </w:rPr>
        <w:t xml:space="preserve"> </w:t>
      </w:r>
      <w:r>
        <w:rPr>
          <w:w w:val="105"/>
        </w:rPr>
        <w:t>angle</w:t>
      </w:r>
      <w:r>
        <w:rPr>
          <w:spacing w:val="29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ζ</w:t>
      </w:r>
      <w:r>
        <w:rPr>
          <w:rFonts w:ascii="Bookman Old Style" w:hAnsi="Bookman Old Style"/>
          <w:i/>
          <w:spacing w:val="35"/>
          <w:w w:val="105"/>
        </w:rPr>
        <w:t xml:space="preserve"> </w:t>
      </w:r>
      <w:r>
        <w:rPr>
          <w:w w:val="105"/>
        </w:rPr>
        <w:t>by</w:t>
      </w:r>
      <w:r>
        <w:rPr>
          <w:spacing w:val="29"/>
          <w:w w:val="105"/>
        </w:rPr>
        <w:t xml:space="preserve"> </w:t>
      </w:r>
      <w:r>
        <w:rPr>
          <w:w w:val="105"/>
        </w:rPr>
        <w:t>an</w:t>
      </w:r>
      <w:r>
        <w:rPr>
          <w:spacing w:val="30"/>
          <w:w w:val="105"/>
        </w:rPr>
        <w:t xml:space="preserve"> </w:t>
      </w:r>
      <w:r>
        <w:rPr>
          <w:w w:val="105"/>
        </w:rPr>
        <w:t>infinitesimally</w:t>
      </w:r>
      <w:r>
        <w:rPr>
          <w:spacing w:val="-60"/>
          <w:w w:val="105"/>
        </w:rPr>
        <w:t xml:space="preserve"> </w:t>
      </w:r>
      <w:r>
        <w:rPr>
          <w:w w:val="105"/>
        </w:rPr>
        <w:t>small</w:t>
      </w:r>
      <w:r>
        <w:rPr>
          <w:spacing w:val="14"/>
          <w:w w:val="105"/>
        </w:rPr>
        <w:t xml:space="preserve"> </w:t>
      </w:r>
      <w:r>
        <w:rPr>
          <w:w w:val="105"/>
        </w:rPr>
        <w:t>element</w:t>
      </w:r>
      <w:r>
        <w:rPr>
          <w:spacing w:val="14"/>
          <w:w w:val="105"/>
        </w:rPr>
        <w:t xml:space="preserve"> </w:t>
      </w:r>
      <w:r>
        <w:rPr>
          <w:w w:val="105"/>
        </w:rPr>
        <w:t>dA</w:t>
      </w:r>
      <w:r>
        <w:rPr>
          <w:spacing w:val="14"/>
          <w:w w:val="105"/>
        </w:rPr>
        <w:t xml:space="preserve"> </w:t>
      </w:r>
      <w:r>
        <w:rPr>
          <w:w w:val="105"/>
        </w:rPr>
        <w:t>through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solid</w:t>
      </w:r>
      <w:r>
        <w:rPr>
          <w:spacing w:val="14"/>
          <w:w w:val="105"/>
        </w:rPr>
        <w:t xml:space="preserve"> </w:t>
      </w:r>
      <w:r>
        <w:rPr>
          <w:w w:val="105"/>
        </w:rPr>
        <w:t>angle</w:t>
      </w:r>
      <w:r>
        <w:rPr>
          <w:spacing w:val="14"/>
          <w:w w:val="105"/>
        </w:rPr>
        <w:t xml:space="preserve"> </w:t>
      </w:r>
      <w:r>
        <w:rPr>
          <w:w w:val="105"/>
        </w:rPr>
        <w:t>dΩ</w:t>
      </w:r>
    </w:p>
    <w:p w14:paraId="518D0ECB" w14:textId="77777777" w:rsidR="00B856A6" w:rsidRDefault="00B856A6">
      <w:pPr>
        <w:spacing w:line="494" w:lineRule="auto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B7D5598" w14:textId="77777777" w:rsidR="00B856A6" w:rsidRDefault="00CE2E4C">
      <w:pPr>
        <w:pStyle w:val="BodyText"/>
        <w:spacing w:before="204"/>
        <w:jc w:val="right"/>
      </w:pPr>
      <w:r>
        <w:pict w14:anchorId="2BA62ECD">
          <v:line id="_x0000_s4089" style="position:absolute;left:0;text-align:left;z-index:-20664832;mso-position-horizontal-relative:page" from="288.2pt,18.5pt" to="324.9pt,18.5pt" strokeweight=".16864mm">
            <w10:wrap anchorx="page"/>
          </v:line>
        </w:pict>
      </w:r>
      <w:r w:rsidR="00EB5EFA">
        <w:rPr>
          <w:w w:val="115"/>
        </w:rPr>
        <w:t>L(</w:t>
      </w:r>
      <w:r w:rsidR="00EB5EFA">
        <w:rPr>
          <w:rFonts w:ascii="Bookman Old Style" w:hAnsi="Bookman Old Style"/>
          <w:i/>
          <w:w w:val="115"/>
        </w:rPr>
        <w:t>ζ</w:t>
      </w:r>
      <w:r w:rsidR="00EB5EFA">
        <w:rPr>
          <w:w w:val="115"/>
        </w:rPr>
        <w:t>)</w:t>
      </w:r>
      <w:r w:rsidR="00EB5EFA">
        <w:rPr>
          <w:spacing w:val="3"/>
          <w:w w:val="115"/>
        </w:rPr>
        <w:t xml:space="preserve"> </w:t>
      </w:r>
      <w:r w:rsidR="00EB5EFA">
        <w:rPr>
          <w:w w:val="115"/>
        </w:rPr>
        <w:t>=</w:t>
      </w:r>
    </w:p>
    <w:p w14:paraId="02496584" w14:textId="77777777" w:rsidR="00B856A6" w:rsidRDefault="00EB5EFA">
      <w:pPr>
        <w:spacing w:before="42" w:line="278" w:lineRule="auto"/>
        <w:ind w:left="50" w:right="-8" w:firstLine="108"/>
        <w:rPr>
          <w:rFonts w:ascii="Bookman Old Style" w:hAnsi="Bookman Old Style"/>
          <w:i/>
          <w:sz w:val="24"/>
        </w:rPr>
      </w:pPr>
      <w:r>
        <w:br w:type="column"/>
      </w:r>
      <w:r>
        <w:rPr>
          <w:w w:val="105"/>
          <w:sz w:val="24"/>
        </w:rPr>
        <w:t>dI(</w:t>
      </w:r>
      <w:r>
        <w:rPr>
          <w:rFonts w:ascii="Bookman Old Style" w:hAnsi="Bookman Old Style"/>
          <w:i/>
          <w:w w:val="105"/>
          <w:sz w:val="24"/>
        </w:rPr>
        <w:t>ζ</w:t>
      </w:r>
      <w:r>
        <w:rPr>
          <w:w w:val="105"/>
          <w:sz w:val="24"/>
        </w:rPr>
        <w:t>)</w:t>
      </w:r>
      <w:r>
        <w:rPr>
          <w:spacing w:val="1"/>
          <w:w w:val="105"/>
          <w:sz w:val="24"/>
        </w:rPr>
        <w:t xml:space="preserve"> </w:t>
      </w:r>
      <w:r>
        <w:rPr>
          <w:w w:val="95"/>
          <w:sz w:val="24"/>
        </w:rPr>
        <w:t>dAcos</w:t>
      </w:r>
      <w:r>
        <w:rPr>
          <w:rFonts w:ascii="Bookman Old Style" w:hAnsi="Bookman Old Style"/>
          <w:i/>
          <w:w w:val="95"/>
          <w:sz w:val="24"/>
        </w:rPr>
        <w:t>θ</w:t>
      </w:r>
    </w:p>
    <w:p w14:paraId="54C81C65" w14:textId="77777777" w:rsidR="00B856A6" w:rsidRDefault="00EB5EFA">
      <w:pPr>
        <w:spacing w:before="44" w:line="219" w:lineRule="exact"/>
        <w:ind w:left="716"/>
        <w:rPr>
          <w:sz w:val="24"/>
        </w:rPr>
      </w:pPr>
      <w:r>
        <w:br w:type="column"/>
      </w:r>
      <w:r>
        <w:rPr>
          <w:w w:val="110"/>
          <w:sz w:val="24"/>
        </w:rPr>
        <w:t>dp</w:t>
      </w:r>
    </w:p>
    <w:p w14:paraId="1BF62550" w14:textId="77777777" w:rsidR="00B856A6" w:rsidRDefault="00CE2E4C">
      <w:pPr>
        <w:spacing w:line="162" w:lineRule="exact"/>
        <w:ind w:left="56"/>
        <w:rPr>
          <w:sz w:val="24"/>
        </w:rPr>
      </w:pPr>
      <w:r>
        <w:pict w14:anchorId="215E3F19">
          <v:line id="_x0000_s4088" style="position:absolute;left:0;text-align:left;z-index:15736832;mso-position-horizontal-relative:page" from="343.05pt,5.35pt" to="394.75pt,5.35pt" strokeweight=".16864mm">
            <w10:wrap anchorx="page"/>
          </v:line>
        </w:pict>
      </w:r>
      <w:r w:rsidR="00EB5EFA">
        <w:rPr>
          <w:w w:val="134"/>
          <w:sz w:val="24"/>
        </w:rPr>
        <w:t>=</w:t>
      </w:r>
    </w:p>
    <w:p w14:paraId="4D0237A4" w14:textId="77777777" w:rsidR="00B856A6" w:rsidRDefault="00EB5EFA">
      <w:pPr>
        <w:pStyle w:val="BodyText"/>
        <w:spacing w:line="225" w:lineRule="exact"/>
        <w:ind w:left="329"/>
      </w:pPr>
      <w:r>
        <w:rPr>
          <w:w w:val="95"/>
        </w:rPr>
        <w:t>dAcos</w:t>
      </w:r>
      <w:r>
        <w:rPr>
          <w:rFonts w:ascii="Bookman Old Style" w:hAnsi="Bookman Old Style"/>
          <w:i/>
          <w:w w:val="95"/>
        </w:rPr>
        <w:t>θ</w:t>
      </w:r>
      <w:r>
        <w:rPr>
          <w:w w:val="95"/>
        </w:rPr>
        <w:t>dΩ</w:t>
      </w:r>
    </w:p>
    <w:p w14:paraId="691D76A7" w14:textId="77777777" w:rsidR="00B856A6" w:rsidRDefault="00EB5EFA">
      <w:pPr>
        <w:tabs>
          <w:tab w:val="left" w:pos="2194"/>
        </w:tabs>
        <w:spacing w:before="204"/>
        <w:ind w:left="-17"/>
        <w:rPr>
          <w:sz w:val="24"/>
        </w:rPr>
      </w:pPr>
      <w:r>
        <w:br w:type="column"/>
      </w: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(2.13)</w:t>
      </w:r>
    </w:p>
    <w:p w14:paraId="2A5DC9F9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4" w:space="720" w:equalWidth="0">
            <w:col w:w="3974" w:space="40"/>
            <w:col w:w="779" w:space="39"/>
            <w:col w:w="1364" w:space="39"/>
            <w:col w:w="3565"/>
          </w:cols>
        </w:sectPr>
      </w:pPr>
    </w:p>
    <w:p w14:paraId="6B1A1F1C" w14:textId="77777777" w:rsidR="00B856A6" w:rsidRDefault="00B856A6">
      <w:pPr>
        <w:pStyle w:val="BodyText"/>
        <w:spacing w:before="2"/>
        <w:rPr>
          <w:sz w:val="17"/>
        </w:rPr>
      </w:pPr>
    </w:p>
    <w:p w14:paraId="64286437" w14:textId="77777777" w:rsidR="00B856A6" w:rsidRDefault="00CE2E4C">
      <w:pPr>
        <w:pStyle w:val="BodyText"/>
        <w:spacing w:before="74" w:line="470" w:lineRule="auto"/>
        <w:ind w:left="531" w:right="770"/>
        <w:jc w:val="both"/>
      </w:pPr>
      <w:r>
        <w:pict w14:anchorId="37A766A4">
          <v:shape id="docshape15" o:spid="_x0000_s4087" type="#_x0000_t202" style="position:absolute;left:0;text-align:left;margin-left:295.55pt;margin-top:57.65pt;width:6.65pt;height:44.65pt;z-index:-20663808;mso-position-horizontal-relative:page" filled="f" stroked="f">
            <v:textbox inset="0,0,0,0">
              <w:txbxContent>
                <w:p w14:paraId="7EB1DAC6" w14:textId="77777777" w:rsidR="00B856A6" w:rsidRDefault="00EB5EFA">
                  <w:pPr>
                    <w:pStyle w:val="BodyText"/>
                    <w:spacing w:line="330" w:lineRule="exact"/>
                    <w:rPr>
                      <w:rFonts w:ascii="Yu Gothic"/>
                    </w:rPr>
                  </w:pPr>
                  <w:r>
                    <w:rPr>
                      <w:rFonts w:ascii="Yu Gothic"/>
                      <w:w w:val="152"/>
                    </w:rPr>
                    <w:t>r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where</w:t>
      </w:r>
      <w:r w:rsidR="00EB5EFA">
        <w:rPr>
          <w:spacing w:val="32"/>
          <w:w w:val="105"/>
        </w:rPr>
        <w:t xml:space="preserve"> </w:t>
      </w:r>
      <w:r w:rsidR="00EB5EFA">
        <w:rPr>
          <w:rFonts w:ascii="Bookman Old Style" w:hAnsi="Bookman Old Style"/>
          <w:i/>
          <w:w w:val="105"/>
        </w:rPr>
        <w:t>θ</w:t>
      </w:r>
      <w:r w:rsidR="00EB5EFA">
        <w:rPr>
          <w:rFonts w:ascii="Bookman Old Style" w:hAnsi="Bookman Old Style"/>
          <w:i/>
          <w:spacing w:val="26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32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32"/>
          <w:w w:val="105"/>
        </w:rPr>
        <w:t xml:space="preserve"> </w:t>
      </w:r>
      <w:r w:rsidR="00EB5EFA">
        <w:rPr>
          <w:w w:val="105"/>
        </w:rPr>
        <w:t>angle</w:t>
      </w:r>
      <w:r w:rsidR="00EB5EFA">
        <w:rPr>
          <w:spacing w:val="32"/>
          <w:w w:val="105"/>
        </w:rPr>
        <w:t xml:space="preserve"> </w:t>
      </w:r>
      <w:r w:rsidR="00EB5EFA">
        <w:rPr>
          <w:w w:val="105"/>
        </w:rPr>
        <w:t>between</w:t>
      </w:r>
      <w:r w:rsidR="00EB5EFA">
        <w:rPr>
          <w:spacing w:val="32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32"/>
          <w:w w:val="105"/>
        </w:rPr>
        <w:t xml:space="preserve"> </w:t>
      </w:r>
      <w:r w:rsidR="00EB5EFA">
        <w:rPr>
          <w:w w:val="105"/>
        </w:rPr>
        <w:t>normal</w:t>
      </w:r>
      <w:r w:rsidR="00EB5EFA">
        <w:rPr>
          <w:spacing w:val="32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33"/>
          <w:w w:val="105"/>
        </w:rPr>
        <w:t xml:space="preserve"> </w:t>
      </w:r>
      <w:r w:rsidR="00EB5EFA">
        <w:rPr>
          <w:w w:val="105"/>
        </w:rPr>
        <w:t>direction</w:t>
      </w:r>
      <w:r w:rsidR="00EB5EFA">
        <w:rPr>
          <w:spacing w:val="31"/>
          <w:w w:val="105"/>
        </w:rPr>
        <w:t xml:space="preserve"> </w:t>
      </w:r>
      <w:r w:rsidR="00EB5EFA">
        <w:rPr>
          <w:rFonts w:ascii="Bookman Old Style" w:hAnsi="Bookman Old Style"/>
          <w:i/>
          <w:w w:val="105"/>
        </w:rPr>
        <w:t>ζ</w:t>
      </w:r>
      <w:r w:rsidR="00EB5EFA">
        <w:rPr>
          <w:w w:val="105"/>
        </w:rPr>
        <w:t>.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Its</w:t>
      </w:r>
      <w:r w:rsidR="00EB5EFA">
        <w:rPr>
          <w:spacing w:val="32"/>
          <w:w w:val="105"/>
        </w:rPr>
        <w:t xml:space="preserve"> </w:t>
      </w:r>
      <w:r w:rsidR="00EB5EFA">
        <w:rPr>
          <w:w w:val="105"/>
        </w:rPr>
        <w:t>unit</w:t>
      </w:r>
      <w:r w:rsidR="00EB5EFA">
        <w:rPr>
          <w:spacing w:val="32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32"/>
          <w:w w:val="105"/>
        </w:rPr>
        <w:t xml:space="preserve"> </w:t>
      </w:r>
      <w:r w:rsidR="00EB5EFA">
        <w:rPr>
          <w:w w:val="105"/>
        </w:rPr>
        <w:t>[Wm</w:t>
      </w:r>
      <w:r w:rsidR="00EB5EFA">
        <w:rPr>
          <w:rFonts w:ascii="Calibri" w:hAnsi="Calibri"/>
          <w:i/>
          <w:w w:val="105"/>
          <w:vertAlign w:val="superscript"/>
        </w:rPr>
        <w:t>−</w:t>
      </w:r>
      <w:r w:rsidR="00EB5EFA">
        <w:rPr>
          <w:rFonts w:ascii="Century" w:hAnsi="Century"/>
          <w:w w:val="105"/>
          <w:vertAlign w:val="superscript"/>
        </w:rPr>
        <w:t>2</w:t>
      </w:r>
      <w:r w:rsidR="00EB5EFA">
        <w:rPr>
          <w:w w:val="105"/>
        </w:rPr>
        <w:t>sr</w:t>
      </w:r>
      <w:r w:rsidR="00EB5EFA">
        <w:rPr>
          <w:rFonts w:ascii="Calibri" w:hAnsi="Calibri"/>
          <w:i/>
          <w:w w:val="105"/>
          <w:vertAlign w:val="superscript"/>
        </w:rPr>
        <w:t>−</w:t>
      </w:r>
      <w:r w:rsidR="00EB5EFA">
        <w:rPr>
          <w:rFonts w:ascii="Century" w:hAnsi="Century"/>
          <w:w w:val="105"/>
          <w:vertAlign w:val="superscript"/>
        </w:rPr>
        <w:t>1</w:t>
      </w:r>
      <w:r w:rsidR="00EB5EFA">
        <w:rPr>
          <w:w w:val="105"/>
        </w:rPr>
        <w:t>].</w:t>
      </w:r>
      <w:r w:rsidR="00EB5EFA">
        <w:rPr>
          <w:spacing w:val="-61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irradiance</w:t>
      </w:r>
      <w:r w:rsidR="00EB5EFA">
        <w:rPr>
          <w:spacing w:val="15"/>
          <w:w w:val="105"/>
        </w:rPr>
        <w:t xml:space="preserve"> </w:t>
      </w:r>
      <w:r w:rsidR="00EB5EFA">
        <w:rPr>
          <w:w w:val="105"/>
        </w:rPr>
        <w:t>E</w:t>
      </w:r>
      <w:r w:rsidR="00EB5EFA">
        <w:rPr>
          <w:spacing w:val="15"/>
          <w:w w:val="105"/>
        </w:rPr>
        <w:t xml:space="preserve"> </w:t>
      </w:r>
      <w:r w:rsidR="00EB5EFA">
        <w:rPr>
          <w:w w:val="105"/>
        </w:rPr>
        <w:t>can</w:t>
      </w:r>
      <w:r w:rsidR="00EB5EFA">
        <w:rPr>
          <w:spacing w:val="15"/>
          <w:w w:val="105"/>
        </w:rPr>
        <w:t xml:space="preserve"> </w:t>
      </w:r>
      <w:r w:rsidR="00EB5EFA">
        <w:rPr>
          <w:w w:val="105"/>
        </w:rPr>
        <w:t>be</w:t>
      </w:r>
      <w:r w:rsidR="00EB5EFA">
        <w:rPr>
          <w:spacing w:val="15"/>
          <w:w w:val="105"/>
        </w:rPr>
        <w:t xml:space="preserve"> </w:t>
      </w:r>
      <w:r w:rsidR="00EB5EFA">
        <w:rPr>
          <w:w w:val="105"/>
        </w:rPr>
        <w:t>defined</w:t>
      </w:r>
      <w:r w:rsidR="00EB5EFA">
        <w:rPr>
          <w:spacing w:val="15"/>
          <w:w w:val="105"/>
        </w:rPr>
        <w:t xml:space="preserve"> </w:t>
      </w:r>
      <w:r w:rsidR="00EB5EFA">
        <w:rPr>
          <w:w w:val="105"/>
        </w:rPr>
        <w:t>as</w:t>
      </w:r>
    </w:p>
    <w:p w14:paraId="7C99734F" w14:textId="77777777" w:rsidR="00B856A6" w:rsidRDefault="00B856A6">
      <w:pPr>
        <w:pStyle w:val="BodyText"/>
        <w:spacing w:before="9"/>
        <w:rPr>
          <w:sz w:val="20"/>
        </w:rPr>
      </w:pPr>
    </w:p>
    <w:p w14:paraId="25E99C08" w14:textId="77777777" w:rsidR="00B856A6" w:rsidRDefault="00EB5EFA">
      <w:pPr>
        <w:pStyle w:val="BodyText"/>
        <w:tabs>
          <w:tab w:val="left" w:pos="4581"/>
          <w:tab w:val="left" w:pos="8429"/>
        </w:tabs>
        <w:ind w:left="3736"/>
      </w:pPr>
      <w:bookmarkStart w:id="14" w:name="_bookmark7"/>
      <w:bookmarkEnd w:id="14"/>
      <w:r>
        <w:rPr>
          <w:w w:val="110"/>
        </w:rPr>
        <w:t>E</w:t>
      </w:r>
      <w:r>
        <w:rPr>
          <w:spacing w:val="9"/>
          <w:w w:val="110"/>
        </w:rPr>
        <w:t xml:space="preserve"> </w:t>
      </w:r>
      <w:r>
        <w:rPr>
          <w:w w:val="110"/>
        </w:rPr>
        <w:t>=</w:t>
      </w:r>
      <w:r>
        <w:rPr>
          <w:w w:val="110"/>
        </w:rPr>
        <w:tab/>
      </w:r>
      <w:r>
        <w:rPr>
          <w:w w:val="105"/>
        </w:rPr>
        <w:t>L(</w:t>
      </w:r>
      <w:r>
        <w:rPr>
          <w:rFonts w:ascii="Bookman Old Style" w:hAnsi="Bookman Old Style"/>
          <w:i/>
          <w:w w:val="105"/>
        </w:rPr>
        <w:t>ζ</w:t>
      </w:r>
      <w:r>
        <w:rPr>
          <w:w w:val="105"/>
        </w:rPr>
        <w:t>)cos</w:t>
      </w:r>
      <w:r>
        <w:rPr>
          <w:rFonts w:ascii="Bookman Old Style" w:hAnsi="Bookman Old Style"/>
          <w:i/>
          <w:w w:val="105"/>
        </w:rPr>
        <w:t>θ</w:t>
      </w:r>
      <w:r>
        <w:rPr>
          <w:w w:val="105"/>
        </w:rPr>
        <w:t>dΩ</w:t>
      </w:r>
      <w:r>
        <w:rPr>
          <w:rFonts w:ascii="Bookman Old Style" w:hAnsi="Bookman Old Style"/>
          <w:i/>
          <w:w w:val="105"/>
        </w:rPr>
        <w:t>.</w:t>
      </w:r>
      <w:r>
        <w:rPr>
          <w:rFonts w:ascii="Bookman Old Style" w:hAnsi="Bookman Old Style"/>
          <w:i/>
          <w:w w:val="105"/>
        </w:rPr>
        <w:tab/>
      </w:r>
      <w:r>
        <w:rPr>
          <w:w w:val="110"/>
        </w:rPr>
        <w:t>(2.14)</w:t>
      </w:r>
    </w:p>
    <w:p w14:paraId="0E139BFA" w14:textId="77777777" w:rsidR="00B856A6" w:rsidRDefault="00EB5EFA">
      <w:pPr>
        <w:spacing w:before="3"/>
        <w:ind w:left="140" w:right="1068"/>
        <w:jc w:val="center"/>
        <w:rPr>
          <w:rFonts w:ascii="Bookman Old Style" w:hAnsi="Bookman Old Style"/>
          <w:i/>
          <w:sz w:val="16"/>
        </w:rPr>
      </w:pPr>
      <w:r>
        <w:rPr>
          <w:rFonts w:ascii="Century" w:hAnsi="Century"/>
          <w:sz w:val="16"/>
        </w:rPr>
        <w:t>4</w:t>
      </w:r>
      <w:r>
        <w:rPr>
          <w:rFonts w:ascii="Bookman Old Style" w:hAnsi="Bookman Old Style"/>
          <w:i/>
          <w:sz w:val="16"/>
        </w:rPr>
        <w:t>π</w:t>
      </w:r>
    </w:p>
    <w:p w14:paraId="21537AB9" w14:textId="77777777" w:rsidR="00B856A6" w:rsidRDefault="00B856A6">
      <w:pPr>
        <w:pStyle w:val="BodyText"/>
        <w:rPr>
          <w:rFonts w:ascii="Bookman Old Style"/>
          <w:i/>
          <w:sz w:val="16"/>
        </w:rPr>
      </w:pPr>
    </w:p>
    <w:p w14:paraId="1A97C7D4" w14:textId="77777777" w:rsidR="00B856A6" w:rsidRDefault="00EB5EFA">
      <w:pPr>
        <w:pStyle w:val="BodyText"/>
        <w:spacing w:before="109" w:line="489" w:lineRule="auto"/>
        <w:ind w:left="531" w:right="770"/>
        <w:jc w:val="both"/>
      </w:pPr>
      <w:r>
        <w:rPr>
          <w:w w:val="105"/>
        </w:rPr>
        <w:t>By the definition of spectral radiant intensity, the spectral power scattered into a</w:t>
      </w:r>
      <w:r>
        <w:rPr>
          <w:spacing w:val="1"/>
          <w:w w:val="105"/>
        </w:rPr>
        <w:t xml:space="preserve"> </w:t>
      </w:r>
      <w:r>
        <w:rPr>
          <w:w w:val="105"/>
        </w:rPr>
        <w:t>given solid angle ∆Ω is the intensity scattered into direction ∆Ω times the solid</w:t>
      </w:r>
      <w:r>
        <w:rPr>
          <w:spacing w:val="1"/>
          <w:w w:val="105"/>
        </w:rPr>
        <w:t xml:space="preserve"> </w:t>
      </w:r>
      <w:r>
        <w:t>angle:</w:t>
      </w:r>
      <w:r>
        <w:rPr>
          <w:spacing w:val="1"/>
        </w:rPr>
        <w:t xml:space="preserve"> </w:t>
      </w:r>
      <w:r>
        <w:t>p</w:t>
      </w:r>
      <w:r>
        <w:rPr>
          <w:rFonts w:ascii="Century" w:hAnsi="Century"/>
          <w:vertAlign w:val="subscript"/>
        </w:rPr>
        <w:t>s</w:t>
      </w:r>
      <w:r>
        <w:t>(</w:t>
      </w:r>
      <w:r>
        <w:rPr>
          <w:rFonts w:ascii="Bookman Old Style" w:hAnsi="Bookman Old Style"/>
          <w:i/>
        </w:rPr>
        <w:t>λ, θ, φ</w:t>
      </w:r>
      <w:r>
        <w:t>) = I</w:t>
      </w:r>
      <w:r>
        <w:rPr>
          <w:rFonts w:ascii="Century" w:hAnsi="Century"/>
          <w:vertAlign w:val="subscript"/>
        </w:rPr>
        <w:t>s</w:t>
      </w:r>
      <w:r>
        <w:t>(</w:t>
      </w:r>
      <w:r>
        <w:rPr>
          <w:rFonts w:ascii="Bookman Old Style" w:hAnsi="Bookman Old Style"/>
          <w:i/>
        </w:rPr>
        <w:t>λ, θ, φ</w:t>
      </w:r>
      <w:r>
        <w:t>)∆Ω.</w:t>
      </w:r>
      <w:r>
        <w:rPr>
          <w:spacing w:val="1"/>
        </w:rPr>
        <w:t xml:space="preserve"> </w:t>
      </w:r>
      <w:r>
        <w:t>Moreover, if the incident power p</w:t>
      </w:r>
      <w:r>
        <w:rPr>
          <w:rFonts w:ascii="Century" w:hAnsi="Century"/>
          <w:vertAlign w:val="subscript"/>
        </w:rPr>
        <w:t>i</w:t>
      </w:r>
      <w:r>
        <w:t>(</w:t>
      </w:r>
      <w:r>
        <w:rPr>
          <w:rFonts w:ascii="Bookman Old Style" w:hAnsi="Bookman Old Style"/>
          <w:i/>
        </w:rPr>
        <w:t>λ</w:t>
      </w:r>
      <w:r>
        <w:t>) falls on an</w:t>
      </w:r>
      <w:r>
        <w:rPr>
          <w:spacing w:val="1"/>
        </w:rPr>
        <w:t xml:space="preserve"> </w:t>
      </w:r>
      <w:r>
        <w:rPr>
          <w:w w:val="105"/>
        </w:rPr>
        <w:t>area</w:t>
      </w:r>
      <w:r>
        <w:rPr>
          <w:spacing w:val="25"/>
          <w:w w:val="105"/>
        </w:rPr>
        <w:t xml:space="preserve"> </w:t>
      </w:r>
      <w:r>
        <w:rPr>
          <w:w w:val="105"/>
        </w:rPr>
        <w:t>∆A,</w:t>
      </w:r>
      <w:r>
        <w:rPr>
          <w:spacing w:val="27"/>
          <w:w w:val="105"/>
        </w:rPr>
        <w:t xml:space="preserve"> </w:t>
      </w:r>
      <w:r>
        <w:rPr>
          <w:w w:val="105"/>
        </w:rPr>
        <w:t>then</w:t>
      </w:r>
      <w:r>
        <w:rPr>
          <w:spacing w:val="27"/>
          <w:w w:val="105"/>
        </w:rPr>
        <w:t xml:space="preserve"> </w:t>
      </w:r>
      <w:r>
        <w:rPr>
          <w:w w:val="105"/>
        </w:rPr>
        <w:t>the</w:t>
      </w:r>
      <w:r>
        <w:rPr>
          <w:spacing w:val="25"/>
          <w:w w:val="105"/>
        </w:rPr>
        <w:t xml:space="preserve"> </w:t>
      </w:r>
      <w:r>
        <w:rPr>
          <w:w w:val="105"/>
        </w:rPr>
        <w:t>corresponding</w:t>
      </w:r>
      <w:r>
        <w:rPr>
          <w:spacing w:val="25"/>
          <w:w w:val="105"/>
        </w:rPr>
        <w:t xml:space="preserve"> </w:t>
      </w:r>
      <w:r>
        <w:rPr>
          <w:w w:val="105"/>
        </w:rPr>
        <w:t>incident</w:t>
      </w:r>
      <w:r>
        <w:rPr>
          <w:spacing w:val="26"/>
          <w:w w:val="105"/>
        </w:rPr>
        <w:t xml:space="preserve"> </w:t>
      </w:r>
      <w:r>
        <w:rPr>
          <w:w w:val="105"/>
        </w:rPr>
        <w:t>irradiance</w:t>
      </w:r>
      <w:r>
        <w:rPr>
          <w:spacing w:val="27"/>
          <w:w w:val="105"/>
        </w:rPr>
        <w:t xml:space="preserve"> </w:t>
      </w:r>
      <w:r>
        <w:rPr>
          <w:w w:val="105"/>
        </w:rPr>
        <w:t>is</w:t>
      </w:r>
      <w:r>
        <w:rPr>
          <w:spacing w:val="25"/>
          <w:w w:val="105"/>
        </w:rPr>
        <w:t xml:space="preserve"> </w:t>
      </w:r>
      <w:r>
        <w:rPr>
          <w:w w:val="105"/>
        </w:rPr>
        <w:t>E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25"/>
          <w:w w:val="105"/>
        </w:rPr>
        <w:t xml:space="preserve"> </w:t>
      </w:r>
      <w:r>
        <w:rPr>
          <w:w w:val="105"/>
        </w:rPr>
        <w:t>=</w:t>
      </w:r>
      <w:r>
        <w:rPr>
          <w:spacing w:val="26"/>
          <w:w w:val="105"/>
        </w:rPr>
        <w:t xml:space="preserve">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∆A.</w:t>
      </w:r>
      <w:r>
        <w:rPr>
          <w:spacing w:val="62"/>
          <w:w w:val="105"/>
        </w:rPr>
        <w:t xml:space="preserve"> </w:t>
      </w:r>
      <w:r>
        <w:rPr>
          <w:w w:val="105"/>
        </w:rPr>
        <w:t>But</w:t>
      </w:r>
      <w:r>
        <w:rPr>
          <w:spacing w:val="25"/>
          <w:w w:val="105"/>
        </w:rPr>
        <w:t xml:space="preserve"> </w:t>
      </w:r>
      <w:r>
        <w:rPr>
          <w:w w:val="105"/>
        </w:rPr>
        <w:t>∆V</w:t>
      </w:r>
    </w:p>
    <w:p w14:paraId="4BD9C178" w14:textId="77777777" w:rsidR="00B856A6" w:rsidRDefault="00B856A6">
      <w:pPr>
        <w:spacing w:line="489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7BDFEDEF" w14:textId="77777777" w:rsidR="00B856A6" w:rsidRDefault="00EB5EFA">
      <w:pPr>
        <w:pStyle w:val="BodyText"/>
        <w:spacing w:before="30" w:line="491" w:lineRule="auto"/>
        <w:ind w:left="531" w:right="762"/>
      </w:pPr>
      <w:r>
        <w:rPr>
          <w:w w:val="105"/>
        </w:rPr>
        <w:lastRenderedPageBreak/>
        <w:t>=</w:t>
      </w:r>
      <w:r>
        <w:rPr>
          <w:spacing w:val="18"/>
          <w:w w:val="105"/>
        </w:rPr>
        <w:t xml:space="preserve"> </w:t>
      </w:r>
      <w:r>
        <w:rPr>
          <w:w w:val="105"/>
        </w:rPr>
        <w:t>∆</w:t>
      </w:r>
      <w:r>
        <w:rPr>
          <w:rFonts w:ascii="Bookman Old Style" w:hAnsi="Bookman Old Style"/>
          <w:i/>
          <w:w w:val="105"/>
        </w:rPr>
        <w:t>r</w:t>
      </w:r>
      <w:r>
        <w:rPr>
          <w:rFonts w:ascii="Bookman Old Style" w:hAnsi="Bookman Old Style"/>
          <w:i/>
          <w:spacing w:val="-48"/>
          <w:w w:val="105"/>
        </w:rPr>
        <w:t xml:space="preserve"> </w:t>
      </w:r>
      <w:r>
        <w:rPr>
          <w:w w:val="105"/>
        </w:rPr>
        <w:t>∆A</w:t>
      </w:r>
      <w:r>
        <w:rPr>
          <w:spacing w:val="18"/>
          <w:w w:val="105"/>
        </w:rPr>
        <w:t xml:space="preserve"> </w:t>
      </w:r>
      <w:r>
        <w:rPr>
          <w:w w:val="105"/>
        </w:rPr>
        <w:t>is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volume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7"/>
          <w:w w:val="105"/>
        </w:rPr>
        <w:t xml:space="preserve"> </w:t>
      </w:r>
      <w:r>
        <w:rPr>
          <w:w w:val="105"/>
        </w:rPr>
        <w:t>water</w:t>
      </w:r>
      <w:r>
        <w:rPr>
          <w:spacing w:val="18"/>
          <w:w w:val="105"/>
        </w:rPr>
        <w:t xml:space="preserve"> </w:t>
      </w:r>
      <w:r>
        <w:rPr>
          <w:w w:val="105"/>
        </w:rPr>
        <w:t>that</w:t>
      </w:r>
      <w:r>
        <w:rPr>
          <w:spacing w:val="17"/>
          <w:w w:val="105"/>
        </w:rPr>
        <w:t xml:space="preserve"> </w:t>
      </w:r>
      <w:r>
        <w:rPr>
          <w:w w:val="105"/>
        </w:rPr>
        <w:t>is</w:t>
      </w:r>
      <w:r>
        <w:rPr>
          <w:spacing w:val="18"/>
          <w:w w:val="105"/>
        </w:rPr>
        <w:t xml:space="preserve"> </w:t>
      </w:r>
      <w:r>
        <w:rPr>
          <w:w w:val="105"/>
        </w:rPr>
        <w:t>illuminated</w:t>
      </w:r>
      <w:r>
        <w:rPr>
          <w:spacing w:val="18"/>
          <w:w w:val="105"/>
        </w:rPr>
        <w:t xml:space="preserve"> </w:t>
      </w:r>
      <w:r>
        <w:rPr>
          <w:w w:val="105"/>
        </w:rPr>
        <w:t>by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incident</w:t>
      </w:r>
      <w:r>
        <w:rPr>
          <w:spacing w:val="18"/>
          <w:w w:val="105"/>
        </w:rPr>
        <w:t xml:space="preserve"> </w:t>
      </w:r>
      <w:r>
        <w:rPr>
          <w:w w:val="105"/>
        </w:rPr>
        <w:t>beam,</w:t>
      </w:r>
      <w:r>
        <w:rPr>
          <w:spacing w:val="19"/>
          <w:w w:val="105"/>
        </w:rPr>
        <w:t xml:space="preserve"> </w:t>
      </w:r>
      <w:r>
        <w:rPr>
          <w:w w:val="105"/>
        </w:rPr>
        <w:t>therefore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expression</w:t>
      </w:r>
      <w:r>
        <w:rPr>
          <w:spacing w:val="13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β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λ,</w:t>
      </w:r>
      <w:r>
        <w:rPr>
          <w:rFonts w:ascii="Bookman Old Style" w:hAnsi="Bookman Old Style"/>
          <w:i/>
          <w:spacing w:val="-37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θ,</w:t>
      </w:r>
      <w:r>
        <w:rPr>
          <w:rFonts w:ascii="Bookman Old Style" w:hAnsi="Bookman Old Style"/>
          <w:i/>
          <w:spacing w:val="-38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φ</w:t>
      </w:r>
      <w:r>
        <w:rPr>
          <w:w w:val="105"/>
        </w:rPr>
        <w:t>)</w:t>
      </w:r>
      <w:r>
        <w:rPr>
          <w:spacing w:val="13"/>
          <w:w w:val="105"/>
        </w:rPr>
        <w:t xml:space="preserve"> </w:t>
      </w:r>
      <w:r>
        <w:rPr>
          <w:w w:val="105"/>
        </w:rPr>
        <w:t>becomes:</w:t>
      </w:r>
    </w:p>
    <w:p w14:paraId="58B7E5C1" w14:textId="77777777" w:rsidR="00B856A6" w:rsidRDefault="00B856A6">
      <w:pPr>
        <w:spacing w:line="491" w:lineRule="auto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1F607BD" w14:textId="77777777" w:rsidR="00B856A6" w:rsidRDefault="00B856A6">
      <w:pPr>
        <w:pStyle w:val="BodyText"/>
        <w:spacing w:before="10"/>
        <w:rPr>
          <w:sz w:val="20"/>
        </w:rPr>
      </w:pPr>
    </w:p>
    <w:p w14:paraId="7693A357" w14:textId="77777777" w:rsidR="00B856A6" w:rsidRDefault="00EB5EFA">
      <w:pPr>
        <w:spacing w:line="211" w:lineRule="exact"/>
        <w:jc w:val="right"/>
        <w:rPr>
          <w:sz w:val="24"/>
        </w:rPr>
      </w:pPr>
      <w:r>
        <w:rPr>
          <w:rFonts w:ascii="Bookman Old Style" w:hAnsi="Bookman Old Style"/>
          <w:i/>
          <w:w w:val="95"/>
          <w:sz w:val="24"/>
        </w:rPr>
        <w:t>β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λ,</w:t>
      </w:r>
      <w:r>
        <w:rPr>
          <w:rFonts w:ascii="Bookman Old Style" w:hAnsi="Bookman Old Style"/>
          <w:i/>
          <w:spacing w:val="-2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θ,</w:t>
      </w:r>
      <w:r>
        <w:rPr>
          <w:rFonts w:ascii="Bookman Old Style" w:hAnsi="Bookman Old Style"/>
          <w:i/>
          <w:spacing w:val="-2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φ</w:t>
      </w:r>
      <w:r>
        <w:rPr>
          <w:w w:val="95"/>
          <w:sz w:val="24"/>
        </w:rPr>
        <w:t>)</w:t>
      </w:r>
      <w:r>
        <w:rPr>
          <w:spacing w:val="23"/>
          <w:w w:val="95"/>
          <w:sz w:val="24"/>
        </w:rPr>
        <w:t xml:space="preserve"> </w:t>
      </w:r>
      <w:r>
        <w:rPr>
          <w:w w:val="95"/>
          <w:sz w:val="24"/>
        </w:rPr>
        <w:t>=</w:t>
      </w:r>
      <w:r>
        <w:rPr>
          <w:spacing w:val="84"/>
          <w:sz w:val="24"/>
        </w:rPr>
        <w:t xml:space="preserve"> </w:t>
      </w:r>
      <w:r>
        <w:rPr>
          <w:w w:val="95"/>
          <w:sz w:val="24"/>
        </w:rPr>
        <w:t>lim</w:t>
      </w:r>
    </w:p>
    <w:p w14:paraId="18EE3DF7" w14:textId="77777777" w:rsidR="00B856A6" w:rsidRDefault="00EB5EFA">
      <w:pPr>
        <w:tabs>
          <w:tab w:val="left" w:pos="3373"/>
        </w:tabs>
        <w:spacing w:before="90" w:line="160" w:lineRule="auto"/>
        <w:ind w:left="123"/>
        <w:rPr>
          <w:sz w:val="24"/>
        </w:rPr>
      </w:pPr>
      <w:r>
        <w:br w:type="column"/>
      </w:r>
      <w:r>
        <w:rPr>
          <w:w w:val="90"/>
          <w:sz w:val="24"/>
          <w:u w:val="single"/>
        </w:rPr>
        <w:t>I</w:t>
      </w:r>
      <w:r>
        <w:rPr>
          <w:rFonts w:ascii="Century" w:hAnsi="Century"/>
          <w:w w:val="90"/>
          <w:sz w:val="24"/>
          <w:u w:val="single"/>
          <w:vertAlign w:val="subscript"/>
        </w:rPr>
        <w:t>s</w:t>
      </w:r>
      <w:r>
        <w:rPr>
          <w:w w:val="90"/>
          <w:sz w:val="24"/>
          <w:u w:val="single"/>
        </w:rPr>
        <w:t>(</w:t>
      </w:r>
      <w:r>
        <w:rPr>
          <w:rFonts w:ascii="Bookman Old Style" w:hAnsi="Bookman Old Style"/>
          <w:i/>
          <w:w w:val="90"/>
          <w:sz w:val="24"/>
          <w:u w:val="single"/>
        </w:rPr>
        <w:t>λ,</w:t>
      </w:r>
      <w:r>
        <w:rPr>
          <w:rFonts w:ascii="Bookman Old Style" w:hAnsi="Bookman Old Style"/>
          <w:i/>
          <w:spacing w:val="-18"/>
          <w:w w:val="90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0"/>
          <w:sz w:val="24"/>
          <w:u w:val="single"/>
        </w:rPr>
        <w:t>θ,</w:t>
      </w:r>
      <w:r>
        <w:rPr>
          <w:rFonts w:ascii="Bookman Old Style" w:hAnsi="Bookman Old Style"/>
          <w:i/>
          <w:spacing w:val="-19"/>
          <w:w w:val="90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0"/>
          <w:sz w:val="24"/>
          <w:u w:val="single"/>
        </w:rPr>
        <w:t>φ</w:t>
      </w:r>
      <w:r>
        <w:rPr>
          <w:w w:val="90"/>
          <w:sz w:val="24"/>
          <w:u w:val="single"/>
        </w:rPr>
        <w:t>)</w:t>
      </w:r>
      <w:r>
        <w:rPr>
          <w:spacing w:val="-26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position w:val="-15"/>
          <w:sz w:val="24"/>
        </w:rPr>
        <w:t>.</w:t>
      </w:r>
      <w:r>
        <w:rPr>
          <w:rFonts w:ascii="Bookman Old Style" w:hAnsi="Bookman Old Style"/>
          <w:i/>
          <w:w w:val="90"/>
          <w:position w:val="-15"/>
          <w:sz w:val="24"/>
        </w:rPr>
        <w:tab/>
      </w:r>
      <w:r>
        <w:rPr>
          <w:position w:val="-15"/>
          <w:sz w:val="24"/>
        </w:rPr>
        <w:t>(2.15)</w:t>
      </w:r>
    </w:p>
    <w:p w14:paraId="06CBDBDD" w14:textId="77777777" w:rsidR="00B856A6" w:rsidRDefault="00B856A6">
      <w:pPr>
        <w:spacing w:line="160" w:lineRule="auto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5016" w:space="40"/>
            <w:col w:w="4744"/>
          </w:cols>
        </w:sectPr>
      </w:pPr>
    </w:p>
    <w:p w14:paraId="55BE6A6D" w14:textId="77777777" w:rsidR="00B856A6" w:rsidRDefault="00EB5EFA">
      <w:pPr>
        <w:spacing w:line="235" w:lineRule="exact"/>
        <w:ind w:left="1174" w:right="281"/>
        <w:jc w:val="center"/>
        <w:rPr>
          <w:sz w:val="24"/>
        </w:rPr>
      </w:pPr>
      <w:r>
        <w:rPr>
          <w:rFonts w:ascii="Century" w:hAnsi="Century"/>
          <w:w w:val="115"/>
          <w:position w:val="2"/>
          <w:sz w:val="16"/>
        </w:rPr>
        <w:t>∆V</w:t>
      </w:r>
      <w:r>
        <w:rPr>
          <w:rFonts w:ascii="Calibri" w:hAnsi="Calibri"/>
          <w:i/>
          <w:w w:val="115"/>
          <w:position w:val="2"/>
          <w:sz w:val="16"/>
        </w:rPr>
        <w:t>→</w:t>
      </w:r>
      <w:r>
        <w:rPr>
          <w:rFonts w:ascii="Century" w:hAnsi="Century"/>
          <w:w w:val="115"/>
          <w:position w:val="2"/>
          <w:sz w:val="16"/>
        </w:rPr>
        <w:t>0</w:t>
      </w:r>
      <w:r>
        <w:rPr>
          <w:rFonts w:ascii="Century" w:hAnsi="Century"/>
          <w:spacing w:val="24"/>
          <w:w w:val="115"/>
          <w:position w:val="2"/>
          <w:sz w:val="16"/>
        </w:rPr>
        <w:t xml:space="preserve"> </w:t>
      </w:r>
      <w:r>
        <w:rPr>
          <w:w w:val="115"/>
          <w:sz w:val="24"/>
        </w:rPr>
        <w:t>E</w:t>
      </w:r>
      <w:r>
        <w:rPr>
          <w:rFonts w:ascii="Century" w:hAnsi="Century"/>
          <w:w w:val="115"/>
          <w:sz w:val="24"/>
          <w:vertAlign w:val="subscript"/>
        </w:rPr>
        <w:t>i</w:t>
      </w:r>
      <w:r>
        <w:rPr>
          <w:w w:val="115"/>
          <w:sz w:val="24"/>
        </w:rPr>
        <w:t>(</w:t>
      </w:r>
      <w:r>
        <w:rPr>
          <w:rFonts w:ascii="Bookman Old Style" w:hAnsi="Bookman Old Style"/>
          <w:i/>
          <w:w w:val="115"/>
          <w:sz w:val="24"/>
        </w:rPr>
        <w:t>λ</w:t>
      </w:r>
      <w:r>
        <w:rPr>
          <w:w w:val="115"/>
          <w:sz w:val="24"/>
        </w:rPr>
        <w:t>)∆V</w:t>
      </w:r>
    </w:p>
    <w:p w14:paraId="0505B9D5" w14:textId="77777777" w:rsidR="00B856A6" w:rsidRDefault="00B856A6">
      <w:pPr>
        <w:pStyle w:val="BodyText"/>
        <w:spacing w:before="7"/>
        <w:rPr>
          <w:sz w:val="27"/>
        </w:rPr>
      </w:pPr>
    </w:p>
    <w:p w14:paraId="47B6D8E0" w14:textId="77777777" w:rsidR="00B856A6" w:rsidRDefault="00CE2E4C">
      <w:pPr>
        <w:pStyle w:val="BodyText"/>
        <w:spacing w:before="55" w:line="499" w:lineRule="auto"/>
        <w:ind w:left="531" w:right="768"/>
        <w:jc w:val="both"/>
      </w:pPr>
      <w:r>
        <w:pict w14:anchorId="2C198323">
          <v:shape id="docshape16" o:spid="_x0000_s4086" type="#_x0000_t202" style="position:absolute;left:0;text-align:left;margin-left:301.55pt;margin-top:132.9pt;width:6.65pt;height:44.65pt;z-index:-20663296;mso-position-horizontal-relative:page" filled="f" stroked="f">
            <v:textbox inset="0,0,0,0">
              <w:txbxContent>
                <w:p w14:paraId="3D48E92B" w14:textId="77777777" w:rsidR="00B856A6" w:rsidRDefault="00EB5EFA">
                  <w:pPr>
                    <w:pStyle w:val="BodyText"/>
                    <w:spacing w:line="330" w:lineRule="exact"/>
                    <w:rPr>
                      <w:rFonts w:ascii="Yu Gothic"/>
                    </w:rPr>
                  </w:pPr>
                  <w:r>
                    <w:rPr>
                      <w:rFonts w:ascii="Yu Gothic"/>
                      <w:w w:val="152"/>
                    </w:rPr>
                    <w:t>r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Thus, the spectral volume scattering function can be interpreted as scattered in-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tensity per unit incident irradiance per unit volume of water.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By the definition of</w:t>
      </w:r>
      <w:r w:rsidR="00EB5EFA">
        <w:rPr>
          <w:spacing w:val="1"/>
          <w:w w:val="105"/>
        </w:rPr>
        <w:t xml:space="preserve"> </w:t>
      </w:r>
      <w:r w:rsidR="00EB5EFA">
        <w:rPr>
          <w:rFonts w:ascii="Bookman Old Style" w:hAnsi="Bookman Old Style"/>
          <w:i/>
        </w:rPr>
        <w:t>β</w:t>
      </w:r>
      <w:r w:rsidR="00EB5EFA">
        <w:t>(</w:t>
      </w:r>
      <w:r w:rsidR="00EB5EFA">
        <w:rPr>
          <w:rFonts w:ascii="Bookman Old Style" w:hAnsi="Bookman Old Style"/>
          <w:i/>
        </w:rPr>
        <w:t>λ, θ, φ</w:t>
      </w:r>
      <w:r w:rsidR="00EB5EFA">
        <w:t>) it is clear that integration of the volume scattering function over all solid</w:t>
      </w:r>
      <w:r w:rsidR="00EB5EFA">
        <w:rPr>
          <w:spacing w:val="1"/>
        </w:rPr>
        <w:t xml:space="preserve"> </w:t>
      </w:r>
      <w:r w:rsidR="00EB5EFA">
        <w:rPr>
          <w:w w:val="105"/>
        </w:rPr>
        <w:t>angles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gives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total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scattering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coefficient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b(</w:t>
      </w:r>
      <w:r w:rsidR="00EB5EFA">
        <w:rPr>
          <w:rFonts w:ascii="Bookman Old Style" w:hAnsi="Bookman Old Style"/>
          <w:i/>
          <w:w w:val="105"/>
        </w:rPr>
        <w:t>λ</w:t>
      </w:r>
      <w:r w:rsidR="00EB5EFA">
        <w:rPr>
          <w:w w:val="105"/>
        </w:rPr>
        <w:t>).</w:t>
      </w:r>
      <w:r w:rsidR="00EB5EFA">
        <w:rPr>
          <w:spacing w:val="40"/>
          <w:w w:val="105"/>
        </w:rPr>
        <w:t xml:space="preserve"> </w:t>
      </w:r>
      <w:r w:rsidR="00EB5EFA">
        <w:rPr>
          <w:w w:val="105"/>
        </w:rPr>
        <w:t>Therefore,</w:t>
      </w:r>
    </w:p>
    <w:p w14:paraId="4CAAE191" w14:textId="77777777" w:rsidR="00B856A6" w:rsidRDefault="00B856A6">
      <w:pPr>
        <w:pStyle w:val="BodyText"/>
      </w:pPr>
    </w:p>
    <w:p w14:paraId="529C497F" w14:textId="77777777" w:rsidR="00B856A6" w:rsidRDefault="00B856A6">
      <w:pPr>
        <w:pStyle w:val="BodyText"/>
        <w:spacing w:before="4"/>
        <w:rPr>
          <w:sz w:val="25"/>
        </w:rPr>
      </w:pPr>
    </w:p>
    <w:p w14:paraId="50BC7476" w14:textId="77777777" w:rsidR="00B856A6" w:rsidRDefault="00EB5EFA">
      <w:pPr>
        <w:tabs>
          <w:tab w:val="left" w:pos="1133"/>
          <w:tab w:val="left" w:pos="4862"/>
        </w:tabs>
        <w:ind w:right="769"/>
        <w:jc w:val="right"/>
        <w:rPr>
          <w:sz w:val="24"/>
        </w:rPr>
      </w:pPr>
      <w:r>
        <w:rPr>
          <w:w w:val="105"/>
          <w:sz w:val="24"/>
        </w:rPr>
        <w:t>b(</w:t>
      </w:r>
      <w:r>
        <w:rPr>
          <w:rFonts w:ascii="Bookman Old Style" w:hAnsi="Bookman Old Style"/>
          <w:i/>
          <w:w w:val="105"/>
          <w:sz w:val="24"/>
        </w:rPr>
        <w:t>λ</w:t>
      </w:r>
      <w:r>
        <w:rPr>
          <w:w w:val="105"/>
          <w:sz w:val="24"/>
        </w:rPr>
        <w:t>)</w:t>
      </w:r>
      <w:r>
        <w:rPr>
          <w:spacing w:val="22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w w:val="105"/>
          <w:sz w:val="24"/>
        </w:rPr>
        <w:tab/>
      </w:r>
      <w:r>
        <w:rPr>
          <w:rFonts w:ascii="Bookman Old Style" w:hAnsi="Bookman Old Style"/>
          <w:i/>
          <w:w w:val="90"/>
          <w:sz w:val="24"/>
        </w:rPr>
        <w:t>β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λ,</w:t>
      </w:r>
      <w:r>
        <w:rPr>
          <w:rFonts w:ascii="Bookman Old Style" w:hAnsi="Bookman Old Style"/>
          <w:i/>
          <w:spacing w:val="-1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θ,</w:t>
      </w:r>
      <w:r>
        <w:rPr>
          <w:rFonts w:ascii="Bookman Old Style" w:hAnsi="Bookman Old Style"/>
          <w:i/>
          <w:spacing w:val="-1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φ</w:t>
      </w:r>
      <w:r>
        <w:rPr>
          <w:w w:val="90"/>
          <w:sz w:val="24"/>
        </w:rPr>
        <w:t>)dΩ</w:t>
      </w:r>
      <w:r>
        <w:rPr>
          <w:rFonts w:ascii="Bookman Old Style" w:hAnsi="Bookman Old Style"/>
          <w:i/>
          <w:w w:val="90"/>
          <w:sz w:val="24"/>
        </w:rPr>
        <w:t>.</w:t>
      </w:r>
      <w:r>
        <w:rPr>
          <w:rFonts w:ascii="Bookman Old Style" w:hAnsi="Bookman Old Style"/>
          <w:i/>
          <w:w w:val="90"/>
          <w:sz w:val="24"/>
        </w:rPr>
        <w:tab/>
      </w:r>
      <w:r>
        <w:rPr>
          <w:w w:val="105"/>
          <w:sz w:val="24"/>
        </w:rPr>
        <w:t>(2.16)</w:t>
      </w:r>
    </w:p>
    <w:p w14:paraId="68CCBF36" w14:textId="77777777" w:rsidR="00B856A6" w:rsidRDefault="00EB5EFA">
      <w:pPr>
        <w:spacing w:before="3"/>
        <w:ind w:right="689"/>
        <w:jc w:val="center"/>
        <w:rPr>
          <w:rFonts w:ascii="Bookman Old Style" w:hAnsi="Bookman Old Style"/>
          <w:i/>
          <w:sz w:val="16"/>
        </w:rPr>
      </w:pPr>
      <w:r>
        <w:rPr>
          <w:rFonts w:ascii="Century" w:hAnsi="Century"/>
          <w:sz w:val="16"/>
        </w:rPr>
        <w:t>4</w:t>
      </w:r>
      <w:r>
        <w:rPr>
          <w:rFonts w:ascii="Bookman Old Style" w:hAnsi="Bookman Old Style"/>
          <w:i/>
          <w:sz w:val="16"/>
        </w:rPr>
        <w:t>π</w:t>
      </w:r>
    </w:p>
    <w:p w14:paraId="11D06D7C" w14:textId="77777777" w:rsidR="00B856A6" w:rsidRDefault="00B856A6">
      <w:pPr>
        <w:pStyle w:val="BodyText"/>
        <w:spacing w:before="5"/>
        <w:rPr>
          <w:rFonts w:ascii="Bookman Old Style"/>
          <w:i/>
          <w:sz w:val="19"/>
        </w:rPr>
      </w:pPr>
    </w:p>
    <w:p w14:paraId="0404F2FC" w14:textId="77777777" w:rsidR="00B856A6" w:rsidRDefault="00EB5EFA">
      <w:pPr>
        <w:pStyle w:val="BodyText"/>
        <w:ind w:left="436" w:right="770"/>
        <w:jc w:val="right"/>
      </w:pPr>
      <w:r>
        <w:rPr>
          <w:w w:val="105"/>
        </w:rPr>
        <w:t>If</w:t>
      </w:r>
      <w:r>
        <w:rPr>
          <w:spacing w:val="25"/>
          <w:w w:val="105"/>
        </w:rPr>
        <w:t xml:space="preserve"> </w:t>
      </w:r>
      <w:r>
        <w:rPr>
          <w:w w:val="105"/>
        </w:rPr>
        <w:t>the</w:t>
      </w:r>
      <w:r>
        <w:rPr>
          <w:spacing w:val="25"/>
          <w:w w:val="105"/>
        </w:rPr>
        <w:t xml:space="preserve"> </w:t>
      </w:r>
      <w:r>
        <w:rPr>
          <w:w w:val="105"/>
        </w:rPr>
        <w:t>scatterers</w:t>
      </w:r>
      <w:r>
        <w:rPr>
          <w:spacing w:val="26"/>
          <w:w w:val="105"/>
        </w:rPr>
        <w:t xml:space="preserve"> </w:t>
      </w:r>
      <w:r>
        <w:rPr>
          <w:w w:val="105"/>
        </w:rPr>
        <w:t>are</w:t>
      </w:r>
      <w:r>
        <w:rPr>
          <w:spacing w:val="25"/>
          <w:w w:val="105"/>
        </w:rPr>
        <w:t xml:space="preserve"> </w:t>
      </w:r>
      <w:r>
        <w:rPr>
          <w:w w:val="105"/>
        </w:rPr>
        <w:t>randomly</w:t>
      </w:r>
      <w:r>
        <w:rPr>
          <w:spacing w:val="25"/>
          <w:w w:val="105"/>
        </w:rPr>
        <w:t xml:space="preserve"> </w:t>
      </w:r>
      <w:r>
        <w:rPr>
          <w:w w:val="105"/>
        </w:rPr>
        <w:t>oriented</w:t>
      </w:r>
      <w:r>
        <w:rPr>
          <w:spacing w:val="26"/>
          <w:w w:val="105"/>
        </w:rPr>
        <w:t xml:space="preserve"> </w:t>
      </w:r>
      <w:r>
        <w:rPr>
          <w:w w:val="105"/>
        </w:rPr>
        <w:t>then</w:t>
      </w:r>
      <w:r>
        <w:rPr>
          <w:spacing w:val="25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β</w:t>
      </w:r>
      <w:r>
        <w:rPr>
          <w:rFonts w:ascii="Bookman Old Style" w:hAnsi="Bookman Old Style"/>
          <w:i/>
          <w:spacing w:val="27"/>
          <w:w w:val="105"/>
        </w:rPr>
        <w:t xml:space="preserve"> </w:t>
      </w:r>
      <w:r>
        <w:rPr>
          <w:w w:val="105"/>
        </w:rPr>
        <w:t>is</w:t>
      </w:r>
      <w:r>
        <w:rPr>
          <w:spacing w:val="25"/>
          <w:w w:val="105"/>
        </w:rPr>
        <w:t xml:space="preserve"> </w:t>
      </w:r>
      <w:r>
        <w:rPr>
          <w:w w:val="105"/>
        </w:rPr>
        <w:t>azimuthally</w:t>
      </w:r>
      <w:r>
        <w:rPr>
          <w:spacing w:val="25"/>
          <w:w w:val="105"/>
        </w:rPr>
        <w:t xml:space="preserve"> </w:t>
      </w:r>
      <w:r>
        <w:rPr>
          <w:w w:val="105"/>
        </w:rPr>
        <w:t>symmetric</w:t>
      </w:r>
      <w:r>
        <w:rPr>
          <w:spacing w:val="26"/>
          <w:w w:val="105"/>
        </w:rPr>
        <w:t xml:space="preserve"> </w:t>
      </w:r>
      <w:r>
        <w:rPr>
          <w:w w:val="105"/>
        </w:rPr>
        <w:t>about</w:t>
      </w:r>
      <w:r>
        <w:rPr>
          <w:spacing w:val="25"/>
          <w:w w:val="105"/>
        </w:rPr>
        <w:t xml:space="preserve"> </w:t>
      </w:r>
      <w:r>
        <w:rPr>
          <w:w w:val="105"/>
        </w:rPr>
        <w:t>the</w:t>
      </w:r>
    </w:p>
    <w:p w14:paraId="4CEA6538" w14:textId="77777777" w:rsidR="00B856A6" w:rsidRDefault="00B856A6">
      <w:pPr>
        <w:pStyle w:val="BodyText"/>
        <w:spacing w:before="1"/>
        <w:rPr>
          <w:sz w:val="21"/>
        </w:rPr>
      </w:pPr>
    </w:p>
    <w:p w14:paraId="5739ED9C" w14:textId="77777777" w:rsidR="00B856A6" w:rsidRDefault="00B856A6">
      <w:pPr>
        <w:rPr>
          <w:sz w:val="21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645D5276" w14:textId="77777777" w:rsidR="00B856A6" w:rsidRDefault="00EB5EFA">
      <w:pPr>
        <w:pStyle w:val="BodyText"/>
        <w:spacing w:before="55"/>
        <w:ind w:left="531"/>
      </w:pPr>
      <w:r>
        <w:rPr>
          <w:w w:val="105"/>
        </w:rPr>
        <w:t>incident</w:t>
      </w:r>
      <w:r>
        <w:rPr>
          <w:spacing w:val="15"/>
          <w:w w:val="105"/>
        </w:rPr>
        <w:t xml:space="preserve"> </w:t>
      </w:r>
      <w:r>
        <w:rPr>
          <w:w w:val="105"/>
        </w:rPr>
        <w:t>direction,</w:t>
      </w:r>
    </w:p>
    <w:p w14:paraId="6B315C12" w14:textId="77777777" w:rsidR="00B856A6" w:rsidRDefault="00EB5EFA">
      <w:pPr>
        <w:rPr>
          <w:sz w:val="24"/>
        </w:rPr>
      </w:pPr>
      <w:r>
        <w:br w:type="column"/>
      </w:r>
    </w:p>
    <w:p w14:paraId="5FA60B42" w14:textId="77777777" w:rsidR="00B856A6" w:rsidRDefault="00B856A6">
      <w:pPr>
        <w:pStyle w:val="BodyText"/>
        <w:spacing w:before="10"/>
        <w:rPr>
          <w:sz w:val="30"/>
        </w:rPr>
      </w:pPr>
    </w:p>
    <w:p w14:paraId="000AD266" w14:textId="77777777" w:rsidR="00B856A6" w:rsidRDefault="00EB5EFA">
      <w:pPr>
        <w:ind w:left="531"/>
        <w:rPr>
          <w:rFonts w:ascii="Bookman Old Style" w:hAnsi="Bookman Old Style"/>
          <w:i/>
          <w:sz w:val="24"/>
        </w:rPr>
      </w:pPr>
      <w:bookmarkStart w:id="15" w:name="_bookmark8"/>
      <w:bookmarkEnd w:id="15"/>
      <w:r>
        <w:rPr>
          <w:w w:val="110"/>
          <w:sz w:val="24"/>
        </w:rPr>
        <w:t>b(</w:t>
      </w:r>
      <w:r>
        <w:rPr>
          <w:rFonts w:ascii="Bookman Old Style" w:hAnsi="Bookman Old Style"/>
          <w:i/>
          <w:w w:val="110"/>
          <w:sz w:val="24"/>
        </w:rPr>
        <w:t>λ</w:t>
      </w:r>
      <w:r>
        <w:rPr>
          <w:w w:val="110"/>
          <w:sz w:val="24"/>
        </w:rPr>
        <w:t>)</w:t>
      </w:r>
      <w:r>
        <w:rPr>
          <w:spacing w:val="-11"/>
          <w:w w:val="110"/>
          <w:sz w:val="24"/>
        </w:rPr>
        <w:t xml:space="preserve"> </w:t>
      </w:r>
      <w:r>
        <w:rPr>
          <w:w w:val="110"/>
          <w:sz w:val="24"/>
        </w:rPr>
        <w:t>=</w:t>
      </w:r>
      <w:r>
        <w:rPr>
          <w:spacing w:val="-11"/>
          <w:w w:val="110"/>
          <w:sz w:val="24"/>
        </w:rPr>
        <w:t xml:space="preserve"> </w:t>
      </w:r>
      <w:r>
        <w:rPr>
          <w:w w:val="110"/>
          <w:sz w:val="24"/>
        </w:rPr>
        <w:t>2</w:t>
      </w:r>
      <w:r>
        <w:rPr>
          <w:rFonts w:ascii="Bookman Old Style" w:hAnsi="Bookman Old Style"/>
          <w:i/>
          <w:w w:val="110"/>
          <w:sz w:val="24"/>
        </w:rPr>
        <w:t>π</w:t>
      </w:r>
    </w:p>
    <w:p w14:paraId="3A364A5A" w14:textId="77777777" w:rsidR="00B856A6" w:rsidRDefault="00EB5EFA">
      <w:pPr>
        <w:rPr>
          <w:rFonts w:ascii="Bookman Old Style"/>
          <w:i/>
          <w:sz w:val="16"/>
        </w:rPr>
      </w:pPr>
      <w:r>
        <w:br w:type="column"/>
      </w:r>
    </w:p>
    <w:p w14:paraId="4FCF3A7C" w14:textId="77777777" w:rsidR="00B856A6" w:rsidRDefault="00B856A6">
      <w:pPr>
        <w:pStyle w:val="BodyText"/>
        <w:spacing w:before="10"/>
        <w:rPr>
          <w:rFonts w:ascii="Bookman Old Style"/>
          <w:i/>
          <w:sz w:val="21"/>
        </w:rPr>
      </w:pPr>
    </w:p>
    <w:p w14:paraId="5C037BB7" w14:textId="77777777" w:rsidR="00B856A6" w:rsidRDefault="00EB5EFA">
      <w:pPr>
        <w:spacing w:line="187" w:lineRule="exact"/>
        <w:ind w:left="247"/>
        <w:rPr>
          <w:rFonts w:ascii="Bookman Old Style" w:hAnsi="Bookman Old Style"/>
          <w:i/>
          <w:sz w:val="16"/>
        </w:rPr>
      </w:pPr>
      <w:r>
        <w:rPr>
          <w:rFonts w:ascii="Bookman Old Style" w:hAnsi="Bookman Old Style"/>
          <w:i/>
          <w:w w:val="102"/>
          <w:sz w:val="16"/>
        </w:rPr>
        <w:t>π</w:t>
      </w:r>
    </w:p>
    <w:p w14:paraId="0CADFF10" w14:textId="77777777" w:rsidR="00B856A6" w:rsidRDefault="00CE2E4C">
      <w:pPr>
        <w:tabs>
          <w:tab w:val="left" w:pos="4022"/>
        </w:tabs>
        <w:spacing w:line="281" w:lineRule="exact"/>
        <w:ind w:left="400"/>
        <w:rPr>
          <w:sz w:val="24"/>
        </w:rPr>
      </w:pPr>
      <w:r>
        <w:pict w14:anchorId="69C89C38">
          <v:shape id="docshape17" o:spid="_x0000_s4085" type="#_x0000_t202" style="position:absolute;left:0;text-align:left;margin-left:305.8pt;margin-top:-14.2pt;width:6.65pt;height:44.65pt;z-index:15738368;mso-position-horizontal-relative:page" filled="f" stroked="f">
            <v:textbox inset="0,0,0,0">
              <w:txbxContent>
                <w:p w14:paraId="1938BD03" w14:textId="77777777" w:rsidR="00B856A6" w:rsidRDefault="00EB5EFA">
                  <w:pPr>
                    <w:pStyle w:val="BodyText"/>
                    <w:spacing w:line="330" w:lineRule="exact"/>
                    <w:rPr>
                      <w:rFonts w:ascii="Yu Gothic"/>
                    </w:rPr>
                  </w:pPr>
                  <w:r>
                    <w:rPr>
                      <w:rFonts w:ascii="Yu Gothic"/>
                      <w:w w:val="152"/>
                    </w:rPr>
                    <w:t>r</w:t>
                  </w:r>
                </w:p>
              </w:txbxContent>
            </v:textbox>
            <w10:wrap anchorx="page"/>
          </v:shape>
        </w:pict>
      </w:r>
      <w:r w:rsidR="00EB5EFA">
        <w:rPr>
          <w:rFonts w:ascii="Bookman Old Style" w:hAnsi="Bookman Old Style"/>
          <w:i/>
          <w:w w:val="90"/>
          <w:sz w:val="24"/>
        </w:rPr>
        <w:t>β</w:t>
      </w:r>
      <w:r w:rsidR="00EB5EFA">
        <w:rPr>
          <w:w w:val="90"/>
          <w:sz w:val="24"/>
        </w:rPr>
        <w:t>(</w:t>
      </w:r>
      <w:r w:rsidR="00EB5EFA">
        <w:rPr>
          <w:rFonts w:ascii="Bookman Old Style" w:hAnsi="Bookman Old Style"/>
          <w:i/>
          <w:w w:val="90"/>
          <w:sz w:val="24"/>
        </w:rPr>
        <w:t>λ,</w:t>
      </w:r>
      <w:r w:rsidR="00EB5EFA">
        <w:rPr>
          <w:rFonts w:ascii="Bookman Old Style" w:hAnsi="Bookman Old Style"/>
          <w:i/>
          <w:spacing w:val="-4"/>
          <w:w w:val="90"/>
          <w:sz w:val="24"/>
        </w:rPr>
        <w:t xml:space="preserve"> </w:t>
      </w:r>
      <w:r w:rsidR="00EB5EFA">
        <w:rPr>
          <w:rFonts w:ascii="Bookman Old Style" w:hAnsi="Bookman Old Style"/>
          <w:i/>
          <w:w w:val="90"/>
          <w:sz w:val="24"/>
        </w:rPr>
        <w:t>θ</w:t>
      </w:r>
      <w:r w:rsidR="00EB5EFA">
        <w:rPr>
          <w:w w:val="90"/>
          <w:sz w:val="24"/>
        </w:rPr>
        <w:t>)sin</w:t>
      </w:r>
      <w:r w:rsidR="00EB5EFA">
        <w:rPr>
          <w:rFonts w:ascii="Bookman Old Style" w:hAnsi="Bookman Old Style"/>
          <w:i/>
          <w:w w:val="90"/>
          <w:sz w:val="24"/>
        </w:rPr>
        <w:t>θ</w:t>
      </w:r>
      <w:r w:rsidR="00EB5EFA">
        <w:rPr>
          <w:w w:val="90"/>
          <w:sz w:val="24"/>
        </w:rPr>
        <w:t>d</w:t>
      </w:r>
      <w:r w:rsidR="00EB5EFA">
        <w:rPr>
          <w:rFonts w:ascii="Bookman Old Style" w:hAnsi="Bookman Old Style"/>
          <w:i/>
          <w:w w:val="90"/>
          <w:sz w:val="24"/>
        </w:rPr>
        <w:t>θ.</w:t>
      </w:r>
      <w:r w:rsidR="00EB5EFA">
        <w:rPr>
          <w:rFonts w:ascii="Bookman Old Style" w:hAnsi="Bookman Old Style"/>
          <w:i/>
          <w:w w:val="90"/>
          <w:sz w:val="24"/>
        </w:rPr>
        <w:tab/>
      </w:r>
      <w:r w:rsidR="00EB5EFA">
        <w:rPr>
          <w:sz w:val="24"/>
        </w:rPr>
        <w:t>(2.17)</w:t>
      </w:r>
    </w:p>
    <w:p w14:paraId="0A1ECBA7" w14:textId="77777777" w:rsidR="00B856A6" w:rsidRDefault="00EB5EFA">
      <w:pPr>
        <w:spacing w:before="2"/>
        <w:ind w:left="141"/>
        <w:rPr>
          <w:rFonts w:ascii="Century"/>
          <w:sz w:val="16"/>
        </w:rPr>
      </w:pPr>
      <w:r>
        <w:rPr>
          <w:rFonts w:ascii="Century"/>
          <w:w w:val="95"/>
          <w:sz w:val="16"/>
        </w:rPr>
        <w:t>0</w:t>
      </w:r>
    </w:p>
    <w:p w14:paraId="5A777A0B" w14:textId="77777777" w:rsidR="00B856A6" w:rsidRDefault="00B856A6">
      <w:pPr>
        <w:rPr>
          <w:rFonts w:ascii="Century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427" w:space="395"/>
            <w:col w:w="1546" w:space="39"/>
            <w:col w:w="5393"/>
          </w:cols>
        </w:sectPr>
      </w:pPr>
    </w:p>
    <w:p w14:paraId="3491D090" w14:textId="77777777" w:rsidR="00B856A6" w:rsidRDefault="00B856A6">
      <w:pPr>
        <w:pStyle w:val="BodyText"/>
        <w:spacing w:before="10"/>
        <w:rPr>
          <w:rFonts w:ascii="Century"/>
          <w:sz w:val="14"/>
        </w:rPr>
      </w:pPr>
    </w:p>
    <w:p w14:paraId="58FAF29D" w14:textId="77777777" w:rsidR="00B856A6" w:rsidRDefault="00EB5EFA">
      <w:pPr>
        <w:pStyle w:val="BodyText"/>
        <w:spacing w:before="55"/>
        <w:ind w:left="1107"/>
      </w:pPr>
      <w:r>
        <w:rPr>
          <w:w w:val="105"/>
        </w:rPr>
        <w:t>Further,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integration</w:t>
      </w:r>
      <w:r>
        <w:rPr>
          <w:spacing w:val="12"/>
          <w:w w:val="105"/>
        </w:rPr>
        <w:t xml:space="preserve"> </w:t>
      </w:r>
      <w:r>
        <w:rPr>
          <w:w w:val="105"/>
        </w:rPr>
        <w:t>in</w:t>
      </w:r>
      <w:r>
        <w:rPr>
          <w:spacing w:val="10"/>
          <w:w w:val="105"/>
        </w:rPr>
        <w:t xml:space="preserve"> </w:t>
      </w:r>
      <w:r>
        <w:rPr>
          <w:w w:val="105"/>
        </w:rPr>
        <w:t>Eq.</w:t>
      </w:r>
      <w:r>
        <w:rPr>
          <w:spacing w:val="48"/>
          <w:w w:val="105"/>
        </w:rPr>
        <w:t xml:space="preserve"> </w:t>
      </w:r>
      <w:hyperlink w:anchor="_bookmark8" w:history="1">
        <w:r>
          <w:rPr>
            <w:color w:val="0000FF"/>
            <w:w w:val="105"/>
          </w:rPr>
          <w:t>2.17</w:t>
        </w:r>
        <w:r>
          <w:rPr>
            <w:color w:val="0000FF"/>
            <w:spacing w:val="12"/>
            <w:w w:val="105"/>
          </w:rPr>
          <w:t xml:space="preserve"> </w:t>
        </w:r>
      </w:hyperlink>
      <w:r>
        <w:rPr>
          <w:w w:val="105"/>
        </w:rPr>
        <w:t>can</w:t>
      </w:r>
      <w:r>
        <w:rPr>
          <w:spacing w:val="10"/>
          <w:w w:val="105"/>
        </w:rPr>
        <w:t xml:space="preserve"> </w:t>
      </w:r>
      <w:r>
        <w:rPr>
          <w:w w:val="105"/>
        </w:rPr>
        <w:t>be</w:t>
      </w:r>
      <w:r>
        <w:rPr>
          <w:spacing w:val="11"/>
          <w:w w:val="105"/>
        </w:rPr>
        <w:t xml:space="preserve"> </w:t>
      </w:r>
      <w:r>
        <w:rPr>
          <w:w w:val="105"/>
        </w:rPr>
        <w:t>separated</w:t>
      </w:r>
      <w:r>
        <w:rPr>
          <w:spacing w:val="11"/>
          <w:w w:val="105"/>
        </w:rPr>
        <w:t xml:space="preserve"> </w:t>
      </w:r>
      <w:r>
        <w:rPr>
          <w:w w:val="105"/>
        </w:rPr>
        <w:t>into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forward</w:t>
      </w:r>
      <w:r>
        <w:rPr>
          <w:spacing w:val="12"/>
          <w:w w:val="105"/>
        </w:rPr>
        <w:t xml:space="preserve"> </w:t>
      </w:r>
      <w:r>
        <w:rPr>
          <w:w w:val="105"/>
        </w:rPr>
        <w:t>scatter-</w:t>
      </w:r>
    </w:p>
    <w:p w14:paraId="2E3A43C2" w14:textId="77777777" w:rsidR="00B856A6" w:rsidRDefault="00B856A6">
      <w:pPr>
        <w:pStyle w:val="BodyText"/>
        <w:spacing w:before="9"/>
        <w:rPr>
          <w:sz w:val="22"/>
        </w:rPr>
      </w:pPr>
    </w:p>
    <w:p w14:paraId="0C463156" w14:textId="77777777" w:rsidR="00B856A6" w:rsidRDefault="00EB5EFA">
      <w:pPr>
        <w:pStyle w:val="BodyText"/>
        <w:spacing w:before="1" w:line="393" w:lineRule="auto"/>
        <w:ind w:left="531" w:right="762"/>
      </w:pPr>
      <w:r>
        <w:t>ing,</w:t>
      </w:r>
      <w:r>
        <w:rPr>
          <w:spacing w:val="16"/>
        </w:rPr>
        <w:t xml:space="preserve"> </w:t>
      </w:r>
      <w:r>
        <w:t>0</w:t>
      </w:r>
      <w:r>
        <w:rPr>
          <w:spacing w:val="15"/>
        </w:rPr>
        <w:t xml:space="preserve"> </w:t>
      </w:r>
      <w:r>
        <w:rPr>
          <w:rFonts w:ascii="Lucida Sans Unicode" w:hAnsi="Lucida Sans Unicode"/>
        </w:rPr>
        <w:t xml:space="preserve">≤ </w:t>
      </w:r>
      <w:r>
        <w:rPr>
          <w:rFonts w:ascii="Bookman Old Style" w:hAnsi="Bookman Old Style"/>
          <w:i/>
        </w:rPr>
        <w:t>θ</w:t>
      </w:r>
      <w:r>
        <w:rPr>
          <w:rFonts w:ascii="Bookman Old Style" w:hAnsi="Bookman Old Style"/>
          <w:i/>
          <w:spacing w:val="11"/>
        </w:rPr>
        <w:t xml:space="preserve"> </w:t>
      </w:r>
      <w:r>
        <w:rPr>
          <w:rFonts w:ascii="Lucida Sans Unicode" w:hAnsi="Lucida Sans Unicode"/>
        </w:rPr>
        <w:t>≤</w:t>
      </w:r>
      <w:r>
        <w:rPr>
          <w:rFonts w:ascii="Lucida Sans Unicode" w:hAnsi="Lucida Sans Unicode"/>
          <w:spacing w:val="-1"/>
        </w:rPr>
        <w:t xml:space="preserve"> </w:t>
      </w:r>
      <w:r>
        <w:rPr>
          <w:rFonts w:ascii="Bookman Old Style" w:hAnsi="Bookman Old Style"/>
          <w:i/>
        </w:rPr>
        <w:t>π/</w:t>
      </w:r>
      <w:r>
        <w:t>2,</w:t>
      </w:r>
      <w:r>
        <w:rPr>
          <w:spacing w:val="17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backward</w:t>
      </w:r>
      <w:r>
        <w:rPr>
          <w:spacing w:val="14"/>
        </w:rPr>
        <w:t xml:space="preserve"> </w:t>
      </w:r>
      <w:r>
        <w:t>scattering,</w:t>
      </w:r>
      <w:r>
        <w:rPr>
          <w:spacing w:val="18"/>
        </w:rPr>
        <w:t xml:space="preserve"> </w:t>
      </w:r>
      <w:r>
        <w:rPr>
          <w:rFonts w:ascii="Bookman Old Style" w:hAnsi="Bookman Old Style"/>
          <w:i/>
        </w:rPr>
        <w:t>π/</w:t>
      </w:r>
      <w:r>
        <w:t>2</w:t>
      </w:r>
      <w:r>
        <w:rPr>
          <w:spacing w:val="15"/>
        </w:rPr>
        <w:t xml:space="preserve"> </w:t>
      </w:r>
      <w:r>
        <w:rPr>
          <w:rFonts w:ascii="Lucida Sans Unicode" w:hAnsi="Lucida Sans Unicode"/>
        </w:rPr>
        <w:t xml:space="preserve">≤ </w:t>
      </w:r>
      <w:r>
        <w:rPr>
          <w:rFonts w:ascii="Bookman Old Style" w:hAnsi="Bookman Old Style"/>
          <w:i/>
        </w:rPr>
        <w:t>θ</w:t>
      </w:r>
      <w:r>
        <w:rPr>
          <w:rFonts w:ascii="Bookman Old Style" w:hAnsi="Bookman Old Style"/>
          <w:i/>
          <w:spacing w:val="11"/>
        </w:rPr>
        <w:t xml:space="preserve"> </w:t>
      </w:r>
      <w:r>
        <w:rPr>
          <w:rFonts w:ascii="Lucida Sans Unicode" w:hAnsi="Lucida Sans Unicode"/>
        </w:rPr>
        <w:t>≤</w:t>
      </w:r>
      <w:r>
        <w:rPr>
          <w:rFonts w:ascii="Lucida Sans Unicode" w:hAnsi="Lucida Sans Unicode"/>
          <w:spacing w:val="-1"/>
        </w:rPr>
        <w:t xml:space="preserve"> </w:t>
      </w:r>
      <w:r>
        <w:rPr>
          <w:rFonts w:ascii="Bookman Old Style" w:hAnsi="Bookman Old Style"/>
          <w:i/>
        </w:rPr>
        <w:t>π</w:t>
      </w:r>
      <w:r>
        <w:t>,</w:t>
      </w:r>
      <w:r>
        <w:rPr>
          <w:spacing w:val="17"/>
        </w:rPr>
        <w:t xml:space="preserve"> </w:t>
      </w:r>
      <w:r>
        <w:t>parts,</w:t>
      </w:r>
      <w:r>
        <w:rPr>
          <w:spacing w:val="16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forward</w:t>
      </w:r>
      <w:r>
        <w:rPr>
          <w:spacing w:val="-57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backward</w:t>
      </w:r>
      <w:r>
        <w:rPr>
          <w:spacing w:val="34"/>
        </w:rPr>
        <w:t xml:space="preserve"> </w:t>
      </w:r>
      <w:r>
        <w:t>scattering</w:t>
      </w:r>
      <w:r>
        <w:rPr>
          <w:spacing w:val="34"/>
        </w:rPr>
        <w:t xml:space="preserve"> </w:t>
      </w:r>
      <w:r>
        <w:t>coefficients,</w:t>
      </w:r>
      <w:r>
        <w:rPr>
          <w:spacing w:val="35"/>
        </w:rPr>
        <w:t xml:space="preserve"> </w:t>
      </w:r>
      <w:r>
        <w:t>b</w:t>
      </w:r>
      <w:r>
        <w:rPr>
          <w:rFonts w:ascii="Century" w:hAnsi="Century"/>
          <w:vertAlign w:val="subscript"/>
        </w:rPr>
        <w:t>f</w:t>
      </w:r>
      <w:r>
        <w:rPr>
          <w:rFonts w:ascii="Century" w:hAnsi="Century"/>
          <w:spacing w:val="54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b</w:t>
      </w:r>
      <w:r>
        <w:rPr>
          <w:rFonts w:ascii="Century" w:hAnsi="Century"/>
          <w:vertAlign w:val="subscript"/>
        </w:rPr>
        <w:t>b</w:t>
      </w:r>
      <w:r>
        <w:t>,</w:t>
      </w:r>
      <w:r>
        <w:rPr>
          <w:spacing w:val="35"/>
        </w:rPr>
        <w:t xml:space="preserve"> </w:t>
      </w:r>
      <w:r>
        <w:t>can</w:t>
      </w:r>
      <w:r>
        <w:rPr>
          <w:spacing w:val="34"/>
        </w:rPr>
        <w:t xml:space="preserve"> </w:t>
      </w:r>
      <w:r>
        <w:t>be</w:t>
      </w:r>
      <w:r>
        <w:rPr>
          <w:spacing w:val="34"/>
        </w:rPr>
        <w:t xml:space="preserve"> </w:t>
      </w:r>
      <w:r>
        <w:t>defined</w:t>
      </w:r>
      <w:r>
        <w:rPr>
          <w:spacing w:val="35"/>
        </w:rPr>
        <w:t xml:space="preserve"> </w:t>
      </w:r>
      <w:r>
        <w:t>respectively</w:t>
      </w:r>
      <w:r>
        <w:rPr>
          <w:spacing w:val="34"/>
        </w:rPr>
        <w:t xml:space="preserve"> </w:t>
      </w:r>
      <w:r>
        <w:t>as,</w:t>
      </w:r>
    </w:p>
    <w:p w14:paraId="7BDF6B22" w14:textId="77777777" w:rsidR="00B856A6" w:rsidRDefault="00B856A6">
      <w:pPr>
        <w:pStyle w:val="BodyText"/>
        <w:spacing w:before="1"/>
        <w:rPr>
          <w:sz w:val="26"/>
        </w:rPr>
      </w:pPr>
    </w:p>
    <w:p w14:paraId="451DEEB6" w14:textId="77777777" w:rsidR="00B856A6" w:rsidRDefault="00B856A6">
      <w:pPr>
        <w:rPr>
          <w:sz w:val="2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85BA398" w14:textId="77777777" w:rsidR="00B856A6" w:rsidRDefault="00CE2E4C">
      <w:pPr>
        <w:spacing w:before="32" w:line="669" w:lineRule="auto"/>
        <w:ind w:left="3270" w:hanging="39"/>
        <w:jc w:val="right"/>
        <w:rPr>
          <w:rFonts w:ascii="Bookman Old Style" w:hAnsi="Bookman Old Style"/>
          <w:i/>
          <w:sz w:val="24"/>
        </w:rPr>
      </w:pPr>
      <w:r>
        <w:pict w14:anchorId="501E0DA0">
          <v:shape id="docshape18" o:spid="_x0000_s4084" type="#_x0000_t202" style="position:absolute;left:0;text-align:left;margin-left:303.4pt;margin-top:-11.5pt;width:25.6pt;height:44.65pt;z-index:-20661760;mso-position-horizontal-relative:page" filled="f" stroked="f">
            <v:textbox inset="0,0,0,0">
              <w:txbxContent>
                <w:p w14:paraId="1B0C6C86" w14:textId="77777777" w:rsidR="00B856A6" w:rsidRDefault="00EB5EFA">
                  <w:pPr>
                    <w:spacing w:line="333" w:lineRule="exact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Yu Gothic" w:hAnsi="Yu Gothic"/>
                      <w:spacing w:val="-2"/>
                      <w:w w:val="130"/>
                      <w:position w:val="6"/>
                      <w:sz w:val="24"/>
                    </w:rPr>
                    <w:t>r</w:t>
                  </w:r>
                  <w:r>
                    <w:rPr>
                      <w:rFonts w:ascii="Yu Gothic" w:hAnsi="Yu Gothic"/>
                      <w:spacing w:val="-19"/>
                      <w:w w:val="130"/>
                      <w:position w:val="6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spacing w:val="-2"/>
                      <w:w w:val="115"/>
                      <w:sz w:val="16"/>
                    </w:rPr>
                    <w:t>π/</w:t>
                  </w:r>
                  <w:r>
                    <w:rPr>
                      <w:rFonts w:ascii="Century" w:hAnsi="Century"/>
                      <w:spacing w:val="-2"/>
                      <w:w w:val="115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bookmarkStart w:id="16" w:name="_bookmark9"/>
      <w:bookmarkEnd w:id="16"/>
      <w:r w:rsidR="00EB5EFA">
        <w:rPr>
          <w:w w:val="105"/>
          <w:sz w:val="24"/>
        </w:rPr>
        <w:t>b</w:t>
      </w:r>
      <w:r w:rsidR="00EB5EFA">
        <w:rPr>
          <w:rFonts w:ascii="Century" w:hAnsi="Century"/>
          <w:w w:val="105"/>
          <w:sz w:val="24"/>
          <w:vertAlign w:val="subscript"/>
        </w:rPr>
        <w:t>f</w:t>
      </w:r>
      <w:r w:rsidR="00EB5EFA">
        <w:rPr>
          <w:rFonts w:ascii="Century" w:hAnsi="Century"/>
          <w:w w:val="105"/>
          <w:sz w:val="24"/>
        </w:rPr>
        <w:t xml:space="preserve"> </w:t>
      </w:r>
      <w:r w:rsidR="00EB5EFA">
        <w:rPr>
          <w:w w:val="105"/>
          <w:sz w:val="24"/>
        </w:rPr>
        <w:t>(</w:t>
      </w:r>
      <w:r w:rsidR="00EB5EFA">
        <w:rPr>
          <w:rFonts w:ascii="Bookman Old Style" w:hAnsi="Bookman Old Style"/>
          <w:i/>
          <w:w w:val="105"/>
          <w:sz w:val="24"/>
        </w:rPr>
        <w:t>λ</w:t>
      </w:r>
      <w:r w:rsidR="00EB5EFA">
        <w:rPr>
          <w:w w:val="105"/>
          <w:sz w:val="24"/>
        </w:rPr>
        <w:t>) = 2</w:t>
      </w:r>
      <w:r w:rsidR="00EB5EFA">
        <w:rPr>
          <w:rFonts w:ascii="Bookman Old Style" w:hAnsi="Bookman Old Style"/>
          <w:i/>
          <w:w w:val="105"/>
          <w:sz w:val="24"/>
        </w:rPr>
        <w:t>π</w:t>
      </w:r>
      <w:r w:rsidR="00EB5EFA">
        <w:rPr>
          <w:rFonts w:ascii="Bookman Old Style" w:hAnsi="Bookman Old Style"/>
          <w:i/>
          <w:spacing w:val="-73"/>
          <w:w w:val="105"/>
          <w:sz w:val="24"/>
        </w:rPr>
        <w:t xml:space="preserve"> </w:t>
      </w:r>
      <w:bookmarkStart w:id="17" w:name="_bookmark10"/>
      <w:bookmarkEnd w:id="17"/>
      <w:r w:rsidR="00EB5EFA">
        <w:rPr>
          <w:w w:val="110"/>
          <w:sz w:val="24"/>
        </w:rPr>
        <w:t>b</w:t>
      </w:r>
      <w:r w:rsidR="00EB5EFA">
        <w:rPr>
          <w:rFonts w:ascii="Century" w:hAnsi="Century"/>
          <w:w w:val="110"/>
          <w:sz w:val="24"/>
          <w:vertAlign w:val="subscript"/>
        </w:rPr>
        <w:t>b</w:t>
      </w:r>
      <w:r w:rsidR="00EB5EFA">
        <w:rPr>
          <w:w w:val="110"/>
          <w:sz w:val="24"/>
        </w:rPr>
        <w:t>(</w:t>
      </w:r>
      <w:r w:rsidR="00EB5EFA">
        <w:rPr>
          <w:rFonts w:ascii="Bookman Old Style" w:hAnsi="Bookman Old Style"/>
          <w:i/>
          <w:w w:val="110"/>
          <w:sz w:val="24"/>
        </w:rPr>
        <w:t>λ</w:t>
      </w:r>
      <w:r w:rsidR="00EB5EFA">
        <w:rPr>
          <w:w w:val="110"/>
          <w:sz w:val="24"/>
        </w:rPr>
        <w:t>)</w:t>
      </w:r>
      <w:r w:rsidR="00EB5EFA">
        <w:rPr>
          <w:spacing w:val="-8"/>
          <w:w w:val="110"/>
          <w:sz w:val="24"/>
        </w:rPr>
        <w:t xml:space="preserve"> </w:t>
      </w:r>
      <w:r w:rsidR="00EB5EFA">
        <w:rPr>
          <w:w w:val="110"/>
          <w:sz w:val="24"/>
        </w:rPr>
        <w:t>=</w:t>
      </w:r>
      <w:r w:rsidR="00EB5EFA">
        <w:rPr>
          <w:spacing w:val="-7"/>
          <w:w w:val="110"/>
          <w:sz w:val="24"/>
        </w:rPr>
        <w:t xml:space="preserve"> </w:t>
      </w:r>
      <w:r w:rsidR="00EB5EFA">
        <w:rPr>
          <w:w w:val="110"/>
          <w:sz w:val="24"/>
        </w:rPr>
        <w:t>2</w:t>
      </w:r>
      <w:r w:rsidR="00EB5EFA">
        <w:rPr>
          <w:rFonts w:ascii="Bookman Old Style" w:hAnsi="Bookman Old Style"/>
          <w:i/>
          <w:w w:val="110"/>
          <w:sz w:val="24"/>
        </w:rPr>
        <w:t>π</w:t>
      </w:r>
    </w:p>
    <w:p w14:paraId="5E9FD223" w14:textId="77777777" w:rsidR="00B856A6" w:rsidRDefault="00EB5EFA">
      <w:pPr>
        <w:rPr>
          <w:rFonts w:ascii="Bookman Old Style"/>
          <w:i/>
          <w:sz w:val="16"/>
        </w:rPr>
      </w:pPr>
      <w:r>
        <w:br w:type="column"/>
      </w:r>
    </w:p>
    <w:p w14:paraId="344D7357" w14:textId="77777777" w:rsidR="00B856A6" w:rsidRDefault="00B856A6">
      <w:pPr>
        <w:pStyle w:val="BodyText"/>
        <w:spacing w:before="9"/>
        <w:rPr>
          <w:rFonts w:ascii="Bookman Old Style"/>
          <w:i/>
          <w:sz w:val="12"/>
        </w:rPr>
      </w:pPr>
    </w:p>
    <w:p w14:paraId="1A4E964B" w14:textId="77777777" w:rsidR="00B856A6" w:rsidRDefault="00CE2E4C">
      <w:pPr>
        <w:ind w:left="73"/>
        <w:rPr>
          <w:rFonts w:ascii="Century"/>
          <w:sz w:val="16"/>
        </w:rPr>
      </w:pPr>
      <w:r>
        <w:pict w14:anchorId="2BFD8194">
          <v:shape id="docshape19" o:spid="_x0000_s4083" type="#_x0000_t202" style="position:absolute;left:0;text-align:left;margin-left:306.8pt;margin-top:12.45pt;width:6.65pt;height:44.65pt;z-index:-20662272;mso-position-horizontal-relative:page" filled="f" stroked="f">
            <v:textbox inset="0,0,0,0">
              <w:txbxContent>
                <w:p w14:paraId="5497B11E" w14:textId="77777777" w:rsidR="00B856A6" w:rsidRDefault="00EB5EFA">
                  <w:pPr>
                    <w:pStyle w:val="BodyText"/>
                    <w:spacing w:line="330" w:lineRule="exact"/>
                    <w:rPr>
                      <w:rFonts w:ascii="Yu Gothic"/>
                    </w:rPr>
                  </w:pPr>
                  <w:r>
                    <w:rPr>
                      <w:rFonts w:ascii="Yu Gothic"/>
                      <w:w w:val="152"/>
                    </w:rPr>
                    <w:t>r</w:t>
                  </w:r>
                </w:p>
              </w:txbxContent>
            </v:textbox>
            <w10:wrap anchorx="page"/>
          </v:shape>
        </w:pict>
      </w:r>
      <w:r w:rsidR="00EB5EFA">
        <w:rPr>
          <w:rFonts w:ascii="Century"/>
          <w:w w:val="95"/>
          <w:sz w:val="16"/>
        </w:rPr>
        <w:t>0</w:t>
      </w:r>
    </w:p>
    <w:p w14:paraId="53E86BE0" w14:textId="77777777" w:rsidR="00B856A6" w:rsidRDefault="00EB5EFA">
      <w:pPr>
        <w:spacing w:before="143" w:line="602" w:lineRule="auto"/>
        <w:ind w:left="141" w:right="-14" w:firstLine="106"/>
        <w:rPr>
          <w:rFonts w:ascii="Century" w:hAnsi="Century"/>
          <w:sz w:val="16"/>
        </w:rPr>
      </w:pPr>
      <w:r>
        <w:rPr>
          <w:rFonts w:ascii="Bookman Old Style" w:hAnsi="Bookman Old Style"/>
          <w:i/>
          <w:sz w:val="16"/>
        </w:rPr>
        <w:t>π</w:t>
      </w:r>
      <w:r>
        <w:rPr>
          <w:rFonts w:ascii="Bookman Old Style" w:hAnsi="Bookman Old Style"/>
          <w:i/>
          <w:spacing w:val="1"/>
          <w:sz w:val="16"/>
        </w:rPr>
        <w:t xml:space="preserve"> </w:t>
      </w:r>
      <w:r>
        <w:rPr>
          <w:rFonts w:ascii="Bookman Old Style" w:hAnsi="Bookman Old Style"/>
          <w:i/>
          <w:w w:val="95"/>
          <w:sz w:val="16"/>
        </w:rPr>
        <w:t>π/</w:t>
      </w:r>
      <w:r>
        <w:rPr>
          <w:rFonts w:ascii="Century" w:hAnsi="Century"/>
          <w:w w:val="95"/>
          <w:sz w:val="16"/>
        </w:rPr>
        <w:t>2</w:t>
      </w:r>
    </w:p>
    <w:p w14:paraId="167F45CC" w14:textId="77777777" w:rsidR="00B856A6" w:rsidRDefault="00EB5EFA">
      <w:pPr>
        <w:tabs>
          <w:tab w:val="left" w:pos="3548"/>
        </w:tabs>
        <w:spacing w:before="54"/>
        <w:ind w:left="48"/>
        <w:rPr>
          <w:sz w:val="24"/>
        </w:rPr>
      </w:pPr>
      <w:r>
        <w:br w:type="column"/>
      </w:r>
      <w:r>
        <w:rPr>
          <w:rFonts w:ascii="Bookman Old Style" w:hAnsi="Bookman Old Style"/>
          <w:i/>
          <w:w w:val="90"/>
          <w:sz w:val="24"/>
        </w:rPr>
        <w:t>β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λ,</w:t>
      </w:r>
      <w:r>
        <w:rPr>
          <w:rFonts w:ascii="Bookman Old Style" w:hAnsi="Bookman Old Style"/>
          <w:i/>
          <w:spacing w:val="-4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w w:val="90"/>
          <w:sz w:val="24"/>
        </w:rPr>
        <w:t>)sin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w w:val="90"/>
          <w:sz w:val="24"/>
        </w:rPr>
        <w:t>d</w:t>
      </w:r>
      <w:r>
        <w:rPr>
          <w:rFonts w:ascii="Bookman Old Style" w:hAnsi="Bookman Old Style"/>
          <w:i/>
          <w:w w:val="90"/>
          <w:sz w:val="24"/>
        </w:rPr>
        <w:t>θ,</w:t>
      </w:r>
      <w:r>
        <w:rPr>
          <w:rFonts w:ascii="Bookman Old Style" w:hAnsi="Bookman Old Style"/>
          <w:i/>
          <w:w w:val="90"/>
          <w:sz w:val="24"/>
        </w:rPr>
        <w:tab/>
      </w:r>
      <w:r>
        <w:rPr>
          <w:sz w:val="24"/>
        </w:rPr>
        <w:t>(2.18)</w:t>
      </w:r>
    </w:p>
    <w:p w14:paraId="2BA55949" w14:textId="77777777" w:rsidR="00B856A6" w:rsidRDefault="00B856A6">
      <w:pPr>
        <w:pStyle w:val="BodyText"/>
      </w:pPr>
    </w:p>
    <w:p w14:paraId="015F0583" w14:textId="77777777" w:rsidR="00B856A6" w:rsidRDefault="00B856A6">
      <w:pPr>
        <w:pStyle w:val="BodyText"/>
        <w:spacing w:before="6"/>
        <w:rPr>
          <w:sz w:val="22"/>
        </w:rPr>
      </w:pPr>
    </w:p>
    <w:p w14:paraId="35632AB6" w14:textId="77777777" w:rsidR="00B856A6" w:rsidRDefault="00EB5EFA">
      <w:pPr>
        <w:tabs>
          <w:tab w:val="left" w:pos="3548"/>
        </w:tabs>
        <w:ind w:left="9"/>
        <w:rPr>
          <w:sz w:val="24"/>
        </w:rPr>
      </w:pPr>
      <w:r>
        <w:rPr>
          <w:rFonts w:ascii="Bookman Old Style" w:hAnsi="Bookman Old Style"/>
          <w:i/>
          <w:w w:val="90"/>
          <w:sz w:val="24"/>
        </w:rPr>
        <w:t>β</w:t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λ,</w:t>
      </w:r>
      <w:r>
        <w:rPr>
          <w:rFonts w:ascii="Bookman Old Style" w:hAnsi="Bookman Old Style"/>
          <w:i/>
          <w:spacing w:val="-4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w w:val="90"/>
          <w:sz w:val="24"/>
        </w:rPr>
        <w:t>)sin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w w:val="90"/>
          <w:sz w:val="24"/>
        </w:rPr>
        <w:t>d</w:t>
      </w:r>
      <w:r>
        <w:rPr>
          <w:rFonts w:ascii="Bookman Old Style" w:hAnsi="Bookman Old Style"/>
          <w:i/>
          <w:w w:val="90"/>
          <w:sz w:val="24"/>
        </w:rPr>
        <w:t>θ.</w:t>
      </w:r>
      <w:r>
        <w:rPr>
          <w:rFonts w:ascii="Bookman Old Style" w:hAnsi="Bookman Old Style"/>
          <w:i/>
          <w:w w:val="90"/>
          <w:sz w:val="24"/>
        </w:rPr>
        <w:tab/>
      </w:r>
      <w:r>
        <w:rPr>
          <w:sz w:val="24"/>
        </w:rPr>
        <w:t>(2.19)</w:t>
      </w:r>
    </w:p>
    <w:p w14:paraId="386A63D5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388" w:space="40"/>
            <w:col w:w="414" w:space="39"/>
            <w:col w:w="4919"/>
          </w:cols>
        </w:sectPr>
      </w:pPr>
    </w:p>
    <w:p w14:paraId="6484ADE8" w14:textId="77777777" w:rsidR="00B856A6" w:rsidRDefault="00EB5EFA">
      <w:pPr>
        <w:pStyle w:val="BodyText"/>
        <w:spacing w:line="206" w:lineRule="exact"/>
        <w:ind w:left="531"/>
      </w:pPr>
      <w:r>
        <w:rPr>
          <w:w w:val="105"/>
        </w:rPr>
        <w:t>With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28"/>
          <w:w w:val="105"/>
        </w:rPr>
        <w:t xml:space="preserve"> </w:t>
      </w:r>
      <w:r>
        <w:rPr>
          <w:w w:val="105"/>
        </w:rPr>
        <w:t>help</w:t>
      </w:r>
      <w:r>
        <w:rPr>
          <w:spacing w:val="29"/>
          <w:w w:val="105"/>
        </w:rPr>
        <w:t xml:space="preserve"> </w:t>
      </w:r>
      <w:r>
        <w:rPr>
          <w:w w:val="105"/>
        </w:rPr>
        <w:t>of</w:t>
      </w:r>
      <w:r>
        <w:rPr>
          <w:spacing w:val="30"/>
          <w:w w:val="105"/>
        </w:rPr>
        <w:t xml:space="preserve"> </w:t>
      </w:r>
      <w:r>
        <w:rPr>
          <w:w w:val="105"/>
        </w:rPr>
        <w:t>the</w:t>
      </w:r>
      <w:r>
        <w:rPr>
          <w:spacing w:val="29"/>
          <w:w w:val="105"/>
        </w:rPr>
        <w:t xml:space="preserve"> </w:t>
      </w:r>
      <w:r>
        <w:rPr>
          <w:w w:val="105"/>
        </w:rPr>
        <w:t>VSF</w:t>
      </w:r>
      <w:r>
        <w:rPr>
          <w:spacing w:val="28"/>
          <w:w w:val="105"/>
        </w:rPr>
        <w:t xml:space="preserve"> </w:t>
      </w:r>
      <w:r>
        <w:rPr>
          <w:w w:val="105"/>
        </w:rPr>
        <w:t>and</w:t>
      </w:r>
      <w:r>
        <w:rPr>
          <w:spacing w:val="29"/>
          <w:w w:val="105"/>
        </w:rPr>
        <w:t xml:space="preserve"> </w:t>
      </w:r>
      <w:r>
        <w:rPr>
          <w:w w:val="105"/>
        </w:rPr>
        <w:t>the</w:t>
      </w:r>
      <w:r>
        <w:rPr>
          <w:spacing w:val="29"/>
          <w:w w:val="105"/>
        </w:rPr>
        <w:t xml:space="preserve"> </w:t>
      </w:r>
      <w:r>
        <w:rPr>
          <w:w w:val="105"/>
        </w:rPr>
        <w:t>coefficients</w:t>
      </w:r>
      <w:r>
        <w:rPr>
          <w:spacing w:val="28"/>
          <w:w w:val="105"/>
        </w:rPr>
        <w:t xml:space="preserve"> </w:t>
      </w:r>
      <w:r>
        <w:rPr>
          <w:w w:val="105"/>
        </w:rPr>
        <w:t>in</w:t>
      </w:r>
      <w:r>
        <w:rPr>
          <w:spacing w:val="29"/>
          <w:w w:val="105"/>
        </w:rPr>
        <w:t xml:space="preserve"> </w:t>
      </w:r>
      <w:r>
        <w:rPr>
          <w:w w:val="105"/>
        </w:rPr>
        <w:t xml:space="preserve">Eqs. </w:t>
      </w:r>
      <w:r>
        <w:rPr>
          <w:spacing w:val="23"/>
          <w:w w:val="105"/>
        </w:rPr>
        <w:t xml:space="preserve"> </w:t>
      </w:r>
      <w:hyperlink w:anchor="_bookmark9" w:history="1">
        <w:r>
          <w:rPr>
            <w:color w:val="0000FF"/>
            <w:w w:val="105"/>
          </w:rPr>
          <w:t>2.18</w:t>
        </w:r>
      </w:hyperlink>
      <w:r>
        <w:rPr>
          <w:color w:val="0000FF"/>
          <w:spacing w:val="29"/>
          <w:w w:val="105"/>
        </w:rPr>
        <w:t xml:space="preserve"> </w:t>
      </w:r>
      <w:r>
        <w:rPr>
          <w:w w:val="105"/>
        </w:rPr>
        <w:t>and</w:t>
      </w:r>
      <w:r>
        <w:rPr>
          <w:spacing w:val="28"/>
          <w:w w:val="105"/>
        </w:rPr>
        <w:t xml:space="preserve"> </w:t>
      </w:r>
      <w:hyperlink w:anchor="_bookmark10" w:history="1">
        <w:r>
          <w:rPr>
            <w:color w:val="0000FF"/>
            <w:w w:val="105"/>
          </w:rPr>
          <w:t>2.19</w:t>
        </w:r>
      </w:hyperlink>
      <w:r>
        <w:rPr>
          <w:w w:val="105"/>
        </w:rPr>
        <w:t>,</w:t>
      </w:r>
      <w:r>
        <w:rPr>
          <w:spacing w:val="33"/>
          <w:w w:val="105"/>
        </w:rPr>
        <w:t xml:space="preserve"> </w:t>
      </w:r>
      <w:r>
        <w:rPr>
          <w:w w:val="105"/>
        </w:rPr>
        <w:t>three</w:t>
      </w:r>
      <w:r>
        <w:rPr>
          <w:spacing w:val="30"/>
          <w:w w:val="105"/>
        </w:rPr>
        <w:t xml:space="preserve"> </w:t>
      </w:r>
      <w:r>
        <w:rPr>
          <w:w w:val="105"/>
        </w:rPr>
        <w:t>other</w:t>
      </w:r>
    </w:p>
    <w:p w14:paraId="51107AB7" w14:textId="77777777" w:rsidR="00B856A6" w:rsidRDefault="00B856A6">
      <w:pPr>
        <w:pStyle w:val="BodyText"/>
        <w:spacing w:before="2"/>
        <w:rPr>
          <w:sz w:val="26"/>
        </w:rPr>
      </w:pPr>
    </w:p>
    <w:p w14:paraId="0040ABBB" w14:textId="77777777" w:rsidR="00B856A6" w:rsidRDefault="00EB5EFA">
      <w:pPr>
        <w:pStyle w:val="BodyText"/>
        <w:spacing w:before="1" w:line="451" w:lineRule="auto"/>
        <w:ind w:left="531" w:right="762"/>
      </w:pPr>
      <w:r>
        <w:rPr>
          <w:w w:val="105"/>
        </w:rPr>
        <w:t>frequently</w:t>
      </w:r>
      <w:r>
        <w:rPr>
          <w:spacing w:val="3"/>
          <w:w w:val="105"/>
        </w:rPr>
        <w:t xml:space="preserve"> </w:t>
      </w:r>
      <w:r>
        <w:rPr>
          <w:w w:val="105"/>
        </w:rPr>
        <w:t>encountered</w:t>
      </w:r>
      <w:r>
        <w:rPr>
          <w:spacing w:val="4"/>
          <w:w w:val="105"/>
        </w:rPr>
        <w:t xml:space="preserve"> </w:t>
      </w:r>
      <w:r>
        <w:rPr>
          <w:w w:val="105"/>
        </w:rPr>
        <w:t>quantities</w:t>
      </w:r>
      <w:r>
        <w:rPr>
          <w:spacing w:val="4"/>
          <w:w w:val="105"/>
        </w:rPr>
        <w:t xml:space="preserve"> </w:t>
      </w:r>
      <w:r>
        <w:rPr>
          <w:w w:val="105"/>
        </w:rPr>
        <w:t>can</w:t>
      </w:r>
      <w:r>
        <w:rPr>
          <w:spacing w:val="4"/>
          <w:w w:val="105"/>
        </w:rPr>
        <w:t xml:space="preserve"> </w:t>
      </w:r>
      <w:r>
        <w:rPr>
          <w:w w:val="105"/>
        </w:rPr>
        <w:t>be</w:t>
      </w:r>
      <w:r>
        <w:rPr>
          <w:spacing w:val="5"/>
          <w:w w:val="105"/>
        </w:rPr>
        <w:t xml:space="preserve"> </w:t>
      </w:r>
      <w:r>
        <w:rPr>
          <w:w w:val="105"/>
        </w:rPr>
        <w:t>derived.</w:t>
      </w:r>
      <w:r>
        <w:rPr>
          <w:spacing w:val="39"/>
          <w:w w:val="105"/>
        </w:rPr>
        <w:t xml:space="preserve"> </w:t>
      </w:r>
      <w:r>
        <w:rPr>
          <w:w w:val="105"/>
        </w:rPr>
        <w:t>The</w:t>
      </w:r>
      <w:r>
        <w:rPr>
          <w:spacing w:val="4"/>
          <w:w w:val="105"/>
        </w:rPr>
        <w:t xml:space="preserve"> </w:t>
      </w:r>
      <w:r>
        <w:rPr>
          <w:w w:val="105"/>
        </w:rPr>
        <w:t>first</w:t>
      </w:r>
      <w:r>
        <w:rPr>
          <w:spacing w:val="4"/>
          <w:w w:val="105"/>
        </w:rPr>
        <w:t xml:space="preserve"> </w:t>
      </w:r>
      <w:r>
        <w:rPr>
          <w:w w:val="105"/>
        </w:rPr>
        <w:t>of</w:t>
      </w:r>
      <w:r>
        <w:rPr>
          <w:spacing w:val="5"/>
          <w:w w:val="105"/>
        </w:rPr>
        <w:t xml:space="preserve"> </w:t>
      </w:r>
      <w:r>
        <w:rPr>
          <w:w w:val="105"/>
        </w:rPr>
        <w:t>these</w:t>
      </w:r>
      <w:r>
        <w:rPr>
          <w:spacing w:val="4"/>
          <w:w w:val="105"/>
        </w:rPr>
        <w:t xml:space="preserve"> </w:t>
      </w:r>
      <w:r>
        <w:rPr>
          <w:w w:val="105"/>
        </w:rPr>
        <w:t>quantities</w:t>
      </w:r>
      <w:r>
        <w:rPr>
          <w:spacing w:val="4"/>
          <w:w w:val="105"/>
        </w:rPr>
        <w:t xml:space="preserve"> </w:t>
      </w:r>
      <w:r>
        <w:rPr>
          <w:w w:val="105"/>
        </w:rPr>
        <w:t>is</w:t>
      </w:r>
      <w:r>
        <w:rPr>
          <w:spacing w:val="4"/>
          <w:w w:val="105"/>
        </w:rPr>
        <w:t xml:space="preserve"> </w:t>
      </w:r>
      <w:r>
        <w:rPr>
          <w:w w:val="105"/>
        </w:rPr>
        <w:t>the</w:t>
      </w:r>
      <w:r>
        <w:rPr>
          <w:spacing w:val="-60"/>
          <w:w w:val="105"/>
        </w:rPr>
        <w:t xml:space="preserve"> </w:t>
      </w:r>
      <w:r>
        <w:rPr>
          <w:spacing w:val="-7"/>
          <w:w w:val="102"/>
        </w:rPr>
        <w:t>v</w:t>
      </w:r>
      <w:r>
        <w:rPr>
          <w:w w:val="101"/>
        </w:rPr>
        <w:t>olume</w:t>
      </w:r>
      <w:r>
        <w:t xml:space="preserve"> </w:t>
      </w:r>
      <w:r>
        <w:rPr>
          <w:spacing w:val="-25"/>
        </w:rPr>
        <w:t xml:space="preserve"> </w:t>
      </w:r>
      <w:r>
        <w:rPr>
          <w:w w:val="110"/>
        </w:rPr>
        <w:t>scatte</w:t>
      </w:r>
      <w:r>
        <w:rPr>
          <w:spacing w:val="-1"/>
          <w:w w:val="110"/>
        </w:rPr>
        <w:t>r</w:t>
      </w:r>
      <w:r>
        <w:rPr>
          <w:w w:val="101"/>
        </w:rPr>
        <w:t>ing</w:t>
      </w:r>
      <w:r>
        <w:t xml:space="preserve"> </w:t>
      </w:r>
      <w:r>
        <w:rPr>
          <w:spacing w:val="-25"/>
        </w:rPr>
        <w:t xml:space="preserve"> </w:t>
      </w:r>
      <w:r>
        <w:rPr>
          <w:w w:val="104"/>
        </w:rPr>
        <w:t>phase</w:t>
      </w:r>
      <w:r>
        <w:t xml:space="preserve"> </w:t>
      </w:r>
      <w:r>
        <w:rPr>
          <w:spacing w:val="-25"/>
        </w:rPr>
        <w:t xml:space="preserve"> </w:t>
      </w:r>
      <w:r>
        <w:rPr>
          <w:w w:val="104"/>
        </w:rPr>
        <w:t>function</w:t>
      </w:r>
      <w:r>
        <w:t xml:space="preserve"> </w:t>
      </w:r>
      <w:r>
        <w:rPr>
          <w:spacing w:val="-24"/>
        </w:rPr>
        <w:t xml:space="preserve"> </w:t>
      </w:r>
      <w:r>
        <w:rPr>
          <w:rFonts w:ascii="Bookman Old Style" w:hAnsi="Bookman Old Style"/>
          <w:i/>
          <w:spacing w:val="-99"/>
          <w:w w:val="90"/>
        </w:rPr>
        <w:t>β</w:t>
      </w:r>
      <w:r>
        <w:rPr>
          <w:spacing w:val="-6"/>
          <w:w w:val="146"/>
          <w:position w:val="6"/>
        </w:rPr>
        <w:t>˜</w:t>
      </w:r>
      <w:r>
        <w:rPr>
          <w:w w:val="113"/>
        </w:rPr>
        <w:t>(</w:t>
      </w:r>
      <w:r>
        <w:rPr>
          <w:rFonts w:ascii="Bookman Old Style" w:hAnsi="Bookman Old Style"/>
          <w:i/>
          <w:w w:val="101"/>
        </w:rPr>
        <w:t>λ,</w:t>
      </w:r>
      <w:r>
        <w:rPr>
          <w:rFonts w:ascii="Bookman Old Style" w:hAnsi="Bookman Old Style"/>
          <w:i/>
          <w:spacing w:val="-32"/>
        </w:rPr>
        <w:t xml:space="preserve"> </w:t>
      </w:r>
      <w:r>
        <w:rPr>
          <w:rFonts w:ascii="Bookman Old Style" w:hAnsi="Bookman Old Style"/>
          <w:i/>
          <w:spacing w:val="6"/>
          <w:w w:val="77"/>
        </w:rPr>
        <w:t>θ</w:t>
      </w:r>
      <w:r>
        <w:rPr>
          <w:w w:val="111"/>
        </w:rPr>
        <w:t>),</w:t>
      </w:r>
      <w:r>
        <w:t xml:space="preserve"> </w:t>
      </w:r>
      <w:r>
        <w:rPr>
          <w:spacing w:val="-21"/>
        </w:rPr>
        <w:t xml:space="preserve"> </w:t>
      </w:r>
      <w:r>
        <w:rPr>
          <w:w w:val="104"/>
        </w:rPr>
        <w:t>a</w:t>
      </w:r>
      <w:r>
        <w:rPr>
          <w:spacing w:val="-1"/>
          <w:w w:val="104"/>
        </w:rPr>
        <w:t>l</w:t>
      </w:r>
      <w:r>
        <w:rPr>
          <w:w w:val="98"/>
        </w:rPr>
        <w:t>s</w:t>
      </w:r>
      <w:r>
        <w:rPr>
          <w:w w:val="97"/>
        </w:rPr>
        <w:t>o</w:t>
      </w:r>
      <w:r>
        <w:t xml:space="preserve"> </w:t>
      </w:r>
      <w:r>
        <w:rPr>
          <w:spacing w:val="-26"/>
        </w:rPr>
        <w:t xml:space="preserve"> </w:t>
      </w:r>
      <w:r>
        <w:rPr>
          <w:w w:val="102"/>
        </w:rPr>
        <w:t>kn</w:t>
      </w:r>
      <w:r>
        <w:rPr>
          <w:spacing w:val="-7"/>
          <w:w w:val="102"/>
        </w:rPr>
        <w:t>o</w:t>
      </w:r>
      <w:r>
        <w:rPr>
          <w:w w:val="101"/>
        </w:rPr>
        <w:t>wn</w:t>
      </w:r>
      <w:r>
        <w:t xml:space="preserve"> </w:t>
      </w:r>
      <w:r>
        <w:rPr>
          <w:spacing w:val="-26"/>
        </w:rPr>
        <w:t xml:space="preserve"> </w:t>
      </w:r>
      <w:r>
        <w:rPr>
          <w:w w:val="104"/>
        </w:rPr>
        <w:t>as</w:t>
      </w:r>
      <w:r>
        <w:t xml:space="preserve"> </w:t>
      </w:r>
      <w:r>
        <w:rPr>
          <w:spacing w:val="-25"/>
        </w:rPr>
        <w:t xml:space="preserve"> </w:t>
      </w:r>
      <w:r>
        <w:rPr>
          <w:w w:val="110"/>
        </w:rPr>
        <w:t>the</w:t>
      </w:r>
      <w:r>
        <w:t xml:space="preserve"> </w:t>
      </w:r>
      <w:r>
        <w:rPr>
          <w:spacing w:val="-25"/>
        </w:rPr>
        <w:t xml:space="preserve"> </w:t>
      </w:r>
      <w:r>
        <w:rPr>
          <w:w w:val="104"/>
        </w:rPr>
        <w:t>phase</w:t>
      </w:r>
      <w:r>
        <w:t xml:space="preserve"> </w:t>
      </w:r>
      <w:r>
        <w:rPr>
          <w:spacing w:val="-25"/>
        </w:rPr>
        <w:t xml:space="preserve"> </w:t>
      </w:r>
      <w:r>
        <w:rPr>
          <w:w w:val="104"/>
        </w:rPr>
        <w:t>functi</w:t>
      </w:r>
      <w:r>
        <w:rPr>
          <w:spacing w:val="-1"/>
          <w:w w:val="104"/>
        </w:rPr>
        <w:t>o</w:t>
      </w:r>
      <w:r>
        <w:rPr>
          <w:w w:val="108"/>
        </w:rPr>
        <w:t>n.</w:t>
      </w:r>
      <w:r>
        <w:t xml:space="preserve">  </w:t>
      </w:r>
      <w:r>
        <w:rPr>
          <w:spacing w:val="-26"/>
        </w:rPr>
        <w:t xml:space="preserve"> </w:t>
      </w:r>
      <w:r>
        <w:rPr>
          <w:w w:val="119"/>
        </w:rPr>
        <w:t>It</w:t>
      </w:r>
      <w:r>
        <w:t xml:space="preserve"> </w:t>
      </w:r>
      <w:r>
        <w:rPr>
          <w:spacing w:val="-26"/>
        </w:rPr>
        <w:t xml:space="preserve"> </w:t>
      </w:r>
      <w:r>
        <w:rPr>
          <w:w w:val="98"/>
        </w:rPr>
        <w:t>is</w:t>
      </w:r>
    </w:p>
    <w:p w14:paraId="4C08D1F7" w14:textId="77777777" w:rsidR="00B856A6" w:rsidRDefault="00B856A6">
      <w:pPr>
        <w:spacing w:line="451" w:lineRule="auto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96BD0F2" w14:textId="77777777" w:rsidR="00B856A6" w:rsidRDefault="00EB5EFA">
      <w:pPr>
        <w:pStyle w:val="BodyText"/>
        <w:spacing w:before="32"/>
        <w:ind w:left="531"/>
      </w:pPr>
      <w:r>
        <w:rPr>
          <w:w w:val="105"/>
        </w:rPr>
        <w:lastRenderedPageBreak/>
        <w:t>defined</w:t>
      </w:r>
      <w:r>
        <w:rPr>
          <w:spacing w:val="11"/>
          <w:w w:val="105"/>
        </w:rPr>
        <w:t xml:space="preserve"> </w:t>
      </w:r>
      <w:r>
        <w:rPr>
          <w:w w:val="105"/>
        </w:rPr>
        <w:t>as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VSF</w:t>
      </w:r>
      <w:r>
        <w:rPr>
          <w:spacing w:val="11"/>
          <w:w w:val="105"/>
        </w:rPr>
        <w:t xml:space="preserve"> </w:t>
      </w:r>
      <w:r>
        <w:rPr>
          <w:w w:val="105"/>
        </w:rPr>
        <w:t>divided</w:t>
      </w:r>
      <w:r>
        <w:rPr>
          <w:spacing w:val="12"/>
          <w:w w:val="105"/>
        </w:rPr>
        <w:t xml:space="preserve"> </w:t>
      </w:r>
      <w:r>
        <w:rPr>
          <w:w w:val="105"/>
        </w:rPr>
        <w:t>by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total</w:t>
      </w:r>
      <w:r>
        <w:rPr>
          <w:spacing w:val="12"/>
          <w:w w:val="105"/>
        </w:rPr>
        <w:t xml:space="preserve"> </w:t>
      </w:r>
      <w:r>
        <w:rPr>
          <w:w w:val="105"/>
        </w:rPr>
        <w:t>scattering</w:t>
      </w:r>
      <w:r>
        <w:rPr>
          <w:spacing w:val="12"/>
          <w:w w:val="105"/>
        </w:rPr>
        <w:t xml:space="preserve"> </w:t>
      </w:r>
      <w:r>
        <w:rPr>
          <w:w w:val="105"/>
        </w:rPr>
        <w:t>coefficient:</w:t>
      </w:r>
    </w:p>
    <w:p w14:paraId="083B781C" w14:textId="77777777" w:rsidR="00B856A6" w:rsidRDefault="00B856A6">
      <w:pPr>
        <w:pStyle w:val="BodyText"/>
        <w:spacing w:before="11"/>
        <w:rPr>
          <w:sz w:val="32"/>
        </w:rPr>
      </w:pPr>
    </w:p>
    <w:p w14:paraId="6C7B7361" w14:textId="77777777" w:rsidR="00B856A6" w:rsidRDefault="00CE2E4C">
      <w:pPr>
        <w:tabs>
          <w:tab w:val="left" w:pos="4906"/>
          <w:tab w:val="left" w:pos="8429"/>
        </w:tabs>
        <w:spacing w:line="383" w:lineRule="exact"/>
        <w:ind w:left="3879"/>
        <w:rPr>
          <w:sz w:val="24"/>
        </w:rPr>
      </w:pPr>
      <w:r>
        <w:pict w14:anchorId="3760C510">
          <v:shape id="docshape20" o:spid="_x0000_s4082" type="#_x0000_t202" style="position:absolute;left:0;text-align:left;margin-left:316.55pt;margin-top:10.05pt;width:9.3pt;height:20.75pt;z-index:-20660736;mso-position-horizontal-relative:page" filled="f" stroked="f">
            <v:textbox inset="0,0,0,0">
              <w:txbxContent>
                <w:p w14:paraId="7E805078" w14:textId="77777777" w:rsidR="00B856A6" w:rsidRDefault="00EB5EFA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97"/>
                      <w:sz w:val="24"/>
                    </w:rPr>
                    <w:t>≡</w:t>
                  </w:r>
                </w:p>
              </w:txbxContent>
            </v:textbox>
            <w10:wrap anchorx="page"/>
          </v:shape>
        </w:pict>
      </w:r>
      <w:r w:rsidR="00EB5EFA">
        <w:rPr>
          <w:rFonts w:ascii="Bookman Old Style" w:hAnsi="Bookman Old Style"/>
          <w:i/>
          <w:spacing w:val="-99"/>
          <w:w w:val="90"/>
          <w:sz w:val="24"/>
        </w:rPr>
        <w:t>β</w:t>
      </w:r>
      <w:r w:rsidR="00EB5EFA">
        <w:rPr>
          <w:spacing w:val="-6"/>
          <w:w w:val="146"/>
          <w:position w:val="6"/>
          <w:sz w:val="24"/>
        </w:rPr>
        <w:t>˜</w:t>
      </w:r>
      <w:r w:rsidR="00EB5EFA">
        <w:rPr>
          <w:w w:val="113"/>
          <w:sz w:val="24"/>
        </w:rPr>
        <w:t>(</w:t>
      </w:r>
      <w:r w:rsidR="00EB5EFA">
        <w:rPr>
          <w:rFonts w:ascii="Bookman Old Style" w:hAnsi="Bookman Old Style"/>
          <w:i/>
          <w:w w:val="101"/>
          <w:sz w:val="24"/>
        </w:rPr>
        <w:t>λ,</w:t>
      </w:r>
      <w:r w:rsidR="00EB5EFA">
        <w:rPr>
          <w:rFonts w:ascii="Bookman Old Style" w:hAnsi="Bookman Old Style"/>
          <w:i/>
          <w:spacing w:val="-32"/>
          <w:sz w:val="24"/>
        </w:rPr>
        <w:t xml:space="preserve"> </w:t>
      </w:r>
      <w:r w:rsidR="00EB5EFA">
        <w:rPr>
          <w:rFonts w:ascii="Bookman Old Style" w:hAnsi="Bookman Old Style"/>
          <w:i/>
          <w:spacing w:val="6"/>
          <w:w w:val="77"/>
          <w:sz w:val="24"/>
        </w:rPr>
        <w:t>θ</w:t>
      </w:r>
      <w:r w:rsidR="00EB5EFA">
        <w:rPr>
          <w:w w:val="113"/>
          <w:sz w:val="24"/>
        </w:rPr>
        <w:t>)</w:t>
      </w:r>
      <w:r w:rsidR="00EB5EFA">
        <w:rPr>
          <w:sz w:val="24"/>
        </w:rPr>
        <w:tab/>
      </w:r>
      <w:r w:rsidR="00EB5EFA">
        <w:rPr>
          <w:rFonts w:ascii="Bookman Old Style" w:hAnsi="Bookman Old Style"/>
          <w:i/>
          <w:spacing w:val="13"/>
          <w:w w:val="90"/>
          <w:position w:val="16"/>
          <w:sz w:val="24"/>
          <w:u w:val="single"/>
        </w:rPr>
        <w:t>β</w:t>
      </w:r>
      <w:r w:rsidR="00EB5EFA">
        <w:rPr>
          <w:w w:val="113"/>
          <w:position w:val="16"/>
          <w:sz w:val="24"/>
          <w:u w:val="single"/>
        </w:rPr>
        <w:t>(</w:t>
      </w:r>
      <w:r w:rsidR="00EB5EFA">
        <w:rPr>
          <w:rFonts w:ascii="Bookman Old Style" w:hAnsi="Bookman Old Style"/>
          <w:i/>
          <w:w w:val="108"/>
          <w:position w:val="16"/>
          <w:sz w:val="24"/>
          <w:u w:val="single"/>
        </w:rPr>
        <w:t>λ</w:t>
      </w:r>
      <w:r w:rsidR="00EB5EFA">
        <w:rPr>
          <w:rFonts w:ascii="Bookman Old Style" w:hAnsi="Bookman Old Style"/>
          <w:i/>
          <w:w w:val="90"/>
          <w:position w:val="16"/>
          <w:sz w:val="24"/>
          <w:u w:val="single"/>
        </w:rPr>
        <w:t>,</w:t>
      </w:r>
      <w:r w:rsidR="00EB5EFA">
        <w:rPr>
          <w:rFonts w:ascii="Bookman Old Style" w:hAnsi="Bookman Old Style"/>
          <w:i/>
          <w:spacing w:val="-32"/>
          <w:position w:val="16"/>
          <w:sz w:val="24"/>
          <w:u w:val="single"/>
        </w:rPr>
        <w:t xml:space="preserve"> </w:t>
      </w:r>
      <w:r w:rsidR="00EB5EFA">
        <w:rPr>
          <w:rFonts w:ascii="Bookman Old Style" w:hAnsi="Bookman Old Style"/>
          <w:i/>
          <w:spacing w:val="6"/>
          <w:w w:val="77"/>
          <w:position w:val="16"/>
          <w:sz w:val="24"/>
          <w:u w:val="single"/>
        </w:rPr>
        <w:t>θ</w:t>
      </w:r>
      <w:r w:rsidR="00EB5EFA">
        <w:rPr>
          <w:w w:val="113"/>
          <w:position w:val="16"/>
          <w:sz w:val="24"/>
          <w:u w:val="single"/>
        </w:rPr>
        <w:t>)</w:t>
      </w:r>
      <w:r w:rsidR="00EB5EFA">
        <w:rPr>
          <w:spacing w:val="-36"/>
          <w:position w:val="16"/>
          <w:sz w:val="24"/>
        </w:rPr>
        <w:t xml:space="preserve"> </w:t>
      </w:r>
      <w:r w:rsidR="00EB5EFA">
        <w:rPr>
          <w:rFonts w:ascii="Bookman Old Style" w:hAnsi="Bookman Old Style"/>
          <w:i/>
          <w:w w:val="90"/>
          <w:sz w:val="24"/>
        </w:rPr>
        <w:t>.</w:t>
      </w:r>
      <w:r w:rsidR="00EB5EFA">
        <w:rPr>
          <w:rFonts w:ascii="Bookman Old Style" w:hAnsi="Bookman Old Style"/>
          <w:i/>
          <w:sz w:val="24"/>
        </w:rPr>
        <w:tab/>
      </w:r>
      <w:r w:rsidR="00EB5EFA">
        <w:rPr>
          <w:w w:val="103"/>
          <w:sz w:val="24"/>
        </w:rPr>
        <w:t>(2.20)</w:t>
      </w:r>
    </w:p>
    <w:p w14:paraId="57064CB1" w14:textId="77777777" w:rsidR="00B856A6" w:rsidRDefault="00EB5EFA">
      <w:pPr>
        <w:spacing w:line="223" w:lineRule="exact"/>
        <w:ind w:left="1174" w:right="476"/>
        <w:jc w:val="center"/>
        <w:rPr>
          <w:sz w:val="24"/>
        </w:rPr>
      </w:pPr>
      <w:r>
        <w:rPr>
          <w:w w:val="110"/>
          <w:sz w:val="24"/>
        </w:rPr>
        <w:t>b(</w:t>
      </w:r>
      <w:r>
        <w:rPr>
          <w:rFonts w:ascii="Bookman Old Style" w:hAnsi="Bookman Old Style"/>
          <w:i/>
          <w:w w:val="110"/>
          <w:sz w:val="24"/>
        </w:rPr>
        <w:t>λ</w:t>
      </w:r>
      <w:r>
        <w:rPr>
          <w:w w:val="110"/>
          <w:sz w:val="24"/>
        </w:rPr>
        <w:t>)</w:t>
      </w:r>
    </w:p>
    <w:p w14:paraId="27B91744" w14:textId="77777777" w:rsidR="00B856A6" w:rsidRDefault="00B856A6">
      <w:pPr>
        <w:pStyle w:val="BodyText"/>
        <w:spacing w:before="10"/>
      </w:pPr>
    </w:p>
    <w:p w14:paraId="02BE53F0" w14:textId="77777777" w:rsidR="00B856A6" w:rsidRDefault="00EB5EFA">
      <w:pPr>
        <w:pStyle w:val="BodyText"/>
        <w:spacing w:before="75"/>
        <w:ind w:left="532"/>
      </w:pPr>
      <w:r>
        <w:rPr>
          <w:w w:val="105"/>
        </w:rPr>
        <w:t>It</w:t>
      </w:r>
      <w:r>
        <w:rPr>
          <w:spacing w:val="21"/>
          <w:w w:val="105"/>
        </w:rPr>
        <w:t xml:space="preserve"> </w:t>
      </w:r>
      <w:r>
        <w:rPr>
          <w:w w:val="105"/>
        </w:rPr>
        <w:t>has</w:t>
      </w:r>
      <w:r>
        <w:rPr>
          <w:spacing w:val="22"/>
          <w:w w:val="105"/>
        </w:rPr>
        <w:t xml:space="preserve"> </w:t>
      </w:r>
      <w:r>
        <w:rPr>
          <w:w w:val="105"/>
        </w:rPr>
        <w:t>a</w:t>
      </w:r>
      <w:r>
        <w:rPr>
          <w:spacing w:val="22"/>
          <w:w w:val="105"/>
        </w:rPr>
        <w:t xml:space="preserve"> </w:t>
      </w:r>
      <w:r>
        <w:rPr>
          <w:w w:val="105"/>
        </w:rPr>
        <w:t>unit</w:t>
      </w:r>
      <w:r>
        <w:rPr>
          <w:spacing w:val="21"/>
          <w:w w:val="105"/>
        </w:rPr>
        <w:t xml:space="preserve"> </w:t>
      </w:r>
      <w:r>
        <w:rPr>
          <w:w w:val="105"/>
        </w:rPr>
        <w:t>of</w:t>
      </w:r>
      <w:r>
        <w:rPr>
          <w:spacing w:val="22"/>
          <w:w w:val="105"/>
        </w:rPr>
        <w:t xml:space="preserve"> </w:t>
      </w:r>
      <w:r>
        <w:rPr>
          <w:w w:val="105"/>
        </w:rPr>
        <w:t>sr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.</w:t>
      </w:r>
      <w:r>
        <w:rPr>
          <w:spacing w:val="57"/>
          <w:w w:val="105"/>
        </w:rPr>
        <w:t xml:space="preserve"> </w:t>
      </w:r>
      <w:r>
        <w:rPr>
          <w:w w:val="105"/>
        </w:rPr>
        <w:t>Combining</w:t>
      </w:r>
      <w:r>
        <w:rPr>
          <w:spacing w:val="22"/>
          <w:w w:val="105"/>
        </w:rPr>
        <w:t xml:space="preserve"> </w:t>
      </w:r>
      <w:r>
        <w:rPr>
          <w:w w:val="105"/>
        </w:rPr>
        <w:t>this</w:t>
      </w:r>
      <w:r>
        <w:rPr>
          <w:spacing w:val="21"/>
          <w:w w:val="105"/>
        </w:rPr>
        <w:t xml:space="preserve"> </w:t>
      </w:r>
      <w:r>
        <w:rPr>
          <w:w w:val="105"/>
        </w:rPr>
        <w:t>expression</w:t>
      </w:r>
      <w:r>
        <w:rPr>
          <w:spacing w:val="22"/>
          <w:w w:val="105"/>
        </w:rPr>
        <w:t xml:space="preserve"> </w:t>
      </w:r>
      <w:r>
        <w:rPr>
          <w:w w:val="105"/>
        </w:rPr>
        <w:t>with</w:t>
      </w:r>
      <w:r>
        <w:rPr>
          <w:spacing w:val="22"/>
          <w:w w:val="105"/>
        </w:rPr>
        <w:t xml:space="preserve"> </w:t>
      </w:r>
      <w:r>
        <w:rPr>
          <w:w w:val="105"/>
        </w:rPr>
        <w:t>Eq.</w:t>
      </w:r>
      <w:r>
        <w:rPr>
          <w:spacing w:val="56"/>
          <w:w w:val="105"/>
        </w:rPr>
        <w:t xml:space="preserve"> </w:t>
      </w:r>
      <w:hyperlink w:anchor="_bookmark8" w:history="1">
        <w:r>
          <w:rPr>
            <w:color w:val="0000FF"/>
            <w:w w:val="105"/>
          </w:rPr>
          <w:t>2.17</w:t>
        </w:r>
      </w:hyperlink>
      <w:r>
        <w:rPr>
          <w:w w:val="105"/>
        </w:rPr>
        <w:t>,</w:t>
      </w:r>
      <w:r>
        <w:rPr>
          <w:spacing w:val="23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phase</w:t>
      </w:r>
      <w:r>
        <w:rPr>
          <w:spacing w:val="22"/>
          <w:w w:val="105"/>
        </w:rPr>
        <w:t xml:space="preserve"> </w:t>
      </w:r>
      <w:r>
        <w:rPr>
          <w:w w:val="105"/>
        </w:rPr>
        <w:t>function</w:t>
      </w:r>
    </w:p>
    <w:p w14:paraId="5AA6D58F" w14:textId="77777777" w:rsidR="00B856A6" w:rsidRDefault="00B856A6">
      <w:pPr>
        <w:pStyle w:val="BodyText"/>
        <w:spacing w:before="3"/>
        <w:rPr>
          <w:sz w:val="20"/>
        </w:rPr>
      </w:pPr>
    </w:p>
    <w:p w14:paraId="4D5BB1B5" w14:textId="77777777" w:rsidR="00B856A6" w:rsidRDefault="00B856A6">
      <w:pPr>
        <w:rPr>
          <w:sz w:val="20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51BD46AB" w14:textId="77777777" w:rsidR="00B856A6" w:rsidRDefault="00EB5EFA">
      <w:pPr>
        <w:pStyle w:val="BodyText"/>
        <w:spacing w:before="56"/>
        <w:ind w:left="532"/>
      </w:pPr>
      <w:r>
        <w:rPr>
          <w:w w:val="105"/>
        </w:rPr>
        <w:t>is</w:t>
      </w:r>
      <w:r>
        <w:rPr>
          <w:spacing w:val="8"/>
          <w:w w:val="105"/>
        </w:rPr>
        <w:t xml:space="preserve"> </w:t>
      </w:r>
      <w:r>
        <w:rPr>
          <w:w w:val="105"/>
        </w:rPr>
        <w:t>normalized</w:t>
      </w:r>
      <w:r>
        <w:rPr>
          <w:spacing w:val="9"/>
          <w:w w:val="105"/>
        </w:rPr>
        <w:t xml:space="preserve"> </w:t>
      </w:r>
      <w:r>
        <w:rPr>
          <w:w w:val="105"/>
        </w:rPr>
        <w:t>to</w:t>
      </w:r>
    </w:p>
    <w:p w14:paraId="654CE6C2" w14:textId="77777777" w:rsidR="00B856A6" w:rsidRDefault="00EB5EFA">
      <w:pPr>
        <w:rPr>
          <w:sz w:val="26"/>
        </w:rPr>
      </w:pPr>
      <w:r>
        <w:br w:type="column"/>
      </w:r>
    </w:p>
    <w:p w14:paraId="523D9C1C" w14:textId="77777777" w:rsidR="00B856A6" w:rsidRDefault="00CE2E4C">
      <w:pPr>
        <w:tabs>
          <w:tab w:val="left" w:pos="986"/>
        </w:tabs>
        <w:spacing w:before="173" w:line="280" w:lineRule="auto"/>
        <w:ind w:left="531"/>
        <w:rPr>
          <w:rFonts w:ascii="Bookman Old Style" w:hAnsi="Bookman Old Style"/>
          <w:i/>
          <w:sz w:val="16"/>
        </w:rPr>
      </w:pPr>
      <w:r>
        <w:pict w14:anchorId="1674B66E">
          <v:shape id="docshape21" o:spid="_x0000_s4081" type="#_x0000_t202" style="position:absolute;left:0;text-align:left;margin-left:270.9pt;margin-top:2.45pt;width:6.65pt;height:44.65pt;z-index:-20660224;mso-position-horizontal-relative:page" filled="f" stroked="f">
            <v:textbox inset="0,0,0,0">
              <w:txbxContent>
                <w:p w14:paraId="4EA26A3B" w14:textId="77777777" w:rsidR="00B856A6" w:rsidRDefault="00EB5EFA">
                  <w:pPr>
                    <w:pStyle w:val="BodyText"/>
                    <w:spacing w:line="330" w:lineRule="exact"/>
                    <w:rPr>
                      <w:rFonts w:ascii="Yu Gothic"/>
                    </w:rPr>
                  </w:pPr>
                  <w:r>
                    <w:rPr>
                      <w:rFonts w:ascii="Yu Gothic"/>
                      <w:w w:val="152"/>
                    </w:rPr>
                    <w:t>r</w:t>
                  </w:r>
                </w:p>
              </w:txbxContent>
            </v:textbox>
            <w10:wrap anchorx="page"/>
          </v:shape>
        </w:pict>
      </w:r>
      <w:r w:rsidR="00EB5EFA">
        <w:rPr>
          <w:spacing w:val="10"/>
          <w:w w:val="99"/>
          <w:sz w:val="24"/>
          <w:u w:val="single"/>
        </w:rPr>
        <w:t xml:space="preserve"> </w:t>
      </w:r>
      <w:r w:rsidR="00EB5EFA">
        <w:rPr>
          <w:sz w:val="24"/>
          <w:u w:val="single"/>
        </w:rPr>
        <w:t>1</w:t>
      </w:r>
      <w:r w:rsidR="00EB5EFA">
        <w:rPr>
          <w:sz w:val="24"/>
        </w:rPr>
        <w:t xml:space="preserve">  </w:t>
      </w:r>
      <w:r w:rsidR="00EB5EFA">
        <w:rPr>
          <w:spacing w:val="6"/>
          <w:sz w:val="24"/>
        </w:rPr>
        <w:t xml:space="preserve"> </w:t>
      </w:r>
      <w:r w:rsidR="00EB5EFA">
        <w:rPr>
          <w:sz w:val="24"/>
        </w:rPr>
        <w:t>4</w:t>
      </w:r>
      <w:r w:rsidR="00EB5EFA">
        <w:rPr>
          <w:rFonts w:ascii="Bookman Old Style" w:hAnsi="Bookman Old Style"/>
          <w:i/>
          <w:sz w:val="24"/>
        </w:rPr>
        <w:t>π</w:t>
      </w:r>
      <w:r w:rsidR="00EB5EFA">
        <w:rPr>
          <w:rFonts w:ascii="Bookman Old Style" w:hAnsi="Bookman Old Style"/>
          <w:i/>
          <w:sz w:val="24"/>
        </w:rPr>
        <w:tab/>
      </w:r>
      <w:r w:rsidR="00EB5EFA">
        <w:rPr>
          <w:rFonts w:ascii="Century" w:hAnsi="Century"/>
          <w:spacing w:val="-4"/>
          <w:position w:val="-4"/>
          <w:sz w:val="16"/>
        </w:rPr>
        <w:t>4</w:t>
      </w:r>
      <w:r w:rsidR="00EB5EFA">
        <w:rPr>
          <w:rFonts w:ascii="Bookman Old Style" w:hAnsi="Bookman Old Style"/>
          <w:i/>
          <w:spacing w:val="-4"/>
          <w:position w:val="-4"/>
          <w:sz w:val="16"/>
        </w:rPr>
        <w:t>π</w:t>
      </w:r>
    </w:p>
    <w:p w14:paraId="209AACC6" w14:textId="77777777" w:rsidR="00B856A6" w:rsidRDefault="00EB5EFA">
      <w:pPr>
        <w:rPr>
          <w:rFonts w:ascii="Bookman Old Style"/>
          <w:i/>
          <w:sz w:val="30"/>
        </w:rPr>
      </w:pPr>
      <w:r>
        <w:br w:type="column"/>
      </w:r>
    </w:p>
    <w:p w14:paraId="68E2F029" w14:textId="77777777" w:rsidR="00B856A6" w:rsidRDefault="00EB5EFA">
      <w:pPr>
        <w:tabs>
          <w:tab w:val="left" w:pos="4356"/>
        </w:tabs>
        <w:spacing w:before="222"/>
        <w:ind w:left="15"/>
        <w:rPr>
          <w:sz w:val="24"/>
        </w:rPr>
      </w:pPr>
      <w:r>
        <w:rPr>
          <w:rFonts w:ascii="Bookman Old Style" w:hAnsi="Bookman Old Style"/>
          <w:i/>
          <w:spacing w:val="-99"/>
          <w:w w:val="90"/>
          <w:sz w:val="24"/>
        </w:rPr>
        <w:t>β</w:t>
      </w:r>
      <w:r>
        <w:rPr>
          <w:spacing w:val="-6"/>
          <w:w w:val="146"/>
          <w:position w:val="6"/>
          <w:sz w:val="24"/>
        </w:rPr>
        <w:t>˜</w:t>
      </w:r>
      <w:r>
        <w:rPr>
          <w:w w:val="113"/>
          <w:sz w:val="24"/>
        </w:rPr>
        <w:t>(</w:t>
      </w:r>
      <w:r>
        <w:rPr>
          <w:rFonts w:ascii="Bookman Old Style" w:hAnsi="Bookman Old Style"/>
          <w:i/>
          <w:w w:val="101"/>
          <w:sz w:val="24"/>
        </w:rPr>
        <w:t>λ,</w:t>
      </w:r>
      <w:r>
        <w:rPr>
          <w:rFonts w:ascii="Bookman Old Style" w:hAnsi="Bookman Old Style"/>
          <w:i/>
          <w:spacing w:val="-32"/>
          <w:sz w:val="24"/>
        </w:rPr>
        <w:t xml:space="preserve"> </w:t>
      </w:r>
      <w:r>
        <w:rPr>
          <w:rFonts w:ascii="Bookman Old Style" w:hAnsi="Bookman Old Style"/>
          <w:i/>
          <w:spacing w:val="6"/>
          <w:w w:val="77"/>
          <w:sz w:val="24"/>
        </w:rPr>
        <w:t>θ</w:t>
      </w:r>
      <w:r>
        <w:rPr>
          <w:w w:val="104"/>
          <w:sz w:val="24"/>
        </w:rPr>
        <w:t>)sin</w:t>
      </w:r>
      <w:r>
        <w:rPr>
          <w:rFonts w:ascii="Bookman Old Style" w:hAnsi="Bookman Old Style"/>
          <w:i/>
          <w:spacing w:val="6"/>
          <w:w w:val="77"/>
          <w:sz w:val="24"/>
        </w:rPr>
        <w:t>θ</w:t>
      </w:r>
      <w:r>
        <w:rPr>
          <w:w w:val="108"/>
          <w:sz w:val="24"/>
        </w:rPr>
        <w:t>d</w:t>
      </w:r>
      <w:r>
        <w:rPr>
          <w:rFonts w:ascii="Bookman Old Style" w:hAnsi="Bookman Old Style"/>
          <w:i/>
          <w:spacing w:val="6"/>
          <w:w w:val="77"/>
          <w:sz w:val="24"/>
        </w:rPr>
        <w:t>θ</w:t>
      </w:r>
      <w:r>
        <w:rPr>
          <w:w w:val="108"/>
          <w:sz w:val="24"/>
        </w:rPr>
        <w:t>d</w:t>
      </w:r>
      <w:r>
        <w:rPr>
          <w:rFonts w:ascii="Bookman Old Style" w:hAnsi="Bookman Old Style"/>
          <w:i/>
          <w:w w:val="82"/>
          <w:sz w:val="24"/>
        </w:rPr>
        <w:t>φ</w:t>
      </w:r>
      <w:r>
        <w:rPr>
          <w:rFonts w:ascii="Bookman Old Style" w:hAnsi="Bookman Old Style"/>
          <w:i/>
          <w:spacing w:val="-6"/>
          <w:sz w:val="24"/>
        </w:rPr>
        <w:t xml:space="preserve"> </w:t>
      </w:r>
      <w:r>
        <w:rPr>
          <w:w w:val="134"/>
          <w:sz w:val="24"/>
        </w:rPr>
        <w:t>=</w:t>
      </w:r>
      <w:r>
        <w:rPr>
          <w:spacing w:val="6"/>
          <w:sz w:val="24"/>
        </w:rPr>
        <w:t xml:space="preserve"> </w:t>
      </w:r>
      <w:r>
        <w:rPr>
          <w:w w:val="97"/>
          <w:sz w:val="24"/>
        </w:rPr>
        <w:t>1</w:t>
      </w:r>
      <w:r>
        <w:rPr>
          <w:rFonts w:ascii="Bookman Old Style" w:hAnsi="Bookman Old Style"/>
          <w:i/>
          <w:w w:val="90"/>
          <w:sz w:val="24"/>
        </w:rPr>
        <w:t>.</w:t>
      </w:r>
      <w:r>
        <w:rPr>
          <w:rFonts w:ascii="Bookman Old Style" w:hAnsi="Bookman Old Style"/>
          <w:i/>
          <w:sz w:val="24"/>
        </w:rPr>
        <w:tab/>
      </w:r>
      <w:r>
        <w:rPr>
          <w:w w:val="103"/>
          <w:sz w:val="24"/>
        </w:rPr>
        <w:t>(2.21)</w:t>
      </w:r>
    </w:p>
    <w:p w14:paraId="652432A1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214" w:space="651"/>
            <w:col w:w="1169" w:space="39"/>
            <w:col w:w="5727"/>
          </w:cols>
        </w:sectPr>
      </w:pPr>
    </w:p>
    <w:p w14:paraId="38B72D3F" w14:textId="77777777" w:rsidR="00B856A6" w:rsidRDefault="00B856A6">
      <w:pPr>
        <w:pStyle w:val="BodyText"/>
        <w:rPr>
          <w:sz w:val="20"/>
        </w:rPr>
      </w:pPr>
    </w:p>
    <w:p w14:paraId="664F8CCC" w14:textId="77777777" w:rsidR="00B856A6" w:rsidRDefault="00B856A6">
      <w:pPr>
        <w:pStyle w:val="BodyText"/>
        <w:rPr>
          <w:sz w:val="20"/>
        </w:rPr>
      </w:pPr>
    </w:p>
    <w:p w14:paraId="14D94FD2" w14:textId="77777777" w:rsidR="00B856A6" w:rsidRDefault="00B856A6">
      <w:pPr>
        <w:pStyle w:val="BodyText"/>
        <w:spacing w:before="6"/>
        <w:rPr>
          <w:sz w:val="21"/>
        </w:rPr>
      </w:pPr>
    </w:p>
    <w:p w14:paraId="6FD7D95E" w14:textId="77777777" w:rsidR="00B856A6" w:rsidRDefault="00EB5EFA">
      <w:pPr>
        <w:pStyle w:val="BodyText"/>
        <w:spacing w:before="56"/>
        <w:ind w:left="531"/>
      </w:pP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single-scattering</w:t>
      </w:r>
      <w:r>
        <w:rPr>
          <w:spacing w:val="8"/>
          <w:w w:val="105"/>
        </w:rPr>
        <w:t xml:space="preserve"> </w:t>
      </w:r>
      <w:r>
        <w:rPr>
          <w:w w:val="105"/>
        </w:rPr>
        <w:t>albedo</w:t>
      </w:r>
      <w:r>
        <w:rPr>
          <w:spacing w:val="8"/>
          <w:w w:val="105"/>
        </w:rPr>
        <w:t xml:space="preserve"> </w:t>
      </w:r>
      <w:r>
        <w:rPr>
          <w:w w:val="105"/>
        </w:rPr>
        <w:t>is</w:t>
      </w:r>
      <w:r>
        <w:rPr>
          <w:spacing w:val="7"/>
          <w:w w:val="105"/>
        </w:rPr>
        <w:t xml:space="preserve"> </w:t>
      </w:r>
      <w:r>
        <w:rPr>
          <w:w w:val="105"/>
        </w:rPr>
        <w:t>defined</w:t>
      </w:r>
      <w:r>
        <w:rPr>
          <w:spacing w:val="8"/>
          <w:w w:val="105"/>
        </w:rPr>
        <w:t xml:space="preserve"> </w:t>
      </w:r>
      <w:r>
        <w:rPr>
          <w:w w:val="105"/>
        </w:rPr>
        <w:t>as,</w:t>
      </w:r>
    </w:p>
    <w:p w14:paraId="46BAE030" w14:textId="77777777" w:rsidR="00B856A6" w:rsidRDefault="00B856A6">
      <w:pPr>
        <w:pStyle w:val="BodyText"/>
        <w:spacing w:before="1"/>
        <w:rPr>
          <w:sz w:val="28"/>
        </w:rPr>
      </w:pPr>
    </w:p>
    <w:p w14:paraId="0A3760CA" w14:textId="77777777" w:rsidR="00B856A6" w:rsidRDefault="00B856A6">
      <w:pPr>
        <w:rPr>
          <w:sz w:val="28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988E693" w14:textId="77777777" w:rsidR="00B856A6" w:rsidRDefault="00EB5EFA">
      <w:pPr>
        <w:spacing w:before="178"/>
        <w:jc w:val="right"/>
        <w:rPr>
          <w:rFonts w:ascii="Lucida Sans Unicode" w:hAnsi="Lucida Sans Unicode"/>
          <w:sz w:val="24"/>
        </w:rPr>
      </w:pPr>
      <w:r>
        <w:rPr>
          <w:rFonts w:ascii="Bookman Old Style" w:hAnsi="Bookman Old Style"/>
          <w:i/>
          <w:sz w:val="24"/>
        </w:rPr>
        <w:t>ω</w:t>
      </w:r>
      <w:r>
        <w:rPr>
          <w:rFonts w:ascii="Century" w:hAnsi="Century"/>
          <w:sz w:val="24"/>
          <w:vertAlign w:val="subscript"/>
        </w:rPr>
        <w:t>0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λ</w:t>
      </w:r>
      <w:r>
        <w:rPr>
          <w:sz w:val="24"/>
        </w:rPr>
        <w:t>)</w:t>
      </w:r>
      <w:r>
        <w:rPr>
          <w:spacing w:val="8"/>
          <w:sz w:val="24"/>
        </w:rPr>
        <w:t xml:space="preserve"> </w:t>
      </w:r>
      <w:r>
        <w:rPr>
          <w:rFonts w:ascii="Lucida Sans Unicode" w:hAnsi="Lucida Sans Unicode"/>
          <w:sz w:val="24"/>
        </w:rPr>
        <w:t>≡</w:t>
      </w:r>
    </w:p>
    <w:p w14:paraId="640249ED" w14:textId="77777777" w:rsidR="00B856A6" w:rsidRDefault="00EB5EFA">
      <w:pPr>
        <w:spacing w:before="54" w:line="222" w:lineRule="exact"/>
        <w:ind w:left="50"/>
        <w:rPr>
          <w:sz w:val="24"/>
        </w:rPr>
      </w:pPr>
      <w:r>
        <w:br w:type="column"/>
      </w:r>
      <w:r>
        <w:rPr>
          <w:w w:val="110"/>
          <w:sz w:val="24"/>
        </w:rPr>
        <w:t>b(</w:t>
      </w:r>
      <w:r>
        <w:rPr>
          <w:rFonts w:ascii="Bookman Old Style" w:hAnsi="Bookman Old Style"/>
          <w:i/>
          <w:w w:val="110"/>
          <w:sz w:val="24"/>
        </w:rPr>
        <w:t>λ</w:t>
      </w:r>
      <w:r>
        <w:rPr>
          <w:w w:val="110"/>
          <w:sz w:val="24"/>
        </w:rPr>
        <w:t>)</w:t>
      </w:r>
    </w:p>
    <w:p w14:paraId="46DAEF99" w14:textId="77777777" w:rsidR="00B856A6" w:rsidRDefault="00CE2E4C">
      <w:pPr>
        <w:tabs>
          <w:tab w:val="left" w:pos="3518"/>
        </w:tabs>
        <w:spacing w:line="163" w:lineRule="exact"/>
        <w:ind w:left="523"/>
        <w:rPr>
          <w:sz w:val="24"/>
        </w:rPr>
      </w:pPr>
      <w:r>
        <w:pict w14:anchorId="1687559B">
          <v:line id="_x0000_s4080" style="position:absolute;left:0;text-align:left;z-index:15739904;mso-position-horizontal-relative:page" from="333.1pt,5.3pt" to="355.55pt,5.3pt" strokeweight=".16864mm">
            <w10:wrap anchorx="page"/>
          </v:line>
        </w:pict>
      </w:r>
      <w:r w:rsidR="00EB5EFA">
        <w:rPr>
          <w:rFonts w:ascii="Bookman Old Style"/>
          <w:i/>
          <w:sz w:val="24"/>
        </w:rPr>
        <w:t>.</w:t>
      </w:r>
      <w:r w:rsidR="00EB5EFA">
        <w:rPr>
          <w:rFonts w:ascii="Bookman Old Style"/>
          <w:i/>
          <w:sz w:val="24"/>
        </w:rPr>
        <w:tab/>
      </w:r>
      <w:r w:rsidR="00EB5EFA">
        <w:rPr>
          <w:sz w:val="24"/>
        </w:rPr>
        <w:t>(2.22)</w:t>
      </w:r>
    </w:p>
    <w:p w14:paraId="5826AD01" w14:textId="77777777" w:rsidR="00B856A6" w:rsidRDefault="00EB5EFA">
      <w:pPr>
        <w:spacing w:line="223" w:lineRule="exact"/>
        <w:ind w:left="63"/>
        <w:rPr>
          <w:sz w:val="24"/>
        </w:rPr>
      </w:pPr>
      <w:r>
        <w:rPr>
          <w:w w:val="110"/>
          <w:sz w:val="24"/>
        </w:rPr>
        <w:t>c(</w:t>
      </w:r>
      <w:r>
        <w:rPr>
          <w:rFonts w:ascii="Bookman Old Style" w:hAnsi="Bookman Old Style"/>
          <w:i/>
          <w:w w:val="110"/>
          <w:sz w:val="24"/>
        </w:rPr>
        <w:t>λ</w:t>
      </w:r>
      <w:r>
        <w:rPr>
          <w:w w:val="110"/>
          <w:sz w:val="24"/>
        </w:rPr>
        <w:t>)</w:t>
      </w:r>
    </w:p>
    <w:p w14:paraId="5EC7D2D5" w14:textId="77777777" w:rsidR="00B856A6" w:rsidRDefault="00B856A6">
      <w:pPr>
        <w:spacing w:line="223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872" w:space="40"/>
            <w:col w:w="4888"/>
          </w:cols>
        </w:sectPr>
      </w:pPr>
    </w:p>
    <w:p w14:paraId="32F01C8E" w14:textId="77777777" w:rsidR="00B856A6" w:rsidRDefault="00B856A6">
      <w:pPr>
        <w:pStyle w:val="BodyText"/>
        <w:spacing w:before="1"/>
        <w:rPr>
          <w:sz w:val="27"/>
        </w:rPr>
      </w:pPr>
    </w:p>
    <w:p w14:paraId="408451FF" w14:textId="77777777" w:rsidR="00B856A6" w:rsidRDefault="00EB5EFA">
      <w:pPr>
        <w:pStyle w:val="BodyText"/>
        <w:spacing w:before="22" w:line="400" w:lineRule="auto"/>
        <w:ind w:left="532" w:right="762"/>
      </w:pPr>
      <w:r>
        <w:t>It</w:t>
      </w:r>
      <w:r>
        <w:rPr>
          <w:spacing w:val="7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dimensionless.</w:t>
      </w:r>
      <w:r>
        <w:rPr>
          <w:spacing w:val="1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value</w:t>
      </w:r>
      <w:r>
        <w:rPr>
          <w:spacing w:val="8"/>
        </w:rPr>
        <w:t xml:space="preserve"> </w:t>
      </w:r>
      <w:r>
        <w:t>range</w:t>
      </w:r>
      <w:r>
        <w:rPr>
          <w:spacing w:val="7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single-scattering</w:t>
      </w:r>
      <w:r>
        <w:rPr>
          <w:spacing w:val="7"/>
        </w:rPr>
        <w:t xml:space="preserve"> </w:t>
      </w:r>
      <w:r>
        <w:t>albedo</w:t>
      </w:r>
      <w:r>
        <w:rPr>
          <w:spacing w:val="8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0</w:t>
      </w:r>
      <w:r>
        <w:rPr>
          <w:spacing w:val="24"/>
        </w:rPr>
        <w:t xml:space="preserve"> </w:t>
      </w:r>
      <w:r>
        <w:rPr>
          <w:rFonts w:ascii="Lucida Sans Unicode" w:hAnsi="Lucida Sans Unicode"/>
        </w:rPr>
        <w:t>≤</w:t>
      </w:r>
      <w:r>
        <w:rPr>
          <w:rFonts w:ascii="Lucida Sans Unicode" w:hAnsi="Lucida Sans Unicode"/>
          <w:spacing w:val="7"/>
        </w:rPr>
        <w:t xml:space="preserve"> </w:t>
      </w:r>
      <w:r>
        <w:rPr>
          <w:rFonts w:ascii="Bookman Old Style" w:hAnsi="Bookman Old Style"/>
          <w:i/>
        </w:rPr>
        <w:t>ω</w:t>
      </w:r>
      <w:r>
        <w:rPr>
          <w:rFonts w:ascii="Century" w:hAnsi="Century"/>
          <w:vertAlign w:val="subscript"/>
        </w:rPr>
        <w:t>0</w:t>
      </w:r>
      <w:r>
        <w:t>(</w:t>
      </w:r>
      <w:r>
        <w:rPr>
          <w:rFonts w:ascii="Bookman Old Style" w:hAnsi="Bookman Old Style"/>
          <w:i/>
        </w:rPr>
        <w:t>λ</w:t>
      </w:r>
      <w:r>
        <w:t>)</w:t>
      </w:r>
      <w:r>
        <w:rPr>
          <w:spacing w:val="22"/>
        </w:rPr>
        <w:t xml:space="preserve"> </w:t>
      </w:r>
      <w:r>
        <w:rPr>
          <w:rFonts w:ascii="Lucida Sans Unicode" w:hAnsi="Lucida Sans Unicode"/>
        </w:rPr>
        <w:t>≤</w:t>
      </w:r>
      <w:r>
        <w:rPr>
          <w:rFonts w:ascii="Lucida Sans Unicode" w:hAnsi="Lucida Sans Unicode"/>
          <w:spacing w:val="7"/>
        </w:rPr>
        <w:t xml:space="preserve"> </w:t>
      </w:r>
      <w:r>
        <w:t>1,</w:t>
      </w:r>
      <w:r>
        <w:rPr>
          <w:spacing w:val="-57"/>
        </w:rPr>
        <w:t xml:space="preserve"> </w:t>
      </w:r>
      <w:r>
        <w:rPr>
          <w:w w:val="105"/>
        </w:rPr>
        <w:t>where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value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7"/>
          <w:w w:val="105"/>
        </w:rPr>
        <w:t xml:space="preserve"> </w:t>
      </w:r>
      <w:r>
        <w:rPr>
          <w:w w:val="105"/>
        </w:rPr>
        <w:t>0</w:t>
      </w:r>
      <w:r>
        <w:rPr>
          <w:spacing w:val="17"/>
          <w:w w:val="105"/>
        </w:rPr>
        <w:t xml:space="preserve"> </w:t>
      </w:r>
      <w:r>
        <w:rPr>
          <w:w w:val="105"/>
        </w:rPr>
        <w:t>indicates</w:t>
      </w:r>
      <w:r>
        <w:rPr>
          <w:spacing w:val="18"/>
          <w:w w:val="105"/>
        </w:rPr>
        <w:t xml:space="preserve"> </w:t>
      </w:r>
      <w:r>
        <w:rPr>
          <w:w w:val="105"/>
        </w:rPr>
        <w:t>beam</w:t>
      </w:r>
      <w:r>
        <w:rPr>
          <w:spacing w:val="17"/>
          <w:w w:val="105"/>
        </w:rPr>
        <w:t xml:space="preserve"> </w:t>
      </w:r>
      <w:r>
        <w:rPr>
          <w:w w:val="105"/>
        </w:rPr>
        <w:t>attenuation</w:t>
      </w:r>
      <w:r>
        <w:rPr>
          <w:spacing w:val="17"/>
          <w:w w:val="105"/>
        </w:rPr>
        <w:t xml:space="preserve"> </w:t>
      </w:r>
      <w:r>
        <w:rPr>
          <w:w w:val="105"/>
        </w:rPr>
        <w:t>is</w:t>
      </w:r>
      <w:r>
        <w:rPr>
          <w:spacing w:val="18"/>
          <w:w w:val="105"/>
        </w:rPr>
        <w:t xml:space="preserve"> </w:t>
      </w:r>
      <w:r>
        <w:rPr>
          <w:w w:val="105"/>
        </w:rPr>
        <w:t>totally</w:t>
      </w:r>
      <w:r>
        <w:rPr>
          <w:spacing w:val="17"/>
          <w:w w:val="105"/>
        </w:rPr>
        <w:t xml:space="preserve"> </w:t>
      </w:r>
      <w:r>
        <w:rPr>
          <w:w w:val="105"/>
        </w:rPr>
        <w:t>due</w:t>
      </w:r>
      <w:r>
        <w:rPr>
          <w:spacing w:val="18"/>
          <w:w w:val="105"/>
        </w:rPr>
        <w:t xml:space="preserve"> </w:t>
      </w:r>
      <w:r>
        <w:rPr>
          <w:w w:val="105"/>
        </w:rPr>
        <w:t>to</w:t>
      </w:r>
      <w:r>
        <w:rPr>
          <w:spacing w:val="17"/>
          <w:w w:val="105"/>
        </w:rPr>
        <w:t xml:space="preserve"> </w:t>
      </w:r>
      <w:r>
        <w:rPr>
          <w:w w:val="105"/>
        </w:rPr>
        <w:t>absorption;</w:t>
      </w:r>
      <w:r>
        <w:rPr>
          <w:spacing w:val="18"/>
          <w:w w:val="105"/>
        </w:rPr>
        <w:t xml:space="preserve"> </w:t>
      </w:r>
      <w:r>
        <w:rPr>
          <w:w w:val="105"/>
        </w:rPr>
        <w:t>while</w:t>
      </w:r>
    </w:p>
    <w:p w14:paraId="2F4A7862" w14:textId="77777777" w:rsidR="00B856A6" w:rsidRDefault="00EB5EFA">
      <w:pPr>
        <w:pStyle w:val="BodyText"/>
        <w:spacing w:before="106" w:line="484" w:lineRule="auto"/>
        <w:ind w:left="532" w:right="771"/>
      </w:pPr>
      <w:r>
        <w:rPr>
          <w:rFonts w:ascii="Bookman Old Style" w:hAnsi="Bookman Old Style"/>
          <w:i/>
          <w:w w:val="105"/>
        </w:rPr>
        <w:t>ω</w:t>
      </w:r>
      <w:r>
        <w:rPr>
          <w:rFonts w:ascii="Century" w:hAnsi="Century"/>
          <w:w w:val="105"/>
          <w:vertAlign w:val="subscript"/>
        </w:rPr>
        <w:t>0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19"/>
          <w:w w:val="105"/>
        </w:rPr>
        <w:t xml:space="preserve"> </w:t>
      </w:r>
      <w:r>
        <w:rPr>
          <w:w w:val="105"/>
        </w:rPr>
        <w:t>=</w:t>
      </w:r>
      <w:r>
        <w:rPr>
          <w:spacing w:val="19"/>
          <w:w w:val="105"/>
        </w:rPr>
        <w:t xml:space="preserve"> </w:t>
      </w:r>
      <w:r>
        <w:rPr>
          <w:w w:val="105"/>
        </w:rPr>
        <w:t>1</w:t>
      </w:r>
      <w:r>
        <w:rPr>
          <w:spacing w:val="28"/>
          <w:w w:val="105"/>
        </w:rPr>
        <w:t xml:space="preserve"> </w:t>
      </w:r>
      <w:r>
        <w:rPr>
          <w:w w:val="105"/>
        </w:rPr>
        <w:t>stands</w:t>
      </w:r>
      <w:r>
        <w:rPr>
          <w:spacing w:val="27"/>
          <w:w w:val="105"/>
        </w:rPr>
        <w:t xml:space="preserve"> </w:t>
      </w:r>
      <w:r>
        <w:rPr>
          <w:w w:val="105"/>
        </w:rPr>
        <w:t>for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28"/>
          <w:w w:val="105"/>
        </w:rPr>
        <w:t xml:space="preserve"> </w:t>
      </w:r>
      <w:r>
        <w:rPr>
          <w:w w:val="105"/>
        </w:rPr>
        <w:t>situation</w:t>
      </w:r>
      <w:r>
        <w:rPr>
          <w:spacing w:val="28"/>
          <w:w w:val="105"/>
        </w:rPr>
        <w:t xml:space="preserve"> </w:t>
      </w:r>
      <w:r>
        <w:rPr>
          <w:w w:val="105"/>
        </w:rPr>
        <w:t>of</w:t>
      </w:r>
      <w:r>
        <w:rPr>
          <w:spacing w:val="28"/>
          <w:w w:val="105"/>
        </w:rPr>
        <w:t xml:space="preserve"> </w:t>
      </w:r>
      <w:r>
        <w:rPr>
          <w:w w:val="105"/>
        </w:rPr>
        <w:t>no</w:t>
      </w:r>
      <w:r>
        <w:rPr>
          <w:spacing w:val="28"/>
          <w:w w:val="105"/>
        </w:rPr>
        <w:t xml:space="preserve"> </w:t>
      </w:r>
      <w:r>
        <w:rPr>
          <w:w w:val="105"/>
        </w:rPr>
        <w:t>absorption</w:t>
      </w:r>
      <w:r>
        <w:rPr>
          <w:spacing w:val="28"/>
          <w:w w:val="105"/>
        </w:rPr>
        <w:t xml:space="preserve"> </w:t>
      </w:r>
      <w:r>
        <w:rPr>
          <w:w w:val="105"/>
        </w:rPr>
        <w:t>(all</w:t>
      </w:r>
      <w:r>
        <w:rPr>
          <w:spacing w:val="27"/>
          <w:w w:val="105"/>
        </w:rPr>
        <w:t xml:space="preserve"> </w:t>
      </w:r>
      <w:r>
        <w:rPr>
          <w:w w:val="105"/>
        </w:rPr>
        <w:t>attenuation</w:t>
      </w:r>
      <w:r>
        <w:rPr>
          <w:spacing w:val="28"/>
          <w:w w:val="105"/>
        </w:rPr>
        <w:t xml:space="preserve"> </w:t>
      </w:r>
      <w:r>
        <w:rPr>
          <w:w w:val="105"/>
        </w:rPr>
        <w:t>is</w:t>
      </w:r>
      <w:r>
        <w:rPr>
          <w:spacing w:val="28"/>
          <w:w w:val="105"/>
        </w:rPr>
        <w:t xml:space="preserve"> </w:t>
      </w:r>
      <w:r>
        <w:rPr>
          <w:w w:val="105"/>
        </w:rPr>
        <w:t>due</w:t>
      </w:r>
      <w:r>
        <w:rPr>
          <w:spacing w:val="28"/>
          <w:w w:val="105"/>
        </w:rPr>
        <w:t xml:space="preserve"> </w:t>
      </w:r>
      <w:r>
        <w:rPr>
          <w:w w:val="105"/>
        </w:rPr>
        <w:t>to</w:t>
      </w:r>
      <w:r>
        <w:rPr>
          <w:spacing w:val="28"/>
          <w:w w:val="105"/>
        </w:rPr>
        <w:t xml:space="preserve"> </w:t>
      </w:r>
      <w:r>
        <w:rPr>
          <w:w w:val="105"/>
        </w:rPr>
        <w:t>scat-</w:t>
      </w:r>
      <w:r>
        <w:rPr>
          <w:spacing w:val="-60"/>
          <w:w w:val="105"/>
        </w:rPr>
        <w:t xml:space="preserve"> </w:t>
      </w:r>
      <w:r>
        <w:rPr>
          <w:w w:val="105"/>
        </w:rPr>
        <w:t>tering).</w:t>
      </w:r>
    </w:p>
    <w:p w14:paraId="56F90BC9" w14:textId="77777777" w:rsidR="00B856A6" w:rsidRDefault="00B856A6">
      <w:pPr>
        <w:pStyle w:val="BodyText"/>
      </w:pPr>
    </w:p>
    <w:p w14:paraId="2B460319" w14:textId="77777777" w:rsidR="00B856A6" w:rsidRDefault="00EB5EFA">
      <w:pPr>
        <w:pStyle w:val="Heading1"/>
        <w:numPr>
          <w:ilvl w:val="2"/>
          <w:numId w:val="14"/>
        </w:numPr>
        <w:tabs>
          <w:tab w:val="left" w:pos="1390"/>
          <w:tab w:val="left" w:pos="1391"/>
        </w:tabs>
        <w:spacing w:before="185"/>
      </w:pPr>
      <w:bookmarkStart w:id="18" w:name="Apparent_Optical_properties"/>
      <w:bookmarkStart w:id="19" w:name="_bookmark11"/>
      <w:bookmarkEnd w:id="18"/>
      <w:bookmarkEnd w:id="19"/>
      <w:r>
        <w:rPr>
          <w:w w:val="110"/>
        </w:rPr>
        <w:t>Apparent</w:t>
      </w:r>
      <w:r>
        <w:rPr>
          <w:spacing w:val="15"/>
          <w:w w:val="110"/>
        </w:rPr>
        <w:t xml:space="preserve"> </w:t>
      </w:r>
      <w:r>
        <w:rPr>
          <w:w w:val="110"/>
        </w:rPr>
        <w:t>Optical</w:t>
      </w:r>
      <w:r>
        <w:rPr>
          <w:spacing w:val="15"/>
          <w:w w:val="110"/>
        </w:rPr>
        <w:t xml:space="preserve"> </w:t>
      </w:r>
      <w:r>
        <w:rPr>
          <w:w w:val="110"/>
        </w:rPr>
        <w:t>properties</w:t>
      </w:r>
    </w:p>
    <w:p w14:paraId="37F1B132" w14:textId="77777777" w:rsidR="00B856A6" w:rsidRDefault="00B856A6">
      <w:pPr>
        <w:pStyle w:val="BodyText"/>
        <w:spacing w:before="10"/>
        <w:rPr>
          <w:sz w:val="38"/>
        </w:rPr>
      </w:pPr>
    </w:p>
    <w:p w14:paraId="4E27A035" w14:textId="77777777" w:rsidR="00B856A6" w:rsidRDefault="00EB5EFA">
      <w:pPr>
        <w:pStyle w:val="BodyText"/>
        <w:spacing w:line="501" w:lineRule="auto"/>
        <w:ind w:left="532" w:right="768" w:firstLine="576"/>
        <w:jc w:val="both"/>
      </w:pPr>
      <w:r>
        <w:rPr>
          <w:w w:val="105"/>
        </w:rPr>
        <w:t>The properties of bodies of water are further described by apparent optical</w:t>
      </w:r>
      <w:r>
        <w:rPr>
          <w:spacing w:val="1"/>
          <w:w w:val="105"/>
        </w:rPr>
        <w:t xml:space="preserve"> </w:t>
      </w:r>
      <w:r>
        <w:rPr>
          <w:w w:val="105"/>
        </w:rPr>
        <w:t>properties (AOPs) which weakly depend on the ambient light field, but are gener-</w:t>
      </w:r>
      <w:r>
        <w:rPr>
          <w:spacing w:val="1"/>
          <w:w w:val="105"/>
        </w:rPr>
        <w:t xml:space="preserve"> </w:t>
      </w:r>
      <w:r>
        <w:rPr>
          <w:w w:val="105"/>
        </w:rPr>
        <w:t>ally</w:t>
      </w:r>
      <w:r>
        <w:rPr>
          <w:spacing w:val="36"/>
          <w:w w:val="105"/>
        </w:rPr>
        <w:t xml:space="preserve"> </w:t>
      </w:r>
      <w:r>
        <w:rPr>
          <w:w w:val="105"/>
        </w:rPr>
        <w:t>easier</w:t>
      </w:r>
      <w:r>
        <w:rPr>
          <w:spacing w:val="37"/>
          <w:w w:val="105"/>
        </w:rPr>
        <w:t xml:space="preserve"> </w:t>
      </w:r>
      <w:r>
        <w:rPr>
          <w:w w:val="105"/>
        </w:rPr>
        <w:t>to</w:t>
      </w:r>
      <w:r>
        <w:rPr>
          <w:spacing w:val="37"/>
          <w:w w:val="105"/>
        </w:rPr>
        <w:t xml:space="preserve"> </w:t>
      </w:r>
      <w:r>
        <w:rPr>
          <w:w w:val="105"/>
        </w:rPr>
        <w:t>measure.</w:t>
      </w:r>
      <w:r>
        <w:rPr>
          <w:spacing w:val="41"/>
          <w:w w:val="105"/>
        </w:rPr>
        <w:t xml:space="preserve"> </w:t>
      </w:r>
      <w:r>
        <w:rPr>
          <w:w w:val="105"/>
        </w:rPr>
        <w:t>AOPs</w:t>
      </w:r>
      <w:r>
        <w:rPr>
          <w:spacing w:val="37"/>
          <w:w w:val="105"/>
        </w:rPr>
        <w:t xml:space="preserve"> </w:t>
      </w:r>
      <w:r>
        <w:rPr>
          <w:w w:val="105"/>
        </w:rPr>
        <w:t>depend</w:t>
      </w:r>
      <w:r>
        <w:rPr>
          <w:spacing w:val="37"/>
          <w:w w:val="105"/>
        </w:rPr>
        <w:t xml:space="preserve"> </w:t>
      </w:r>
      <w:r>
        <w:rPr>
          <w:w w:val="105"/>
        </w:rPr>
        <w:t>on</w:t>
      </w:r>
      <w:r>
        <w:rPr>
          <w:spacing w:val="37"/>
          <w:w w:val="105"/>
        </w:rPr>
        <w:t xml:space="preserve"> </w:t>
      </w:r>
      <w:r>
        <w:rPr>
          <w:w w:val="105"/>
        </w:rPr>
        <w:t>both</w:t>
      </w:r>
      <w:r>
        <w:rPr>
          <w:spacing w:val="37"/>
          <w:w w:val="105"/>
        </w:rPr>
        <w:t xml:space="preserve"> </w:t>
      </w:r>
      <w:r>
        <w:rPr>
          <w:w w:val="105"/>
        </w:rPr>
        <w:t>the</w:t>
      </w:r>
      <w:r>
        <w:rPr>
          <w:spacing w:val="36"/>
          <w:w w:val="105"/>
        </w:rPr>
        <w:t xml:space="preserve"> </w:t>
      </w:r>
      <w:r>
        <w:rPr>
          <w:w w:val="105"/>
        </w:rPr>
        <w:t>properties</w:t>
      </w:r>
      <w:r>
        <w:rPr>
          <w:spacing w:val="37"/>
          <w:w w:val="105"/>
        </w:rPr>
        <w:t xml:space="preserve"> </w:t>
      </w:r>
      <w:r>
        <w:rPr>
          <w:w w:val="105"/>
        </w:rPr>
        <w:t>of</w:t>
      </w:r>
      <w:r>
        <w:rPr>
          <w:spacing w:val="37"/>
          <w:w w:val="105"/>
        </w:rPr>
        <w:t xml:space="preserve"> </w:t>
      </w:r>
      <w:r>
        <w:rPr>
          <w:w w:val="105"/>
        </w:rPr>
        <w:t>the</w:t>
      </w:r>
      <w:r>
        <w:rPr>
          <w:spacing w:val="37"/>
          <w:w w:val="105"/>
        </w:rPr>
        <w:t xml:space="preserve"> </w:t>
      </w:r>
      <w:r>
        <w:rPr>
          <w:w w:val="105"/>
        </w:rPr>
        <w:t>medium</w:t>
      </w:r>
      <w:r>
        <w:rPr>
          <w:spacing w:val="37"/>
          <w:w w:val="105"/>
        </w:rPr>
        <w:t xml:space="preserve"> </w:t>
      </w:r>
      <w:r>
        <w:rPr>
          <w:w w:val="105"/>
        </w:rPr>
        <w:t>and</w:t>
      </w:r>
      <w:r>
        <w:rPr>
          <w:spacing w:val="-61"/>
          <w:w w:val="105"/>
        </w:rPr>
        <w:t xml:space="preserve"> </w:t>
      </w:r>
      <w:r>
        <w:rPr>
          <w:w w:val="105"/>
        </w:rPr>
        <w:t>the directional structure of the ambient light field.</w:t>
      </w:r>
      <w:r>
        <w:rPr>
          <w:spacing w:val="1"/>
          <w:w w:val="105"/>
        </w:rPr>
        <w:t xml:space="preserve"> </w:t>
      </w:r>
      <w:r>
        <w:rPr>
          <w:w w:val="105"/>
        </w:rPr>
        <w:t>They display enough regular</w:t>
      </w:r>
      <w:r>
        <w:rPr>
          <w:spacing w:val="1"/>
          <w:w w:val="105"/>
        </w:rPr>
        <w:t xml:space="preserve"> </w:t>
      </w:r>
      <w:r>
        <w:rPr>
          <w:w w:val="105"/>
        </w:rPr>
        <w:t>features and stability to be useful descriptors of a water body.</w:t>
      </w:r>
      <w:r>
        <w:rPr>
          <w:spacing w:val="1"/>
          <w:w w:val="105"/>
        </w:rPr>
        <w:t xml:space="preserve"> </w:t>
      </w:r>
      <w:r>
        <w:rPr>
          <w:w w:val="105"/>
        </w:rPr>
        <w:t>This dependence</w:t>
      </w:r>
      <w:r>
        <w:rPr>
          <w:spacing w:val="1"/>
          <w:w w:val="105"/>
        </w:rPr>
        <w:t xml:space="preserve"> </w:t>
      </w:r>
      <w:r>
        <w:rPr>
          <w:w w:val="105"/>
        </w:rPr>
        <w:t>makes it difficult to determine AOPs through sample measurements in laboratory</w:t>
      </w:r>
      <w:r>
        <w:rPr>
          <w:spacing w:val="1"/>
          <w:w w:val="105"/>
        </w:rPr>
        <w:t xml:space="preserve"> </w:t>
      </w:r>
      <w:r>
        <w:rPr>
          <w:w w:val="105"/>
        </w:rPr>
        <w:t>environments.</w:t>
      </w:r>
      <w:r>
        <w:rPr>
          <w:spacing w:val="32"/>
          <w:w w:val="105"/>
        </w:rPr>
        <w:t xml:space="preserve"> </w:t>
      </w:r>
      <w:r>
        <w:rPr>
          <w:w w:val="105"/>
        </w:rPr>
        <w:t>Using</w:t>
      </w:r>
      <w:r>
        <w:rPr>
          <w:spacing w:val="34"/>
          <w:w w:val="105"/>
        </w:rPr>
        <w:t xml:space="preserve"> </w:t>
      </w:r>
      <w:r>
        <w:rPr>
          <w:w w:val="105"/>
        </w:rPr>
        <w:t>the</w:t>
      </w:r>
      <w:r>
        <w:rPr>
          <w:spacing w:val="34"/>
          <w:w w:val="105"/>
        </w:rPr>
        <w:t xml:space="preserve"> </w:t>
      </w:r>
      <w:r>
        <w:rPr>
          <w:w w:val="105"/>
        </w:rPr>
        <w:t>radiative</w:t>
      </w:r>
      <w:r>
        <w:rPr>
          <w:spacing w:val="35"/>
          <w:w w:val="105"/>
        </w:rPr>
        <w:t xml:space="preserve"> </w:t>
      </w:r>
      <w:r>
        <w:rPr>
          <w:w w:val="105"/>
        </w:rPr>
        <w:t>transfer</w:t>
      </w:r>
      <w:r>
        <w:rPr>
          <w:spacing w:val="34"/>
          <w:w w:val="105"/>
        </w:rPr>
        <w:t xml:space="preserve"> </w:t>
      </w:r>
      <w:r>
        <w:rPr>
          <w:w w:val="105"/>
        </w:rPr>
        <w:t>theory,</w:t>
      </w:r>
      <w:r>
        <w:rPr>
          <w:spacing w:val="39"/>
          <w:w w:val="105"/>
        </w:rPr>
        <w:t xml:space="preserve"> </w:t>
      </w:r>
      <w:r>
        <w:rPr>
          <w:w w:val="105"/>
        </w:rPr>
        <w:t>AOPs</w:t>
      </w:r>
      <w:r>
        <w:rPr>
          <w:spacing w:val="34"/>
          <w:w w:val="105"/>
        </w:rPr>
        <w:t xml:space="preserve"> </w:t>
      </w:r>
      <w:r>
        <w:rPr>
          <w:w w:val="105"/>
        </w:rPr>
        <w:t>can</w:t>
      </w:r>
      <w:r>
        <w:rPr>
          <w:spacing w:val="34"/>
          <w:w w:val="105"/>
        </w:rPr>
        <w:t xml:space="preserve"> </w:t>
      </w:r>
      <w:r>
        <w:rPr>
          <w:w w:val="105"/>
        </w:rPr>
        <w:t>be</w:t>
      </w:r>
      <w:r>
        <w:rPr>
          <w:spacing w:val="35"/>
          <w:w w:val="105"/>
        </w:rPr>
        <w:t xml:space="preserve"> </w:t>
      </w:r>
      <w:r>
        <w:rPr>
          <w:w w:val="105"/>
        </w:rPr>
        <w:t>related</w:t>
      </w:r>
      <w:r>
        <w:rPr>
          <w:spacing w:val="34"/>
          <w:w w:val="105"/>
        </w:rPr>
        <w:t xml:space="preserve"> </w:t>
      </w:r>
      <w:r>
        <w:rPr>
          <w:w w:val="105"/>
        </w:rPr>
        <w:t>to</w:t>
      </w:r>
      <w:r>
        <w:rPr>
          <w:spacing w:val="34"/>
          <w:w w:val="105"/>
        </w:rPr>
        <w:t xml:space="preserve"> </w:t>
      </w:r>
      <w:r>
        <w:rPr>
          <w:w w:val="105"/>
        </w:rPr>
        <w:t>IOPs.</w:t>
      </w:r>
    </w:p>
    <w:p w14:paraId="6139F14F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6EB5EA9" w14:textId="77777777" w:rsidR="00B856A6" w:rsidRDefault="00EB5EFA">
      <w:pPr>
        <w:pStyle w:val="BodyText"/>
        <w:spacing w:before="32" w:line="501" w:lineRule="auto"/>
        <w:ind w:left="531" w:right="773"/>
        <w:jc w:val="both"/>
      </w:pPr>
      <w:r>
        <w:lastRenderedPageBreak/>
        <w:t>Downwelling average cosines, upwelling average cosines, irradiance reflectance and</w:t>
      </w:r>
      <w:r>
        <w:rPr>
          <w:spacing w:val="1"/>
        </w:rPr>
        <w:t xml:space="preserve"> </w:t>
      </w:r>
      <w:r>
        <w:t>remote</w:t>
      </w:r>
      <w:r>
        <w:rPr>
          <w:spacing w:val="20"/>
        </w:rPr>
        <w:t xml:space="preserve"> </w:t>
      </w:r>
      <w:r>
        <w:t>sensing</w:t>
      </w:r>
      <w:r>
        <w:rPr>
          <w:spacing w:val="21"/>
        </w:rPr>
        <w:t xml:space="preserve"> </w:t>
      </w:r>
      <w:r>
        <w:t>reflectance</w:t>
      </w:r>
      <w:r>
        <w:rPr>
          <w:spacing w:val="21"/>
        </w:rPr>
        <w:t xml:space="preserve"> </w:t>
      </w:r>
      <w:r>
        <w:t>are</w:t>
      </w:r>
      <w:r>
        <w:rPr>
          <w:spacing w:val="21"/>
        </w:rPr>
        <w:t xml:space="preserve"> </w:t>
      </w:r>
      <w:r>
        <w:t>several</w:t>
      </w:r>
      <w:r>
        <w:rPr>
          <w:spacing w:val="21"/>
        </w:rPr>
        <w:t xml:space="preserve"> </w:t>
      </w:r>
      <w:r>
        <w:t>examples</w:t>
      </w:r>
      <w:r>
        <w:rPr>
          <w:spacing w:val="21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AOPs[</w:t>
      </w:r>
      <w:hyperlink w:anchor="_bookmark107" w:history="1">
        <w:r>
          <w:rPr>
            <w:color w:val="0000FF"/>
          </w:rPr>
          <w:t>1</w:t>
        </w:r>
      </w:hyperlink>
      <w:r>
        <w:t>].</w:t>
      </w:r>
    </w:p>
    <w:p w14:paraId="0E9B2FA5" w14:textId="77777777" w:rsidR="00B856A6" w:rsidRDefault="00EB5EFA">
      <w:pPr>
        <w:pStyle w:val="BodyText"/>
        <w:spacing w:before="2" w:line="491" w:lineRule="auto"/>
        <w:ind w:left="532" w:right="770" w:firstLine="576"/>
        <w:jc w:val="both"/>
      </w:pPr>
      <w:r>
        <w:rPr>
          <w:w w:val="105"/>
        </w:rPr>
        <w:t>The irradiance in Eq.</w:t>
      </w:r>
      <w:r>
        <w:rPr>
          <w:spacing w:val="1"/>
          <w:w w:val="105"/>
        </w:rPr>
        <w:t xml:space="preserve"> </w:t>
      </w:r>
      <w:hyperlink w:anchor="_bookmark7" w:history="1">
        <w:r>
          <w:rPr>
            <w:color w:val="0000FF"/>
            <w:w w:val="105"/>
          </w:rPr>
          <w:t>2.14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can be divided into upwelling and downwelling</w:t>
      </w:r>
      <w:r>
        <w:rPr>
          <w:spacing w:val="1"/>
          <w:w w:val="105"/>
        </w:rPr>
        <w:t xml:space="preserve"> </w:t>
      </w:r>
      <w:r>
        <w:rPr>
          <w:w w:val="105"/>
        </w:rPr>
        <w:t>irradiances, E</w:t>
      </w:r>
      <w:r>
        <w:rPr>
          <w:rFonts w:ascii="Century" w:hAnsi="Century"/>
          <w:w w:val="105"/>
          <w:vertAlign w:val="subscript"/>
        </w:rPr>
        <w:t>u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and E</w:t>
      </w:r>
      <w:r>
        <w:rPr>
          <w:rFonts w:ascii="Century" w:hAnsi="Century"/>
          <w:w w:val="105"/>
          <w:vertAlign w:val="subscript"/>
        </w:rPr>
        <w:t>d</w:t>
      </w:r>
      <w:r>
        <w:rPr>
          <w:w w:val="105"/>
        </w:rPr>
        <w:t>, which requires the integration of Eq.</w:t>
      </w:r>
      <w:r>
        <w:rPr>
          <w:spacing w:val="1"/>
          <w:w w:val="105"/>
        </w:rPr>
        <w:t xml:space="preserve"> </w:t>
      </w:r>
      <w:hyperlink w:anchor="_bookmark7" w:history="1">
        <w:r>
          <w:rPr>
            <w:color w:val="0000FF"/>
            <w:w w:val="105"/>
          </w:rPr>
          <w:t>2.14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to be over the</w:t>
      </w:r>
      <w:r>
        <w:rPr>
          <w:spacing w:val="1"/>
          <w:w w:val="105"/>
        </w:rPr>
        <w:t xml:space="preserve"> </w:t>
      </w:r>
      <w:r>
        <w:rPr>
          <w:w w:val="105"/>
        </w:rPr>
        <w:t>upper</w:t>
      </w:r>
      <w:r>
        <w:rPr>
          <w:spacing w:val="-14"/>
          <w:w w:val="105"/>
        </w:rPr>
        <w:t xml:space="preserve"> </w:t>
      </w:r>
      <w:r>
        <w:rPr>
          <w:w w:val="105"/>
        </w:rPr>
        <w:t>and</w:t>
      </w:r>
      <w:r>
        <w:rPr>
          <w:spacing w:val="-13"/>
          <w:w w:val="105"/>
        </w:rPr>
        <w:t xml:space="preserve"> </w:t>
      </w:r>
      <w:r>
        <w:rPr>
          <w:w w:val="105"/>
        </w:rPr>
        <w:t>lower</w:t>
      </w:r>
      <w:r>
        <w:rPr>
          <w:spacing w:val="-13"/>
          <w:w w:val="105"/>
        </w:rPr>
        <w:t xml:space="preserve"> </w:t>
      </w:r>
      <w:r>
        <w:rPr>
          <w:w w:val="105"/>
        </w:rPr>
        <w:t>hemisphere,</w:t>
      </w:r>
      <w:r>
        <w:rPr>
          <w:spacing w:val="-8"/>
          <w:w w:val="105"/>
        </w:rPr>
        <w:t xml:space="preserve"> </w:t>
      </w:r>
      <w:r>
        <w:rPr>
          <w:w w:val="105"/>
        </w:rPr>
        <w:t>respectively.</w:t>
      </w:r>
      <w:r>
        <w:rPr>
          <w:spacing w:val="24"/>
          <w:w w:val="105"/>
        </w:rPr>
        <w:t xml:space="preserve"> </w:t>
      </w:r>
      <w:r>
        <w:rPr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w w:val="105"/>
        </w:rPr>
        <w:t>very</w:t>
      </w:r>
      <w:r>
        <w:rPr>
          <w:spacing w:val="-13"/>
          <w:w w:val="105"/>
        </w:rPr>
        <w:t xml:space="preserve"> </w:t>
      </w:r>
      <w:r>
        <w:rPr>
          <w:w w:val="105"/>
        </w:rPr>
        <w:t>common</w:t>
      </w:r>
      <w:r>
        <w:rPr>
          <w:spacing w:val="-13"/>
          <w:w w:val="105"/>
        </w:rPr>
        <w:t xml:space="preserve"> </w:t>
      </w:r>
      <w:r>
        <w:rPr>
          <w:w w:val="105"/>
        </w:rPr>
        <w:t>apparent</w:t>
      </w:r>
      <w:r>
        <w:rPr>
          <w:spacing w:val="-13"/>
          <w:w w:val="105"/>
        </w:rPr>
        <w:t xml:space="preserve"> </w:t>
      </w:r>
      <w:r>
        <w:rPr>
          <w:w w:val="105"/>
        </w:rPr>
        <w:t>optical</w:t>
      </w:r>
      <w:r>
        <w:rPr>
          <w:spacing w:val="-13"/>
          <w:w w:val="105"/>
        </w:rPr>
        <w:t xml:space="preserve"> </w:t>
      </w:r>
      <w:r>
        <w:rPr>
          <w:w w:val="105"/>
        </w:rPr>
        <w:t>property</w:t>
      </w:r>
      <w:r>
        <w:rPr>
          <w:spacing w:val="-61"/>
          <w:w w:val="105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spectral</w:t>
      </w:r>
      <w:r>
        <w:rPr>
          <w:spacing w:val="24"/>
        </w:rPr>
        <w:t xml:space="preserve"> </w:t>
      </w:r>
      <w:r>
        <w:t>irradiance</w:t>
      </w:r>
      <w:r>
        <w:rPr>
          <w:spacing w:val="23"/>
        </w:rPr>
        <w:t xml:space="preserve"> </w:t>
      </w:r>
      <w:r>
        <w:t>reflectance</w:t>
      </w:r>
      <w:r>
        <w:rPr>
          <w:spacing w:val="23"/>
        </w:rPr>
        <w:t xml:space="preserve"> </w:t>
      </w:r>
      <w:r>
        <w:t>R</w:t>
      </w:r>
      <w:r>
        <w:rPr>
          <w:rFonts w:ascii="Century" w:hAnsi="Century"/>
          <w:vertAlign w:val="subscript"/>
        </w:rPr>
        <w:t>D</w:t>
      </w:r>
      <w:r>
        <w:t>(z</w:t>
      </w:r>
      <w:r>
        <w:rPr>
          <w:rFonts w:ascii="Bookman Old Style" w:hAnsi="Bookman Old Style"/>
          <w:i/>
        </w:rPr>
        <w:t>,</w:t>
      </w:r>
      <w:r>
        <w:rPr>
          <w:rFonts w:ascii="Bookman Old Style" w:hAnsi="Bookman Old Style"/>
          <w:i/>
          <w:spacing w:val="-29"/>
        </w:rPr>
        <w:t xml:space="preserve"> </w:t>
      </w:r>
      <w:r>
        <w:rPr>
          <w:rFonts w:ascii="Bookman Old Style" w:hAnsi="Bookman Old Style"/>
          <w:i/>
        </w:rPr>
        <w:t>λ</w:t>
      </w:r>
      <w:r>
        <w:t>),</w:t>
      </w:r>
      <w:r>
        <w:rPr>
          <w:spacing w:val="24"/>
        </w:rPr>
        <w:t xml:space="preserve"> </w:t>
      </w:r>
      <w:r>
        <w:t>defined</w:t>
      </w:r>
      <w:r>
        <w:rPr>
          <w:spacing w:val="23"/>
        </w:rPr>
        <w:t xml:space="preserve"> </w:t>
      </w:r>
      <w:r>
        <w:t>as</w:t>
      </w:r>
    </w:p>
    <w:p w14:paraId="727F93E5" w14:textId="77777777" w:rsidR="00B856A6" w:rsidRDefault="00CE2E4C">
      <w:pPr>
        <w:tabs>
          <w:tab w:val="left" w:pos="8429"/>
        </w:tabs>
        <w:spacing w:before="70" w:line="371" w:lineRule="exact"/>
        <w:ind w:left="3749"/>
        <w:rPr>
          <w:sz w:val="24"/>
        </w:rPr>
      </w:pPr>
      <w:r>
        <w:pict w14:anchorId="60EBE543">
          <v:shape id="docshape22" o:spid="_x0000_s4079" type="#_x0000_t202" style="position:absolute;left:0;text-align:left;margin-left:281.05pt;margin-top:18.6pt;width:6.5pt;height:8pt;z-index:-20659712;mso-position-horizontal-relative:page" filled="f" stroked="f">
            <v:textbox inset="0,0,0,0">
              <w:txbxContent>
                <w:p w14:paraId="65118118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03"/>
                      <w:sz w:val="16"/>
                    </w:rPr>
                    <w:t>D</w:t>
                  </w:r>
                </w:p>
              </w:txbxContent>
            </v:textbox>
            <w10:wrap anchorx="page"/>
          </v:shape>
        </w:pict>
      </w:r>
      <w:r w:rsidR="00EB5EFA">
        <w:rPr>
          <w:sz w:val="24"/>
        </w:rPr>
        <w:t>R</w:t>
      </w:r>
      <w:r w:rsidR="00EB5EFA">
        <w:rPr>
          <w:spacing w:val="92"/>
          <w:sz w:val="24"/>
        </w:rPr>
        <w:t xml:space="preserve"> </w:t>
      </w:r>
      <w:r w:rsidR="00EB5EFA">
        <w:rPr>
          <w:sz w:val="24"/>
        </w:rPr>
        <w:t>(z</w:t>
      </w:r>
      <w:r w:rsidR="00EB5EFA">
        <w:rPr>
          <w:rFonts w:ascii="Bookman Old Style" w:hAnsi="Bookman Old Style"/>
          <w:i/>
          <w:sz w:val="24"/>
        </w:rPr>
        <w:t>,</w:t>
      </w:r>
      <w:r w:rsidR="00EB5EFA">
        <w:rPr>
          <w:rFonts w:ascii="Bookman Old Style" w:hAnsi="Bookman Old Style"/>
          <w:i/>
          <w:spacing w:val="-28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λ</w:t>
      </w:r>
      <w:r w:rsidR="00EB5EFA">
        <w:rPr>
          <w:sz w:val="24"/>
        </w:rPr>
        <w:t>)</w:t>
      </w:r>
      <w:r w:rsidR="00EB5EFA">
        <w:rPr>
          <w:spacing w:val="12"/>
          <w:sz w:val="24"/>
        </w:rPr>
        <w:t xml:space="preserve"> </w:t>
      </w:r>
      <w:r w:rsidR="00EB5EFA">
        <w:rPr>
          <w:rFonts w:ascii="Lucida Sans Unicode" w:hAnsi="Lucida Sans Unicode"/>
          <w:sz w:val="24"/>
        </w:rPr>
        <w:t>≡</w:t>
      </w:r>
      <w:r w:rsidR="00EB5EFA">
        <w:rPr>
          <w:rFonts w:ascii="Lucida Sans Unicode" w:hAnsi="Lucida Sans Unicode"/>
          <w:spacing w:val="23"/>
          <w:sz w:val="24"/>
        </w:rPr>
        <w:t xml:space="preserve"> </w:t>
      </w:r>
      <w:r w:rsidR="00EB5EFA">
        <w:rPr>
          <w:position w:val="16"/>
          <w:sz w:val="24"/>
          <w:u w:val="single"/>
        </w:rPr>
        <w:t>E</w:t>
      </w:r>
      <w:r w:rsidR="00EB5EFA">
        <w:rPr>
          <w:rFonts w:ascii="Century" w:hAnsi="Century"/>
          <w:position w:val="13"/>
          <w:sz w:val="16"/>
          <w:u w:val="single"/>
        </w:rPr>
        <w:t>u</w:t>
      </w:r>
      <w:r w:rsidR="00EB5EFA">
        <w:rPr>
          <w:position w:val="16"/>
          <w:sz w:val="24"/>
          <w:u w:val="single"/>
        </w:rPr>
        <w:t>(z</w:t>
      </w:r>
      <w:r w:rsidR="00EB5EFA">
        <w:rPr>
          <w:rFonts w:ascii="Bookman Old Style" w:hAnsi="Bookman Old Style"/>
          <w:i/>
          <w:position w:val="16"/>
          <w:sz w:val="24"/>
          <w:u w:val="single"/>
        </w:rPr>
        <w:t>,</w:t>
      </w:r>
      <w:r w:rsidR="00EB5EFA">
        <w:rPr>
          <w:rFonts w:ascii="Bookman Old Style" w:hAnsi="Bookman Old Style"/>
          <w:i/>
          <w:spacing w:val="-28"/>
          <w:position w:val="16"/>
          <w:sz w:val="24"/>
          <w:u w:val="single"/>
        </w:rPr>
        <w:t xml:space="preserve"> </w:t>
      </w:r>
      <w:r w:rsidR="00EB5EFA">
        <w:rPr>
          <w:rFonts w:ascii="Bookman Old Style" w:hAnsi="Bookman Old Style"/>
          <w:i/>
          <w:position w:val="16"/>
          <w:sz w:val="24"/>
          <w:u w:val="single"/>
        </w:rPr>
        <w:t>λ</w:t>
      </w:r>
      <w:r w:rsidR="00EB5EFA">
        <w:rPr>
          <w:position w:val="16"/>
          <w:sz w:val="24"/>
          <w:u w:val="single"/>
        </w:rPr>
        <w:t>)</w:t>
      </w:r>
      <w:r w:rsidR="00EB5EFA">
        <w:rPr>
          <w:spacing w:val="-33"/>
          <w:position w:val="16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.</w:t>
      </w:r>
      <w:r w:rsidR="00EB5EFA">
        <w:rPr>
          <w:rFonts w:ascii="Bookman Old Style" w:hAnsi="Bookman Old Style"/>
          <w:i/>
          <w:sz w:val="24"/>
        </w:rPr>
        <w:tab/>
      </w:r>
      <w:r w:rsidR="00EB5EFA">
        <w:rPr>
          <w:w w:val="105"/>
          <w:sz w:val="24"/>
        </w:rPr>
        <w:t>(2.23)</w:t>
      </w:r>
    </w:p>
    <w:p w14:paraId="2359B8EC" w14:textId="77777777" w:rsidR="00B856A6" w:rsidRDefault="00EB5EFA">
      <w:pPr>
        <w:spacing w:line="235" w:lineRule="exact"/>
        <w:ind w:left="1174" w:right="322"/>
        <w:jc w:val="center"/>
        <w:rPr>
          <w:sz w:val="24"/>
        </w:rPr>
      </w:pPr>
      <w:r>
        <w:rPr>
          <w:w w:val="105"/>
          <w:sz w:val="24"/>
        </w:rPr>
        <w:t>E</w:t>
      </w:r>
      <w:r>
        <w:rPr>
          <w:rFonts w:ascii="Century" w:hAnsi="Century"/>
          <w:w w:val="105"/>
          <w:sz w:val="24"/>
          <w:vertAlign w:val="subscript"/>
        </w:rPr>
        <w:t>d</w:t>
      </w:r>
      <w:r>
        <w:rPr>
          <w:w w:val="105"/>
          <w:sz w:val="24"/>
        </w:rPr>
        <w:t>(z</w:t>
      </w:r>
      <w:r>
        <w:rPr>
          <w:rFonts w:ascii="Bookman Old Style" w:hAnsi="Bookman Old Style"/>
          <w:i/>
          <w:w w:val="105"/>
          <w:sz w:val="24"/>
        </w:rPr>
        <w:t>,</w:t>
      </w:r>
      <w:r>
        <w:rPr>
          <w:rFonts w:ascii="Bookman Old Style" w:hAnsi="Bookman Old Style"/>
          <w:i/>
          <w:spacing w:val="-32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λ</w:t>
      </w:r>
      <w:r>
        <w:rPr>
          <w:w w:val="105"/>
          <w:sz w:val="24"/>
        </w:rPr>
        <w:t>)</w:t>
      </w:r>
    </w:p>
    <w:p w14:paraId="4417EB9C" w14:textId="77777777" w:rsidR="00B856A6" w:rsidRDefault="00B856A6">
      <w:pPr>
        <w:pStyle w:val="BodyText"/>
        <w:spacing w:before="1"/>
        <w:rPr>
          <w:sz w:val="27"/>
        </w:rPr>
      </w:pPr>
    </w:p>
    <w:p w14:paraId="64B68A26" w14:textId="77777777" w:rsidR="00B856A6" w:rsidRDefault="00EB5EFA">
      <w:pPr>
        <w:pStyle w:val="BodyText"/>
        <w:spacing w:before="22"/>
        <w:ind w:left="531"/>
        <w:jc w:val="both"/>
      </w:pPr>
      <w:r>
        <w:t>R</w:t>
      </w:r>
      <w:r>
        <w:rPr>
          <w:rFonts w:ascii="Century" w:hAnsi="Century"/>
          <w:vertAlign w:val="subscript"/>
        </w:rPr>
        <w:t>D</w:t>
      </w:r>
      <w:r>
        <w:t>(z</w:t>
      </w:r>
      <w:r>
        <w:rPr>
          <w:rFonts w:ascii="Bookman Old Style" w:hAnsi="Bookman Old Style"/>
          <w:i/>
        </w:rPr>
        <w:t>,</w:t>
      </w:r>
      <w:r>
        <w:rPr>
          <w:rFonts w:ascii="Bookman Old Style" w:hAnsi="Bookman Old Style"/>
          <w:i/>
          <w:spacing w:val="-25"/>
        </w:rPr>
        <w:t xml:space="preserve"> </w:t>
      </w:r>
      <w:r>
        <w:rPr>
          <w:rFonts w:ascii="Bookman Old Style" w:hAnsi="Bookman Old Style"/>
          <w:i/>
        </w:rPr>
        <w:t>λ</w:t>
      </w:r>
      <w:r>
        <w:t>)</w:t>
      </w:r>
      <w:r>
        <w:rPr>
          <w:spacing w:val="46"/>
        </w:rPr>
        <w:t xml:space="preserve"> </w:t>
      </w:r>
      <w:r>
        <w:t>is</w:t>
      </w:r>
      <w:r>
        <w:rPr>
          <w:spacing w:val="47"/>
        </w:rPr>
        <w:t xml:space="preserve"> </w:t>
      </w:r>
      <w:r>
        <w:t>usually</w:t>
      </w:r>
      <w:r>
        <w:rPr>
          <w:spacing w:val="46"/>
        </w:rPr>
        <w:t xml:space="preserve"> </w:t>
      </w:r>
      <w:r>
        <w:t>measured</w:t>
      </w:r>
      <w:r>
        <w:rPr>
          <w:spacing w:val="46"/>
        </w:rPr>
        <w:t xml:space="preserve"> </w:t>
      </w:r>
      <w:r>
        <w:t>just</w:t>
      </w:r>
      <w:r>
        <w:rPr>
          <w:spacing w:val="46"/>
        </w:rPr>
        <w:t xml:space="preserve"> </w:t>
      </w:r>
      <w:r>
        <w:t>below</w:t>
      </w:r>
      <w:r>
        <w:rPr>
          <w:spacing w:val="45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water</w:t>
      </w:r>
      <w:r>
        <w:rPr>
          <w:spacing w:val="47"/>
        </w:rPr>
        <w:t xml:space="preserve"> </w:t>
      </w:r>
      <w:r>
        <w:t>surface</w:t>
      </w:r>
      <w:r>
        <w:rPr>
          <w:spacing w:val="45"/>
        </w:rPr>
        <w:t xml:space="preserve"> </w:t>
      </w:r>
      <w:r>
        <w:t>with</w:t>
      </w:r>
      <w:r>
        <w:rPr>
          <w:spacing w:val="46"/>
        </w:rPr>
        <w:t xml:space="preserve"> </w:t>
      </w:r>
      <w:r>
        <w:rPr>
          <w:rFonts w:ascii="Bookman Old Style" w:hAnsi="Bookman Old Style"/>
          <w:i/>
        </w:rPr>
        <w:t>z</w:t>
      </w:r>
      <w:r>
        <w:rPr>
          <w:rFonts w:ascii="Bookman Old Style" w:hAnsi="Bookman Old Style"/>
          <w:i/>
          <w:spacing w:val="43"/>
        </w:rPr>
        <w:t xml:space="preserve"> </w:t>
      </w:r>
      <w:r>
        <w:rPr>
          <w:rFonts w:ascii="Lucida Sans Unicode" w:hAnsi="Lucida Sans Unicode"/>
        </w:rPr>
        <w:t>≈</w:t>
      </w:r>
      <w:r>
        <w:rPr>
          <w:rFonts w:ascii="Lucida Sans Unicode" w:hAnsi="Lucida Sans Unicode"/>
          <w:spacing w:val="25"/>
        </w:rPr>
        <w:t xml:space="preserve"> </w:t>
      </w:r>
      <w:r>
        <w:t>0.</w:t>
      </w:r>
      <w:r>
        <w:rPr>
          <w:spacing w:val="45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physical</w:t>
      </w:r>
    </w:p>
    <w:p w14:paraId="49DEC2C6" w14:textId="77777777" w:rsidR="00B856A6" w:rsidRDefault="00EB5EFA">
      <w:pPr>
        <w:pStyle w:val="BodyText"/>
        <w:spacing w:before="248" w:line="501" w:lineRule="auto"/>
        <w:ind w:left="531" w:right="768"/>
        <w:jc w:val="both"/>
      </w:pPr>
      <w:r>
        <w:rPr>
          <w:w w:val="105"/>
        </w:rPr>
        <w:t>quantity can describe the property of water body very well only if it is descriptive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enough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to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differentiate</w:t>
      </w:r>
      <w:r>
        <w:rPr>
          <w:spacing w:val="-14"/>
          <w:w w:val="105"/>
        </w:rPr>
        <w:t xml:space="preserve"> </w:t>
      </w:r>
      <w:r>
        <w:rPr>
          <w:w w:val="105"/>
        </w:rPr>
        <w:t>different</w:t>
      </w:r>
      <w:r>
        <w:rPr>
          <w:spacing w:val="-15"/>
          <w:w w:val="105"/>
        </w:rPr>
        <w:t xml:space="preserve"> </w:t>
      </w:r>
      <w:r>
        <w:rPr>
          <w:w w:val="105"/>
        </w:rPr>
        <w:t>bodies</w:t>
      </w:r>
      <w:r>
        <w:rPr>
          <w:spacing w:val="-13"/>
          <w:w w:val="105"/>
        </w:rPr>
        <w:t xml:space="preserve"> </w:t>
      </w:r>
      <w:r>
        <w:rPr>
          <w:w w:val="105"/>
        </w:rPr>
        <w:t>of</w:t>
      </w:r>
      <w:r>
        <w:rPr>
          <w:spacing w:val="-15"/>
          <w:w w:val="105"/>
        </w:rPr>
        <w:t xml:space="preserve"> </w:t>
      </w:r>
      <w:r>
        <w:rPr>
          <w:w w:val="105"/>
        </w:rPr>
        <w:t>water</w:t>
      </w:r>
      <w:r>
        <w:rPr>
          <w:spacing w:val="-14"/>
          <w:w w:val="105"/>
        </w:rPr>
        <w:t xml:space="preserve"> </w:t>
      </w:r>
      <w:r>
        <w:rPr>
          <w:w w:val="105"/>
        </w:rPr>
        <w:t>and</w:t>
      </w:r>
      <w:r>
        <w:rPr>
          <w:spacing w:val="-15"/>
          <w:w w:val="105"/>
        </w:rPr>
        <w:t xml:space="preserve"> </w:t>
      </w:r>
      <w:r>
        <w:rPr>
          <w:w w:val="105"/>
        </w:rPr>
        <w:t>also</w:t>
      </w:r>
      <w:r>
        <w:rPr>
          <w:spacing w:val="-15"/>
          <w:w w:val="105"/>
        </w:rPr>
        <w:t xml:space="preserve"> </w:t>
      </w:r>
      <w:r>
        <w:rPr>
          <w:w w:val="105"/>
        </w:rPr>
        <w:t>insensitive</w:t>
      </w:r>
      <w:r>
        <w:rPr>
          <w:spacing w:val="-14"/>
          <w:w w:val="105"/>
        </w:rPr>
        <w:t xml:space="preserve"> </w:t>
      </w:r>
      <w:r>
        <w:rPr>
          <w:w w:val="105"/>
        </w:rPr>
        <w:t>to</w:t>
      </w:r>
      <w:r>
        <w:rPr>
          <w:spacing w:val="-15"/>
          <w:w w:val="105"/>
        </w:rPr>
        <w:t xml:space="preserve"> </w:t>
      </w:r>
      <w:r>
        <w:rPr>
          <w:w w:val="105"/>
        </w:rPr>
        <w:t>environmental</w:t>
      </w:r>
      <w:r>
        <w:rPr>
          <w:spacing w:val="-60"/>
          <w:w w:val="105"/>
        </w:rPr>
        <w:t xml:space="preserve"> </w:t>
      </w:r>
      <w:r>
        <w:rPr>
          <w:w w:val="105"/>
        </w:rPr>
        <w:t>factors such as cloud cover or sea state.</w:t>
      </w:r>
      <w:r>
        <w:rPr>
          <w:spacing w:val="1"/>
          <w:w w:val="105"/>
        </w:rPr>
        <w:t xml:space="preserve"> </w:t>
      </w:r>
      <w:r>
        <w:rPr>
          <w:w w:val="105"/>
        </w:rPr>
        <w:t>Irradiance is susceptible to rapid changes</w:t>
      </w:r>
      <w:r>
        <w:rPr>
          <w:spacing w:val="1"/>
          <w:w w:val="105"/>
        </w:rPr>
        <w:t xml:space="preserve"> </w:t>
      </w:r>
      <w:r>
        <w:rPr>
          <w:w w:val="105"/>
        </w:rPr>
        <w:t>when a cloud covers the sun temporarily, or when the surface of the water becomes</w:t>
      </w:r>
      <w:r>
        <w:rPr>
          <w:spacing w:val="1"/>
          <w:w w:val="105"/>
        </w:rPr>
        <w:t xml:space="preserve"> </w:t>
      </w:r>
      <w:r>
        <w:rPr>
          <w:w w:val="105"/>
        </w:rPr>
        <w:t>distorted by waves. However, the ratios of irradiances and their rate of changes with</w:t>
      </w:r>
      <w:r>
        <w:rPr>
          <w:spacing w:val="-60"/>
          <w:w w:val="105"/>
        </w:rPr>
        <w:t xml:space="preserve"> </w:t>
      </w:r>
      <w:r>
        <w:rPr>
          <w:w w:val="105"/>
        </w:rPr>
        <w:t>depth are found to be fairly independent of environmental factors and can therefore</w:t>
      </w:r>
      <w:r>
        <w:rPr>
          <w:spacing w:val="1"/>
          <w:w w:val="105"/>
        </w:rPr>
        <w:t xml:space="preserve"> </w:t>
      </w:r>
      <w:r>
        <w:rPr>
          <w:w w:val="105"/>
        </w:rPr>
        <w:t>be</w:t>
      </w:r>
      <w:r>
        <w:rPr>
          <w:spacing w:val="12"/>
          <w:w w:val="105"/>
        </w:rPr>
        <w:t xml:space="preserve"> </w:t>
      </w:r>
      <w:r>
        <w:rPr>
          <w:w w:val="105"/>
        </w:rPr>
        <w:t>used</w:t>
      </w:r>
      <w:r>
        <w:rPr>
          <w:spacing w:val="12"/>
          <w:w w:val="105"/>
        </w:rPr>
        <w:t xml:space="preserve"> </w:t>
      </w:r>
      <w:r>
        <w:rPr>
          <w:w w:val="105"/>
        </w:rPr>
        <w:t>as</w:t>
      </w:r>
      <w:r>
        <w:rPr>
          <w:spacing w:val="12"/>
          <w:w w:val="105"/>
        </w:rPr>
        <w:t xml:space="preserve"> </w:t>
      </w:r>
      <w:r>
        <w:rPr>
          <w:w w:val="105"/>
        </w:rPr>
        <w:t>descriptive</w:t>
      </w:r>
      <w:r>
        <w:rPr>
          <w:spacing w:val="13"/>
          <w:w w:val="105"/>
        </w:rPr>
        <w:t xml:space="preserve"> </w:t>
      </w:r>
      <w:r>
        <w:rPr>
          <w:w w:val="105"/>
        </w:rPr>
        <w:t>properties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bodies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3"/>
          <w:w w:val="105"/>
        </w:rPr>
        <w:t xml:space="preserve"> </w:t>
      </w:r>
      <w:r>
        <w:rPr>
          <w:w w:val="105"/>
        </w:rPr>
        <w:t>water</w:t>
      </w:r>
      <w:r>
        <w:rPr>
          <w:spacing w:val="12"/>
          <w:w w:val="105"/>
        </w:rPr>
        <w:t xml:space="preserve"> </w:t>
      </w:r>
      <w:r>
        <w:rPr>
          <w:w w:val="105"/>
        </w:rPr>
        <w:t>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,</w:t>
      </w:r>
      <w:r>
        <w:rPr>
          <w:spacing w:val="12"/>
          <w:w w:val="105"/>
        </w:rPr>
        <w:t xml:space="preserve"> </w:t>
      </w:r>
      <w:hyperlink w:anchor="_bookmark164" w:history="1">
        <w:r>
          <w:rPr>
            <w:color w:val="0000FF"/>
            <w:w w:val="105"/>
          </w:rPr>
          <w:t>72</w:t>
        </w:r>
      </w:hyperlink>
      <w:r>
        <w:rPr>
          <w:w w:val="105"/>
        </w:rPr>
        <w:t>].</w:t>
      </w:r>
    </w:p>
    <w:p w14:paraId="01E30026" w14:textId="77777777" w:rsidR="00B856A6" w:rsidRDefault="00EB5EFA">
      <w:pPr>
        <w:pStyle w:val="BodyText"/>
        <w:spacing w:before="8" w:line="489" w:lineRule="auto"/>
        <w:ind w:left="531" w:right="769" w:firstLine="576"/>
        <w:jc w:val="both"/>
      </w:pPr>
      <w:r>
        <w:rPr>
          <w:w w:val="105"/>
        </w:rPr>
        <w:t>One</w:t>
      </w:r>
      <w:r>
        <w:rPr>
          <w:spacing w:val="39"/>
          <w:w w:val="105"/>
        </w:rPr>
        <w:t xml:space="preserve"> </w:t>
      </w:r>
      <w:r>
        <w:rPr>
          <w:w w:val="105"/>
        </w:rPr>
        <w:t>of</w:t>
      </w:r>
      <w:r>
        <w:rPr>
          <w:spacing w:val="39"/>
          <w:w w:val="105"/>
        </w:rPr>
        <w:t xml:space="preserve"> </w:t>
      </w:r>
      <w:r>
        <w:rPr>
          <w:w w:val="105"/>
        </w:rPr>
        <w:t>the</w:t>
      </w:r>
      <w:r>
        <w:rPr>
          <w:spacing w:val="40"/>
          <w:w w:val="105"/>
        </w:rPr>
        <w:t xml:space="preserve"> </w:t>
      </w:r>
      <w:r>
        <w:rPr>
          <w:w w:val="105"/>
        </w:rPr>
        <w:t>most</w:t>
      </w:r>
      <w:r>
        <w:rPr>
          <w:spacing w:val="40"/>
          <w:w w:val="105"/>
        </w:rPr>
        <w:t xml:space="preserve"> </w:t>
      </w:r>
      <w:r>
        <w:rPr>
          <w:w w:val="105"/>
        </w:rPr>
        <w:t>important</w:t>
      </w:r>
      <w:r>
        <w:rPr>
          <w:spacing w:val="39"/>
          <w:w w:val="105"/>
        </w:rPr>
        <w:t xml:space="preserve"> </w:t>
      </w:r>
      <w:r>
        <w:rPr>
          <w:w w:val="105"/>
        </w:rPr>
        <w:t>AOPs</w:t>
      </w:r>
      <w:r>
        <w:rPr>
          <w:spacing w:val="40"/>
          <w:w w:val="105"/>
        </w:rPr>
        <w:t xml:space="preserve"> </w:t>
      </w:r>
      <w:r>
        <w:rPr>
          <w:w w:val="105"/>
        </w:rPr>
        <w:t>which</w:t>
      </w:r>
      <w:r>
        <w:rPr>
          <w:spacing w:val="40"/>
          <w:w w:val="105"/>
        </w:rPr>
        <w:t xml:space="preserve"> </w:t>
      </w:r>
      <w:r>
        <w:rPr>
          <w:w w:val="105"/>
        </w:rPr>
        <w:t>is</w:t>
      </w:r>
      <w:r>
        <w:rPr>
          <w:spacing w:val="39"/>
          <w:w w:val="105"/>
        </w:rPr>
        <w:t xml:space="preserve"> </w:t>
      </w:r>
      <w:r>
        <w:rPr>
          <w:w w:val="105"/>
        </w:rPr>
        <w:t>further</w:t>
      </w:r>
      <w:r>
        <w:rPr>
          <w:spacing w:val="39"/>
          <w:w w:val="105"/>
        </w:rPr>
        <w:t xml:space="preserve"> </w:t>
      </w:r>
      <w:r>
        <w:rPr>
          <w:w w:val="105"/>
        </w:rPr>
        <w:t>used</w:t>
      </w:r>
      <w:r>
        <w:rPr>
          <w:spacing w:val="40"/>
          <w:w w:val="105"/>
        </w:rPr>
        <w:t xml:space="preserve"> </w:t>
      </w:r>
      <w:r>
        <w:rPr>
          <w:w w:val="105"/>
        </w:rPr>
        <w:t>in</w:t>
      </w:r>
      <w:r>
        <w:rPr>
          <w:spacing w:val="40"/>
          <w:w w:val="105"/>
        </w:rPr>
        <w:t xml:space="preserve"> </w:t>
      </w:r>
      <w:r>
        <w:rPr>
          <w:w w:val="105"/>
        </w:rPr>
        <w:t>this</w:t>
      </w:r>
      <w:r>
        <w:rPr>
          <w:spacing w:val="39"/>
          <w:w w:val="105"/>
        </w:rPr>
        <w:t xml:space="preserve"> </w:t>
      </w:r>
      <w:r>
        <w:rPr>
          <w:w w:val="105"/>
        </w:rPr>
        <w:t>work</w:t>
      </w:r>
      <w:r>
        <w:rPr>
          <w:spacing w:val="40"/>
          <w:w w:val="105"/>
        </w:rPr>
        <w:t xml:space="preserve"> </w:t>
      </w:r>
      <w:r>
        <w:rPr>
          <w:w w:val="105"/>
        </w:rPr>
        <w:t>is</w:t>
      </w:r>
      <w:r>
        <w:rPr>
          <w:spacing w:val="39"/>
          <w:w w:val="105"/>
        </w:rPr>
        <w:t xml:space="preserve"> </w:t>
      </w:r>
      <w:r>
        <w:rPr>
          <w:w w:val="105"/>
        </w:rPr>
        <w:t>re-</w:t>
      </w:r>
      <w:r>
        <w:rPr>
          <w:spacing w:val="-60"/>
          <w:w w:val="105"/>
        </w:rPr>
        <w:t xml:space="preserve"> </w:t>
      </w:r>
      <w:r>
        <w:rPr>
          <w:w w:val="105"/>
        </w:rPr>
        <w:t>mote sensing reflectance R</w:t>
      </w:r>
      <w:r>
        <w:rPr>
          <w:rFonts w:ascii="Century"/>
          <w:w w:val="105"/>
          <w:vertAlign w:val="subscript"/>
        </w:rPr>
        <w:t>rs</w:t>
      </w:r>
      <w:r>
        <w:rPr>
          <w:w w:val="105"/>
        </w:rPr>
        <w:t>. In order to estimate the in-water constituents through</w:t>
      </w:r>
      <w:r>
        <w:rPr>
          <w:spacing w:val="1"/>
          <w:w w:val="105"/>
        </w:rPr>
        <w:t xml:space="preserve"> </w:t>
      </w:r>
      <w:r>
        <w:rPr>
          <w:w w:val="105"/>
        </w:rPr>
        <w:t>remote sensing, by satellite or airplane, the signal emitted from beneath the sea</w:t>
      </w:r>
      <w:r>
        <w:rPr>
          <w:spacing w:val="1"/>
          <w:w w:val="105"/>
        </w:rPr>
        <w:t xml:space="preserve"> </w:t>
      </w:r>
      <w:r>
        <w:rPr>
          <w:w w:val="105"/>
        </w:rPr>
        <w:t>surface or the water-leaving radiance(L</w:t>
      </w:r>
      <w:r>
        <w:rPr>
          <w:rFonts w:ascii="Century"/>
          <w:w w:val="105"/>
          <w:vertAlign w:val="subscript"/>
        </w:rPr>
        <w:t>w</w:t>
      </w:r>
      <w:r>
        <w:rPr>
          <w:w w:val="105"/>
        </w:rPr>
        <w:t>), is very important. The magnitude of L</w:t>
      </w:r>
      <w:r>
        <w:rPr>
          <w:rFonts w:ascii="Century"/>
          <w:w w:val="105"/>
          <w:vertAlign w:val="subscript"/>
        </w:rPr>
        <w:t>w</w:t>
      </w:r>
      <w:r>
        <w:rPr>
          <w:rFonts w:ascii="Century"/>
          <w:spacing w:val="1"/>
          <w:w w:val="105"/>
        </w:rPr>
        <w:t xml:space="preserve"> </w:t>
      </w:r>
      <w:r>
        <w:rPr>
          <w:w w:val="105"/>
        </w:rPr>
        <w:t>depends</w:t>
      </w:r>
      <w:r>
        <w:rPr>
          <w:spacing w:val="40"/>
          <w:w w:val="105"/>
        </w:rPr>
        <w:t xml:space="preserve"> </w:t>
      </w:r>
      <w:r>
        <w:rPr>
          <w:w w:val="105"/>
        </w:rPr>
        <w:t>on</w:t>
      </w:r>
      <w:r>
        <w:rPr>
          <w:spacing w:val="40"/>
          <w:w w:val="105"/>
        </w:rPr>
        <w:t xml:space="preserve"> </w:t>
      </w:r>
      <w:r>
        <w:rPr>
          <w:w w:val="105"/>
        </w:rPr>
        <w:t>two</w:t>
      </w:r>
      <w:r>
        <w:rPr>
          <w:spacing w:val="41"/>
          <w:w w:val="105"/>
        </w:rPr>
        <w:t xml:space="preserve"> </w:t>
      </w:r>
      <w:r>
        <w:rPr>
          <w:w w:val="105"/>
        </w:rPr>
        <w:t>factors:</w:t>
      </w:r>
      <w:r>
        <w:rPr>
          <w:spacing w:val="30"/>
          <w:w w:val="105"/>
        </w:rPr>
        <w:t xml:space="preserve"> </w:t>
      </w:r>
      <w:r>
        <w:rPr>
          <w:w w:val="105"/>
        </w:rPr>
        <w:t>one</w:t>
      </w:r>
      <w:r>
        <w:rPr>
          <w:spacing w:val="40"/>
          <w:w w:val="105"/>
        </w:rPr>
        <w:t xml:space="preserve"> </w:t>
      </w:r>
      <w:r>
        <w:rPr>
          <w:w w:val="105"/>
        </w:rPr>
        <w:t>is</w:t>
      </w:r>
      <w:r>
        <w:rPr>
          <w:spacing w:val="40"/>
          <w:w w:val="105"/>
        </w:rPr>
        <w:t xml:space="preserve"> </w:t>
      </w:r>
      <w:r>
        <w:rPr>
          <w:w w:val="105"/>
        </w:rPr>
        <w:t>the</w:t>
      </w:r>
      <w:r>
        <w:rPr>
          <w:spacing w:val="41"/>
          <w:w w:val="105"/>
        </w:rPr>
        <w:t xml:space="preserve"> </w:t>
      </w:r>
      <w:r>
        <w:rPr>
          <w:w w:val="105"/>
        </w:rPr>
        <w:t>intensity</w:t>
      </w:r>
      <w:r>
        <w:rPr>
          <w:spacing w:val="40"/>
          <w:w w:val="105"/>
        </w:rPr>
        <w:t xml:space="preserve"> </w:t>
      </w:r>
      <w:r>
        <w:rPr>
          <w:w w:val="105"/>
        </w:rPr>
        <w:t>of</w:t>
      </w:r>
      <w:r>
        <w:rPr>
          <w:spacing w:val="41"/>
          <w:w w:val="105"/>
        </w:rPr>
        <w:t xml:space="preserve"> </w:t>
      </w:r>
      <w:r>
        <w:rPr>
          <w:w w:val="105"/>
        </w:rPr>
        <w:t>the</w:t>
      </w:r>
      <w:r>
        <w:rPr>
          <w:spacing w:val="40"/>
          <w:w w:val="105"/>
        </w:rPr>
        <w:t xml:space="preserve"> </w:t>
      </w:r>
      <w:r>
        <w:rPr>
          <w:w w:val="105"/>
        </w:rPr>
        <w:t>solar</w:t>
      </w:r>
      <w:r>
        <w:rPr>
          <w:spacing w:val="40"/>
          <w:w w:val="105"/>
        </w:rPr>
        <w:t xml:space="preserve"> </w:t>
      </w:r>
      <w:r>
        <w:rPr>
          <w:w w:val="105"/>
        </w:rPr>
        <w:t>input,</w:t>
      </w:r>
      <w:r>
        <w:rPr>
          <w:spacing w:val="47"/>
          <w:w w:val="105"/>
        </w:rPr>
        <w:t xml:space="preserve"> </w:t>
      </w:r>
      <w:r>
        <w:rPr>
          <w:w w:val="105"/>
        </w:rPr>
        <w:t>and</w:t>
      </w:r>
      <w:r>
        <w:rPr>
          <w:spacing w:val="40"/>
          <w:w w:val="105"/>
        </w:rPr>
        <w:t xml:space="preserve"> </w:t>
      </w:r>
      <w:r>
        <w:rPr>
          <w:w w:val="105"/>
        </w:rPr>
        <w:t>the</w:t>
      </w:r>
      <w:r>
        <w:rPr>
          <w:spacing w:val="41"/>
          <w:w w:val="105"/>
        </w:rPr>
        <w:t xml:space="preserve"> </w:t>
      </w:r>
      <w:r>
        <w:rPr>
          <w:w w:val="105"/>
        </w:rPr>
        <w:t>other</w:t>
      </w:r>
      <w:r>
        <w:rPr>
          <w:spacing w:val="40"/>
          <w:w w:val="105"/>
        </w:rPr>
        <w:t xml:space="preserve"> </w:t>
      </w:r>
      <w:r>
        <w:rPr>
          <w:w w:val="105"/>
        </w:rPr>
        <w:t>is</w:t>
      </w:r>
      <w:r>
        <w:rPr>
          <w:spacing w:val="-61"/>
          <w:w w:val="105"/>
        </w:rPr>
        <w:t xml:space="preserve"> </w:t>
      </w:r>
      <w:r>
        <w:rPr>
          <w:w w:val="105"/>
        </w:rPr>
        <w:t>the reflectance of the in-water constituents. Remote-sensing reflectance, R</w:t>
      </w:r>
      <w:r>
        <w:rPr>
          <w:rFonts w:ascii="Century"/>
          <w:w w:val="105"/>
          <w:vertAlign w:val="subscript"/>
        </w:rPr>
        <w:t>rs</w:t>
      </w:r>
      <w:r>
        <w:rPr>
          <w:w w:val="105"/>
        </w:rPr>
        <w:t>, is the</w:t>
      </w:r>
      <w:r>
        <w:rPr>
          <w:spacing w:val="1"/>
          <w:w w:val="105"/>
        </w:rPr>
        <w:t xml:space="preserve"> </w:t>
      </w:r>
      <w:r>
        <w:rPr>
          <w:w w:val="105"/>
        </w:rPr>
        <w:t>ratio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water-leaving</w:t>
      </w:r>
      <w:r>
        <w:rPr>
          <w:spacing w:val="2"/>
          <w:w w:val="105"/>
        </w:rPr>
        <w:t xml:space="preserve"> </w:t>
      </w:r>
      <w:r>
        <w:rPr>
          <w:w w:val="105"/>
        </w:rPr>
        <w:t>radiance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downwelling</w:t>
      </w:r>
      <w:r>
        <w:rPr>
          <w:spacing w:val="3"/>
          <w:w w:val="105"/>
        </w:rPr>
        <w:t xml:space="preserve"> </w:t>
      </w:r>
      <w:r>
        <w:rPr>
          <w:w w:val="105"/>
        </w:rPr>
        <w:t>irradiance</w:t>
      </w:r>
      <w:r>
        <w:rPr>
          <w:spacing w:val="2"/>
          <w:w w:val="105"/>
        </w:rPr>
        <w:t xml:space="preserve"> </w:t>
      </w:r>
      <w:r>
        <w:rPr>
          <w:w w:val="105"/>
        </w:rPr>
        <w:t>(E</w:t>
      </w:r>
      <w:r>
        <w:rPr>
          <w:rFonts w:ascii="Century"/>
          <w:w w:val="105"/>
          <w:vertAlign w:val="subscript"/>
        </w:rPr>
        <w:t>d</w:t>
      </w:r>
      <w:r>
        <w:rPr>
          <w:w w:val="105"/>
        </w:rPr>
        <w:t>)</w:t>
      </w:r>
      <w:r>
        <w:rPr>
          <w:spacing w:val="1"/>
          <w:w w:val="105"/>
        </w:rPr>
        <w:t xml:space="preserve"> </w:t>
      </w:r>
      <w:r>
        <w:rPr>
          <w:w w:val="105"/>
        </w:rPr>
        <w:t>above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sea</w:t>
      </w:r>
    </w:p>
    <w:p w14:paraId="7C895997" w14:textId="77777777" w:rsidR="00B856A6" w:rsidRDefault="00B856A6">
      <w:pPr>
        <w:spacing w:line="489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C3EE101" w14:textId="77777777" w:rsidR="00B856A6" w:rsidRDefault="00EB5EFA">
      <w:pPr>
        <w:pStyle w:val="BodyText"/>
        <w:spacing w:before="32" w:line="501" w:lineRule="auto"/>
        <w:ind w:left="531" w:right="771"/>
      </w:pPr>
      <w:r>
        <w:rPr>
          <w:w w:val="105"/>
        </w:rPr>
        <w:lastRenderedPageBreak/>
        <w:t>surface.</w:t>
      </w:r>
      <w:r>
        <w:rPr>
          <w:spacing w:val="10"/>
          <w:w w:val="105"/>
        </w:rPr>
        <w:t xml:space="preserve"> </w:t>
      </w:r>
      <w:r>
        <w:rPr>
          <w:w w:val="105"/>
        </w:rPr>
        <w:t>It</w:t>
      </w:r>
      <w:r>
        <w:rPr>
          <w:spacing w:val="26"/>
          <w:w w:val="105"/>
        </w:rPr>
        <w:t xml:space="preserve"> </w:t>
      </w:r>
      <w:r>
        <w:rPr>
          <w:w w:val="105"/>
        </w:rPr>
        <w:t>is</w:t>
      </w:r>
      <w:r>
        <w:rPr>
          <w:spacing w:val="26"/>
          <w:w w:val="105"/>
        </w:rPr>
        <w:t xml:space="preserve"> </w:t>
      </w:r>
      <w:r>
        <w:rPr>
          <w:w w:val="105"/>
        </w:rPr>
        <w:t>independent</w:t>
      </w:r>
      <w:r>
        <w:rPr>
          <w:spacing w:val="26"/>
          <w:w w:val="105"/>
        </w:rPr>
        <w:t xml:space="preserve"> </w:t>
      </w:r>
      <w:r>
        <w:rPr>
          <w:w w:val="105"/>
        </w:rPr>
        <w:t>of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26"/>
          <w:w w:val="105"/>
        </w:rPr>
        <w:t xml:space="preserve"> </w:t>
      </w:r>
      <w:r>
        <w:rPr>
          <w:w w:val="105"/>
        </w:rPr>
        <w:t>intensity</w:t>
      </w:r>
      <w:r>
        <w:rPr>
          <w:spacing w:val="26"/>
          <w:w w:val="105"/>
        </w:rPr>
        <w:t xml:space="preserve"> </w:t>
      </w:r>
      <w:r>
        <w:rPr>
          <w:w w:val="105"/>
        </w:rPr>
        <w:t>of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26"/>
          <w:w w:val="105"/>
        </w:rPr>
        <w:t xml:space="preserve"> </w:t>
      </w:r>
      <w:r>
        <w:rPr>
          <w:w w:val="105"/>
        </w:rPr>
        <w:t>irradiance</w:t>
      </w:r>
      <w:r>
        <w:rPr>
          <w:spacing w:val="26"/>
          <w:w w:val="105"/>
        </w:rPr>
        <w:t xml:space="preserve"> </w:t>
      </w:r>
      <w:r>
        <w:rPr>
          <w:w w:val="105"/>
        </w:rPr>
        <w:t>input,</w:t>
      </w:r>
      <w:r>
        <w:rPr>
          <w:spacing w:val="29"/>
          <w:w w:val="105"/>
        </w:rPr>
        <w:t xml:space="preserve"> </w:t>
      </w:r>
      <w:r>
        <w:rPr>
          <w:w w:val="105"/>
        </w:rPr>
        <w:t>and</w:t>
      </w:r>
      <w:r>
        <w:rPr>
          <w:spacing w:val="26"/>
          <w:w w:val="105"/>
        </w:rPr>
        <w:t xml:space="preserve"> </w:t>
      </w:r>
      <w:r>
        <w:rPr>
          <w:w w:val="105"/>
        </w:rPr>
        <w:t>is</w:t>
      </w:r>
      <w:r>
        <w:rPr>
          <w:spacing w:val="26"/>
          <w:w w:val="105"/>
        </w:rPr>
        <w:t xml:space="preserve"> </w:t>
      </w:r>
      <w:r>
        <w:rPr>
          <w:w w:val="105"/>
        </w:rPr>
        <w:t>largely</w:t>
      </w:r>
      <w:r>
        <w:rPr>
          <w:spacing w:val="26"/>
          <w:w w:val="105"/>
        </w:rPr>
        <w:t xml:space="preserve"> </w:t>
      </w:r>
      <w:r>
        <w:rPr>
          <w:w w:val="105"/>
        </w:rPr>
        <w:t>a</w:t>
      </w:r>
      <w:r>
        <w:rPr>
          <w:spacing w:val="-60"/>
          <w:w w:val="105"/>
        </w:rPr>
        <w:t xml:space="preserve"> </w:t>
      </w:r>
      <w:r>
        <w:rPr>
          <w:w w:val="105"/>
        </w:rPr>
        <w:t>function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optical</w:t>
      </w:r>
      <w:r>
        <w:rPr>
          <w:spacing w:val="14"/>
          <w:w w:val="105"/>
        </w:rPr>
        <w:t xml:space="preserve"> </w:t>
      </w:r>
      <w:r>
        <w:rPr>
          <w:w w:val="105"/>
        </w:rPr>
        <w:t>properties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in-water</w:t>
      </w:r>
      <w:r>
        <w:rPr>
          <w:spacing w:val="14"/>
          <w:w w:val="105"/>
        </w:rPr>
        <w:t xml:space="preserve"> </w:t>
      </w:r>
      <w:r>
        <w:rPr>
          <w:w w:val="105"/>
        </w:rPr>
        <w:t>constituents</w:t>
      </w:r>
      <w:r>
        <w:rPr>
          <w:spacing w:val="13"/>
          <w:w w:val="105"/>
        </w:rPr>
        <w:t xml:space="preserve"> </w:t>
      </w:r>
      <w:r>
        <w:rPr>
          <w:w w:val="105"/>
        </w:rPr>
        <w:t>[</w:t>
      </w:r>
      <w:hyperlink w:anchor="_bookmark165" w:history="1">
        <w:r>
          <w:rPr>
            <w:color w:val="0000FF"/>
            <w:w w:val="105"/>
          </w:rPr>
          <w:t>73</w:t>
        </w:r>
      </w:hyperlink>
      <w:r>
        <w:rPr>
          <w:w w:val="105"/>
        </w:rPr>
        <w:t>]:</w:t>
      </w:r>
    </w:p>
    <w:p w14:paraId="534ACA8A" w14:textId="77777777" w:rsidR="00B856A6" w:rsidRDefault="00B856A6">
      <w:pPr>
        <w:pStyle w:val="BodyText"/>
        <w:rPr>
          <w:sz w:val="20"/>
        </w:rPr>
      </w:pPr>
    </w:p>
    <w:p w14:paraId="7748EE8A" w14:textId="77777777" w:rsidR="00B856A6" w:rsidRDefault="00B856A6">
      <w:pPr>
        <w:rPr>
          <w:sz w:val="20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3F41F3D" w14:textId="77777777" w:rsidR="00B856A6" w:rsidRDefault="00B856A6">
      <w:pPr>
        <w:pStyle w:val="BodyText"/>
        <w:spacing w:before="1"/>
        <w:rPr>
          <w:sz w:val="30"/>
        </w:rPr>
      </w:pPr>
    </w:p>
    <w:p w14:paraId="075F51C9" w14:textId="77777777" w:rsidR="00B856A6" w:rsidRDefault="00EB5EFA">
      <w:pPr>
        <w:jc w:val="right"/>
        <w:rPr>
          <w:rFonts w:ascii="Century"/>
          <w:sz w:val="16"/>
        </w:rPr>
      </w:pPr>
      <w:r>
        <w:rPr>
          <w:position w:val="4"/>
          <w:sz w:val="24"/>
        </w:rPr>
        <w:t>R</w:t>
      </w:r>
      <w:r>
        <w:rPr>
          <w:rFonts w:ascii="Century"/>
          <w:sz w:val="16"/>
        </w:rPr>
        <w:t>rs</w:t>
      </w:r>
    </w:p>
    <w:p w14:paraId="6ED151B3" w14:textId="77777777" w:rsidR="00B856A6" w:rsidRDefault="00EB5EFA">
      <w:pPr>
        <w:tabs>
          <w:tab w:val="left" w:pos="4158"/>
        </w:tabs>
        <w:spacing w:before="188" w:line="384" w:lineRule="exact"/>
        <w:ind w:left="36"/>
        <w:rPr>
          <w:sz w:val="24"/>
        </w:rPr>
      </w:pPr>
      <w:r>
        <w:br w:type="column"/>
      </w:r>
      <w:r>
        <w:rPr>
          <w:w w:val="95"/>
          <w:sz w:val="24"/>
        </w:rPr>
        <w:t>=</w:t>
      </w:r>
      <w:r>
        <w:rPr>
          <w:spacing w:val="50"/>
          <w:w w:val="95"/>
          <w:sz w:val="24"/>
        </w:rPr>
        <w:t xml:space="preserve"> </w:t>
      </w:r>
      <w:r>
        <w:rPr>
          <w:w w:val="95"/>
          <w:position w:val="16"/>
          <w:sz w:val="24"/>
          <w:u w:val="single"/>
        </w:rPr>
        <w:t>L</w:t>
      </w:r>
      <w:r>
        <w:rPr>
          <w:rFonts w:ascii="Century" w:hAnsi="Century"/>
          <w:w w:val="95"/>
          <w:position w:val="13"/>
          <w:sz w:val="16"/>
          <w:u w:val="single"/>
        </w:rPr>
        <w:t>w</w:t>
      </w:r>
      <w:r>
        <w:rPr>
          <w:w w:val="95"/>
          <w:position w:val="16"/>
          <w:sz w:val="24"/>
          <w:u w:val="single"/>
        </w:rPr>
        <w:t>(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θ</w:t>
      </w:r>
      <w:r>
        <w:rPr>
          <w:rFonts w:ascii="Century" w:hAnsi="Century"/>
          <w:w w:val="95"/>
          <w:position w:val="13"/>
          <w:sz w:val="16"/>
          <w:u w:val="single"/>
        </w:rPr>
        <w:t>v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,</w:t>
      </w:r>
      <w:r>
        <w:rPr>
          <w:rFonts w:ascii="Bookman Old Style" w:hAnsi="Bookman Old Style"/>
          <w:i/>
          <w:spacing w:val="-20"/>
          <w:w w:val="95"/>
          <w:position w:val="16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95"/>
          <w:position w:val="16"/>
          <w:sz w:val="24"/>
          <w:u w:val="single"/>
        </w:rPr>
        <w:t>θ</w:t>
      </w:r>
      <w:r>
        <w:rPr>
          <w:rFonts w:ascii="Century" w:hAnsi="Century"/>
          <w:w w:val="95"/>
          <w:position w:val="13"/>
          <w:sz w:val="16"/>
          <w:u w:val="single"/>
        </w:rPr>
        <w:t>s</w:t>
      </w:r>
      <w:r>
        <w:rPr>
          <w:w w:val="95"/>
          <w:position w:val="16"/>
          <w:sz w:val="24"/>
          <w:u w:val="single"/>
        </w:rPr>
        <w:t>)</w:t>
      </w:r>
      <w:r>
        <w:rPr>
          <w:spacing w:val="-28"/>
          <w:w w:val="95"/>
          <w:position w:val="16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rFonts w:ascii="Bookman Old Style" w:hAnsi="Bookman Old Style"/>
          <w:i/>
          <w:w w:val="95"/>
          <w:sz w:val="24"/>
        </w:rPr>
        <w:tab/>
      </w:r>
      <w:r>
        <w:rPr>
          <w:w w:val="105"/>
          <w:sz w:val="24"/>
        </w:rPr>
        <w:t>(2.24)</w:t>
      </w:r>
    </w:p>
    <w:p w14:paraId="6F383D61" w14:textId="77777777" w:rsidR="00B856A6" w:rsidRDefault="00EB5EFA">
      <w:pPr>
        <w:pStyle w:val="BodyText"/>
        <w:spacing w:line="83" w:lineRule="exact"/>
        <w:ind w:left="659"/>
      </w:pPr>
      <w:r>
        <w:rPr>
          <w:w w:val="108"/>
        </w:rPr>
        <w:t>E</w:t>
      </w:r>
    </w:p>
    <w:p w14:paraId="5B97AE18" w14:textId="77777777" w:rsidR="00B856A6" w:rsidRDefault="00B856A6">
      <w:pPr>
        <w:spacing w:line="83" w:lineRule="exact"/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232" w:space="40"/>
            <w:col w:w="5528"/>
          </w:cols>
        </w:sectPr>
      </w:pPr>
    </w:p>
    <w:p w14:paraId="64FEB24C" w14:textId="77777777" w:rsidR="00B856A6" w:rsidRDefault="00EB5EFA">
      <w:pPr>
        <w:spacing w:line="154" w:lineRule="exact"/>
        <w:ind w:left="474"/>
        <w:jc w:val="center"/>
        <w:rPr>
          <w:rFonts w:ascii="Century"/>
          <w:sz w:val="16"/>
        </w:rPr>
      </w:pPr>
      <w:r>
        <w:rPr>
          <w:rFonts w:ascii="Century"/>
          <w:w w:val="102"/>
          <w:sz w:val="16"/>
        </w:rPr>
        <w:t>d</w:t>
      </w:r>
    </w:p>
    <w:p w14:paraId="1A0AF6D0" w14:textId="77777777" w:rsidR="00B856A6" w:rsidRDefault="00B856A6">
      <w:pPr>
        <w:pStyle w:val="BodyText"/>
        <w:spacing w:before="7"/>
        <w:rPr>
          <w:rFonts w:ascii="Century"/>
          <w:sz w:val="19"/>
        </w:rPr>
      </w:pPr>
    </w:p>
    <w:p w14:paraId="31AB3DF0" w14:textId="77777777" w:rsidR="00B856A6" w:rsidRDefault="00EB5EFA">
      <w:pPr>
        <w:pStyle w:val="BodyText"/>
        <w:spacing w:before="1"/>
        <w:ind w:left="531"/>
      </w:pPr>
      <w:r>
        <w:rPr>
          <w:w w:val="110"/>
        </w:rPr>
        <w:t>The</w:t>
      </w:r>
      <w:r>
        <w:rPr>
          <w:spacing w:val="14"/>
          <w:w w:val="110"/>
        </w:rPr>
        <w:t xml:space="preserve"> </w:t>
      </w:r>
      <w:r>
        <w:rPr>
          <w:w w:val="110"/>
        </w:rPr>
        <w:t>unit</w:t>
      </w:r>
      <w:r>
        <w:rPr>
          <w:spacing w:val="14"/>
          <w:w w:val="110"/>
        </w:rPr>
        <w:t xml:space="preserve"> </w:t>
      </w:r>
      <w:r>
        <w:rPr>
          <w:w w:val="110"/>
        </w:rPr>
        <w:t>is</w:t>
      </w:r>
      <w:r>
        <w:rPr>
          <w:spacing w:val="14"/>
          <w:w w:val="110"/>
        </w:rPr>
        <w:t xml:space="preserve"> </w:t>
      </w:r>
      <w:r>
        <w:rPr>
          <w:w w:val="110"/>
        </w:rPr>
        <w:t>sr</w:t>
      </w:r>
      <w:r>
        <w:rPr>
          <w:rFonts w:ascii="Calibri" w:hAnsi="Calibri"/>
          <w:i/>
          <w:w w:val="110"/>
          <w:vertAlign w:val="superscript"/>
        </w:rPr>
        <w:t>−</w:t>
      </w:r>
      <w:r>
        <w:rPr>
          <w:rFonts w:ascii="Century" w:hAnsi="Century"/>
          <w:w w:val="110"/>
          <w:vertAlign w:val="superscript"/>
        </w:rPr>
        <w:t>1</w:t>
      </w:r>
      <w:r>
        <w:rPr>
          <w:w w:val="110"/>
        </w:rPr>
        <w:t>.</w:t>
      </w:r>
    </w:p>
    <w:p w14:paraId="1173F8C2" w14:textId="77777777" w:rsidR="00B856A6" w:rsidRDefault="00B856A6">
      <w:pPr>
        <w:pStyle w:val="BodyText"/>
        <w:rPr>
          <w:sz w:val="20"/>
        </w:rPr>
      </w:pPr>
    </w:p>
    <w:p w14:paraId="291AD26A" w14:textId="77777777" w:rsidR="00B856A6" w:rsidRDefault="00B856A6">
      <w:pPr>
        <w:pStyle w:val="BodyText"/>
        <w:rPr>
          <w:sz w:val="20"/>
        </w:rPr>
      </w:pPr>
    </w:p>
    <w:p w14:paraId="0506FF3C" w14:textId="77777777" w:rsidR="00B856A6" w:rsidRDefault="00B856A6">
      <w:pPr>
        <w:pStyle w:val="BodyText"/>
        <w:spacing w:before="7"/>
        <w:rPr>
          <w:sz w:val="20"/>
        </w:rPr>
      </w:pPr>
    </w:p>
    <w:p w14:paraId="787A4249" w14:textId="77777777" w:rsidR="00B856A6" w:rsidRDefault="00EB5EFA">
      <w:pPr>
        <w:pStyle w:val="Heading1"/>
        <w:numPr>
          <w:ilvl w:val="1"/>
          <w:numId w:val="14"/>
        </w:numPr>
        <w:tabs>
          <w:tab w:val="left" w:pos="1172"/>
        </w:tabs>
        <w:spacing w:before="54"/>
        <w:ind w:left="1171" w:hanging="641"/>
        <w:jc w:val="both"/>
      </w:pPr>
      <w:bookmarkStart w:id="20" w:name="Analytical_and_Numerical_Methods_for_sol"/>
      <w:bookmarkStart w:id="21" w:name="_bookmark12"/>
      <w:bookmarkEnd w:id="20"/>
      <w:bookmarkEnd w:id="21"/>
      <w:r>
        <w:rPr>
          <w:w w:val="105"/>
        </w:rPr>
        <w:t>Analytical</w:t>
      </w:r>
      <w:r>
        <w:rPr>
          <w:spacing w:val="20"/>
          <w:w w:val="105"/>
        </w:rPr>
        <w:t xml:space="preserve"> </w:t>
      </w:r>
      <w:r>
        <w:rPr>
          <w:w w:val="105"/>
        </w:rPr>
        <w:t>and</w:t>
      </w:r>
      <w:r>
        <w:rPr>
          <w:spacing w:val="20"/>
          <w:w w:val="105"/>
        </w:rPr>
        <w:t xml:space="preserve"> </w:t>
      </w:r>
      <w:r>
        <w:rPr>
          <w:w w:val="105"/>
        </w:rPr>
        <w:t>Numerical</w:t>
      </w:r>
      <w:r>
        <w:rPr>
          <w:spacing w:val="20"/>
          <w:w w:val="105"/>
        </w:rPr>
        <w:t xml:space="preserve"> </w:t>
      </w:r>
      <w:r>
        <w:rPr>
          <w:w w:val="105"/>
        </w:rPr>
        <w:t>Methods</w:t>
      </w:r>
      <w:r>
        <w:rPr>
          <w:spacing w:val="20"/>
          <w:w w:val="105"/>
        </w:rPr>
        <w:t xml:space="preserve"> </w:t>
      </w:r>
      <w:r>
        <w:rPr>
          <w:w w:val="105"/>
        </w:rPr>
        <w:t>for</w:t>
      </w:r>
      <w:r>
        <w:rPr>
          <w:spacing w:val="21"/>
          <w:w w:val="105"/>
        </w:rPr>
        <w:t xml:space="preserve"> </w:t>
      </w:r>
      <w:r>
        <w:rPr>
          <w:w w:val="105"/>
        </w:rPr>
        <w:t>solving</w:t>
      </w:r>
      <w:r>
        <w:rPr>
          <w:spacing w:val="20"/>
          <w:w w:val="105"/>
        </w:rPr>
        <w:t xml:space="preserve"> </w:t>
      </w:r>
      <w:r>
        <w:rPr>
          <w:w w:val="105"/>
        </w:rPr>
        <w:t>Optical</w:t>
      </w:r>
      <w:r>
        <w:rPr>
          <w:spacing w:val="20"/>
          <w:w w:val="105"/>
        </w:rPr>
        <w:t xml:space="preserve"> </w:t>
      </w:r>
      <w:r>
        <w:rPr>
          <w:w w:val="105"/>
        </w:rPr>
        <w:t>Properties</w:t>
      </w:r>
    </w:p>
    <w:p w14:paraId="054DF225" w14:textId="77777777" w:rsidR="00B856A6" w:rsidRDefault="00B856A6">
      <w:pPr>
        <w:pStyle w:val="BodyText"/>
        <w:rPr>
          <w:sz w:val="28"/>
        </w:rPr>
      </w:pPr>
    </w:p>
    <w:p w14:paraId="1A4F203A" w14:textId="77777777" w:rsidR="00B856A6" w:rsidRDefault="00B856A6">
      <w:pPr>
        <w:pStyle w:val="BodyText"/>
        <w:rPr>
          <w:sz w:val="27"/>
        </w:rPr>
      </w:pPr>
    </w:p>
    <w:p w14:paraId="6894200B" w14:textId="77777777" w:rsidR="00B856A6" w:rsidRDefault="00EB5EFA">
      <w:pPr>
        <w:pStyle w:val="Heading1"/>
        <w:numPr>
          <w:ilvl w:val="2"/>
          <w:numId w:val="14"/>
        </w:numPr>
        <w:tabs>
          <w:tab w:val="left" w:pos="1391"/>
        </w:tabs>
        <w:ind w:hanging="860"/>
        <w:jc w:val="both"/>
      </w:pPr>
      <w:bookmarkStart w:id="22" w:name="Light_Scattering"/>
      <w:bookmarkStart w:id="23" w:name="_bookmark13"/>
      <w:bookmarkEnd w:id="22"/>
      <w:bookmarkEnd w:id="23"/>
      <w:r>
        <w:rPr>
          <w:w w:val="110"/>
        </w:rPr>
        <w:t>Light</w:t>
      </w:r>
      <w:r>
        <w:rPr>
          <w:spacing w:val="-4"/>
          <w:w w:val="110"/>
        </w:rPr>
        <w:t xml:space="preserve"> </w:t>
      </w:r>
      <w:r>
        <w:rPr>
          <w:w w:val="110"/>
        </w:rPr>
        <w:t>Scattering</w:t>
      </w:r>
    </w:p>
    <w:p w14:paraId="159E3112" w14:textId="77777777" w:rsidR="00B856A6" w:rsidRDefault="00B856A6">
      <w:pPr>
        <w:pStyle w:val="BodyText"/>
        <w:spacing w:before="10"/>
        <w:rPr>
          <w:sz w:val="38"/>
        </w:rPr>
      </w:pPr>
    </w:p>
    <w:p w14:paraId="70CD48AB" w14:textId="77777777" w:rsidR="00B856A6" w:rsidRDefault="00EB5EFA">
      <w:pPr>
        <w:pStyle w:val="BodyText"/>
        <w:spacing w:before="1" w:line="501" w:lineRule="auto"/>
        <w:ind w:left="532" w:right="767" w:firstLine="576"/>
        <w:jc w:val="both"/>
      </w:pPr>
      <w:r>
        <w:rPr>
          <w:w w:val="105"/>
        </w:rPr>
        <w:t>Light scattering theory deals with the scattering and absorption cross sections</w:t>
      </w:r>
      <w:r>
        <w:rPr>
          <w:spacing w:val="1"/>
          <w:w w:val="105"/>
        </w:rPr>
        <w:t xml:space="preserve"> </w:t>
      </w:r>
      <w:r>
        <w:rPr>
          <w:w w:val="105"/>
        </w:rPr>
        <w:t>of light at a given wavelength for a particle of a certain material and of a given size</w:t>
      </w:r>
      <w:r>
        <w:rPr>
          <w:spacing w:val="1"/>
          <w:w w:val="105"/>
        </w:rPr>
        <w:t xml:space="preserve"> </w:t>
      </w:r>
      <w:r>
        <w:rPr>
          <w:w w:val="105"/>
        </w:rPr>
        <w:t>and shape.</w:t>
      </w:r>
      <w:r>
        <w:rPr>
          <w:spacing w:val="1"/>
          <w:w w:val="105"/>
        </w:rPr>
        <w:t xml:space="preserve"> </w:t>
      </w:r>
      <w:r>
        <w:rPr>
          <w:w w:val="105"/>
        </w:rPr>
        <w:t>In order to calculate these quantities, classical equations of electrody-</w:t>
      </w:r>
      <w:r>
        <w:rPr>
          <w:spacing w:val="1"/>
          <w:w w:val="105"/>
        </w:rPr>
        <w:t xml:space="preserve"> </w:t>
      </w:r>
      <w:r>
        <w:rPr>
          <w:w w:val="105"/>
        </w:rPr>
        <w:t>namics are solved in the space where the particle is placed.  For a dielectric particle</w:t>
      </w:r>
      <w:r>
        <w:rPr>
          <w:spacing w:val="1"/>
          <w:w w:val="105"/>
        </w:rPr>
        <w:t xml:space="preserve"> </w:t>
      </w:r>
      <w:r>
        <w:rPr>
          <w:w w:val="105"/>
        </w:rPr>
        <w:t>it can be considered to be made up of an infinite number of infinitely small electric</w:t>
      </w:r>
      <w:r>
        <w:rPr>
          <w:spacing w:val="1"/>
          <w:w w:val="105"/>
        </w:rPr>
        <w:t xml:space="preserve"> </w:t>
      </w:r>
      <w:r>
        <w:rPr>
          <w:w w:val="105"/>
        </w:rPr>
        <w:t>and magnetic dipoles. The dipole strengths of these dipoles are proportional to the</w:t>
      </w:r>
      <w:r>
        <w:rPr>
          <w:spacing w:val="1"/>
          <w:w w:val="105"/>
        </w:rPr>
        <w:t xml:space="preserve"> </w:t>
      </w:r>
      <w:r>
        <w:rPr>
          <w:w w:val="105"/>
        </w:rPr>
        <w:t>imposed field strengths and consequently they create their own field [</w:t>
      </w:r>
      <w:hyperlink w:anchor="_bookmark115" w:history="1">
        <w:r>
          <w:rPr>
            <w:color w:val="0000FF"/>
            <w:w w:val="105"/>
          </w:rPr>
          <w:t>12</w:t>
        </w:r>
      </w:hyperlink>
      <w:r>
        <w:rPr>
          <w:w w:val="105"/>
        </w:rPr>
        <w:t xml:space="preserve">, </w:t>
      </w:r>
      <w:hyperlink w:anchor="_bookmark116" w:history="1">
        <w:r>
          <w:rPr>
            <w:color w:val="0000FF"/>
            <w:w w:val="105"/>
          </w:rPr>
          <w:t>13</w:t>
        </w:r>
      </w:hyperlink>
      <w:r>
        <w:rPr>
          <w:w w:val="105"/>
        </w:rPr>
        <w:t>]. The</w:t>
      </w:r>
      <w:r>
        <w:rPr>
          <w:spacing w:val="1"/>
          <w:w w:val="105"/>
        </w:rPr>
        <w:t xml:space="preserve"> </w:t>
      </w:r>
      <w:r>
        <w:rPr>
          <w:w w:val="105"/>
        </w:rPr>
        <w:t>following parameters are used in the light scattering theory to describe the proper-</w:t>
      </w:r>
      <w:r>
        <w:rPr>
          <w:spacing w:val="1"/>
          <w:w w:val="105"/>
        </w:rPr>
        <w:t xml:space="preserve"> </w:t>
      </w:r>
      <w:r>
        <w:rPr>
          <w:w w:val="105"/>
        </w:rPr>
        <w:t>ties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a</w:t>
      </w:r>
      <w:r>
        <w:rPr>
          <w:spacing w:val="14"/>
          <w:w w:val="105"/>
        </w:rPr>
        <w:t xml:space="preserve"> </w:t>
      </w:r>
      <w:r>
        <w:rPr>
          <w:w w:val="105"/>
        </w:rPr>
        <w:t>particle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66" w:history="1">
        <w:r>
          <w:rPr>
            <w:color w:val="0000FF"/>
            <w:w w:val="105"/>
          </w:rPr>
          <w:t>74</w:t>
        </w:r>
      </w:hyperlink>
      <w:r>
        <w:rPr>
          <w:w w:val="105"/>
        </w:rPr>
        <w:t>]:</w:t>
      </w:r>
    </w:p>
    <w:p w14:paraId="0E69ACC1" w14:textId="77777777" w:rsidR="00B856A6" w:rsidRDefault="00EB5EFA">
      <w:pPr>
        <w:pStyle w:val="ListParagraph"/>
        <w:numPr>
          <w:ilvl w:val="0"/>
          <w:numId w:val="13"/>
        </w:numPr>
        <w:tabs>
          <w:tab w:val="left" w:pos="935"/>
        </w:tabs>
        <w:spacing w:before="9" w:line="501" w:lineRule="auto"/>
        <w:ind w:right="770" w:firstLine="0"/>
        <w:jc w:val="both"/>
        <w:rPr>
          <w:sz w:val="24"/>
        </w:rPr>
      </w:pPr>
      <w:r>
        <w:rPr>
          <w:rFonts w:ascii="Georgia"/>
          <w:b/>
          <w:w w:val="105"/>
          <w:sz w:val="24"/>
        </w:rPr>
        <w:t xml:space="preserve">Size parameter </w:t>
      </w:r>
      <w:r>
        <w:rPr>
          <w:w w:val="105"/>
          <w:sz w:val="24"/>
        </w:rPr>
        <w:t>Relative size of a scattering particle is defined by the size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parameter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which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is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ratio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its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characteristic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dimension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wavelength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:</w:t>
      </w:r>
    </w:p>
    <w:p w14:paraId="0715197F" w14:textId="77777777" w:rsidR="00B856A6" w:rsidRDefault="00B856A6">
      <w:pPr>
        <w:spacing w:line="501" w:lineRule="auto"/>
        <w:jc w:val="both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4F7FC526" w14:textId="77777777" w:rsidR="00B856A6" w:rsidRDefault="00EB5EFA">
      <w:pPr>
        <w:spacing w:before="77" w:line="223" w:lineRule="exact"/>
        <w:ind w:left="4778"/>
        <w:rPr>
          <w:sz w:val="24"/>
        </w:rPr>
      </w:pPr>
      <w:r>
        <w:rPr>
          <w:sz w:val="24"/>
        </w:rPr>
        <w:t>2</w:t>
      </w:r>
      <w:r>
        <w:rPr>
          <w:rFonts w:ascii="Bookman Old Style" w:hAnsi="Bookman Old Style"/>
          <w:i/>
          <w:sz w:val="24"/>
        </w:rPr>
        <w:t>π</w:t>
      </w:r>
      <w:r>
        <w:rPr>
          <w:sz w:val="24"/>
        </w:rPr>
        <w:t>a</w:t>
      </w:r>
    </w:p>
    <w:p w14:paraId="73BB1C7E" w14:textId="77777777" w:rsidR="00B856A6" w:rsidRDefault="00CE2E4C">
      <w:pPr>
        <w:pStyle w:val="BodyText"/>
        <w:spacing w:line="160" w:lineRule="exact"/>
        <w:ind w:left="4316"/>
      </w:pPr>
      <w:r>
        <w:pict w14:anchorId="54C71FE5">
          <v:line id="_x0000_s4078" style="position:absolute;left:0;text-align:left;z-index:15741952;mso-position-horizontal-relative:page" from="323.95pt,5.25pt" to="342.7pt,5.25pt" strokeweight=".16864mm">
            <w10:wrap anchorx="page"/>
          </v:line>
        </w:pict>
      </w:r>
      <w:r w:rsidR="00EB5EFA">
        <w:rPr>
          <w:w w:val="120"/>
        </w:rPr>
        <w:t>x</w:t>
      </w:r>
      <w:r w:rsidR="00EB5EFA">
        <w:rPr>
          <w:spacing w:val="-7"/>
          <w:w w:val="120"/>
        </w:rPr>
        <w:t xml:space="preserve"> </w:t>
      </w:r>
      <w:r w:rsidR="00EB5EFA">
        <w:rPr>
          <w:w w:val="120"/>
        </w:rPr>
        <w:t>=</w:t>
      </w:r>
    </w:p>
    <w:p w14:paraId="6C40F7DF" w14:textId="77777777" w:rsidR="00B856A6" w:rsidRDefault="00EB5EFA">
      <w:pPr>
        <w:spacing w:line="225" w:lineRule="exact"/>
        <w:ind w:left="4898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w w:val="108"/>
          <w:sz w:val="24"/>
        </w:rPr>
        <w:t>λ</w:t>
      </w:r>
    </w:p>
    <w:p w14:paraId="137207A5" w14:textId="77777777" w:rsidR="00B856A6" w:rsidRDefault="00EB5EFA">
      <w:pPr>
        <w:spacing w:before="4"/>
        <w:rPr>
          <w:rFonts w:ascii="Bookman Old Style"/>
          <w:i/>
          <w:sz w:val="20"/>
        </w:rPr>
      </w:pPr>
      <w:r>
        <w:br w:type="column"/>
      </w:r>
    </w:p>
    <w:p w14:paraId="189C127F" w14:textId="77777777" w:rsidR="00B856A6" w:rsidRDefault="00EB5EFA">
      <w:pPr>
        <w:tabs>
          <w:tab w:val="left" w:pos="3235"/>
        </w:tabs>
        <w:ind w:left="-16"/>
        <w:rPr>
          <w:sz w:val="24"/>
        </w:rPr>
      </w:pP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(2.25)</w:t>
      </w:r>
    </w:p>
    <w:p w14:paraId="367E458A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5155" w:space="40"/>
            <w:col w:w="4605"/>
          </w:cols>
        </w:sectPr>
      </w:pPr>
    </w:p>
    <w:p w14:paraId="253E89D7" w14:textId="77777777" w:rsidR="00B856A6" w:rsidRDefault="00EB5EFA">
      <w:pPr>
        <w:pStyle w:val="BodyText"/>
        <w:spacing w:before="32" w:line="496" w:lineRule="auto"/>
        <w:ind w:left="531" w:right="768"/>
        <w:jc w:val="both"/>
      </w:pPr>
      <w:r>
        <w:rPr>
          <w:w w:val="105"/>
        </w:rPr>
        <w:lastRenderedPageBreak/>
        <w:t>where a is the characteristic particle size (e.g.</w:t>
      </w:r>
      <w:r>
        <w:rPr>
          <w:spacing w:val="1"/>
          <w:w w:val="105"/>
        </w:rPr>
        <w:t xml:space="preserve"> </w:t>
      </w:r>
      <w:r>
        <w:rPr>
          <w:w w:val="105"/>
        </w:rPr>
        <w:t>semi-major dimension or radius of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surface- or volume equivalent sphere) and </w:t>
      </w:r>
      <w:r>
        <w:rPr>
          <w:rFonts w:ascii="Bookman Old Style" w:hAnsi="Bookman Old Style"/>
          <w:i/>
          <w:w w:val="105"/>
        </w:rPr>
        <w:t xml:space="preserve">λ </w:t>
      </w:r>
      <w:r>
        <w:rPr>
          <w:w w:val="105"/>
        </w:rPr>
        <w:t>is the wavelength of light in the sur-</w:t>
      </w:r>
      <w:r>
        <w:rPr>
          <w:spacing w:val="1"/>
          <w:w w:val="105"/>
        </w:rPr>
        <w:t xml:space="preserve"> </w:t>
      </w:r>
      <w:r>
        <w:rPr>
          <w:w w:val="105"/>
        </w:rPr>
        <w:t>rounding</w:t>
      </w:r>
      <w:r>
        <w:rPr>
          <w:spacing w:val="14"/>
          <w:w w:val="105"/>
        </w:rPr>
        <w:t xml:space="preserve"> </w:t>
      </w:r>
      <w:r>
        <w:rPr>
          <w:w w:val="105"/>
        </w:rPr>
        <w:t>medium.</w:t>
      </w:r>
    </w:p>
    <w:p w14:paraId="6B3AB440" w14:textId="77777777" w:rsidR="00B856A6" w:rsidRDefault="00EB5EFA">
      <w:pPr>
        <w:pStyle w:val="ListParagraph"/>
        <w:numPr>
          <w:ilvl w:val="0"/>
          <w:numId w:val="13"/>
        </w:numPr>
        <w:tabs>
          <w:tab w:val="left" w:pos="889"/>
        </w:tabs>
        <w:spacing w:before="8" w:line="501" w:lineRule="auto"/>
        <w:ind w:right="768" w:firstLine="0"/>
        <w:jc w:val="both"/>
        <w:rPr>
          <w:sz w:val="24"/>
        </w:rPr>
      </w:pPr>
      <w:r>
        <w:rPr>
          <w:rFonts w:ascii="Georgia"/>
          <w:b/>
          <w:w w:val="105"/>
          <w:sz w:val="24"/>
        </w:rPr>
        <w:t xml:space="preserve">Aspect Ratio </w:t>
      </w:r>
      <w:r>
        <w:rPr>
          <w:w w:val="105"/>
          <w:sz w:val="24"/>
        </w:rPr>
        <w:t>It is the ratio of the maximum to the minimum particle dimen-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sions.</w:t>
      </w:r>
    </w:p>
    <w:p w14:paraId="4621EF77" w14:textId="77777777" w:rsidR="00B856A6" w:rsidRDefault="00EB5EFA">
      <w:pPr>
        <w:pStyle w:val="Heading3"/>
        <w:numPr>
          <w:ilvl w:val="0"/>
          <w:numId w:val="13"/>
        </w:numPr>
        <w:tabs>
          <w:tab w:val="left" w:pos="891"/>
        </w:tabs>
        <w:spacing w:before="5" w:line="240" w:lineRule="auto"/>
        <w:ind w:left="890" w:hanging="359"/>
        <w:jc w:val="both"/>
      </w:pPr>
      <w:r>
        <w:rPr>
          <w:w w:val="95"/>
        </w:rPr>
        <w:t>Index</w:t>
      </w:r>
      <w:r>
        <w:rPr>
          <w:spacing w:val="1"/>
          <w:w w:val="95"/>
        </w:rPr>
        <w:t xml:space="preserve"> </w:t>
      </w:r>
      <w:r>
        <w:rPr>
          <w:w w:val="95"/>
        </w:rPr>
        <w:t>of</w:t>
      </w:r>
      <w:r>
        <w:rPr>
          <w:spacing w:val="2"/>
          <w:w w:val="95"/>
        </w:rPr>
        <w:t xml:space="preserve"> </w:t>
      </w:r>
      <w:r>
        <w:rPr>
          <w:w w:val="95"/>
        </w:rPr>
        <w:t>refraction</w:t>
      </w:r>
      <w:r>
        <w:rPr>
          <w:spacing w:val="2"/>
          <w:w w:val="95"/>
        </w:rPr>
        <w:t xml:space="preserve"> </w:t>
      </w:r>
      <w:r>
        <w:rPr>
          <w:w w:val="95"/>
        </w:rPr>
        <w:t>relative</w:t>
      </w:r>
      <w:r>
        <w:rPr>
          <w:spacing w:val="1"/>
          <w:w w:val="95"/>
        </w:rPr>
        <w:t xml:space="preserve"> </w:t>
      </w:r>
      <w:r>
        <w:rPr>
          <w:w w:val="95"/>
        </w:rPr>
        <w:t>to</w:t>
      </w:r>
      <w:r>
        <w:rPr>
          <w:spacing w:val="2"/>
          <w:w w:val="95"/>
        </w:rPr>
        <w:t xml:space="preserve"> </w:t>
      </w:r>
      <w:r>
        <w:rPr>
          <w:w w:val="95"/>
        </w:rPr>
        <w:t>surrounding</w:t>
      </w:r>
      <w:r>
        <w:rPr>
          <w:spacing w:val="2"/>
          <w:w w:val="95"/>
        </w:rPr>
        <w:t xml:space="preserve"> </w:t>
      </w:r>
      <w:r>
        <w:rPr>
          <w:w w:val="95"/>
        </w:rPr>
        <w:t>medium</w:t>
      </w:r>
    </w:p>
    <w:p w14:paraId="1EEC7795" w14:textId="77777777" w:rsidR="00B856A6" w:rsidRDefault="00B856A6">
      <w:pPr>
        <w:pStyle w:val="BodyText"/>
        <w:rPr>
          <w:rFonts w:ascii="Georgia"/>
          <w:b/>
        </w:rPr>
      </w:pPr>
    </w:p>
    <w:p w14:paraId="70B45050" w14:textId="77777777" w:rsidR="00B856A6" w:rsidRDefault="00B856A6">
      <w:pPr>
        <w:pStyle w:val="BodyText"/>
        <w:spacing w:before="1"/>
        <w:rPr>
          <w:rFonts w:ascii="Georgia"/>
          <w:b/>
          <w:sz w:val="20"/>
        </w:rPr>
      </w:pPr>
    </w:p>
    <w:p w14:paraId="507A0E50" w14:textId="77777777" w:rsidR="00B856A6" w:rsidRDefault="00EB5EFA">
      <w:pPr>
        <w:tabs>
          <w:tab w:val="left" w:pos="8429"/>
        </w:tabs>
        <w:ind w:left="532" w:firstLine="3185"/>
        <w:rPr>
          <w:sz w:val="24"/>
        </w:rPr>
      </w:pPr>
      <w:r>
        <w:rPr>
          <w:w w:val="110"/>
          <w:sz w:val="24"/>
        </w:rPr>
        <w:t>n(</w:t>
      </w:r>
      <w:r>
        <w:rPr>
          <w:rFonts w:ascii="Bookman Old Style" w:hAnsi="Bookman Old Style"/>
          <w:i/>
          <w:w w:val="110"/>
          <w:sz w:val="24"/>
        </w:rPr>
        <w:t>λ</w:t>
      </w:r>
      <w:r>
        <w:rPr>
          <w:w w:val="110"/>
          <w:sz w:val="24"/>
        </w:rPr>
        <w:t>) =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n</w:t>
      </w:r>
      <w:r>
        <w:rPr>
          <w:rFonts w:ascii="Century" w:hAnsi="Century"/>
          <w:w w:val="110"/>
          <w:sz w:val="24"/>
          <w:vertAlign w:val="subscript"/>
        </w:rPr>
        <w:t>r</w:t>
      </w:r>
      <w:r>
        <w:rPr>
          <w:w w:val="110"/>
          <w:sz w:val="24"/>
        </w:rPr>
        <w:t>(</w:t>
      </w:r>
      <w:r>
        <w:rPr>
          <w:rFonts w:ascii="Bookman Old Style" w:hAnsi="Bookman Old Style"/>
          <w:i/>
          <w:w w:val="110"/>
          <w:sz w:val="24"/>
        </w:rPr>
        <w:t>λ</w:t>
      </w:r>
      <w:r>
        <w:rPr>
          <w:w w:val="110"/>
          <w:sz w:val="24"/>
        </w:rPr>
        <w:t>)</w:t>
      </w:r>
      <w:r>
        <w:rPr>
          <w:rFonts w:ascii="Lucida Sans Unicode" w:hAnsi="Lucida Sans Unicode"/>
          <w:w w:val="110"/>
          <w:sz w:val="24"/>
        </w:rPr>
        <w:t>−</w:t>
      </w:r>
      <w:r>
        <w:rPr>
          <w:rFonts w:ascii="Bookman Old Style" w:hAnsi="Bookman Old Style"/>
          <w:i/>
          <w:w w:val="110"/>
          <w:sz w:val="24"/>
        </w:rPr>
        <w:t>i</w:t>
      </w:r>
      <w:r>
        <w:rPr>
          <w:w w:val="110"/>
          <w:sz w:val="24"/>
        </w:rPr>
        <w:t>n</w:t>
      </w:r>
      <w:r>
        <w:rPr>
          <w:rFonts w:ascii="Century" w:hAnsi="Century"/>
          <w:w w:val="110"/>
          <w:sz w:val="24"/>
          <w:vertAlign w:val="subscript"/>
        </w:rPr>
        <w:t>i</w:t>
      </w:r>
      <w:r>
        <w:rPr>
          <w:w w:val="110"/>
          <w:sz w:val="24"/>
        </w:rPr>
        <w:t>(</w:t>
      </w:r>
      <w:r>
        <w:rPr>
          <w:rFonts w:ascii="Bookman Old Style" w:hAnsi="Bookman Old Style"/>
          <w:i/>
          <w:w w:val="110"/>
          <w:sz w:val="24"/>
        </w:rPr>
        <w:t>λ</w:t>
      </w:r>
      <w:r>
        <w:rPr>
          <w:w w:val="110"/>
          <w:sz w:val="24"/>
        </w:rPr>
        <w:t>)</w:t>
      </w:r>
      <w:r>
        <w:rPr>
          <w:rFonts w:ascii="Bookman Old Style" w:hAnsi="Bookman Old Style"/>
          <w:i/>
          <w:w w:val="110"/>
          <w:sz w:val="24"/>
        </w:rPr>
        <w:t>,</w:t>
      </w:r>
      <w:r>
        <w:rPr>
          <w:rFonts w:ascii="Bookman Old Style" w:hAnsi="Bookman Old Style"/>
          <w:i/>
          <w:w w:val="110"/>
          <w:sz w:val="24"/>
        </w:rPr>
        <w:tab/>
      </w:r>
      <w:r>
        <w:rPr>
          <w:w w:val="110"/>
          <w:sz w:val="24"/>
        </w:rPr>
        <w:t>(2.26)</w:t>
      </w:r>
    </w:p>
    <w:p w14:paraId="7583F9A3" w14:textId="77777777" w:rsidR="00B856A6" w:rsidRDefault="00B856A6">
      <w:pPr>
        <w:pStyle w:val="BodyText"/>
        <w:spacing w:before="3"/>
        <w:rPr>
          <w:sz w:val="41"/>
        </w:rPr>
      </w:pPr>
    </w:p>
    <w:p w14:paraId="630CD59A" w14:textId="77777777" w:rsidR="00B856A6" w:rsidRDefault="00EB5EFA">
      <w:pPr>
        <w:pStyle w:val="BodyText"/>
        <w:spacing w:line="484" w:lineRule="auto"/>
        <w:ind w:left="532" w:right="769"/>
        <w:jc w:val="both"/>
      </w:pPr>
      <w:r>
        <w:rPr>
          <w:w w:val="105"/>
        </w:rPr>
        <w:t>where n</w:t>
      </w:r>
      <w:r>
        <w:rPr>
          <w:rFonts w:ascii="Century" w:hAnsi="Century"/>
          <w:w w:val="105"/>
          <w:vertAlign w:val="subscript"/>
        </w:rPr>
        <w:t>r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 and n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 are the real and imaginary parts of the complex index of</w:t>
      </w:r>
      <w:r>
        <w:rPr>
          <w:spacing w:val="1"/>
          <w:w w:val="105"/>
        </w:rPr>
        <w:t xml:space="preserve"> </w:t>
      </w:r>
      <w:r>
        <w:rPr>
          <w:w w:val="105"/>
        </w:rPr>
        <w:t>refraction.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These are functions of wavelength 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.</w:t>
      </w:r>
      <w:r>
        <w:rPr>
          <w:spacing w:val="1"/>
          <w:w w:val="105"/>
        </w:rPr>
        <w:t xml:space="preserve"> </w:t>
      </w:r>
      <w:r>
        <w:rPr>
          <w:w w:val="105"/>
        </w:rPr>
        <w:t>The imaginary part n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 of the</w:t>
      </w:r>
      <w:r>
        <w:rPr>
          <w:spacing w:val="1"/>
          <w:w w:val="105"/>
        </w:rPr>
        <w:t xml:space="preserve"> </w:t>
      </w:r>
      <w:r>
        <w:rPr>
          <w:w w:val="105"/>
        </w:rPr>
        <w:t>refractive index is related to the absorbing coefficients of a scattering medium.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particle with n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 as zero at a wavelength will only scatter but not absorb light.</w:t>
      </w:r>
      <w:r>
        <w:rPr>
          <w:spacing w:val="1"/>
          <w:w w:val="105"/>
        </w:rPr>
        <w:t xml:space="preserve"> </w:t>
      </w:r>
      <w:r>
        <w:rPr>
          <w:w w:val="105"/>
        </w:rPr>
        <w:t>Ideally</w:t>
      </w:r>
      <w:r>
        <w:rPr>
          <w:spacing w:val="14"/>
          <w:w w:val="105"/>
        </w:rPr>
        <w:t xml:space="preserve"> </w:t>
      </w:r>
      <w:r>
        <w:rPr>
          <w:w w:val="105"/>
        </w:rPr>
        <w:t>speaking</w:t>
      </w:r>
      <w:r>
        <w:rPr>
          <w:spacing w:val="15"/>
          <w:w w:val="105"/>
        </w:rPr>
        <w:t xml:space="preserve"> </w:t>
      </w:r>
      <w:r>
        <w:rPr>
          <w:w w:val="105"/>
        </w:rPr>
        <w:t>no</w:t>
      </w:r>
      <w:r>
        <w:rPr>
          <w:spacing w:val="15"/>
          <w:w w:val="105"/>
        </w:rPr>
        <w:t xml:space="preserve"> </w:t>
      </w:r>
      <w:r>
        <w:rPr>
          <w:w w:val="105"/>
        </w:rPr>
        <w:t>material</w:t>
      </w:r>
      <w:r>
        <w:rPr>
          <w:spacing w:val="15"/>
          <w:w w:val="105"/>
        </w:rPr>
        <w:t xml:space="preserve"> </w:t>
      </w:r>
      <w:r>
        <w:rPr>
          <w:w w:val="105"/>
        </w:rPr>
        <w:t>has</w:t>
      </w:r>
      <w:r>
        <w:rPr>
          <w:spacing w:val="15"/>
          <w:w w:val="105"/>
        </w:rPr>
        <w:t xml:space="preserve"> </w:t>
      </w:r>
      <w:r>
        <w:rPr>
          <w:w w:val="105"/>
        </w:rPr>
        <w:t>zero</w:t>
      </w:r>
      <w:r>
        <w:rPr>
          <w:spacing w:val="14"/>
          <w:w w:val="105"/>
        </w:rPr>
        <w:t xml:space="preserve"> </w:t>
      </w:r>
      <w:r>
        <w:rPr>
          <w:w w:val="105"/>
        </w:rPr>
        <w:t>absorption.</w:t>
      </w:r>
    </w:p>
    <w:p w14:paraId="7E6B6AA7" w14:textId="77777777" w:rsidR="00B856A6" w:rsidRDefault="00EB5EFA">
      <w:pPr>
        <w:pStyle w:val="BodyText"/>
        <w:spacing w:before="27"/>
        <w:ind w:left="1108"/>
      </w:pP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size</w:t>
      </w:r>
      <w:r>
        <w:rPr>
          <w:spacing w:val="8"/>
          <w:w w:val="105"/>
        </w:rPr>
        <w:t xml:space="preserve"> </w:t>
      </w:r>
      <w:r>
        <w:rPr>
          <w:w w:val="105"/>
        </w:rPr>
        <w:t>parameter</w:t>
      </w:r>
      <w:r>
        <w:rPr>
          <w:spacing w:val="9"/>
          <w:w w:val="105"/>
        </w:rPr>
        <w:t xml:space="preserve"> </w:t>
      </w:r>
      <w:r>
        <w:rPr>
          <w:w w:val="105"/>
        </w:rPr>
        <w:t>helps</w:t>
      </w:r>
      <w:r>
        <w:rPr>
          <w:spacing w:val="8"/>
          <w:w w:val="105"/>
        </w:rPr>
        <w:t xml:space="preserve"> </w:t>
      </w:r>
      <w:r>
        <w:rPr>
          <w:w w:val="105"/>
        </w:rPr>
        <w:t>in</w:t>
      </w:r>
      <w:r>
        <w:rPr>
          <w:spacing w:val="9"/>
          <w:w w:val="105"/>
        </w:rPr>
        <w:t xml:space="preserve"> </w:t>
      </w:r>
      <w:r>
        <w:rPr>
          <w:w w:val="105"/>
        </w:rPr>
        <w:t>distinguishing</w:t>
      </w:r>
      <w:r>
        <w:rPr>
          <w:spacing w:val="8"/>
          <w:w w:val="105"/>
        </w:rPr>
        <w:t xml:space="preserve"> </w:t>
      </w:r>
      <w:r>
        <w:rPr>
          <w:w w:val="105"/>
        </w:rPr>
        <w:t>different</w:t>
      </w:r>
      <w:r>
        <w:rPr>
          <w:spacing w:val="9"/>
          <w:w w:val="105"/>
        </w:rPr>
        <w:t xml:space="preserve"> </w:t>
      </w:r>
      <w:r>
        <w:rPr>
          <w:w w:val="105"/>
        </w:rPr>
        <w:t>regimes</w:t>
      </w:r>
      <w:r>
        <w:rPr>
          <w:spacing w:val="8"/>
          <w:w w:val="105"/>
        </w:rPr>
        <w:t xml:space="preserve"> </w:t>
      </w:r>
      <w:r>
        <w:rPr>
          <w:w w:val="105"/>
        </w:rPr>
        <w:t>of</w:t>
      </w:r>
      <w:r>
        <w:rPr>
          <w:spacing w:val="9"/>
          <w:w w:val="105"/>
        </w:rPr>
        <w:t xml:space="preserve"> </w:t>
      </w:r>
      <w:r>
        <w:rPr>
          <w:w w:val="105"/>
        </w:rPr>
        <w:t>scattering:</w:t>
      </w:r>
    </w:p>
    <w:p w14:paraId="79E79694" w14:textId="77777777" w:rsidR="00B856A6" w:rsidRDefault="00EB5EFA">
      <w:pPr>
        <w:pStyle w:val="ListParagraph"/>
        <w:numPr>
          <w:ilvl w:val="1"/>
          <w:numId w:val="13"/>
        </w:numPr>
        <w:tabs>
          <w:tab w:val="left" w:pos="1370"/>
        </w:tabs>
        <w:spacing w:before="64" w:line="578" w:lineRule="exact"/>
        <w:ind w:right="770" w:firstLine="576"/>
        <w:jc w:val="both"/>
        <w:rPr>
          <w:sz w:val="24"/>
        </w:rPr>
      </w:pPr>
      <w:r>
        <w:rPr>
          <w:w w:val="105"/>
          <w:sz w:val="24"/>
        </w:rPr>
        <w:t xml:space="preserve">x </w:t>
      </w:r>
      <w:r>
        <w:rPr>
          <w:rFonts w:ascii="Lucida Sans Unicode" w:hAnsi="Lucida Sans Unicode"/>
          <w:w w:val="105"/>
          <w:sz w:val="24"/>
        </w:rPr>
        <w:t xml:space="preserve">« </w:t>
      </w:r>
      <w:r>
        <w:rPr>
          <w:w w:val="105"/>
          <w:sz w:val="24"/>
        </w:rPr>
        <w:t>1 is the Rayleigh scattering regime where the particle is much smaller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than the wavelength. Here, classical electromagnetic theory can be employed using</w:t>
      </w:r>
      <w:r>
        <w:rPr>
          <w:spacing w:val="1"/>
          <w:w w:val="105"/>
          <w:sz w:val="24"/>
        </w:rPr>
        <w:t xml:space="preserve"> </w:t>
      </w:r>
      <w:r>
        <w:rPr>
          <w:w w:val="110"/>
          <w:sz w:val="24"/>
        </w:rPr>
        <w:t>the</w:t>
      </w:r>
      <w:r>
        <w:rPr>
          <w:spacing w:val="5"/>
          <w:w w:val="110"/>
          <w:sz w:val="24"/>
        </w:rPr>
        <w:t xml:space="preserve"> </w:t>
      </w:r>
      <w:r>
        <w:rPr>
          <w:w w:val="110"/>
          <w:sz w:val="24"/>
        </w:rPr>
        <w:t>far-field</w:t>
      </w:r>
      <w:r>
        <w:rPr>
          <w:spacing w:val="5"/>
          <w:w w:val="110"/>
          <w:sz w:val="24"/>
        </w:rPr>
        <w:t xml:space="preserve"> </w:t>
      </w:r>
      <w:r>
        <w:rPr>
          <w:w w:val="110"/>
          <w:sz w:val="24"/>
        </w:rPr>
        <w:t>solution</w:t>
      </w:r>
      <w:r>
        <w:rPr>
          <w:spacing w:val="5"/>
          <w:w w:val="110"/>
          <w:sz w:val="24"/>
        </w:rPr>
        <w:t xml:space="preserve"> </w:t>
      </w:r>
      <w:r>
        <w:rPr>
          <w:w w:val="110"/>
          <w:sz w:val="24"/>
        </w:rPr>
        <w:t>while</w:t>
      </w:r>
      <w:r>
        <w:rPr>
          <w:spacing w:val="5"/>
          <w:w w:val="110"/>
          <w:sz w:val="24"/>
        </w:rPr>
        <w:t xml:space="preserve"> </w:t>
      </w:r>
      <w:r>
        <w:rPr>
          <w:w w:val="110"/>
          <w:sz w:val="24"/>
        </w:rPr>
        <w:t>retaining</w:t>
      </w:r>
      <w:r>
        <w:rPr>
          <w:spacing w:val="5"/>
          <w:w w:val="110"/>
          <w:sz w:val="24"/>
        </w:rPr>
        <w:t xml:space="preserve"> </w:t>
      </w:r>
      <w:r>
        <w:rPr>
          <w:w w:val="110"/>
          <w:sz w:val="24"/>
        </w:rPr>
        <w:t>only</w:t>
      </w:r>
      <w:r>
        <w:rPr>
          <w:spacing w:val="5"/>
          <w:w w:val="110"/>
          <w:sz w:val="24"/>
        </w:rPr>
        <w:t xml:space="preserve"> </w:t>
      </w:r>
      <w:r>
        <w:rPr>
          <w:w w:val="110"/>
          <w:sz w:val="24"/>
        </w:rPr>
        <w:t>the</w:t>
      </w:r>
      <w:r>
        <w:rPr>
          <w:spacing w:val="5"/>
          <w:w w:val="110"/>
          <w:sz w:val="24"/>
        </w:rPr>
        <w:t xml:space="preserve"> </w:t>
      </w:r>
      <w:r>
        <w:rPr>
          <w:w w:val="110"/>
          <w:sz w:val="24"/>
        </w:rPr>
        <w:t>dipole</w:t>
      </w:r>
      <w:r>
        <w:rPr>
          <w:spacing w:val="5"/>
          <w:w w:val="110"/>
          <w:sz w:val="24"/>
        </w:rPr>
        <w:t xml:space="preserve"> </w:t>
      </w:r>
      <w:r>
        <w:rPr>
          <w:w w:val="110"/>
          <w:sz w:val="24"/>
        </w:rPr>
        <w:t>term.</w:t>
      </w:r>
    </w:p>
    <w:p w14:paraId="4488AD2B" w14:textId="77777777" w:rsidR="00B856A6" w:rsidRDefault="00EB5EFA">
      <w:pPr>
        <w:pStyle w:val="ListParagraph"/>
        <w:numPr>
          <w:ilvl w:val="1"/>
          <w:numId w:val="13"/>
        </w:numPr>
        <w:tabs>
          <w:tab w:val="left" w:pos="1396"/>
        </w:tabs>
        <w:spacing w:before="199" w:line="400" w:lineRule="auto"/>
        <w:ind w:right="771" w:firstLine="576"/>
        <w:jc w:val="both"/>
        <w:rPr>
          <w:sz w:val="24"/>
        </w:rPr>
      </w:pPr>
      <w:r>
        <w:rPr>
          <w:w w:val="105"/>
          <w:sz w:val="24"/>
        </w:rPr>
        <w:t xml:space="preserve">x </w:t>
      </w:r>
      <w:r>
        <w:rPr>
          <w:rFonts w:ascii="Lucida Sans Unicode" w:hAnsi="Lucida Sans Unicode"/>
          <w:w w:val="105"/>
          <w:sz w:val="24"/>
        </w:rPr>
        <w:t xml:space="preserve">~ </w:t>
      </w:r>
      <w:r>
        <w:rPr>
          <w:w w:val="105"/>
          <w:sz w:val="24"/>
        </w:rPr>
        <w:t>1 where the particle size is comparable to the wavelength.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For this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region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full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solution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Maxwell’s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equations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are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required.</w:t>
      </w:r>
    </w:p>
    <w:p w14:paraId="4A6818C5" w14:textId="77777777" w:rsidR="00B856A6" w:rsidRDefault="00EB5EFA">
      <w:pPr>
        <w:pStyle w:val="ListParagraph"/>
        <w:numPr>
          <w:ilvl w:val="1"/>
          <w:numId w:val="13"/>
        </w:numPr>
        <w:tabs>
          <w:tab w:val="left" w:pos="1364"/>
        </w:tabs>
        <w:spacing w:before="78"/>
        <w:ind w:firstLine="576"/>
        <w:jc w:val="both"/>
        <w:rPr>
          <w:sz w:val="24"/>
        </w:rPr>
      </w:pPr>
      <w:r>
        <w:rPr>
          <w:w w:val="105"/>
          <w:sz w:val="24"/>
        </w:rPr>
        <w:t>x</w:t>
      </w:r>
      <w:r>
        <w:rPr>
          <w:spacing w:val="7"/>
          <w:w w:val="105"/>
          <w:sz w:val="24"/>
        </w:rPr>
        <w:t xml:space="preserve"> </w:t>
      </w:r>
      <w:r>
        <w:rPr>
          <w:rFonts w:ascii="Lucida Sans Unicode" w:hAnsi="Lucida Sans Unicode"/>
          <w:w w:val="105"/>
          <w:sz w:val="24"/>
        </w:rPr>
        <w:t>»</w:t>
      </w:r>
      <w:r>
        <w:rPr>
          <w:rFonts w:ascii="Lucida Sans Unicode" w:hAnsi="Lucida Sans Unicode"/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1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is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geometric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optics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regime.</w:t>
      </w:r>
      <w:r>
        <w:rPr>
          <w:spacing w:val="46"/>
          <w:w w:val="105"/>
          <w:sz w:val="24"/>
        </w:rPr>
        <w:t xml:space="preserve"> </w:t>
      </w:r>
      <w:r>
        <w:rPr>
          <w:w w:val="105"/>
          <w:sz w:val="24"/>
        </w:rPr>
        <w:t>Here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particle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is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much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larger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than</w:t>
      </w:r>
    </w:p>
    <w:p w14:paraId="168B28B7" w14:textId="77777777" w:rsidR="00B856A6" w:rsidRDefault="00EB5EFA">
      <w:pPr>
        <w:pStyle w:val="BodyText"/>
        <w:spacing w:before="249" w:line="501" w:lineRule="auto"/>
        <w:ind w:left="532" w:right="772"/>
        <w:jc w:val="both"/>
      </w:pPr>
      <w:r>
        <w:rPr>
          <w:w w:val="105"/>
        </w:rPr>
        <w:t>the wavelength.</w:t>
      </w:r>
      <w:r>
        <w:rPr>
          <w:spacing w:val="1"/>
          <w:w w:val="105"/>
        </w:rPr>
        <w:t xml:space="preserve"> </w:t>
      </w:r>
      <w:r>
        <w:rPr>
          <w:w w:val="105"/>
        </w:rPr>
        <w:t>In this scattering regime the most efficient way of solving light</w:t>
      </w:r>
      <w:r>
        <w:rPr>
          <w:spacing w:val="1"/>
          <w:w w:val="105"/>
        </w:rPr>
        <w:t xml:space="preserve"> </w:t>
      </w:r>
      <w:r>
        <w:rPr>
          <w:w w:val="105"/>
        </w:rPr>
        <w:t>scattering</w:t>
      </w:r>
      <w:r>
        <w:rPr>
          <w:spacing w:val="15"/>
          <w:w w:val="105"/>
        </w:rPr>
        <w:t xml:space="preserve"> </w:t>
      </w:r>
      <w:r>
        <w:rPr>
          <w:w w:val="105"/>
        </w:rPr>
        <w:t>is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ray</w:t>
      </w:r>
      <w:r>
        <w:rPr>
          <w:spacing w:val="16"/>
          <w:w w:val="105"/>
        </w:rPr>
        <w:t xml:space="preserve"> </w:t>
      </w:r>
      <w:r>
        <w:rPr>
          <w:w w:val="105"/>
        </w:rPr>
        <w:t>tracing</w:t>
      </w:r>
      <w:r>
        <w:rPr>
          <w:spacing w:val="16"/>
          <w:w w:val="105"/>
        </w:rPr>
        <w:t xml:space="preserve"> </w:t>
      </w:r>
      <w:r>
        <w:rPr>
          <w:w w:val="105"/>
        </w:rPr>
        <w:t>method.</w:t>
      </w:r>
    </w:p>
    <w:p w14:paraId="73A5C493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9734246" w14:textId="77777777" w:rsidR="00B856A6" w:rsidRDefault="00EB5EFA">
      <w:pPr>
        <w:pStyle w:val="BodyText"/>
        <w:spacing w:before="32" w:line="501" w:lineRule="auto"/>
        <w:ind w:left="532" w:right="771" w:firstLine="576"/>
        <w:jc w:val="both"/>
      </w:pPr>
      <w:r>
        <w:rPr>
          <w:w w:val="105"/>
        </w:rPr>
        <w:lastRenderedPageBreak/>
        <w:t>Below several important numerical methods in solving light scattering by dif-</w:t>
      </w:r>
      <w:r>
        <w:rPr>
          <w:spacing w:val="1"/>
          <w:w w:val="105"/>
        </w:rPr>
        <w:t xml:space="preserve"> </w:t>
      </w:r>
      <w:r>
        <w:rPr>
          <w:w w:val="105"/>
        </w:rPr>
        <w:t>ferent</w:t>
      </w:r>
      <w:r>
        <w:rPr>
          <w:spacing w:val="14"/>
          <w:w w:val="105"/>
        </w:rPr>
        <w:t xml:space="preserve"> </w:t>
      </w:r>
      <w:r>
        <w:rPr>
          <w:w w:val="105"/>
        </w:rPr>
        <w:t>types</w:t>
      </w:r>
      <w:r>
        <w:rPr>
          <w:spacing w:val="15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particles</w:t>
      </w:r>
      <w:r>
        <w:rPr>
          <w:spacing w:val="14"/>
          <w:w w:val="105"/>
        </w:rPr>
        <w:t xml:space="preserve"> </w:t>
      </w:r>
      <w:r>
        <w:rPr>
          <w:w w:val="105"/>
        </w:rPr>
        <w:t>are</w:t>
      </w:r>
      <w:r>
        <w:rPr>
          <w:spacing w:val="15"/>
          <w:w w:val="105"/>
        </w:rPr>
        <w:t xml:space="preserve"> </w:t>
      </w:r>
      <w:r>
        <w:rPr>
          <w:w w:val="105"/>
        </w:rPr>
        <w:t>described.</w:t>
      </w:r>
    </w:p>
    <w:p w14:paraId="15C24F79" w14:textId="77777777" w:rsidR="00B856A6" w:rsidRDefault="00B856A6">
      <w:pPr>
        <w:pStyle w:val="BodyText"/>
      </w:pPr>
    </w:p>
    <w:p w14:paraId="5A6F98D7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spacing w:before="163"/>
      </w:pPr>
      <w:bookmarkStart w:id="24" w:name="_bookmark14"/>
      <w:bookmarkEnd w:id="24"/>
      <w:r>
        <w:rPr>
          <w:w w:val="105"/>
        </w:rPr>
        <w:t>Mie</w:t>
      </w:r>
      <w:r>
        <w:rPr>
          <w:spacing w:val="41"/>
          <w:w w:val="105"/>
        </w:rPr>
        <w:t xml:space="preserve"> </w:t>
      </w:r>
      <w:r>
        <w:rPr>
          <w:w w:val="105"/>
        </w:rPr>
        <w:t>theory</w:t>
      </w:r>
    </w:p>
    <w:p w14:paraId="06475FAD" w14:textId="77777777" w:rsidR="00B856A6" w:rsidRDefault="00B856A6">
      <w:pPr>
        <w:pStyle w:val="BodyText"/>
        <w:spacing w:before="10"/>
        <w:rPr>
          <w:sz w:val="38"/>
        </w:rPr>
      </w:pPr>
    </w:p>
    <w:p w14:paraId="7B2E3514" w14:textId="77777777" w:rsidR="00B856A6" w:rsidRDefault="00EB5EFA">
      <w:pPr>
        <w:pStyle w:val="BodyText"/>
        <w:spacing w:line="501" w:lineRule="auto"/>
        <w:ind w:left="532" w:right="770" w:firstLine="576"/>
        <w:jc w:val="both"/>
      </w:pPr>
      <w:r>
        <w:rPr>
          <w:w w:val="105"/>
        </w:rPr>
        <w:t>Mie</w:t>
      </w:r>
      <w:r>
        <w:rPr>
          <w:spacing w:val="-11"/>
          <w:w w:val="105"/>
        </w:rPr>
        <w:t xml:space="preserve"> </w:t>
      </w:r>
      <w:r>
        <w:rPr>
          <w:w w:val="105"/>
        </w:rPr>
        <w:t>theory</w:t>
      </w:r>
      <w:r>
        <w:rPr>
          <w:spacing w:val="-10"/>
          <w:w w:val="105"/>
        </w:rPr>
        <w:t xml:space="preserve"> </w:t>
      </w:r>
      <w:r>
        <w:rPr>
          <w:w w:val="105"/>
        </w:rPr>
        <w:t>is</w:t>
      </w:r>
      <w:r>
        <w:rPr>
          <w:spacing w:val="-10"/>
          <w:w w:val="105"/>
        </w:rPr>
        <w:t xml:space="preserve"> </w:t>
      </w:r>
      <w:r>
        <w:rPr>
          <w:w w:val="105"/>
        </w:rPr>
        <w:t>used</w:t>
      </w:r>
      <w:r>
        <w:rPr>
          <w:spacing w:val="-11"/>
          <w:w w:val="105"/>
        </w:rPr>
        <w:t xml:space="preserve"> </w:t>
      </w:r>
      <w:r>
        <w:rPr>
          <w:w w:val="105"/>
        </w:rPr>
        <w:t>to</w:t>
      </w:r>
      <w:r>
        <w:rPr>
          <w:spacing w:val="-10"/>
          <w:w w:val="105"/>
        </w:rPr>
        <w:t xml:space="preserve"> </w:t>
      </w:r>
      <w:r>
        <w:rPr>
          <w:w w:val="105"/>
        </w:rPr>
        <w:t>solve</w:t>
      </w:r>
      <w:r>
        <w:rPr>
          <w:spacing w:val="-10"/>
          <w:w w:val="105"/>
        </w:rPr>
        <w:t xml:space="preserve"> </w:t>
      </w:r>
      <w:r>
        <w:rPr>
          <w:w w:val="105"/>
        </w:rPr>
        <w:t>light</w:t>
      </w:r>
      <w:r>
        <w:rPr>
          <w:spacing w:val="-10"/>
          <w:w w:val="105"/>
        </w:rPr>
        <w:t xml:space="preserve"> </w:t>
      </w:r>
      <w:r>
        <w:rPr>
          <w:w w:val="105"/>
        </w:rPr>
        <w:t>scattering</w:t>
      </w:r>
      <w:r>
        <w:rPr>
          <w:spacing w:val="-11"/>
          <w:w w:val="105"/>
        </w:rPr>
        <w:t xml:space="preserve"> </w:t>
      </w:r>
      <w:r>
        <w:rPr>
          <w:w w:val="105"/>
        </w:rPr>
        <w:t>by</w:t>
      </w:r>
      <w:r>
        <w:rPr>
          <w:spacing w:val="-10"/>
          <w:w w:val="105"/>
        </w:rPr>
        <w:t xml:space="preserve"> </w:t>
      </w:r>
      <w:r>
        <w:rPr>
          <w:w w:val="105"/>
        </w:rPr>
        <w:t>homogeneous</w:t>
      </w:r>
      <w:r>
        <w:rPr>
          <w:spacing w:val="-10"/>
          <w:w w:val="105"/>
        </w:rPr>
        <w:t xml:space="preserve"> </w:t>
      </w:r>
      <w:r>
        <w:rPr>
          <w:w w:val="105"/>
        </w:rPr>
        <w:t>spherical</w:t>
      </w:r>
      <w:r>
        <w:rPr>
          <w:spacing w:val="-10"/>
          <w:w w:val="105"/>
        </w:rPr>
        <w:t xml:space="preserve"> </w:t>
      </w:r>
      <w:r>
        <w:rPr>
          <w:w w:val="105"/>
        </w:rPr>
        <w:t>particles.</w:t>
      </w:r>
      <w:r>
        <w:rPr>
          <w:spacing w:val="-61"/>
          <w:w w:val="105"/>
        </w:rPr>
        <w:t xml:space="preserve"> </w:t>
      </w:r>
      <w:r>
        <w:rPr>
          <w:w w:val="105"/>
        </w:rPr>
        <w:t>The theory of Mie scattering, proposed by Gustav Mie in 1908 [</w:t>
      </w:r>
      <w:hyperlink w:anchor="_bookmark167" w:history="1">
        <w:r>
          <w:rPr>
            <w:color w:val="0000FF"/>
            <w:w w:val="105"/>
          </w:rPr>
          <w:t>75</w:t>
        </w:r>
      </w:hyperlink>
      <w:r>
        <w:rPr>
          <w:w w:val="105"/>
        </w:rPr>
        <w:t>], encompasses</w:t>
      </w:r>
      <w:r>
        <w:rPr>
          <w:spacing w:val="1"/>
          <w:w w:val="105"/>
        </w:rPr>
        <w:t xml:space="preserve"> </w:t>
      </w:r>
      <w:r>
        <w:rPr>
          <w:w w:val="105"/>
        </w:rPr>
        <w:t>the general homogeneous spherical particle solution (absorbing or non-absorbing)</w:t>
      </w:r>
      <w:r>
        <w:rPr>
          <w:spacing w:val="1"/>
          <w:w w:val="105"/>
        </w:rPr>
        <w:t xml:space="preserve"> </w:t>
      </w:r>
      <w:r>
        <w:rPr>
          <w:w w:val="105"/>
        </w:rPr>
        <w:t>without</w:t>
      </w:r>
      <w:r>
        <w:rPr>
          <w:spacing w:val="15"/>
          <w:w w:val="105"/>
        </w:rPr>
        <w:t xml:space="preserve"> </w:t>
      </w:r>
      <w:r>
        <w:rPr>
          <w:w w:val="105"/>
        </w:rPr>
        <w:t>a</w:t>
      </w:r>
      <w:r>
        <w:rPr>
          <w:spacing w:val="16"/>
          <w:w w:val="105"/>
        </w:rPr>
        <w:t xml:space="preserve"> </w:t>
      </w:r>
      <w:r>
        <w:rPr>
          <w:w w:val="105"/>
        </w:rPr>
        <w:t>particular</w:t>
      </w:r>
      <w:r>
        <w:rPr>
          <w:spacing w:val="16"/>
          <w:w w:val="105"/>
        </w:rPr>
        <w:t xml:space="preserve"> </w:t>
      </w:r>
      <w:r>
        <w:rPr>
          <w:w w:val="105"/>
        </w:rPr>
        <w:t>bound</w:t>
      </w:r>
      <w:r>
        <w:rPr>
          <w:spacing w:val="16"/>
          <w:w w:val="105"/>
        </w:rPr>
        <w:t xml:space="preserve"> </w:t>
      </w:r>
      <w:r>
        <w:rPr>
          <w:w w:val="105"/>
        </w:rPr>
        <w:t>on</w:t>
      </w:r>
      <w:r>
        <w:rPr>
          <w:spacing w:val="16"/>
          <w:w w:val="105"/>
        </w:rPr>
        <w:t xml:space="preserve"> </w:t>
      </w:r>
      <w:r>
        <w:rPr>
          <w:w w:val="105"/>
        </w:rPr>
        <w:t>particle</w:t>
      </w:r>
      <w:r>
        <w:rPr>
          <w:spacing w:val="16"/>
          <w:w w:val="105"/>
        </w:rPr>
        <w:t xml:space="preserve"> </w:t>
      </w:r>
      <w:r>
        <w:rPr>
          <w:w w:val="105"/>
        </w:rPr>
        <w:t>size.</w:t>
      </w:r>
    </w:p>
    <w:p w14:paraId="36B73A2D" w14:textId="77777777" w:rsidR="00B856A6" w:rsidRDefault="00EB5EFA">
      <w:pPr>
        <w:pStyle w:val="BodyText"/>
        <w:spacing w:before="5" w:line="501" w:lineRule="auto"/>
        <w:ind w:left="532" w:right="769" w:firstLine="576"/>
        <w:jc w:val="both"/>
      </w:pP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incidence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plane</w:t>
      </w:r>
      <w:r>
        <w:rPr>
          <w:spacing w:val="-7"/>
          <w:w w:val="105"/>
        </w:rPr>
        <w:t xml:space="preserve"> </w:t>
      </w:r>
      <w:r>
        <w:rPr>
          <w:w w:val="105"/>
        </w:rPr>
        <w:t>electromagnetic</w:t>
      </w:r>
      <w:r>
        <w:rPr>
          <w:spacing w:val="-7"/>
          <w:w w:val="105"/>
        </w:rPr>
        <w:t xml:space="preserve"> </w:t>
      </w:r>
      <w:r>
        <w:rPr>
          <w:w w:val="105"/>
        </w:rPr>
        <w:t>wave</w:t>
      </w:r>
      <w:r>
        <w:rPr>
          <w:spacing w:val="-7"/>
          <w:w w:val="105"/>
        </w:rPr>
        <w:t xml:space="preserve"> </w:t>
      </w:r>
      <w:r>
        <w:rPr>
          <w:w w:val="105"/>
        </w:rPr>
        <w:t>upon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sphere</w:t>
      </w:r>
      <w:r>
        <w:rPr>
          <w:spacing w:val="-7"/>
          <w:w w:val="105"/>
        </w:rPr>
        <w:t xml:space="preserve"> </w:t>
      </w:r>
      <w:r>
        <w:rPr>
          <w:w w:val="105"/>
        </w:rPr>
        <w:t>will</w:t>
      </w:r>
      <w:r>
        <w:rPr>
          <w:spacing w:val="-7"/>
          <w:w w:val="105"/>
        </w:rPr>
        <w:t xml:space="preserve"> </w:t>
      </w:r>
      <w:r>
        <w:rPr>
          <w:w w:val="105"/>
        </w:rPr>
        <w:t>cause</w:t>
      </w:r>
      <w:r>
        <w:rPr>
          <w:spacing w:val="-7"/>
          <w:w w:val="105"/>
        </w:rPr>
        <w:t xml:space="preserve"> </w:t>
      </w:r>
      <w:r>
        <w:rPr>
          <w:w w:val="105"/>
        </w:rPr>
        <w:t>forced</w:t>
      </w:r>
      <w:r>
        <w:rPr>
          <w:spacing w:val="-61"/>
          <w:w w:val="105"/>
        </w:rPr>
        <w:t xml:space="preserve"> </w:t>
      </w:r>
      <w:r>
        <w:rPr>
          <w:w w:val="105"/>
        </w:rPr>
        <w:t>oscillations of free and bound charges synchronous to the applied field [</w:t>
      </w:r>
      <w:hyperlink w:anchor="_bookmark116" w:history="1">
        <w:r>
          <w:rPr>
            <w:color w:val="0000FF"/>
            <w:w w:val="105"/>
          </w:rPr>
          <w:t>13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Sub-</w:t>
      </w:r>
      <w:r>
        <w:rPr>
          <w:spacing w:val="1"/>
          <w:w w:val="105"/>
        </w:rPr>
        <w:t xml:space="preserve"> </w:t>
      </w:r>
      <w:r>
        <w:rPr>
          <w:w w:val="105"/>
        </w:rPr>
        <w:t>sequently, a secondary field is induced both inside and outside the particle.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secondary field inside is the transmitted wave and outside is the reflected wave. The</w:t>
      </w:r>
      <w:r>
        <w:rPr>
          <w:spacing w:val="-60"/>
          <w:w w:val="105"/>
        </w:rPr>
        <w:t xml:space="preserve"> </w:t>
      </w:r>
      <w:r>
        <w:rPr>
          <w:w w:val="105"/>
        </w:rPr>
        <w:t>incident, reflected and transmitted waves can be expanded in vector spherical wave</w:t>
      </w:r>
      <w:r>
        <w:rPr>
          <w:spacing w:val="1"/>
          <w:w w:val="105"/>
        </w:rPr>
        <w:t xml:space="preserve"> </w:t>
      </w:r>
      <w:r>
        <w:rPr>
          <w:w w:val="105"/>
        </w:rPr>
        <w:t>functions.</w:t>
      </w:r>
      <w:r>
        <w:rPr>
          <w:spacing w:val="1"/>
          <w:w w:val="105"/>
        </w:rPr>
        <w:t xml:space="preserve"> </w:t>
      </w:r>
      <w:r>
        <w:rPr>
          <w:w w:val="105"/>
        </w:rPr>
        <w:t>The expansion coefficients are obtained by applying the boundary con-</w:t>
      </w:r>
      <w:r>
        <w:rPr>
          <w:spacing w:val="1"/>
          <w:w w:val="105"/>
        </w:rPr>
        <w:t xml:space="preserve"> </w:t>
      </w:r>
      <w:r>
        <w:rPr>
          <w:w w:val="105"/>
        </w:rPr>
        <w:t>ditions for the electric and magnetic fields at the edge of the sphere.  With the help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expansion</w:t>
      </w:r>
      <w:r>
        <w:rPr>
          <w:spacing w:val="-5"/>
          <w:w w:val="105"/>
        </w:rPr>
        <w:t xml:space="preserve"> </w:t>
      </w:r>
      <w:r>
        <w:rPr>
          <w:w w:val="105"/>
        </w:rPr>
        <w:t>coefficients,</w:t>
      </w:r>
      <w:r>
        <w:rPr>
          <w:spacing w:val="-5"/>
          <w:w w:val="105"/>
        </w:rPr>
        <w:t xml:space="preserve"> </w:t>
      </w:r>
      <w:r>
        <w:rPr>
          <w:w w:val="105"/>
        </w:rPr>
        <w:t>cross</w:t>
      </w:r>
      <w:r>
        <w:rPr>
          <w:spacing w:val="-5"/>
          <w:w w:val="105"/>
        </w:rPr>
        <w:t xml:space="preserve"> </w:t>
      </w:r>
      <w:r>
        <w:rPr>
          <w:w w:val="105"/>
        </w:rPr>
        <w:t>sections,</w:t>
      </w:r>
      <w:r>
        <w:rPr>
          <w:spacing w:val="-5"/>
          <w:w w:val="105"/>
        </w:rPr>
        <w:t xml:space="preserve"> </w:t>
      </w:r>
      <w:r>
        <w:rPr>
          <w:w w:val="105"/>
        </w:rPr>
        <w:t>efficiency</w:t>
      </w:r>
      <w:r>
        <w:rPr>
          <w:spacing w:val="-5"/>
          <w:w w:val="105"/>
        </w:rPr>
        <w:t xml:space="preserve"> </w:t>
      </w:r>
      <w:r>
        <w:rPr>
          <w:w w:val="105"/>
        </w:rPr>
        <w:t>factor</w:t>
      </w:r>
      <w:r>
        <w:rPr>
          <w:spacing w:val="-6"/>
          <w:w w:val="105"/>
        </w:rPr>
        <w:t xml:space="preserve"> </w:t>
      </w:r>
      <w:r>
        <w:rPr>
          <w:w w:val="105"/>
        </w:rPr>
        <w:t>and</w:t>
      </w:r>
      <w:r>
        <w:rPr>
          <w:spacing w:val="-5"/>
          <w:w w:val="105"/>
        </w:rPr>
        <w:t xml:space="preserve"> </w:t>
      </w:r>
      <w:r>
        <w:rPr>
          <w:w w:val="105"/>
        </w:rPr>
        <w:t>light</w:t>
      </w:r>
      <w:r>
        <w:rPr>
          <w:spacing w:val="-6"/>
          <w:w w:val="105"/>
        </w:rPr>
        <w:t xml:space="preserve"> </w:t>
      </w:r>
      <w:r>
        <w:rPr>
          <w:w w:val="105"/>
        </w:rPr>
        <w:t>intensity</w:t>
      </w:r>
      <w:r>
        <w:rPr>
          <w:spacing w:val="-5"/>
          <w:w w:val="105"/>
        </w:rPr>
        <w:t xml:space="preserve"> </w:t>
      </w:r>
      <w:r>
        <w:rPr>
          <w:w w:val="105"/>
        </w:rPr>
        <w:t>angular</w:t>
      </w:r>
      <w:r>
        <w:rPr>
          <w:spacing w:val="-60"/>
          <w:w w:val="105"/>
        </w:rPr>
        <w:t xml:space="preserve"> </w:t>
      </w:r>
      <w:r>
        <w:rPr>
          <w:w w:val="105"/>
        </w:rPr>
        <w:t>distribution</w:t>
      </w:r>
      <w:r>
        <w:rPr>
          <w:spacing w:val="15"/>
          <w:w w:val="105"/>
        </w:rPr>
        <w:t xml:space="preserve"> </w:t>
      </w:r>
      <w:r>
        <w:rPr>
          <w:w w:val="105"/>
        </w:rPr>
        <w:t>can</w:t>
      </w:r>
      <w:r>
        <w:rPr>
          <w:spacing w:val="15"/>
          <w:w w:val="105"/>
        </w:rPr>
        <w:t xml:space="preserve"> </w:t>
      </w:r>
      <w:r>
        <w:rPr>
          <w:w w:val="105"/>
        </w:rPr>
        <w:t>be</w:t>
      </w:r>
      <w:r>
        <w:rPr>
          <w:spacing w:val="15"/>
          <w:w w:val="105"/>
        </w:rPr>
        <w:t xml:space="preserve"> </w:t>
      </w:r>
      <w:r>
        <w:rPr>
          <w:w w:val="105"/>
        </w:rPr>
        <w:t>derived.</w:t>
      </w:r>
    </w:p>
    <w:p w14:paraId="2E3F9835" w14:textId="77777777" w:rsidR="00B856A6" w:rsidRDefault="00EB5EFA">
      <w:pPr>
        <w:pStyle w:val="BodyText"/>
        <w:spacing w:before="9" w:line="501" w:lineRule="auto"/>
        <w:ind w:left="532" w:right="769" w:firstLine="576"/>
        <w:jc w:val="both"/>
      </w:pPr>
      <w:r>
        <w:rPr>
          <w:w w:val="105"/>
        </w:rPr>
        <w:t>As indicated before, Mie theory cannot be used for inhomogeneous and non-</w:t>
      </w:r>
      <w:r>
        <w:rPr>
          <w:spacing w:val="1"/>
          <w:w w:val="105"/>
        </w:rPr>
        <w:t xml:space="preserve"> </w:t>
      </w:r>
      <w:r>
        <w:rPr>
          <w:w w:val="105"/>
        </w:rPr>
        <w:t>spherical particles. In order to solve light scattering due to non-spherical and inho-</w:t>
      </w:r>
      <w:r>
        <w:rPr>
          <w:spacing w:val="1"/>
          <w:w w:val="105"/>
        </w:rPr>
        <w:t xml:space="preserve"> </w:t>
      </w:r>
      <w:r>
        <w:rPr>
          <w:w w:val="105"/>
        </w:rPr>
        <w:t>mogeneous particles other methods are developed like T-matrix, FDTD and DDA.</w:t>
      </w:r>
      <w:r>
        <w:rPr>
          <w:spacing w:val="1"/>
          <w:w w:val="105"/>
        </w:rPr>
        <w:t xml:space="preserve"> </w:t>
      </w:r>
      <w:r>
        <w:rPr>
          <w:w w:val="105"/>
        </w:rPr>
        <w:t>Below</w:t>
      </w:r>
      <w:r>
        <w:rPr>
          <w:spacing w:val="13"/>
          <w:w w:val="105"/>
        </w:rPr>
        <w:t xml:space="preserve"> </w:t>
      </w:r>
      <w:r>
        <w:rPr>
          <w:w w:val="105"/>
        </w:rPr>
        <w:t>is</w:t>
      </w:r>
      <w:r>
        <w:rPr>
          <w:spacing w:val="14"/>
          <w:w w:val="105"/>
        </w:rPr>
        <w:t xml:space="preserve"> </w:t>
      </w:r>
      <w:r>
        <w:rPr>
          <w:w w:val="105"/>
        </w:rPr>
        <w:t>a</w:t>
      </w:r>
      <w:r>
        <w:rPr>
          <w:spacing w:val="14"/>
          <w:w w:val="105"/>
        </w:rPr>
        <w:t xml:space="preserve"> </w:t>
      </w:r>
      <w:r>
        <w:rPr>
          <w:w w:val="105"/>
        </w:rPr>
        <w:t>brief</w:t>
      </w:r>
      <w:r>
        <w:rPr>
          <w:spacing w:val="13"/>
          <w:w w:val="105"/>
        </w:rPr>
        <w:t xml:space="preserve"> </w:t>
      </w:r>
      <w:r>
        <w:rPr>
          <w:w w:val="105"/>
        </w:rPr>
        <w:t>description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these</w:t>
      </w:r>
      <w:r>
        <w:rPr>
          <w:spacing w:val="13"/>
          <w:w w:val="105"/>
        </w:rPr>
        <w:t xml:space="preserve"> </w:t>
      </w:r>
      <w:r>
        <w:rPr>
          <w:w w:val="105"/>
        </w:rPr>
        <w:t>methods.</w:t>
      </w:r>
    </w:p>
    <w:p w14:paraId="58BEE425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E4356CE" w14:textId="77777777" w:rsidR="00B856A6" w:rsidRDefault="00B856A6">
      <w:pPr>
        <w:pStyle w:val="BodyText"/>
        <w:spacing w:before="6"/>
        <w:rPr>
          <w:sz w:val="12"/>
        </w:rPr>
      </w:pPr>
    </w:p>
    <w:p w14:paraId="6865DDDF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spacing w:before="54"/>
        <w:ind w:hanging="1078"/>
      </w:pPr>
      <w:bookmarkStart w:id="25" w:name="_bookmark15"/>
      <w:bookmarkEnd w:id="25"/>
      <w:r>
        <w:rPr>
          <w:w w:val="110"/>
        </w:rPr>
        <w:t>T-matrix</w:t>
      </w:r>
    </w:p>
    <w:p w14:paraId="26FDA754" w14:textId="77777777" w:rsidR="00B856A6" w:rsidRDefault="00B856A6">
      <w:pPr>
        <w:pStyle w:val="BodyText"/>
        <w:spacing w:before="10"/>
        <w:rPr>
          <w:sz w:val="38"/>
        </w:rPr>
      </w:pPr>
    </w:p>
    <w:p w14:paraId="6C0909E5" w14:textId="77777777" w:rsidR="00B856A6" w:rsidRDefault="00EB5EFA">
      <w:pPr>
        <w:pStyle w:val="BodyText"/>
        <w:spacing w:line="501" w:lineRule="auto"/>
        <w:ind w:left="532" w:right="769" w:firstLine="576"/>
        <w:jc w:val="both"/>
      </w:pPr>
      <w:r>
        <w:rPr>
          <w:w w:val="105"/>
        </w:rPr>
        <w:t>The</w:t>
      </w:r>
      <w:r>
        <w:rPr>
          <w:spacing w:val="25"/>
          <w:w w:val="105"/>
        </w:rPr>
        <w:t xml:space="preserve"> </w:t>
      </w:r>
      <w:r>
        <w:rPr>
          <w:w w:val="105"/>
        </w:rPr>
        <w:t>T-matrix</w:t>
      </w:r>
      <w:r>
        <w:rPr>
          <w:spacing w:val="25"/>
          <w:w w:val="105"/>
        </w:rPr>
        <w:t xml:space="preserve"> </w:t>
      </w:r>
      <w:r>
        <w:rPr>
          <w:w w:val="105"/>
        </w:rPr>
        <w:t>method</w:t>
      </w:r>
      <w:r>
        <w:rPr>
          <w:spacing w:val="26"/>
          <w:w w:val="105"/>
        </w:rPr>
        <w:t xml:space="preserve"> </w:t>
      </w:r>
      <w:r>
        <w:rPr>
          <w:w w:val="105"/>
        </w:rPr>
        <w:t>was</w:t>
      </w:r>
      <w:r>
        <w:rPr>
          <w:spacing w:val="25"/>
          <w:w w:val="105"/>
        </w:rPr>
        <w:t xml:space="preserve"> </w:t>
      </w:r>
      <w:r>
        <w:rPr>
          <w:w w:val="105"/>
        </w:rPr>
        <w:t>initially</w:t>
      </w:r>
      <w:r>
        <w:rPr>
          <w:spacing w:val="26"/>
          <w:w w:val="105"/>
        </w:rPr>
        <w:t xml:space="preserve"> </w:t>
      </w:r>
      <w:r>
        <w:rPr>
          <w:w w:val="105"/>
        </w:rPr>
        <w:t>introduced</w:t>
      </w:r>
      <w:r>
        <w:rPr>
          <w:spacing w:val="26"/>
          <w:w w:val="105"/>
        </w:rPr>
        <w:t xml:space="preserve"> </w:t>
      </w:r>
      <w:r>
        <w:rPr>
          <w:w w:val="105"/>
        </w:rPr>
        <w:t>by</w:t>
      </w:r>
      <w:r>
        <w:rPr>
          <w:spacing w:val="27"/>
          <w:w w:val="105"/>
        </w:rPr>
        <w:t xml:space="preserve"> </w:t>
      </w:r>
      <w:r>
        <w:rPr>
          <w:w w:val="105"/>
        </w:rPr>
        <w:t>Waterman</w:t>
      </w:r>
      <w:r>
        <w:rPr>
          <w:spacing w:val="25"/>
          <w:w w:val="105"/>
        </w:rPr>
        <w:t xml:space="preserve"> </w:t>
      </w:r>
      <w:r>
        <w:rPr>
          <w:w w:val="105"/>
        </w:rPr>
        <w:t>in</w:t>
      </w:r>
      <w:r>
        <w:rPr>
          <w:spacing w:val="26"/>
          <w:w w:val="105"/>
        </w:rPr>
        <w:t xml:space="preserve"> </w:t>
      </w:r>
      <w:r>
        <w:rPr>
          <w:w w:val="105"/>
        </w:rPr>
        <w:t>1965</w:t>
      </w:r>
      <w:r>
        <w:rPr>
          <w:spacing w:val="26"/>
          <w:w w:val="105"/>
        </w:rPr>
        <w:t xml:space="preserve"> </w:t>
      </w:r>
      <w:r>
        <w:rPr>
          <w:w w:val="105"/>
        </w:rPr>
        <w:t>[</w:t>
      </w:r>
      <w:hyperlink w:anchor="_bookmark168" w:history="1">
        <w:r>
          <w:rPr>
            <w:color w:val="0000FF"/>
            <w:w w:val="105"/>
          </w:rPr>
          <w:t>76</w:t>
        </w:r>
      </w:hyperlink>
      <w:r>
        <w:rPr>
          <w:w w:val="105"/>
        </w:rPr>
        <w:t>]</w:t>
      </w:r>
      <w:r>
        <w:rPr>
          <w:spacing w:val="26"/>
          <w:w w:val="105"/>
        </w:rPr>
        <w:t xml:space="preserve"> </w:t>
      </w:r>
      <w:r>
        <w:rPr>
          <w:w w:val="105"/>
        </w:rPr>
        <w:t>as</w:t>
      </w:r>
      <w:r>
        <w:rPr>
          <w:spacing w:val="-60"/>
          <w:w w:val="105"/>
        </w:rPr>
        <w:t xml:space="preserve"> </w:t>
      </w:r>
      <w:r>
        <w:rPr>
          <w:w w:val="105"/>
        </w:rPr>
        <w:t>a technique for computing electromagnetic scattering by single, homogeneous, ar-</w:t>
      </w:r>
      <w:r>
        <w:rPr>
          <w:spacing w:val="1"/>
          <w:w w:val="105"/>
        </w:rPr>
        <w:t xml:space="preserve"> </w:t>
      </w:r>
      <w:r>
        <w:rPr>
          <w:w w:val="105"/>
        </w:rPr>
        <w:t>bitrarily shaped particles based on the Huygens principle [</w:t>
      </w:r>
      <w:hyperlink w:anchor="_bookmark169" w:history="1">
        <w:r>
          <w:rPr>
            <w:color w:val="0000FF"/>
            <w:w w:val="105"/>
          </w:rPr>
          <w:t>77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 basic concept</w:t>
      </w:r>
      <w:r>
        <w:rPr>
          <w:spacing w:val="1"/>
          <w:w w:val="105"/>
        </w:rPr>
        <w:t xml:space="preserve"> </w:t>
      </w:r>
      <w:r>
        <w:rPr>
          <w:w w:val="105"/>
        </w:rPr>
        <w:t>involves the expansion of the incident and scattered waves in appropriate vector</w:t>
      </w:r>
      <w:r>
        <w:rPr>
          <w:spacing w:val="1"/>
          <w:w w:val="105"/>
        </w:rPr>
        <w:t xml:space="preserve"> </w:t>
      </w:r>
      <w:r>
        <w:rPr>
          <w:w w:val="105"/>
        </w:rPr>
        <w:t>spherical</w:t>
      </w:r>
      <w:r>
        <w:rPr>
          <w:spacing w:val="20"/>
          <w:w w:val="105"/>
        </w:rPr>
        <w:t xml:space="preserve"> </w:t>
      </w:r>
      <w:r>
        <w:rPr>
          <w:w w:val="105"/>
        </w:rPr>
        <w:t>wave</w:t>
      </w:r>
      <w:r>
        <w:rPr>
          <w:spacing w:val="20"/>
          <w:w w:val="105"/>
        </w:rPr>
        <w:t xml:space="preserve"> </w:t>
      </w:r>
      <w:r>
        <w:rPr>
          <w:w w:val="105"/>
        </w:rPr>
        <w:t>functions</w:t>
      </w:r>
      <w:r>
        <w:rPr>
          <w:spacing w:val="21"/>
          <w:w w:val="105"/>
        </w:rPr>
        <w:t xml:space="preserve"> </w:t>
      </w:r>
      <w:r>
        <w:rPr>
          <w:w w:val="105"/>
        </w:rPr>
        <w:t>and</w:t>
      </w:r>
      <w:r>
        <w:rPr>
          <w:spacing w:val="20"/>
          <w:w w:val="105"/>
        </w:rPr>
        <w:t xml:space="preserve"> </w:t>
      </w:r>
      <w:r>
        <w:rPr>
          <w:w w:val="105"/>
        </w:rPr>
        <w:t>then</w:t>
      </w:r>
      <w:r>
        <w:rPr>
          <w:spacing w:val="22"/>
          <w:w w:val="105"/>
        </w:rPr>
        <w:t xml:space="preserve"> </w:t>
      </w:r>
      <w:r>
        <w:rPr>
          <w:w w:val="105"/>
        </w:rPr>
        <w:t>relating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expansion</w:t>
      </w:r>
      <w:r>
        <w:rPr>
          <w:spacing w:val="20"/>
          <w:w w:val="105"/>
        </w:rPr>
        <w:t xml:space="preserve"> </w:t>
      </w:r>
      <w:r>
        <w:rPr>
          <w:w w:val="105"/>
        </w:rPr>
        <w:t>coefficients</w:t>
      </w:r>
      <w:r>
        <w:rPr>
          <w:spacing w:val="21"/>
          <w:w w:val="105"/>
        </w:rPr>
        <w:t xml:space="preserve"> </w:t>
      </w:r>
      <w:r>
        <w:rPr>
          <w:w w:val="105"/>
        </w:rPr>
        <w:t>by</w:t>
      </w:r>
      <w:r>
        <w:rPr>
          <w:spacing w:val="21"/>
          <w:w w:val="105"/>
        </w:rPr>
        <w:t xml:space="preserve"> </w:t>
      </w:r>
      <w:r>
        <w:rPr>
          <w:w w:val="105"/>
        </w:rPr>
        <w:t>means</w:t>
      </w:r>
      <w:r>
        <w:rPr>
          <w:spacing w:val="21"/>
          <w:w w:val="105"/>
        </w:rPr>
        <w:t xml:space="preserve"> </w:t>
      </w:r>
      <w:r>
        <w:rPr>
          <w:w w:val="105"/>
        </w:rPr>
        <w:t>of</w:t>
      </w:r>
      <w:r>
        <w:rPr>
          <w:spacing w:val="-60"/>
          <w:w w:val="105"/>
        </w:rPr>
        <w:t xml:space="preserve"> </w:t>
      </w:r>
      <w:r>
        <w:rPr>
          <w:w w:val="105"/>
        </w:rPr>
        <w:t>a</w:t>
      </w:r>
      <w:r>
        <w:rPr>
          <w:spacing w:val="42"/>
          <w:w w:val="105"/>
        </w:rPr>
        <w:t xml:space="preserve"> </w:t>
      </w:r>
      <w:r>
        <w:rPr>
          <w:w w:val="105"/>
        </w:rPr>
        <w:t>transition</w:t>
      </w:r>
      <w:r>
        <w:rPr>
          <w:spacing w:val="42"/>
          <w:w w:val="105"/>
        </w:rPr>
        <w:t xml:space="preserve"> </w:t>
      </w:r>
      <w:r>
        <w:rPr>
          <w:w w:val="105"/>
        </w:rPr>
        <w:t>(or</w:t>
      </w:r>
      <w:r>
        <w:rPr>
          <w:spacing w:val="42"/>
          <w:w w:val="105"/>
        </w:rPr>
        <w:t xml:space="preserve"> </w:t>
      </w:r>
      <w:r>
        <w:rPr>
          <w:w w:val="105"/>
        </w:rPr>
        <w:t>T)</w:t>
      </w:r>
      <w:r>
        <w:rPr>
          <w:spacing w:val="41"/>
          <w:w w:val="105"/>
        </w:rPr>
        <w:t xml:space="preserve"> </w:t>
      </w:r>
      <w:r>
        <w:rPr>
          <w:w w:val="105"/>
        </w:rPr>
        <w:t>matrix.</w:t>
      </w:r>
      <w:r>
        <w:rPr>
          <w:spacing w:val="50"/>
          <w:w w:val="105"/>
        </w:rPr>
        <w:t xml:space="preserve"> </w:t>
      </w:r>
      <w:r>
        <w:rPr>
          <w:w w:val="105"/>
        </w:rPr>
        <w:t>In</w:t>
      </w:r>
      <w:r>
        <w:rPr>
          <w:spacing w:val="41"/>
          <w:w w:val="105"/>
        </w:rPr>
        <w:t xml:space="preserve"> </w:t>
      </w:r>
      <w:r>
        <w:rPr>
          <w:w w:val="105"/>
        </w:rPr>
        <w:t>this</w:t>
      </w:r>
      <w:r>
        <w:rPr>
          <w:spacing w:val="42"/>
          <w:w w:val="105"/>
        </w:rPr>
        <w:t xml:space="preserve"> </w:t>
      </w:r>
      <w:r>
        <w:rPr>
          <w:w w:val="105"/>
        </w:rPr>
        <w:t>approach,</w:t>
      </w:r>
      <w:r>
        <w:rPr>
          <w:spacing w:val="47"/>
          <w:w w:val="105"/>
        </w:rPr>
        <w:t xml:space="preserve"> </w:t>
      </w:r>
      <w:r>
        <w:rPr>
          <w:w w:val="105"/>
        </w:rPr>
        <w:t>particles</w:t>
      </w:r>
      <w:r>
        <w:rPr>
          <w:spacing w:val="42"/>
          <w:w w:val="105"/>
        </w:rPr>
        <w:t xml:space="preserve"> </w:t>
      </w:r>
      <w:r>
        <w:rPr>
          <w:w w:val="105"/>
        </w:rPr>
        <w:t>with</w:t>
      </w:r>
      <w:r>
        <w:rPr>
          <w:spacing w:val="42"/>
          <w:w w:val="105"/>
        </w:rPr>
        <w:t xml:space="preserve"> </w:t>
      </w:r>
      <w:r>
        <w:rPr>
          <w:w w:val="105"/>
        </w:rPr>
        <w:t>an</w:t>
      </w:r>
      <w:r>
        <w:rPr>
          <w:spacing w:val="42"/>
          <w:w w:val="105"/>
        </w:rPr>
        <w:t xml:space="preserve"> </w:t>
      </w:r>
      <w:r>
        <w:rPr>
          <w:w w:val="105"/>
        </w:rPr>
        <w:t>axis</w:t>
      </w:r>
      <w:r>
        <w:rPr>
          <w:spacing w:val="41"/>
          <w:w w:val="105"/>
        </w:rPr>
        <w:t xml:space="preserve"> </w:t>
      </w:r>
      <w:r>
        <w:rPr>
          <w:w w:val="105"/>
        </w:rPr>
        <w:t>of</w:t>
      </w:r>
      <w:r>
        <w:rPr>
          <w:spacing w:val="42"/>
          <w:w w:val="105"/>
        </w:rPr>
        <w:t xml:space="preserve"> </w:t>
      </w:r>
      <w:r>
        <w:rPr>
          <w:w w:val="105"/>
        </w:rPr>
        <w:t>symmetry</w:t>
      </w:r>
      <w:r>
        <w:rPr>
          <w:spacing w:val="-61"/>
          <w:w w:val="105"/>
        </w:rPr>
        <w:t xml:space="preserve"> </w:t>
      </w:r>
      <w:r>
        <w:rPr>
          <w:w w:val="105"/>
        </w:rPr>
        <w:t>lead to two-dimensional transition matrices.</w:t>
      </w:r>
      <w:r>
        <w:rPr>
          <w:spacing w:val="1"/>
          <w:w w:val="105"/>
        </w:rPr>
        <w:t xml:space="preserve"> </w:t>
      </w:r>
      <w:r>
        <w:rPr>
          <w:w w:val="105"/>
        </w:rPr>
        <w:t>The order of the matrix required to</w:t>
      </w:r>
      <w:r>
        <w:rPr>
          <w:spacing w:val="1"/>
          <w:w w:val="105"/>
        </w:rPr>
        <w:t xml:space="preserve"> </w:t>
      </w:r>
      <w:r>
        <w:rPr>
          <w:w w:val="105"/>
        </w:rPr>
        <w:t>achieve</w:t>
      </w:r>
      <w:r>
        <w:rPr>
          <w:spacing w:val="-9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given</w:t>
      </w:r>
      <w:r>
        <w:rPr>
          <w:spacing w:val="-9"/>
          <w:w w:val="105"/>
        </w:rPr>
        <w:t xml:space="preserve"> </w:t>
      </w:r>
      <w:r>
        <w:rPr>
          <w:w w:val="105"/>
        </w:rPr>
        <w:t>precision</w:t>
      </w:r>
      <w:r>
        <w:rPr>
          <w:spacing w:val="-7"/>
          <w:w w:val="105"/>
        </w:rPr>
        <w:t xml:space="preserve"> </w:t>
      </w:r>
      <w:r>
        <w:rPr>
          <w:w w:val="105"/>
        </w:rPr>
        <w:t>depends</w:t>
      </w:r>
      <w:r>
        <w:rPr>
          <w:spacing w:val="-9"/>
          <w:w w:val="105"/>
        </w:rPr>
        <w:t xml:space="preserve"> </w:t>
      </w:r>
      <w:r>
        <w:rPr>
          <w:w w:val="105"/>
        </w:rPr>
        <w:t>on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shape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size</w:t>
      </w:r>
      <w:r>
        <w:rPr>
          <w:spacing w:val="-8"/>
          <w:w w:val="105"/>
        </w:rPr>
        <w:t xml:space="preserve"> </w:t>
      </w:r>
      <w:r>
        <w:rPr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particle.</w:t>
      </w:r>
      <w:r>
        <w:rPr>
          <w:spacing w:val="24"/>
          <w:w w:val="105"/>
        </w:rPr>
        <w:t xml:space="preserve"> </w:t>
      </w:r>
      <w:r>
        <w:rPr>
          <w:w w:val="105"/>
        </w:rPr>
        <w:t>For</w:t>
      </w:r>
      <w:r>
        <w:rPr>
          <w:spacing w:val="-8"/>
          <w:w w:val="105"/>
        </w:rPr>
        <w:t xml:space="preserve"> </w:t>
      </w:r>
      <w:r>
        <w:rPr>
          <w:w w:val="105"/>
        </w:rPr>
        <w:t>spherical</w:t>
      </w:r>
      <w:r>
        <w:rPr>
          <w:spacing w:val="-61"/>
          <w:w w:val="105"/>
        </w:rPr>
        <w:t xml:space="preserve"> </w:t>
      </w:r>
      <w:r>
        <w:rPr>
          <w:w w:val="105"/>
        </w:rPr>
        <w:t>particles the T-matrix reduces to be diagonal.</w:t>
      </w:r>
      <w:r>
        <w:rPr>
          <w:spacing w:val="1"/>
          <w:w w:val="105"/>
        </w:rPr>
        <w:t xml:space="preserve"> </w:t>
      </w:r>
      <w:r>
        <w:rPr>
          <w:w w:val="105"/>
        </w:rPr>
        <w:t>Although the method is relatively</w:t>
      </w:r>
      <w:r>
        <w:rPr>
          <w:spacing w:val="1"/>
          <w:w w:val="105"/>
        </w:rPr>
        <w:t xml:space="preserve"> </w:t>
      </w:r>
      <w:r>
        <w:rPr>
          <w:w w:val="105"/>
        </w:rPr>
        <w:t>efficient for relatively small or near spherical particles, but can be overwhelmingly</w:t>
      </w:r>
      <w:r>
        <w:rPr>
          <w:spacing w:val="1"/>
          <w:w w:val="105"/>
        </w:rPr>
        <w:t xml:space="preserve"> </w:t>
      </w:r>
      <w:r>
        <w:rPr>
          <w:w w:val="105"/>
        </w:rPr>
        <w:t>time</w:t>
      </w:r>
      <w:r>
        <w:rPr>
          <w:spacing w:val="9"/>
          <w:w w:val="105"/>
        </w:rPr>
        <w:t xml:space="preserve"> </w:t>
      </w:r>
      <w:r>
        <w:rPr>
          <w:w w:val="105"/>
        </w:rPr>
        <w:t>consuming</w:t>
      </w:r>
      <w:r>
        <w:rPr>
          <w:spacing w:val="9"/>
          <w:w w:val="105"/>
        </w:rPr>
        <w:t xml:space="preserve"> </w:t>
      </w:r>
      <w:r>
        <w:rPr>
          <w:w w:val="105"/>
        </w:rPr>
        <w:t>for</w:t>
      </w:r>
      <w:r>
        <w:rPr>
          <w:spacing w:val="9"/>
          <w:w w:val="105"/>
        </w:rPr>
        <w:t xml:space="preserve"> </w:t>
      </w:r>
      <w:r>
        <w:rPr>
          <w:w w:val="105"/>
        </w:rPr>
        <w:t>large</w:t>
      </w:r>
      <w:r>
        <w:rPr>
          <w:spacing w:val="9"/>
          <w:w w:val="105"/>
        </w:rPr>
        <w:t xml:space="preserve"> </w:t>
      </w:r>
      <w:r>
        <w:rPr>
          <w:w w:val="105"/>
        </w:rPr>
        <w:t>particles</w:t>
      </w:r>
      <w:r>
        <w:rPr>
          <w:spacing w:val="10"/>
          <w:w w:val="105"/>
        </w:rPr>
        <w:t xml:space="preserve"> </w:t>
      </w:r>
      <w:r>
        <w:rPr>
          <w:w w:val="105"/>
        </w:rPr>
        <w:t>having</w:t>
      </w:r>
      <w:r>
        <w:rPr>
          <w:spacing w:val="9"/>
          <w:w w:val="105"/>
        </w:rPr>
        <w:t xml:space="preserve"> </w:t>
      </w:r>
      <w:r>
        <w:rPr>
          <w:w w:val="105"/>
        </w:rPr>
        <w:t>significant</w:t>
      </w:r>
      <w:r>
        <w:rPr>
          <w:spacing w:val="9"/>
          <w:w w:val="105"/>
        </w:rPr>
        <w:t xml:space="preserve"> </w:t>
      </w:r>
      <w:r>
        <w:rPr>
          <w:w w:val="105"/>
        </w:rPr>
        <w:t>eccentricity</w:t>
      </w:r>
      <w:r>
        <w:rPr>
          <w:spacing w:val="9"/>
          <w:w w:val="105"/>
        </w:rPr>
        <w:t xml:space="preserve"> </w:t>
      </w:r>
      <w:r>
        <w:rPr>
          <w:w w:val="105"/>
        </w:rPr>
        <w:t>[</w:t>
      </w:r>
      <w:hyperlink w:anchor="_bookmark163" w:history="1">
        <w:r>
          <w:rPr>
            <w:color w:val="0000FF"/>
            <w:w w:val="105"/>
          </w:rPr>
          <w:t>71</w:t>
        </w:r>
      </w:hyperlink>
      <w:r>
        <w:rPr>
          <w:w w:val="105"/>
        </w:rPr>
        <w:t>].</w:t>
      </w:r>
    </w:p>
    <w:p w14:paraId="31CD81DD" w14:textId="77777777" w:rsidR="00B856A6" w:rsidRDefault="00B856A6">
      <w:pPr>
        <w:pStyle w:val="BodyText"/>
      </w:pPr>
    </w:p>
    <w:p w14:paraId="33FBD5E0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spacing w:before="173"/>
      </w:pPr>
      <w:bookmarkStart w:id="26" w:name="_bookmark16"/>
      <w:bookmarkEnd w:id="26"/>
      <w:r>
        <w:rPr>
          <w:w w:val="110"/>
        </w:rPr>
        <w:t>FDTD</w:t>
      </w:r>
    </w:p>
    <w:p w14:paraId="5F48BD01" w14:textId="77777777" w:rsidR="00B856A6" w:rsidRDefault="00B856A6">
      <w:pPr>
        <w:pStyle w:val="BodyText"/>
        <w:spacing w:before="10"/>
        <w:rPr>
          <w:sz w:val="38"/>
        </w:rPr>
      </w:pPr>
    </w:p>
    <w:p w14:paraId="0487A5E9" w14:textId="77777777" w:rsidR="00B856A6" w:rsidRDefault="00EB5EFA">
      <w:pPr>
        <w:pStyle w:val="BodyText"/>
        <w:spacing w:line="501" w:lineRule="auto"/>
        <w:ind w:left="532" w:right="769" w:firstLine="576"/>
        <w:jc w:val="both"/>
      </w:pPr>
      <w:r>
        <w:rPr>
          <w:w w:val="105"/>
        </w:rPr>
        <w:t>This method was first proposed by Yee [</w:t>
      </w:r>
      <w:hyperlink w:anchor="_bookmark170" w:history="1">
        <w:r>
          <w:rPr>
            <w:color w:val="0000FF"/>
            <w:w w:val="105"/>
          </w:rPr>
          <w:t>78</w:t>
        </w:r>
      </w:hyperlink>
      <w:r>
        <w:rPr>
          <w:w w:val="105"/>
        </w:rPr>
        <w:t>] in 1966 and is a more general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method for solving scattering from inhomogeneous objects of any shape. 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FDTD technique follows directly from Maxwell’s time dependent curl equations</w:t>
      </w:r>
      <w:r>
        <w:rPr>
          <w:spacing w:val="1"/>
          <w:w w:val="105"/>
        </w:rPr>
        <w:t xml:space="preserve"> </w:t>
      </w:r>
      <w:r>
        <w:rPr>
          <w:w w:val="105"/>
        </w:rPr>
        <w:t>and subsequently solves the time variations of electromagnetic waves.</w:t>
      </w:r>
      <w:r>
        <w:rPr>
          <w:spacing w:val="1"/>
          <w:w w:val="105"/>
        </w:rPr>
        <w:t xml:space="preserve"> </w:t>
      </w:r>
      <w:r>
        <w:rPr>
          <w:w w:val="105"/>
        </w:rPr>
        <w:t>The time-</w:t>
      </w:r>
      <w:r>
        <w:rPr>
          <w:spacing w:val="1"/>
          <w:w w:val="105"/>
        </w:rPr>
        <w:t xml:space="preserve"> </w:t>
      </w:r>
      <w:r>
        <w:rPr>
          <w:w w:val="105"/>
        </w:rPr>
        <w:t>dependent Maxwell’s equations (in partial differential form) are discretized using</w:t>
      </w:r>
      <w:r>
        <w:rPr>
          <w:spacing w:val="1"/>
          <w:w w:val="105"/>
        </w:rPr>
        <w:t xml:space="preserve"> </w:t>
      </w:r>
      <w:r>
        <w:rPr>
          <w:w w:val="105"/>
        </w:rPr>
        <w:t>central-difference approximations to the space and time partial derivatives.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resulting finite-difference equations are solved in a leapfrog manner:</w:t>
      </w:r>
      <w:r>
        <w:rPr>
          <w:spacing w:val="1"/>
          <w:w w:val="105"/>
        </w:rPr>
        <w:t xml:space="preserve"> </w:t>
      </w:r>
      <w:r>
        <w:rPr>
          <w:w w:val="105"/>
        </w:rPr>
        <w:t>the electric</w:t>
      </w:r>
      <w:r>
        <w:rPr>
          <w:spacing w:val="1"/>
          <w:w w:val="105"/>
        </w:rPr>
        <w:t xml:space="preserve"> </w:t>
      </w:r>
      <w:r>
        <w:rPr>
          <w:w w:val="105"/>
        </w:rPr>
        <w:t>vector</w:t>
      </w:r>
      <w:r>
        <w:rPr>
          <w:spacing w:val="12"/>
          <w:w w:val="105"/>
        </w:rPr>
        <w:t xml:space="preserve"> </w:t>
      </w:r>
      <w:r>
        <w:rPr>
          <w:w w:val="105"/>
        </w:rPr>
        <w:t>field</w:t>
      </w:r>
      <w:r>
        <w:rPr>
          <w:spacing w:val="13"/>
          <w:w w:val="105"/>
        </w:rPr>
        <w:t xml:space="preserve"> </w:t>
      </w:r>
      <w:r>
        <w:rPr>
          <w:w w:val="105"/>
        </w:rPr>
        <w:t>components</w:t>
      </w:r>
      <w:r>
        <w:rPr>
          <w:spacing w:val="12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a</w:t>
      </w:r>
      <w:r>
        <w:rPr>
          <w:spacing w:val="12"/>
          <w:w w:val="105"/>
        </w:rPr>
        <w:t xml:space="preserve"> </w:t>
      </w:r>
      <w:r>
        <w:rPr>
          <w:w w:val="105"/>
        </w:rPr>
        <w:t>volume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space</w:t>
      </w:r>
      <w:r>
        <w:rPr>
          <w:spacing w:val="13"/>
          <w:w w:val="105"/>
        </w:rPr>
        <w:t xml:space="preserve"> </w:t>
      </w:r>
      <w:r>
        <w:rPr>
          <w:w w:val="105"/>
        </w:rPr>
        <w:t>are</w:t>
      </w:r>
      <w:r>
        <w:rPr>
          <w:spacing w:val="12"/>
          <w:w w:val="105"/>
        </w:rPr>
        <w:t xml:space="preserve"> </w:t>
      </w:r>
      <w:r>
        <w:rPr>
          <w:w w:val="105"/>
        </w:rPr>
        <w:t>solved</w:t>
      </w:r>
      <w:r>
        <w:rPr>
          <w:spacing w:val="13"/>
          <w:w w:val="105"/>
        </w:rPr>
        <w:t xml:space="preserve"> </w:t>
      </w:r>
      <w:r>
        <w:rPr>
          <w:w w:val="105"/>
        </w:rPr>
        <w:t>at</w:t>
      </w:r>
      <w:r>
        <w:rPr>
          <w:spacing w:val="12"/>
          <w:w w:val="105"/>
        </w:rPr>
        <w:t xml:space="preserve"> </w:t>
      </w:r>
      <w:r>
        <w:rPr>
          <w:w w:val="105"/>
        </w:rPr>
        <w:t>a</w:t>
      </w:r>
      <w:r>
        <w:rPr>
          <w:spacing w:val="13"/>
          <w:w w:val="105"/>
        </w:rPr>
        <w:t xml:space="preserve"> </w:t>
      </w:r>
      <w:r>
        <w:rPr>
          <w:w w:val="105"/>
        </w:rPr>
        <w:t>given</w:t>
      </w:r>
      <w:r>
        <w:rPr>
          <w:spacing w:val="12"/>
          <w:w w:val="105"/>
        </w:rPr>
        <w:t xml:space="preserve"> </w:t>
      </w:r>
      <w:r>
        <w:rPr>
          <w:w w:val="105"/>
        </w:rPr>
        <w:t>instant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2"/>
          <w:w w:val="105"/>
        </w:rPr>
        <w:t xml:space="preserve"> </w:t>
      </w:r>
      <w:r>
        <w:rPr>
          <w:w w:val="105"/>
        </w:rPr>
        <w:t>time;</w:t>
      </w:r>
    </w:p>
    <w:p w14:paraId="62F48740" w14:textId="77777777" w:rsidR="00B856A6" w:rsidRDefault="00B856A6">
      <w:pPr>
        <w:spacing w:line="501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59F59783" w14:textId="77777777" w:rsidR="00B856A6" w:rsidRDefault="00EB5EFA">
      <w:pPr>
        <w:pStyle w:val="BodyText"/>
        <w:spacing w:before="32" w:line="501" w:lineRule="auto"/>
        <w:ind w:left="531" w:right="770"/>
        <w:jc w:val="both"/>
      </w:pPr>
      <w:r>
        <w:rPr>
          <w:w w:val="105"/>
        </w:rPr>
        <w:lastRenderedPageBreak/>
        <w:t>then the magnetic vector field components in the same spatial volume are solved at</w:t>
      </w:r>
      <w:r>
        <w:rPr>
          <w:spacing w:val="1"/>
          <w:w w:val="105"/>
        </w:rPr>
        <w:t xml:space="preserve"> </w:t>
      </w:r>
      <w:r>
        <w:rPr>
          <w:w w:val="105"/>
        </w:rPr>
        <w:t>the next instant in time; and the process is repeated over and over again until the</w:t>
      </w:r>
      <w:r>
        <w:rPr>
          <w:spacing w:val="1"/>
          <w:w w:val="105"/>
        </w:rPr>
        <w:t xml:space="preserve"> </w:t>
      </w:r>
      <w:r>
        <w:rPr>
          <w:w w:val="105"/>
        </w:rPr>
        <w:t>desired</w:t>
      </w:r>
      <w:r>
        <w:rPr>
          <w:spacing w:val="10"/>
          <w:w w:val="105"/>
        </w:rPr>
        <w:t xml:space="preserve"> </w:t>
      </w:r>
      <w:r>
        <w:rPr>
          <w:w w:val="105"/>
        </w:rPr>
        <w:t>transient</w:t>
      </w:r>
      <w:r>
        <w:rPr>
          <w:spacing w:val="10"/>
          <w:w w:val="105"/>
        </w:rPr>
        <w:t xml:space="preserve"> </w:t>
      </w:r>
      <w:r>
        <w:rPr>
          <w:w w:val="105"/>
        </w:rPr>
        <w:t>or</w:t>
      </w:r>
      <w:r>
        <w:rPr>
          <w:spacing w:val="11"/>
          <w:w w:val="105"/>
        </w:rPr>
        <w:t xml:space="preserve"> </w:t>
      </w:r>
      <w:r>
        <w:rPr>
          <w:w w:val="105"/>
        </w:rPr>
        <w:t>steady-state</w:t>
      </w:r>
      <w:r>
        <w:rPr>
          <w:spacing w:val="10"/>
          <w:w w:val="105"/>
        </w:rPr>
        <w:t xml:space="preserve"> </w:t>
      </w:r>
      <w:r>
        <w:rPr>
          <w:w w:val="105"/>
        </w:rPr>
        <w:t>electromagnetic</w:t>
      </w:r>
      <w:r>
        <w:rPr>
          <w:spacing w:val="11"/>
          <w:w w:val="105"/>
        </w:rPr>
        <w:t xml:space="preserve"> </w:t>
      </w:r>
      <w:r>
        <w:rPr>
          <w:w w:val="105"/>
        </w:rPr>
        <w:t>field</w:t>
      </w:r>
      <w:r>
        <w:rPr>
          <w:spacing w:val="10"/>
          <w:w w:val="105"/>
        </w:rPr>
        <w:t xml:space="preserve"> </w:t>
      </w:r>
      <w:r>
        <w:rPr>
          <w:w w:val="105"/>
        </w:rPr>
        <w:t>behavior</w:t>
      </w:r>
      <w:r>
        <w:rPr>
          <w:spacing w:val="11"/>
          <w:w w:val="105"/>
        </w:rPr>
        <w:t xml:space="preserve"> </w:t>
      </w:r>
      <w:r>
        <w:rPr>
          <w:w w:val="105"/>
        </w:rPr>
        <w:t>is</w:t>
      </w:r>
      <w:r>
        <w:rPr>
          <w:spacing w:val="10"/>
          <w:w w:val="105"/>
        </w:rPr>
        <w:t xml:space="preserve"> </w:t>
      </w:r>
      <w:r>
        <w:rPr>
          <w:w w:val="105"/>
        </w:rPr>
        <w:t>fully</w:t>
      </w:r>
      <w:r>
        <w:rPr>
          <w:spacing w:val="10"/>
          <w:w w:val="105"/>
        </w:rPr>
        <w:t xml:space="preserve"> </w:t>
      </w:r>
      <w:r>
        <w:rPr>
          <w:w w:val="105"/>
        </w:rPr>
        <w:t>evolved.</w:t>
      </w:r>
    </w:p>
    <w:p w14:paraId="3DC260B2" w14:textId="77777777" w:rsidR="00B856A6" w:rsidRDefault="00EB5EFA">
      <w:pPr>
        <w:pStyle w:val="BodyText"/>
        <w:spacing w:before="3" w:line="501" w:lineRule="auto"/>
        <w:ind w:left="532" w:right="768" w:firstLine="576"/>
        <w:jc w:val="both"/>
      </w:pPr>
      <w:r>
        <w:rPr>
          <w:w w:val="105"/>
        </w:rPr>
        <w:t>After obtaining the numerical solution for the near field at the boundary sur-</w:t>
      </w:r>
      <w:r>
        <w:rPr>
          <w:spacing w:val="1"/>
          <w:w w:val="105"/>
        </w:rPr>
        <w:t xml:space="preserve"> </w:t>
      </w:r>
      <w:r>
        <w:rPr>
          <w:w w:val="105"/>
        </w:rPr>
        <w:t>face, these fields are then propagated into the far field using the free space Green</w:t>
      </w:r>
      <w:r>
        <w:rPr>
          <w:spacing w:val="1"/>
          <w:w w:val="105"/>
        </w:rPr>
        <w:t xml:space="preserve"> </w:t>
      </w:r>
      <w:r>
        <w:rPr>
          <w:w w:val="105"/>
        </w:rPr>
        <w:t>function. Originally the method was neglected as it consumed both long CPU time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5"/>
          <w:w w:val="105"/>
        </w:rPr>
        <w:t xml:space="preserve"> </w:t>
      </w:r>
      <w:r>
        <w:rPr>
          <w:w w:val="105"/>
        </w:rPr>
        <w:t>large</w:t>
      </w:r>
      <w:r>
        <w:rPr>
          <w:spacing w:val="16"/>
          <w:w w:val="105"/>
        </w:rPr>
        <w:t xml:space="preserve"> </w:t>
      </w:r>
      <w:r>
        <w:rPr>
          <w:w w:val="105"/>
        </w:rPr>
        <w:t>computer</w:t>
      </w:r>
      <w:r>
        <w:rPr>
          <w:spacing w:val="16"/>
          <w:w w:val="105"/>
        </w:rPr>
        <w:t xml:space="preserve"> </w:t>
      </w:r>
      <w:r>
        <w:rPr>
          <w:w w:val="105"/>
        </w:rPr>
        <w:t>memory.</w:t>
      </w:r>
      <w:r>
        <w:rPr>
          <w:spacing w:val="53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recent</w:t>
      </w:r>
      <w:r>
        <w:rPr>
          <w:spacing w:val="16"/>
          <w:w w:val="105"/>
        </w:rPr>
        <w:t xml:space="preserve"> </w:t>
      </w:r>
      <w:r>
        <w:rPr>
          <w:w w:val="105"/>
        </w:rPr>
        <w:t>advances</w:t>
      </w:r>
      <w:r>
        <w:rPr>
          <w:spacing w:val="15"/>
          <w:w w:val="105"/>
        </w:rPr>
        <w:t xml:space="preserve"> </w:t>
      </w:r>
      <w:r>
        <w:rPr>
          <w:w w:val="105"/>
        </w:rPr>
        <w:t>in</w:t>
      </w:r>
      <w:r>
        <w:rPr>
          <w:spacing w:val="16"/>
          <w:w w:val="105"/>
        </w:rPr>
        <w:t xml:space="preserve"> </w:t>
      </w:r>
      <w:r>
        <w:rPr>
          <w:w w:val="105"/>
        </w:rPr>
        <w:t>computing</w:t>
      </w:r>
      <w:r>
        <w:rPr>
          <w:spacing w:val="16"/>
          <w:w w:val="105"/>
        </w:rPr>
        <w:t xml:space="preserve"> </w:t>
      </w:r>
      <w:r>
        <w:rPr>
          <w:w w:val="105"/>
        </w:rPr>
        <w:t>power</w:t>
      </w:r>
      <w:r>
        <w:rPr>
          <w:spacing w:val="16"/>
          <w:w w:val="105"/>
        </w:rPr>
        <w:t xml:space="preserve"> </w:t>
      </w:r>
      <w:r>
        <w:rPr>
          <w:w w:val="105"/>
        </w:rPr>
        <w:t>have</w:t>
      </w:r>
      <w:r>
        <w:rPr>
          <w:spacing w:val="16"/>
          <w:w w:val="105"/>
        </w:rPr>
        <w:t xml:space="preserve"> </w:t>
      </w:r>
      <w:r>
        <w:rPr>
          <w:w w:val="105"/>
        </w:rPr>
        <w:t>made</w:t>
      </w:r>
      <w:r>
        <w:rPr>
          <w:spacing w:val="-61"/>
          <w:w w:val="105"/>
        </w:rPr>
        <w:t xml:space="preserve"> </w:t>
      </w:r>
      <w:r>
        <w:rPr>
          <w:w w:val="105"/>
        </w:rPr>
        <w:t>it</w:t>
      </w:r>
      <w:r>
        <w:rPr>
          <w:spacing w:val="13"/>
          <w:w w:val="105"/>
        </w:rPr>
        <w:t xml:space="preserve"> </w:t>
      </w:r>
      <w:r>
        <w:rPr>
          <w:w w:val="105"/>
        </w:rPr>
        <w:t>more</w:t>
      </w:r>
      <w:r>
        <w:rPr>
          <w:spacing w:val="14"/>
          <w:w w:val="105"/>
        </w:rPr>
        <w:t xml:space="preserve"> </w:t>
      </w:r>
      <w:r>
        <w:rPr>
          <w:w w:val="105"/>
        </w:rPr>
        <w:t>popular</w:t>
      </w:r>
      <w:r>
        <w:rPr>
          <w:spacing w:val="14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powerful</w:t>
      </w:r>
      <w:r>
        <w:rPr>
          <w:spacing w:val="14"/>
          <w:w w:val="105"/>
        </w:rPr>
        <w:t xml:space="preserve"> </w:t>
      </w:r>
      <w:r>
        <w:rPr>
          <w:w w:val="105"/>
        </w:rPr>
        <w:t>method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63" w:history="1">
        <w:r>
          <w:rPr>
            <w:color w:val="0000FF"/>
            <w:w w:val="105"/>
          </w:rPr>
          <w:t>71</w:t>
        </w:r>
      </w:hyperlink>
      <w:r>
        <w:rPr>
          <w:w w:val="105"/>
        </w:rPr>
        <w:t>,</w:t>
      </w:r>
      <w:r>
        <w:rPr>
          <w:spacing w:val="14"/>
          <w:w w:val="105"/>
        </w:rPr>
        <w:t xml:space="preserve"> </w:t>
      </w:r>
      <w:hyperlink w:anchor="_bookmark171" w:history="1">
        <w:r>
          <w:rPr>
            <w:color w:val="0000FF"/>
            <w:w w:val="105"/>
          </w:rPr>
          <w:t>79</w:t>
        </w:r>
      </w:hyperlink>
      <w:r>
        <w:rPr>
          <w:w w:val="105"/>
        </w:rPr>
        <w:t>].</w:t>
      </w:r>
    </w:p>
    <w:p w14:paraId="650459EA" w14:textId="77777777" w:rsidR="00B856A6" w:rsidRDefault="00B856A6">
      <w:pPr>
        <w:pStyle w:val="BodyText"/>
      </w:pPr>
    </w:p>
    <w:p w14:paraId="72FA4A42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spacing w:before="166"/>
      </w:pPr>
      <w:bookmarkStart w:id="27" w:name="_bookmark17"/>
      <w:bookmarkEnd w:id="27"/>
      <w:r>
        <w:rPr>
          <w:w w:val="105"/>
        </w:rPr>
        <w:t>ADDA</w:t>
      </w:r>
    </w:p>
    <w:p w14:paraId="06FFC788" w14:textId="77777777" w:rsidR="00B856A6" w:rsidRDefault="00B856A6">
      <w:pPr>
        <w:pStyle w:val="BodyText"/>
        <w:spacing w:before="11"/>
        <w:rPr>
          <w:sz w:val="38"/>
        </w:rPr>
      </w:pPr>
    </w:p>
    <w:p w14:paraId="1D966222" w14:textId="77777777" w:rsidR="00B856A6" w:rsidRDefault="00EB5EFA">
      <w:pPr>
        <w:pStyle w:val="BodyText"/>
        <w:spacing w:line="501" w:lineRule="auto"/>
        <w:ind w:left="532" w:right="768" w:firstLine="576"/>
        <w:jc w:val="both"/>
      </w:pPr>
      <w:r>
        <w:rPr>
          <w:w w:val="105"/>
        </w:rPr>
        <w:t>The discrete dipole approximation (DDA) developed by Purcell and Penny-</w:t>
      </w:r>
      <w:r>
        <w:rPr>
          <w:spacing w:val="1"/>
          <w:w w:val="105"/>
        </w:rPr>
        <w:t xml:space="preserve"> </w:t>
      </w:r>
      <w:r>
        <w:rPr>
          <w:w w:val="105"/>
        </w:rPr>
        <w:t>packer in 1973 [</w:t>
      </w:r>
      <w:hyperlink w:anchor="_bookmark172" w:history="1">
        <w:r>
          <w:rPr>
            <w:color w:val="0000FF"/>
            <w:w w:val="105"/>
          </w:rPr>
          <w:t>80</w:t>
        </w:r>
      </w:hyperlink>
      <w:r>
        <w:rPr>
          <w:w w:val="105"/>
        </w:rPr>
        <w:t>] is a conceptually simple technique where any arbitrary shaped</w:t>
      </w:r>
      <w:r>
        <w:rPr>
          <w:spacing w:val="1"/>
          <w:w w:val="105"/>
        </w:rPr>
        <w:t xml:space="preserve"> </w:t>
      </w:r>
      <w:r>
        <w:rPr>
          <w:w w:val="105"/>
        </w:rPr>
        <w:t>body is decomposed in parts small enough to act as a dipole in presence of an ex-</w:t>
      </w:r>
      <w:r>
        <w:rPr>
          <w:spacing w:val="1"/>
          <w:w w:val="105"/>
        </w:rPr>
        <w:t xml:space="preserve"> </w:t>
      </w:r>
      <w:r>
        <w:rPr>
          <w:w w:val="105"/>
        </w:rPr>
        <w:t>ternal field.</w:t>
      </w:r>
      <w:r>
        <w:rPr>
          <w:spacing w:val="1"/>
          <w:w w:val="105"/>
        </w:rPr>
        <w:t xml:space="preserve"> </w:t>
      </w:r>
      <w:r>
        <w:rPr>
          <w:w w:val="105"/>
        </w:rPr>
        <w:t>The excited dipoles interact with one another and the resulting field,</w:t>
      </w:r>
      <w:r>
        <w:rPr>
          <w:spacing w:val="1"/>
          <w:w w:val="105"/>
        </w:rPr>
        <w:t xml:space="preserve"> </w:t>
      </w:r>
      <w:r>
        <w:rPr>
          <w:w w:val="105"/>
        </w:rPr>
        <w:t>including retardation effects due to the finite speed of propagation of the field be-</w:t>
      </w:r>
      <w:r>
        <w:rPr>
          <w:spacing w:val="1"/>
          <w:w w:val="105"/>
        </w:rPr>
        <w:t xml:space="preserve"> </w:t>
      </w:r>
      <w:r>
        <w:rPr>
          <w:w w:val="105"/>
        </w:rPr>
        <w:t>tween</w:t>
      </w:r>
      <w:r>
        <w:rPr>
          <w:spacing w:val="7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various</w:t>
      </w:r>
      <w:r>
        <w:rPr>
          <w:spacing w:val="8"/>
          <w:w w:val="105"/>
        </w:rPr>
        <w:t xml:space="preserve"> </w:t>
      </w:r>
      <w:r>
        <w:rPr>
          <w:w w:val="105"/>
        </w:rPr>
        <w:t>dipoles</w:t>
      </w:r>
      <w:r>
        <w:rPr>
          <w:spacing w:val="7"/>
          <w:w w:val="105"/>
        </w:rPr>
        <w:t xml:space="preserve"> </w:t>
      </w:r>
      <w:r>
        <w:rPr>
          <w:w w:val="105"/>
        </w:rPr>
        <w:t>[</w:t>
      </w:r>
      <w:hyperlink w:anchor="_bookmark116" w:history="1">
        <w:r>
          <w:rPr>
            <w:color w:val="0000FF"/>
            <w:w w:val="105"/>
          </w:rPr>
          <w:t>13</w:t>
        </w:r>
      </w:hyperlink>
      <w:r>
        <w:rPr>
          <w:w w:val="105"/>
        </w:rPr>
        <w:t>,</w:t>
      </w:r>
      <w:r>
        <w:rPr>
          <w:spacing w:val="8"/>
          <w:w w:val="105"/>
        </w:rPr>
        <w:t xml:space="preserve"> </w:t>
      </w:r>
      <w:hyperlink w:anchor="_bookmark118" w:history="1">
        <w:r>
          <w:rPr>
            <w:color w:val="0000FF"/>
            <w:w w:val="105"/>
          </w:rPr>
          <w:t>17</w:t>
        </w:r>
      </w:hyperlink>
      <w:r>
        <w:rPr>
          <w:w w:val="105"/>
        </w:rPr>
        <w:t>].</w:t>
      </w:r>
      <w:r>
        <w:rPr>
          <w:spacing w:val="32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accuracy</w:t>
      </w:r>
      <w:r>
        <w:rPr>
          <w:spacing w:val="8"/>
          <w:w w:val="105"/>
        </w:rPr>
        <w:t xml:space="preserve"> </w:t>
      </w:r>
      <w:r>
        <w:rPr>
          <w:w w:val="105"/>
        </w:rPr>
        <w:t>of</w:t>
      </w:r>
      <w:r>
        <w:rPr>
          <w:spacing w:val="8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DDA</w:t>
      </w:r>
      <w:r>
        <w:rPr>
          <w:spacing w:val="6"/>
          <w:w w:val="105"/>
        </w:rPr>
        <w:t xml:space="preserve"> </w:t>
      </w:r>
      <w:r>
        <w:rPr>
          <w:w w:val="105"/>
        </w:rPr>
        <w:t>model</w:t>
      </w:r>
      <w:r>
        <w:rPr>
          <w:spacing w:val="8"/>
          <w:w w:val="105"/>
        </w:rPr>
        <w:t xml:space="preserve"> </w:t>
      </w:r>
      <w:r>
        <w:rPr>
          <w:w w:val="105"/>
        </w:rPr>
        <w:t>requires</w:t>
      </w:r>
      <w:r>
        <w:rPr>
          <w:spacing w:val="8"/>
          <w:w w:val="105"/>
        </w:rPr>
        <w:t xml:space="preserve"> </w:t>
      </w:r>
      <w:r>
        <w:rPr>
          <w:w w:val="105"/>
        </w:rPr>
        <w:t>that:</w:t>
      </w:r>
    </w:p>
    <w:p w14:paraId="2D3F6EE5" w14:textId="77777777" w:rsidR="00B856A6" w:rsidRDefault="00EB5EFA">
      <w:pPr>
        <w:tabs>
          <w:tab w:val="left" w:pos="8429"/>
        </w:tabs>
        <w:spacing w:before="206"/>
        <w:ind w:left="4273"/>
        <w:rPr>
          <w:sz w:val="24"/>
        </w:rPr>
      </w:pPr>
      <w:r>
        <w:rPr>
          <w:rFonts w:ascii="Lucida Sans Unicode"/>
          <w:w w:val="105"/>
          <w:sz w:val="24"/>
        </w:rPr>
        <w:t>|</w:t>
      </w:r>
      <w:r>
        <w:rPr>
          <w:w w:val="105"/>
          <w:sz w:val="24"/>
        </w:rPr>
        <w:t>n</w:t>
      </w:r>
      <w:r>
        <w:rPr>
          <w:rFonts w:ascii="Lucida Sans Unicode"/>
          <w:w w:val="105"/>
          <w:sz w:val="24"/>
        </w:rPr>
        <w:t>|</w:t>
      </w:r>
      <w:r>
        <w:rPr>
          <w:w w:val="105"/>
          <w:sz w:val="24"/>
        </w:rPr>
        <w:t>kd</w:t>
      </w:r>
      <w:r>
        <w:rPr>
          <w:spacing w:val="-6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&lt;</w:t>
      </w:r>
      <w:r>
        <w:rPr>
          <w:rFonts w:ascii="Bookman Old Style"/>
          <w:i/>
          <w:spacing w:val="-18"/>
          <w:w w:val="105"/>
          <w:sz w:val="24"/>
        </w:rPr>
        <w:t xml:space="preserve"> </w:t>
      </w:r>
      <w:r>
        <w:rPr>
          <w:w w:val="105"/>
          <w:sz w:val="24"/>
        </w:rPr>
        <w:t>1</w:t>
      </w:r>
      <w:r>
        <w:rPr>
          <w:rFonts w:ascii="Bookman Old Style"/>
          <w:i/>
          <w:w w:val="105"/>
          <w:sz w:val="24"/>
        </w:rPr>
        <w:t>,</w:t>
      </w:r>
      <w:r>
        <w:rPr>
          <w:rFonts w:ascii="Bookman Old Style"/>
          <w:i/>
          <w:w w:val="105"/>
          <w:sz w:val="24"/>
        </w:rPr>
        <w:tab/>
      </w:r>
      <w:r>
        <w:rPr>
          <w:w w:val="105"/>
          <w:sz w:val="24"/>
        </w:rPr>
        <w:t>(2.27)</w:t>
      </w:r>
    </w:p>
    <w:p w14:paraId="758E1809" w14:textId="77777777" w:rsidR="00B856A6" w:rsidRDefault="00B856A6">
      <w:pPr>
        <w:pStyle w:val="BodyText"/>
        <w:spacing w:before="4"/>
        <w:rPr>
          <w:sz w:val="42"/>
        </w:rPr>
      </w:pPr>
    </w:p>
    <w:p w14:paraId="673D1118" w14:textId="77777777" w:rsidR="00B856A6" w:rsidRDefault="00EB5EFA">
      <w:pPr>
        <w:pStyle w:val="BodyText"/>
        <w:spacing w:line="501" w:lineRule="auto"/>
        <w:ind w:left="532" w:right="769"/>
      </w:pPr>
      <w:r>
        <w:rPr>
          <w:w w:val="105"/>
        </w:rPr>
        <w:t>where</w:t>
      </w:r>
      <w:r>
        <w:rPr>
          <w:spacing w:val="15"/>
          <w:w w:val="105"/>
        </w:rPr>
        <w:t xml:space="preserve"> </w:t>
      </w:r>
      <w:r>
        <w:rPr>
          <w:w w:val="105"/>
        </w:rPr>
        <w:t>n</w:t>
      </w:r>
      <w:r>
        <w:rPr>
          <w:spacing w:val="15"/>
          <w:w w:val="105"/>
        </w:rPr>
        <w:t xml:space="preserve"> </w:t>
      </w:r>
      <w:r>
        <w:rPr>
          <w:w w:val="105"/>
        </w:rPr>
        <w:t>is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relative</w:t>
      </w:r>
      <w:r>
        <w:rPr>
          <w:spacing w:val="15"/>
          <w:w w:val="105"/>
        </w:rPr>
        <w:t xml:space="preserve"> </w:t>
      </w:r>
      <w:r>
        <w:rPr>
          <w:w w:val="105"/>
        </w:rPr>
        <w:t>complex</w:t>
      </w:r>
      <w:r>
        <w:rPr>
          <w:spacing w:val="16"/>
          <w:w w:val="105"/>
        </w:rPr>
        <w:t xml:space="preserve"> </w:t>
      </w:r>
      <w:r>
        <w:rPr>
          <w:w w:val="105"/>
        </w:rPr>
        <w:t>refractive</w:t>
      </w:r>
      <w:r>
        <w:rPr>
          <w:spacing w:val="15"/>
          <w:w w:val="105"/>
        </w:rPr>
        <w:t xml:space="preserve"> </w:t>
      </w:r>
      <w:r>
        <w:rPr>
          <w:w w:val="105"/>
        </w:rPr>
        <w:t>index,</w:t>
      </w:r>
      <w:r>
        <w:rPr>
          <w:spacing w:val="17"/>
          <w:w w:val="105"/>
        </w:rPr>
        <w:t xml:space="preserve"> </w:t>
      </w:r>
      <w:r>
        <w:rPr>
          <w:w w:val="105"/>
        </w:rPr>
        <w:t>k</w:t>
      </w:r>
      <w:r>
        <w:rPr>
          <w:spacing w:val="16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wavenumber</w:t>
      </w:r>
      <w:r>
        <w:rPr>
          <w:spacing w:val="16"/>
          <w:w w:val="105"/>
        </w:rPr>
        <w:t xml:space="preserve"> </w:t>
      </w:r>
      <w:r>
        <w:rPr>
          <w:w w:val="105"/>
        </w:rPr>
        <w:t>and</w:t>
      </w:r>
      <w:r>
        <w:rPr>
          <w:spacing w:val="15"/>
          <w:w w:val="105"/>
        </w:rPr>
        <w:t xml:space="preserve"> </w:t>
      </w:r>
      <w:r>
        <w:rPr>
          <w:w w:val="105"/>
        </w:rPr>
        <w:t>d</w:t>
      </w:r>
      <w:r>
        <w:rPr>
          <w:spacing w:val="15"/>
          <w:w w:val="105"/>
        </w:rPr>
        <w:t xml:space="preserve"> </w:t>
      </w:r>
      <w:r>
        <w:rPr>
          <w:w w:val="105"/>
        </w:rPr>
        <w:t>is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-60"/>
          <w:w w:val="105"/>
        </w:rPr>
        <w:t xml:space="preserve"> </w:t>
      </w:r>
      <w:r>
        <w:rPr>
          <w:w w:val="105"/>
        </w:rPr>
        <w:t>size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dipole.</w:t>
      </w:r>
    </w:p>
    <w:p w14:paraId="2CC5C16D" w14:textId="77777777" w:rsidR="00B856A6" w:rsidRDefault="00EB5EFA">
      <w:pPr>
        <w:pStyle w:val="BodyText"/>
        <w:spacing w:before="2" w:line="501" w:lineRule="auto"/>
        <w:ind w:left="532" w:right="83" w:firstLine="576"/>
      </w:pPr>
      <w:r>
        <w:t>Amsterdam</w:t>
      </w:r>
      <w:r>
        <w:rPr>
          <w:spacing w:val="20"/>
        </w:rPr>
        <w:t xml:space="preserve"> </w:t>
      </w:r>
      <w:r>
        <w:t>Discrete</w:t>
      </w:r>
      <w:r>
        <w:rPr>
          <w:spacing w:val="23"/>
        </w:rPr>
        <w:t xml:space="preserve"> </w:t>
      </w:r>
      <w:r>
        <w:t>Dipole</w:t>
      </w:r>
      <w:r>
        <w:rPr>
          <w:spacing w:val="22"/>
        </w:rPr>
        <w:t xml:space="preserve"> </w:t>
      </w:r>
      <w:r>
        <w:t>Approximation</w:t>
      </w:r>
      <w:r>
        <w:rPr>
          <w:spacing w:val="23"/>
        </w:rPr>
        <w:t xml:space="preserve"> </w:t>
      </w:r>
      <w:r>
        <w:t>code</w:t>
      </w:r>
      <w:r>
        <w:rPr>
          <w:spacing w:val="22"/>
        </w:rPr>
        <w:t xml:space="preserve"> </w:t>
      </w:r>
      <w:r>
        <w:t>(ADDA)</w:t>
      </w:r>
      <w:r>
        <w:rPr>
          <w:spacing w:val="23"/>
        </w:rPr>
        <w:t xml:space="preserve"> </w:t>
      </w:r>
      <w:r>
        <w:t>[</w:t>
      </w:r>
      <w:hyperlink w:anchor="_bookmark131" w:history="1">
        <w:r>
          <w:rPr>
            <w:color w:val="0000FF"/>
          </w:rPr>
          <w:t>34</w:t>
        </w:r>
      </w:hyperlink>
      <w:r>
        <w:t>]</w:t>
      </w:r>
      <w:r>
        <w:rPr>
          <w:spacing w:val="22"/>
        </w:rPr>
        <w:t xml:space="preserve"> </w:t>
      </w:r>
      <w:r>
        <w:t>is</w:t>
      </w:r>
      <w:r>
        <w:rPr>
          <w:spacing w:val="22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re-implementation</w:t>
      </w:r>
      <w:r>
        <w:rPr>
          <w:spacing w:val="-57"/>
        </w:rPr>
        <w:t xml:space="preserve"> </w:t>
      </w:r>
      <w:r>
        <w:rPr>
          <w:w w:val="105"/>
        </w:rPr>
        <w:t>of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DDA</w:t>
      </w:r>
      <w:r>
        <w:rPr>
          <w:spacing w:val="16"/>
          <w:w w:val="105"/>
        </w:rPr>
        <w:t xml:space="preserve"> </w:t>
      </w:r>
      <w:r>
        <w:rPr>
          <w:w w:val="105"/>
        </w:rPr>
        <w:t>algorithm</w:t>
      </w:r>
      <w:r>
        <w:rPr>
          <w:spacing w:val="16"/>
          <w:w w:val="105"/>
        </w:rPr>
        <w:t xml:space="preserve"> </w:t>
      </w:r>
      <w:r>
        <w:rPr>
          <w:w w:val="105"/>
        </w:rPr>
        <w:t>using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C</w:t>
      </w:r>
      <w:r>
        <w:rPr>
          <w:spacing w:val="15"/>
          <w:w w:val="105"/>
        </w:rPr>
        <w:t xml:space="preserve"> </w:t>
      </w:r>
      <w:r>
        <w:rPr>
          <w:w w:val="105"/>
        </w:rPr>
        <w:t>software,</w:t>
      </w:r>
      <w:r>
        <w:rPr>
          <w:spacing w:val="17"/>
          <w:w w:val="105"/>
        </w:rPr>
        <w:t xml:space="preserve"> </w:t>
      </w:r>
      <w:r>
        <w:rPr>
          <w:w w:val="105"/>
        </w:rPr>
        <w:t>which</w:t>
      </w:r>
      <w:r>
        <w:rPr>
          <w:spacing w:val="16"/>
          <w:w w:val="105"/>
        </w:rPr>
        <w:t xml:space="preserve"> </w:t>
      </w:r>
      <w:r>
        <w:rPr>
          <w:w w:val="105"/>
        </w:rPr>
        <w:t>can</w:t>
      </w:r>
      <w:r>
        <w:rPr>
          <w:spacing w:val="17"/>
          <w:w w:val="105"/>
        </w:rPr>
        <w:t xml:space="preserve"> </w:t>
      </w:r>
      <w:r>
        <w:rPr>
          <w:w w:val="105"/>
        </w:rPr>
        <w:t>be</w:t>
      </w:r>
      <w:r>
        <w:rPr>
          <w:spacing w:val="16"/>
          <w:w w:val="105"/>
        </w:rPr>
        <w:t xml:space="preserve"> </w:t>
      </w:r>
      <w:r>
        <w:rPr>
          <w:w w:val="105"/>
        </w:rPr>
        <w:t>run</w:t>
      </w:r>
      <w:r>
        <w:rPr>
          <w:spacing w:val="16"/>
          <w:w w:val="105"/>
        </w:rPr>
        <w:t xml:space="preserve"> </w:t>
      </w:r>
      <w:r>
        <w:rPr>
          <w:w w:val="105"/>
        </w:rPr>
        <w:t>on</w:t>
      </w:r>
      <w:r>
        <w:rPr>
          <w:spacing w:val="16"/>
          <w:w w:val="105"/>
        </w:rPr>
        <w:t xml:space="preserve"> </w:t>
      </w:r>
      <w:r>
        <w:rPr>
          <w:w w:val="105"/>
        </w:rPr>
        <w:t>a</w:t>
      </w:r>
      <w:r>
        <w:rPr>
          <w:spacing w:val="16"/>
          <w:w w:val="105"/>
        </w:rPr>
        <w:t xml:space="preserve"> </w:t>
      </w:r>
      <w:r>
        <w:rPr>
          <w:w w:val="105"/>
        </w:rPr>
        <w:t>multiprocessor</w:t>
      </w:r>
      <w:r>
        <w:rPr>
          <w:spacing w:val="1"/>
          <w:w w:val="105"/>
        </w:rPr>
        <w:t xml:space="preserve"> </w:t>
      </w:r>
      <w:r>
        <w:rPr>
          <w:w w:val="105"/>
        </w:rPr>
        <w:t>system</w:t>
      </w:r>
      <w:r>
        <w:rPr>
          <w:spacing w:val="12"/>
          <w:w w:val="105"/>
        </w:rPr>
        <w:t xml:space="preserve"> </w:t>
      </w:r>
      <w:r>
        <w:rPr>
          <w:w w:val="105"/>
        </w:rPr>
        <w:t>or</w:t>
      </w:r>
      <w:r>
        <w:rPr>
          <w:spacing w:val="12"/>
          <w:w w:val="105"/>
        </w:rPr>
        <w:t xml:space="preserve"> </w:t>
      </w:r>
      <w:r>
        <w:rPr>
          <w:w w:val="105"/>
        </w:rPr>
        <w:t>multicore</w:t>
      </w:r>
      <w:r>
        <w:rPr>
          <w:spacing w:val="12"/>
          <w:w w:val="105"/>
        </w:rPr>
        <w:t xml:space="preserve"> </w:t>
      </w:r>
      <w:r>
        <w:rPr>
          <w:w w:val="105"/>
        </w:rPr>
        <w:t>processors</w:t>
      </w:r>
      <w:r>
        <w:rPr>
          <w:spacing w:val="12"/>
          <w:w w:val="105"/>
        </w:rPr>
        <w:t xml:space="preserve"> </w:t>
      </w:r>
      <w:r>
        <w:rPr>
          <w:w w:val="105"/>
        </w:rPr>
        <w:t>(parallelizing</w:t>
      </w:r>
      <w:r>
        <w:rPr>
          <w:spacing w:val="12"/>
          <w:w w:val="105"/>
        </w:rPr>
        <w:t xml:space="preserve"> </w:t>
      </w:r>
      <w:r>
        <w:rPr>
          <w:w w:val="105"/>
        </w:rPr>
        <w:t>a</w:t>
      </w:r>
      <w:r>
        <w:rPr>
          <w:spacing w:val="12"/>
          <w:w w:val="105"/>
        </w:rPr>
        <w:t xml:space="preserve"> </w:t>
      </w:r>
      <w:r>
        <w:rPr>
          <w:w w:val="105"/>
        </w:rPr>
        <w:t>single</w:t>
      </w:r>
      <w:r>
        <w:rPr>
          <w:spacing w:val="12"/>
          <w:w w:val="105"/>
        </w:rPr>
        <w:t xml:space="preserve"> </w:t>
      </w:r>
      <w:r>
        <w:rPr>
          <w:w w:val="105"/>
        </w:rPr>
        <w:t>DDA</w:t>
      </w:r>
      <w:r>
        <w:rPr>
          <w:spacing w:val="12"/>
          <w:w w:val="105"/>
        </w:rPr>
        <w:t xml:space="preserve"> </w:t>
      </w:r>
      <w:r>
        <w:rPr>
          <w:w w:val="105"/>
        </w:rPr>
        <w:t>simulation).</w:t>
      </w:r>
      <w:r>
        <w:rPr>
          <w:spacing w:val="41"/>
          <w:w w:val="105"/>
        </w:rPr>
        <w:t xml:space="preserve"> </w:t>
      </w:r>
      <w:r>
        <w:rPr>
          <w:w w:val="105"/>
        </w:rPr>
        <w:t>It</w:t>
      </w:r>
      <w:r>
        <w:rPr>
          <w:spacing w:val="12"/>
          <w:w w:val="105"/>
        </w:rPr>
        <w:t xml:space="preserve"> </w:t>
      </w:r>
      <w:r>
        <w:rPr>
          <w:w w:val="105"/>
        </w:rPr>
        <w:t>can</w:t>
      </w:r>
      <w:r>
        <w:rPr>
          <w:spacing w:val="12"/>
          <w:w w:val="105"/>
        </w:rPr>
        <w:t xml:space="preserve"> </w:t>
      </w:r>
      <w:r>
        <w:rPr>
          <w:w w:val="105"/>
        </w:rPr>
        <w:t>also</w:t>
      </w:r>
    </w:p>
    <w:p w14:paraId="399A482B" w14:textId="77777777" w:rsidR="00B856A6" w:rsidRDefault="00B856A6">
      <w:pPr>
        <w:spacing w:line="501" w:lineRule="auto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ECF5DBA" w14:textId="77777777" w:rsidR="00B856A6" w:rsidRDefault="00EB5EFA">
      <w:pPr>
        <w:pStyle w:val="BodyText"/>
        <w:spacing w:before="24" w:line="501" w:lineRule="auto"/>
        <w:ind w:left="531" w:right="770"/>
        <w:jc w:val="both"/>
      </w:pPr>
      <w:r>
        <w:rPr>
          <w:w w:val="105"/>
        </w:rPr>
        <w:lastRenderedPageBreak/>
        <w:t>employ modern GPUs to accelerate computations. ADDA can be used as a versatile</w:t>
      </w:r>
      <w:r>
        <w:rPr>
          <w:spacing w:val="-60"/>
          <w:w w:val="105"/>
        </w:rPr>
        <w:t xml:space="preserve"> </w:t>
      </w:r>
      <w:r>
        <w:rPr>
          <w:w w:val="105"/>
        </w:rPr>
        <w:t>tool, since it is suitable for a wide variety of applications ranging from interstellar</w:t>
      </w:r>
      <w:r>
        <w:rPr>
          <w:spacing w:val="1"/>
          <w:w w:val="105"/>
        </w:rPr>
        <w:t xml:space="preserve"> </w:t>
      </w:r>
      <w:r>
        <w:rPr>
          <w:w w:val="105"/>
        </w:rPr>
        <w:t>dust and atmospheric aerosols to metallic nanoparticles and biological cells.</w:t>
      </w:r>
      <w:r>
        <w:rPr>
          <w:spacing w:val="1"/>
          <w:w w:val="105"/>
        </w:rPr>
        <w:t xml:space="preserve"> </w:t>
      </w:r>
      <w:r>
        <w:rPr>
          <w:w w:val="105"/>
        </w:rPr>
        <w:t>Its</w:t>
      </w:r>
      <w:r>
        <w:rPr>
          <w:spacing w:val="1"/>
          <w:w w:val="105"/>
        </w:rPr>
        <w:t xml:space="preserve"> </w:t>
      </w:r>
      <w:r>
        <w:rPr>
          <w:w w:val="105"/>
        </w:rPr>
        <w:t>applicability</w:t>
      </w:r>
      <w:r>
        <w:rPr>
          <w:spacing w:val="10"/>
          <w:w w:val="105"/>
        </w:rPr>
        <w:t xml:space="preserve"> </w:t>
      </w:r>
      <w:r>
        <w:rPr>
          <w:w w:val="105"/>
        </w:rPr>
        <w:t>is</w:t>
      </w:r>
      <w:r>
        <w:rPr>
          <w:spacing w:val="11"/>
          <w:w w:val="105"/>
        </w:rPr>
        <w:t xml:space="preserve"> </w:t>
      </w:r>
      <w:r>
        <w:rPr>
          <w:w w:val="105"/>
        </w:rPr>
        <w:t>limited</w:t>
      </w:r>
      <w:r>
        <w:rPr>
          <w:spacing w:val="11"/>
          <w:w w:val="105"/>
        </w:rPr>
        <w:t xml:space="preserve"> </w:t>
      </w:r>
      <w:r>
        <w:rPr>
          <w:w w:val="105"/>
        </w:rPr>
        <w:t>only</w:t>
      </w:r>
      <w:r>
        <w:rPr>
          <w:spacing w:val="11"/>
          <w:w w:val="105"/>
        </w:rPr>
        <w:t xml:space="preserve"> </w:t>
      </w:r>
      <w:r>
        <w:rPr>
          <w:w w:val="105"/>
        </w:rPr>
        <w:t>by</w:t>
      </w:r>
      <w:r>
        <w:rPr>
          <w:spacing w:val="11"/>
          <w:w w:val="105"/>
        </w:rPr>
        <w:t xml:space="preserve"> </w:t>
      </w:r>
      <w:r>
        <w:rPr>
          <w:w w:val="105"/>
        </w:rPr>
        <w:t>available</w:t>
      </w:r>
      <w:r>
        <w:rPr>
          <w:spacing w:val="11"/>
          <w:w w:val="105"/>
        </w:rPr>
        <w:t xml:space="preserve"> </w:t>
      </w:r>
      <w:r>
        <w:rPr>
          <w:w w:val="105"/>
        </w:rPr>
        <w:t>computer</w:t>
      </w:r>
      <w:r>
        <w:rPr>
          <w:spacing w:val="11"/>
          <w:w w:val="105"/>
        </w:rPr>
        <w:t xml:space="preserve"> </w:t>
      </w:r>
      <w:r>
        <w:rPr>
          <w:w w:val="105"/>
        </w:rPr>
        <w:t>resources</w:t>
      </w:r>
      <w:r>
        <w:rPr>
          <w:spacing w:val="11"/>
          <w:w w:val="105"/>
        </w:rPr>
        <w:t xml:space="preserve"> </w:t>
      </w:r>
      <w:r>
        <w:rPr>
          <w:w w:val="105"/>
        </w:rPr>
        <w:t>[</w:t>
      </w:r>
      <w:hyperlink w:anchor="_bookmark131" w:history="1">
        <w:r>
          <w:rPr>
            <w:color w:val="0000FF"/>
            <w:w w:val="105"/>
          </w:rPr>
          <w:t>34</w:t>
        </w:r>
      </w:hyperlink>
      <w:r>
        <w:rPr>
          <w:w w:val="105"/>
        </w:rPr>
        <w:t>].</w:t>
      </w:r>
    </w:p>
    <w:p w14:paraId="244BAD0C" w14:textId="77777777" w:rsidR="00B856A6" w:rsidRDefault="00EB5EFA">
      <w:pPr>
        <w:spacing w:line="176" w:lineRule="exact"/>
        <w:ind w:right="404"/>
        <w:jc w:val="center"/>
        <w:rPr>
          <w:sz w:val="17"/>
        </w:rPr>
      </w:pPr>
      <w:r>
        <w:rPr>
          <w:color w:val="50B1DF"/>
          <w:w w:val="123"/>
          <w:sz w:val="17"/>
        </w:rPr>
        <w:t>z</w:t>
      </w:r>
    </w:p>
    <w:p w14:paraId="063A5E3C" w14:textId="77777777" w:rsidR="00B856A6" w:rsidRDefault="00B856A6">
      <w:pPr>
        <w:pStyle w:val="BodyText"/>
        <w:rPr>
          <w:sz w:val="20"/>
        </w:rPr>
      </w:pPr>
    </w:p>
    <w:p w14:paraId="083DD21B" w14:textId="77777777" w:rsidR="00B856A6" w:rsidRDefault="00B856A6">
      <w:pPr>
        <w:pStyle w:val="BodyText"/>
        <w:rPr>
          <w:sz w:val="20"/>
        </w:rPr>
      </w:pPr>
    </w:p>
    <w:p w14:paraId="46B21306" w14:textId="77777777" w:rsidR="00B856A6" w:rsidRDefault="00B856A6">
      <w:pPr>
        <w:pStyle w:val="BodyText"/>
        <w:rPr>
          <w:sz w:val="20"/>
        </w:rPr>
      </w:pPr>
    </w:p>
    <w:p w14:paraId="3890B661" w14:textId="77777777" w:rsidR="00B856A6" w:rsidRDefault="00B856A6">
      <w:pPr>
        <w:pStyle w:val="BodyText"/>
        <w:rPr>
          <w:sz w:val="20"/>
        </w:rPr>
      </w:pPr>
    </w:p>
    <w:p w14:paraId="22B181FB" w14:textId="77777777" w:rsidR="00B856A6" w:rsidRDefault="00B856A6">
      <w:pPr>
        <w:pStyle w:val="BodyText"/>
        <w:rPr>
          <w:sz w:val="20"/>
        </w:rPr>
      </w:pPr>
    </w:p>
    <w:p w14:paraId="0ED42C64" w14:textId="77777777" w:rsidR="00B856A6" w:rsidRDefault="00B856A6">
      <w:pPr>
        <w:pStyle w:val="BodyText"/>
        <w:spacing w:before="6"/>
        <w:rPr>
          <w:sz w:val="27"/>
        </w:rPr>
      </w:pPr>
    </w:p>
    <w:p w14:paraId="7CB7A043" w14:textId="77777777" w:rsidR="00B856A6" w:rsidRDefault="00CE2E4C">
      <w:pPr>
        <w:spacing w:before="99"/>
        <w:ind w:left="2401"/>
        <w:jc w:val="center"/>
        <w:rPr>
          <w:sz w:val="17"/>
        </w:rPr>
      </w:pPr>
      <w:r>
        <w:pict w14:anchorId="761F64E3">
          <v:group id="docshapegroup23" o:spid="_x0000_s4047" style="position:absolute;left:0;text-align:left;margin-left:255.2pt;margin-top:-73.25pt;width:129.9pt;height:147.25pt;z-index:15742464;mso-position-horizontal-relative:page" coordorigin="5104,-1465" coordsize="2598,2945">
            <v:shape id="docshape24" o:spid="_x0000_s4077" style="position:absolute;left:5553;top:826;width:1319;height:641" coordorigin="5554,826" coordsize="1319,641" path="m5554,826r10,93l5580,1006r24,82l5634,1163r37,69l5714,1293r50,53l5820,1390r62,35l5938,1447r118,20l6118,1466r62,-8l6244,1444r65,-22l6373,1394r65,-34l6503,1320r65,-46l6631,1223r63,-57l6755,1104r60,-67l6873,964e" filled="f" strokecolor="#eb2d2e" strokeweight=".6pt">
              <v:path arrowok="t"/>
            </v:shape>
            <v:shape id="docshape25" o:spid="_x0000_s4076" style="position:absolute;left:5110;top:-494;width:2586;height:1511" coordorigin="5110,-493" coordsize="2586,1511" path="m7696,262r-13,107l7646,471r-60,97l7505,658r-48,42l7404,740r-57,38l7286,813r-65,34l7153,877r-73,28l7005,930r-79,23l6845,972r-84,16l6675,1000r-89,10l6495,1015r-92,2l6311,1015r-91,-5l6131,1000r-86,-12l5961,972r-81,-19l5801,930r-75,-25l5653,877r-68,-30l5520,813r-61,-35l5402,740r-53,-40l5301,658r-43,-45l5188,520,5139,420,5113,316r-3,-54l5113,208r26,-105l5188,4r70,-94l5301,-134r48,-42l5402,-216r57,-38l5520,-290r65,-33l5653,-354r73,-27l5801,-407r79,-22l5961,-448r84,-16l6131,-477r89,-9l6311,-491r92,-2l6495,-491r91,5l6675,-477r86,13l6845,-448r81,19l7005,-407r75,26l7153,-354r68,31l7286,-290r61,36l7404,-216r53,40l7505,-134r43,44l7618,4r49,99l7693,208r3,54xe" filled="f" strokecolor="#008dd1" strokeweight=".6pt">
              <v:path arrowok="t"/>
            </v:shape>
            <v:line id="_x0000_s4075" style="position:absolute" from="6404,242" to="7672,242" strokecolor="#008dd1" strokeweight=".6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6" o:spid="_x0000_s4074" type="#_x0000_t75" style="position:absolute;left:7497;top:189;width:182;height:109">
              <v:imagedata r:id="rId11" o:title=""/>
            </v:shape>
            <v:shape id="docshape27" o:spid="_x0000_s4073" style="position:absolute;left:5966;top:-965;width:1331;height:1928" coordorigin="5967,-964" coordsize="1331,1928" path="m6772,-964r-73,4l6637,-949r-62,17l6513,-908r-63,29l6387,-844r-62,41l6263,-757r-61,51l6141,-650r-59,61l6025,-523r-56,70l5967,-452,6872,963r43,-60l6957,841r41,-65l7037,709r37,-70l7109,567r35,-82l7176,404r28,-81l7229,243r20,-80l7266,84,7279,6r10,-76l7295,-145r2,-73l7296,-289r1,l7290,-377r-13,-84l7258,-540r-24,-74l7204,-683r-37,-62l7126,-801r-48,-48l7025,-890r-58,-32l6872,-954r-49,-8l6772,-964xe" stroked="f">
              <v:path arrowok="t"/>
            </v:shape>
            <v:shape id="docshape28" o:spid="_x0000_s4072" style="position:absolute;left:5966;top:-965;width:1331;height:1928" coordorigin="5967,-964" coordsize="1331,1928" path="m6872,963r43,-60l6957,841r41,-65l7037,709r37,-70l7109,567r35,-82l7176,404r28,-81l7229,243r20,-80l7266,84,7279,6r10,-76l7295,-145r2,-73l7296,-289r,l7297,-289r,l7290,-377r-13,-84l7258,-540r-24,-74l7204,-683r-37,-62l7126,-801r-48,-48l7025,-890r-58,-32l6872,-954r-100,-10l6768,-964r-5,l6699,-960r-62,11l6575,-932r-62,24l6450,-879r-63,35l6325,-803r-62,46l6202,-706r-61,56l6082,-589r-57,66l5969,-453r-1,l5968,-452r-1,e" filled="f" strokecolor="#eb2d2e" strokeweight=".6pt">
              <v:path arrowok="t"/>
            </v:shape>
            <v:line id="_x0000_s4071" style="position:absolute" from="5962,-451" to="7070,1270" strokecolor="#00aa4f" strokeweight=".6pt"/>
            <v:shape id="docshape29" o:spid="_x0000_s4070" type="#_x0000_t75" style="position:absolute;left:6932;top:1096;width:145;height:181">
              <v:imagedata r:id="rId12" o:title=""/>
            </v:shape>
            <v:line id="_x0000_s4069" style="position:absolute" from="6406,239" to="5926,943" strokecolor="#008dd1" strokeweight=".6pt"/>
            <v:shape id="docshape30" o:spid="_x0000_s4068" type="#_x0000_t75" style="position:absolute;left:5920;top:771;width:148;height:179">
              <v:imagedata r:id="rId13" o:title=""/>
            </v:shape>
            <v:line id="_x0000_s4067" style="position:absolute" from="6405,237" to="6405,-1457" strokecolor="#008dd1" strokeweight=".6pt"/>
            <v:shape id="docshape31" o:spid="_x0000_s4066" type="#_x0000_t75" style="position:absolute;left:6343;top:-1465;width:126;height:207">
              <v:imagedata r:id="rId14" o:title=""/>
            </v:shape>
            <v:line id="_x0000_s4065" style="position:absolute" from="6404,233" to="7177,371" strokecolor="#eb2d2e" strokeweight=".6pt"/>
            <v:shape id="docshape32" o:spid="_x0000_s4064" type="#_x0000_t75" style="position:absolute;left:6996;top:287;width:187;height:108">
              <v:imagedata r:id="rId15" o:title=""/>
            </v:shape>
            <v:line id="_x0000_s4063" style="position:absolute" from="6404,238" to="6969,-892" strokecolor="#eb2d2e" strokeweight=".6pt"/>
            <v:shape id="docshape33" o:spid="_x0000_s4062" type="#_x0000_t75" style="position:absolute;left:6846;top:-905;width:131;height:185">
              <v:imagedata r:id="rId16" o:title=""/>
            </v:shape>
            <v:line id="_x0000_s4061" style="position:absolute" from="5297,-574" to="6406,235" strokecolor="#eb2d2e" strokeweight=".6pt"/>
            <v:shape id="docshape34" o:spid="_x0000_s4060" type="#_x0000_t75" style="position:absolute;left:5290;top:-581;width:177;height:151">
              <v:imagedata r:id="rId17" o:title=""/>
            </v:shape>
            <v:shape id="docshape35" o:spid="_x0000_s4059" style="position:absolute;left:6226;top:501;width:331;height:22" coordorigin="6227,501" coordsize="331,22" path="m6227,501r84,16l6395,523r82,-4l6557,505e" filled="f" strokeweight=".6pt">
              <v:path arrowok="t"/>
            </v:shape>
            <v:shape id="docshape36" o:spid="_x0000_s4058" style="position:absolute;left:6493;top:489;width:83;height:57" coordorigin="6493,490" coordsize="83,57" path="m6493,490r10,12l6509,516r,15l6505,546r71,-44l6493,490xe" fillcolor="black" stroked="f">
              <v:path arrowok="t"/>
            </v:shape>
            <v:shape id="docshape37" o:spid="_x0000_s4057" type="#_x0000_t75" style="position:absolute;left:6150;top:-99;width:262;height:149">
              <v:imagedata r:id="rId18" o:title=""/>
            </v:shape>
            <v:shape id="docshape38" o:spid="_x0000_s4056" type="#_x0000_t75" style="position:absolute;left:6687;top:317;width:202;height:375">
              <v:imagedata r:id="rId19" o:title=""/>
            </v:shape>
            <v:shape id="docshape39" o:spid="_x0000_s4055" type="#_x0000_t202" style="position:absolute;left:6912;top:-1142;width:159;height:213" filled="f" stroked="f">
              <v:textbox inset="0,0,0,0">
                <w:txbxContent>
                  <w:p w14:paraId="67B24ABB" w14:textId="77777777" w:rsidR="00B856A6" w:rsidRDefault="00EB5EFA">
                    <w:pPr>
                      <w:spacing w:line="212" w:lineRule="exac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EB2D2E"/>
                        <w:w w:val="101"/>
                        <w:sz w:val="19"/>
                      </w:rPr>
                      <w:t>Y</w:t>
                    </w:r>
                  </w:p>
                </w:txbxContent>
              </v:textbox>
            </v:shape>
            <v:shape id="docshape40" o:spid="_x0000_s4054" type="#_x0000_t202" style="position:absolute;left:5118;top:-770;width:149;height:213" filled="f" stroked="f">
              <v:textbox inset="0,0,0,0">
                <w:txbxContent>
                  <w:p w14:paraId="4E3F7DA2" w14:textId="77777777" w:rsidR="00B856A6" w:rsidRDefault="00EB5EFA">
                    <w:pPr>
                      <w:spacing w:line="212" w:lineRule="exac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EB2D2E"/>
                        <w:w w:val="101"/>
                        <w:sz w:val="19"/>
                      </w:rPr>
                      <w:t>Z</w:t>
                    </w:r>
                  </w:p>
                </w:txbxContent>
              </v:textbox>
            </v:shape>
            <v:shape id="docshape41" o:spid="_x0000_s4053" type="#_x0000_t202" style="position:absolute;left:6189;top:-370;width:118;height:213" filled="f" stroked="f">
              <v:textbox inset="0,0,0,0">
                <w:txbxContent>
                  <w:p w14:paraId="0C18E1E4" w14:textId="77777777" w:rsidR="00B856A6" w:rsidRDefault="00EB5EFA">
                    <w:pPr>
                      <w:spacing w:line="212" w:lineRule="exact"/>
                      <w:rPr>
                        <w:sz w:val="19"/>
                      </w:rPr>
                    </w:pPr>
                    <w:r>
                      <w:rPr>
                        <w:w w:val="101"/>
                        <w:sz w:val="19"/>
                      </w:rPr>
                      <w:t>β</w:t>
                    </w:r>
                  </w:p>
                </w:txbxContent>
              </v:textbox>
            </v:shape>
            <v:shape id="docshape42" o:spid="_x0000_s4052" type="#_x0000_t202" style="position:absolute;left:7219;top:280;width:159;height:213" filled="f" stroked="f">
              <v:textbox inset="0,0,0,0">
                <w:txbxContent>
                  <w:p w14:paraId="2D204C5B" w14:textId="77777777" w:rsidR="00B856A6" w:rsidRDefault="00EB5EFA">
                    <w:pPr>
                      <w:spacing w:line="212" w:lineRule="exac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EB2D2E"/>
                        <w:w w:val="101"/>
                        <w:sz w:val="19"/>
                      </w:rPr>
                      <w:t>X</w:t>
                    </w:r>
                  </w:p>
                </w:txbxContent>
              </v:textbox>
            </v:shape>
            <v:shape id="docshape43" o:spid="_x0000_s4051" type="#_x0000_t202" style="position:absolute;left:6344;top:503;width:121;height:213" filled="f" stroked="f">
              <v:textbox inset="0,0,0,0">
                <w:txbxContent>
                  <w:p w14:paraId="57A07B6C" w14:textId="77777777" w:rsidR="00B856A6" w:rsidRDefault="00EB5EFA">
                    <w:pPr>
                      <w:spacing w:line="212" w:lineRule="exact"/>
                      <w:rPr>
                        <w:sz w:val="19"/>
                      </w:rPr>
                    </w:pPr>
                    <w:r>
                      <w:rPr>
                        <w:w w:val="101"/>
                        <w:sz w:val="19"/>
                      </w:rPr>
                      <w:t>α</w:t>
                    </w:r>
                  </w:p>
                </w:txbxContent>
              </v:textbox>
            </v:shape>
            <v:shape id="docshape44" o:spid="_x0000_s4050" type="#_x0000_t202" style="position:absolute;left:6828;top:462;width:105;height:213" filled="f" stroked="f">
              <v:textbox inset="0,0,0,0">
                <w:txbxContent>
                  <w:p w14:paraId="52A46CD9" w14:textId="77777777" w:rsidR="00B856A6" w:rsidRDefault="00EB5EFA">
                    <w:pPr>
                      <w:spacing w:line="212" w:lineRule="exact"/>
                      <w:rPr>
                        <w:sz w:val="19"/>
                      </w:rPr>
                    </w:pPr>
                    <w:r>
                      <w:rPr>
                        <w:w w:val="101"/>
                        <w:sz w:val="19"/>
                      </w:rPr>
                      <w:t>γ</w:t>
                    </w:r>
                  </w:p>
                </w:txbxContent>
              </v:textbox>
            </v:shape>
            <v:shape id="docshape45" o:spid="_x0000_s4049" type="#_x0000_t202" style="position:absolute;left:5784;top:964;width:125;height:197" filled="f" stroked="f">
              <v:textbox inset="0,0,0,0">
                <w:txbxContent>
                  <w:p w14:paraId="11144E0A" w14:textId="77777777" w:rsidR="00B856A6" w:rsidRDefault="00EB5EFA">
                    <w:pPr>
                      <w:spacing w:line="195" w:lineRule="exact"/>
                      <w:rPr>
                        <w:sz w:val="17"/>
                      </w:rPr>
                    </w:pPr>
                    <w:r>
                      <w:rPr>
                        <w:color w:val="50B1DF"/>
                        <w:w w:val="123"/>
                        <w:sz w:val="17"/>
                      </w:rPr>
                      <w:t>x</w:t>
                    </w:r>
                  </w:p>
                </w:txbxContent>
              </v:textbox>
            </v:shape>
            <v:shape id="docshape46" o:spid="_x0000_s4048" type="#_x0000_t202" style="position:absolute;left:7082;top:1266;width:159;height:213" filled="f" stroked="f">
              <v:textbox inset="0,0,0,0">
                <w:txbxContent>
                  <w:p w14:paraId="24893AE1" w14:textId="77777777" w:rsidR="00B856A6" w:rsidRDefault="00EB5EFA">
                    <w:pPr>
                      <w:spacing w:line="212" w:lineRule="exac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00AA4F"/>
                        <w:w w:val="101"/>
                        <w:sz w:val="19"/>
                      </w:rPr>
                      <w:t>N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color w:val="50B1DF"/>
          <w:w w:val="123"/>
          <w:sz w:val="17"/>
        </w:rPr>
        <w:t>y</w:t>
      </w:r>
    </w:p>
    <w:p w14:paraId="2B8C236D" w14:textId="77777777" w:rsidR="00B856A6" w:rsidRDefault="00B856A6">
      <w:pPr>
        <w:pStyle w:val="BodyText"/>
        <w:rPr>
          <w:sz w:val="20"/>
        </w:rPr>
      </w:pPr>
    </w:p>
    <w:p w14:paraId="3A37D474" w14:textId="77777777" w:rsidR="00B856A6" w:rsidRDefault="00B856A6">
      <w:pPr>
        <w:pStyle w:val="BodyText"/>
        <w:rPr>
          <w:sz w:val="20"/>
        </w:rPr>
      </w:pPr>
    </w:p>
    <w:p w14:paraId="0ADE4767" w14:textId="77777777" w:rsidR="00B856A6" w:rsidRDefault="00B856A6">
      <w:pPr>
        <w:pStyle w:val="BodyText"/>
        <w:rPr>
          <w:sz w:val="20"/>
        </w:rPr>
      </w:pPr>
    </w:p>
    <w:p w14:paraId="0C65E50E" w14:textId="77777777" w:rsidR="00B856A6" w:rsidRDefault="00B856A6">
      <w:pPr>
        <w:pStyle w:val="BodyText"/>
        <w:rPr>
          <w:sz w:val="20"/>
        </w:rPr>
      </w:pPr>
    </w:p>
    <w:p w14:paraId="3C110B20" w14:textId="77777777" w:rsidR="00B856A6" w:rsidRDefault="00B856A6">
      <w:pPr>
        <w:pStyle w:val="BodyText"/>
        <w:rPr>
          <w:sz w:val="20"/>
        </w:rPr>
      </w:pPr>
    </w:p>
    <w:p w14:paraId="74E49793" w14:textId="77777777" w:rsidR="00B856A6" w:rsidRDefault="00B856A6">
      <w:pPr>
        <w:pStyle w:val="BodyText"/>
        <w:rPr>
          <w:sz w:val="20"/>
        </w:rPr>
      </w:pPr>
    </w:p>
    <w:p w14:paraId="0097D127" w14:textId="77777777" w:rsidR="00B856A6" w:rsidRDefault="00B856A6">
      <w:pPr>
        <w:pStyle w:val="BodyText"/>
        <w:rPr>
          <w:sz w:val="20"/>
        </w:rPr>
      </w:pPr>
    </w:p>
    <w:p w14:paraId="5B3F6443" w14:textId="77777777" w:rsidR="00B856A6" w:rsidRDefault="00B856A6">
      <w:pPr>
        <w:pStyle w:val="BodyText"/>
        <w:rPr>
          <w:sz w:val="20"/>
        </w:rPr>
      </w:pPr>
    </w:p>
    <w:p w14:paraId="29F646CB" w14:textId="77777777" w:rsidR="00B856A6" w:rsidRDefault="00B856A6">
      <w:pPr>
        <w:pStyle w:val="BodyText"/>
        <w:rPr>
          <w:sz w:val="29"/>
        </w:rPr>
      </w:pPr>
    </w:p>
    <w:p w14:paraId="6806A0A0" w14:textId="77777777" w:rsidR="00B856A6" w:rsidRDefault="00EB5EFA">
      <w:pPr>
        <w:pStyle w:val="BodyText"/>
        <w:spacing w:before="56" w:line="501" w:lineRule="auto"/>
        <w:ind w:left="531" w:right="771"/>
      </w:pPr>
      <w:r>
        <w:rPr>
          <w:w w:val="105"/>
        </w:rPr>
        <w:t>Figure</w:t>
      </w:r>
      <w:r>
        <w:rPr>
          <w:spacing w:val="3"/>
          <w:w w:val="105"/>
        </w:rPr>
        <w:t xml:space="preserve"> </w:t>
      </w:r>
      <w:r>
        <w:rPr>
          <w:w w:val="105"/>
        </w:rPr>
        <w:t>2.2:</w:t>
      </w:r>
      <w:r>
        <w:rPr>
          <w:spacing w:val="7"/>
          <w:w w:val="105"/>
        </w:rPr>
        <w:t xml:space="preserve"> </w:t>
      </w:r>
      <w:bookmarkStart w:id="28" w:name="_bookmark18"/>
      <w:bookmarkEnd w:id="28"/>
      <w:r>
        <w:rPr>
          <w:w w:val="105"/>
        </w:rPr>
        <w:t>Transformation</w:t>
      </w:r>
      <w:r>
        <w:rPr>
          <w:spacing w:val="3"/>
          <w:w w:val="105"/>
        </w:rPr>
        <w:t xml:space="preserve"> </w:t>
      </w:r>
      <w:r>
        <w:rPr>
          <w:w w:val="105"/>
        </w:rPr>
        <w:t>of</w:t>
      </w:r>
      <w:r>
        <w:rPr>
          <w:spacing w:val="3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laboratory</w:t>
      </w:r>
      <w:r>
        <w:rPr>
          <w:spacing w:val="3"/>
          <w:w w:val="105"/>
        </w:rPr>
        <w:t xml:space="preserve"> </w:t>
      </w:r>
      <w:r>
        <w:rPr>
          <w:w w:val="105"/>
        </w:rPr>
        <w:t>reference</w:t>
      </w:r>
      <w:r>
        <w:rPr>
          <w:spacing w:val="4"/>
          <w:w w:val="105"/>
        </w:rPr>
        <w:t xml:space="preserve"> </w:t>
      </w:r>
      <w:r>
        <w:rPr>
          <w:w w:val="105"/>
        </w:rPr>
        <w:t>system</w:t>
      </w:r>
      <w:r>
        <w:rPr>
          <w:spacing w:val="3"/>
          <w:w w:val="105"/>
        </w:rPr>
        <w:t xml:space="preserve"> </w:t>
      </w:r>
      <w:r>
        <w:rPr>
          <w:w w:val="105"/>
        </w:rPr>
        <w:t>xyz</w:t>
      </w:r>
      <w:r>
        <w:rPr>
          <w:spacing w:val="3"/>
          <w:w w:val="105"/>
        </w:rPr>
        <w:t xml:space="preserve"> </w:t>
      </w:r>
      <w:r>
        <w:rPr>
          <w:w w:val="105"/>
        </w:rPr>
        <w:t>into</w:t>
      </w:r>
      <w:r>
        <w:rPr>
          <w:spacing w:val="3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particle</w:t>
      </w:r>
      <w:r>
        <w:rPr>
          <w:spacing w:val="-60"/>
          <w:w w:val="105"/>
        </w:rPr>
        <w:t xml:space="preserve"> </w:t>
      </w:r>
      <w:r>
        <w:rPr>
          <w:w w:val="105"/>
        </w:rPr>
        <w:t>reference</w:t>
      </w:r>
      <w:r>
        <w:rPr>
          <w:spacing w:val="13"/>
          <w:w w:val="105"/>
        </w:rPr>
        <w:t xml:space="preserve"> </w:t>
      </w:r>
      <w:r>
        <w:rPr>
          <w:w w:val="105"/>
        </w:rPr>
        <w:t>frame</w:t>
      </w:r>
      <w:r>
        <w:rPr>
          <w:spacing w:val="14"/>
          <w:w w:val="105"/>
        </w:rPr>
        <w:t xml:space="preserve"> </w:t>
      </w:r>
      <w:r>
        <w:rPr>
          <w:w w:val="105"/>
        </w:rPr>
        <w:t>XYZ</w:t>
      </w:r>
      <w:r>
        <w:rPr>
          <w:spacing w:val="12"/>
          <w:w w:val="105"/>
        </w:rPr>
        <w:t xml:space="preserve"> </w:t>
      </w:r>
      <w:r>
        <w:rPr>
          <w:w w:val="105"/>
        </w:rPr>
        <w:t>[</w:t>
      </w:r>
      <w:hyperlink w:anchor="_bookmark108" w:history="1">
        <w:r>
          <w:rPr>
            <w:color w:val="0000FF"/>
            <w:w w:val="105"/>
          </w:rPr>
          <w:t>2</w:t>
        </w:r>
      </w:hyperlink>
      <w:r>
        <w:rPr>
          <w:w w:val="105"/>
        </w:rPr>
        <w:t>].</w:t>
      </w:r>
    </w:p>
    <w:p w14:paraId="614D13E2" w14:textId="77777777" w:rsidR="00B856A6" w:rsidRDefault="00B856A6">
      <w:pPr>
        <w:pStyle w:val="BodyText"/>
        <w:spacing w:before="7"/>
        <w:rPr>
          <w:sz w:val="29"/>
        </w:rPr>
      </w:pPr>
    </w:p>
    <w:p w14:paraId="6500A54F" w14:textId="77777777" w:rsidR="00B856A6" w:rsidRDefault="00EB5EFA">
      <w:pPr>
        <w:pStyle w:val="BodyText"/>
        <w:spacing w:line="501" w:lineRule="auto"/>
        <w:ind w:left="532" w:right="770" w:firstLine="576"/>
        <w:jc w:val="both"/>
      </w:pPr>
      <w:r>
        <w:rPr>
          <w:w w:val="105"/>
        </w:rPr>
        <w:t>One of the main focuses is to simulate light scattering by randomly oriented</w:t>
      </w:r>
      <w:r>
        <w:rPr>
          <w:spacing w:val="1"/>
          <w:w w:val="105"/>
        </w:rPr>
        <w:t xml:space="preserve"> </w:t>
      </w:r>
      <w:r>
        <w:rPr>
          <w:w w:val="105"/>
        </w:rPr>
        <w:t>hydrosols. For this purpose ADDA has been used to perform light scattering simu-</w:t>
      </w:r>
      <w:r>
        <w:rPr>
          <w:spacing w:val="1"/>
          <w:w w:val="105"/>
        </w:rPr>
        <w:t xml:space="preserve"> </w:t>
      </w:r>
      <w:r>
        <w:rPr>
          <w:w w:val="105"/>
        </w:rPr>
        <w:t>lation by non-spherical particles with random orientation averaging, which involves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rotation</w:t>
      </w:r>
      <w:r>
        <w:rPr>
          <w:spacing w:val="32"/>
          <w:w w:val="105"/>
        </w:rPr>
        <w:t xml:space="preserve"> </w:t>
      </w:r>
      <w:r>
        <w:rPr>
          <w:w w:val="105"/>
        </w:rPr>
        <w:t>of</w:t>
      </w:r>
      <w:r>
        <w:rPr>
          <w:spacing w:val="31"/>
          <w:w w:val="105"/>
        </w:rPr>
        <w:t xml:space="preserve"> </w:t>
      </w:r>
      <w:r>
        <w:rPr>
          <w:w w:val="105"/>
        </w:rPr>
        <w:t>a</w:t>
      </w:r>
      <w:r>
        <w:rPr>
          <w:spacing w:val="32"/>
          <w:w w:val="105"/>
        </w:rPr>
        <w:t xml:space="preserve"> </w:t>
      </w:r>
      <w:r>
        <w:rPr>
          <w:w w:val="105"/>
        </w:rPr>
        <w:t>rigid</w:t>
      </w:r>
      <w:r>
        <w:rPr>
          <w:spacing w:val="31"/>
          <w:w w:val="105"/>
        </w:rPr>
        <w:t xml:space="preserve"> </w:t>
      </w:r>
      <w:r>
        <w:rPr>
          <w:w w:val="105"/>
        </w:rPr>
        <w:t>body</w:t>
      </w:r>
      <w:r>
        <w:rPr>
          <w:spacing w:val="32"/>
          <w:w w:val="105"/>
        </w:rPr>
        <w:t xml:space="preserve"> </w:t>
      </w:r>
      <w:r>
        <w:rPr>
          <w:w w:val="105"/>
        </w:rPr>
        <w:t>from</w:t>
      </w:r>
      <w:r>
        <w:rPr>
          <w:spacing w:val="32"/>
          <w:w w:val="105"/>
        </w:rPr>
        <w:t xml:space="preserve"> </w:t>
      </w:r>
      <w:r>
        <w:rPr>
          <w:w w:val="105"/>
        </w:rPr>
        <w:t>a</w:t>
      </w:r>
      <w:r>
        <w:rPr>
          <w:spacing w:val="31"/>
          <w:w w:val="105"/>
        </w:rPr>
        <w:t xml:space="preserve"> </w:t>
      </w:r>
      <w:r>
        <w:rPr>
          <w:w w:val="105"/>
        </w:rPr>
        <w:t>given</w:t>
      </w:r>
      <w:r>
        <w:rPr>
          <w:spacing w:val="32"/>
          <w:w w:val="105"/>
        </w:rPr>
        <w:t xml:space="preserve"> </w:t>
      </w:r>
      <w:r>
        <w:rPr>
          <w:w w:val="105"/>
        </w:rPr>
        <w:t>cartesian</w:t>
      </w:r>
      <w:r>
        <w:rPr>
          <w:spacing w:val="31"/>
          <w:w w:val="105"/>
        </w:rPr>
        <w:t xml:space="preserve"> </w:t>
      </w:r>
      <w:r>
        <w:rPr>
          <w:w w:val="105"/>
        </w:rPr>
        <w:t>co-ordinate</w:t>
      </w:r>
      <w:r>
        <w:rPr>
          <w:spacing w:val="31"/>
          <w:w w:val="105"/>
        </w:rPr>
        <w:t xml:space="preserve"> </w:t>
      </w:r>
      <w:r>
        <w:rPr>
          <w:w w:val="105"/>
        </w:rPr>
        <w:t>system</w:t>
      </w:r>
      <w:r>
        <w:rPr>
          <w:spacing w:val="32"/>
          <w:w w:val="105"/>
        </w:rPr>
        <w:t xml:space="preserve"> </w:t>
      </w:r>
      <w:r>
        <w:rPr>
          <w:w w:val="105"/>
        </w:rPr>
        <w:t>to</w:t>
      </w:r>
      <w:r>
        <w:rPr>
          <w:spacing w:val="32"/>
          <w:w w:val="105"/>
        </w:rPr>
        <w:t xml:space="preserve"> </w:t>
      </w:r>
      <w:r>
        <w:rPr>
          <w:w w:val="105"/>
        </w:rPr>
        <w:t>another</w:t>
      </w:r>
      <w:r>
        <w:rPr>
          <w:spacing w:val="-61"/>
          <w:w w:val="105"/>
        </w:rPr>
        <w:t xml:space="preserve"> </w:t>
      </w:r>
      <w:r>
        <w:t>by three successive rotations.</w:t>
      </w:r>
      <w:r>
        <w:rPr>
          <w:spacing w:val="1"/>
        </w:rPr>
        <w:t xml:space="preserve"> </w:t>
      </w:r>
      <w:r>
        <w:t>The Euler angles (</w:t>
      </w:r>
      <w:r>
        <w:rPr>
          <w:rFonts w:ascii="Bookman Old Style" w:hAnsi="Bookman Old Style"/>
          <w:i/>
        </w:rPr>
        <w:t>α, β, γ</w:t>
      </w:r>
      <w:r>
        <w:t xml:space="preserve">) are shown in Fig </w:t>
      </w:r>
      <w:hyperlink w:anchor="_bookmark18" w:history="1">
        <w:r>
          <w:rPr>
            <w:color w:val="0000FF"/>
          </w:rPr>
          <w:t>2.2</w:t>
        </w:r>
      </w:hyperlink>
      <w:r>
        <w:t>, which</w:t>
      </w:r>
      <w:r>
        <w:rPr>
          <w:spacing w:val="1"/>
        </w:rPr>
        <w:t xml:space="preserve"> </w:t>
      </w:r>
      <w:r>
        <w:rPr>
          <w:w w:val="105"/>
        </w:rPr>
        <w:t>completely specify the orientation of the transformed XYZ coordinate system with</w:t>
      </w:r>
      <w:r>
        <w:rPr>
          <w:spacing w:val="1"/>
          <w:w w:val="105"/>
        </w:rPr>
        <w:t xml:space="preserve"> </w:t>
      </w:r>
      <w:r>
        <w:rPr>
          <w:w w:val="105"/>
        </w:rPr>
        <w:t>respect to the original xyz coordinate system.</w:t>
      </w:r>
      <w:r>
        <w:rPr>
          <w:spacing w:val="1"/>
          <w:w w:val="105"/>
        </w:rPr>
        <w:t xml:space="preserve"> </w:t>
      </w:r>
      <w:r>
        <w:rPr>
          <w:w w:val="105"/>
        </w:rPr>
        <w:t>There are several conventions for</w:t>
      </w:r>
      <w:r>
        <w:rPr>
          <w:spacing w:val="1"/>
          <w:w w:val="105"/>
        </w:rPr>
        <w:t xml:space="preserve"> </w:t>
      </w:r>
      <w:r>
        <w:rPr>
          <w:w w:val="105"/>
        </w:rPr>
        <w:t>Euler angles,  depending upon the axes about which the rotations are carried out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73" w:history="1">
        <w:r>
          <w:rPr>
            <w:color w:val="0000FF"/>
            <w:w w:val="105"/>
          </w:rPr>
          <w:t>81</w:t>
        </w:r>
      </w:hyperlink>
      <w:r>
        <w:rPr>
          <w:w w:val="105"/>
        </w:rPr>
        <w:t>].</w:t>
      </w:r>
      <w:r>
        <w:rPr>
          <w:spacing w:val="10"/>
          <w:w w:val="105"/>
        </w:rPr>
        <w:t xml:space="preserve"> </w:t>
      </w:r>
      <w:r>
        <w:rPr>
          <w:w w:val="105"/>
        </w:rPr>
        <w:t>ADDA</w:t>
      </w:r>
      <w:r>
        <w:rPr>
          <w:spacing w:val="-14"/>
          <w:w w:val="105"/>
        </w:rPr>
        <w:t xml:space="preserve"> </w:t>
      </w:r>
      <w:r>
        <w:rPr>
          <w:w w:val="105"/>
        </w:rPr>
        <w:t>follows</w:t>
      </w:r>
      <w:r>
        <w:rPr>
          <w:spacing w:val="-14"/>
          <w:w w:val="105"/>
        </w:rPr>
        <w:t xml:space="preserve"> </w:t>
      </w:r>
      <w:r>
        <w:rPr>
          <w:w w:val="105"/>
        </w:rPr>
        <w:t>the</w:t>
      </w:r>
      <w:r>
        <w:rPr>
          <w:spacing w:val="-14"/>
          <w:w w:val="105"/>
        </w:rPr>
        <w:t xml:space="preserve"> </w:t>
      </w:r>
      <w:r>
        <w:rPr>
          <w:w w:val="105"/>
        </w:rPr>
        <w:t>zyz-notation</w:t>
      </w:r>
      <w:r>
        <w:rPr>
          <w:spacing w:val="-14"/>
          <w:w w:val="105"/>
        </w:rPr>
        <w:t xml:space="preserve"> </w:t>
      </w:r>
      <w:r>
        <w:rPr>
          <w:w w:val="105"/>
        </w:rPr>
        <w:t>or</w:t>
      </w:r>
      <w:r>
        <w:rPr>
          <w:spacing w:val="-14"/>
          <w:w w:val="105"/>
        </w:rPr>
        <w:t xml:space="preserve"> </w:t>
      </w:r>
      <w:r>
        <w:rPr>
          <w:w w:val="105"/>
        </w:rPr>
        <w:t>y-convention.</w:t>
      </w:r>
      <w:r>
        <w:rPr>
          <w:spacing w:val="10"/>
          <w:w w:val="105"/>
        </w:rPr>
        <w:t xml:space="preserve"> </w:t>
      </w:r>
      <w:r>
        <w:rPr>
          <w:w w:val="105"/>
        </w:rPr>
        <w:t>According</w:t>
      </w:r>
      <w:r>
        <w:rPr>
          <w:spacing w:val="-14"/>
          <w:w w:val="105"/>
        </w:rPr>
        <w:t xml:space="preserve"> </w:t>
      </w:r>
      <w:r>
        <w:rPr>
          <w:w w:val="105"/>
        </w:rPr>
        <w:t>to</w:t>
      </w:r>
      <w:r>
        <w:rPr>
          <w:spacing w:val="-14"/>
          <w:w w:val="105"/>
        </w:rPr>
        <w:t xml:space="preserve"> </w:t>
      </w:r>
      <w:r>
        <w:rPr>
          <w:w w:val="105"/>
        </w:rPr>
        <w:t>this</w:t>
      </w:r>
      <w:r>
        <w:rPr>
          <w:spacing w:val="-14"/>
          <w:w w:val="105"/>
        </w:rPr>
        <w:t xml:space="preserve"> </w:t>
      </w:r>
      <w:r>
        <w:rPr>
          <w:w w:val="105"/>
        </w:rPr>
        <w:t>convention,</w:t>
      </w:r>
    </w:p>
    <w:p w14:paraId="64D2AA3A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0D96DCF" w14:textId="77777777" w:rsidR="00B856A6" w:rsidRDefault="00EB5EFA">
      <w:pPr>
        <w:pStyle w:val="BodyText"/>
        <w:spacing w:line="388" w:lineRule="auto"/>
        <w:ind w:left="532" w:right="769"/>
        <w:jc w:val="both"/>
      </w:pPr>
      <w:r>
        <w:rPr>
          <w:w w:val="105"/>
        </w:rPr>
        <w:lastRenderedPageBreak/>
        <w:t>the</w:t>
      </w:r>
      <w:r>
        <w:rPr>
          <w:spacing w:val="27"/>
          <w:w w:val="105"/>
        </w:rPr>
        <w:t xml:space="preserve"> </w:t>
      </w:r>
      <w:r>
        <w:rPr>
          <w:w w:val="105"/>
        </w:rPr>
        <w:t>particle</w:t>
      </w:r>
      <w:r>
        <w:rPr>
          <w:spacing w:val="29"/>
          <w:w w:val="105"/>
        </w:rPr>
        <w:t xml:space="preserve"> </w:t>
      </w:r>
      <w:r>
        <w:rPr>
          <w:w w:val="105"/>
        </w:rPr>
        <w:t>is</w:t>
      </w:r>
      <w:r>
        <w:rPr>
          <w:spacing w:val="29"/>
          <w:w w:val="105"/>
        </w:rPr>
        <w:t xml:space="preserve"> </w:t>
      </w:r>
      <w:r>
        <w:rPr>
          <w:w w:val="105"/>
        </w:rPr>
        <w:t>rotated</w:t>
      </w:r>
      <w:r>
        <w:rPr>
          <w:spacing w:val="29"/>
          <w:w w:val="105"/>
        </w:rPr>
        <w:t xml:space="preserve"> </w:t>
      </w:r>
      <w:r>
        <w:rPr>
          <w:w w:val="105"/>
        </w:rPr>
        <w:t>about</w:t>
      </w:r>
      <w:r>
        <w:rPr>
          <w:spacing w:val="27"/>
          <w:w w:val="105"/>
        </w:rPr>
        <w:t xml:space="preserve"> </w:t>
      </w:r>
      <w:r>
        <w:rPr>
          <w:w w:val="105"/>
        </w:rPr>
        <w:t>the</w:t>
      </w:r>
      <w:r>
        <w:rPr>
          <w:spacing w:val="28"/>
          <w:w w:val="105"/>
        </w:rPr>
        <w:t xml:space="preserve"> </w:t>
      </w:r>
      <w:r>
        <w:rPr>
          <w:w w:val="105"/>
        </w:rPr>
        <w:t>z-axis</w:t>
      </w:r>
      <w:r>
        <w:rPr>
          <w:spacing w:val="29"/>
          <w:w w:val="105"/>
        </w:rPr>
        <w:t xml:space="preserve"> </w:t>
      </w:r>
      <w:r>
        <w:rPr>
          <w:w w:val="105"/>
        </w:rPr>
        <w:t>by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29"/>
          <w:w w:val="105"/>
        </w:rPr>
        <w:t xml:space="preserve"> </w:t>
      </w:r>
      <w:r>
        <w:rPr>
          <w:w w:val="105"/>
        </w:rPr>
        <w:t>angle</w:t>
      </w:r>
      <w:r>
        <w:rPr>
          <w:spacing w:val="27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α</w:t>
      </w:r>
      <w:r>
        <w:rPr>
          <w:rFonts w:ascii="Bookman Old Style" w:hAnsi="Bookman Old Style"/>
          <w:i/>
          <w:spacing w:val="17"/>
          <w:w w:val="105"/>
        </w:rPr>
        <w:t xml:space="preserve"> </w:t>
      </w:r>
      <w:r>
        <w:rPr>
          <w:rFonts w:ascii="Lucida Sans Unicode" w:hAnsi="Lucida Sans Unicode"/>
          <w:w w:val="105"/>
        </w:rPr>
        <w:t>∈</w:t>
      </w:r>
      <w:r>
        <w:rPr>
          <w:w w:val="105"/>
        </w:rPr>
        <w:t>[0,2</w:t>
      </w:r>
      <w:r>
        <w:rPr>
          <w:rFonts w:ascii="Bookman Old Style" w:hAnsi="Bookman Old Style"/>
          <w:i/>
          <w:w w:val="105"/>
        </w:rPr>
        <w:t>π</w:t>
      </w:r>
      <w:r>
        <w:rPr>
          <w:w w:val="105"/>
        </w:rPr>
        <w:t>],</w:t>
      </w:r>
      <w:r>
        <w:rPr>
          <w:spacing w:val="31"/>
          <w:w w:val="105"/>
        </w:rPr>
        <w:t xml:space="preserve"> </w:t>
      </w:r>
      <w:r>
        <w:rPr>
          <w:w w:val="105"/>
        </w:rPr>
        <w:t>then</w:t>
      </w:r>
      <w:r>
        <w:rPr>
          <w:spacing w:val="28"/>
          <w:w w:val="105"/>
        </w:rPr>
        <w:t xml:space="preserve"> </w:t>
      </w:r>
      <w:r>
        <w:rPr>
          <w:w w:val="105"/>
        </w:rPr>
        <w:t>by</w:t>
      </w:r>
      <w:r>
        <w:rPr>
          <w:spacing w:val="29"/>
          <w:w w:val="105"/>
        </w:rPr>
        <w:t xml:space="preserve"> </w:t>
      </w:r>
      <w:r>
        <w:rPr>
          <w:w w:val="105"/>
        </w:rPr>
        <w:t>the</w:t>
      </w:r>
      <w:r>
        <w:rPr>
          <w:spacing w:val="28"/>
          <w:w w:val="105"/>
        </w:rPr>
        <w:t xml:space="preserve"> </w:t>
      </w:r>
      <w:r>
        <w:rPr>
          <w:w w:val="105"/>
        </w:rPr>
        <w:t>angle</w:t>
      </w:r>
      <w:r>
        <w:rPr>
          <w:spacing w:val="-61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β</w:t>
      </w:r>
      <w:r>
        <w:rPr>
          <w:rFonts w:ascii="Bookman Old Style" w:hAnsi="Bookman Old Style"/>
          <w:i/>
          <w:spacing w:val="-14"/>
          <w:w w:val="105"/>
        </w:rPr>
        <w:t xml:space="preserve"> </w:t>
      </w:r>
      <w:r>
        <w:rPr>
          <w:rFonts w:ascii="Lucida Sans Unicode" w:hAnsi="Lucida Sans Unicode"/>
          <w:w w:val="105"/>
        </w:rPr>
        <w:t>∈</w:t>
      </w:r>
      <w:r>
        <w:rPr>
          <w:w w:val="105"/>
        </w:rPr>
        <w:t>[0,</w:t>
      </w:r>
      <w:r>
        <w:rPr>
          <w:rFonts w:ascii="Bookman Old Style" w:hAnsi="Bookman Old Style"/>
          <w:i/>
          <w:w w:val="105"/>
        </w:rPr>
        <w:t>π</w:t>
      </w:r>
      <w:r>
        <w:rPr>
          <w:w w:val="105"/>
        </w:rPr>
        <w:t>]</w:t>
      </w:r>
      <w:r>
        <w:rPr>
          <w:spacing w:val="-7"/>
          <w:w w:val="105"/>
        </w:rPr>
        <w:t xml:space="preserve"> </w:t>
      </w:r>
      <w:r>
        <w:rPr>
          <w:w w:val="105"/>
        </w:rPr>
        <w:t>about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new</w:t>
      </w:r>
      <w:r>
        <w:rPr>
          <w:spacing w:val="-7"/>
          <w:w w:val="105"/>
        </w:rPr>
        <w:t xml:space="preserve"> </w:t>
      </w:r>
      <w:r>
        <w:rPr>
          <w:w w:val="105"/>
        </w:rPr>
        <w:t>y-axis</w:t>
      </w:r>
      <w:r>
        <w:rPr>
          <w:spacing w:val="-7"/>
          <w:w w:val="105"/>
        </w:rPr>
        <w:t xml:space="preserve"> </w:t>
      </w:r>
      <w:r>
        <w:rPr>
          <w:w w:val="105"/>
        </w:rPr>
        <w:t>(the</w:t>
      </w:r>
      <w:r>
        <w:rPr>
          <w:spacing w:val="-7"/>
          <w:w w:val="105"/>
        </w:rPr>
        <w:t xml:space="preserve"> </w:t>
      </w:r>
      <w:r>
        <w:rPr>
          <w:w w:val="105"/>
        </w:rPr>
        <w:t>line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nodes),</w:t>
      </w:r>
      <w:r>
        <w:rPr>
          <w:spacing w:val="-6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finally</w:t>
      </w:r>
      <w:r>
        <w:rPr>
          <w:spacing w:val="-7"/>
          <w:w w:val="105"/>
        </w:rPr>
        <w:t xml:space="preserve"> </w:t>
      </w:r>
      <w:r>
        <w:rPr>
          <w:w w:val="105"/>
        </w:rPr>
        <w:t>by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angle</w:t>
      </w:r>
      <w:r>
        <w:rPr>
          <w:spacing w:val="-8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γ</w:t>
      </w:r>
      <w:r>
        <w:rPr>
          <w:rFonts w:ascii="Bookman Old Style" w:hAnsi="Bookman Old Style"/>
          <w:i/>
          <w:spacing w:val="-13"/>
          <w:w w:val="105"/>
        </w:rPr>
        <w:t xml:space="preserve"> </w:t>
      </w:r>
      <w:r>
        <w:rPr>
          <w:rFonts w:ascii="Lucida Sans Unicode" w:hAnsi="Lucida Sans Unicode"/>
          <w:w w:val="105"/>
        </w:rPr>
        <w:t>∈</w:t>
      </w:r>
      <w:r>
        <w:rPr>
          <w:w w:val="105"/>
        </w:rPr>
        <w:t>[0,2</w:t>
      </w:r>
      <w:r>
        <w:rPr>
          <w:rFonts w:ascii="Bookman Old Style" w:hAnsi="Bookman Old Style"/>
          <w:i/>
          <w:w w:val="105"/>
        </w:rPr>
        <w:t>π</w:t>
      </w:r>
      <w:r>
        <w:rPr>
          <w:w w:val="105"/>
        </w:rPr>
        <w:t>]</w:t>
      </w:r>
      <w:r>
        <w:rPr>
          <w:spacing w:val="-61"/>
          <w:w w:val="105"/>
        </w:rPr>
        <w:t xml:space="preserve"> </w:t>
      </w:r>
      <w:r>
        <w:rPr>
          <w:w w:val="105"/>
        </w:rPr>
        <w:t>about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current</w:t>
      </w:r>
      <w:r>
        <w:rPr>
          <w:spacing w:val="3"/>
          <w:w w:val="105"/>
        </w:rPr>
        <w:t xml:space="preserve"> </w:t>
      </w:r>
      <w:r>
        <w:rPr>
          <w:w w:val="105"/>
        </w:rPr>
        <w:t>z-axis.</w:t>
      </w:r>
      <w:r>
        <w:rPr>
          <w:spacing w:val="31"/>
          <w:w w:val="105"/>
        </w:rPr>
        <w:t xml:space="preserve"> </w:t>
      </w:r>
      <w:r>
        <w:rPr>
          <w:w w:val="105"/>
        </w:rPr>
        <w:t>Orientation</w:t>
      </w:r>
      <w:r>
        <w:rPr>
          <w:spacing w:val="2"/>
          <w:w w:val="105"/>
        </w:rPr>
        <w:t xml:space="preserve"> </w:t>
      </w:r>
      <w:r>
        <w:rPr>
          <w:w w:val="105"/>
        </w:rPr>
        <w:t>averaging</w:t>
      </w:r>
      <w:r>
        <w:rPr>
          <w:spacing w:val="2"/>
          <w:w w:val="105"/>
        </w:rPr>
        <w:t xml:space="preserve"> </w:t>
      </w:r>
      <w:r>
        <w:rPr>
          <w:w w:val="105"/>
        </w:rPr>
        <w:t>over</w:t>
      </w:r>
      <w:r>
        <w:rPr>
          <w:spacing w:val="1"/>
          <w:w w:val="105"/>
        </w:rPr>
        <w:t xml:space="preserve"> </w:t>
      </w:r>
      <w:r>
        <w:rPr>
          <w:w w:val="105"/>
        </w:rPr>
        <w:t>Euler</w:t>
      </w:r>
      <w:r>
        <w:rPr>
          <w:spacing w:val="2"/>
          <w:w w:val="105"/>
        </w:rPr>
        <w:t xml:space="preserve"> </w:t>
      </w:r>
      <w:r>
        <w:rPr>
          <w:w w:val="105"/>
        </w:rPr>
        <w:t>angle</w:t>
      </w:r>
      <w:r>
        <w:rPr>
          <w:spacing w:val="2"/>
          <w:w w:val="105"/>
        </w:rPr>
        <w:t xml:space="preserve"> </w:t>
      </w:r>
      <w:r>
        <w:rPr>
          <w:w w:val="105"/>
        </w:rPr>
        <w:t>‘</w:t>
      </w:r>
      <w:r>
        <w:rPr>
          <w:rFonts w:ascii="Bookman Old Style" w:hAnsi="Bookman Old Style"/>
          <w:i/>
          <w:w w:val="105"/>
        </w:rPr>
        <w:t>α</w:t>
      </w:r>
      <w:r>
        <w:rPr>
          <w:w w:val="105"/>
        </w:rPr>
        <w:t>’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3"/>
          <w:w w:val="105"/>
        </w:rPr>
        <w:t xml:space="preserve"> </w:t>
      </w:r>
      <w:r>
        <w:rPr>
          <w:w w:val="105"/>
        </w:rPr>
        <w:t>equivalent</w:t>
      </w:r>
      <w:r>
        <w:rPr>
          <w:spacing w:val="2"/>
          <w:w w:val="105"/>
        </w:rPr>
        <w:t xml:space="preserve"> </w:t>
      </w:r>
      <w:r>
        <w:rPr>
          <w:w w:val="105"/>
        </w:rPr>
        <w:t>to</w:t>
      </w:r>
    </w:p>
    <w:p w14:paraId="30563F8B" w14:textId="77777777" w:rsidR="00B856A6" w:rsidRDefault="00EB5EFA">
      <w:pPr>
        <w:pStyle w:val="BodyText"/>
        <w:spacing w:before="114" w:line="501" w:lineRule="auto"/>
        <w:ind w:left="531" w:right="769"/>
        <w:jc w:val="both"/>
      </w:pPr>
      <w:r>
        <w:rPr>
          <w:w w:val="105"/>
        </w:rPr>
        <w:t>rotating the scattering plane, without changing the orientation of the scatterer with</w:t>
      </w:r>
      <w:r>
        <w:rPr>
          <w:spacing w:val="1"/>
          <w:w w:val="105"/>
        </w:rPr>
        <w:t xml:space="preserve"> </w:t>
      </w:r>
      <w:r>
        <w:rPr>
          <w:w w:val="105"/>
        </w:rPr>
        <w:t>respect</w:t>
      </w:r>
      <w:r>
        <w:rPr>
          <w:spacing w:val="-7"/>
          <w:w w:val="105"/>
        </w:rPr>
        <w:t xml:space="preserve"> </w:t>
      </w:r>
      <w:r>
        <w:rPr>
          <w:w w:val="105"/>
        </w:rPr>
        <w:t>to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incident</w:t>
      </w:r>
      <w:r>
        <w:rPr>
          <w:spacing w:val="-7"/>
          <w:w w:val="105"/>
        </w:rPr>
        <w:t xml:space="preserve"> </w:t>
      </w:r>
      <w:r>
        <w:rPr>
          <w:w w:val="105"/>
        </w:rPr>
        <w:t>radiation</w:t>
      </w:r>
      <w:r>
        <w:rPr>
          <w:spacing w:val="-6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hence</w:t>
      </w:r>
      <w:r>
        <w:rPr>
          <w:spacing w:val="-6"/>
          <w:w w:val="105"/>
        </w:rPr>
        <w:t xml:space="preserve"> </w:t>
      </w:r>
      <w:r>
        <w:rPr>
          <w:w w:val="105"/>
        </w:rPr>
        <w:t>requires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single</w:t>
      </w:r>
      <w:r>
        <w:rPr>
          <w:spacing w:val="-6"/>
          <w:w w:val="105"/>
        </w:rPr>
        <w:t xml:space="preserve"> </w:t>
      </w:r>
      <w:r>
        <w:rPr>
          <w:w w:val="105"/>
        </w:rPr>
        <w:t>internal</w:t>
      </w:r>
      <w:r>
        <w:rPr>
          <w:spacing w:val="-7"/>
          <w:w w:val="105"/>
        </w:rPr>
        <w:t xml:space="preserve"> </w:t>
      </w:r>
      <w:r>
        <w:rPr>
          <w:w w:val="105"/>
        </w:rPr>
        <w:t>field</w:t>
      </w:r>
      <w:r>
        <w:rPr>
          <w:spacing w:val="-6"/>
          <w:w w:val="105"/>
        </w:rPr>
        <w:t xml:space="preserve"> </w:t>
      </w:r>
      <w:r>
        <w:rPr>
          <w:w w:val="105"/>
        </w:rPr>
        <w:t>calculation.</w:t>
      </w:r>
      <w:r>
        <w:rPr>
          <w:spacing w:val="-61"/>
          <w:w w:val="105"/>
        </w:rPr>
        <w:t xml:space="preserve"> </w:t>
      </w:r>
      <w:r>
        <w:rPr>
          <w:w w:val="105"/>
        </w:rPr>
        <w:t>Averaging over the other two Euler angles is performed by Romberg integration in</w:t>
      </w:r>
      <w:r>
        <w:rPr>
          <w:spacing w:val="1"/>
          <w:w w:val="105"/>
        </w:rPr>
        <w:t xml:space="preserve"> </w:t>
      </w:r>
      <w:r>
        <w:rPr>
          <w:w w:val="105"/>
        </w:rPr>
        <w:t>an adaptive iterative mode.</w:t>
      </w:r>
      <w:r>
        <w:rPr>
          <w:spacing w:val="1"/>
          <w:w w:val="105"/>
        </w:rPr>
        <w:t xml:space="preserve"> </w:t>
      </w:r>
      <w:r>
        <w:rPr>
          <w:w w:val="105"/>
        </w:rPr>
        <w:t>Consequently, the calculation requires simulation of</w:t>
      </w:r>
      <w:r>
        <w:rPr>
          <w:spacing w:val="1"/>
          <w:w w:val="105"/>
        </w:rPr>
        <w:t xml:space="preserve"> </w:t>
      </w:r>
      <w:r>
        <w:rPr>
          <w:w w:val="105"/>
        </w:rPr>
        <w:t>only a necessary number of unique orientation angles in order to reach a prescribed</w:t>
      </w:r>
      <w:r>
        <w:rPr>
          <w:spacing w:val="1"/>
          <w:w w:val="105"/>
        </w:rPr>
        <w:t xml:space="preserve"> </w:t>
      </w:r>
      <w:r>
        <w:rPr>
          <w:w w:val="105"/>
        </w:rPr>
        <w:t>accuracy[</w:t>
      </w:r>
      <w:hyperlink w:anchor="_bookmark131" w:history="1">
        <w:r>
          <w:rPr>
            <w:color w:val="0000FF"/>
            <w:w w:val="105"/>
          </w:rPr>
          <w:t>34</w:t>
        </w:r>
      </w:hyperlink>
      <w:r>
        <w:rPr>
          <w:w w:val="105"/>
        </w:rPr>
        <w:t>]. If the scatterer is rotationally symmetric then the simulation time can</w:t>
      </w:r>
      <w:r>
        <w:rPr>
          <w:spacing w:val="1"/>
          <w:w w:val="105"/>
        </w:rPr>
        <w:t xml:space="preserve"> </w:t>
      </w:r>
      <w:r>
        <w:rPr>
          <w:w w:val="105"/>
        </w:rPr>
        <w:t>further be reduced by assuming z axis as the symmetry axis of the particle.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happens because the orientation of the particle relative to the laboratory system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becomes independent of Euler angle </w:t>
      </w:r>
      <w:r>
        <w:rPr>
          <w:rFonts w:ascii="Bookman Old Style" w:hAnsi="Bookman Old Style"/>
          <w:i/>
          <w:w w:val="105"/>
        </w:rPr>
        <w:t xml:space="preserve">γ </w:t>
      </w:r>
      <w:r>
        <w:rPr>
          <w:w w:val="105"/>
        </w:rPr>
        <w:t>and number of orientaions for calculation is</w:t>
      </w:r>
      <w:r>
        <w:rPr>
          <w:spacing w:val="1"/>
          <w:w w:val="105"/>
        </w:rPr>
        <w:t xml:space="preserve"> </w:t>
      </w:r>
      <w:r>
        <w:rPr>
          <w:w w:val="105"/>
        </w:rPr>
        <w:t>further</w:t>
      </w:r>
      <w:r>
        <w:rPr>
          <w:spacing w:val="15"/>
          <w:w w:val="105"/>
        </w:rPr>
        <w:t xml:space="preserve"> </w:t>
      </w:r>
      <w:r>
        <w:rPr>
          <w:w w:val="105"/>
        </w:rPr>
        <w:t>decreased.</w:t>
      </w:r>
    </w:p>
    <w:p w14:paraId="77D08AD0" w14:textId="77777777" w:rsidR="00B856A6" w:rsidRDefault="00EB5EFA">
      <w:pPr>
        <w:pStyle w:val="BodyText"/>
        <w:spacing w:line="501" w:lineRule="auto"/>
        <w:ind w:left="532" w:right="773" w:firstLine="576"/>
        <w:jc w:val="both"/>
      </w:pPr>
      <w:r>
        <w:rPr>
          <w:w w:val="105"/>
        </w:rPr>
        <w:t>The ADDA package calculates the scattering matrix, which is the Mueller</w:t>
      </w:r>
      <w:r>
        <w:rPr>
          <w:spacing w:val="1"/>
          <w:w w:val="105"/>
        </w:rPr>
        <w:t xml:space="preserve"> </w:t>
      </w:r>
      <w:r>
        <w:rPr>
          <w:w w:val="105"/>
        </w:rPr>
        <w:t>matrix</w:t>
      </w:r>
      <w:r>
        <w:rPr>
          <w:spacing w:val="15"/>
          <w:w w:val="105"/>
        </w:rPr>
        <w:t xml:space="preserve"> </w:t>
      </w:r>
      <w:r>
        <w:rPr>
          <w:w w:val="105"/>
        </w:rPr>
        <w:t>M</w:t>
      </w:r>
      <w:r>
        <w:rPr>
          <w:spacing w:val="15"/>
          <w:w w:val="105"/>
        </w:rPr>
        <w:t xml:space="preserve"> </w:t>
      </w:r>
      <w:r>
        <w:rPr>
          <w:w w:val="105"/>
        </w:rPr>
        <w:t>for</w:t>
      </w:r>
      <w:r>
        <w:rPr>
          <w:spacing w:val="15"/>
          <w:w w:val="105"/>
        </w:rPr>
        <w:t xml:space="preserve"> </w:t>
      </w:r>
      <w:r>
        <w:rPr>
          <w:w w:val="105"/>
        </w:rPr>
        <w:t>light</w:t>
      </w:r>
      <w:r>
        <w:rPr>
          <w:spacing w:val="15"/>
          <w:w w:val="105"/>
        </w:rPr>
        <w:t xml:space="preserve"> </w:t>
      </w:r>
      <w:r>
        <w:rPr>
          <w:w w:val="105"/>
        </w:rPr>
        <w:t>scattering</w:t>
      </w:r>
      <w:r>
        <w:rPr>
          <w:spacing w:val="15"/>
          <w:w w:val="105"/>
        </w:rPr>
        <w:t xml:space="preserve"> </w:t>
      </w:r>
      <w:r>
        <w:rPr>
          <w:w w:val="105"/>
        </w:rPr>
        <w:t>by</w:t>
      </w:r>
      <w:r>
        <w:rPr>
          <w:spacing w:val="15"/>
          <w:w w:val="105"/>
        </w:rPr>
        <w:t xml:space="preserve"> </w:t>
      </w:r>
      <w:r>
        <w:rPr>
          <w:w w:val="105"/>
        </w:rPr>
        <w:t>a</w:t>
      </w:r>
      <w:r>
        <w:rPr>
          <w:spacing w:val="15"/>
          <w:w w:val="105"/>
        </w:rPr>
        <w:t xml:space="preserve"> </w:t>
      </w:r>
      <w:r>
        <w:rPr>
          <w:w w:val="105"/>
        </w:rPr>
        <w:t>single</w:t>
      </w:r>
      <w:r>
        <w:rPr>
          <w:spacing w:val="15"/>
          <w:w w:val="105"/>
        </w:rPr>
        <w:t xml:space="preserve"> </w:t>
      </w:r>
      <w:r>
        <w:rPr>
          <w:w w:val="105"/>
        </w:rPr>
        <w:t>particle,</w:t>
      </w:r>
    </w:p>
    <w:p w14:paraId="166A58AB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8D8672D" w14:textId="77777777" w:rsidR="00B856A6" w:rsidRDefault="00EB5EFA">
      <w:pPr>
        <w:ind w:left="2244"/>
        <w:jc w:val="center"/>
        <w:rPr>
          <w:rFonts w:ascii="Yu Gothic" w:hAnsi="Yu Gothic"/>
          <w:sz w:val="24"/>
        </w:rPr>
      </w:pPr>
      <w:bookmarkStart w:id="29" w:name="_bookmark19"/>
      <w:bookmarkEnd w:id="29"/>
      <w:r>
        <w:rPr>
          <w:rFonts w:ascii="Yu Gothic" w:hAnsi="Yu Gothic"/>
          <w:spacing w:val="-160"/>
          <w:w w:val="66"/>
          <w:sz w:val="24"/>
        </w:rPr>
        <w:t></w:t>
      </w:r>
      <w:r>
        <w:rPr>
          <w:rFonts w:ascii="Yu Gothic" w:hAnsi="Yu Gothic"/>
          <w:w w:val="66"/>
          <w:position w:val="42"/>
          <w:sz w:val="24"/>
        </w:rPr>
        <w:t></w:t>
      </w:r>
      <w:r>
        <w:rPr>
          <w:rFonts w:ascii="Yu Gothic" w:hAnsi="Yu Gothic"/>
          <w:position w:val="42"/>
          <w:sz w:val="24"/>
        </w:rPr>
        <w:t xml:space="preserve"> </w:t>
      </w:r>
      <w:r>
        <w:rPr>
          <w:rFonts w:ascii="Yu Gothic" w:hAnsi="Yu Gothic"/>
          <w:spacing w:val="11"/>
          <w:position w:val="42"/>
          <w:sz w:val="24"/>
        </w:rPr>
        <w:t xml:space="preserve"> </w:t>
      </w:r>
      <w:r>
        <w:rPr>
          <w:w w:val="105"/>
          <w:position w:val="4"/>
          <w:sz w:val="24"/>
        </w:rPr>
        <w:t>I</w:t>
      </w:r>
      <w:r>
        <w:rPr>
          <w:rFonts w:ascii="Century" w:hAnsi="Century"/>
          <w:w w:val="90"/>
          <w:sz w:val="16"/>
        </w:rPr>
        <w:t>s</w:t>
      </w:r>
      <w:r>
        <w:rPr>
          <w:rFonts w:ascii="Century" w:hAnsi="Century"/>
          <w:sz w:val="16"/>
        </w:rPr>
        <w:t xml:space="preserve">   </w:t>
      </w:r>
      <w:r>
        <w:rPr>
          <w:rFonts w:ascii="Century" w:hAnsi="Century"/>
          <w:spacing w:val="-20"/>
          <w:sz w:val="16"/>
        </w:rPr>
        <w:t xml:space="preserve"> </w:t>
      </w:r>
      <w:r>
        <w:rPr>
          <w:rFonts w:ascii="Yu Gothic" w:hAnsi="Yu Gothic"/>
          <w:spacing w:val="-170"/>
          <w:w w:val="66"/>
          <w:position w:val="42"/>
          <w:sz w:val="24"/>
        </w:rPr>
        <w:t></w:t>
      </w:r>
      <w:r>
        <w:rPr>
          <w:rFonts w:ascii="Yu Gothic" w:hAnsi="Yu Gothic"/>
          <w:spacing w:val="-10"/>
          <w:w w:val="66"/>
          <w:sz w:val="24"/>
        </w:rPr>
        <w:t></w:t>
      </w:r>
    </w:p>
    <w:p w14:paraId="70FACEA9" w14:textId="77777777" w:rsidR="00B856A6" w:rsidRDefault="00EB5EFA">
      <w:pPr>
        <w:tabs>
          <w:tab w:val="left" w:pos="1618"/>
          <w:tab w:val="left" w:pos="2211"/>
          <w:tab w:val="left" w:pos="2804"/>
        </w:tabs>
        <w:ind w:left="766"/>
        <w:rPr>
          <w:rFonts w:ascii="Century" w:hAnsi="Century"/>
          <w:sz w:val="16"/>
        </w:rPr>
      </w:pPr>
      <w:r>
        <w:br w:type="column"/>
      </w:r>
      <w:r>
        <w:rPr>
          <w:rFonts w:ascii="Yu Gothic" w:hAnsi="Yu Gothic"/>
          <w:spacing w:val="-160"/>
          <w:w w:val="66"/>
          <w:position w:val="42"/>
          <w:sz w:val="24"/>
        </w:rPr>
        <w:t></w:t>
      </w:r>
      <w:r>
        <w:rPr>
          <w:rFonts w:ascii="Yu Gothic" w:hAnsi="Yu Gothic"/>
          <w:w w:val="66"/>
          <w:sz w:val="24"/>
        </w:rPr>
        <w:t></w:t>
      </w:r>
      <w:r>
        <w:rPr>
          <w:rFonts w:ascii="Yu Gothic" w:hAnsi="Yu Gothic"/>
          <w:spacing w:val="31"/>
          <w:sz w:val="24"/>
        </w:rPr>
        <w:t xml:space="preserve"> </w:t>
      </w:r>
      <w:r>
        <w:rPr>
          <w:position w:val="4"/>
          <w:sz w:val="24"/>
        </w:rPr>
        <w:t>M</w:t>
      </w:r>
      <w:r>
        <w:rPr>
          <w:rFonts w:ascii="Century" w:hAnsi="Century"/>
          <w:w w:val="95"/>
          <w:sz w:val="16"/>
        </w:rPr>
        <w:t>11</w:t>
      </w:r>
      <w:r>
        <w:rPr>
          <w:rFonts w:ascii="Century" w:hAnsi="Century"/>
          <w:sz w:val="16"/>
        </w:rPr>
        <w:tab/>
      </w:r>
      <w:r>
        <w:rPr>
          <w:position w:val="4"/>
          <w:sz w:val="24"/>
        </w:rPr>
        <w:t>M</w:t>
      </w:r>
      <w:r>
        <w:rPr>
          <w:rFonts w:ascii="Century" w:hAnsi="Century"/>
          <w:w w:val="95"/>
          <w:sz w:val="16"/>
        </w:rPr>
        <w:t>12</w:t>
      </w:r>
      <w:r>
        <w:rPr>
          <w:rFonts w:ascii="Century" w:hAnsi="Century"/>
          <w:sz w:val="16"/>
        </w:rPr>
        <w:tab/>
      </w:r>
      <w:r>
        <w:rPr>
          <w:position w:val="4"/>
          <w:sz w:val="24"/>
        </w:rPr>
        <w:t>M</w:t>
      </w:r>
      <w:r>
        <w:rPr>
          <w:rFonts w:ascii="Century" w:hAnsi="Century"/>
          <w:w w:val="95"/>
          <w:sz w:val="16"/>
        </w:rPr>
        <w:t>13</w:t>
      </w:r>
      <w:r>
        <w:rPr>
          <w:rFonts w:ascii="Century" w:hAnsi="Century"/>
          <w:sz w:val="16"/>
        </w:rPr>
        <w:tab/>
      </w:r>
      <w:r>
        <w:rPr>
          <w:spacing w:val="-7"/>
          <w:position w:val="4"/>
          <w:sz w:val="24"/>
        </w:rPr>
        <w:t>M</w:t>
      </w:r>
      <w:r>
        <w:rPr>
          <w:rFonts w:ascii="Century" w:hAnsi="Century"/>
          <w:spacing w:val="-7"/>
          <w:w w:val="95"/>
          <w:sz w:val="16"/>
        </w:rPr>
        <w:t>14</w:t>
      </w:r>
    </w:p>
    <w:p w14:paraId="60D714C4" w14:textId="77777777" w:rsidR="00B856A6" w:rsidRDefault="00EB5EFA">
      <w:pPr>
        <w:ind w:left="69"/>
        <w:rPr>
          <w:rFonts w:ascii="Yu Gothic" w:hAnsi="Yu Gothic"/>
          <w:sz w:val="24"/>
        </w:rPr>
      </w:pPr>
      <w:r>
        <w:br w:type="column"/>
      </w:r>
      <w:r>
        <w:rPr>
          <w:rFonts w:ascii="Yu Gothic" w:hAnsi="Yu Gothic"/>
          <w:spacing w:val="-160"/>
          <w:w w:val="66"/>
          <w:position w:val="42"/>
          <w:sz w:val="24"/>
        </w:rPr>
        <w:t></w:t>
      </w:r>
      <w:r>
        <w:rPr>
          <w:rFonts w:ascii="Yu Gothic" w:hAnsi="Yu Gothic"/>
          <w:w w:val="66"/>
          <w:sz w:val="24"/>
        </w:rPr>
        <w:t></w:t>
      </w:r>
      <w:r>
        <w:rPr>
          <w:rFonts w:ascii="Yu Gothic" w:hAnsi="Yu Gothic"/>
          <w:spacing w:val="-29"/>
          <w:sz w:val="24"/>
        </w:rPr>
        <w:t xml:space="preserve"> </w:t>
      </w:r>
      <w:r>
        <w:rPr>
          <w:rFonts w:ascii="Yu Gothic" w:hAnsi="Yu Gothic"/>
          <w:spacing w:val="-160"/>
          <w:w w:val="66"/>
          <w:position w:val="42"/>
          <w:sz w:val="24"/>
        </w:rPr>
        <w:t></w:t>
      </w:r>
      <w:r>
        <w:rPr>
          <w:rFonts w:ascii="Yu Gothic" w:hAnsi="Yu Gothic"/>
          <w:w w:val="66"/>
          <w:sz w:val="24"/>
        </w:rPr>
        <w:t></w:t>
      </w:r>
      <w:r>
        <w:rPr>
          <w:rFonts w:ascii="Yu Gothic" w:hAnsi="Yu Gothic"/>
          <w:sz w:val="24"/>
        </w:rPr>
        <w:t xml:space="preserve"> </w:t>
      </w:r>
      <w:r>
        <w:rPr>
          <w:rFonts w:ascii="Yu Gothic" w:hAnsi="Yu Gothic"/>
          <w:spacing w:val="11"/>
          <w:sz w:val="24"/>
        </w:rPr>
        <w:t xml:space="preserve"> </w:t>
      </w:r>
      <w:r>
        <w:rPr>
          <w:w w:val="105"/>
          <w:position w:val="4"/>
          <w:sz w:val="24"/>
        </w:rPr>
        <w:t>I</w:t>
      </w:r>
      <w:r>
        <w:rPr>
          <w:rFonts w:ascii="Century" w:hAnsi="Century"/>
          <w:w w:val="93"/>
          <w:sz w:val="16"/>
        </w:rPr>
        <w:t>i</w:t>
      </w:r>
      <w:r>
        <w:rPr>
          <w:rFonts w:ascii="Century" w:hAnsi="Century"/>
          <w:sz w:val="16"/>
        </w:rPr>
        <w:t xml:space="preserve">   </w:t>
      </w:r>
      <w:r>
        <w:rPr>
          <w:rFonts w:ascii="Century" w:hAnsi="Century"/>
          <w:spacing w:val="-20"/>
          <w:sz w:val="16"/>
        </w:rPr>
        <w:t xml:space="preserve"> </w:t>
      </w:r>
      <w:r>
        <w:rPr>
          <w:rFonts w:ascii="Yu Gothic" w:hAnsi="Yu Gothic"/>
          <w:spacing w:val="-160"/>
          <w:w w:val="66"/>
          <w:position w:val="42"/>
          <w:sz w:val="24"/>
        </w:rPr>
        <w:t></w:t>
      </w:r>
      <w:r>
        <w:rPr>
          <w:rFonts w:ascii="Yu Gothic" w:hAnsi="Yu Gothic"/>
          <w:w w:val="66"/>
          <w:sz w:val="24"/>
        </w:rPr>
        <w:t></w:t>
      </w:r>
    </w:p>
    <w:p w14:paraId="36448848" w14:textId="77777777" w:rsidR="00B856A6" w:rsidRDefault="00B856A6">
      <w:pPr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3021" w:space="40"/>
            <w:col w:w="3189" w:space="39"/>
            <w:col w:w="3511"/>
          </w:cols>
        </w:sectPr>
      </w:pPr>
    </w:p>
    <w:p w14:paraId="7E2D0D44" w14:textId="77777777" w:rsidR="00B856A6" w:rsidRDefault="00CE2E4C">
      <w:pPr>
        <w:tabs>
          <w:tab w:val="left" w:pos="2685"/>
          <w:tab w:val="left" w:pos="3503"/>
        </w:tabs>
        <w:spacing w:before="131" w:line="163" w:lineRule="auto"/>
        <w:ind w:left="2244"/>
        <w:rPr>
          <w:sz w:val="24"/>
        </w:rPr>
      </w:pPr>
      <w:r>
        <w:pict w14:anchorId="2D6E4A5B">
          <v:line id="_x0000_s4046" style="position:absolute;left:0;text-align:left;z-index:15742976;mso-position-horizontal-relative:page" from="253pt,26.3pt" to="273.2pt,26.3pt" strokeweight=".16864mm">
            <w10:wrap anchorx="page"/>
          </v:line>
        </w:pict>
      </w:r>
      <w:r>
        <w:pict w14:anchorId="7B27627E">
          <v:shape id="docshape47" o:spid="_x0000_s4045" type="#_x0000_t202" style="position:absolute;left:0;text-align:left;margin-left:210.15pt;margin-top:8.65pt;width:9.1pt;height:12pt;z-index:-20657664;mso-position-horizontal-relative:page" filled="f" stroked="f">
            <v:textbox inset="0,0,0,0">
              <w:txbxContent>
                <w:p w14:paraId="269D9F0C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rPr>
                      <w:w w:val="104"/>
                    </w:rPr>
                    <w:t>Q</w:t>
                  </w:r>
                </w:p>
              </w:txbxContent>
            </v:textbox>
            <w10:wrap anchorx="page"/>
          </v:shape>
        </w:pict>
      </w:r>
      <w:r>
        <w:pict w14:anchorId="30FA6905">
          <v:shape id="docshape48" o:spid="_x0000_s4044" type="#_x0000_t202" style="position:absolute;left:0;text-align:left;margin-left:289.35pt;margin-top:8.65pt;width:99.7pt;height:12pt;z-index:-20657152;mso-position-horizontal-relative:page" filled="f" stroked="f">
            <v:textbox inset="0,0,0,0">
              <w:txbxContent>
                <w:p w14:paraId="6B91ADD2" w14:textId="77777777" w:rsidR="00B856A6" w:rsidRDefault="00EB5EFA">
                  <w:pPr>
                    <w:pStyle w:val="BodyText"/>
                    <w:tabs>
                      <w:tab w:val="left" w:pos="593"/>
                      <w:tab w:val="left" w:pos="1186"/>
                      <w:tab w:val="left" w:pos="1779"/>
                    </w:tabs>
                    <w:spacing w:line="231" w:lineRule="exact"/>
                  </w:pPr>
                  <w:r>
                    <w:t>M</w:t>
                  </w:r>
                  <w:r>
                    <w:tab/>
                    <w:t>M</w:t>
                  </w:r>
                  <w:r>
                    <w:tab/>
                    <w:t>M</w:t>
                  </w:r>
                  <w:r>
                    <w:tab/>
                  </w:r>
                  <w:r>
                    <w:rPr>
                      <w:spacing w:val="-6"/>
                    </w:rPr>
                    <w:t>M</w:t>
                  </w:r>
                </w:p>
              </w:txbxContent>
            </v:textbox>
            <w10:wrap anchorx="page"/>
          </v:shape>
        </w:pict>
      </w:r>
      <w:r w:rsidR="00EB5EFA">
        <w:rPr>
          <w:rFonts w:ascii="Yu Gothic" w:hAnsi="Yu Gothic"/>
          <w:w w:val="90"/>
          <w:position w:val="1"/>
          <w:sz w:val="24"/>
        </w:rPr>
        <w:t></w:t>
      </w:r>
      <w:r w:rsidR="00EB5EFA">
        <w:rPr>
          <w:rFonts w:ascii="Yu Gothic" w:hAnsi="Yu Gothic"/>
          <w:w w:val="90"/>
          <w:position w:val="1"/>
          <w:sz w:val="24"/>
        </w:rPr>
        <w:tab/>
      </w:r>
      <w:r w:rsidR="00EB5EFA">
        <w:rPr>
          <w:rFonts w:ascii="Century" w:hAnsi="Century"/>
          <w:sz w:val="16"/>
        </w:rPr>
        <w:t>s</w:t>
      </w:r>
      <w:r w:rsidR="00EB5EFA">
        <w:rPr>
          <w:rFonts w:ascii="Century" w:hAnsi="Century"/>
          <w:spacing w:val="54"/>
          <w:sz w:val="16"/>
        </w:rPr>
        <w:t xml:space="preserve"> </w:t>
      </w:r>
      <w:r w:rsidR="00EB5EFA">
        <w:rPr>
          <w:rFonts w:ascii="Yu Gothic" w:hAnsi="Yu Gothic"/>
          <w:w w:val="90"/>
          <w:position w:val="1"/>
          <w:sz w:val="24"/>
        </w:rPr>
        <w:t></w:t>
      </w:r>
      <w:r w:rsidR="00EB5EFA">
        <w:rPr>
          <w:rFonts w:ascii="Yu Gothic" w:hAnsi="Yu Gothic"/>
          <w:spacing w:val="-1"/>
          <w:w w:val="90"/>
          <w:position w:val="1"/>
          <w:sz w:val="24"/>
        </w:rPr>
        <w:t xml:space="preserve"> </w:t>
      </w:r>
      <w:r w:rsidR="00EB5EFA">
        <w:rPr>
          <w:w w:val="115"/>
          <w:position w:val="-19"/>
          <w:sz w:val="24"/>
        </w:rPr>
        <w:t>=</w:t>
      </w:r>
      <w:r w:rsidR="00EB5EFA">
        <w:rPr>
          <w:w w:val="115"/>
          <w:position w:val="-19"/>
          <w:sz w:val="24"/>
        </w:rPr>
        <w:tab/>
      </w:r>
      <w:r w:rsidR="00EB5EFA">
        <w:rPr>
          <w:spacing w:val="-10"/>
          <w:position w:val="-3"/>
          <w:sz w:val="24"/>
        </w:rPr>
        <w:t>1</w:t>
      </w:r>
    </w:p>
    <w:p w14:paraId="2162E51D" w14:textId="77777777" w:rsidR="00B856A6" w:rsidRDefault="00EB5EFA">
      <w:pPr>
        <w:tabs>
          <w:tab w:val="left" w:pos="640"/>
          <w:tab w:val="left" w:pos="1233"/>
          <w:tab w:val="left" w:pos="1827"/>
          <w:tab w:val="left" w:pos="2420"/>
        </w:tabs>
        <w:spacing w:before="70"/>
        <w:ind w:left="167"/>
        <w:rPr>
          <w:rFonts w:ascii="Century" w:hAnsi="Century"/>
          <w:sz w:val="16"/>
        </w:rPr>
      </w:pPr>
      <w:r>
        <w:br w:type="column"/>
      </w:r>
      <w:r>
        <w:rPr>
          <w:rFonts w:ascii="Yu Gothic" w:hAnsi="Yu Gothic"/>
          <w:w w:val="95"/>
          <w:position w:val="1"/>
          <w:sz w:val="24"/>
        </w:rPr>
        <w:t></w:t>
      </w:r>
      <w:r>
        <w:rPr>
          <w:rFonts w:ascii="Yu Gothic" w:hAnsi="Yu Gothic"/>
          <w:w w:val="95"/>
          <w:position w:val="1"/>
          <w:sz w:val="24"/>
        </w:rPr>
        <w:tab/>
      </w:r>
      <w:r>
        <w:rPr>
          <w:rFonts w:ascii="Century" w:hAnsi="Century"/>
          <w:w w:val="95"/>
          <w:sz w:val="16"/>
        </w:rPr>
        <w:t>21</w:t>
      </w:r>
      <w:r>
        <w:rPr>
          <w:rFonts w:ascii="Century" w:hAnsi="Century"/>
          <w:w w:val="95"/>
          <w:sz w:val="16"/>
        </w:rPr>
        <w:tab/>
        <w:t>22</w:t>
      </w:r>
      <w:r>
        <w:rPr>
          <w:rFonts w:ascii="Century" w:hAnsi="Century"/>
          <w:w w:val="95"/>
          <w:sz w:val="16"/>
        </w:rPr>
        <w:tab/>
        <w:t>23</w:t>
      </w:r>
      <w:r>
        <w:rPr>
          <w:rFonts w:ascii="Century" w:hAnsi="Century"/>
          <w:w w:val="95"/>
          <w:sz w:val="16"/>
        </w:rPr>
        <w:tab/>
      </w:r>
      <w:r>
        <w:rPr>
          <w:rFonts w:ascii="Century" w:hAnsi="Century"/>
          <w:spacing w:val="-3"/>
          <w:w w:val="95"/>
          <w:sz w:val="16"/>
        </w:rPr>
        <w:t>24</w:t>
      </w:r>
    </w:p>
    <w:p w14:paraId="69FC434D" w14:textId="77777777" w:rsidR="00B856A6" w:rsidRDefault="00EB5EFA">
      <w:pPr>
        <w:tabs>
          <w:tab w:val="left" w:pos="709"/>
        </w:tabs>
        <w:spacing w:before="70"/>
        <w:ind w:left="69"/>
        <w:rPr>
          <w:rFonts w:ascii="Yu Gothic" w:hAnsi="Yu Gothic"/>
          <w:sz w:val="24"/>
        </w:rPr>
      </w:pPr>
      <w:r>
        <w:br w:type="column"/>
      </w:r>
      <w:r>
        <w:rPr>
          <w:rFonts w:ascii="Yu Gothic" w:hAnsi="Yu Gothic"/>
          <w:w w:val="65"/>
          <w:position w:val="1"/>
          <w:sz w:val="24"/>
        </w:rPr>
        <w:t></w:t>
      </w:r>
      <w:r>
        <w:rPr>
          <w:rFonts w:ascii="Yu Gothic" w:hAnsi="Yu Gothic"/>
          <w:spacing w:val="-5"/>
          <w:w w:val="65"/>
          <w:position w:val="1"/>
          <w:sz w:val="24"/>
        </w:rPr>
        <w:t xml:space="preserve"> </w:t>
      </w:r>
      <w:r>
        <w:rPr>
          <w:rFonts w:ascii="Yu Gothic" w:hAnsi="Yu Gothic"/>
          <w:w w:val="65"/>
          <w:position w:val="1"/>
          <w:sz w:val="24"/>
        </w:rPr>
        <w:t></w:t>
      </w:r>
      <w:r>
        <w:rPr>
          <w:rFonts w:ascii="Yu Gothic" w:hAnsi="Yu Gothic"/>
          <w:w w:val="65"/>
          <w:position w:val="1"/>
          <w:sz w:val="24"/>
        </w:rPr>
        <w:tab/>
      </w:r>
      <w:r>
        <w:rPr>
          <w:rFonts w:ascii="Century" w:hAnsi="Century"/>
          <w:spacing w:val="-4"/>
          <w:w w:val="80"/>
          <w:sz w:val="16"/>
        </w:rPr>
        <w:t>i</w:t>
      </w:r>
      <w:r>
        <w:rPr>
          <w:rFonts w:ascii="Century" w:hAnsi="Century"/>
          <w:spacing w:val="28"/>
          <w:sz w:val="16"/>
        </w:rPr>
        <w:t xml:space="preserve"> </w:t>
      </w:r>
      <w:r>
        <w:rPr>
          <w:rFonts w:ascii="Yu Gothic" w:hAnsi="Yu Gothic"/>
          <w:spacing w:val="-3"/>
          <w:w w:val="80"/>
          <w:position w:val="1"/>
          <w:sz w:val="24"/>
        </w:rPr>
        <w:t></w:t>
      </w:r>
    </w:p>
    <w:p w14:paraId="0DAEE2E7" w14:textId="77777777" w:rsidR="00B856A6" w:rsidRDefault="00EB5EFA">
      <w:pPr>
        <w:spacing w:before="3"/>
        <w:rPr>
          <w:rFonts w:ascii="Yu Gothic"/>
          <w:sz w:val="19"/>
        </w:rPr>
      </w:pPr>
      <w:r>
        <w:br w:type="column"/>
      </w:r>
    </w:p>
    <w:p w14:paraId="09436A0C" w14:textId="77777777" w:rsidR="00B856A6" w:rsidRDefault="00CE2E4C">
      <w:pPr>
        <w:pStyle w:val="BodyText"/>
        <w:spacing w:line="199" w:lineRule="exact"/>
        <w:ind w:left="1073"/>
      </w:pPr>
      <w:r>
        <w:pict w14:anchorId="119BB85D">
          <v:shape id="docshape49" o:spid="_x0000_s4043" type="#_x0000_t202" style="position:absolute;left:0;text-align:left;margin-left:425.9pt;margin-top:-9.4pt;width:9.1pt;height:12pt;z-index:-20656640;mso-position-horizontal-relative:page" filled="f" stroked="f">
            <v:textbox inset="0,0,0,0">
              <w:txbxContent>
                <w:p w14:paraId="2612047A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rPr>
                      <w:w w:val="104"/>
                    </w:rPr>
                    <w:t>Q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(2.28)</w:t>
      </w:r>
    </w:p>
    <w:p w14:paraId="7A4815B0" w14:textId="77777777" w:rsidR="00B856A6" w:rsidRDefault="00B856A6">
      <w:pPr>
        <w:spacing w:line="199" w:lineRule="exact"/>
        <w:sectPr w:rsidR="00B856A6">
          <w:type w:val="continuous"/>
          <w:pgSz w:w="12240" w:h="15840"/>
          <w:pgMar w:top="1500" w:right="740" w:bottom="280" w:left="1700" w:header="0" w:footer="804" w:gutter="0"/>
          <w:cols w:num="4" w:space="720" w:equalWidth="0">
            <w:col w:w="3621" w:space="40"/>
            <w:col w:w="2590" w:space="39"/>
            <w:col w:w="1026" w:space="39"/>
            <w:col w:w="2445"/>
          </w:cols>
        </w:sectPr>
      </w:pPr>
    </w:p>
    <w:p w14:paraId="3A74FE25" w14:textId="77777777" w:rsidR="00B856A6" w:rsidRDefault="00EB5EFA">
      <w:pPr>
        <w:spacing w:before="144" w:line="362" w:lineRule="exact"/>
        <w:jc w:val="right"/>
        <w:rPr>
          <w:rFonts w:ascii="Yu Gothic" w:hAnsi="Yu Gothic"/>
          <w:sz w:val="24"/>
        </w:rPr>
      </w:pPr>
      <w:r>
        <w:rPr>
          <w:rFonts w:ascii="Yu Gothic" w:hAnsi="Yu Gothic"/>
          <w:w w:val="85"/>
          <w:sz w:val="24"/>
        </w:rPr>
        <w:t></w:t>
      </w:r>
      <w:r>
        <w:rPr>
          <w:rFonts w:ascii="Yu Gothic" w:hAnsi="Yu Gothic"/>
          <w:spacing w:val="24"/>
          <w:w w:val="85"/>
          <w:sz w:val="24"/>
        </w:rPr>
        <w:t xml:space="preserve"> </w:t>
      </w:r>
      <w:r>
        <w:rPr>
          <w:w w:val="85"/>
          <w:position w:val="17"/>
          <w:sz w:val="24"/>
        </w:rPr>
        <w:t>U</w:t>
      </w:r>
      <w:r>
        <w:rPr>
          <w:rFonts w:ascii="Century" w:hAnsi="Century"/>
          <w:w w:val="85"/>
          <w:position w:val="13"/>
          <w:sz w:val="16"/>
        </w:rPr>
        <w:t>s</w:t>
      </w:r>
      <w:r>
        <w:rPr>
          <w:rFonts w:ascii="Century" w:hAnsi="Century"/>
          <w:spacing w:val="16"/>
          <w:w w:val="85"/>
          <w:position w:val="13"/>
          <w:sz w:val="16"/>
        </w:rPr>
        <w:t xml:space="preserve"> </w:t>
      </w:r>
      <w:r>
        <w:rPr>
          <w:rFonts w:ascii="Yu Gothic" w:hAnsi="Yu Gothic"/>
          <w:w w:val="85"/>
          <w:sz w:val="24"/>
        </w:rPr>
        <w:t></w:t>
      </w:r>
    </w:p>
    <w:p w14:paraId="35469900" w14:textId="77777777" w:rsidR="00B856A6" w:rsidRDefault="00EB5EFA">
      <w:pPr>
        <w:spacing w:before="34" w:line="127" w:lineRule="auto"/>
        <w:ind w:left="298"/>
        <w:rPr>
          <w:rFonts w:ascii="Century"/>
          <w:sz w:val="16"/>
        </w:rPr>
      </w:pPr>
      <w:r>
        <w:br w:type="column"/>
      </w:r>
      <w:r>
        <w:rPr>
          <w:position w:val="-6"/>
          <w:sz w:val="24"/>
        </w:rPr>
        <w:t>k</w:t>
      </w:r>
      <w:r>
        <w:rPr>
          <w:rFonts w:ascii="Century"/>
          <w:sz w:val="16"/>
        </w:rPr>
        <w:t>2</w:t>
      </w:r>
      <w:r>
        <w:rPr>
          <w:position w:val="-6"/>
          <w:sz w:val="24"/>
        </w:rPr>
        <w:t>r</w:t>
      </w:r>
      <w:r>
        <w:rPr>
          <w:rFonts w:ascii="Century"/>
          <w:sz w:val="16"/>
        </w:rPr>
        <w:t>2</w:t>
      </w:r>
    </w:p>
    <w:p w14:paraId="70685A62" w14:textId="77777777" w:rsidR="00B856A6" w:rsidRDefault="00CE2E4C">
      <w:pPr>
        <w:spacing w:before="45" w:line="277" w:lineRule="exact"/>
        <w:jc w:val="right"/>
        <w:rPr>
          <w:rFonts w:ascii="Yu Gothic" w:hAnsi="Yu Gothic"/>
          <w:sz w:val="24"/>
        </w:rPr>
      </w:pPr>
      <w:r>
        <w:pict w14:anchorId="1DFC8F92">
          <v:shape id="docshape50" o:spid="_x0000_s4042" type="#_x0000_t202" style="position:absolute;left:0;text-align:left;margin-left:276.4pt;margin-top:-5.9pt;width:8pt;height:44.65pt;z-index:-20656128;mso-position-horizontal-relative:page" filled="f" stroked="f">
            <v:textbox inset="0,0,0,0">
              <w:txbxContent>
                <w:p w14:paraId="3BF89495" w14:textId="77777777" w:rsidR="00B856A6" w:rsidRDefault="00EB5EFA">
                  <w:pPr>
                    <w:spacing w:line="330" w:lineRule="exact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w w:val="66"/>
                      <w:sz w:val="24"/>
                    </w:rPr>
                    <w:t></w:t>
                  </w:r>
                </w:p>
              </w:txbxContent>
            </v:textbox>
            <w10:wrap anchorx="page"/>
          </v:shape>
        </w:pict>
      </w:r>
      <w:r w:rsidR="00EB5EFA">
        <w:rPr>
          <w:rFonts w:ascii="Yu Gothic" w:hAnsi="Yu Gothic"/>
          <w:w w:val="66"/>
          <w:sz w:val="24"/>
        </w:rPr>
        <w:t></w:t>
      </w:r>
    </w:p>
    <w:p w14:paraId="6E604315" w14:textId="77777777" w:rsidR="00B856A6" w:rsidRDefault="00EB5EFA">
      <w:pPr>
        <w:spacing w:before="141"/>
        <w:ind w:left="59"/>
        <w:rPr>
          <w:rFonts w:ascii="Century"/>
          <w:sz w:val="16"/>
        </w:rPr>
      </w:pPr>
      <w:r>
        <w:br w:type="column"/>
      </w:r>
      <w:r>
        <w:rPr>
          <w:w w:val="95"/>
          <w:position w:val="4"/>
          <w:sz w:val="24"/>
        </w:rPr>
        <w:t>M</w:t>
      </w:r>
      <w:r>
        <w:rPr>
          <w:rFonts w:ascii="Century"/>
          <w:w w:val="95"/>
          <w:sz w:val="16"/>
        </w:rPr>
        <w:t>31</w:t>
      </w:r>
    </w:p>
    <w:p w14:paraId="7DFA629A" w14:textId="77777777" w:rsidR="00B856A6" w:rsidRDefault="00EB5EFA">
      <w:pPr>
        <w:spacing w:before="141"/>
        <w:ind w:left="169"/>
        <w:rPr>
          <w:rFonts w:ascii="Century"/>
          <w:sz w:val="16"/>
        </w:rPr>
      </w:pPr>
      <w:r>
        <w:br w:type="column"/>
      </w:r>
      <w:r>
        <w:rPr>
          <w:w w:val="95"/>
          <w:position w:val="4"/>
          <w:sz w:val="24"/>
        </w:rPr>
        <w:t>M</w:t>
      </w:r>
      <w:r>
        <w:rPr>
          <w:rFonts w:ascii="Century"/>
          <w:w w:val="95"/>
          <w:sz w:val="16"/>
        </w:rPr>
        <w:t>32</w:t>
      </w:r>
    </w:p>
    <w:p w14:paraId="09A5B665" w14:textId="77777777" w:rsidR="00B856A6" w:rsidRDefault="00EB5EFA">
      <w:pPr>
        <w:spacing w:before="141"/>
        <w:ind w:left="169"/>
        <w:rPr>
          <w:rFonts w:ascii="Century"/>
          <w:sz w:val="16"/>
        </w:rPr>
      </w:pPr>
      <w:r>
        <w:br w:type="column"/>
      </w:r>
      <w:r>
        <w:rPr>
          <w:w w:val="95"/>
          <w:position w:val="4"/>
          <w:sz w:val="24"/>
        </w:rPr>
        <w:t>M</w:t>
      </w:r>
      <w:r>
        <w:rPr>
          <w:rFonts w:ascii="Century"/>
          <w:w w:val="95"/>
          <w:sz w:val="16"/>
        </w:rPr>
        <w:t>33</w:t>
      </w:r>
    </w:p>
    <w:p w14:paraId="3552EB54" w14:textId="77777777" w:rsidR="00B856A6" w:rsidRDefault="00EB5EFA">
      <w:pPr>
        <w:tabs>
          <w:tab w:val="left" w:pos="1124"/>
        </w:tabs>
        <w:spacing w:before="141" w:line="194" w:lineRule="exact"/>
        <w:ind w:left="169"/>
        <w:rPr>
          <w:rFonts w:ascii="Century"/>
          <w:sz w:val="16"/>
        </w:rPr>
      </w:pPr>
      <w:r>
        <w:br w:type="column"/>
      </w:r>
      <w:r>
        <w:rPr>
          <w:position w:val="4"/>
          <w:sz w:val="24"/>
        </w:rPr>
        <w:t>M</w:t>
      </w:r>
      <w:r>
        <w:rPr>
          <w:rFonts w:ascii="Century"/>
          <w:sz w:val="16"/>
        </w:rPr>
        <w:t>34</w:t>
      </w:r>
      <w:r>
        <w:rPr>
          <w:rFonts w:ascii="Century"/>
          <w:sz w:val="16"/>
        </w:rPr>
        <w:tab/>
      </w:r>
      <w:r>
        <w:rPr>
          <w:position w:val="4"/>
          <w:sz w:val="24"/>
        </w:rPr>
        <w:t>U</w:t>
      </w:r>
      <w:r>
        <w:rPr>
          <w:rFonts w:ascii="Century"/>
          <w:sz w:val="16"/>
        </w:rPr>
        <w:t>i</w:t>
      </w:r>
    </w:p>
    <w:p w14:paraId="491AB68E" w14:textId="77777777" w:rsidR="00B856A6" w:rsidRDefault="00EB5EFA">
      <w:pPr>
        <w:tabs>
          <w:tab w:val="left" w:pos="1459"/>
        </w:tabs>
        <w:spacing w:line="172" w:lineRule="exact"/>
        <w:ind w:left="662"/>
        <w:rPr>
          <w:rFonts w:ascii="Yu Gothic" w:hAnsi="Yu Gothic"/>
          <w:sz w:val="24"/>
        </w:rPr>
      </w:pPr>
      <w:r>
        <w:rPr>
          <w:rFonts w:ascii="Yu Gothic" w:hAnsi="Yu Gothic"/>
          <w:w w:val="65"/>
          <w:sz w:val="24"/>
        </w:rPr>
        <w:t></w:t>
      </w:r>
      <w:r>
        <w:rPr>
          <w:rFonts w:ascii="Yu Gothic" w:hAnsi="Yu Gothic"/>
          <w:spacing w:val="-5"/>
          <w:w w:val="65"/>
          <w:sz w:val="24"/>
        </w:rPr>
        <w:t xml:space="preserve"> </w:t>
      </w:r>
      <w:r>
        <w:rPr>
          <w:rFonts w:ascii="Yu Gothic" w:hAnsi="Yu Gothic"/>
          <w:w w:val="65"/>
          <w:sz w:val="24"/>
        </w:rPr>
        <w:t></w:t>
      </w:r>
      <w:r>
        <w:rPr>
          <w:rFonts w:ascii="Yu Gothic" w:hAnsi="Yu Gothic"/>
          <w:w w:val="65"/>
          <w:sz w:val="24"/>
        </w:rPr>
        <w:tab/>
      </w:r>
      <w:r>
        <w:rPr>
          <w:rFonts w:ascii="Yu Gothic" w:hAnsi="Yu Gothic"/>
          <w:w w:val="75"/>
          <w:sz w:val="24"/>
        </w:rPr>
        <w:t></w:t>
      </w:r>
    </w:p>
    <w:p w14:paraId="20DA328A" w14:textId="77777777" w:rsidR="00B856A6" w:rsidRDefault="00B856A6">
      <w:pPr>
        <w:spacing w:line="172" w:lineRule="exact"/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3021" w:space="40"/>
            <w:col w:w="926" w:space="39"/>
            <w:col w:w="444" w:space="40"/>
            <w:col w:w="554" w:space="40"/>
            <w:col w:w="554" w:space="39"/>
            <w:col w:w="4103"/>
          </w:cols>
        </w:sectPr>
      </w:pPr>
    </w:p>
    <w:p w14:paraId="6DD1A083" w14:textId="77777777" w:rsidR="00B856A6" w:rsidRDefault="00EB5EFA">
      <w:pPr>
        <w:spacing w:line="141" w:lineRule="auto"/>
        <w:jc w:val="right"/>
        <w:rPr>
          <w:rFonts w:ascii="Yu Gothic" w:hAnsi="Yu Gothic"/>
          <w:sz w:val="24"/>
        </w:rPr>
      </w:pPr>
      <w:r>
        <w:rPr>
          <w:rFonts w:ascii="Yu Gothic" w:hAnsi="Yu Gothic"/>
          <w:w w:val="85"/>
          <w:sz w:val="24"/>
        </w:rPr>
        <w:t></w:t>
      </w:r>
      <w:r>
        <w:rPr>
          <w:rFonts w:ascii="Yu Gothic" w:hAnsi="Yu Gothic"/>
          <w:spacing w:val="24"/>
          <w:w w:val="85"/>
          <w:sz w:val="24"/>
        </w:rPr>
        <w:t xml:space="preserve"> </w:t>
      </w:r>
      <w:r>
        <w:rPr>
          <w:w w:val="85"/>
          <w:position w:val="-25"/>
          <w:sz w:val="24"/>
        </w:rPr>
        <w:t>V</w:t>
      </w:r>
      <w:r>
        <w:rPr>
          <w:rFonts w:ascii="Century" w:hAnsi="Century"/>
          <w:w w:val="85"/>
          <w:position w:val="-28"/>
          <w:sz w:val="16"/>
        </w:rPr>
        <w:t>s</w:t>
      </w:r>
      <w:r>
        <w:rPr>
          <w:rFonts w:ascii="Century" w:hAnsi="Century"/>
          <w:spacing w:val="16"/>
          <w:w w:val="85"/>
          <w:position w:val="-28"/>
          <w:sz w:val="16"/>
        </w:rPr>
        <w:t xml:space="preserve"> </w:t>
      </w:r>
      <w:r>
        <w:rPr>
          <w:rFonts w:ascii="Yu Gothic" w:hAnsi="Yu Gothic"/>
          <w:w w:val="85"/>
          <w:sz w:val="24"/>
        </w:rPr>
        <w:t></w:t>
      </w:r>
    </w:p>
    <w:p w14:paraId="1E07AD44" w14:textId="77777777" w:rsidR="00B856A6" w:rsidRDefault="00EB5EFA">
      <w:pPr>
        <w:tabs>
          <w:tab w:val="left" w:pos="1618"/>
          <w:tab w:val="left" w:pos="2211"/>
          <w:tab w:val="left" w:pos="2804"/>
        </w:tabs>
        <w:spacing w:line="511" w:lineRule="exact"/>
        <w:ind w:left="766"/>
        <w:rPr>
          <w:rFonts w:ascii="Century" w:hAnsi="Century"/>
          <w:sz w:val="16"/>
        </w:rPr>
      </w:pPr>
      <w:r>
        <w:br w:type="column"/>
      </w:r>
      <w:r>
        <w:rPr>
          <w:rFonts w:ascii="Yu Gothic" w:hAnsi="Yu Gothic"/>
          <w:position w:val="29"/>
          <w:sz w:val="24"/>
        </w:rPr>
        <w:t></w:t>
      </w:r>
      <w:r>
        <w:rPr>
          <w:rFonts w:ascii="Yu Gothic" w:hAnsi="Yu Gothic"/>
          <w:spacing w:val="2"/>
          <w:position w:val="29"/>
          <w:sz w:val="24"/>
        </w:rPr>
        <w:t xml:space="preserve"> </w:t>
      </w:r>
      <w:r>
        <w:rPr>
          <w:position w:val="4"/>
          <w:sz w:val="24"/>
        </w:rPr>
        <w:t>M</w:t>
      </w:r>
      <w:r>
        <w:rPr>
          <w:rFonts w:ascii="Century" w:hAnsi="Century"/>
          <w:sz w:val="16"/>
        </w:rPr>
        <w:t>41</w:t>
      </w:r>
      <w:r>
        <w:rPr>
          <w:rFonts w:ascii="Century" w:hAnsi="Century"/>
          <w:sz w:val="16"/>
        </w:rPr>
        <w:tab/>
      </w:r>
      <w:r>
        <w:rPr>
          <w:position w:val="4"/>
          <w:sz w:val="24"/>
        </w:rPr>
        <w:t>M</w:t>
      </w:r>
      <w:r>
        <w:rPr>
          <w:rFonts w:ascii="Century" w:hAnsi="Century"/>
          <w:sz w:val="16"/>
        </w:rPr>
        <w:t>42</w:t>
      </w:r>
      <w:r>
        <w:rPr>
          <w:rFonts w:ascii="Century" w:hAnsi="Century"/>
          <w:sz w:val="16"/>
        </w:rPr>
        <w:tab/>
      </w:r>
      <w:r>
        <w:rPr>
          <w:position w:val="4"/>
          <w:sz w:val="24"/>
        </w:rPr>
        <w:t>M</w:t>
      </w:r>
      <w:r>
        <w:rPr>
          <w:rFonts w:ascii="Century" w:hAnsi="Century"/>
          <w:sz w:val="16"/>
        </w:rPr>
        <w:t>43</w:t>
      </w:r>
      <w:r>
        <w:rPr>
          <w:rFonts w:ascii="Century" w:hAnsi="Century"/>
          <w:sz w:val="16"/>
        </w:rPr>
        <w:tab/>
      </w:r>
      <w:r>
        <w:rPr>
          <w:spacing w:val="-5"/>
          <w:position w:val="4"/>
          <w:sz w:val="24"/>
        </w:rPr>
        <w:t>M</w:t>
      </w:r>
      <w:r>
        <w:rPr>
          <w:rFonts w:ascii="Century" w:hAnsi="Century"/>
          <w:spacing w:val="-5"/>
          <w:sz w:val="16"/>
        </w:rPr>
        <w:t>44</w:t>
      </w:r>
    </w:p>
    <w:p w14:paraId="278EBDEE" w14:textId="77777777" w:rsidR="00B856A6" w:rsidRDefault="00EB5EFA">
      <w:pPr>
        <w:spacing w:line="141" w:lineRule="auto"/>
        <w:ind w:left="69"/>
        <w:rPr>
          <w:rFonts w:ascii="Yu Gothic" w:hAnsi="Yu Gothic"/>
          <w:sz w:val="24"/>
        </w:rPr>
      </w:pPr>
      <w:r>
        <w:br w:type="column"/>
      </w:r>
      <w:r>
        <w:rPr>
          <w:rFonts w:ascii="Yu Gothic" w:hAnsi="Yu Gothic"/>
          <w:w w:val="70"/>
          <w:sz w:val="24"/>
        </w:rPr>
        <w:t></w:t>
      </w:r>
      <w:r>
        <w:rPr>
          <w:rFonts w:ascii="Yu Gothic" w:hAnsi="Yu Gothic"/>
          <w:spacing w:val="-3"/>
          <w:w w:val="70"/>
          <w:sz w:val="24"/>
        </w:rPr>
        <w:t xml:space="preserve"> </w:t>
      </w:r>
      <w:r>
        <w:rPr>
          <w:rFonts w:ascii="Yu Gothic" w:hAnsi="Yu Gothic"/>
          <w:w w:val="70"/>
          <w:sz w:val="24"/>
        </w:rPr>
        <w:t></w:t>
      </w:r>
      <w:r>
        <w:rPr>
          <w:rFonts w:ascii="Yu Gothic" w:hAnsi="Yu Gothic"/>
          <w:spacing w:val="51"/>
          <w:sz w:val="24"/>
        </w:rPr>
        <w:t xml:space="preserve"> </w:t>
      </w:r>
      <w:r>
        <w:rPr>
          <w:w w:val="70"/>
          <w:position w:val="-25"/>
          <w:sz w:val="24"/>
        </w:rPr>
        <w:t>V</w:t>
      </w:r>
      <w:r>
        <w:rPr>
          <w:rFonts w:ascii="Century" w:hAnsi="Century"/>
          <w:w w:val="70"/>
          <w:position w:val="-28"/>
          <w:sz w:val="16"/>
        </w:rPr>
        <w:t>i</w:t>
      </w:r>
      <w:r>
        <w:rPr>
          <w:rFonts w:ascii="Century" w:hAnsi="Century"/>
          <w:spacing w:val="20"/>
          <w:position w:val="-28"/>
          <w:sz w:val="16"/>
        </w:rPr>
        <w:t xml:space="preserve">  </w:t>
      </w:r>
      <w:r>
        <w:rPr>
          <w:rFonts w:ascii="Yu Gothic" w:hAnsi="Yu Gothic"/>
          <w:w w:val="70"/>
          <w:sz w:val="24"/>
        </w:rPr>
        <w:t></w:t>
      </w:r>
    </w:p>
    <w:p w14:paraId="2A191E17" w14:textId="77777777" w:rsidR="00B856A6" w:rsidRDefault="00B856A6">
      <w:pPr>
        <w:spacing w:line="141" w:lineRule="auto"/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3021" w:space="40"/>
            <w:col w:w="3189" w:space="39"/>
            <w:col w:w="3511"/>
          </w:cols>
        </w:sectPr>
      </w:pPr>
    </w:p>
    <w:p w14:paraId="20A42EE6" w14:textId="77777777" w:rsidR="00B856A6" w:rsidRDefault="00B856A6">
      <w:pPr>
        <w:pStyle w:val="BodyText"/>
        <w:spacing w:before="6"/>
        <w:rPr>
          <w:rFonts w:ascii="Yu Gothic"/>
          <w:sz w:val="7"/>
        </w:rPr>
      </w:pPr>
    </w:p>
    <w:p w14:paraId="55A7FF86" w14:textId="77777777" w:rsidR="00B856A6" w:rsidRDefault="00EB5EFA">
      <w:pPr>
        <w:pStyle w:val="BodyText"/>
        <w:spacing w:before="56" w:line="496" w:lineRule="auto"/>
        <w:ind w:left="531" w:right="769"/>
        <w:jc w:val="both"/>
      </w:pPr>
      <w:r>
        <w:rPr>
          <w:w w:val="105"/>
        </w:rPr>
        <w:t>where</w:t>
      </w:r>
      <w:r>
        <w:rPr>
          <w:spacing w:val="-4"/>
          <w:w w:val="105"/>
        </w:rPr>
        <w:t xml:space="preserve"> </w:t>
      </w:r>
      <w:r>
        <w:rPr>
          <w:w w:val="105"/>
        </w:rPr>
        <w:t>I,</w:t>
      </w:r>
      <w:r>
        <w:rPr>
          <w:spacing w:val="-4"/>
          <w:w w:val="105"/>
        </w:rPr>
        <w:t xml:space="preserve"> </w:t>
      </w:r>
      <w:r>
        <w:rPr>
          <w:w w:val="105"/>
        </w:rPr>
        <w:t>Q,</w:t>
      </w:r>
      <w:r>
        <w:rPr>
          <w:spacing w:val="-4"/>
          <w:w w:val="105"/>
        </w:rPr>
        <w:t xml:space="preserve"> </w:t>
      </w:r>
      <w:r>
        <w:rPr>
          <w:w w:val="105"/>
        </w:rPr>
        <w:t>U,</w:t>
      </w:r>
      <w:r>
        <w:rPr>
          <w:spacing w:val="-4"/>
          <w:w w:val="105"/>
        </w:rPr>
        <w:t xml:space="preserve"> </w:t>
      </w:r>
      <w:r>
        <w:rPr>
          <w:w w:val="105"/>
        </w:rPr>
        <w:t>V</w:t>
      </w:r>
      <w:r>
        <w:rPr>
          <w:spacing w:val="-4"/>
          <w:w w:val="105"/>
        </w:rPr>
        <w:t xml:space="preserve"> </w:t>
      </w:r>
      <w:r>
        <w:rPr>
          <w:w w:val="105"/>
        </w:rPr>
        <w:t>are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Stokes</w:t>
      </w:r>
      <w:r>
        <w:rPr>
          <w:spacing w:val="-4"/>
          <w:w w:val="105"/>
        </w:rPr>
        <w:t xml:space="preserve"> </w:t>
      </w:r>
      <w:r>
        <w:rPr>
          <w:w w:val="105"/>
        </w:rPr>
        <w:t>parameters, the</w:t>
      </w:r>
      <w:r>
        <w:rPr>
          <w:spacing w:val="-4"/>
          <w:w w:val="105"/>
        </w:rPr>
        <w:t xml:space="preserve"> </w:t>
      </w:r>
      <w:r>
        <w:rPr>
          <w:w w:val="105"/>
        </w:rPr>
        <w:t>subscripts</w:t>
      </w:r>
      <w:r>
        <w:rPr>
          <w:spacing w:val="-4"/>
          <w:w w:val="105"/>
        </w:rPr>
        <w:t xml:space="preserve"> </w:t>
      </w:r>
      <w:r>
        <w:rPr>
          <w:w w:val="105"/>
        </w:rPr>
        <w:t>i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s</w:t>
      </w:r>
      <w:r>
        <w:rPr>
          <w:spacing w:val="-4"/>
          <w:w w:val="105"/>
        </w:rPr>
        <w:t xml:space="preserve"> </w:t>
      </w:r>
      <w:r>
        <w:rPr>
          <w:w w:val="105"/>
        </w:rPr>
        <w:t>denote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incident</w:t>
      </w:r>
      <w:r>
        <w:rPr>
          <w:spacing w:val="-61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w w:val="105"/>
        </w:rPr>
        <w:t>scattered</w:t>
      </w:r>
      <w:r>
        <w:rPr>
          <w:spacing w:val="-3"/>
          <w:w w:val="105"/>
        </w:rPr>
        <w:t xml:space="preserve"> </w:t>
      </w:r>
      <w:r>
        <w:rPr>
          <w:w w:val="105"/>
        </w:rPr>
        <w:t>light, respectively,</w:t>
      </w:r>
      <w:r>
        <w:rPr>
          <w:spacing w:val="-1"/>
          <w:w w:val="105"/>
        </w:rPr>
        <w:t xml:space="preserve"> </w:t>
      </w:r>
      <w:r>
        <w:rPr>
          <w:w w:val="105"/>
        </w:rPr>
        <w:t>k</w:t>
      </w:r>
      <w:r>
        <w:rPr>
          <w:spacing w:val="1"/>
          <w:w w:val="105"/>
        </w:rPr>
        <w:t xml:space="preserve"> </w:t>
      </w:r>
      <w:r>
        <w:rPr>
          <w:w w:val="105"/>
        </w:rPr>
        <w:t>=</w:t>
      </w:r>
      <w:r>
        <w:rPr>
          <w:spacing w:val="1"/>
          <w:w w:val="105"/>
        </w:rPr>
        <w:t xml:space="preserve"> </w:t>
      </w:r>
      <w:r>
        <w:rPr>
          <w:w w:val="105"/>
        </w:rPr>
        <w:t>2</w:t>
      </w:r>
      <w:r>
        <w:rPr>
          <w:rFonts w:ascii="Bookman Old Style" w:hAnsi="Bookman Old Style"/>
          <w:i/>
          <w:w w:val="105"/>
        </w:rPr>
        <w:t>π/λ</w:t>
      </w:r>
      <w:r>
        <w:rPr>
          <w:rFonts w:ascii="Bookman Old Style" w:hAnsi="Bookman Old Style"/>
          <w:i/>
          <w:spacing w:val="-15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λ</w:t>
      </w:r>
      <w:r>
        <w:rPr>
          <w:rFonts w:ascii="Bookman Old Style" w:hAnsi="Bookman Old Style"/>
          <w:i/>
          <w:spacing w:val="-16"/>
          <w:w w:val="105"/>
        </w:rPr>
        <w:t xml:space="preserve"> </w:t>
      </w:r>
      <w:r>
        <w:rPr>
          <w:w w:val="105"/>
        </w:rPr>
        <w:t>is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relative</w:t>
      </w:r>
      <w:r>
        <w:rPr>
          <w:spacing w:val="-3"/>
          <w:w w:val="105"/>
        </w:rPr>
        <w:t xml:space="preserve"> </w:t>
      </w:r>
      <w:r>
        <w:rPr>
          <w:w w:val="105"/>
        </w:rPr>
        <w:t>wavelength</w:t>
      </w:r>
      <w:r>
        <w:rPr>
          <w:spacing w:val="-3"/>
          <w:w w:val="105"/>
        </w:rPr>
        <w:t xml:space="preserve"> </w:t>
      </w:r>
      <w:r>
        <w:rPr>
          <w:w w:val="105"/>
        </w:rPr>
        <w:t>used, r</w:t>
      </w:r>
      <w:r>
        <w:rPr>
          <w:spacing w:val="-3"/>
          <w:w w:val="105"/>
        </w:rPr>
        <w:t xml:space="preserve"> </w:t>
      </w:r>
      <w:r>
        <w:rPr>
          <w:w w:val="105"/>
        </w:rPr>
        <w:t>is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distance</w:t>
      </w:r>
      <w:r>
        <w:rPr>
          <w:spacing w:val="22"/>
          <w:w w:val="105"/>
        </w:rPr>
        <w:t xml:space="preserve"> </w:t>
      </w:r>
      <w:r>
        <w:rPr>
          <w:w w:val="105"/>
        </w:rPr>
        <w:t>from</w:t>
      </w:r>
      <w:r>
        <w:rPr>
          <w:spacing w:val="21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scatterer</w:t>
      </w:r>
      <w:r>
        <w:rPr>
          <w:spacing w:val="21"/>
          <w:w w:val="105"/>
        </w:rPr>
        <w:t xml:space="preserve"> </w:t>
      </w:r>
      <w:r>
        <w:rPr>
          <w:w w:val="105"/>
        </w:rPr>
        <w:t>to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observer.</w:t>
      </w:r>
      <w:r>
        <w:rPr>
          <w:spacing w:val="50"/>
          <w:w w:val="105"/>
        </w:rPr>
        <w:t xml:space="preserve"> </w:t>
      </w:r>
      <w:r>
        <w:rPr>
          <w:w w:val="105"/>
        </w:rPr>
        <w:t>Phase</w:t>
      </w:r>
      <w:r>
        <w:rPr>
          <w:spacing w:val="22"/>
          <w:w w:val="105"/>
        </w:rPr>
        <w:t xml:space="preserve"> </w:t>
      </w:r>
      <w:r>
        <w:rPr>
          <w:w w:val="105"/>
        </w:rPr>
        <w:t>function</w:t>
      </w:r>
      <w:r>
        <w:rPr>
          <w:spacing w:val="21"/>
          <w:w w:val="105"/>
        </w:rPr>
        <w:t xml:space="preserve"> </w:t>
      </w:r>
      <w:r>
        <w:rPr>
          <w:w w:val="105"/>
        </w:rPr>
        <w:t>can</w:t>
      </w:r>
      <w:r>
        <w:rPr>
          <w:spacing w:val="22"/>
          <w:w w:val="105"/>
        </w:rPr>
        <w:t xml:space="preserve"> </w:t>
      </w:r>
      <w:r>
        <w:rPr>
          <w:w w:val="105"/>
        </w:rPr>
        <w:t>also</w:t>
      </w:r>
      <w:r>
        <w:rPr>
          <w:spacing w:val="21"/>
          <w:w w:val="105"/>
        </w:rPr>
        <w:t xml:space="preserve"> </w:t>
      </w:r>
      <w:r>
        <w:rPr>
          <w:w w:val="105"/>
        </w:rPr>
        <w:t>be</w:t>
      </w:r>
      <w:r>
        <w:rPr>
          <w:spacing w:val="22"/>
          <w:w w:val="105"/>
        </w:rPr>
        <w:t xml:space="preserve"> </w:t>
      </w:r>
      <w:r>
        <w:rPr>
          <w:w w:val="105"/>
        </w:rPr>
        <w:t>written</w:t>
      </w:r>
    </w:p>
    <w:p w14:paraId="2902ACF2" w14:textId="77777777" w:rsidR="00B856A6" w:rsidRDefault="00B856A6">
      <w:pPr>
        <w:spacing w:line="496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66B17DA7" w14:textId="77777777" w:rsidR="00B856A6" w:rsidRDefault="00EB5EFA">
      <w:pPr>
        <w:pStyle w:val="BodyText"/>
        <w:spacing w:before="32"/>
        <w:ind w:left="531"/>
      </w:pPr>
      <w:r>
        <w:rPr>
          <w:w w:val="105"/>
        </w:rPr>
        <w:lastRenderedPageBreak/>
        <w:t>using</w:t>
      </w:r>
      <w:r>
        <w:rPr>
          <w:spacing w:val="5"/>
          <w:w w:val="105"/>
        </w:rPr>
        <w:t xml:space="preserve"> </w:t>
      </w:r>
      <w:r>
        <w:rPr>
          <w:w w:val="105"/>
        </w:rPr>
        <w:t>Eq.(</w:t>
      </w:r>
      <w:hyperlink w:anchor="_bookmark19" w:history="1">
        <w:r>
          <w:rPr>
            <w:color w:val="0000FF"/>
            <w:w w:val="105"/>
          </w:rPr>
          <w:t>2.28</w:t>
        </w:r>
      </w:hyperlink>
      <w:r>
        <w:rPr>
          <w:w w:val="105"/>
        </w:rPr>
        <w:t>)</w:t>
      </w:r>
      <w:r>
        <w:rPr>
          <w:spacing w:val="5"/>
          <w:w w:val="105"/>
        </w:rPr>
        <w:t xml:space="preserve"> </w:t>
      </w:r>
      <w:r>
        <w:rPr>
          <w:w w:val="105"/>
        </w:rPr>
        <w:t>as:</w:t>
      </w:r>
    </w:p>
    <w:p w14:paraId="422E6348" w14:textId="77777777" w:rsidR="00B856A6" w:rsidRDefault="00EB5EFA">
      <w:pPr>
        <w:spacing w:before="9"/>
        <w:rPr>
          <w:sz w:val="47"/>
        </w:rPr>
      </w:pPr>
      <w:r>
        <w:br w:type="column"/>
      </w:r>
    </w:p>
    <w:p w14:paraId="08A3A56A" w14:textId="77777777" w:rsidR="00B856A6" w:rsidRDefault="00EB5EFA">
      <w:pPr>
        <w:ind w:left="531"/>
        <w:rPr>
          <w:rFonts w:ascii="Century" w:hAnsi="Century"/>
          <w:sz w:val="24"/>
        </w:rPr>
      </w:pPr>
      <w:r>
        <w:rPr>
          <w:rFonts w:ascii="Bookman Old Style" w:hAnsi="Bookman Old Style"/>
          <w:i/>
          <w:spacing w:val="-99"/>
          <w:w w:val="90"/>
          <w:sz w:val="24"/>
        </w:rPr>
        <w:t>β</w:t>
      </w:r>
      <w:r>
        <w:rPr>
          <w:spacing w:val="-6"/>
          <w:w w:val="146"/>
          <w:position w:val="6"/>
          <w:sz w:val="24"/>
        </w:rPr>
        <w:t>˜</w:t>
      </w:r>
      <w:r>
        <w:rPr>
          <w:w w:val="113"/>
          <w:sz w:val="24"/>
        </w:rPr>
        <w:t>(</w:t>
      </w:r>
      <w:r>
        <w:rPr>
          <w:rFonts w:ascii="Bookman Old Style" w:hAnsi="Bookman Old Style"/>
          <w:i/>
          <w:w w:val="101"/>
          <w:sz w:val="24"/>
        </w:rPr>
        <w:t>λ,</w:t>
      </w:r>
      <w:r>
        <w:rPr>
          <w:rFonts w:ascii="Bookman Old Style" w:hAnsi="Bookman Old Style"/>
          <w:i/>
          <w:spacing w:val="-32"/>
          <w:sz w:val="24"/>
        </w:rPr>
        <w:t xml:space="preserve"> </w:t>
      </w:r>
      <w:r>
        <w:rPr>
          <w:rFonts w:ascii="Bookman Old Style" w:hAnsi="Bookman Old Style"/>
          <w:i/>
          <w:spacing w:val="6"/>
          <w:w w:val="77"/>
          <w:sz w:val="24"/>
        </w:rPr>
        <w:t>θ</w:t>
      </w:r>
      <w:r>
        <w:rPr>
          <w:w w:val="113"/>
          <w:sz w:val="24"/>
        </w:rPr>
        <w:t>)</w:t>
      </w:r>
      <w:r>
        <w:rPr>
          <w:spacing w:val="6"/>
          <w:sz w:val="24"/>
        </w:rPr>
        <w:t xml:space="preserve"> </w:t>
      </w:r>
      <w:r>
        <w:rPr>
          <w:w w:val="134"/>
          <w:sz w:val="24"/>
        </w:rPr>
        <w:t>=</w:t>
      </w:r>
      <w:r>
        <w:rPr>
          <w:spacing w:val="6"/>
          <w:sz w:val="24"/>
        </w:rPr>
        <w:t xml:space="preserve"> </w:t>
      </w:r>
      <w:r>
        <w:rPr>
          <w:spacing w:val="-5"/>
          <w:w w:val="119"/>
          <w:sz w:val="24"/>
        </w:rPr>
        <w:t>P</w:t>
      </w:r>
      <w:r>
        <w:rPr>
          <w:rFonts w:ascii="Century" w:hAnsi="Century"/>
          <w:spacing w:val="-5"/>
          <w:w w:val="94"/>
          <w:sz w:val="24"/>
          <w:vertAlign w:val="subscript"/>
        </w:rPr>
        <w:t>11</w:t>
      </w:r>
    </w:p>
    <w:p w14:paraId="090D8856" w14:textId="77777777" w:rsidR="00B856A6" w:rsidRDefault="00EB5EFA">
      <w:pPr>
        <w:spacing w:before="3"/>
        <w:rPr>
          <w:rFonts w:ascii="Century"/>
          <w:sz w:val="37"/>
        </w:rPr>
      </w:pPr>
      <w:r>
        <w:br w:type="column"/>
      </w:r>
    </w:p>
    <w:p w14:paraId="673400E4" w14:textId="77777777" w:rsidR="00B856A6" w:rsidRDefault="00EB5EFA">
      <w:pPr>
        <w:tabs>
          <w:tab w:val="left" w:pos="3942"/>
        </w:tabs>
        <w:spacing w:line="382" w:lineRule="exact"/>
        <w:ind w:left="-31"/>
        <w:rPr>
          <w:sz w:val="24"/>
        </w:rPr>
      </w:pP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θ</w:t>
      </w:r>
      <w:r>
        <w:rPr>
          <w:sz w:val="24"/>
        </w:rPr>
        <w:t>)</w:t>
      </w:r>
      <w:r>
        <w:rPr>
          <w:spacing w:val="15"/>
          <w:sz w:val="24"/>
        </w:rPr>
        <w:t xml:space="preserve"> </w:t>
      </w:r>
      <w:r>
        <w:rPr>
          <w:sz w:val="24"/>
        </w:rPr>
        <w:t>=</w:t>
      </w:r>
      <w:r>
        <w:rPr>
          <w:spacing w:val="44"/>
          <w:sz w:val="24"/>
        </w:rPr>
        <w:t xml:space="preserve"> </w:t>
      </w:r>
      <w:r>
        <w:rPr>
          <w:position w:val="16"/>
          <w:sz w:val="24"/>
          <w:u w:val="single"/>
        </w:rPr>
        <w:t>4</w:t>
      </w:r>
      <w:r>
        <w:rPr>
          <w:rFonts w:ascii="Bookman Old Style" w:hAnsi="Bookman Old Style"/>
          <w:i/>
          <w:position w:val="16"/>
          <w:sz w:val="24"/>
          <w:u w:val="single"/>
        </w:rPr>
        <w:t>π</w:t>
      </w:r>
      <w:r>
        <w:rPr>
          <w:position w:val="16"/>
          <w:sz w:val="24"/>
          <w:u w:val="single"/>
        </w:rPr>
        <w:t>M</w:t>
      </w:r>
      <w:r>
        <w:rPr>
          <w:rFonts w:ascii="Century" w:hAnsi="Century"/>
          <w:position w:val="13"/>
          <w:sz w:val="16"/>
          <w:u w:val="single"/>
        </w:rPr>
        <w:t>11</w:t>
      </w:r>
      <w:r>
        <w:rPr>
          <w:position w:val="16"/>
          <w:sz w:val="24"/>
          <w:u w:val="single"/>
        </w:rPr>
        <w:t>(</w:t>
      </w:r>
      <w:r>
        <w:rPr>
          <w:rFonts w:ascii="Bookman Old Style" w:hAnsi="Bookman Old Style"/>
          <w:i/>
          <w:position w:val="16"/>
          <w:sz w:val="24"/>
          <w:u w:val="single"/>
        </w:rPr>
        <w:t>λ,</w:t>
      </w:r>
      <w:r>
        <w:rPr>
          <w:rFonts w:ascii="Bookman Old Style" w:hAnsi="Bookman Old Style"/>
          <w:i/>
          <w:spacing w:val="-26"/>
          <w:position w:val="16"/>
          <w:sz w:val="24"/>
          <w:u w:val="single"/>
        </w:rPr>
        <w:t xml:space="preserve"> </w:t>
      </w:r>
      <w:r>
        <w:rPr>
          <w:position w:val="16"/>
          <w:sz w:val="24"/>
          <w:u w:val="single"/>
        </w:rPr>
        <w:t>Θ)</w:t>
      </w:r>
      <w:r>
        <w:rPr>
          <w:spacing w:val="-34"/>
          <w:position w:val="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,</w:t>
      </w:r>
      <w:r>
        <w:rPr>
          <w:rFonts w:ascii="Bookman Old Style" w:hAnsi="Bookman Old Style"/>
          <w:i/>
          <w:sz w:val="24"/>
        </w:rPr>
        <w:tab/>
      </w:r>
      <w:r>
        <w:rPr>
          <w:w w:val="105"/>
          <w:sz w:val="24"/>
        </w:rPr>
        <w:t>(2.29)</w:t>
      </w:r>
    </w:p>
    <w:p w14:paraId="511306C4" w14:textId="77777777" w:rsidR="00B856A6" w:rsidRDefault="00EB5EFA">
      <w:pPr>
        <w:spacing w:line="84" w:lineRule="exact"/>
        <w:ind w:left="890"/>
        <w:rPr>
          <w:sz w:val="24"/>
        </w:rPr>
      </w:pPr>
      <w:r>
        <w:rPr>
          <w:sz w:val="24"/>
        </w:rPr>
        <w:t>k</w:t>
      </w:r>
      <w:r>
        <w:rPr>
          <w:rFonts w:ascii="Century"/>
          <w:position w:val="7"/>
          <w:sz w:val="16"/>
        </w:rPr>
        <w:t>2</w:t>
      </w:r>
      <w:r>
        <w:rPr>
          <w:sz w:val="24"/>
        </w:rPr>
        <w:t>C</w:t>
      </w:r>
    </w:p>
    <w:p w14:paraId="61F7622C" w14:textId="77777777" w:rsidR="00B856A6" w:rsidRDefault="00B856A6">
      <w:pPr>
        <w:spacing w:line="84" w:lineRule="exact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num="3" w:space="720" w:equalWidth="0">
            <w:col w:w="2484" w:space="104"/>
            <w:col w:w="1861" w:space="39"/>
            <w:col w:w="5312"/>
          </w:cols>
        </w:sectPr>
      </w:pPr>
    </w:p>
    <w:p w14:paraId="6A7E0B12" w14:textId="77777777" w:rsidR="00B856A6" w:rsidRDefault="00EB5EFA">
      <w:pPr>
        <w:spacing w:line="154" w:lineRule="exact"/>
        <w:ind w:left="2909" w:right="886"/>
        <w:jc w:val="center"/>
        <w:rPr>
          <w:rFonts w:ascii="Century"/>
          <w:sz w:val="16"/>
        </w:rPr>
      </w:pPr>
      <w:r>
        <w:rPr>
          <w:rFonts w:ascii="Century"/>
          <w:sz w:val="16"/>
        </w:rPr>
        <w:t>scat</w:t>
      </w:r>
    </w:p>
    <w:p w14:paraId="007BB09F" w14:textId="77777777" w:rsidR="00B856A6" w:rsidRDefault="00B856A6">
      <w:pPr>
        <w:pStyle w:val="BodyText"/>
        <w:spacing w:before="1"/>
        <w:rPr>
          <w:rFonts w:ascii="Century"/>
          <w:sz w:val="16"/>
        </w:rPr>
      </w:pPr>
    </w:p>
    <w:p w14:paraId="243379A3" w14:textId="77777777" w:rsidR="00B856A6" w:rsidRDefault="00EB5EFA">
      <w:pPr>
        <w:pStyle w:val="BodyText"/>
        <w:spacing w:before="53" w:line="489" w:lineRule="auto"/>
        <w:ind w:left="531" w:right="762"/>
      </w:pPr>
      <w:r>
        <w:rPr>
          <w:w w:val="105"/>
        </w:rPr>
        <w:t>where</w:t>
      </w:r>
      <w:r>
        <w:rPr>
          <w:spacing w:val="47"/>
          <w:w w:val="105"/>
        </w:rPr>
        <w:t xml:space="preserve"> </w:t>
      </w:r>
      <w:r>
        <w:rPr>
          <w:w w:val="105"/>
        </w:rPr>
        <w:t>the</w:t>
      </w:r>
      <w:r>
        <w:rPr>
          <w:spacing w:val="47"/>
          <w:w w:val="105"/>
        </w:rPr>
        <w:t xml:space="preserve"> </w:t>
      </w:r>
      <w:r>
        <w:rPr>
          <w:w w:val="105"/>
        </w:rPr>
        <w:t>scattering</w:t>
      </w:r>
      <w:r>
        <w:rPr>
          <w:spacing w:val="47"/>
          <w:w w:val="105"/>
        </w:rPr>
        <w:t xml:space="preserve"> </w:t>
      </w:r>
      <w:r>
        <w:rPr>
          <w:w w:val="105"/>
        </w:rPr>
        <w:t>angle</w:t>
      </w:r>
      <w:r>
        <w:rPr>
          <w:spacing w:val="47"/>
          <w:w w:val="105"/>
        </w:rPr>
        <w:t xml:space="preserve"> </w:t>
      </w:r>
      <w:r>
        <w:rPr>
          <w:w w:val="105"/>
        </w:rPr>
        <w:t>Θ</w:t>
      </w:r>
      <w:r>
        <w:rPr>
          <w:spacing w:val="47"/>
          <w:w w:val="105"/>
        </w:rPr>
        <w:t xml:space="preserve"> </w:t>
      </w:r>
      <w:r>
        <w:rPr>
          <w:w w:val="105"/>
        </w:rPr>
        <w:t>is</w:t>
      </w:r>
      <w:r>
        <w:rPr>
          <w:spacing w:val="47"/>
          <w:w w:val="105"/>
        </w:rPr>
        <w:t xml:space="preserve"> </w:t>
      </w:r>
      <w:r>
        <w:rPr>
          <w:w w:val="105"/>
        </w:rPr>
        <w:t>a</w:t>
      </w:r>
      <w:r>
        <w:rPr>
          <w:spacing w:val="47"/>
          <w:w w:val="105"/>
        </w:rPr>
        <w:t xml:space="preserve"> </w:t>
      </w:r>
      <w:r>
        <w:rPr>
          <w:w w:val="105"/>
        </w:rPr>
        <w:t>function</w:t>
      </w:r>
      <w:r>
        <w:rPr>
          <w:spacing w:val="47"/>
          <w:w w:val="105"/>
        </w:rPr>
        <w:t xml:space="preserve"> </w:t>
      </w:r>
      <w:r>
        <w:rPr>
          <w:w w:val="105"/>
        </w:rPr>
        <w:t>of</w:t>
      </w:r>
      <w:r>
        <w:rPr>
          <w:spacing w:val="47"/>
          <w:w w:val="105"/>
        </w:rPr>
        <w:t xml:space="preserve"> </w:t>
      </w:r>
      <w:r>
        <w:rPr>
          <w:w w:val="105"/>
        </w:rPr>
        <w:t>variables</w:t>
      </w:r>
      <w:r>
        <w:rPr>
          <w:spacing w:val="47"/>
          <w:w w:val="105"/>
        </w:rPr>
        <w:t xml:space="preserve"> </w:t>
      </w:r>
      <w:r>
        <w:rPr>
          <w:w w:val="105"/>
        </w:rPr>
        <w:t>incident</w:t>
      </w:r>
      <w:r>
        <w:rPr>
          <w:spacing w:val="47"/>
          <w:w w:val="105"/>
        </w:rPr>
        <w:t xml:space="preserve"> </w:t>
      </w:r>
      <w:r>
        <w:rPr>
          <w:w w:val="105"/>
        </w:rPr>
        <w:t>zenith</w:t>
      </w:r>
      <w:r>
        <w:rPr>
          <w:spacing w:val="47"/>
          <w:w w:val="105"/>
        </w:rPr>
        <w:t xml:space="preserve"> </w:t>
      </w:r>
      <w:r>
        <w:rPr>
          <w:w w:val="105"/>
        </w:rPr>
        <w:t>angle</w:t>
      </w:r>
      <w:r>
        <w:rPr>
          <w:spacing w:val="49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θ</w:t>
      </w:r>
      <w:r>
        <w:rPr>
          <w:w w:val="105"/>
        </w:rPr>
        <w:t>,</w:t>
      </w:r>
      <w:r>
        <w:rPr>
          <w:spacing w:val="-60"/>
          <w:w w:val="105"/>
        </w:rPr>
        <w:t xml:space="preserve"> </w:t>
      </w:r>
      <w:r>
        <w:rPr>
          <w:w w:val="105"/>
        </w:rPr>
        <w:t>incident</w:t>
      </w:r>
      <w:r>
        <w:rPr>
          <w:spacing w:val="13"/>
          <w:w w:val="105"/>
        </w:rPr>
        <w:t xml:space="preserve"> </w:t>
      </w:r>
      <w:r>
        <w:rPr>
          <w:w w:val="105"/>
        </w:rPr>
        <w:t>azimuth</w:t>
      </w:r>
      <w:r>
        <w:rPr>
          <w:spacing w:val="14"/>
          <w:w w:val="105"/>
        </w:rPr>
        <w:t xml:space="preserve"> </w:t>
      </w:r>
      <w:r>
        <w:rPr>
          <w:w w:val="105"/>
        </w:rPr>
        <w:t>angle</w:t>
      </w:r>
      <w:r>
        <w:rPr>
          <w:spacing w:val="13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φ</w:t>
      </w:r>
      <w:r>
        <w:rPr>
          <w:w w:val="105"/>
        </w:rPr>
        <w:t>,</w:t>
      </w:r>
      <w:r>
        <w:rPr>
          <w:spacing w:val="15"/>
          <w:w w:val="105"/>
        </w:rPr>
        <w:t xml:space="preserve"> </w:t>
      </w:r>
      <w:r>
        <w:rPr>
          <w:w w:val="105"/>
        </w:rPr>
        <w:t>scattered</w:t>
      </w:r>
      <w:r>
        <w:rPr>
          <w:spacing w:val="14"/>
          <w:w w:val="105"/>
        </w:rPr>
        <w:t xml:space="preserve"> </w:t>
      </w:r>
      <w:r>
        <w:rPr>
          <w:w w:val="105"/>
        </w:rPr>
        <w:t>zenith</w:t>
      </w:r>
      <w:r>
        <w:rPr>
          <w:spacing w:val="13"/>
          <w:w w:val="105"/>
        </w:rPr>
        <w:t xml:space="preserve"> </w:t>
      </w:r>
      <w:r>
        <w:rPr>
          <w:w w:val="105"/>
        </w:rPr>
        <w:t>angle</w:t>
      </w:r>
      <w:r>
        <w:rPr>
          <w:spacing w:val="16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Calibri" w:hAnsi="Calibri"/>
          <w:i/>
          <w:w w:val="105"/>
          <w:vertAlign w:val="superscript"/>
        </w:rPr>
        <w:t>'</w:t>
      </w:r>
      <w:r>
        <w:rPr>
          <w:rFonts w:ascii="Calibri" w:hAnsi="Calibri"/>
          <w:i/>
          <w:spacing w:val="30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scattered</w:t>
      </w:r>
      <w:r>
        <w:rPr>
          <w:spacing w:val="15"/>
          <w:w w:val="105"/>
        </w:rPr>
        <w:t xml:space="preserve"> </w:t>
      </w:r>
      <w:r>
        <w:rPr>
          <w:w w:val="105"/>
        </w:rPr>
        <w:t>azimuth</w:t>
      </w:r>
      <w:r>
        <w:rPr>
          <w:spacing w:val="14"/>
          <w:w w:val="105"/>
        </w:rPr>
        <w:t xml:space="preserve"> </w:t>
      </w:r>
      <w:r>
        <w:rPr>
          <w:w w:val="105"/>
        </w:rPr>
        <w:t>angle</w:t>
      </w:r>
      <w:r>
        <w:rPr>
          <w:spacing w:val="14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φ</w:t>
      </w:r>
      <w:r>
        <w:rPr>
          <w:rFonts w:ascii="Calibri" w:hAnsi="Calibri"/>
          <w:i/>
          <w:w w:val="105"/>
          <w:vertAlign w:val="superscript"/>
        </w:rPr>
        <w:t>'</w:t>
      </w:r>
      <w:r>
        <w:rPr>
          <w:w w:val="105"/>
        </w:rPr>
        <w:t>.</w:t>
      </w:r>
    </w:p>
    <w:p w14:paraId="65CE2CB1" w14:textId="77777777" w:rsidR="00B856A6" w:rsidRDefault="00B856A6">
      <w:pPr>
        <w:spacing w:line="489" w:lineRule="auto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1957CC6" w14:textId="77777777" w:rsidR="00B856A6" w:rsidRDefault="00EB5EFA">
      <w:pPr>
        <w:pStyle w:val="BodyText"/>
        <w:spacing w:line="262" w:lineRule="exact"/>
        <w:ind w:left="531"/>
      </w:pPr>
      <w:r>
        <w:t>where</w:t>
      </w:r>
      <w:r>
        <w:rPr>
          <w:spacing w:val="21"/>
        </w:rPr>
        <w:t xml:space="preserve"> </w:t>
      </w:r>
      <w:r>
        <w:t>C</w:t>
      </w:r>
      <w:r>
        <w:rPr>
          <w:rFonts w:ascii="Century"/>
          <w:vertAlign w:val="subscript"/>
        </w:rPr>
        <w:t>scat</w:t>
      </w:r>
      <w:r>
        <w:rPr>
          <w:rFonts w:ascii="Century"/>
          <w:spacing w:val="26"/>
        </w:rPr>
        <w:t xml:space="preserve"> </w:t>
      </w:r>
      <w:r>
        <w:t>is:</w:t>
      </w:r>
    </w:p>
    <w:p w14:paraId="4EE07A77" w14:textId="77777777" w:rsidR="00B856A6" w:rsidRDefault="00EB5EFA">
      <w:pPr>
        <w:rPr>
          <w:sz w:val="26"/>
        </w:rPr>
      </w:pPr>
      <w:r>
        <w:br w:type="column"/>
      </w:r>
    </w:p>
    <w:p w14:paraId="14C70C76" w14:textId="77777777" w:rsidR="00B856A6" w:rsidRDefault="00B856A6">
      <w:pPr>
        <w:pStyle w:val="BodyText"/>
        <w:rPr>
          <w:sz w:val="26"/>
        </w:rPr>
      </w:pPr>
    </w:p>
    <w:p w14:paraId="3335CD8E" w14:textId="77777777" w:rsidR="00B856A6" w:rsidRDefault="00B856A6">
      <w:pPr>
        <w:pStyle w:val="BodyText"/>
        <w:rPr>
          <w:sz w:val="26"/>
        </w:rPr>
      </w:pPr>
    </w:p>
    <w:p w14:paraId="321B8D63" w14:textId="77777777" w:rsidR="00B856A6" w:rsidRDefault="00B856A6">
      <w:pPr>
        <w:pStyle w:val="BodyText"/>
        <w:spacing w:before="10"/>
        <w:rPr>
          <w:sz w:val="20"/>
        </w:rPr>
      </w:pPr>
    </w:p>
    <w:p w14:paraId="660BEFC5" w14:textId="77777777" w:rsidR="00B856A6" w:rsidRDefault="00CE2E4C">
      <w:pPr>
        <w:ind w:left="531"/>
        <w:rPr>
          <w:rFonts w:ascii="Century"/>
          <w:sz w:val="16"/>
        </w:rPr>
      </w:pPr>
      <w:r>
        <w:pict w14:anchorId="7D1C87F6">
          <v:line id="_x0000_s4041" style="position:absolute;left:0;text-align:left;z-index:-20655616;mso-position-horizontal-relative:page" from="287pt,8.4pt" to="397.05pt,8.4pt" strokeweight=".16864mm">
            <w10:wrap anchorx="page"/>
          </v:line>
        </w:pict>
      </w:r>
      <w:r w:rsidR="00EB5EFA">
        <w:rPr>
          <w:position w:val="4"/>
          <w:sz w:val="24"/>
        </w:rPr>
        <w:t>C</w:t>
      </w:r>
      <w:r w:rsidR="00EB5EFA">
        <w:rPr>
          <w:rFonts w:ascii="Century"/>
          <w:sz w:val="16"/>
        </w:rPr>
        <w:t>scat</w:t>
      </w:r>
    </w:p>
    <w:p w14:paraId="72FA4C7A" w14:textId="77777777" w:rsidR="00B856A6" w:rsidRDefault="00EB5EFA">
      <w:pPr>
        <w:rPr>
          <w:rFonts w:ascii="Century"/>
          <w:sz w:val="24"/>
        </w:rPr>
      </w:pPr>
      <w:r>
        <w:br w:type="column"/>
      </w:r>
    </w:p>
    <w:p w14:paraId="0754E474" w14:textId="77777777" w:rsidR="00B856A6" w:rsidRDefault="00B856A6">
      <w:pPr>
        <w:pStyle w:val="BodyText"/>
        <w:rPr>
          <w:rFonts w:ascii="Century"/>
        </w:rPr>
      </w:pPr>
    </w:p>
    <w:p w14:paraId="5ECCDAA1" w14:textId="77777777" w:rsidR="00B856A6" w:rsidRDefault="00B856A6">
      <w:pPr>
        <w:pStyle w:val="BodyText"/>
        <w:spacing w:before="7"/>
        <w:rPr>
          <w:rFonts w:ascii="Century"/>
          <w:sz w:val="32"/>
        </w:rPr>
      </w:pPr>
    </w:p>
    <w:p w14:paraId="73EC3DEF" w14:textId="77777777" w:rsidR="00B856A6" w:rsidRDefault="00EB5EFA">
      <w:pPr>
        <w:tabs>
          <w:tab w:val="left" w:pos="421"/>
          <w:tab w:val="left" w:pos="4698"/>
        </w:tabs>
        <w:spacing w:line="165" w:lineRule="auto"/>
        <w:ind w:left="1300" w:right="769" w:hanging="1264"/>
        <w:rPr>
          <w:rFonts w:ascii="Century" w:hAnsi="Century"/>
          <w:sz w:val="16"/>
        </w:rPr>
      </w:pPr>
      <w:r>
        <w:rPr>
          <w:w w:val="105"/>
          <w:position w:val="-17"/>
          <w:sz w:val="24"/>
        </w:rPr>
        <w:t>=</w:t>
      </w:r>
      <w:r>
        <w:rPr>
          <w:w w:val="105"/>
          <w:position w:val="-17"/>
          <w:sz w:val="24"/>
        </w:rPr>
        <w:tab/>
      </w:r>
      <w:r>
        <w:rPr>
          <w:rFonts w:ascii="Century" w:hAnsi="Century"/>
          <w:w w:val="95"/>
          <w:position w:val="-7"/>
          <w:sz w:val="16"/>
        </w:rPr>
        <w:t>4</w:t>
      </w:r>
      <w:r>
        <w:rPr>
          <w:rFonts w:ascii="Bookman Old Style" w:hAnsi="Bookman Old Style"/>
          <w:i/>
          <w:w w:val="95"/>
          <w:position w:val="-7"/>
          <w:sz w:val="16"/>
        </w:rPr>
        <w:t>π</w:t>
      </w:r>
      <w:r>
        <w:rPr>
          <w:rFonts w:ascii="Bookman Old Style" w:hAnsi="Bookman Old Style"/>
          <w:i/>
          <w:spacing w:val="47"/>
          <w:position w:val="-7"/>
          <w:sz w:val="16"/>
        </w:rPr>
        <w:t xml:space="preserve"> </w:t>
      </w:r>
      <w:r>
        <w:rPr>
          <w:w w:val="95"/>
          <w:sz w:val="24"/>
        </w:rPr>
        <w:t>M</w:t>
      </w:r>
      <w:r>
        <w:rPr>
          <w:rFonts w:ascii="Century" w:hAnsi="Century"/>
          <w:w w:val="95"/>
          <w:sz w:val="24"/>
          <w:vertAlign w:val="subscript"/>
        </w:rPr>
        <w:t>11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λ,</w:t>
      </w:r>
      <w:r>
        <w:rPr>
          <w:rFonts w:ascii="Bookman Old Style" w:hAnsi="Bookman Old Style"/>
          <w:i/>
          <w:spacing w:val="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θ</w:t>
      </w:r>
      <w:r>
        <w:rPr>
          <w:w w:val="95"/>
          <w:sz w:val="24"/>
        </w:rPr>
        <w:t>)sin</w:t>
      </w:r>
      <w:r>
        <w:rPr>
          <w:rFonts w:ascii="Bookman Old Style" w:hAnsi="Bookman Old Style"/>
          <w:i/>
          <w:w w:val="95"/>
          <w:sz w:val="24"/>
        </w:rPr>
        <w:t>θ</w:t>
      </w:r>
      <w:r>
        <w:rPr>
          <w:w w:val="95"/>
          <w:sz w:val="24"/>
        </w:rPr>
        <w:t>d</w:t>
      </w:r>
      <w:r>
        <w:rPr>
          <w:rFonts w:ascii="Bookman Old Style" w:hAnsi="Bookman Old Style"/>
          <w:i/>
          <w:w w:val="95"/>
          <w:sz w:val="24"/>
        </w:rPr>
        <w:t>θ</w:t>
      </w:r>
      <w:r>
        <w:rPr>
          <w:w w:val="95"/>
          <w:sz w:val="24"/>
        </w:rPr>
        <w:t>d</w:t>
      </w:r>
      <w:r>
        <w:rPr>
          <w:rFonts w:ascii="Bookman Old Style" w:hAnsi="Bookman Old Style"/>
          <w:i/>
          <w:w w:val="95"/>
          <w:sz w:val="24"/>
        </w:rPr>
        <w:t>φ</w:t>
      </w:r>
      <w:r>
        <w:rPr>
          <w:rFonts w:ascii="Bookman Old Style" w:hAnsi="Bookman Old Style"/>
          <w:i/>
          <w:w w:val="95"/>
          <w:position w:val="-17"/>
          <w:sz w:val="24"/>
        </w:rPr>
        <w:t>.</w:t>
      </w:r>
      <w:r>
        <w:rPr>
          <w:rFonts w:ascii="Bookman Old Style" w:hAnsi="Bookman Old Style"/>
          <w:i/>
          <w:w w:val="95"/>
          <w:position w:val="-17"/>
          <w:sz w:val="24"/>
        </w:rPr>
        <w:tab/>
      </w:r>
      <w:r>
        <w:rPr>
          <w:spacing w:val="-3"/>
          <w:w w:val="105"/>
          <w:position w:val="-17"/>
          <w:sz w:val="24"/>
        </w:rPr>
        <w:t>(2.30)</w:t>
      </w:r>
      <w:r>
        <w:rPr>
          <w:spacing w:val="-60"/>
          <w:w w:val="105"/>
          <w:position w:val="-17"/>
          <w:sz w:val="24"/>
        </w:rPr>
        <w:t xml:space="preserve"> </w:t>
      </w:r>
      <w:r>
        <w:rPr>
          <w:w w:val="105"/>
          <w:position w:val="-6"/>
          <w:sz w:val="24"/>
        </w:rPr>
        <w:t>k</w:t>
      </w:r>
      <w:r>
        <w:rPr>
          <w:rFonts w:ascii="Century" w:hAnsi="Century"/>
          <w:w w:val="105"/>
          <w:sz w:val="16"/>
        </w:rPr>
        <w:t>2</w:t>
      </w:r>
    </w:p>
    <w:p w14:paraId="4910E5CC" w14:textId="77777777" w:rsidR="00B856A6" w:rsidRDefault="00B856A6">
      <w:pPr>
        <w:spacing w:line="165" w:lineRule="auto"/>
        <w:rPr>
          <w:rFonts w:ascii="Century" w:hAnsi="Century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021" w:space="677"/>
            <w:col w:w="994" w:space="39"/>
            <w:col w:w="6069"/>
          </w:cols>
        </w:sectPr>
      </w:pPr>
    </w:p>
    <w:p w14:paraId="284C9336" w14:textId="77777777" w:rsidR="00B856A6" w:rsidRDefault="00B856A6">
      <w:pPr>
        <w:pStyle w:val="BodyText"/>
        <w:spacing w:before="7"/>
        <w:rPr>
          <w:rFonts w:ascii="Century"/>
          <w:sz w:val="20"/>
        </w:rPr>
      </w:pPr>
    </w:p>
    <w:p w14:paraId="1CB838C4" w14:textId="77777777" w:rsidR="00B856A6" w:rsidRDefault="00CE2E4C">
      <w:pPr>
        <w:pStyle w:val="BodyText"/>
        <w:spacing w:before="55"/>
        <w:ind w:left="531"/>
      </w:pPr>
      <w:r>
        <w:pict w14:anchorId="4A98E3D9">
          <v:shape id="docshape51" o:spid="_x0000_s4040" type="#_x0000_t202" style="position:absolute;left:0;text-align:left;margin-left:287pt;margin-top:-49.1pt;width:5.65pt;height:44.65pt;z-index:-20653568;mso-position-horizontal-relative:page" filled="f" stroked="f">
            <v:textbox inset="0,0,0,0">
              <w:txbxContent>
                <w:p w14:paraId="38061E08" w14:textId="77777777" w:rsidR="00B856A6" w:rsidRDefault="00EB5EFA">
                  <w:pPr>
                    <w:pStyle w:val="BodyText"/>
                    <w:spacing w:line="330" w:lineRule="exact"/>
                    <w:rPr>
                      <w:rFonts w:ascii="Yu Gothic"/>
                    </w:rPr>
                  </w:pPr>
                  <w:r>
                    <w:rPr>
                      <w:rFonts w:ascii="Yu Gothic"/>
                      <w:w w:val="136"/>
                    </w:rPr>
                    <w:t>f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The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Mueller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matrix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unnormalized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has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no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unit.</w:t>
      </w:r>
      <w:r w:rsidR="00EB5EFA">
        <w:rPr>
          <w:spacing w:val="57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scattering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matrix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for</w:t>
      </w:r>
    </w:p>
    <w:p w14:paraId="626668E1" w14:textId="77777777" w:rsidR="00B856A6" w:rsidRDefault="00EB5EFA">
      <w:pPr>
        <w:pStyle w:val="BodyText"/>
        <w:spacing w:before="8" w:line="570" w:lineRule="atLeast"/>
        <w:ind w:left="531" w:right="771"/>
      </w:pPr>
      <w:r>
        <w:rPr>
          <w:w w:val="105"/>
        </w:rPr>
        <w:t>a</w:t>
      </w:r>
      <w:r>
        <w:rPr>
          <w:spacing w:val="36"/>
          <w:w w:val="105"/>
        </w:rPr>
        <w:t xml:space="preserve"> </w:t>
      </w:r>
      <w:r>
        <w:rPr>
          <w:w w:val="105"/>
        </w:rPr>
        <w:t>randomly</w:t>
      </w:r>
      <w:r>
        <w:rPr>
          <w:spacing w:val="36"/>
          <w:w w:val="105"/>
        </w:rPr>
        <w:t xml:space="preserve"> </w:t>
      </w:r>
      <w:r>
        <w:rPr>
          <w:w w:val="105"/>
        </w:rPr>
        <w:t>oriented</w:t>
      </w:r>
      <w:r>
        <w:rPr>
          <w:spacing w:val="36"/>
          <w:w w:val="105"/>
        </w:rPr>
        <w:t xml:space="preserve"> </w:t>
      </w:r>
      <w:r>
        <w:rPr>
          <w:w w:val="105"/>
        </w:rPr>
        <w:t>particle</w:t>
      </w:r>
      <w:r>
        <w:rPr>
          <w:spacing w:val="36"/>
          <w:w w:val="105"/>
        </w:rPr>
        <w:t xml:space="preserve"> </w:t>
      </w:r>
      <w:r>
        <w:rPr>
          <w:w w:val="105"/>
        </w:rPr>
        <w:t>with</w:t>
      </w:r>
      <w:r>
        <w:rPr>
          <w:spacing w:val="37"/>
          <w:w w:val="105"/>
        </w:rPr>
        <w:t xml:space="preserve"> </w:t>
      </w:r>
      <w:r>
        <w:rPr>
          <w:w w:val="105"/>
        </w:rPr>
        <w:t>a</w:t>
      </w:r>
      <w:r>
        <w:rPr>
          <w:spacing w:val="36"/>
          <w:w w:val="105"/>
        </w:rPr>
        <w:t xml:space="preserve"> </w:t>
      </w:r>
      <w:r>
        <w:rPr>
          <w:w w:val="105"/>
        </w:rPr>
        <w:t>plane</w:t>
      </w:r>
      <w:r>
        <w:rPr>
          <w:spacing w:val="36"/>
          <w:w w:val="105"/>
        </w:rPr>
        <w:t xml:space="preserve"> </w:t>
      </w:r>
      <w:r>
        <w:rPr>
          <w:w w:val="105"/>
        </w:rPr>
        <w:t>of</w:t>
      </w:r>
      <w:r>
        <w:rPr>
          <w:spacing w:val="36"/>
          <w:w w:val="105"/>
        </w:rPr>
        <w:t xml:space="preserve"> </w:t>
      </w:r>
      <w:r>
        <w:rPr>
          <w:w w:val="105"/>
        </w:rPr>
        <w:t>symmetry</w:t>
      </w:r>
      <w:r>
        <w:rPr>
          <w:spacing w:val="37"/>
          <w:w w:val="105"/>
        </w:rPr>
        <w:t xml:space="preserve"> </w:t>
      </w:r>
      <w:r>
        <w:rPr>
          <w:w w:val="105"/>
        </w:rPr>
        <w:t>has</w:t>
      </w:r>
      <w:r>
        <w:rPr>
          <w:spacing w:val="36"/>
          <w:w w:val="105"/>
        </w:rPr>
        <w:t xml:space="preserve"> </w:t>
      </w:r>
      <w:r>
        <w:rPr>
          <w:w w:val="105"/>
        </w:rPr>
        <w:t>only</w:t>
      </w:r>
      <w:r>
        <w:rPr>
          <w:spacing w:val="36"/>
          <w:w w:val="105"/>
        </w:rPr>
        <w:t xml:space="preserve"> </w:t>
      </w:r>
      <w:r>
        <w:rPr>
          <w:w w:val="105"/>
        </w:rPr>
        <w:t>six</w:t>
      </w:r>
      <w:r>
        <w:rPr>
          <w:spacing w:val="36"/>
          <w:w w:val="105"/>
        </w:rPr>
        <w:t xml:space="preserve"> </w:t>
      </w:r>
      <w:r>
        <w:rPr>
          <w:w w:val="105"/>
        </w:rPr>
        <w:t>independent</w:t>
      </w:r>
      <w:r>
        <w:rPr>
          <w:spacing w:val="-60"/>
          <w:w w:val="105"/>
        </w:rPr>
        <w:t xml:space="preserve"> </w:t>
      </w:r>
      <w:r>
        <w:rPr>
          <w:w w:val="105"/>
        </w:rPr>
        <w:t>non-zero</w:t>
      </w:r>
      <w:r>
        <w:rPr>
          <w:spacing w:val="13"/>
          <w:w w:val="105"/>
        </w:rPr>
        <w:t xml:space="preserve"> </w:t>
      </w:r>
      <w:r>
        <w:rPr>
          <w:w w:val="105"/>
        </w:rPr>
        <w:t>elements</w:t>
      </w:r>
      <w:r>
        <w:rPr>
          <w:spacing w:val="13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can</w:t>
      </w:r>
      <w:r>
        <w:rPr>
          <w:spacing w:val="13"/>
          <w:w w:val="105"/>
        </w:rPr>
        <w:t xml:space="preserve"> </w:t>
      </w:r>
      <w:r>
        <w:rPr>
          <w:w w:val="105"/>
        </w:rPr>
        <w:t>be</w:t>
      </w:r>
      <w:r>
        <w:rPr>
          <w:spacing w:val="14"/>
          <w:w w:val="105"/>
        </w:rPr>
        <w:t xml:space="preserve"> </w:t>
      </w:r>
      <w:r>
        <w:rPr>
          <w:w w:val="105"/>
        </w:rPr>
        <w:t>written</w:t>
      </w:r>
      <w:r>
        <w:rPr>
          <w:spacing w:val="13"/>
          <w:w w:val="105"/>
        </w:rPr>
        <w:t xml:space="preserve"> </w:t>
      </w:r>
      <w:r>
        <w:rPr>
          <w:w w:val="105"/>
        </w:rPr>
        <w:t>as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15" w:history="1">
        <w:r>
          <w:rPr>
            <w:color w:val="0000FF"/>
            <w:w w:val="105"/>
          </w:rPr>
          <w:t>12</w:t>
        </w:r>
      </w:hyperlink>
      <w:r>
        <w:rPr>
          <w:w w:val="105"/>
        </w:rPr>
        <w:t>,</w:t>
      </w:r>
      <w:r>
        <w:rPr>
          <w:spacing w:val="13"/>
          <w:w w:val="105"/>
        </w:rPr>
        <w:t xml:space="preserve"> </w:t>
      </w:r>
      <w:hyperlink w:anchor="_bookmark116" w:history="1">
        <w:r>
          <w:rPr>
            <w:color w:val="0000FF"/>
            <w:w w:val="105"/>
          </w:rPr>
          <w:t>13</w:t>
        </w:r>
      </w:hyperlink>
      <w:r>
        <w:rPr>
          <w:w w:val="105"/>
        </w:rPr>
        <w:t>]:</w:t>
      </w:r>
    </w:p>
    <w:p w14:paraId="0DD269FD" w14:textId="77777777" w:rsidR="00B856A6" w:rsidRDefault="00B856A6">
      <w:pPr>
        <w:spacing w:line="570" w:lineRule="atLeast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C38D81D" w14:textId="77777777" w:rsidR="00B856A6" w:rsidRDefault="00CE2E4C">
      <w:pPr>
        <w:spacing w:line="861" w:lineRule="exact"/>
        <w:ind w:left="1414"/>
        <w:rPr>
          <w:rFonts w:ascii="Yu Gothic" w:hAnsi="Yu Gothic"/>
          <w:sz w:val="24"/>
        </w:rPr>
      </w:pPr>
      <w:r>
        <w:pict w14:anchorId="6669E2DB">
          <v:shape id="docshape52" o:spid="_x0000_s4039" type="#_x0000_t202" style="position:absolute;left:0;text-align:left;margin-left:168.65pt;margin-top:53.9pt;width:9.1pt;height:12pt;z-index:-20653056;mso-position-horizontal-relative:page" filled="f" stroked="f">
            <v:textbox inset="0,0,0,0">
              <w:txbxContent>
                <w:p w14:paraId="6869B645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rPr>
                      <w:w w:val="104"/>
                    </w:rPr>
                    <w:t>Q</w:t>
                  </w:r>
                </w:p>
              </w:txbxContent>
            </v:textbox>
            <w10:wrap anchorx="page"/>
          </v:shape>
        </w:pict>
      </w:r>
      <w:r>
        <w:pict w14:anchorId="0730E266">
          <v:shape id="docshape53" o:spid="_x0000_s4038" type="#_x0000_t202" style="position:absolute;left:0;text-align:left;margin-left:186.6pt;margin-top:55.15pt;width:116.5pt;height:44.65pt;z-index:-20652544;mso-position-horizontal-relative:page" filled="f" stroked="f">
            <v:textbox inset="0,0,0,0">
              <w:txbxContent>
                <w:p w14:paraId="39EDC8D5" w14:textId="77777777" w:rsidR="00B856A6" w:rsidRDefault="00EB5EFA">
                  <w:pPr>
                    <w:tabs>
                      <w:tab w:val="left" w:pos="1006"/>
                      <w:tab w:val="left" w:pos="2160"/>
                    </w:tabs>
                    <w:spacing w:line="326" w:lineRule="exact"/>
                    <w:rPr>
                      <w:sz w:val="24"/>
                    </w:rPr>
                  </w:pPr>
                  <w:r>
                    <w:rPr>
                      <w:rFonts w:ascii="Yu Gothic" w:hAnsi="Yu Gothic"/>
                      <w:w w:val="95"/>
                      <w:position w:val="1"/>
                      <w:sz w:val="24"/>
                    </w:rPr>
                    <w:t></w:t>
                  </w:r>
                  <w:r>
                    <w:rPr>
                      <w:rFonts w:ascii="Yu Gothic" w:hAnsi="Yu Gothic"/>
                      <w:w w:val="95"/>
                      <w:position w:val="1"/>
                      <w:sz w:val="24"/>
                    </w:rPr>
                    <w:tab/>
                  </w:r>
                  <w:r>
                    <w:rPr>
                      <w:rFonts w:ascii="Yu Gothic" w:hAnsi="Yu Gothic"/>
                      <w:w w:val="90"/>
                      <w:position w:val="1"/>
                      <w:sz w:val="24"/>
                    </w:rPr>
                    <w:t></w:t>
                  </w:r>
                  <w:r>
                    <w:rPr>
                      <w:rFonts w:ascii="Yu Gothic" w:hAnsi="Yu Gothic"/>
                      <w:spacing w:val="49"/>
                      <w:w w:val="90"/>
                      <w:position w:val="1"/>
                      <w:sz w:val="24"/>
                    </w:rPr>
                    <w:t xml:space="preserve"> </w:t>
                  </w:r>
                  <w:r>
                    <w:rPr>
                      <w:rFonts w:ascii="Century" w:hAnsi="Century"/>
                      <w:w w:val="90"/>
                      <w:sz w:val="16"/>
                    </w:rPr>
                    <w:t>12</w:t>
                  </w:r>
                  <w:r>
                    <w:rPr>
                      <w:rFonts w:ascii="Century" w:hAnsi="Century"/>
                      <w:sz w:val="16"/>
                    </w:rPr>
                    <w:tab/>
                  </w:r>
                  <w:r>
                    <w:rPr>
                      <w:rFonts w:ascii="Century" w:hAnsi="Century"/>
                      <w:spacing w:val="468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Century" w:hAnsi="Century"/>
                      <w:spacing w:val="-55"/>
                      <w:w w:val="95"/>
                      <w:sz w:val="16"/>
                    </w:rPr>
                    <w:t>22</w:t>
                  </w:r>
                  <w:r>
                    <w:rPr>
                      <w:spacing w:val="-55"/>
                      <w:w w:val="95"/>
                      <w:position w:val="-3"/>
                      <w:sz w:val="24"/>
                    </w:rPr>
                    <w:t>C</w:t>
                  </w:r>
                </w:p>
              </w:txbxContent>
            </v:textbox>
            <w10:wrap anchorx="page"/>
          </v:shape>
        </w:pict>
      </w:r>
      <w:r>
        <w:pict w14:anchorId="796A19AD">
          <v:shape id="docshape54" o:spid="_x0000_s4037" type="#_x0000_t202" style="position:absolute;left:0;text-align:left;margin-left:155.7pt;margin-top:55.15pt;width:25.4pt;height:44.65pt;z-index:-20651008;mso-position-horizontal-relative:page" filled="f" stroked="f">
            <v:textbox inset="0,0,0,0">
              <w:txbxContent>
                <w:p w14:paraId="614C9F5E" w14:textId="77777777" w:rsidR="00B856A6" w:rsidRDefault="00EB5EFA">
                  <w:pPr>
                    <w:tabs>
                      <w:tab w:val="left" w:pos="441"/>
                    </w:tabs>
                    <w:spacing w:line="326" w:lineRule="exact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Yu Gothic" w:hAnsi="Yu Gothic"/>
                      <w:w w:val="90"/>
                      <w:position w:val="1"/>
                      <w:sz w:val="24"/>
                    </w:rPr>
                    <w:t></w:t>
                  </w:r>
                  <w:r>
                    <w:rPr>
                      <w:rFonts w:ascii="Yu Gothic" w:hAnsi="Yu Gothic"/>
                      <w:w w:val="90"/>
                      <w:position w:val="1"/>
                      <w:sz w:val="24"/>
                    </w:rPr>
                    <w:tab/>
                  </w:r>
                  <w:r>
                    <w:rPr>
                      <w:rFonts w:ascii="Century" w:hAnsi="Century"/>
                      <w:spacing w:val="-7"/>
                      <w:w w:val="90"/>
                      <w:sz w:val="16"/>
                    </w:rPr>
                    <w:t>s</w:t>
                  </w:r>
                </w:p>
              </w:txbxContent>
            </v:textbox>
            <w10:wrap anchorx="page"/>
          </v:shape>
        </w:pict>
      </w:r>
      <w:bookmarkStart w:id="30" w:name="_bookmark20"/>
      <w:bookmarkEnd w:id="30"/>
      <w:r w:rsidR="00EB5EFA">
        <w:rPr>
          <w:rFonts w:ascii="Yu Gothic" w:hAnsi="Yu Gothic"/>
          <w:spacing w:val="-160"/>
          <w:w w:val="66"/>
          <w:sz w:val="24"/>
        </w:rPr>
        <w:t></w:t>
      </w:r>
      <w:r w:rsidR="00EB5EFA">
        <w:rPr>
          <w:rFonts w:ascii="Yu Gothic" w:hAnsi="Yu Gothic"/>
          <w:w w:val="66"/>
          <w:position w:val="42"/>
          <w:sz w:val="24"/>
        </w:rPr>
        <w:t></w:t>
      </w:r>
      <w:r w:rsidR="00EB5EFA">
        <w:rPr>
          <w:rFonts w:ascii="Yu Gothic" w:hAnsi="Yu Gothic"/>
          <w:position w:val="42"/>
          <w:sz w:val="24"/>
        </w:rPr>
        <w:t xml:space="preserve"> </w:t>
      </w:r>
      <w:r w:rsidR="00EB5EFA">
        <w:rPr>
          <w:rFonts w:ascii="Yu Gothic" w:hAnsi="Yu Gothic"/>
          <w:spacing w:val="11"/>
          <w:position w:val="42"/>
          <w:sz w:val="24"/>
        </w:rPr>
        <w:t xml:space="preserve"> </w:t>
      </w:r>
      <w:r w:rsidR="00EB5EFA">
        <w:rPr>
          <w:w w:val="105"/>
          <w:position w:val="4"/>
          <w:sz w:val="24"/>
        </w:rPr>
        <w:t>I</w:t>
      </w:r>
      <w:r w:rsidR="00EB5EFA">
        <w:rPr>
          <w:rFonts w:ascii="Century" w:hAnsi="Century"/>
          <w:w w:val="90"/>
          <w:sz w:val="16"/>
        </w:rPr>
        <w:t>s</w:t>
      </w:r>
      <w:r w:rsidR="00EB5EFA">
        <w:rPr>
          <w:rFonts w:ascii="Century" w:hAnsi="Century"/>
          <w:sz w:val="16"/>
        </w:rPr>
        <w:t xml:space="preserve">   </w:t>
      </w:r>
      <w:r w:rsidR="00EB5EFA">
        <w:rPr>
          <w:rFonts w:ascii="Century" w:hAnsi="Century"/>
          <w:spacing w:val="-20"/>
          <w:sz w:val="16"/>
        </w:rPr>
        <w:t xml:space="preserve"> </w:t>
      </w:r>
      <w:r w:rsidR="00EB5EFA">
        <w:rPr>
          <w:rFonts w:ascii="Yu Gothic" w:hAnsi="Yu Gothic"/>
          <w:spacing w:val="-170"/>
          <w:w w:val="66"/>
          <w:position w:val="42"/>
          <w:sz w:val="24"/>
        </w:rPr>
        <w:t></w:t>
      </w:r>
      <w:r w:rsidR="00EB5EFA">
        <w:rPr>
          <w:rFonts w:ascii="Yu Gothic" w:hAnsi="Yu Gothic"/>
          <w:spacing w:val="-10"/>
          <w:w w:val="66"/>
          <w:sz w:val="24"/>
        </w:rPr>
        <w:t></w:t>
      </w:r>
    </w:p>
    <w:p w14:paraId="0BC7BC23" w14:textId="77777777" w:rsidR="00B856A6" w:rsidRDefault="00EB5EFA">
      <w:pPr>
        <w:pStyle w:val="BodyText"/>
        <w:tabs>
          <w:tab w:val="left" w:pos="2989"/>
          <w:tab w:val="left" w:pos="3918"/>
        </w:tabs>
        <w:ind w:left="806"/>
      </w:pPr>
      <w:r>
        <w:br w:type="column"/>
      </w:r>
      <w:r>
        <w:rPr>
          <w:rFonts w:ascii="Yu Gothic" w:hAnsi="Yu Gothic"/>
          <w:spacing w:val="-160"/>
          <w:w w:val="66"/>
          <w:position w:val="39"/>
        </w:rPr>
        <w:t></w:t>
      </w:r>
      <w:r>
        <w:rPr>
          <w:rFonts w:ascii="Yu Gothic" w:hAnsi="Yu Gothic"/>
          <w:w w:val="66"/>
          <w:position w:val="-2"/>
        </w:rPr>
        <w:t></w:t>
      </w:r>
      <w:r>
        <w:rPr>
          <w:w w:val="119"/>
        </w:rPr>
        <w:t>P</w:t>
      </w:r>
      <w:r>
        <w:rPr>
          <w:rFonts w:ascii="Century" w:hAnsi="Century"/>
          <w:w w:val="94"/>
          <w:vertAlign w:val="subscript"/>
        </w:rPr>
        <w:t>1</w:t>
      </w:r>
      <w:r>
        <w:rPr>
          <w:rFonts w:ascii="Century" w:hAnsi="Century"/>
          <w:spacing w:val="9"/>
          <w:w w:val="94"/>
          <w:vertAlign w:val="subscript"/>
        </w:rPr>
        <w:t>1</w:t>
      </w:r>
      <w:r>
        <w:rPr>
          <w:w w:val="113"/>
        </w:rPr>
        <w:t>(</w:t>
      </w:r>
      <w:r>
        <w:rPr>
          <w:rFonts w:ascii="Bookman Old Style" w:hAnsi="Bookman Old Style"/>
          <w:i/>
          <w:spacing w:val="6"/>
          <w:w w:val="77"/>
        </w:rPr>
        <w:t>θ</w:t>
      </w:r>
      <w:r>
        <w:rPr>
          <w:w w:val="113"/>
        </w:rPr>
        <w:t>)</w:t>
      </w:r>
      <w:r>
        <w:t xml:space="preserve">  </w:t>
      </w:r>
      <w:r>
        <w:rPr>
          <w:spacing w:val="19"/>
        </w:rPr>
        <w:t xml:space="preserve"> </w:t>
      </w:r>
      <w:r>
        <w:rPr>
          <w:w w:val="119"/>
        </w:rPr>
        <w:t>P</w:t>
      </w:r>
      <w:r>
        <w:rPr>
          <w:rFonts w:ascii="Century" w:hAnsi="Century"/>
          <w:w w:val="94"/>
          <w:vertAlign w:val="subscript"/>
        </w:rPr>
        <w:t>1</w:t>
      </w:r>
      <w:r>
        <w:rPr>
          <w:rFonts w:ascii="Century" w:hAnsi="Century"/>
          <w:spacing w:val="9"/>
          <w:w w:val="94"/>
          <w:vertAlign w:val="subscript"/>
        </w:rPr>
        <w:t>2</w:t>
      </w:r>
      <w:r>
        <w:rPr>
          <w:w w:val="113"/>
        </w:rPr>
        <w:t>(</w:t>
      </w:r>
      <w:r>
        <w:rPr>
          <w:rFonts w:ascii="Bookman Old Style" w:hAnsi="Bookman Old Style"/>
          <w:i/>
          <w:spacing w:val="6"/>
          <w:w w:val="77"/>
        </w:rPr>
        <w:t>θ</w:t>
      </w:r>
      <w:r>
        <w:rPr>
          <w:w w:val="113"/>
        </w:rPr>
        <w:t>)</w:t>
      </w:r>
      <w:r>
        <w:tab/>
      </w:r>
      <w:r>
        <w:rPr>
          <w:w w:val="97"/>
        </w:rPr>
        <w:t>0</w:t>
      </w:r>
      <w:r>
        <w:rPr>
          <w:w w:val="99"/>
        </w:rPr>
        <w:t xml:space="preserve"> </w:t>
      </w:r>
      <w:r>
        <w:tab/>
      </w:r>
      <w:r>
        <w:rPr>
          <w:spacing w:val="-20"/>
          <w:w w:val="97"/>
        </w:rPr>
        <w:t>0</w:t>
      </w:r>
    </w:p>
    <w:p w14:paraId="088937E6" w14:textId="77777777" w:rsidR="00B856A6" w:rsidRDefault="00EB5EFA">
      <w:pPr>
        <w:spacing w:line="861" w:lineRule="exact"/>
        <w:ind w:left="219"/>
        <w:rPr>
          <w:rFonts w:ascii="Yu Gothic" w:hAnsi="Yu Gothic"/>
          <w:sz w:val="24"/>
        </w:rPr>
      </w:pPr>
      <w:r>
        <w:br w:type="column"/>
      </w:r>
      <w:r>
        <w:rPr>
          <w:rFonts w:ascii="Yu Gothic" w:hAnsi="Yu Gothic"/>
          <w:spacing w:val="-160"/>
          <w:w w:val="66"/>
          <w:position w:val="42"/>
          <w:sz w:val="24"/>
        </w:rPr>
        <w:t></w:t>
      </w:r>
      <w:r>
        <w:rPr>
          <w:rFonts w:ascii="Yu Gothic" w:hAnsi="Yu Gothic"/>
          <w:w w:val="66"/>
          <w:sz w:val="24"/>
        </w:rPr>
        <w:t></w:t>
      </w:r>
      <w:r>
        <w:rPr>
          <w:rFonts w:ascii="Yu Gothic" w:hAnsi="Yu Gothic"/>
          <w:spacing w:val="-29"/>
          <w:sz w:val="24"/>
        </w:rPr>
        <w:t xml:space="preserve"> </w:t>
      </w:r>
      <w:r>
        <w:rPr>
          <w:rFonts w:ascii="Yu Gothic" w:hAnsi="Yu Gothic"/>
          <w:spacing w:val="-160"/>
          <w:w w:val="66"/>
          <w:position w:val="42"/>
          <w:sz w:val="24"/>
        </w:rPr>
        <w:t></w:t>
      </w:r>
      <w:r>
        <w:rPr>
          <w:rFonts w:ascii="Yu Gothic" w:hAnsi="Yu Gothic"/>
          <w:w w:val="66"/>
          <w:sz w:val="24"/>
        </w:rPr>
        <w:t></w:t>
      </w:r>
      <w:r>
        <w:rPr>
          <w:rFonts w:ascii="Yu Gothic" w:hAnsi="Yu Gothic"/>
          <w:sz w:val="24"/>
        </w:rPr>
        <w:t xml:space="preserve"> </w:t>
      </w:r>
      <w:r>
        <w:rPr>
          <w:rFonts w:ascii="Yu Gothic" w:hAnsi="Yu Gothic"/>
          <w:spacing w:val="11"/>
          <w:sz w:val="24"/>
        </w:rPr>
        <w:t xml:space="preserve"> </w:t>
      </w:r>
      <w:r>
        <w:rPr>
          <w:w w:val="105"/>
          <w:position w:val="4"/>
          <w:sz w:val="24"/>
        </w:rPr>
        <w:t>I</w:t>
      </w:r>
      <w:r>
        <w:rPr>
          <w:rFonts w:ascii="Century" w:hAnsi="Century"/>
          <w:w w:val="93"/>
          <w:sz w:val="16"/>
        </w:rPr>
        <w:t>i</w:t>
      </w:r>
      <w:r>
        <w:rPr>
          <w:rFonts w:ascii="Century" w:hAnsi="Century"/>
          <w:sz w:val="16"/>
        </w:rPr>
        <w:t xml:space="preserve">   </w:t>
      </w:r>
      <w:r>
        <w:rPr>
          <w:rFonts w:ascii="Century" w:hAnsi="Century"/>
          <w:spacing w:val="-20"/>
          <w:sz w:val="16"/>
        </w:rPr>
        <w:t xml:space="preserve"> </w:t>
      </w:r>
      <w:r>
        <w:rPr>
          <w:rFonts w:ascii="Yu Gothic" w:hAnsi="Yu Gothic"/>
          <w:spacing w:val="-160"/>
          <w:w w:val="66"/>
          <w:position w:val="42"/>
          <w:sz w:val="24"/>
        </w:rPr>
        <w:t></w:t>
      </w:r>
      <w:r>
        <w:rPr>
          <w:rFonts w:ascii="Yu Gothic" w:hAnsi="Yu Gothic"/>
          <w:w w:val="66"/>
          <w:sz w:val="24"/>
        </w:rPr>
        <w:t></w:t>
      </w:r>
    </w:p>
    <w:p w14:paraId="13323A57" w14:textId="77777777" w:rsidR="00B856A6" w:rsidRDefault="00B856A6">
      <w:pPr>
        <w:spacing w:line="861" w:lineRule="exact"/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191" w:space="40"/>
            <w:col w:w="4036" w:space="39"/>
            <w:col w:w="3494"/>
          </w:cols>
        </w:sectPr>
      </w:pPr>
    </w:p>
    <w:p w14:paraId="08F4CF89" w14:textId="77777777" w:rsidR="00B856A6" w:rsidRDefault="00B856A6">
      <w:pPr>
        <w:pStyle w:val="BodyText"/>
        <w:spacing w:before="9"/>
        <w:rPr>
          <w:rFonts w:ascii="Yu Gothic"/>
          <w:sz w:val="5"/>
        </w:rPr>
      </w:pPr>
    </w:p>
    <w:p w14:paraId="32CA6987" w14:textId="77777777" w:rsidR="00B856A6" w:rsidRDefault="00B856A6">
      <w:pPr>
        <w:rPr>
          <w:rFonts w:ascii="Yu Gothic"/>
          <w:sz w:val="5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1A3F20B5" w14:textId="77777777" w:rsidR="00B856A6" w:rsidRDefault="00CE2E4C">
      <w:pPr>
        <w:pStyle w:val="BodyText"/>
        <w:tabs>
          <w:tab w:val="left" w:pos="5220"/>
          <w:tab w:val="left" w:pos="6149"/>
        </w:tabs>
        <w:spacing w:before="54" w:line="229" w:lineRule="exact"/>
        <w:ind w:left="3197"/>
      </w:pPr>
      <w:r>
        <w:pict w14:anchorId="7667EBA5">
          <v:line id="_x0000_s4036" style="position:absolute;left:0;text-align:left;z-index:15746048;mso-position-horizontal-relative:page" from="212.45pt,7.75pt" to="232.75pt,7.75pt" strokeweight=".16864mm">
            <w10:wrap anchorx="page"/>
          </v:line>
        </w:pict>
      </w:r>
      <w:r w:rsidR="00EB5EFA">
        <w:rPr>
          <w:w w:val="105"/>
        </w:rPr>
        <w:t xml:space="preserve">P </w:t>
      </w:r>
      <w:r w:rsidR="00EB5EFA">
        <w:rPr>
          <w:spacing w:val="53"/>
          <w:w w:val="105"/>
        </w:rPr>
        <w:t xml:space="preserve"> </w:t>
      </w:r>
      <w:r w:rsidR="00EB5EFA">
        <w:rPr>
          <w:w w:val="105"/>
        </w:rPr>
        <w:t>(</w:t>
      </w:r>
      <w:r w:rsidR="00EB5EFA">
        <w:rPr>
          <w:rFonts w:ascii="Bookman Old Style" w:hAnsi="Bookman Old Style"/>
          <w:i/>
          <w:w w:val="105"/>
        </w:rPr>
        <w:t>θ</w:t>
      </w:r>
      <w:r w:rsidR="00EB5EFA">
        <w:rPr>
          <w:w w:val="105"/>
        </w:rPr>
        <w:t xml:space="preserve">)  </w:t>
      </w:r>
      <w:r w:rsidR="00EB5EFA">
        <w:rPr>
          <w:spacing w:val="10"/>
          <w:w w:val="105"/>
        </w:rPr>
        <w:t xml:space="preserve"> </w:t>
      </w:r>
      <w:r w:rsidR="00EB5EFA">
        <w:rPr>
          <w:w w:val="105"/>
        </w:rPr>
        <w:t xml:space="preserve">P </w:t>
      </w:r>
      <w:r w:rsidR="00EB5EFA">
        <w:rPr>
          <w:spacing w:val="53"/>
          <w:w w:val="105"/>
        </w:rPr>
        <w:t xml:space="preserve"> </w:t>
      </w:r>
      <w:r w:rsidR="00EB5EFA">
        <w:rPr>
          <w:w w:val="105"/>
        </w:rPr>
        <w:t>(</w:t>
      </w:r>
      <w:r w:rsidR="00EB5EFA">
        <w:rPr>
          <w:rFonts w:ascii="Bookman Old Style" w:hAnsi="Bookman Old Style"/>
          <w:i/>
          <w:w w:val="105"/>
        </w:rPr>
        <w:t>θ</w:t>
      </w:r>
      <w:r w:rsidR="00EB5EFA">
        <w:rPr>
          <w:w w:val="105"/>
        </w:rPr>
        <w:t>)</w:t>
      </w:r>
      <w:r w:rsidR="00EB5EFA">
        <w:rPr>
          <w:w w:val="105"/>
        </w:rPr>
        <w:tab/>
        <w:t>0</w:t>
      </w:r>
      <w:r w:rsidR="00EB5EFA">
        <w:rPr>
          <w:w w:val="105"/>
        </w:rPr>
        <w:tab/>
      </w:r>
      <w:r w:rsidR="00EB5EFA">
        <w:rPr>
          <w:spacing w:val="-16"/>
          <w:w w:val="105"/>
        </w:rPr>
        <w:t>0</w:t>
      </w:r>
    </w:p>
    <w:p w14:paraId="02D6903B" w14:textId="77777777" w:rsidR="00B856A6" w:rsidRDefault="00CE2E4C">
      <w:pPr>
        <w:tabs>
          <w:tab w:val="left" w:pos="460"/>
        </w:tabs>
        <w:spacing w:line="110" w:lineRule="auto"/>
        <w:ind w:right="1062"/>
        <w:jc w:val="center"/>
        <w:rPr>
          <w:rFonts w:ascii="Century"/>
          <w:sz w:val="16"/>
        </w:rPr>
      </w:pPr>
      <w:r>
        <w:pict w14:anchorId="0BC80511">
          <v:line id="_x0000_s4035" style="position:absolute;left:0;text-align:left;z-index:-20654592;mso-position-horizontal-relative:page" from="211.5pt,8.7pt" to="233.7pt,8.7pt" strokeweight=".16864mm">
            <w10:wrap anchorx="page"/>
          </v:line>
        </w:pict>
      </w:r>
      <w:r>
        <w:pict w14:anchorId="137714DA">
          <v:shape id="docshape55" o:spid="_x0000_s4034" type="#_x0000_t202" style="position:absolute;left:0;text-align:left;margin-left:236.9pt;margin-top:13.8pt;width:8pt;height:44.65pt;z-index:-20651520;mso-position-horizontal-relative:page" filled="f" stroked="f">
            <v:textbox inset="0,0,0,0">
              <w:txbxContent>
                <w:p w14:paraId="0AF5E61A" w14:textId="77777777" w:rsidR="00B856A6" w:rsidRDefault="00EB5EFA">
                  <w:pPr>
                    <w:spacing w:line="330" w:lineRule="exact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w w:val="66"/>
                      <w:sz w:val="24"/>
                    </w:rPr>
                    <w:t></w:t>
                  </w:r>
                </w:p>
              </w:txbxContent>
            </v:textbox>
            <w10:wrap anchorx="page"/>
          </v:shape>
        </w:pict>
      </w:r>
      <w:r w:rsidR="00EB5EFA">
        <w:rPr>
          <w:w w:val="115"/>
          <w:position w:val="-12"/>
          <w:sz w:val="24"/>
        </w:rPr>
        <w:t>=</w:t>
      </w:r>
      <w:r w:rsidR="00EB5EFA">
        <w:rPr>
          <w:w w:val="115"/>
          <w:position w:val="-12"/>
          <w:sz w:val="24"/>
        </w:rPr>
        <w:tab/>
      </w:r>
      <w:r w:rsidR="00EB5EFA">
        <w:rPr>
          <w:rFonts w:ascii="Century"/>
          <w:w w:val="115"/>
          <w:sz w:val="16"/>
        </w:rPr>
        <w:t>sca</w:t>
      </w:r>
    </w:p>
    <w:p w14:paraId="7C67DE0E" w14:textId="77777777" w:rsidR="00B856A6" w:rsidRDefault="00EB5EFA">
      <w:pPr>
        <w:tabs>
          <w:tab w:val="left" w:pos="860"/>
        </w:tabs>
        <w:spacing w:line="451" w:lineRule="exact"/>
        <w:ind w:left="219"/>
        <w:rPr>
          <w:rFonts w:ascii="Century" w:hAnsi="Century"/>
          <w:sz w:val="16"/>
        </w:rPr>
      </w:pPr>
      <w:r>
        <w:br w:type="column"/>
      </w:r>
      <w:r>
        <w:rPr>
          <w:rFonts w:ascii="Yu Gothic" w:hAnsi="Yu Gothic"/>
          <w:w w:val="65"/>
          <w:position w:val="1"/>
          <w:sz w:val="24"/>
        </w:rPr>
        <w:t></w:t>
      </w:r>
      <w:r>
        <w:rPr>
          <w:rFonts w:ascii="Yu Gothic" w:hAnsi="Yu Gothic"/>
          <w:spacing w:val="-5"/>
          <w:w w:val="65"/>
          <w:position w:val="1"/>
          <w:sz w:val="24"/>
        </w:rPr>
        <w:t xml:space="preserve"> </w:t>
      </w:r>
      <w:r>
        <w:rPr>
          <w:rFonts w:ascii="Yu Gothic" w:hAnsi="Yu Gothic"/>
          <w:w w:val="65"/>
          <w:position w:val="1"/>
          <w:sz w:val="24"/>
        </w:rPr>
        <w:t></w:t>
      </w:r>
      <w:r>
        <w:rPr>
          <w:rFonts w:ascii="Yu Gothic" w:hAnsi="Yu Gothic"/>
          <w:w w:val="65"/>
          <w:position w:val="1"/>
          <w:sz w:val="24"/>
        </w:rPr>
        <w:tab/>
      </w:r>
      <w:r>
        <w:rPr>
          <w:rFonts w:ascii="Century" w:hAnsi="Century"/>
          <w:spacing w:val="-2"/>
          <w:w w:val="85"/>
          <w:sz w:val="16"/>
        </w:rPr>
        <w:t>i</w:t>
      </w:r>
    </w:p>
    <w:p w14:paraId="37BEA8E3" w14:textId="77777777" w:rsidR="00B856A6" w:rsidRDefault="00EB5EFA">
      <w:pPr>
        <w:tabs>
          <w:tab w:val="left" w:pos="1176"/>
        </w:tabs>
        <w:spacing w:before="4" w:line="484" w:lineRule="exact"/>
        <w:ind w:left="69"/>
        <w:rPr>
          <w:sz w:val="24"/>
        </w:rPr>
      </w:pPr>
      <w:r>
        <w:br w:type="column"/>
      </w:r>
      <w:r>
        <w:rPr>
          <w:rFonts w:ascii="Yu Gothic" w:hAnsi="Yu Gothic"/>
          <w:w w:val="70"/>
          <w:position w:val="20"/>
          <w:sz w:val="24"/>
        </w:rPr>
        <w:t></w:t>
      </w:r>
      <w:r>
        <w:rPr>
          <w:rFonts w:ascii="Yu Gothic" w:hAnsi="Yu Gothic"/>
          <w:spacing w:val="-8"/>
          <w:w w:val="70"/>
          <w:position w:val="20"/>
          <w:sz w:val="24"/>
        </w:rPr>
        <w:t xml:space="preserve"> </w:t>
      </w:r>
      <w:r>
        <w:rPr>
          <w:rFonts w:ascii="Bookman Old Style" w:hAnsi="Bookman Old Style"/>
          <w:i/>
          <w:w w:val="70"/>
          <w:sz w:val="24"/>
        </w:rPr>
        <w:t>,</w:t>
      </w:r>
      <w:r>
        <w:rPr>
          <w:rFonts w:ascii="Bookman Old Style" w:hAnsi="Bookman Old Style"/>
          <w:i/>
          <w:w w:val="70"/>
          <w:sz w:val="24"/>
        </w:rPr>
        <w:tab/>
      </w:r>
      <w:r>
        <w:rPr>
          <w:w w:val="95"/>
          <w:sz w:val="24"/>
        </w:rPr>
        <w:t>(2.31)</w:t>
      </w:r>
    </w:p>
    <w:p w14:paraId="2861E94E" w14:textId="77777777" w:rsidR="00B856A6" w:rsidRDefault="00B856A6">
      <w:pPr>
        <w:spacing w:line="484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6267" w:space="40"/>
            <w:col w:w="908" w:space="39"/>
            <w:col w:w="2546"/>
          </w:cols>
        </w:sectPr>
      </w:pPr>
    </w:p>
    <w:p w14:paraId="4F400AD6" w14:textId="77777777" w:rsidR="00B856A6" w:rsidRDefault="00EB5EFA">
      <w:pPr>
        <w:spacing w:before="144" w:line="362" w:lineRule="exact"/>
        <w:ind w:left="1414"/>
        <w:rPr>
          <w:rFonts w:ascii="Yu Gothic" w:hAnsi="Yu Gothic"/>
          <w:sz w:val="24"/>
        </w:rPr>
      </w:pPr>
      <w:r>
        <w:rPr>
          <w:rFonts w:ascii="Yu Gothic" w:hAnsi="Yu Gothic"/>
          <w:w w:val="85"/>
          <w:sz w:val="24"/>
        </w:rPr>
        <w:t></w:t>
      </w:r>
      <w:r>
        <w:rPr>
          <w:rFonts w:ascii="Yu Gothic" w:hAnsi="Yu Gothic"/>
          <w:spacing w:val="11"/>
          <w:w w:val="85"/>
          <w:sz w:val="24"/>
        </w:rPr>
        <w:t xml:space="preserve"> </w:t>
      </w:r>
      <w:r>
        <w:rPr>
          <w:w w:val="85"/>
          <w:position w:val="17"/>
          <w:sz w:val="24"/>
        </w:rPr>
        <w:t>U</w:t>
      </w:r>
      <w:r>
        <w:rPr>
          <w:rFonts w:ascii="Century" w:hAnsi="Century"/>
          <w:w w:val="85"/>
          <w:position w:val="13"/>
          <w:sz w:val="16"/>
        </w:rPr>
        <w:t>s</w:t>
      </w:r>
      <w:r>
        <w:rPr>
          <w:rFonts w:ascii="Century" w:hAnsi="Century"/>
          <w:spacing w:val="31"/>
          <w:position w:val="13"/>
          <w:sz w:val="16"/>
        </w:rPr>
        <w:t xml:space="preserve"> </w:t>
      </w:r>
      <w:r>
        <w:rPr>
          <w:rFonts w:ascii="Yu Gothic" w:hAnsi="Yu Gothic"/>
          <w:w w:val="85"/>
          <w:sz w:val="24"/>
        </w:rPr>
        <w:t></w:t>
      </w:r>
    </w:p>
    <w:p w14:paraId="66EC81BE" w14:textId="77777777" w:rsidR="00B856A6" w:rsidRDefault="00EB5EFA">
      <w:pPr>
        <w:spacing w:line="237" w:lineRule="exact"/>
        <w:ind w:left="298"/>
        <w:rPr>
          <w:rFonts w:ascii="Century" w:hAnsi="Century"/>
          <w:sz w:val="16"/>
        </w:rPr>
      </w:pPr>
      <w:r>
        <w:br w:type="column"/>
      </w:r>
      <w:r>
        <w:rPr>
          <w:sz w:val="24"/>
        </w:rPr>
        <w:t>4</w:t>
      </w:r>
      <w:r>
        <w:rPr>
          <w:rFonts w:ascii="Bookman Old Style" w:hAnsi="Bookman Old Style"/>
          <w:i/>
          <w:sz w:val="24"/>
        </w:rPr>
        <w:t>π</w:t>
      </w:r>
      <w:r>
        <w:rPr>
          <w:sz w:val="24"/>
        </w:rPr>
        <w:t>r</w:t>
      </w:r>
      <w:r>
        <w:rPr>
          <w:rFonts w:ascii="Century" w:hAnsi="Century"/>
          <w:position w:val="7"/>
          <w:sz w:val="16"/>
        </w:rPr>
        <w:t>2</w:t>
      </w:r>
    </w:p>
    <w:p w14:paraId="1A3A333D" w14:textId="77777777" w:rsidR="00B856A6" w:rsidRDefault="00EB5EFA">
      <w:pPr>
        <w:spacing w:line="270" w:lineRule="exact"/>
        <w:jc w:val="right"/>
        <w:rPr>
          <w:rFonts w:ascii="Yu Gothic" w:hAnsi="Yu Gothic"/>
          <w:sz w:val="24"/>
        </w:rPr>
      </w:pPr>
      <w:r>
        <w:rPr>
          <w:rFonts w:ascii="Yu Gothic" w:hAnsi="Yu Gothic"/>
          <w:w w:val="66"/>
          <w:sz w:val="24"/>
        </w:rPr>
        <w:t></w:t>
      </w:r>
    </w:p>
    <w:p w14:paraId="45CC5D23" w14:textId="77777777" w:rsidR="00B856A6" w:rsidRDefault="00EB5EFA">
      <w:pPr>
        <w:pStyle w:val="BodyText"/>
        <w:tabs>
          <w:tab w:val="left" w:pos="1055"/>
          <w:tab w:val="left" w:pos="1724"/>
        </w:tabs>
        <w:spacing w:before="132"/>
        <w:ind w:left="219"/>
        <w:rPr>
          <w:rFonts w:ascii="Century"/>
        </w:rPr>
      </w:pPr>
      <w:r>
        <w:br w:type="column"/>
      </w:r>
      <w:r>
        <w:t>0</w:t>
      </w:r>
      <w:r>
        <w:tab/>
        <w:t>0</w:t>
      </w:r>
      <w:r>
        <w:tab/>
        <w:t>P</w:t>
      </w:r>
      <w:r>
        <w:rPr>
          <w:rFonts w:ascii="Century"/>
          <w:vertAlign w:val="subscript"/>
        </w:rPr>
        <w:t>33</w:t>
      </w:r>
    </w:p>
    <w:p w14:paraId="4C1DE779" w14:textId="77777777" w:rsidR="00B856A6" w:rsidRDefault="00EB5EFA">
      <w:pPr>
        <w:tabs>
          <w:tab w:val="left" w:pos="559"/>
        </w:tabs>
        <w:spacing w:before="132"/>
        <w:ind w:left="-31"/>
        <w:rPr>
          <w:rFonts w:ascii="Century" w:hAnsi="Century"/>
          <w:sz w:val="24"/>
        </w:rPr>
      </w:pPr>
      <w:r>
        <w:br w:type="column"/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θ</w:t>
      </w:r>
      <w:r>
        <w:rPr>
          <w:sz w:val="24"/>
        </w:rPr>
        <w:t>)</w:t>
      </w:r>
      <w:r>
        <w:rPr>
          <w:sz w:val="24"/>
        </w:rPr>
        <w:tab/>
        <w:t>P</w:t>
      </w:r>
      <w:r>
        <w:rPr>
          <w:rFonts w:ascii="Century" w:hAnsi="Century"/>
          <w:sz w:val="24"/>
          <w:vertAlign w:val="subscript"/>
        </w:rPr>
        <w:t>34</w:t>
      </w:r>
    </w:p>
    <w:p w14:paraId="3245EC0B" w14:textId="77777777" w:rsidR="00B856A6" w:rsidRDefault="00EB5EFA">
      <w:pPr>
        <w:tabs>
          <w:tab w:val="left" w:pos="729"/>
        </w:tabs>
        <w:spacing w:before="132" w:line="195" w:lineRule="exact"/>
        <w:ind w:left="-31"/>
        <w:rPr>
          <w:rFonts w:ascii="Century" w:hAnsi="Century"/>
          <w:sz w:val="24"/>
        </w:rPr>
      </w:pPr>
      <w:r>
        <w:br w:type="column"/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θ</w:t>
      </w:r>
      <w:r>
        <w:rPr>
          <w:sz w:val="24"/>
        </w:rPr>
        <w:t>)</w:t>
      </w:r>
      <w:r>
        <w:rPr>
          <w:sz w:val="24"/>
        </w:rPr>
        <w:tab/>
        <w:t>U</w:t>
      </w:r>
      <w:r>
        <w:rPr>
          <w:rFonts w:ascii="Century" w:hAnsi="Century"/>
          <w:sz w:val="24"/>
          <w:vertAlign w:val="subscript"/>
        </w:rPr>
        <w:t>i</w:t>
      </w:r>
    </w:p>
    <w:p w14:paraId="3F7D28BB" w14:textId="77777777" w:rsidR="00B856A6" w:rsidRDefault="00CE2E4C">
      <w:pPr>
        <w:tabs>
          <w:tab w:val="left" w:pos="1064"/>
        </w:tabs>
        <w:spacing w:line="180" w:lineRule="exact"/>
        <w:ind w:left="267"/>
        <w:rPr>
          <w:rFonts w:ascii="Yu Gothic" w:hAnsi="Yu Gothic"/>
          <w:sz w:val="24"/>
        </w:rPr>
      </w:pPr>
      <w:r>
        <w:pict w14:anchorId="5A67A119">
          <v:shape id="docshape56" o:spid="_x0000_s4033" type="#_x0000_t202" style="position:absolute;left:0;text-align:left;margin-left:434.2pt;margin-top:-35.75pt;width:9.1pt;height:12pt;z-index:-20652032;mso-position-horizontal-relative:page" filled="f" stroked="f">
            <v:textbox inset="0,0,0,0">
              <w:txbxContent>
                <w:p w14:paraId="290E21BB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rPr>
                      <w:w w:val="104"/>
                    </w:rPr>
                    <w:t>Q</w:t>
                  </w:r>
                </w:p>
              </w:txbxContent>
            </v:textbox>
            <w10:wrap anchorx="page"/>
          </v:shape>
        </w:pict>
      </w:r>
      <w:r w:rsidR="00EB5EFA">
        <w:rPr>
          <w:rFonts w:ascii="Yu Gothic" w:hAnsi="Yu Gothic"/>
          <w:w w:val="65"/>
          <w:sz w:val="24"/>
        </w:rPr>
        <w:t></w:t>
      </w:r>
      <w:r w:rsidR="00EB5EFA">
        <w:rPr>
          <w:rFonts w:ascii="Yu Gothic" w:hAnsi="Yu Gothic"/>
          <w:spacing w:val="-5"/>
          <w:w w:val="65"/>
          <w:sz w:val="24"/>
        </w:rPr>
        <w:t xml:space="preserve"> </w:t>
      </w:r>
      <w:r w:rsidR="00EB5EFA">
        <w:rPr>
          <w:rFonts w:ascii="Yu Gothic" w:hAnsi="Yu Gothic"/>
          <w:w w:val="65"/>
          <w:sz w:val="24"/>
        </w:rPr>
        <w:t></w:t>
      </w:r>
      <w:r w:rsidR="00EB5EFA">
        <w:rPr>
          <w:rFonts w:ascii="Yu Gothic" w:hAnsi="Yu Gothic"/>
          <w:w w:val="65"/>
          <w:sz w:val="24"/>
        </w:rPr>
        <w:tab/>
      </w:r>
      <w:r w:rsidR="00EB5EFA">
        <w:rPr>
          <w:rFonts w:ascii="Yu Gothic" w:hAnsi="Yu Gothic"/>
          <w:w w:val="75"/>
          <w:sz w:val="24"/>
        </w:rPr>
        <w:t></w:t>
      </w:r>
    </w:p>
    <w:p w14:paraId="3F905364" w14:textId="77777777" w:rsidR="00B856A6" w:rsidRDefault="00B856A6">
      <w:pPr>
        <w:spacing w:line="180" w:lineRule="exact"/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5" w:space="720" w:equalWidth="0">
            <w:col w:w="2191" w:space="40"/>
            <w:col w:w="967" w:space="39"/>
            <w:col w:w="2053" w:space="39"/>
            <w:col w:w="889" w:space="40"/>
            <w:col w:w="3542"/>
          </w:cols>
        </w:sectPr>
      </w:pPr>
    </w:p>
    <w:p w14:paraId="1EDC0BC8" w14:textId="77777777" w:rsidR="00B856A6" w:rsidRDefault="00EB5EFA">
      <w:pPr>
        <w:spacing w:line="141" w:lineRule="auto"/>
        <w:ind w:left="1414"/>
        <w:rPr>
          <w:rFonts w:ascii="Yu Gothic" w:hAnsi="Yu Gothic"/>
          <w:sz w:val="24"/>
        </w:rPr>
      </w:pPr>
      <w:r>
        <w:rPr>
          <w:rFonts w:ascii="Yu Gothic" w:hAnsi="Yu Gothic"/>
          <w:w w:val="85"/>
          <w:sz w:val="24"/>
        </w:rPr>
        <w:t></w:t>
      </w:r>
      <w:r>
        <w:rPr>
          <w:rFonts w:ascii="Yu Gothic" w:hAnsi="Yu Gothic"/>
          <w:spacing w:val="11"/>
          <w:w w:val="85"/>
          <w:sz w:val="24"/>
        </w:rPr>
        <w:t xml:space="preserve"> </w:t>
      </w:r>
      <w:r>
        <w:rPr>
          <w:w w:val="85"/>
          <w:position w:val="-25"/>
          <w:sz w:val="24"/>
        </w:rPr>
        <w:t>V</w:t>
      </w:r>
      <w:r>
        <w:rPr>
          <w:rFonts w:ascii="Century" w:hAnsi="Century"/>
          <w:w w:val="85"/>
          <w:position w:val="-28"/>
          <w:sz w:val="16"/>
        </w:rPr>
        <w:t>s</w:t>
      </w:r>
      <w:r>
        <w:rPr>
          <w:rFonts w:ascii="Century" w:hAnsi="Century"/>
          <w:spacing w:val="31"/>
          <w:position w:val="-28"/>
          <w:sz w:val="16"/>
        </w:rPr>
        <w:t xml:space="preserve"> </w:t>
      </w:r>
      <w:r>
        <w:rPr>
          <w:rFonts w:ascii="Yu Gothic" w:hAnsi="Yu Gothic"/>
          <w:w w:val="85"/>
          <w:sz w:val="24"/>
        </w:rPr>
        <w:t></w:t>
      </w:r>
    </w:p>
    <w:p w14:paraId="7ABCB312" w14:textId="77777777" w:rsidR="00B856A6" w:rsidRDefault="00EB5EFA">
      <w:pPr>
        <w:pStyle w:val="BodyText"/>
        <w:tabs>
          <w:tab w:val="left" w:pos="418"/>
          <w:tab w:val="left" w:pos="1254"/>
          <w:tab w:val="left" w:pos="1830"/>
        </w:tabs>
        <w:ind w:right="1508"/>
        <w:jc w:val="center"/>
        <w:rPr>
          <w:rFonts w:ascii="Yu Gothic" w:hAnsi="Yu Gothic"/>
        </w:rPr>
      </w:pPr>
      <w:r>
        <w:br w:type="column"/>
      </w:r>
      <w:r>
        <w:rPr>
          <w:rFonts w:ascii="Yu Gothic" w:hAnsi="Yu Gothic"/>
          <w:position w:val="26"/>
        </w:rPr>
        <w:t></w:t>
      </w:r>
      <w:r>
        <w:rPr>
          <w:rFonts w:ascii="Yu Gothic" w:hAnsi="Yu Gothic"/>
          <w:position w:val="26"/>
        </w:rPr>
        <w:tab/>
      </w:r>
      <w:r>
        <w:t>0</w:t>
      </w:r>
      <w:r>
        <w:tab/>
        <w:t>0</w:t>
      </w:r>
      <w:r>
        <w:tab/>
      </w:r>
      <w:r>
        <w:rPr>
          <w:rFonts w:ascii="Lucida Sans Unicode" w:hAnsi="Lucida Sans Unicode"/>
          <w:w w:val="90"/>
        </w:rPr>
        <w:t>−</w:t>
      </w:r>
      <w:r>
        <w:rPr>
          <w:w w:val="90"/>
        </w:rPr>
        <w:t>P</w:t>
      </w:r>
      <w:r>
        <w:rPr>
          <w:rFonts w:ascii="Century" w:hAnsi="Century"/>
          <w:w w:val="90"/>
          <w:vertAlign w:val="subscript"/>
        </w:rPr>
        <w:t>34</w:t>
      </w:r>
      <w:r>
        <w:rPr>
          <w:w w:val="90"/>
        </w:rPr>
        <w:t>(</w:t>
      </w:r>
      <w:r>
        <w:rPr>
          <w:rFonts w:ascii="Bookman Old Style" w:hAnsi="Bookman Old Style"/>
          <w:i/>
          <w:w w:val="90"/>
        </w:rPr>
        <w:t>θ</w:t>
      </w:r>
      <w:r>
        <w:rPr>
          <w:w w:val="90"/>
        </w:rPr>
        <w:t>)</w:t>
      </w:r>
      <w:r>
        <w:rPr>
          <w:spacing w:val="152"/>
        </w:rPr>
        <w:t xml:space="preserve"> </w:t>
      </w:r>
      <w:r>
        <w:rPr>
          <w:w w:val="90"/>
        </w:rPr>
        <w:t>P</w:t>
      </w:r>
      <w:r>
        <w:rPr>
          <w:rFonts w:ascii="Century" w:hAnsi="Century"/>
          <w:w w:val="90"/>
          <w:vertAlign w:val="subscript"/>
        </w:rPr>
        <w:t>44</w:t>
      </w:r>
      <w:r>
        <w:rPr>
          <w:w w:val="90"/>
        </w:rPr>
        <w:t>(</w:t>
      </w:r>
      <w:r>
        <w:rPr>
          <w:rFonts w:ascii="Bookman Old Style" w:hAnsi="Bookman Old Style"/>
          <w:i/>
          <w:w w:val="90"/>
        </w:rPr>
        <w:t>θ</w:t>
      </w:r>
      <w:r>
        <w:rPr>
          <w:w w:val="90"/>
        </w:rPr>
        <w:t>)</w:t>
      </w:r>
      <w:r>
        <w:rPr>
          <w:rFonts w:ascii="Yu Gothic" w:hAnsi="Yu Gothic"/>
          <w:w w:val="90"/>
          <w:position w:val="26"/>
        </w:rPr>
        <w:t></w:t>
      </w:r>
      <w:r>
        <w:rPr>
          <w:rFonts w:ascii="Yu Gothic" w:hAnsi="Yu Gothic"/>
          <w:spacing w:val="-19"/>
          <w:w w:val="90"/>
          <w:position w:val="26"/>
        </w:rPr>
        <w:t xml:space="preserve"> </w:t>
      </w:r>
      <w:r>
        <w:rPr>
          <w:rFonts w:ascii="Yu Gothic" w:hAnsi="Yu Gothic"/>
          <w:w w:val="90"/>
          <w:position w:val="26"/>
        </w:rPr>
        <w:t></w:t>
      </w:r>
      <w:r>
        <w:rPr>
          <w:rFonts w:ascii="Yu Gothic" w:hAnsi="Yu Gothic"/>
          <w:spacing w:val="48"/>
          <w:w w:val="90"/>
          <w:position w:val="26"/>
        </w:rPr>
        <w:t xml:space="preserve"> </w:t>
      </w:r>
      <w:r>
        <w:rPr>
          <w:w w:val="90"/>
        </w:rPr>
        <w:t>V</w:t>
      </w:r>
      <w:r>
        <w:rPr>
          <w:rFonts w:ascii="Century" w:hAnsi="Century"/>
          <w:w w:val="90"/>
          <w:vertAlign w:val="subscript"/>
        </w:rPr>
        <w:t>i</w:t>
      </w:r>
      <w:r>
        <w:rPr>
          <w:rFonts w:ascii="Century" w:hAnsi="Century"/>
          <w:spacing w:val="54"/>
        </w:rPr>
        <w:t xml:space="preserve"> </w:t>
      </w:r>
      <w:r>
        <w:rPr>
          <w:rFonts w:ascii="Yu Gothic" w:hAnsi="Yu Gothic"/>
          <w:w w:val="90"/>
          <w:position w:val="26"/>
        </w:rPr>
        <w:t></w:t>
      </w:r>
    </w:p>
    <w:p w14:paraId="342EBB51" w14:textId="77777777" w:rsidR="00B856A6" w:rsidRDefault="00B856A6">
      <w:pPr>
        <w:jc w:val="center"/>
        <w:rPr>
          <w:rFonts w:ascii="Yu Gothic" w:hAnsi="Yu Gothic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2191" w:space="40"/>
            <w:col w:w="7569"/>
          </w:cols>
        </w:sectPr>
      </w:pPr>
    </w:p>
    <w:p w14:paraId="7FD4DCFA" w14:textId="77777777" w:rsidR="00B856A6" w:rsidRDefault="00CE2E4C">
      <w:pPr>
        <w:pStyle w:val="BodyText"/>
        <w:spacing w:before="138" w:line="489" w:lineRule="auto"/>
        <w:ind w:left="531" w:right="769"/>
        <w:jc w:val="both"/>
      </w:pPr>
      <w:r>
        <w:pict w14:anchorId="549C14DF">
          <v:line id="_x0000_s4032" style="position:absolute;left:0;text-align:left;z-index:-20654080;mso-position-horizontal-relative:page" from="284.9pt,37.25pt" to="305.2pt,37.25pt" strokeweight=".16864mm">
            <w10:wrap anchorx="page"/>
          </v:line>
        </w:pict>
      </w:r>
      <w:r w:rsidR="00EB5EFA">
        <w:rPr>
          <w:spacing w:val="-1"/>
          <w:w w:val="105"/>
        </w:rPr>
        <w:t>where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I</w:t>
      </w:r>
      <w:r w:rsidR="00EB5EFA">
        <w:rPr>
          <w:rFonts w:ascii="Bookman Old Style" w:hAnsi="Bookman Old Style"/>
          <w:i/>
          <w:w w:val="105"/>
        </w:rPr>
        <w:t>,</w:t>
      </w:r>
      <w:r w:rsidR="00EB5EFA">
        <w:rPr>
          <w:rFonts w:ascii="Bookman Old Style" w:hAnsi="Bookman Old Style"/>
          <w:i/>
          <w:spacing w:val="-36"/>
          <w:w w:val="105"/>
        </w:rPr>
        <w:t xml:space="preserve"> </w:t>
      </w:r>
      <w:r w:rsidR="00EB5EFA">
        <w:rPr>
          <w:w w:val="105"/>
        </w:rPr>
        <w:t>Q</w:t>
      </w:r>
      <w:r w:rsidR="00EB5EFA">
        <w:rPr>
          <w:rFonts w:ascii="Bookman Old Style" w:hAnsi="Bookman Old Style"/>
          <w:i/>
          <w:w w:val="105"/>
        </w:rPr>
        <w:t>,</w:t>
      </w:r>
      <w:r w:rsidR="00EB5EFA">
        <w:rPr>
          <w:rFonts w:ascii="Bookman Old Style" w:hAnsi="Bookman Old Style"/>
          <w:i/>
          <w:spacing w:val="-35"/>
          <w:w w:val="105"/>
        </w:rPr>
        <w:t xml:space="preserve"> </w:t>
      </w:r>
      <w:r w:rsidR="00EB5EFA">
        <w:rPr>
          <w:w w:val="105"/>
        </w:rPr>
        <w:t>U</w:t>
      </w:r>
      <w:r w:rsidR="00EB5EFA">
        <w:rPr>
          <w:rFonts w:ascii="Bookman Old Style" w:hAnsi="Bookman Old Style"/>
          <w:i/>
          <w:w w:val="105"/>
        </w:rPr>
        <w:t>,</w:t>
      </w:r>
      <w:r w:rsidR="00EB5EFA">
        <w:rPr>
          <w:rFonts w:ascii="Bookman Old Style" w:hAnsi="Bookman Old Style"/>
          <w:i/>
          <w:spacing w:val="-35"/>
          <w:w w:val="105"/>
        </w:rPr>
        <w:t xml:space="preserve"> </w:t>
      </w:r>
      <w:r w:rsidR="00EB5EFA">
        <w:rPr>
          <w:w w:val="105"/>
        </w:rPr>
        <w:t>V</w:t>
      </w:r>
      <w:r w:rsidR="00EB5EFA">
        <w:rPr>
          <w:spacing w:val="-3"/>
          <w:w w:val="105"/>
        </w:rPr>
        <w:t xml:space="preserve"> </w:t>
      </w:r>
      <w:r w:rsidR="00EB5EFA">
        <w:rPr>
          <w:w w:val="105"/>
        </w:rPr>
        <w:t>are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Stokes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parameters;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subscripts</w:t>
      </w:r>
      <w:r w:rsidR="00EB5EFA">
        <w:rPr>
          <w:spacing w:val="-6"/>
          <w:w w:val="105"/>
        </w:rPr>
        <w:t xml:space="preserve"> </w:t>
      </w:r>
      <w:r w:rsidR="00EB5EFA">
        <w:rPr>
          <w:rFonts w:ascii="Bookman Old Style" w:hAnsi="Bookman Old Style"/>
          <w:i/>
          <w:w w:val="105"/>
        </w:rPr>
        <w:t>i</w:t>
      </w:r>
      <w:r w:rsidR="00EB5EFA">
        <w:rPr>
          <w:rFonts w:ascii="Bookman Old Style" w:hAnsi="Bookman Old Style"/>
          <w:i/>
          <w:spacing w:val="-19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-5"/>
          <w:w w:val="105"/>
        </w:rPr>
        <w:t xml:space="preserve"> </w:t>
      </w:r>
      <w:r w:rsidR="00EB5EFA">
        <w:rPr>
          <w:rFonts w:ascii="Bookman Old Style" w:hAnsi="Bookman Old Style"/>
          <w:i/>
          <w:w w:val="105"/>
        </w:rPr>
        <w:t>s</w:t>
      </w:r>
      <w:r w:rsidR="00EB5EFA">
        <w:rPr>
          <w:rFonts w:ascii="Bookman Old Style" w:hAnsi="Bookman Old Style"/>
          <w:i/>
          <w:spacing w:val="-19"/>
          <w:w w:val="105"/>
        </w:rPr>
        <w:t xml:space="preserve"> </w:t>
      </w:r>
      <w:r w:rsidR="00EB5EFA">
        <w:rPr>
          <w:w w:val="105"/>
        </w:rPr>
        <w:t>denote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incident</w:t>
      </w:r>
      <w:r w:rsidR="00EB5EFA">
        <w:rPr>
          <w:spacing w:val="-61"/>
          <w:w w:val="105"/>
        </w:rPr>
        <w:t xml:space="preserve"> </w:t>
      </w:r>
      <w:r w:rsidR="00EB5EFA">
        <w:rPr>
          <w:w w:val="105"/>
        </w:rPr>
        <w:t>and scattered light, respectively; C</w:t>
      </w:r>
      <w:r w:rsidR="00EB5EFA">
        <w:rPr>
          <w:rFonts w:ascii="Century" w:hAnsi="Century"/>
          <w:w w:val="105"/>
          <w:vertAlign w:val="subscript"/>
        </w:rPr>
        <w:t>sca</w:t>
      </w:r>
      <w:r w:rsidR="00EB5EFA">
        <w:rPr>
          <w:rFonts w:ascii="Century" w:hAnsi="Century"/>
          <w:w w:val="105"/>
        </w:rPr>
        <w:t xml:space="preserve"> </w:t>
      </w:r>
      <w:r w:rsidR="00EB5EFA">
        <w:rPr>
          <w:w w:val="105"/>
        </w:rPr>
        <w:t>is the scattering cross-section averaged over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all</w:t>
      </w:r>
      <w:r w:rsidR="00EB5EFA">
        <w:rPr>
          <w:spacing w:val="41"/>
          <w:w w:val="105"/>
        </w:rPr>
        <w:t xml:space="preserve"> </w:t>
      </w:r>
      <w:r w:rsidR="00EB5EFA">
        <w:rPr>
          <w:w w:val="105"/>
        </w:rPr>
        <w:t>orientations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42"/>
          <w:w w:val="105"/>
        </w:rPr>
        <w:t xml:space="preserve"> </w:t>
      </w:r>
      <w:r w:rsidR="00EB5EFA">
        <w:rPr>
          <w:w w:val="105"/>
        </w:rPr>
        <w:t>r</w:t>
      </w:r>
      <w:r w:rsidR="00EB5EFA">
        <w:rPr>
          <w:spacing w:val="42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distance</w:t>
      </w:r>
      <w:r w:rsidR="00EB5EFA">
        <w:rPr>
          <w:spacing w:val="42"/>
          <w:w w:val="105"/>
        </w:rPr>
        <w:t xml:space="preserve"> </w:t>
      </w:r>
      <w:r w:rsidR="00EB5EFA">
        <w:rPr>
          <w:w w:val="105"/>
        </w:rPr>
        <w:t>from</w:t>
      </w:r>
      <w:r w:rsidR="00EB5EFA">
        <w:rPr>
          <w:spacing w:val="42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scatterer</w:t>
      </w:r>
      <w:r w:rsidR="00EB5EFA">
        <w:rPr>
          <w:spacing w:val="41"/>
          <w:w w:val="105"/>
        </w:rPr>
        <w:t xml:space="preserve"> </w:t>
      </w:r>
      <w:r w:rsidR="00EB5EFA">
        <w:rPr>
          <w:w w:val="105"/>
        </w:rPr>
        <w:t>to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observer</w:t>
      </w:r>
      <w:r w:rsidR="00EB5EFA">
        <w:rPr>
          <w:spacing w:val="41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43"/>
          <w:w w:val="105"/>
        </w:rPr>
        <w:t xml:space="preserve"> </w:t>
      </w:r>
      <w:r w:rsidR="00EB5EFA">
        <w:rPr>
          <w:rFonts w:ascii="Bookman Old Style" w:hAnsi="Bookman Old Style"/>
          <w:i/>
          <w:w w:val="105"/>
        </w:rPr>
        <w:t>θ</w:t>
      </w:r>
      <w:r w:rsidR="00EB5EFA">
        <w:rPr>
          <w:rFonts w:ascii="Bookman Old Style" w:hAnsi="Bookman Old Style"/>
          <w:i/>
          <w:spacing w:val="36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-60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39"/>
          <w:w w:val="105"/>
        </w:rPr>
        <w:t xml:space="preserve"> </w:t>
      </w:r>
      <w:r w:rsidR="00EB5EFA">
        <w:rPr>
          <w:w w:val="105"/>
        </w:rPr>
        <w:t>scattering</w:t>
      </w:r>
      <w:r w:rsidR="00EB5EFA">
        <w:rPr>
          <w:spacing w:val="39"/>
          <w:w w:val="105"/>
        </w:rPr>
        <w:t xml:space="preserve"> </w:t>
      </w:r>
      <w:r w:rsidR="00EB5EFA">
        <w:rPr>
          <w:w w:val="105"/>
        </w:rPr>
        <w:t>angle.</w:t>
      </w:r>
      <w:r w:rsidR="00EB5EFA">
        <w:rPr>
          <w:spacing w:val="51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39"/>
          <w:w w:val="105"/>
        </w:rPr>
        <w:t xml:space="preserve"> </w:t>
      </w:r>
      <w:r w:rsidR="00EB5EFA">
        <w:rPr>
          <w:w w:val="105"/>
        </w:rPr>
        <w:t>reduced</w:t>
      </w:r>
      <w:r w:rsidR="00EB5EFA">
        <w:rPr>
          <w:spacing w:val="39"/>
          <w:w w:val="105"/>
        </w:rPr>
        <w:t xml:space="preserve"> </w:t>
      </w:r>
      <w:r w:rsidR="00EB5EFA">
        <w:rPr>
          <w:w w:val="105"/>
        </w:rPr>
        <w:t>Mueller</w:t>
      </w:r>
      <w:r w:rsidR="00EB5EFA">
        <w:rPr>
          <w:spacing w:val="39"/>
          <w:w w:val="105"/>
        </w:rPr>
        <w:t xml:space="preserve"> </w:t>
      </w:r>
      <w:r w:rsidR="00EB5EFA">
        <w:rPr>
          <w:w w:val="105"/>
        </w:rPr>
        <w:t>matrix</w:t>
      </w:r>
      <w:r w:rsidR="00EB5EFA">
        <w:rPr>
          <w:spacing w:val="40"/>
          <w:w w:val="105"/>
        </w:rPr>
        <w:t xml:space="preserve"> </w:t>
      </w:r>
      <w:r w:rsidR="00EB5EFA">
        <w:rPr>
          <w:w w:val="105"/>
        </w:rPr>
        <w:t>elements</w:t>
      </w:r>
      <w:r w:rsidR="00EB5EFA">
        <w:rPr>
          <w:spacing w:val="39"/>
          <w:w w:val="105"/>
        </w:rPr>
        <w:t xml:space="preserve"> </w:t>
      </w:r>
      <w:r w:rsidR="00EB5EFA">
        <w:rPr>
          <w:w w:val="105"/>
        </w:rPr>
        <w:t>are</w:t>
      </w:r>
      <w:r w:rsidR="00EB5EFA">
        <w:rPr>
          <w:spacing w:val="39"/>
          <w:w w:val="105"/>
        </w:rPr>
        <w:t xml:space="preserve"> </w:t>
      </w:r>
      <w:r w:rsidR="00EB5EFA">
        <w:rPr>
          <w:w w:val="105"/>
        </w:rPr>
        <w:t>those</w:t>
      </w:r>
      <w:r w:rsidR="00EB5EFA">
        <w:rPr>
          <w:spacing w:val="40"/>
          <w:w w:val="105"/>
        </w:rPr>
        <w:t xml:space="preserve"> </w:t>
      </w:r>
      <w:r w:rsidR="00EB5EFA">
        <w:rPr>
          <w:w w:val="105"/>
        </w:rPr>
        <w:t>divided</w:t>
      </w:r>
      <w:r w:rsidR="00EB5EFA">
        <w:rPr>
          <w:spacing w:val="39"/>
          <w:w w:val="105"/>
        </w:rPr>
        <w:t xml:space="preserve"> </w:t>
      </w:r>
      <w:r w:rsidR="00EB5EFA">
        <w:rPr>
          <w:w w:val="105"/>
        </w:rPr>
        <w:t>by</w:t>
      </w:r>
      <w:r w:rsidR="00EB5EFA">
        <w:rPr>
          <w:spacing w:val="-61"/>
          <w:w w:val="105"/>
        </w:rPr>
        <w:t xml:space="preserve"> </w:t>
      </w:r>
      <w:r w:rsidR="00EB5EFA">
        <w:t>P</w:t>
      </w:r>
      <w:r w:rsidR="00EB5EFA">
        <w:rPr>
          <w:rFonts w:ascii="Century" w:hAnsi="Century"/>
          <w:vertAlign w:val="subscript"/>
        </w:rPr>
        <w:t>11</w:t>
      </w:r>
      <w:r w:rsidR="00EB5EFA">
        <w:rPr>
          <w:rFonts w:ascii="Century" w:hAnsi="Century"/>
        </w:rPr>
        <w:t xml:space="preserve"> </w:t>
      </w:r>
      <w:r w:rsidR="00EB5EFA">
        <w:t>such as P</w:t>
      </w:r>
      <w:r w:rsidR="00EB5EFA">
        <w:rPr>
          <w:rFonts w:ascii="Century" w:hAnsi="Century"/>
          <w:vertAlign w:val="subscript"/>
        </w:rPr>
        <w:t>22</w:t>
      </w:r>
      <w:r w:rsidR="00EB5EFA">
        <w:rPr>
          <w:rFonts w:ascii="Bookman Old Style" w:hAnsi="Bookman Old Style"/>
          <w:i/>
        </w:rPr>
        <w:t>/</w:t>
      </w:r>
      <w:r w:rsidR="00EB5EFA">
        <w:t>P</w:t>
      </w:r>
      <w:r w:rsidR="00EB5EFA">
        <w:rPr>
          <w:rFonts w:ascii="Century" w:hAnsi="Century"/>
          <w:vertAlign w:val="subscript"/>
        </w:rPr>
        <w:t>11</w:t>
      </w:r>
      <w:r w:rsidR="00EB5EFA">
        <w:rPr>
          <w:rFonts w:ascii="Bookman Old Style" w:hAnsi="Bookman Old Style"/>
          <w:i/>
        </w:rPr>
        <w:t xml:space="preserve">, </w:t>
      </w:r>
      <w:r w:rsidR="00EB5EFA">
        <w:t>P</w:t>
      </w:r>
      <w:r w:rsidR="00EB5EFA">
        <w:rPr>
          <w:rFonts w:ascii="Century" w:hAnsi="Century"/>
          <w:vertAlign w:val="subscript"/>
        </w:rPr>
        <w:t>33</w:t>
      </w:r>
      <w:r w:rsidR="00EB5EFA">
        <w:rPr>
          <w:rFonts w:ascii="Bookman Old Style" w:hAnsi="Bookman Old Style"/>
          <w:i/>
        </w:rPr>
        <w:t>/</w:t>
      </w:r>
      <w:r w:rsidR="00EB5EFA">
        <w:t>P</w:t>
      </w:r>
      <w:r w:rsidR="00EB5EFA">
        <w:rPr>
          <w:rFonts w:ascii="Century" w:hAnsi="Century"/>
          <w:vertAlign w:val="subscript"/>
        </w:rPr>
        <w:t>11</w:t>
      </w:r>
      <w:r w:rsidR="00EB5EFA">
        <w:rPr>
          <w:rFonts w:ascii="Bookman Old Style" w:hAnsi="Bookman Old Style"/>
          <w:i/>
        </w:rPr>
        <w:t xml:space="preserve">, </w:t>
      </w:r>
      <w:r w:rsidR="00EB5EFA">
        <w:t>P</w:t>
      </w:r>
      <w:r w:rsidR="00EB5EFA">
        <w:rPr>
          <w:rFonts w:ascii="Century" w:hAnsi="Century"/>
          <w:vertAlign w:val="subscript"/>
        </w:rPr>
        <w:t>44</w:t>
      </w:r>
      <w:r w:rsidR="00EB5EFA">
        <w:rPr>
          <w:rFonts w:ascii="Bookman Old Style" w:hAnsi="Bookman Old Style"/>
          <w:i/>
        </w:rPr>
        <w:t>/</w:t>
      </w:r>
      <w:r w:rsidR="00EB5EFA">
        <w:t>P</w:t>
      </w:r>
      <w:r w:rsidR="00EB5EFA">
        <w:rPr>
          <w:rFonts w:ascii="Century" w:hAnsi="Century"/>
          <w:vertAlign w:val="subscript"/>
        </w:rPr>
        <w:t>11</w:t>
      </w:r>
      <w:r w:rsidR="00EB5EFA">
        <w:rPr>
          <w:rFonts w:ascii="Century" w:hAnsi="Century"/>
        </w:rPr>
        <w:t xml:space="preserve"> </w:t>
      </w:r>
      <w:r w:rsidR="00EB5EFA">
        <w:t>and P</w:t>
      </w:r>
      <w:r w:rsidR="00EB5EFA">
        <w:rPr>
          <w:rFonts w:ascii="Century" w:hAnsi="Century"/>
          <w:vertAlign w:val="subscript"/>
        </w:rPr>
        <w:t>12</w:t>
      </w:r>
      <w:r w:rsidR="00EB5EFA">
        <w:rPr>
          <w:rFonts w:ascii="Bookman Old Style" w:hAnsi="Bookman Old Style"/>
          <w:i/>
        </w:rPr>
        <w:t>/</w:t>
      </w:r>
      <w:r w:rsidR="00EB5EFA">
        <w:t>P</w:t>
      </w:r>
      <w:r w:rsidR="00EB5EFA">
        <w:rPr>
          <w:rFonts w:ascii="Century" w:hAnsi="Century"/>
          <w:vertAlign w:val="subscript"/>
        </w:rPr>
        <w:t>11</w:t>
      </w:r>
      <w:r w:rsidR="00EB5EFA">
        <w:t>, which are used to separate the</w:t>
      </w:r>
      <w:r w:rsidR="00EB5EFA">
        <w:rPr>
          <w:spacing w:val="1"/>
        </w:rPr>
        <w:t xml:space="preserve"> </w:t>
      </w:r>
      <w:r w:rsidR="00EB5EFA">
        <w:rPr>
          <w:w w:val="105"/>
        </w:rPr>
        <w:t>intensity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dependent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effects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from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polarization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effects.</w:t>
      </w:r>
    </w:p>
    <w:p w14:paraId="242E58C2" w14:textId="77777777" w:rsidR="00B856A6" w:rsidRDefault="00B856A6">
      <w:pPr>
        <w:spacing w:line="489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10FE0B9" w14:textId="77777777" w:rsidR="00B856A6" w:rsidRDefault="00B856A6">
      <w:pPr>
        <w:pStyle w:val="BodyText"/>
        <w:spacing w:before="6"/>
        <w:rPr>
          <w:sz w:val="12"/>
        </w:rPr>
      </w:pPr>
    </w:p>
    <w:p w14:paraId="792CCF4D" w14:textId="77777777" w:rsidR="00B856A6" w:rsidRDefault="00EB5EFA">
      <w:pPr>
        <w:pStyle w:val="Heading1"/>
        <w:numPr>
          <w:ilvl w:val="2"/>
          <w:numId w:val="14"/>
        </w:numPr>
        <w:tabs>
          <w:tab w:val="left" w:pos="1390"/>
          <w:tab w:val="left" w:pos="1391"/>
        </w:tabs>
        <w:spacing w:before="54"/>
        <w:ind w:hanging="860"/>
      </w:pPr>
      <w:bookmarkStart w:id="31" w:name="Radiative_Transfer"/>
      <w:bookmarkStart w:id="32" w:name="_bookmark21"/>
      <w:bookmarkEnd w:id="31"/>
      <w:bookmarkEnd w:id="32"/>
      <w:r>
        <w:rPr>
          <w:spacing w:val="-1"/>
          <w:w w:val="110"/>
        </w:rPr>
        <w:t>Radiative</w:t>
      </w:r>
      <w:r>
        <w:rPr>
          <w:spacing w:val="-12"/>
          <w:w w:val="110"/>
        </w:rPr>
        <w:t xml:space="preserve"> </w:t>
      </w:r>
      <w:r>
        <w:rPr>
          <w:w w:val="110"/>
        </w:rPr>
        <w:t>Transfer</w:t>
      </w:r>
    </w:p>
    <w:p w14:paraId="4719C2B8" w14:textId="77777777" w:rsidR="00B856A6" w:rsidRDefault="00B856A6">
      <w:pPr>
        <w:pStyle w:val="BodyText"/>
        <w:spacing w:before="10"/>
        <w:rPr>
          <w:sz w:val="38"/>
        </w:rPr>
      </w:pPr>
    </w:p>
    <w:p w14:paraId="424FEF86" w14:textId="77777777" w:rsidR="00B856A6" w:rsidRDefault="00EB5EFA">
      <w:pPr>
        <w:pStyle w:val="BodyText"/>
        <w:spacing w:line="501" w:lineRule="auto"/>
        <w:ind w:left="532" w:right="768" w:firstLine="576"/>
        <w:jc w:val="both"/>
      </w:pPr>
      <w:r>
        <w:rPr>
          <w:w w:val="105"/>
        </w:rPr>
        <w:t>Radiative transfer describes the physical process of electromagnetic radiation</w:t>
      </w:r>
      <w:r>
        <w:rPr>
          <w:spacing w:val="1"/>
          <w:w w:val="105"/>
        </w:rPr>
        <w:t xml:space="preserve"> </w:t>
      </w:r>
      <w:r>
        <w:rPr>
          <w:w w:val="105"/>
        </w:rPr>
        <w:t>propagating in turbid media.</w:t>
      </w:r>
      <w:r>
        <w:rPr>
          <w:spacing w:val="1"/>
          <w:w w:val="105"/>
        </w:rPr>
        <w:t xml:space="preserve"> </w:t>
      </w:r>
      <w:r>
        <w:rPr>
          <w:w w:val="105"/>
        </w:rPr>
        <w:t>The propagation of radiation through a medium is</w:t>
      </w:r>
      <w:r>
        <w:rPr>
          <w:spacing w:val="1"/>
          <w:w w:val="105"/>
        </w:rPr>
        <w:t xml:space="preserve"> </w:t>
      </w:r>
      <w:r>
        <w:rPr>
          <w:w w:val="105"/>
        </w:rPr>
        <w:t>subject to absorption, emission, and scattering processes [</w:t>
      </w:r>
      <w:hyperlink w:anchor="_bookmark174" w:history="1">
        <w:r>
          <w:rPr>
            <w:color w:val="0000FF"/>
            <w:w w:val="105"/>
          </w:rPr>
          <w:t>82</w:t>
        </w:r>
      </w:hyperlink>
      <w:r>
        <w:rPr>
          <w:w w:val="105"/>
        </w:rPr>
        <w:t>]. The radiative transfer</w:t>
      </w:r>
      <w:r>
        <w:rPr>
          <w:spacing w:val="-60"/>
          <w:w w:val="105"/>
        </w:rPr>
        <w:t xml:space="preserve"> </w:t>
      </w:r>
      <w:r>
        <w:rPr>
          <w:w w:val="105"/>
        </w:rPr>
        <w:t>equation along with IOPs, derived from bio-optical models, can be solved to yield</w:t>
      </w:r>
      <w:r>
        <w:rPr>
          <w:spacing w:val="1"/>
          <w:w w:val="105"/>
        </w:rPr>
        <w:t xml:space="preserve"> </w:t>
      </w:r>
      <w:r>
        <w:rPr>
          <w:w w:val="105"/>
        </w:rPr>
        <w:t>AOPs.</w:t>
      </w:r>
    </w:p>
    <w:p w14:paraId="0FA4C9FD" w14:textId="77777777" w:rsidR="00B856A6" w:rsidRDefault="00B856A6">
      <w:pPr>
        <w:pStyle w:val="BodyText"/>
      </w:pPr>
    </w:p>
    <w:p w14:paraId="3FE5AE60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spacing w:before="166"/>
      </w:pPr>
      <w:bookmarkStart w:id="33" w:name="_bookmark22"/>
      <w:bookmarkEnd w:id="33"/>
      <w:r>
        <w:rPr>
          <w:w w:val="110"/>
        </w:rPr>
        <w:t>Radiative Transfer</w:t>
      </w:r>
      <w:r>
        <w:rPr>
          <w:spacing w:val="2"/>
          <w:w w:val="110"/>
        </w:rPr>
        <w:t xml:space="preserve"> </w:t>
      </w:r>
      <w:r>
        <w:rPr>
          <w:w w:val="110"/>
        </w:rPr>
        <w:t>Equation</w:t>
      </w:r>
    </w:p>
    <w:p w14:paraId="695F6CF1" w14:textId="77777777" w:rsidR="00B856A6" w:rsidRDefault="00B856A6">
      <w:pPr>
        <w:pStyle w:val="BodyText"/>
        <w:spacing w:before="11"/>
        <w:rPr>
          <w:sz w:val="38"/>
        </w:rPr>
      </w:pPr>
    </w:p>
    <w:p w14:paraId="0CE3521D" w14:textId="77777777" w:rsidR="00B856A6" w:rsidRDefault="00EB5EFA">
      <w:pPr>
        <w:pStyle w:val="BodyText"/>
        <w:spacing w:line="501" w:lineRule="auto"/>
        <w:ind w:left="532" w:right="769" w:firstLine="576"/>
        <w:jc w:val="both"/>
      </w:pPr>
      <w:r>
        <w:rPr>
          <w:w w:val="105"/>
        </w:rPr>
        <w:t>Radiative Transfer Equation governs the transfer of radiation field in a turbid</w:t>
      </w:r>
      <w:r>
        <w:rPr>
          <w:spacing w:val="1"/>
          <w:w w:val="105"/>
        </w:rPr>
        <w:t xml:space="preserve"> </w:t>
      </w:r>
      <w:r>
        <w:rPr>
          <w:w w:val="105"/>
        </w:rPr>
        <w:t>medium, which has important applications in a variety of scientific fields such as</w:t>
      </w:r>
      <w:r>
        <w:rPr>
          <w:spacing w:val="1"/>
          <w:w w:val="105"/>
        </w:rPr>
        <w:t xml:space="preserve"> </w:t>
      </w:r>
      <w:r>
        <w:rPr>
          <w:w w:val="105"/>
        </w:rPr>
        <w:t>astrophysics, remote sensing, climate science and many more [</w:t>
      </w:r>
      <w:hyperlink w:anchor="_bookmark115" w:history="1">
        <w:r>
          <w:rPr>
            <w:color w:val="0000FF"/>
            <w:w w:val="105"/>
          </w:rPr>
          <w:t>12</w:t>
        </w:r>
      </w:hyperlink>
      <w:r>
        <w:rPr>
          <w:w w:val="105"/>
        </w:rPr>
        <w:t xml:space="preserve">, </w:t>
      </w:r>
      <w:hyperlink w:anchor="_bookmark174" w:history="1">
        <w:r>
          <w:rPr>
            <w:color w:val="0000FF"/>
            <w:w w:val="105"/>
          </w:rPr>
          <w:t>82</w:t>
        </w:r>
      </w:hyperlink>
      <w:r>
        <w:rPr>
          <w:w w:val="105"/>
        </w:rPr>
        <w:t xml:space="preserve">, </w:t>
      </w:r>
      <w:hyperlink w:anchor="_bookmark175" w:history="1">
        <w:r>
          <w:rPr>
            <w:color w:val="0000FF"/>
            <w:w w:val="105"/>
          </w:rPr>
          <w:t>83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When</w:t>
      </w:r>
      <w:r>
        <w:rPr>
          <w:spacing w:val="1"/>
          <w:w w:val="105"/>
        </w:rPr>
        <w:t xml:space="preserve"> </w:t>
      </w:r>
      <w:r>
        <w:rPr>
          <w:w w:val="105"/>
        </w:rPr>
        <w:t>polarization is included the RTE becomes the vector radiative transfer equation</w:t>
      </w:r>
      <w:r>
        <w:rPr>
          <w:spacing w:val="1"/>
          <w:w w:val="105"/>
        </w:rPr>
        <w:t xml:space="preserve"> </w:t>
      </w:r>
      <w:r>
        <w:rPr>
          <w:w w:val="105"/>
        </w:rPr>
        <w:t>(VRTE).</w:t>
      </w:r>
      <w:r>
        <w:rPr>
          <w:spacing w:val="14"/>
          <w:w w:val="105"/>
        </w:rPr>
        <w:t xml:space="preserve"> </w:t>
      </w:r>
      <w:r>
        <w:rPr>
          <w:w w:val="105"/>
        </w:rPr>
        <w:t>Below</w:t>
      </w:r>
      <w:r>
        <w:rPr>
          <w:spacing w:val="14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a</w:t>
      </w:r>
      <w:r>
        <w:rPr>
          <w:spacing w:val="14"/>
          <w:w w:val="105"/>
        </w:rPr>
        <w:t xml:space="preserve"> </w:t>
      </w:r>
      <w:r>
        <w:rPr>
          <w:w w:val="105"/>
        </w:rPr>
        <w:t>short</w:t>
      </w:r>
      <w:r>
        <w:rPr>
          <w:spacing w:val="14"/>
          <w:w w:val="105"/>
        </w:rPr>
        <w:t xml:space="preserve"> </w:t>
      </w:r>
      <w:r>
        <w:rPr>
          <w:w w:val="105"/>
        </w:rPr>
        <w:t>description</w:t>
      </w:r>
      <w:r>
        <w:rPr>
          <w:spacing w:val="15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RTE.</w:t>
      </w:r>
    </w:p>
    <w:p w14:paraId="07D1DFFB" w14:textId="77777777" w:rsidR="00B856A6" w:rsidRDefault="00EB5EFA">
      <w:pPr>
        <w:pStyle w:val="BodyText"/>
        <w:spacing w:before="5" w:line="496" w:lineRule="auto"/>
        <w:ind w:left="532" w:right="768" w:firstLine="576"/>
        <w:jc w:val="both"/>
      </w:pPr>
      <w:r>
        <w:rPr>
          <w:w w:val="105"/>
        </w:rPr>
        <w:t>A beam of light with arbitrary polarization may be represented by the Stokes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vector L = (I</w:t>
      </w:r>
      <w:r>
        <w:rPr>
          <w:rFonts w:ascii="Bookman Old Style" w:hAnsi="Bookman Old Style"/>
          <w:i/>
          <w:spacing w:val="-1"/>
          <w:w w:val="105"/>
        </w:rPr>
        <w:t xml:space="preserve">, </w:t>
      </w:r>
      <w:r>
        <w:rPr>
          <w:w w:val="105"/>
        </w:rPr>
        <w:t>Q</w:t>
      </w:r>
      <w:r>
        <w:rPr>
          <w:rFonts w:ascii="Bookman Old Style" w:hAnsi="Bookman Old Style"/>
          <w:i/>
          <w:w w:val="105"/>
        </w:rPr>
        <w:t xml:space="preserve">, </w:t>
      </w:r>
      <w:r>
        <w:rPr>
          <w:w w:val="105"/>
        </w:rPr>
        <w:t>U</w:t>
      </w:r>
      <w:r>
        <w:rPr>
          <w:rFonts w:ascii="Bookman Old Style" w:hAnsi="Bookman Old Style"/>
          <w:i/>
          <w:w w:val="105"/>
        </w:rPr>
        <w:t xml:space="preserve">, </w:t>
      </w:r>
      <w:r>
        <w:rPr>
          <w:w w:val="105"/>
        </w:rPr>
        <w:t>V)</w:t>
      </w:r>
      <w:r>
        <w:rPr>
          <w:rFonts w:ascii="Century" w:hAnsi="Century"/>
          <w:w w:val="105"/>
          <w:vertAlign w:val="superscript"/>
        </w:rPr>
        <w:t>T</w:t>
      </w:r>
      <w:r>
        <w:rPr>
          <w:w w:val="105"/>
        </w:rPr>
        <w:t>, where the four elements I, Q, U, and V are the Stokes</w:t>
      </w:r>
      <w:r>
        <w:rPr>
          <w:spacing w:val="1"/>
          <w:w w:val="105"/>
        </w:rPr>
        <w:t xml:space="preserve"> </w:t>
      </w:r>
      <w:r>
        <w:rPr>
          <w:w w:val="105"/>
        </w:rPr>
        <w:t>parameters;  the  superscript T stands for transpose  of  the  vector.   When a  beam</w:t>
      </w:r>
      <w:r>
        <w:rPr>
          <w:spacing w:val="1"/>
          <w:w w:val="105"/>
        </w:rPr>
        <w:t xml:space="preserve"> </w:t>
      </w:r>
      <w:r>
        <w:rPr>
          <w:w w:val="105"/>
        </w:rPr>
        <w:t>of light passes through a medium it undergoes absorption, emission and scattering</w:t>
      </w:r>
      <w:r>
        <w:rPr>
          <w:spacing w:val="1"/>
          <w:w w:val="105"/>
        </w:rPr>
        <w:t xml:space="preserve"> </w:t>
      </w:r>
      <w:r>
        <w:rPr>
          <w:w w:val="105"/>
        </w:rPr>
        <w:t>processes. These interactions are mathematically described by the RTE 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 xml:space="preserve">, </w:t>
      </w:r>
      <w:hyperlink w:anchor="_bookmark115" w:history="1">
        <w:r>
          <w:rPr>
            <w:color w:val="0000FF"/>
            <w:w w:val="105"/>
          </w:rPr>
          <w:t>12</w:t>
        </w:r>
      </w:hyperlink>
      <w:r>
        <w:rPr>
          <w:w w:val="105"/>
        </w:rPr>
        <w:t xml:space="preserve">, </w:t>
      </w:r>
      <w:hyperlink w:anchor="_bookmark174" w:history="1">
        <w:r>
          <w:rPr>
            <w:color w:val="0000FF"/>
            <w:w w:val="105"/>
          </w:rPr>
          <w:t>82</w:t>
        </w:r>
      </w:hyperlink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hyperlink w:anchor="_bookmark176" w:history="1">
        <w:r>
          <w:rPr>
            <w:color w:val="0000FF"/>
          </w:rPr>
          <w:t>84</w:t>
        </w:r>
      </w:hyperlink>
      <w:r>
        <w:t>–</w:t>
      </w:r>
      <w:hyperlink w:anchor="_bookmark177" w:history="1">
        <w:r>
          <w:rPr>
            <w:color w:val="0000FF"/>
          </w:rPr>
          <w:t>86</w:t>
        </w:r>
      </w:hyperlink>
      <w:r>
        <w:t>], which has the following form for the plane-parallel condition without thermal</w:t>
      </w:r>
      <w:r>
        <w:rPr>
          <w:spacing w:val="1"/>
        </w:rPr>
        <w:t xml:space="preserve"> </w:t>
      </w:r>
      <w:r>
        <w:rPr>
          <w:w w:val="105"/>
        </w:rPr>
        <w:t>emission</w:t>
      </w:r>
      <w:r>
        <w:rPr>
          <w:spacing w:val="13"/>
          <w:w w:val="105"/>
        </w:rPr>
        <w:t xml:space="preserve"> </w:t>
      </w:r>
      <w:r>
        <w:rPr>
          <w:w w:val="105"/>
        </w:rPr>
        <w:t>[</w:t>
      </w:r>
      <w:hyperlink w:anchor="_bookmark174" w:history="1">
        <w:r>
          <w:rPr>
            <w:color w:val="0000FF"/>
            <w:w w:val="105"/>
          </w:rPr>
          <w:t>82</w:t>
        </w:r>
      </w:hyperlink>
      <w:r>
        <w:rPr>
          <w:w w:val="105"/>
        </w:rPr>
        <w:t>,</w:t>
      </w:r>
      <w:r>
        <w:rPr>
          <w:spacing w:val="13"/>
          <w:w w:val="105"/>
        </w:rPr>
        <w:t xml:space="preserve"> </w:t>
      </w:r>
      <w:hyperlink w:anchor="_bookmark176" w:history="1">
        <w:r>
          <w:rPr>
            <w:color w:val="0000FF"/>
            <w:w w:val="105"/>
          </w:rPr>
          <w:t>84</w:t>
        </w:r>
      </w:hyperlink>
      <w:r>
        <w:rPr>
          <w:w w:val="105"/>
        </w:rPr>
        <w:t>,</w:t>
      </w:r>
      <w:r>
        <w:rPr>
          <w:spacing w:val="14"/>
          <w:w w:val="105"/>
        </w:rPr>
        <w:t xml:space="preserve"> </w:t>
      </w:r>
      <w:hyperlink w:anchor="_bookmark178" w:history="1">
        <w:r>
          <w:rPr>
            <w:color w:val="0000FF"/>
            <w:w w:val="105"/>
          </w:rPr>
          <w:t>87</w:t>
        </w:r>
      </w:hyperlink>
      <w:r>
        <w:rPr>
          <w:w w:val="105"/>
        </w:rPr>
        <w:t>]:</w:t>
      </w:r>
    </w:p>
    <w:p w14:paraId="198A5190" w14:textId="77777777" w:rsidR="00B856A6" w:rsidRDefault="00EB5EFA">
      <w:pPr>
        <w:spacing w:before="92" w:line="203" w:lineRule="exact"/>
        <w:ind w:left="3062"/>
        <w:rPr>
          <w:sz w:val="24"/>
        </w:rPr>
      </w:pPr>
      <w:bookmarkStart w:id="34" w:name="_bookmark23"/>
      <w:bookmarkEnd w:id="34"/>
      <w:r>
        <w:rPr>
          <w:rFonts w:ascii="Bookman Old Style" w:hAnsi="Bookman Old Style"/>
          <w:i/>
          <w:w w:val="95"/>
          <w:sz w:val="24"/>
        </w:rPr>
        <w:t>d</w:t>
      </w:r>
      <w:r>
        <w:rPr>
          <w:w w:val="95"/>
          <w:sz w:val="24"/>
        </w:rPr>
        <w:t>L(</w:t>
      </w:r>
      <w:r>
        <w:rPr>
          <w:rFonts w:ascii="Bookman Old Style" w:hAnsi="Bookman Old Style"/>
          <w:i/>
          <w:w w:val="95"/>
          <w:sz w:val="24"/>
        </w:rPr>
        <w:t>τ,</w:t>
      </w:r>
      <w:r>
        <w:rPr>
          <w:rFonts w:ascii="Bookman Old Style" w:hAnsi="Bookman Old Style"/>
          <w:i/>
          <w:spacing w:val="-1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µ,</w:t>
      </w:r>
      <w:r>
        <w:rPr>
          <w:rFonts w:ascii="Bookman Old Style" w:hAnsi="Bookman Old Style"/>
          <w:i/>
          <w:spacing w:val="-1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φ</w:t>
      </w:r>
      <w:r>
        <w:rPr>
          <w:w w:val="95"/>
          <w:sz w:val="24"/>
        </w:rPr>
        <w:t>)</w:t>
      </w:r>
    </w:p>
    <w:p w14:paraId="6A67CFAF" w14:textId="77777777" w:rsidR="00B856A6" w:rsidRDefault="00CE2E4C">
      <w:pPr>
        <w:tabs>
          <w:tab w:val="left" w:pos="3464"/>
          <w:tab w:val="left" w:pos="4207"/>
          <w:tab w:val="left" w:pos="8429"/>
        </w:tabs>
        <w:spacing w:line="168" w:lineRule="auto"/>
        <w:ind w:left="2897"/>
        <w:rPr>
          <w:sz w:val="24"/>
        </w:rPr>
      </w:pPr>
      <w:r>
        <w:pict w14:anchorId="02D99239">
          <v:line id="_x0000_s4031" style="position:absolute;left:0;text-align:left;z-index:-20650496;mso-position-horizontal-relative:page" from="238.1pt,7.85pt" to="290.85pt,7.85pt" strokeweight=".16864mm">
            <w10:wrap anchorx="page"/>
          </v:line>
        </w:pict>
      </w:r>
      <w:r w:rsidR="00EB5EFA">
        <w:rPr>
          <w:rFonts w:ascii="Bookman Old Style" w:hAnsi="Bookman Old Style"/>
          <w:i/>
          <w:w w:val="105"/>
          <w:sz w:val="24"/>
        </w:rPr>
        <w:t>µ</w:t>
      </w:r>
      <w:r w:rsidR="00EB5EFA">
        <w:rPr>
          <w:rFonts w:ascii="Bookman Old Style" w:hAnsi="Bookman Old Style"/>
          <w:i/>
          <w:w w:val="105"/>
          <w:sz w:val="24"/>
        </w:rPr>
        <w:tab/>
      </w:r>
      <w:r w:rsidR="00EB5EFA">
        <w:rPr>
          <w:rFonts w:ascii="Bookman Old Style" w:hAnsi="Bookman Old Style"/>
          <w:i/>
          <w:w w:val="105"/>
          <w:position w:val="-15"/>
          <w:sz w:val="24"/>
        </w:rPr>
        <w:t>dτ</w:t>
      </w:r>
      <w:r w:rsidR="00EB5EFA">
        <w:rPr>
          <w:rFonts w:ascii="Bookman Old Style" w:hAnsi="Bookman Old Style"/>
          <w:i/>
          <w:w w:val="105"/>
          <w:position w:val="-15"/>
          <w:sz w:val="24"/>
        </w:rPr>
        <w:tab/>
      </w:r>
      <w:r w:rsidR="00EB5EFA">
        <w:rPr>
          <w:sz w:val="24"/>
        </w:rPr>
        <w:t>=</w:t>
      </w:r>
      <w:r w:rsidR="00EB5EFA">
        <w:rPr>
          <w:spacing w:val="10"/>
          <w:sz w:val="24"/>
        </w:rPr>
        <w:t xml:space="preserve"> </w:t>
      </w:r>
      <w:r w:rsidR="00EB5EFA">
        <w:rPr>
          <w:sz w:val="24"/>
        </w:rPr>
        <w:t>L(</w:t>
      </w:r>
      <w:r w:rsidR="00EB5EFA">
        <w:rPr>
          <w:rFonts w:ascii="Bookman Old Style" w:hAnsi="Bookman Old Style"/>
          <w:i/>
          <w:sz w:val="24"/>
        </w:rPr>
        <w:t>τ,</w:t>
      </w:r>
      <w:r w:rsidR="00EB5EFA">
        <w:rPr>
          <w:rFonts w:ascii="Bookman Old Style" w:hAnsi="Bookman Old Style"/>
          <w:i/>
          <w:spacing w:val="-29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µ,</w:t>
      </w:r>
      <w:r w:rsidR="00EB5EFA">
        <w:rPr>
          <w:rFonts w:ascii="Bookman Old Style" w:hAnsi="Bookman Old Style"/>
          <w:i/>
          <w:spacing w:val="-29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φ</w:t>
      </w:r>
      <w:r w:rsidR="00EB5EFA">
        <w:rPr>
          <w:sz w:val="24"/>
        </w:rPr>
        <w:t>)</w:t>
      </w:r>
      <w:r w:rsidR="00EB5EFA">
        <w:rPr>
          <w:spacing w:val="-3"/>
          <w:sz w:val="24"/>
        </w:rPr>
        <w:t xml:space="preserve"> </w:t>
      </w:r>
      <w:r w:rsidR="00EB5EFA">
        <w:rPr>
          <w:rFonts w:ascii="Lucida Sans Unicode" w:hAnsi="Lucida Sans Unicode"/>
          <w:sz w:val="24"/>
        </w:rPr>
        <w:t>−</w:t>
      </w:r>
      <w:r w:rsidR="00EB5EFA">
        <w:rPr>
          <w:rFonts w:ascii="Lucida Sans Unicode" w:hAnsi="Lucida Sans Unicode"/>
          <w:spacing w:val="-20"/>
          <w:sz w:val="24"/>
        </w:rPr>
        <w:t xml:space="preserve"> </w:t>
      </w:r>
      <w:r w:rsidR="00EB5EFA">
        <w:rPr>
          <w:sz w:val="24"/>
        </w:rPr>
        <w:t>S(</w:t>
      </w:r>
      <w:r w:rsidR="00EB5EFA">
        <w:rPr>
          <w:rFonts w:ascii="Bookman Old Style" w:hAnsi="Bookman Old Style"/>
          <w:i/>
          <w:sz w:val="24"/>
        </w:rPr>
        <w:t>τ,</w:t>
      </w:r>
      <w:r w:rsidR="00EB5EFA">
        <w:rPr>
          <w:rFonts w:ascii="Bookman Old Style" w:hAnsi="Bookman Old Style"/>
          <w:i/>
          <w:spacing w:val="-29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µ,</w:t>
      </w:r>
      <w:r w:rsidR="00EB5EFA">
        <w:rPr>
          <w:rFonts w:ascii="Bookman Old Style" w:hAnsi="Bookman Old Style"/>
          <w:i/>
          <w:spacing w:val="-29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φ</w:t>
      </w:r>
      <w:r w:rsidR="00EB5EFA">
        <w:rPr>
          <w:sz w:val="24"/>
        </w:rPr>
        <w:t>)</w:t>
      </w:r>
      <w:r w:rsidR="00EB5EFA">
        <w:rPr>
          <w:rFonts w:ascii="Bookman Old Style" w:hAnsi="Bookman Old Style"/>
          <w:i/>
          <w:sz w:val="24"/>
        </w:rPr>
        <w:t>,</w:t>
      </w:r>
      <w:r w:rsidR="00EB5EFA">
        <w:rPr>
          <w:rFonts w:ascii="Bookman Old Style" w:hAnsi="Bookman Old Style"/>
          <w:i/>
          <w:sz w:val="24"/>
        </w:rPr>
        <w:tab/>
      </w:r>
      <w:r w:rsidR="00EB5EFA">
        <w:rPr>
          <w:w w:val="105"/>
          <w:sz w:val="24"/>
        </w:rPr>
        <w:t>(2.32)</w:t>
      </w:r>
    </w:p>
    <w:p w14:paraId="2B976CA1" w14:textId="77777777" w:rsidR="00B856A6" w:rsidRDefault="00B856A6">
      <w:pPr>
        <w:spacing w:line="168" w:lineRule="auto"/>
        <w:rPr>
          <w:sz w:val="24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6B2F2039" w14:textId="77777777" w:rsidR="00B856A6" w:rsidRDefault="00EB5EFA">
      <w:pPr>
        <w:pStyle w:val="BodyText"/>
        <w:spacing w:before="30" w:line="494" w:lineRule="auto"/>
        <w:ind w:left="531" w:right="769"/>
        <w:jc w:val="both"/>
      </w:pPr>
      <w:r>
        <w:rPr>
          <w:w w:val="105"/>
        </w:rPr>
        <w:lastRenderedPageBreak/>
        <w:t xml:space="preserve">where </w:t>
      </w:r>
      <w:r>
        <w:rPr>
          <w:rFonts w:ascii="Bookman Old Style" w:hAnsi="Bookman Old Style"/>
          <w:i/>
          <w:w w:val="105"/>
        </w:rPr>
        <w:t xml:space="preserve">τ </w:t>
      </w:r>
      <w:r>
        <w:rPr>
          <w:w w:val="105"/>
        </w:rPr>
        <w:t xml:space="preserve">is the optical depth defined as the product of the extinction coefficient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vertAlign w:val="subscript"/>
        </w:rPr>
        <w:t>e</w:t>
      </w:r>
      <w:r>
        <w:rPr>
          <w:rFonts w:ascii="Bookman Old Style" w:hAnsi="Bookman Old Style"/>
          <w:i/>
          <w:spacing w:val="1"/>
        </w:rPr>
        <w:t xml:space="preserve"> </w:t>
      </w:r>
      <w:r>
        <w:rPr>
          <w:w w:val="105"/>
        </w:rPr>
        <w:t xml:space="preserve">and the vertical path lengh; </w:t>
      </w:r>
      <w:r>
        <w:rPr>
          <w:rFonts w:ascii="Bookman Old Style" w:hAnsi="Bookman Old Style"/>
          <w:i/>
          <w:w w:val="105"/>
        </w:rPr>
        <w:t xml:space="preserve">µ </w:t>
      </w:r>
      <w:r>
        <w:rPr>
          <w:w w:val="105"/>
        </w:rPr>
        <w:t>= cos(</w:t>
      </w:r>
      <w:r>
        <w:rPr>
          <w:rFonts w:ascii="Bookman Old Style" w:hAnsi="Bookman Old Style"/>
          <w:i/>
          <w:w w:val="105"/>
        </w:rPr>
        <w:t>θ</w:t>
      </w:r>
      <w:r>
        <w:rPr>
          <w:w w:val="105"/>
        </w:rPr>
        <w:t xml:space="preserve">) and </w:t>
      </w:r>
      <w:r>
        <w:rPr>
          <w:rFonts w:ascii="Bookman Old Style" w:hAnsi="Bookman Old Style"/>
          <w:i/>
        </w:rPr>
        <w:t xml:space="preserve">θ </w:t>
      </w:r>
      <w:r>
        <w:rPr>
          <w:w w:val="105"/>
        </w:rPr>
        <w:t xml:space="preserve">is the viewing zenith angle; </w:t>
      </w:r>
      <w:r>
        <w:rPr>
          <w:rFonts w:ascii="Bookman Old Style" w:hAnsi="Bookman Old Style"/>
          <w:i/>
        </w:rPr>
        <w:t xml:space="preserve">φ </w:t>
      </w:r>
      <w:r>
        <w:rPr>
          <w:w w:val="105"/>
        </w:rPr>
        <w:t>is the</w:t>
      </w:r>
      <w:r>
        <w:rPr>
          <w:spacing w:val="1"/>
          <w:w w:val="105"/>
        </w:rPr>
        <w:t xml:space="preserve"> </w:t>
      </w:r>
      <w:r>
        <w:rPr>
          <w:w w:val="105"/>
        </w:rPr>
        <w:t>viewing azimuthal angle. All the zenith angles in this work are defined with respect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29"/>
          <w:w w:val="105"/>
        </w:rPr>
        <w:t xml:space="preserve"> </w:t>
      </w:r>
      <w:r>
        <w:rPr>
          <w:w w:val="105"/>
        </w:rPr>
        <w:t>upward</w:t>
      </w:r>
      <w:r>
        <w:rPr>
          <w:spacing w:val="28"/>
          <w:w w:val="105"/>
        </w:rPr>
        <w:t xml:space="preserve"> </w:t>
      </w:r>
      <w:r>
        <w:rPr>
          <w:w w:val="105"/>
        </w:rPr>
        <w:t>direction.</w:t>
      </w:r>
      <w:r>
        <w:rPr>
          <w:spacing w:val="10"/>
          <w:w w:val="105"/>
        </w:rPr>
        <w:t xml:space="preserve"> </w:t>
      </w:r>
      <w:r>
        <w:rPr>
          <w:rFonts w:ascii="Bookman Old Style" w:hAnsi="Bookman Old Style"/>
          <w:i/>
        </w:rPr>
        <w:t>θ</w:t>
      </w:r>
      <w:r>
        <w:rPr>
          <w:rFonts w:ascii="Bookman Old Style" w:hAnsi="Bookman Old Style"/>
          <w:i/>
          <w:spacing w:val="7"/>
        </w:rPr>
        <w:t xml:space="preserve"> </w:t>
      </w:r>
      <w:r>
        <w:rPr>
          <w:rFonts w:ascii="Bookman Old Style" w:hAnsi="Bookman Old Style"/>
          <w:i/>
          <w:w w:val="105"/>
        </w:rPr>
        <w:t>&lt;</w:t>
      </w:r>
      <w:r>
        <w:rPr>
          <w:rFonts w:ascii="Bookman Old Style" w:hAnsi="Bookman Old Style"/>
          <w:i/>
          <w:spacing w:val="-4"/>
          <w:w w:val="105"/>
        </w:rPr>
        <w:t xml:space="preserve"> </w:t>
      </w:r>
      <w:r>
        <w:rPr>
          <w:w w:val="105"/>
        </w:rPr>
        <w:t>90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rFonts w:ascii="Calibri" w:hAnsi="Calibri"/>
          <w:i/>
          <w:spacing w:val="45"/>
          <w:w w:val="105"/>
        </w:rPr>
        <w:t xml:space="preserve"> </w:t>
      </w:r>
      <w:r>
        <w:rPr>
          <w:w w:val="105"/>
        </w:rPr>
        <w:t>means</w:t>
      </w:r>
      <w:r>
        <w:rPr>
          <w:spacing w:val="28"/>
          <w:w w:val="105"/>
        </w:rPr>
        <w:t xml:space="preserve"> </w:t>
      </w:r>
      <w:r>
        <w:rPr>
          <w:w w:val="105"/>
        </w:rPr>
        <w:t>that</w:t>
      </w:r>
      <w:r>
        <w:rPr>
          <w:spacing w:val="29"/>
          <w:w w:val="105"/>
        </w:rPr>
        <w:t xml:space="preserve"> </w:t>
      </w:r>
      <w:r>
        <w:rPr>
          <w:w w:val="105"/>
        </w:rPr>
        <w:t>the</w:t>
      </w:r>
      <w:r>
        <w:rPr>
          <w:spacing w:val="28"/>
          <w:w w:val="105"/>
        </w:rPr>
        <w:t xml:space="preserve"> </w:t>
      </w:r>
      <w:r>
        <w:rPr>
          <w:w w:val="105"/>
        </w:rPr>
        <w:t>direction</w:t>
      </w:r>
      <w:r>
        <w:rPr>
          <w:spacing w:val="29"/>
          <w:w w:val="105"/>
        </w:rPr>
        <w:t xml:space="preserve"> </w:t>
      </w:r>
      <w:r>
        <w:rPr>
          <w:w w:val="105"/>
        </w:rPr>
        <w:t>is</w:t>
      </w:r>
      <w:r>
        <w:rPr>
          <w:spacing w:val="29"/>
          <w:w w:val="105"/>
        </w:rPr>
        <w:t xml:space="preserve"> </w:t>
      </w:r>
      <w:r>
        <w:rPr>
          <w:w w:val="105"/>
        </w:rPr>
        <w:t>pointing</w:t>
      </w:r>
      <w:r>
        <w:rPr>
          <w:spacing w:val="28"/>
          <w:w w:val="105"/>
        </w:rPr>
        <w:t xml:space="preserve"> </w:t>
      </w:r>
      <w:r>
        <w:rPr>
          <w:w w:val="105"/>
        </w:rPr>
        <w:t>upward</w:t>
      </w:r>
      <w:r>
        <w:rPr>
          <w:spacing w:val="29"/>
          <w:w w:val="105"/>
        </w:rPr>
        <w:t xml:space="preserve"> </w:t>
      </w:r>
      <w:r>
        <w:rPr>
          <w:w w:val="105"/>
        </w:rPr>
        <w:t>and</w:t>
      </w:r>
    </w:p>
    <w:p w14:paraId="09F40C58" w14:textId="77777777" w:rsidR="00B856A6" w:rsidRDefault="00EB5EFA">
      <w:pPr>
        <w:pStyle w:val="BodyText"/>
        <w:spacing w:line="269" w:lineRule="exact"/>
        <w:ind w:left="531"/>
        <w:jc w:val="both"/>
      </w:pP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spacing w:val="-7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&gt;</w:t>
      </w:r>
      <w:r>
        <w:rPr>
          <w:rFonts w:ascii="Bookman Old Style" w:hAnsi="Bookman Old Style"/>
          <w:i/>
          <w:spacing w:val="-13"/>
          <w:w w:val="105"/>
        </w:rPr>
        <w:t xml:space="preserve"> </w:t>
      </w:r>
      <w:r>
        <w:rPr>
          <w:w w:val="105"/>
        </w:rPr>
        <w:t>90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rFonts w:ascii="Calibri" w:hAnsi="Calibri"/>
          <w:i/>
          <w:spacing w:val="25"/>
          <w:w w:val="105"/>
        </w:rPr>
        <w:t xml:space="preserve"> </w:t>
      </w:r>
      <w:r>
        <w:rPr>
          <w:w w:val="105"/>
        </w:rPr>
        <w:t>when</w:t>
      </w:r>
      <w:r>
        <w:rPr>
          <w:spacing w:val="11"/>
          <w:w w:val="105"/>
        </w:rPr>
        <w:t xml:space="preserve"> </w:t>
      </w:r>
      <w:r>
        <w:rPr>
          <w:w w:val="105"/>
        </w:rPr>
        <w:t>pointing</w:t>
      </w:r>
      <w:r>
        <w:rPr>
          <w:spacing w:val="10"/>
          <w:w w:val="105"/>
        </w:rPr>
        <w:t xml:space="preserve"> </w:t>
      </w:r>
      <w:r>
        <w:rPr>
          <w:w w:val="105"/>
        </w:rPr>
        <w:t>downward.</w:t>
      </w:r>
      <w:r>
        <w:rPr>
          <w:spacing w:val="36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source</w:t>
      </w:r>
      <w:r>
        <w:rPr>
          <w:spacing w:val="11"/>
          <w:w w:val="105"/>
        </w:rPr>
        <w:t xml:space="preserve"> </w:t>
      </w:r>
      <w:r>
        <w:rPr>
          <w:w w:val="105"/>
        </w:rPr>
        <w:t>matrix</w:t>
      </w:r>
      <w:r>
        <w:rPr>
          <w:spacing w:val="10"/>
          <w:w w:val="105"/>
        </w:rPr>
        <w:t xml:space="preserve"> </w:t>
      </w:r>
      <w:r>
        <w:rPr>
          <w:w w:val="105"/>
        </w:rPr>
        <w:t>S</w:t>
      </w:r>
      <w:r>
        <w:rPr>
          <w:spacing w:val="11"/>
          <w:w w:val="105"/>
        </w:rPr>
        <w:t xml:space="preserve"> </w:t>
      </w:r>
      <w:r>
        <w:rPr>
          <w:w w:val="105"/>
        </w:rPr>
        <w:t>is</w:t>
      </w:r>
      <w:r>
        <w:rPr>
          <w:spacing w:val="11"/>
          <w:w w:val="105"/>
        </w:rPr>
        <w:t xml:space="preserve"> </w:t>
      </w:r>
      <w:r>
        <w:rPr>
          <w:w w:val="105"/>
        </w:rPr>
        <w:t>:</w:t>
      </w:r>
    </w:p>
    <w:p w14:paraId="728A3327" w14:textId="77777777" w:rsidR="00B856A6" w:rsidRDefault="00B856A6">
      <w:pPr>
        <w:spacing w:line="269" w:lineRule="exact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AD95F4C" w14:textId="77777777" w:rsidR="00B856A6" w:rsidRDefault="00CE2E4C">
      <w:pPr>
        <w:spacing w:before="77"/>
        <w:jc w:val="right"/>
        <w:rPr>
          <w:rFonts w:ascii="Century" w:hAnsi="Century"/>
          <w:sz w:val="16"/>
        </w:rPr>
      </w:pPr>
      <w:r>
        <w:pict w14:anchorId="6FCB34B3">
          <v:shape id="docshape57" o:spid="_x0000_s4030" type="#_x0000_t202" style="position:absolute;left:0;text-align:left;margin-left:155.95pt;margin-top:26.4pt;width:58.3pt;height:12pt;z-index:15753728;mso-position-horizontal-relative:page" filled="f" stroked="f">
            <v:textbox inset="0,0,0,0">
              <w:txbxContent>
                <w:p w14:paraId="5392699A" w14:textId="77777777" w:rsidR="00B856A6" w:rsidRDefault="00EB5EFA">
                  <w:pPr>
                    <w:spacing w:line="235" w:lineRule="exact"/>
                    <w:rPr>
                      <w:sz w:val="24"/>
                    </w:rPr>
                  </w:pPr>
                  <w:r>
                    <w:rPr>
                      <w:sz w:val="24"/>
                    </w:rPr>
                    <w:t>S(</w:t>
                  </w:r>
                  <w:r>
                    <w:rPr>
                      <w:rFonts w:ascii="Bookman Old Style" w:hAnsi="Bookman Old Style"/>
                      <w:i/>
                      <w:sz w:val="24"/>
                    </w:rPr>
                    <w:t>τ,</w:t>
                  </w:r>
                  <w:r>
                    <w:rPr>
                      <w:rFonts w:ascii="Bookman Old Style" w:hAnsi="Bookman Old Style"/>
                      <w:i/>
                      <w:spacing w:val="-25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sz w:val="24"/>
                    </w:rPr>
                    <w:t>µ,</w:t>
                  </w:r>
                  <w:r>
                    <w:rPr>
                      <w:rFonts w:ascii="Bookman Old Style" w:hAnsi="Bookman Old Style"/>
                      <w:i/>
                      <w:spacing w:val="-25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sz w:val="24"/>
                    </w:rPr>
                    <w:t>φ</w:t>
                  </w:r>
                  <w:r>
                    <w:rPr>
                      <w:sz w:val="24"/>
                    </w:rPr>
                    <w:t>)</w:t>
                  </w:r>
                  <w:r>
                    <w:rPr>
                      <w:spacing w:val="18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=</w:t>
                  </w:r>
                </w:p>
              </w:txbxContent>
            </v:textbox>
            <w10:wrap anchorx="page"/>
          </v:shape>
        </w:pict>
      </w:r>
      <w:r>
        <w:pict w14:anchorId="61B1A65F">
          <v:shape id="docshape58" o:spid="_x0000_s4029" type="#_x0000_t202" style="position:absolute;left:0;text-align:left;margin-left:288.95pt;margin-top:26.1pt;width:247.5pt;height:20.75pt;z-index:-20646912;mso-position-horizontal-relative:page" filled="f" stroked="f">
            <v:textbox inset="0,0,0,0">
              <w:txbxContent>
                <w:p w14:paraId="58CE3B77" w14:textId="77777777" w:rsidR="00B856A6" w:rsidRDefault="00EB5EFA">
                  <w:pPr>
                    <w:tabs>
                      <w:tab w:val="left" w:pos="4350"/>
                    </w:tabs>
                    <w:spacing w:line="291" w:lineRule="exact"/>
                    <w:rPr>
                      <w:sz w:val="24"/>
                    </w:rPr>
                  </w:pPr>
                  <w:r>
                    <w:rPr>
                      <w:w w:val="90"/>
                      <w:sz w:val="24"/>
                    </w:rPr>
                    <w:t>P(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τ,</w:t>
                  </w:r>
                  <w:r>
                    <w:rPr>
                      <w:rFonts w:ascii="Bookman Old Style" w:hAnsi="Bookman Old Style"/>
                      <w:i/>
                      <w:spacing w:val="-20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µ,</w:t>
                  </w:r>
                  <w:r>
                    <w:rPr>
                      <w:rFonts w:ascii="Bookman Old Style" w:hAnsi="Bookman Old Style"/>
                      <w:i/>
                      <w:spacing w:val="-19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φ,</w:t>
                  </w:r>
                  <w:r>
                    <w:rPr>
                      <w:rFonts w:ascii="Bookman Old Style" w:hAnsi="Bookman Old Style"/>
                      <w:i/>
                      <w:spacing w:val="-21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µ</w:t>
                  </w:r>
                  <w:r>
                    <w:rPr>
                      <w:rFonts w:ascii="Bookman Old Style" w:hAnsi="Bookman Old Style"/>
                      <w:i/>
                      <w:spacing w:val="-1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,</w:t>
                  </w:r>
                  <w:r>
                    <w:rPr>
                      <w:rFonts w:ascii="Bookman Old Style" w:hAnsi="Bookman Old Style"/>
                      <w:i/>
                      <w:spacing w:val="-20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φ</w:t>
                  </w:r>
                  <w:r>
                    <w:rPr>
                      <w:rFonts w:ascii="Bookman Old Style" w:hAnsi="Bookman Old Style"/>
                      <w:i/>
                      <w:spacing w:val="-2"/>
                      <w:w w:val="90"/>
                      <w:sz w:val="24"/>
                    </w:rPr>
                    <w:t xml:space="preserve"> </w:t>
                  </w:r>
                  <w:r>
                    <w:rPr>
                      <w:w w:val="90"/>
                      <w:sz w:val="24"/>
                    </w:rPr>
                    <w:t>)</w:t>
                  </w:r>
                  <w:r>
                    <w:rPr>
                      <w:spacing w:val="6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Lucida Sans Unicode" w:hAnsi="Lucida Sans Unicode"/>
                      <w:w w:val="85"/>
                      <w:sz w:val="24"/>
                    </w:rPr>
                    <w:t>·</w:t>
                  </w:r>
                  <w:r>
                    <w:rPr>
                      <w:rFonts w:ascii="Lucida Sans Unicode" w:hAnsi="Lucida Sans Unicode"/>
                      <w:spacing w:val="-5"/>
                      <w:w w:val="85"/>
                      <w:sz w:val="24"/>
                    </w:rPr>
                    <w:t xml:space="preserve"> </w:t>
                  </w:r>
                  <w:r>
                    <w:rPr>
                      <w:w w:val="90"/>
                      <w:sz w:val="24"/>
                    </w:rPr>
                    <w:t>L(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τ,</w:t>
                  </w:r>
                  <w:r>
                    <w:rPr>
                      <w:rFonts w:ascii="Bookman Old Style" w:hAnsi="Bookman Old Style"/>
                      <w:i/>
                      <w:spacing w:val="-19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µ</w:t>
                  </w:r>
                  <w:r>
                    <w:rPr>
                      <w:rFonts w:ascii="Bookman Old Style" w:hAnsi="Bookman Old Style"/>
                      <w:i/>
                      <w:spacing w:val="-3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,</w:t>
                  </w:r>
                  <w:r>
                    <w:rPr>
                      <w:rFonts w:ascii="Bookman Old Style" w:hAnsi="Bookman Old Style"/>
                      <w:i/>
                      <w:spacing w:val="-19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φ</w:t>
                  </w:r>
                  <w:r>
                    <w:rPr>
                      <w:rFonts w:ascii="Bookman Old Style" w:hAnsi="Bookman Old Style"/>
                      <w:i/>
                      <w:spacing w:val="-2"/>
                      <w:w w:val="90"/>
                      <w:sz w:val="24"/>
                    </w:rPr>
                    <w:t xml:space="preserve"> </w:t>
                  </w:r>
                  <w:r>
                    <w:rPr>
                      <w:w w:val="90"/>
                      <w:sz w:val="24"/>
                    </w:rPr>
                    <w:t>)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dµ</w:t>
                  </w:r>
                  <w:r>
                    <w:rPr>
                      <w:rFonts w:ascii="Bookman Old Style" w:hAnsi="Bookman Old Style"/>
                      <w:i/>
                      <w:spacing w:val="-3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dφ</w:t>
                  </w:r>
                  <w:r>
                    <w:rPr>
                      <w:rFonts w:ascii="Bookman Old Style" w:hAnsi="Bookman Old Style"/>
                      <w:i/>
                      <w:spacing w:val="-1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,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ab/>
                  </w:r>
                  <w:r>
                    <w:rPr>
                      <w:sz w:val="24"/>
                    </w:rPr>
                    <w:t>(2.33)</w:t>
                  </w:r>
                </w:p>
              </w:txbxContent>
            </v:textbox>
            <w10:wrap anchorx="page"/>
          </v:shape>
        </w:pict>
      </w:r>
      <w:bookmarkStart w:id="35" w:name="_bookmark24"/>
      <w:bookmarkEnd w:id="35"/>
      <w:r w:rsidR="00EB5EFA">
        <w:rPr>
          <w:rFonts w:ascii="Bookman Old Style" w:hAnsi="Bookman Old Style"/>
          <w:i/>
          <w:w w:val="110"/>
          <w:sz w:val="24"/>
          <w:u w:val="single"/>
        </w:rPr>
        <w:t>ω</w:t>
      </w:r>
      <w:r w:rsidR="00EB5EFA">
        <w:rPr>
          <w:w w:val="110"/>
          <w:sz w:val="24"/>
          <w:u w:val="single"/>
        </w:rPr>
        <w:t>(</w:t>
      </w:r>
      <w:r w:rsidR="00EB5EFA">
        <w:rPr>
          <w:rFonts w:ascii="Bookman Old Style" w:hAnsi="Bookman Old Style"/>
          <w:i/>
          <w:w w:val="110"/>
          <w:sz w:val="24"/>
          <w:u w:val="single"/>
        </w:rPr>
        <w:t>τ</w:t>
      </w:r>
      <w:r w:rsidR="00EB5EFA">
        <w:rPr>
          <w:rFonts w:ascii="Bookman Old Style" w:hAnsi="Bookman Old Style"/>
          <w:i/>
          <w:spacing w:val="-53"/>
          <w:w w:val="110"/>
          <w:sz w:val="24"/>
        </w:rPr>
        <w:t xml:space="preserve"> </w:t>
      </w:r>
      <w:r w:rsidR="00EB5EFA">
        <w:rPr>
          <w:w w:val="110"/>
          <w:sz w:val="24"/>
          <w:u w:val="single"/>
        </w:rPr>
        <w:t>)</w:t>
      </w:r>
      <w:r w:rsidR="00EB5EFA">
        <w:rPr>
          <w:spacing w:val="-1"/>
          <w:w w:val="110"/>
          <w:sz w:val="24"/>
        </w:rPr>
        <w:t xml:space="preserve"> </w:t>
      </w:r>
      <w:r w:rsidR="00EB5EFA">
        <w:rPr>
          <w:rFonts w:ascii="Yu Gothic" w:hAnsi="Yu Gothic"/>
          <w:w w:val="110"/>
          <w:position w:val="16"/>
          <w:sz w:val="24"/>
        </w:rPr>
        <w:t>r</w:t>
      </w:r>
      <w:r w:rsidR="00EB5EFA">
        <w:rPr>
          <w:rFonts w:ascii="Yu Gothic" w:hAnsi="Yu Gothic"/>
          <w:spacing w:val="35"/>
          <w:w w:val="110"/>
          <w:position w:val="16"/>
          <w:sz w:val="24"/>
        </w:rPr>
        <w:t xml:space="preserve"> </w:t>
      </w:r>
      <w:r w:rsidR="00EB5EFA">
        <w:rPr>
          <w:rFonts w:ascii="Century" w:hAnsi="Century"/>
          <w:w w:val="110"/>
          <w:position w:val="10"/>
          <w:sz w:val="16"/>
        </w:rPr>
        <w:t>2</w:t>
      </w:r>
      <w:r w:rsidR="00EB5EFA">
        <w:rPr>
          <w:rFonts w:ascii="Bookman Old Style" w:hAnsi="Bookman Old Style"/>
          <w:i/>
          <w:w w:val="110"/>
          <w:position w:val="10"/>
          <w:sz w:val="16"/>
        </w:rPr>
        <w:t>π</w:t>
      </w:r>
      <w:r w:rsidR="00EB5EFA">
        <w:rPr>
          <w:rFonts w:ascii="Bookman Old Style" w:hAnsi="Bookman Old Style"/>
          <w:i/>
          <w:spacing w:val="4"/>
          <w:w w:val="110"/>
          <w:position w:val="10"/>
          <w:sz w:val="16"/>
        </w:rPr>
        <w:t xml:space="preserve"> </w:t>
      </w:r>
      <w:r w:rsidR="00EB5EFA">
        <w:rPr>
          <w:rFonts w:ascii="Yu Gothic" w:hAnsi="Yu Gothic"/>
          <w:w w:val="110"/>
          <w:position w:val="16"/>
          <w:sz w:val="24"/>
        </w:rPr>
        <w:t>r</w:t>
      </w:r>
      <w:r w:rsidR="00EB5EFA">
        <w:rPr>
          <w:rFonts w:ascii="Yu Gothic" w:hAnsi="Yu Gothic"/>
          <w:spacing w:val="34"/>
          <w:w w:val="110"/>
          <w:position w:val="16"/>
          <w:sz w:val="24"/>
        </w:rPr>
        <w:t xml:space="preserve"> </w:t>
      </w:r>
      <w:r w:rsidR="00EB5EFA">
        <w:rPr>
          <w:rFonts w:ascii="Century" w:hAnsi="Century"/>
          <w:w w:val="110"/>
          <w:position w:val="10"/>
          <w:sz w:val="16"/>
        </w:rPr>
        <w:t>1</w:t>
      </w:r>
    </w:p>
    <w:p w14:paraId="4029B177" w14:textId="77777777" w:rsidR="00B856A6" w:rsidRDefault="00B856A6">
      <w:pPr>
        <w:pStyle w:val="BodyText"/>
        <w:spacing w:before="6"/>
        <w:rPr>
          <w:rFonts w:ascii="Century"/>
          <w:sz w:val="7"/>
        </w:rPr>
      </w:pPr>
    </w:p>
    <w:p w14:paraId="1A89E751" w14:textId="77777777" w:rsidR="00B856A6" w:rsidRDefault="00CE2E4C">
      <w:pPr>
        <w:tabs>
          <w:tab w:val="left" w:pos="3335"/>
          <w:tab w:val="left" w:pos="3812"/>
        </w:tabs>
        <w:ind w:left="2777" w:right="-72"/>
        <w:rPr>
          <w:rFonts w:ascii="Century"/>
          <w:sz w:val="20"/>
        </w:rPr>
      </w:pPr>
      <w:r>
        <w:rPr>
          <w:rFonts w:ascii="Century"/>
          <w:position w:val="14"/>
          <w:sz w:val="20"/>
        </w:rPr>
      </w:r>
      <w:r>
        <w:rPr>
          <w:rFonts w:ascii="Century"/>
          <w:position w:val="14"/>
          <w:sz w:val="20"/>
        </w:rPr>
        <w:pict w14:anchorId="323B3FF8">
          <v:shape id="docshape59" o:spid="_x0000_s4113" type="#_x0000_t202" style="width:12.5pt;height:12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74DC050" w14:textId="77777777" w:rsidR="00B856A6" w:rsidRDefault="00EB5EFA">
                  <w:pPr>
                    <w:spacing w:line="235" w:lineRule="exact"/>
                    <w:rPr>
                      <w:rFonts w:ascii="Bookman Old Style" w:hAnsi="Bookman Old Style"/>
                      <w:i/>
                      <w:sz w:val="24"/>
                    </w:rPr>
                  </w:pPr>
                  <w:r>
                    <w:rPr>
                      <w:w w:val="95"/>
                      <w:sz w:val="24"/>
                    </w:rPr>
                    <w:t>4</w:t>
                  </w:r>
                  <w:r>
                    <w:rPr>
                      <w:rFonts w:ascii="Bookman Old Style" w:hAnsi="Bookman Old Style"/>
                      <w:i/>
                      <w:w w:val="95"/>
                      <w:sz w:val="24"/>
                    </w:rPr>
                    <w:t>π</w:t>
                  </w:r>
                </w:p>
              </w:txbxContent>
            </v:textbox>
            <w10:anchorlock/>
          </v:shape>
        </w:pict>
      </w:r>
      <w:r w:rsidR="00EB5EFA">
        <w:rPr>
          <w:rFonts w:ascii="Century"/>
          <w:position w:val="14"/>
          <w:sz w:val="20"/>
        </w:rPr>
        <w:tab/>
      </w:r>
      <w:r>
        <w:rPr>
          <w:rFonts w:ascii="Century"/>
          <w:position w:val="11"/>
          <w:sz w:val="20"/>
        </w:rPr>
      </w:r>
      <w:r>
        <w:rPr>
          <w:rFonts w:ascii="Century"/>
          <w:position w:val="11"/>
          <w:sz w:val="20"/>
        </w:rPr>
        <w:pict w14:anchorId="1476D74C">
          <v:shape id="docshape60" o:spid="_x0000_s4112" type="#_x0000_t202" style="width:4.25pt;height: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1192365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95"/>
                      <w:sz w:val="16"/>
                    </w:rPr>
                    <w:t>0</w:t>
                  </w:r>
                </w:p>
              </w:txbxContent>
            </v:textbox>
            <w10:anchorlock/>
          </v:shape>
        </w:pict>
      </w:r>
      <w:r w:rsidR="00EB5EFA">
        <w:rPr>
          <w:rFonts w:ascii="Century"/>
          <w:position w:val="11"/>
          <w:sz w:val="20"/>
        </w:rPr>
        <w:tab/>
      </w:r>
      <w:r>
        <w:rPr>
          <w:rFonts w:ascii="Century"/>
          <w:sz w:val="20"/>
        </w:rPr>
      </w:r>
      <w:r>
        <w:rPr>
          <w:rFonts w:ascii="Century"/>
          <w:sz w:val="20"/>
        </w:rPr>
        <w:pict w14:anchorId="3E807970">
          <v:shape id="docshape61" o:spid="_x0000_s4111" type="#_x0000_t202" style="width:10.85pt;height:13.8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1CAA51C4" w14:textId="77777777" w:rsidR="00B856A6" w:rsidRDefault="00EB5EFA">
                  <w:pPr>
                    <w:spacing w:line="167" w:lineRule="exact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Calibri" w:hAnsi="Calibri"/>
                      <w:i/>
                      <w:w w:val="125"/>
                      <w:sz w:val="16"/>
                    </w:rPr>
                    <w:t>−</w:t>
                  </w:r>
                  <w:r>
                    <w:rPr>
                      <w:rFonts w:ascii="Century" w:hAnsi="Century"/>
                      <w:w w:val="125"/>
                      <w:sz w:val="16"/>
                    </w:rPr>
                    <w:t>1</w:t>
                  </w:r>
                </w:p>
              </w:txbxContent>
            </v:textbox>
            <w10:anchorlock/>
          </v:shape>
        </w:pict>
      </w:r>
    </w:p>
    <w:p w14:paraId="377BD409" w14:textId="77777777" w:rsidR="00B856A6" w:rsidRDefault="00EB5EFA">
      <w:pPr>
        <w:spacing w:before="11"/>
        <w:rPr>
          <w:rFonts w:ascii="Century"/>
          <w:sz w:val="37"/>
        </w:rPr>
      </w:pPr>
      <w:r>
        <w:br w:type="column"/>
      </w:r>
    </w:p>
    <w:p w14:paraId="24822D4C" w14:textId="77777777" w:rsidR="00B856A6" w:rsidRDefault="00EB5EFA">
      <w:pPr>
        <w:tabs>
          <w:tab w:val="left" w:pos="1435"/>
          <w:tab w:val="left" w:pos="2353"/>
          <w:tab w:val="left" w:pos="2652"/>
          <w:tab w:val="left" w:pos="3062"/>
          <w:tab w:val="left" w:pos="3378"/>
        </w:tabs>
        <w:spacing w:before="1"/>
        <w:ind w:left="1135"/>
        <w:rPr>
          <w:rFonts w:ascii="Calibri"/>
          <w:i/>
          <w:sz w:val="16"/>
        </w:rPr>
      </w:pPr>
      <w:r>
        <w:rPr>
          <w:rFonts w:ascii="Calibri"/>
          <w:i/>
          <w:w w:val="130"/>
          <w:sz w:val="16"/>
        </w:rPr>
        <w:t>'</w:t>
      </w:r>
      <w:r>
        <w:rPr>
          <w:rFonts w:ascii="Calibri"/>
          <w:i/>
          <w:w w:val="130"/>
          <w:sz w:val="16"/>
        </w:rPr>
        <w:tab/>
        <w:t>'</w:t>
      </w:r>
      <w:r>
        <w:rPr>
          <w:rFonts w:ascii="Calibri"/>
          <w:i/>
          <w:w w:val="130"/>
          <w:sz w:val="16"/>
        </w:rPr>
        <w:tab/>
        <w:t>'</w:t>
      </w:r>
      <w:r>
        <w:rPr>
          <w:rFonts w:ascii="Calibri"/>
          <w:i/>
          <w:w w:val="130"/>
          <w:sz w:val="16"/>
        </w:rPr>
        <w:tab/>
        <w:t>'</w:t>
      </w:r>
      <w:r>
        <w:rPr>
          <w:rFonts w:ascii="Calibri"/>
          <w:i/>
          <w:w w:val="130"/>
          <w:sz w:val="16"/>
        </w:rPr>
        <w:tab/>
        <w:t>'</w:t>
      </w:r>
      <w:r>
        <w:rPr>
          <w:rFonts w:ascii="Calibri"/>
          <w:i/>
          <w:w w:val="130"/>
          <w:sz w:val="16"/>
        </w:rPr>
        <w:tab/>
        <w:t>'</w:t>
      </w:r>
    </w:p>
    <w:p w14:paraId="31106FC9" w14:textId="77777777" w:rsidR="00B856A6" w:rsidRDefault="00B856A6">
      <w:pPr>
        <w:rPr>
          <w:rFonts w:ascii="Calibri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004" w:space="40"/>
            <w:col w:w="5756"/>
          </w:cols>
        </w:sectPr>
      </w:pPr>
    </w:p>
    <w:p w14:paraId="5E9D4E2E" w14:textId="77777777" w:rsidR="00B856A6" w:rsidRDefault="00B856A6">
      <w:pPr>
        <w:pStyle w:val="BodyText"/>
        <w:spacing w:before="2"/>
        <w:rPr>
          <w:rFonts w:ascii="Calibri"/>
          <w:i/>
          <w:sz w:val="10"/>
        </w:rPr>
      </w:pPr>
    </w:p>
    <w:p w14:paraId="53CD2495" w14:textId="77777777" w:rsidR="00B856A6" w:rsidRDefault="00EB5EFA">
      <w:pPr>
        <w:pStyle w:val="BodyText"/>
        <w:spacing w:before="53" w:line="499" w:lineRule="auto"/>
        <w:ind w:left="532" w:right="769"/>
        <w:jc w:val="both"/>
      </w:pPr>
      <w:r>
        <w:t>where</w:t>
      </w:r>
      <w:r>
        <w:rPr>
          <w:spacing w:val="39"/>
        </w:rPr>
        <w:t xml:space="preserve"> </w:t>
      </w:r>
      <w:r>
        <w:rPr>
          <w:rFonts w:ascii="Bookman Old Style" w:hAnsi="Bookman Old Style"/>
          <w:i/>
        </w:rPr>
        <w:t>ω</w:t>
      </w:r>
      <w:r>
        <w:t>=</w:t>
      </w:r>
      <w:r>
        <w:rPr>
          <w:spacing w:val="40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vertAlign w:val="subscript"/>
        </w:rPr>
        <w:t>s</w:t>
      </w:r>
      <w:r>
        <w:rPr>
          <w:rFonts w:ascii="Bookman Old Style" w:hAnsi="Bookman Old Style"/>
          <w:i/>
        </w:rPr>
        <w:t>/β</w:t>
      </w:r>
      <w:r>
        <w:rPr>
          <w:rFonts w:ascii="Bookman Old Style" w:hAnsi="Bookman Old Style"/>
          <w:i/>
          <w:vertAlign w:val="subscript"/>
        </w:rPr>
        <w:t>e</w:t>
      </w:r>
      <w:r>
        <w:rPr>
          <w:rFonts w:ascii="Bookman Old Style" w:hAnsi="Bookman Old Style"/>
          <w:i/>
          <w:spacing w:val="39"/>
        </w:rPr>
        <w:t xml:space="preserve"> </w:t>
      </w:r>
      <w:r>
        <w:t>is</w:t>
      </w:r>
      <w:r>
        <w:rPr>
          <w:spacing w:val="39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single</w:t>
      </w:r>
      <w:r>
        <w:rPr>
          <w:spacing w:val="39"/>
        </w:rPr>
        <w:t xml:space="preserve"> </w:t>
      </w:r>
      <w:r>
        <w:t>scattering</w:t>
      </w:r>
      <w:r>
        <w:rPr>
          <w:spacing w:val="40"/>
        </w:rPr>
        <w:t xml:space="preserve"> </w:t>
      </w:r>
      <w:r>
        <w:t>albedo</w:t>
      </w:r>
      <w:r>
        <w:rPr>
          <w:spacing w:val="40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Bookman Old Style" w:hAnsi="Bookman Old Style"/>
          <w:i/>
          <w:vertAlign w:val="subscript"/>
        </w:rPr>
        <w:t>s</w:t>
      </w:r>
      <w:r>
        <w:rPr>
          <w:rFonts w:ascii="Bookman Old Style" w:hAnsi="Bookman Old Style"/>
          <w:i/>
          <w:spacing w:val="40"/>
        </w:rPr>
        <w:t xml:space="preserve"> </w:t>
      </w:r>
      <w:r>
        <w:t>is</w:t>
      </w:r>
      <w:r>
        <w:rPr>
          <w:spacing w:val="39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scattering</w:t>
      </w:r>
      <w:r>
        <w:rPr>
          <w:spacing w:val="39"/>
        </w:rPr>
        <w:t xml:space="preserve"> </w:t>
      </w:r>
      <w:r>
        <w:t>coefficient.</w:t>
      </w:r>
      <w:r>
        <w:rPr>
          <w:spacing w:val="-57"/>
        </w:rPr>
        <w:t xml:space="preserve"> </w:t>
      </w:r>
      <w:r>
        <w:t>Eq.</w:t>
      </w:r>
      <w:r>
        <w:rPr>
          <w:spacing w:val="1"/>
        </w:rPr>
        <w:t xml:space="preserve"> </w:t>
      </w:r>
      <w:r>
        <w:t>(</w:t>
      </w:r>
      <w:hyperlink w:anchor="_bookmark24" w:history="1">
        <w:r>
          <w:rPr>
            <w:color w:val="0000FF"/>
          </w:rPr>
          <w:t>2.33</w:t>
        </w:r>
      </w:hyperlink>
      <w:r>
        <w:t>)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valid</w:t>
      </w:r>
      <w:r>
        <w:rPr>
          <w:spacing w:val="1"/>
        </w:rPr>
        <w:t xml:space="preserve"> </w:t>
      </w:r>
      <w:r>
        <w:t>in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macroscopically</w:t>
      </w:r>
      <w:r>
        <w:rPr>
          <w:spacing w:val="60"/>
        </w:rPr>
        <w:t xml:space="preserve"> </w:t>
      </w:r>
      <w:r>
        <w:t>isotropic</w:t>
      </w:r>
      <w:r>
        <w:rPr>
          <w:spacing w:val="60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mirror</w:t>
      </w:r>
      <w:r>
        <w:rPr>
          <w:spacing w:val="60"/>
        </w:rPr>
        <w:t xml:space="preserve"> </w:t>
      </w:r>
      <w:r>
        <w:t>symmetric</w:t>
      </w:r>
      <w:r>
        <w:rPr>
          <w:spacing w:val="60"/>
        </w:rPr>
        <w:t xml:space="preserve"> </w:t>
      </w:r>
      <w:r>
        <w:t>medium</w:t>
      </w:r>
      <w:r>
        <w:rPr>
          <w:spacing w:val="1"/>
        </w:rPr>
        <w:t xml:space="preserve"> </w:t>
      </w:r>
      <w:r>
        <w:t>[</w:t>
      </w:r>
      <w:hyperlink w:anchor="_bookmark175" w:history="1">
        <w:r>
          <w:rPr>
            <w:color w:val="0000FF"/>
          </w:rPr>
          <w:t>83</w:t>
        </w:r>
      </w:hyperlink>
      <w:r>
        <w:t>].</w:t>
      </w:r>
      <w:r>
        <w:rPr>
          <w:spacing w:val="50"/>
        </w:rPr>
        <w:t xml:space="preserve"> </w:t>
      </w:r>
      <w:r>
        <w:t>P</w:t>
      </w:r>
      <w:r>
        <w:rPr>
          <w:spacing w:val="23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planetary</w:t>
      </w:r>
      <w:r>
        <w:rPr>
          <w:spacing w:val="23"/>
        </w:rPr>
        <w:t xml:space="preserve"> </w:t>
      </w:r>
      <w:r>
        <w:t>form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phase</w:t>
      </w:r>
      <w:r>
        <w:rPr>
          <w:spacing w:val="23"/>
        </w:rPr>
        <w:t xml:space="preserve"> </w:t>
      </w:r>
      <w:r>
        <w:t>matrix</w:t>
      </w:r>
      <w:r>
        <w:rPr>
          <w:spacing w:val="23"/>
        </w:rPr>
        <w:t xml:space="preserve"> </w:t>
      </w:r>
      <w:r>
        <w:t>defined</w:t>
      </w:r>
      <w:r>
        <w:rPr>
          <w:spacing w:val="24"/>
        </w:rPr>
        <w:t xml:space="preserve"> </w:t>
      </w:r>
      <w:r>
        <w:t>as</w:t>
      </w:r>
      <w:r>
        <w:rPr>
          <w:spacing w:val="23"/>
        </w:rPr>
        <w:t xml:space="preserve"> </w:t>
      </w:r>
      <w:r>
        <w:t>[</w:t>
      </w:r>
      <w:hyperlink w:anchor="_bookmark179" w:history="1">
        <w:r>
          <w:rPr>
            <w:color w:val="0000FF"/>
          </w:rPr>
          <w:t>88</w:t>
        </w:r>
      </w:hyperlink>
      <w:r>
        <w:t>]:</w:t>
      </w:r>
    </w:p>
    <w:p w14:paraId="00015B39" w14:textId="77777777" w:rsidR="00B856A6" w:rsidRDefault="00EB5EFA">
      <w:pPr>
        <w:tabs>
          <w:tab w:val="left" w:pos="8429"/>
        </w:tabs>
        <w:spacing w:before="157"/>
        <w:ind w:left="2436"/>
        <w:rPr>
          <w:sz w:val="24"/>
        </w:rPr>
      </w:pPr>
      <w:r>
        <w:rPr>
          <w:sz w:val="24"/>
        </w:rPr>
        <w:t>P(</w:t>
      </w:r>
      <w:r>
        <w:rPr>
          <w:rFonts w:ascii="Bookman Old Style" w:hAnsi="Bookman Old Style"/>
          <w:i/>
          <w:sz w:val="24"/>
        </w:rPr>
        <w:t>τ,</w:t>
      </w:r>
      <w:r>
        <w:rPr>
          <w:rFonts w:ascii="Bookman Old Style" w:hAnsi="Bookman Old Style"/>
          <w:i/>
          <w:spacing w:val="-2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µ,</w:t>
      </w:r>
      <w:r>
        <w:rPr>
          <w:rFonts w:ascii="Bookman Old Style" w:hAnsi="Bookman Old Style"/>
          <w:i/>
          <w:spacing w:val="-2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φ,</w:t>
      </w:r>
      <w:r>
        <w:rPr>
          <w:rFonts w:ascii="Bookman Old Style" w:hAnsi="Bookman Old Style"/>
          <w:i/>
          <w:spacing w:val="-2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µ</w:t>
      </w:r>
      <w:r>
        <w:rPr>
          <w:rFonts w:ascii="Calibri" w:hAnsi="Calibri"/>
          <w:i/>
          <w:sz w:val="24"/>
          <w:vertAlign w:val="superscript"/>
        </w:rPr>
        <w:t>'</w:t>
      </w:r>
      <w:r>
        <w:rPr>
          <w:rFonts w:ascii="Bookman Old Style" w:hAnsi="Bookman Old Style"/>
          <w:i/>
          <w:sz w:val="24"/>
        </w:rPr>
        <w:t>,</w:t>
      </w:r>
      <w:r>
        <w:rPr>
          <w:rFonts w:ascii="Bookman Old Style" w:hAnsi="Bookman Old Style"/>
          <w:i/>
          <w:spacing w:val="-2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φ</w:t>
      </w:r>
      <w:r>
        <w:rPr>
          <w:rFonts w:ascii="Calibri" w:hAnsi="Calibri"/>
          <w:i/>
          <w:sz w:val="24"/>
          <w:vertAlign w:val="superscript"/>
        </w:rPr>
        <w:t>'</w:t>
      </w:r>
      <w:r>
        <w:rPr>
          <w:sz w:val="24"/>
        </w:rPr>
        <w:t>)</w:t>
      </w:r>
      <w:r>
        <w:rPr>
          <w:spacing w:val="13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spacing w:val="10"/>
          <w:w w:val="105"/>
          <w:sz w:val="24"/>
        </w:rPr>
        <w:t xml:space="preserve"> </w:t>
      </w:r>
      <w:r>
        <w:rPr>
          <w:sz w:val="24"/>
        </w:rPr>
        <w:t>R(</w:t>
      </w:r>
      <w:r>
        <w:rPr>
          <w:rFonts w:ascii="Bookman Old Style" w:hAnsi="Bookman Old Style"/>
          <w:i/>
          <w:sz w:val="24"/>
        </w:rPr>
        <w:t>π</w:t>
      </w:r>
      <w:r>
        <w:rPr>
          <w:rFonts w:ascii="Bookman Old Style" w:hAnsi="Bookman Old Style"/>
          <w:i/>
          <w:spacing w:val="-4"/>
          <w:sz w:val="24"/>
        </w:rPr>
        <w:t xml:space="preserve"> </w:t>
      </w:r>
      <w:r>
        <w:rPr>
          <w:rFonts w:ascii="Lucida Sans Unicode" w:hAnsi="Lucida Sans Unicode"/>
          <w:sz w:val="24"/>
        </w:rPr>
        <w:t>−</w:t>
      </w:r>
      <w:r>
        <w:rPr>
          <w:rFonts w:ascii="Lucida Sans Unicode" w:hAnsi="Lucida Sans Unicode"/>
          <w:spacing w:val="-1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</w:t>
      </w:r>
      <w:r>
        <w:rPr>
          <w:rFonts w:ascii="Century" w:hAnsi="Century"/>
          <w:sz w:val="24"/>
          <w:vertAlign w:val="subscript"/>
        </w:rPr>
        <w:t>2</w:t>
      </w:r>
      <w:r>
        <w:rPr>
          <w:sz w:val="24"/>
        </w:rPr>
        <w:t>)</w:t>
      </w:r>
      <w:r>
        <w:rPr>
          <w:spacing w:val="-1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6"/>
          <w:w w:val="85"/>
          <w:sz w:val="24"/>
        </w:rPr>
        <w:t xml:space="preserve"> </w:t>
      </w:r>
      <w:r>
        <w:rPr>
          <w:sz w:val="24"/>
        </w:rPr>
        <w:t>F(</w:t>
      </w:r>
      <w:r>
        <w:rPr>
          <w:rFonts w:ascii="Bookman Old Style" w:hAnsi="Bookman Old Style"/>
          <w:i/>
          <w:sz w:val="24"/>
        </w:rPr>
        <w:t>τ,</w:t>
      </w:r>
      <w:r>
        <w:rPr>
          <w:rFonts w:ascii="Bookman Old Style" w:hAnsi="Bookman Old Style"/>
          <w:i/>
          <w:spacing w:val="-28"/>
          <w:sz w:val="24"/>
        </w:rPr>
        <w:t xml:space="preserve"> </w:t>
      </w:r>
      <w:r>
        <w:rPr>
          <w:sz w:val="24"/>
        </w:rPr>
        <w:t>Θ)</w:t>
      </w:r>
      <w:r>
        <w:rPr>
          <w:spacing w:val="-1"/>
          <w:sz w:val="24"/>
        </w:rPr>
        <w:t xml:space="preserve"> </w:t>
      </w:r>
      <w:r>
        <w:rPr>
          <w:rFonts w:ascii="Lucida Sans Unicode" w:hAnsi="Lucida Sans Unicode"/>
          <w:w w:val="85"/>
          <w:sz w:val="24"/>
        </w:rPr>
        <w:t>·</w:t>
      </w:r>
      <w:r>
        <w:rPr>
          <w:rFonts w:ascii="Lucida Sans Unicode" w:hAnsi="Lucida Sans Unicode"/>
          <w:spacing w:val="-6"/>
          <w:w w:val="85"/>
          <w:sz w:val="24"/>
        </w:rPr>
        <w:t xml:space="preserve"> </w:t>
      </w:r>
      <w:r>
        <w:rPr>
          <w:sz w:val="24"/>
        </w:rPr>
        <w:t>R(</w:t>
      </w:r>
      <w:r>
        <w:rPr>
          <w:rFonts w:ascii="Lucida Sans Unicode" w:hAnsi="Lucida Sans Unicode"/>
          <w:sz w:val="24"/>
        </w:rPr>
        <w:t>−</w:t>
      </w:r>
      <w:r>
        <w:rPr>
          <w:rFonts w:ascii="Bookman Old Style" w:hAnsi="Bookman Old Style"/>
          <w:i/>
          <w:sz w:val="24"/>
        </w:rPr>
        <w:t>i</w:t>
      </w:r>
      <w:r>
        <w:rPr>
          <w:rFonts w:ascii="Century" w:hAnsi="Century"/>
          <w:sz w:val="24"/>
          <w:vertAlign w:val="subscript"/>
        </w:rPr>
        <w:t>1</w:t>
      </w:r>
      <w:r>
        <w:rPr>
          <w:sz w:val="24"/>
        </w:rPr>
        <w:t>)</w:t>
      </w:r>
      <w:r>
        <w:rPr>
          <w:rFonts w:ascii="Bookman Old Style" w:hAnsi="Bookman Old Style"/>
          <w:i/>
          <w:sz w:val="24"/>
        </w:rPr>
        <w:t>.</w:t>
      </w:r>
      <w:r>
        <w:rPr>
          <w:rFonts w:ascii="Bookman Old Style" w:hAnsi="Bookman Old Style"/>
          <w:i/>
          <w:sz w:val="24"/>
        </w:rPr>
        <w:tab/>
      </w:r>
      <w:r>
        <w:rPr>
          <w:sz w:val="24"/>
        </w:rPr>
        <w:t>(2.34)</w:t>
      </w:r>
    </w:p>
    <w:p w14:paraId="4F154D2F" w14:textId="77777777" w:rsidR="00B856A6" w:rsidRDefault="00B856A6">
      <w:pPr>
        <w:pStyle w:val="BodyText"/>
        <w:spacing w:before="5"/>
        <w:rPr>
          <w:sz w:val="38"/>
        </w:rPr>
      </w:pPr>
    </w:p>
    <w:p w14:paraId="7F3ED5BE" w14:textId="77777777" w:rsidR="00B856A6" w:rsidRDefault="00EB5EFA">
      <w:pPr>
        <w:pStyle w:val="BodyText"/>
        <w:spacing w:line="487" w:lineRule="auto"/>
        <w:ind w:left="532" w:right="768"/>
        <w:jc w:val="both"/>
      </w:pPr>
      <w:r>
        <w:rPr>
          <w:w w:val="110"/>
        </w:rPr>
        <w:t>The</w:t>
      </w:r>
      <w:r>
        <w:rPr>
          <w:spacing w:val="-13"/>
          <w:w w:val="110"/>
        </w:rPr>
        <w:t xml:space="preserve"> </w:t>
      </w:r>
      <w:r>
        <w:rPr>
          <w:w w:val="110"/>
        </w:rPr>
        <w:t>rotation</w:t>
      </w:r>
      <w:r>
        <w:rPr>
          <w:spacing w:val="-13"/>
          <w:w w:val="110"/>
        </w:rPr>
        <w:t xml:space="preserve"> </w:t>
      </w:r>
      <w:r>
        <w:rPr>
          <w:w w:val="110"/>
        </w:rPr>
        <w:t>matrix</w:t>
      </w:r>
      <w:r>
        <w:rPr>
          <w:spacing w:val="-11"/>
          <w:w w:val="110"/>
        </w:rPr>
        <w:t xml:space="preserve"> </w:t>
      </w:r>
      <w:r>
        <w:rPr>
          <w:w w:val="110"/>
        </w:rPr>
        <w:t>R</w:t>
      </w:r>
      <w:r>
        <w:rPr>
          <w:spacing w:val="-13"/>
          <w:w w:val="110"/>
        </w:rPr>
        <w:t xml:space="preserve"> </w:t>
      </w:r>
      <w:r>
        <w:rPr>
          <w:w w:val="110"/>
        </w:rPr>
        <w:t>rotates</w:t>
      </w:r>
      <w:r>
        <w:rPr>
          <w:spacing w:val="-12"/>
          <w:w w:val="110"/>
        </w:rPr>
        <w:t xml:space="preserve"> </w:t>
      </w:r>
      <w:r>
        <w:rPr>
          <w:w w:val="110"/>
        </w:rPr>
        <w:t>the</w:t>
      </w:r>
      <w:r>
        <w:rPr>
          <w:spacing w:val="-12"/>
          <w:w w:val="110"/>
        </w:rPr>
        <w:t xml:space="preserve"> </w:t>
      </w:r>
      <w:r>
        <w:rPr>
          <w:w w:val="110"/>
        </w:rPr>
        <w:t>reference</w:t>
      </w:r>
      <w:r>
        <w:rPr>
          <w:spacing w:val="-12"/>
          <w:w w:val="110"/>
        </w:rPr>
        <w:t xml:space="preserve"> </w:t>
      </w:r>
      <w:r>
        <w:rPr>
          <w:w w:val="110"/>
        </w:rPr>
        <w:t>plane</w:t>
      </w:r>
      <w:r>
        <w:rPr>
          <w:spacing w:val="-12"/>
          <w:w w:val="110"/>
        </w:rPr>
        <w:t xml:space="preserve"> </w:t>
      </w:r>
      <w:r>
        <w:rPr>
          <w:w w:val="110"/>
        </w:rPr>
        <w:t>of</w:t>
      </w:r>
      <w:r>
        <w:rPr>
          <w:spacing w:val="-12"/>
          <w:w w:val="110"/>
        </w:rPr>
        <w:t xml:space="preserve"> </w:t>
      </w:r>
      <w:r>
        <w:rPr>
          <w:w w:val="110"/>
        </w:rPr>
        <w:t>the</w:t>
      </w:r>
      <w:r>
        <w:rPr>
          <w:spacing w:val="-13"/>
          <w:w w:val="110"/>
        </w:rPr>
        <w:t xml:space="preserve"> </w:t>
      </w:r>
      <w:r>
        <w:rPr>
          <w:w w:val="110"/>
        </w:rPr>
        <w:t>Stokes</w:t>
      </w:r>
      <w:r>
        <w:rPr>
          <w:spacing w:val="-12"/>
          <w:w w:val="110"/>
        </w:rPr>
        <w:t xml:space="preserve"> </w:t>
      </w:r>
      <w:r>
        <w:rPr>
          <w:w w:val="110"/>
        </w:rPr>
        <w:t>vector</w:t>
      </w:r>
      <w:r>
        <w:rPr>
          <w:spacing w:val="-13"/>
          <w:w w:val="110"/>
        </w:rPr>
        <w:t xml:space="preserve"> </w:t>
      </w:r>
      <w:r>
        <w:rPr>
          <w:w w:val="110"/>
        </w:rPr>
        <w:t>between</w:t>
      </w:r>
      <w:r>
        <w:rPr>
          <w:spacing w:val="-12"/>
          <w:w w:val="110"/>
        </w:rPr>
        <w:t xml:space="preserve"> </w:t>
      </w:r>
      <w:r>
        <w:rPr>
          <w:w w:val="110"/>
        </w:rPr>
        <w:t>the</w:t>
      </w:r>
      <w:r>
        <w:rPr>
          <w:spacing w:val="-63"/>
          <w:w w:val="110"/>
        </w:rPr>
        <w:t xml:space="preserve"> </w:t>
      </w:r>
      <w:r>
        <w:rPr>
          <w:w w:val="110"/>
        </w:rPr>
        <w:t xml:space="preserve">meridian and scattering planes; </w:t>
      </w:r>
      <w:r>
        <w:rPr>
          <w:rFonts w:ascii="Bookman Old Style"/>
          <w:i/>
          <w:w w:val="110"/>
        </w:rPr>
        <w:t>i</w:t>
      </w:r>
      <w:r>
        <w:rPr>
          <w:rFonts w:ascii="Century"/>
          <w:w w:val="110"/>
          <w:vertAlign w:val="subscript"/>
        </w:rPr>
        <w:t>1</w:t>
      </w:r>
      <w:r>
        <w:rPr>
          <w:rFonts w:ascii="Century"/>
          <w:w w:val="110"/>
        </w:rPr>
        <w:t xml:space="preserve"> </w:t>
      </w:r>
      <w:r>
        <w:rPr>
          <w:w w:val="110"/>
        </w:rPr>
        <w:t xml:space="preserve">and </w:t>
      </w:r>
      <w:r>
        <w:rPr>
          <w:rFonts w:ascii="Bookman Old Style"/>
          <w:i/>
          <w:w w:val="110"/>
        </w:rPr>
        <w:t>i</w:t>
      </w:r>
      <w:r>
        <w:rPr>
          <w:rFonts w:ascii="Century"/>
          <w:w w:val="110"/>
          <w:vertAlign w:val="subscript"/>
        </w:rPr>
        <w:t>2</w:t>
      </w:r>
      <w:r>
        <w:rPr>
          <w:rFonts w:ascii="Century"/>
          <w:w w:val="110"/>
        </w:rPr>
        <w:t xml:space="preserve"> </w:t>
      </w:r>
      <w:r>
        <w:rPr>
          <w:w w:val="110"/>
        </w:rPr>
        <w:t>are the rotation angles [</w:t>
      </w:r>
      <w:hyperlink w:anchor="_bookmark174" w:history="1">
        <w:r>
          <w:rPr>
            <w:color w:val="0000FF"/>
            <w:w w:val="110"/>
          </w:rPr>
          <w:t>82</w:t>
        </w:r>
      </w:hyperlink>
      <w:r>
        <w:rPr>
          <w:w w:val="110"/>
        </w:rPr>
        <w:t xml:space="preserve">, </w:t>
      </w:r>
      <w:hyperlink w:anchor="_bookmark180" w:history="1">
        <w:r>
          <w:rPr>
            <w:color w:val="0000FF"/>
            <w:w w:val="110"/>
          </w:rPr>
          <w:t>89</w:t>
        </w:r>
      </w:hyperlink>
      <w:r>
        <w:rPr>
          <w:w w:val="110"/>
        </w:rPr>
        <w:t>]; F is the</w:t>
      </w:r>
      <w:r>
        <w:rPr>
          <w:spacing w:val="-63"/>
          <w:w w:val="110"/>
        </w:rPr>
        <w:t xml:space="preserve"> </w:t>
      </w:r>
      <w:r>
        <w:rPr>
          <w:w w:val="110"/>
        </w:rPr>
        <w:t>scattering</w:t>
      </w:r>
      <w:r>
        <w:rPr>
          <w:spacing w:val="6"/>
          <w:w w:val="110"/>
        </w:rPr>
        <w:t xml:space="preserve"> </w:t>
      </w:r>
      <w:r>
        <w:rPr>
          <w:w w:val="110"/>
        </w:rPr>
        <w:t>matrix</w:t>
      </w:r>
      <w:r>
        <w:rPr>
          <w:spacing w:val="6"/>
          <w:w w:val="110"/>
        </w:rPr>
        <w:t xml:space="preserve"> </w:t>
      </w:r>
      <w:r>
        <w:rPr>
          <w:w w:val="110"/>
        </w:rPr>
        <w:t>for</w:t>
      </w:r>
      <w:r>
        <w:rPr>
          <w:spacing w:val="6"/>
          <w:w w:val="110"/>
        </w:rPr>
        <w:t xml:space="preserve"> </w:t>
      </w:r>
      <w:r>
        <w:rPr>
          <w:w w:val="110"/>
        </w:rPr>
        <w:t>the</w:t>
      </w:r>
      <w:r>
        <w:rPr>
          <w:spacing w:val="6"/>
          <w:w w:val="110"/>
        </w:rPr>
        <w:t xml:space="preserve"> </w:t>
      </w:r>
      <w:r>
        <w:rPr>
          <w:w w:val="110"/>
        </w:rPr>
        <w:t>turbid</w:t>
      </w:r>
      <w:r>
        <w:rPr>
          <w:spacing w:val="6"/>
          <w:w w:val="110"/>
        </w:rPr>
        <w:t xml:space="preserve"> </w:t>
      </w:r>
      <w:r>
        <w:rPr>
          <w:w w:val="110"/>
        </w:rPr>
        <w:t>medium</w:t>
      </w:r>
      <w:r>
        <w:rPr>
          <w:spacing w:val="6"/>
          <w:w w:val="110"/>
        </w:rPr>
        <w:t xml:space="preserve"> </w:t>
      </w:r>
      <w:r>
        <w:rPr>
          <w:w w:val="110"/>
        </w:rPr>
        <w:t>and</w:t>
      </w:r>
      <w:r>
        <w:rPr>
          <w:spacing w:val="6"/>
          <w:w w:val="110"/>
        </w:rPr>
        <w:t xml:space="preserve"> </w:t>
      </w:r>
      <w:r>
        <w:rPr>
          <w:w w:val="110"/>
        </w:rPr>
        <w:t>can</w:t>
      </w:r>
      <w:r>
        <w:rPr>
          <w:spacing w:val="6"/>
          <w:w w:val="110"/>
        </w:rPr>
        <w:t xml:space="preserve"> </w:t>
      </w:r>
      <w:r>
        <w:rPr>
          <w:w w:val="110"/>
        </w:rPr>
        <w:t>be</w:t>
      </w:r>
      <w:r>
        <w:rPr>
          <w:spacing w:val="6"/>
          <w:w w:val="110"/>
        </w:rPr>
        <w:t xml:space="preserve"> </w:t>
      </w:r>
      <w:r>
        <w:rPr>
          <w:w w:val="110"/>
        </w:rPr>
        <w:t>defined</w:t>
      </w:r>
      <w:r>
        <w:rPr>
          <w:spacing w:val="6"/>
          <w:w w:val="110"/>
        </w:rPr>
        <w:t xml:space="preserve"> </w:t>
      </w:r>
      <w:r>
        <w:rPr>
          <w:w w:val="110"/>
        </w:rPr>
        <w:t>as:</w:t>
      </w:r>
    </w:p>
    <w:p w14:paraId="289AE7A4" w14:textId="77777777" w:rsidR="00B856A6" w:rsidRDefault="00B856A6">
      <w:pPr>
        <w:spacing w:line="487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9B53DBE" w14:textId="77777777" w:rsidR="00B856A6" w:rsidRDefault="00EB5EFA">
      <w:pPr>
        <w:spacing w:before="54" w:line="223" w:lineRule="exact"/>
        <w:ind w:right="212"/>
        <w:jc w:val="right"/>
        <w:rPr>
          <w:rFonts w:ascii="Bookman Old Style" w:hAnsi="Bookman Old Style"/>
          <w:i/>
          <w:sz w:val="24"/>
        </w:rPr>
      </w:pPr>
      <w:r>
        <w:rPr>
          <w:sz w:val="24"/>
        </w:rPr>
        <w:t>4</w:t>
      </w:r>
      <w:r>
        <w:rPr>
          <w:rFonts w:ascii="Bookman Old Style" w:hAnsi="Bookman Old Style"/>
          <w:i/>
          <w:sz w:val="24"/>
        </w:rPr>
        <w:t>π</w:t>
      </w:r>
    </w:p>
    <w:p w14:paraId="190E8096" w14:textId="77777777" w:rsidR="00B856A6" w:rsidRDefault="00CE2E4C">
      <w:pPr>
        <w:pStyle w:val="BodyText"/>
        <w:tabs>
          <w:tab w:val="left" w:pos="615"/>
        </w:tabs>
        <w:spacing w:line="158" w:lineRule="auto"/>
        <w:ind w:right="469"/>
        <w:jc w:val="right"/>
        <w:rPr>
          <w:rFonts w:ascii="Century"/>
          <w:sz w:val="16"/>
        </w:rPr>
      </w:pPr>
      <w:r>
        <w:pict w14:anchorId="61BF9E1E">
          <v:line id="_x0000_s4025" style="position:absolute;left:0;text-align:left;z-index:-20648448;mso-position-horizontal-relative:page" from="311.45pt,5.7pt" to="345.95pt,5.7pt" strokeweight=".16864mm">
            <w10:wrap anchorx="page"/>
          </v:line>
        </w:pict>
      </w:r>
      <w:r>
        <w:pict w14:anchorId="0F21DC56">
          <v:shape id="docshape62" o:spid="_x0000_s4024" type="#_x0000_t202" style="position:absolute;left:0;text-align:left;margin-left:311.45pt;margin-top:7.95pt;width:19.4pt;height:12pt;z-index:-20647936;mso-position-horizontal-relative:page" filled="f" stroked="f">
            <v:textbox inset="0,0,0,0">
              <w:txbxContent>
                <w:p w14:paraId="67515FFE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rPr>
                      <w:w w:val="105"/>
                    </w:rPr>
                    <w:t>k</w:t>
                  </w:r>
                  <w:r>
                    <w:rPr>
                      <w:spacing w:val="13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</w:t>
                  </w:r>
                </w:p>
              </w:txbxContent>
            </v:textbox>
            <w10:wrap anchorx="page"/>
          </v:shape>
        </w:pict>
      </w:r>
      <w:r w:rsidR="00EB5EFA">
        <w:rPr>
          <w:w w:val="115"/>
        </w:rPr>
        <w:t>F</w:t>
      </w:r>
      <w:r w:rsidR="00EB5EFA">
        <w:rPr>
          <w:spacing w:val="4"/>
          <w:w w:val="115"/>
        </w:rPr>
        <w:t xml:space="preserve"> </w:t>
      </w:r>
      <w:r w:rsidR="00EB5EFA">
        <w:rPr>
          <w:w w:val="115"/>
        </w:rPr>
        <w:t>=</w:t>
      </w:r>
      <w:r w:rsidR="00EB5EFA">
        <w:rPr>
          <w:w w:val="115"/>
        </w:rPr>
        <w:tab/>
      </w:r>
      <w:r w:rsidR="00EB5EFA">
        <w:rPr>
          <w:rFonts w:ascii="Century"/>
          <w:w w:val="115"/>
          <w:position w:val="-8"/>
          <w:sz w:val="16"/>
        </w:rPr>
        <w:t>2</w:t>
      </w:r>
    </w:p>
    <w:p w14:paraId="5C67B6CF" w14:textId="77777777" w:rsidR="00B856A6" w:rsidRDefault="00EB5EFA">
      <w:pPr>
        <w:spacing w:line="151" w:lineRule="exact"/>
        <w:jc w:val="right"/>
        <w:rPr>
          <w:rFonts w:ascii="Century"/>
          <w:sz w:val="16"/>
        </w:rPr>
      </w:pPr>
      <w:r>
        <w:rPr>
          <w:rFonts w:ascii="Century"/>
          <w:sz w:val="16"/>
        </w:rPr>
        <w:t>scat</w:t>
      </w:r>
    </w:p>
    <w:p w14:paraId="11DD0582" w14:textId="77777777" w:rsidR="00B856A6" w:rsidRDefault="00EB5EFA">
      <w:pPr>
        <w:tabs>
          <w:tab w:val="left" w:pos="3180"/>
        </w:tabs>
        <w:spacing w:before="216"/>
        <w:ind w:left="-7"/>
        <w:rPr>
          <w:sz w:val="24"/>
        </w:rPr>
      </w:pPr>
      <w:r>
        <w:br w:type="column"/>
      </w:r>
      <w:r>
        <w:rPr>
          <w:sz w:val="24"/>
        </w:rPr>
        <w:t>M</w:t>
      </w:r>
      <w:r>
        <w:rPr>
          <w:rFonts w:ascii="Bookman Old Style"/>
          <w:i/>
          <w:sz w:val="24"/>
        </w:rPr>
        <w:t>.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(2.35)</w:t>
      </w:r>
    </w:p>
    <w:p w14:paraId="67290BB0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5209" w:space="40"/>
            <w:col w:w="4551"/>
          </w:cols>
        </w:sectPr>
      </w:pPr>
    </w:p>
    <w:p w14:paraId="2CB2595F" w14:textId="77777777" w:rsidR="00B856A6" w:rsidRDefault="00B856A6">
      <w:pPr>
        <w:pStyle w:val="BodyText"/>
        <w:spacing w:before="7"/>
        <w:rPr>
          <w:sz w:val="21"/>
        </w:rPr>
      </w:pPr>
    </w:p>
    <w:p w14:paraId="511B63B5" w14:textId="77777777" w:rsidR="00B856A6" w:rsidRDefault="00EB5EFA">
      <w:pPr>
        <w:pStyle w:val="BodyText"/>
        <w:spacing w:before="56" w:line="501" w:lineRule="auto"/>
        <w:ind w:left="532" w:right="769" w:firstLine="576"/>
        <w:jc w:val="both"/>
      </w:pP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radiative</w:t>
      </w:r>
      <w:r>
        <w:rPr>
          <w:spacing w:val="1"/>
          <w:w w:val="105"/>
        </w:rPr>
        <w:t xml:space="preserve"> </w:t>
      </w:r>
      <w:r>
        <w:rPr>
          <w:w w:val="105"/>
        </w:rPr>
        <w:t>transfer</w:t>
      </w:r>
      <w:r>
        <w:rPr>
          <w:spacing w:val="1"/>
          <w:w w:val="105"/>
        </w:rPr>
        <w:t xml:space="preserve"> </w:t>
      </w:r>
      <w:r>
        <w:rPr>
          <w:w w:val="105"/>
        </w:rPr>
        <w:t>equation</w:t>
      </w:r>
      <w:r>
        <w:rPr>
          <w:spacing w:val="1"/>
          <w:w w:val="105"/>
        </w:rPr>
        <w:t xml:space="preserve"> </w:t>
      </w:r>
      <w:r>
        <w:rPr>
          <w:w w:val="105"/>
        </w:rPr>
        <w:t>(RTE),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the  mathematical  structure  that</w:t>
      </w:r>
      <w:r>
        <w:rPr>
          <w:spacing w:val="1"/>
          <w:w w:val="105"/>
        </w:rPr>
        <w:t xml:space="preserve"> </w:t>
      </w:r>
      <w:r>
        <w:rPr>
          <w:w w:val="105"/>
        </w:rPr>
        <w:t>links the IOP’s of the external environment of a water body to the radiometric</w:t>
      </w:r>
      <w:r>
        <w:rPr>
          <w:spacing w:val="1"/>
          <w:w w:val="105"/>
        </w:rPr>
        <w:t xml:space="preserve"> </w:t>
      </w:r>
      <w:r>
        <w:rPr>
          <w:w w:val="105"/>
        </w:rPr>
        <w:t>quantities and AOP’s of the water body 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 xml:space="preserve">, </w:t>
      </w:r>
      <w:hyperlink w:anchor="_bookmark112" w:history="1">
        <w:r>
          <w:rPr>
            <w:color w:val="0000FF"/>
            <w:w w:val="105"/>
          </w:rPr>
          <w:t>7</w:t>
        </w:r>
      </w:hyperlink>
      <w:r>
        <w:rPr>
          <w:w w:val="105"/>
        </w:rPr>
        <w:t>]. The physical environment of a water</w:t>
      </w:r>
      <w:r>
        <w:rPr>
          <w:spacing w:val="1"/>
          <w:w w:val="105"/>
        </w:rPr>
        <w:t xml:space="preserve"> </w:t>
      </w:r>
      <w:r>
        <w:rPr>
          <w:w w:val="105"/>
        </w:rPr>
        <w:t>body including waves on its surface, the type of bottom, the incident radiance from</w:t>
      </w:r>
      <w:r>
        <w:rPr>
          <w:spacing w:val="1"/>
          <w:w w:val="105"/>
        </w:rPr>
        <w:t xml:space="preserve"> </w:t>
      </w:r>
      <w:r>
        <w:rPr>
          <w:w w:val="105"/>
        </w:rPr>
        <w:t>the sky, enters the theory through the boundary conditions necessary for solving the</w:t>
      </w:r>
      <w:r>
        <w:rPr>
          <w:spacing w:val="-60"/>
          <w:w w:val="105"/>
        </w:rPr>
        <w:t xml:space="preserve"> </w:t>
      </w:r>
      <w:r>
        <w:rPr>
          <w:w w:val="105"/>
        </w:rPr>
        <w:t>equation.</w:t>
      </w:r>
      <w:r>
        <w:rPr>
          <w:spacing w:val="1"/>
          <w:w w:val="105"/>
        </w:rPr>
        <w:t xml:space="preserve"> </w:t>
      </w:r>
      <w:r>
        <w:rPr>
          <w:w w:val="105"/>
        </w:rPr>
        <w:t>In the forward radiative transfer model, the water IOPs can be derived</w:t>
      </w:r>
      <w:r>
        <w:rPr>
          <w:spacing w:val="1"/>
          <w:w w:val="105"/>
        </w:rPr>
        <w:t xml:space="preserve"> </w:t>
      </w:r>
      <w:r>
        <w:rPr>
          <w:w w:val="105"/>
        </w:rPr>
        <w:t>from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physical</w:t>
      </w:r>
      <w:r>
        <w:rPr>
          <w:spacing w:val="13"/>
          <w:w w:val="105"/>
        </w:rPr>
        <w:t xml:space="preserve"> </w:t>
      </w:r>
      <w:r>
        <w:rPr>
          <w:w w:val="105"/>
        </w:rPr>
        <w:t>properties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particles</w:t>
      </w:r>
      <w:r>
        <w:rPr>
          <w:spacing w:val="13"/>
          <w:w w:val="105"/>
        </w:rPr>
        <w:t xml:space="preserve"> </w:t>
      </w:r>
      <w:r>
        <w:rPr>
          <w:w w:val="105"/>
        </w:rPr>
        <w:t>and</w:t>
      </w:r>
      <w:r>
        <w:rPr>
          <w:spacing w:val="13"/>
          <w:w w:val="105"/>
        </w:rPr>
        <w:t xml:space="preserve"> </w:t>
      </w:r>
      <w:r>
        <w:rPr>
          <w:w w:val="105"/>
        </w:rPr>
        <w:t>dissolved</w:t>
      </w:r>
      <w:r>
        <w:rPr>
          <w:spacing w:val="13"/>
          <w:w w:val="105"/>
        </w:rPr>
        <w:t xml:space="preserve"> </w:t>
      </w:r>
      <w:r>
        <w:rPr>
          <w:w w:val="105"/>
        </w:rPr>
        <w:t>substances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ocean.</w:t>
      </w:r>
    </w:p>
    <w:p w14:paraId="22CCFA8F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CB517B1" w14:textId="77777777" w:rsidR="00B856A6" w:rsidRDefault="00EB5EFA">
      <w:pPr>
        <w:pStyle w:val="BodyText"/>
        <w:spacing w:before="32" w:line="501" w:lineRule="auto"/>
        <w:ind w:left="531" w:right="770"/>
      </w:pPr>
      <w:r>
        <w:rPr>
          <w:noProof/>
        </w:rPr>
        <w:lastRenderedPageBreak/>
        <w:drawing>
          <wp:anchor distT="0" distB="0" distL="0" distR="0" simplePos="0" relativeHeight="482671104" behindDoc="1" locked="0" layoutInCell="1" allowOverlap="1" wp14:anchorId="210E9740" wp14:editId="47CD3B15">
            <wp:simplePos x="0" y="0"/>
            <wp:positionH relativeFrom="page">
              <wp:posOffset>2210876</wp:posOffset>
            </wp:positionH>
            <wp:positionV relativeFrom="paragraph">
              <wp:posOffset>1169429</wp:posOffset>
            </wp:positionV>
            <wp:extent cx="125285" cy="92297"/>
            <wp:effectExtent l="0" t="0" r="0" b="0"/>
            <wp:wrapNone/>
            <wp:docPr id="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2671616" behindDoc="1" locked="0" layoutInCell="1" allowOverlap="1" wp14:anchorId="27605D63" wp14:editId="36EB60C1">
            <wp:simplePos x="0" y="0"/>
            <wp:positionH relativeFrom="page">
              <wp:posOffset>2459966</wp:posOffset>
            </wp:positionH>
            <wp:positionV relativeFrom="paragraph">
              <wp:posOffset>1169429</wp:posOffset>
            </wp:positionV>
            <wp:extent cx="125285" cy="92297"/>
            <wp:effectExtent l="0" t="0" r="0" b="0"/>
            <wp:wrapNone/>
            <wp:docPr id="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2672128" behindDoc="1" locked="0" layoutInCell="1" allowOverlap="1" wp14:anchorId="7EEB9205" wp14:editId="2E4DB5B7">
            <wp:simplePos x="0" y="0"/>
            <wp:positionH relativeFrom="page">
              <wp:posOffset>2708286</wp:posOffset>
            </wp:positionH>
            <wp:positionV relativeFrom="paragraph">
              <wp:posOffset>1169429</wp:posOffset>
            </wp:positionV>
            <wp:extent cx="125285" cy="92297"/>
            <wp:effectExtent l="0" t="0" r="0" b="0"/>
            <wp:wrapNone/>
            <wp:docPr id="9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2672640" behindDoc="1" locked="0" layoutInCell="1" allowOverlap="1" wp14:anchorId="7640F688" wp14:editId="353EC36E">
            <wp:simplePos x="0" y="0"/>
            <wp:positionH relativeFrom="page">
              <wp:posOffset>2944287</wp:posOffset>
            </wp:positionH>
            <wp:positionV relativeFrom="paragraph">
              <wp:posOffset>1169429</wp:posOffset>
            </wp:positionV>
            <wp:extent cx="125285" cy="92297"/>
            <wp:effectExtent l="0" t="0" r="0" b="0"/>
            <wp:wrapNone/>
            <wp:docPr id="1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</w:rPr>
        <w:t>Fig.</w:t>
      </w:r>
      <w:r>
        <w:rPr>
          <w:spacing w:val="35"/>
          <w:w w:val="105"/>
        </w:rPr>
        <w:t xml:space="preserve"> </w:t>
      </w:r>
      <w:hyperlink w:anchor="_bookmark25" w:history="1">
        <w:r>
          <w:rPr>
            <w:color w:val="0000FF"/>
            <w:w w:val="105"/>
          </w:rPr>
          <w:t>2.3</w:t>
        </w:r>
        <w:r>
          <w:rPr>
            <w:color w:val="0000FF"/>
            <w:spacing w:val="7"/>
            <w:w w:val="105"/>
          </w:rPr>
          <w:t xml:space="preserve"> </w:t>
        </w:r>
      </w:hyperlink>
      <w:r>
        <w:rPr>
          <w:w w:val="105"/>
        </w:rPr>
        <w:t>shows</w:t>
      </w:r>
      <w:r>
        <w:rPr>
          <w:spacing w:val="7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conceptual</w:t>
      </w:r>
      <w:r>
        <w:rPr>
          <w:spacing w:val="7"/>
          <w:w w:val="105"/>
        </w:rPr>
        <w:t xml:space="preserve"> </w:t>
      </w:r>
      <w:r>
        <w:rPr>
          <w:w w:val="105"/>
        </w:rPr>
        <w:t>process</w:t>
      </w:r>
      <w:r>
        <w:rPr>
          <w:spacing w:val="7"/>
          <w:w w:val="105"/>
        </w:rPr>
        <w:t xml:space="preserve"> </w:t>
      </w:r>
      <w:r>
        <w:rPr>
          <w:w w:val="105"/>
        </w:rPr>
        <w:t>of</w:t>
      </w:r>
      <w:r>
        <w:rPr>
          <w:spacing w:val="7"/>
          <w:w w:val="105"/>
        </w:rPr>
        <w:t xml:space="preserve"> </w:t>
      </w:r>
      <w:r>
        <w:rPr>
          <w:w w:val="105"/>
        </w:rPr>
        <w:t>solving</w:t>
      </w:r>
      <w:r>
        <w:rPr>
          <w:spacing w:val="8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forward</w:t>
      </w:r>
      <w:r>
        <w:rPr>
          <w:spacing w:val="7"/>
          <w:w w:val="105"/>
        </w:rPr>
        <w:t xml:space="preserve"> </w:t>
      </w:r>
      <w:r>
        <w:rPr>
          <w:w w:val="105"/>
        </w:rPr>
        <w:t>problem.</w:t>
      </w:r>
      <w:r>
        <w:rPr>
          <w:spacing w:val="35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models</w:t>
      </w:r>
      <w:r>
        <w:rPr>
          <w:spacing w:val="-60"/>
          <w:w w:val="105"/>
        </w:rPr>
        <w:t xml:space="preserve"> </w:t>
      </w:r>
      <w:r>
        <w:rPr>
          <w:w w:val="105"/>
        </w:rPr>
        <w:t>used</w:t>
      </w:r>
      <w:r>
        <w:rPr>
          <w:spacing w:val="13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deriving</w:t>
      </w:r>
      <w:r>
        <w:rPr>
          <w:spacing w:val="13"/>
          <w:w w:val="105"/>
        </w:rPr>
        <w:t xml:space="preserve"> </w:t>
      </w:r>
      <w:r>
        <w:rPr>
          <w:w w:val="105"/>
        </w:rPr>
        <w:t>IOPs</w:t>
      </w:r>
      <w:r>
        <w:rPr>
          <w:spacing w:val="14"/>
          <w:w w:val="105"/>
        </w:rPr>
        <w:t xml:space="preserve"> </w:t>
      </w:r>
      <w:r>
        <w:rPr>
          <w:w w:val="105"/>
        </w:rPr>
        <w:t>are</w:t>
      </w:r>
      <w:r>
        <w:rPr>
          <w:spacing w:val="14"/>
          <w:w w:val="105"/>
        </w:rPr>
        <w:t xml:space="preserve"> </w:t>
      </w:r>
      <w:r>
        <w:rPr>
          <w:w w:val="105"/>
        </w:rPr>
        <w:t>called</w:t>
      </w:r>
      <w:r>
        <w:rPr>
          <w:spacing w:val="13"/>
          <w:w w:val="105"/>
        </w:rPr>
        <w:t xml:space="preserve"> </w:t>
      </w:r>
      <w:r>
        <w:rPr>
          <w:w w:val="105"/>
        </w:rPr>
        <w:t>Bio-Optical</w:t>
      </w:r>
      <w:r>
        <w:rPr>
          <w:spacing w:val="14"/>
          <w:w w:val="105"/>
        </w:rPr>
        <w:t xml:space="preserve"> </w:t>
      </w:r>
      <w:r>
        <w:rPr>
          <w:w w:val="105"/>
        </w:rPr>
        <w:t>models.</w:t>
      </w:r>
    </w:p>
    <w:p w14:paraId="3A5AAFAD" w14:textId="77777777" w:rsidR="00B856A6" w:rsidRDefault="00CE2E4C">
      <w:pPr>
        <w:pStyle w:val="BodyText"/>
        <w:spacing w:before="9"/>
        <w:rPr>
          <w:sz w:val="10"/>
        </w:rPr>
      </w:pPr>
      <w:r>
        <w:pict w14:anchorId="43DC2EE6">
          <v:group id="docshapegroup63" o:spid="_x0000_s4010" style="position:absolute;margin-left:151.05pt;margin-top:7.45pt;width:320.2pt;height:144.1pt;z-index:-15702528;mso-wrap-distance-left:0;mso-wrap-distance-right:0;mso-position-horizontal-relative:page" coordorigin="3021,149" coordsize="6404,2882">
            <v:rect id="docshape64" o:spid="_x0000_s4023" style="position:absolute;left:3034;top:1397;width:6378;height:875" filled="f" strokeweight=".46642mm"/>
            <v:shape id="docshape65" o:spid="_x0000_s4022" style="position:absolute;left:4188;top:930;width:3929;height:1598" coordorigin="4189,930" coordsize="3929,1598" o:spt="100" adj="0,,0" path="m4276,1314r-29,l4247,1041r-29,l4218,1314r-29,l4232,1393r37,-66l4276,1314xm6255,2448r-29,l6226,2229r-30,l6196,2448r-29,l6211,2528r36,-66l6255,2448xm8117,1318r-29,l8088,930r-29,l8059,1318r-29,l8073,1397r37,-66l8117,1318xe" fillcolor="black" stroked="f">
              <v:stroke joinstyle="round"/>
              <v:formulas/>
              <v:path arrowok="t" o:connecttype="segments"/>
            </v:shape>
            <v:shape id="docshape66" o:spid="_x0000_s4021" type="#_x0000_t202" style="position:absolute;left:4955;top:1431;width:2796;height:233" filled="f" stroked="f">
              <v:textbox inset="0,0,0,0">
                <w:txbxContent>
                  <w:p w14:paraId="20D3C65F" w14:textId="77777777" w:rsidR="00B856A6" w:rsidRDefault="00EB5EFA">
                    <w:pPr>
                      <w:rPr>
                        <w:rFonts w:ascii="Cambria"/>
                        <w:sz w:val="19"/>
                      </w:rPr>
                    </w:pPr>
                    <w:r>
                      <w:rPr>
                        <w:rFonts w:ascii="Cambria"/>
                        <w:spacing w:val="-1"/>
                        <w:sz w:val="19"/>
                      </w:rPr>
                      <w:t>Radiative</w:t>
                    </w:r>
                    <w:r>
                      <w:rPr>
                        <w:rFonts w:ascii="Cambria"/>
                        <w:spacing w:val="-7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pacing w:val="-1"/>
                        <w:sz w:val="19"/>
                      </w:rPr>
                      <w:t>Transfer</w:t>
                    </w:r>
                    <w:r>
                      <w:rPr>
                        <w:rFonts w:ascii="Cambria"/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pacing w:val="-1"/>
                        <w:sz w:val="19"/>
                      </w:rPr>
                      <w:t>Equation</w:t>
                    </w:r>
                    <w:r>
                      <w:rPr>
                        <w:rFonts w:ascii="Cambria"/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z w:val="19"/>
                      </w:rPr>
                      <w:t>(RTE)</w:t>
                    </w:r>
                  </w:p>
                </w:txbxContent>
              </v:textbox>
            </v:shape>
            <v:shape id="docshape67" o:spid="_x0000_s4020" type="#_x0000_t202" style="position:absolute;left:4918;top:1837;width:1626;height:283" filled="f" stroked="f">
              <v:textbox inset="0,0,0,0">
                <w:txbxContent>
                  <w:p w14:paraId="4D1AE262" w14:textId="77777777" w:rsidR="00B856A6" w:rsidRDefault="00EB5EFA">
                    <w:pPr>
                      <w:tabs>
                        <w:tab w:val="left" w:pos="889"/>
                      </w:tabs>
                      <w:spacing w:line="196" w:lineRule="exact"/>
                      <w:rPr>
                        <w:rFonts w:ascii="Cambria" w:hAnsi="Cambria"/>
                        <w:sz w:val="16"/>
                      </w:rPr>
                    </w:pPr>
                    <w:r>
                      <w:rPr>
                        <w:rFonts w:ascii="Cambria" w:hAnsi="Cambria"/>
                        <w:w w:val="125"/>
                        <w:sz w:val="16"/>
                      </w:rPr>
                      <w:t>cos(</w:t>
                    </w:r>
                    <w:r>
                      <w:rPr>
                        <w:rFonts w:ascii="Segoe UI Symbol" w:hAnsi="Segoe UI Symbol"/>
                        <w:w w:val="125"/>
                        <w:sz w:val="16"/>
                      </w:rPr>
                      <w:t>✓</w:t>
                    </w:r>
                    <w:r>
                      <w:rPr>
                        <w:rFonts w:ascii="Cambria" w:hAnsi="Cambria"/>
                        <w:w w:val="125"/>
                        <w:sz w:val="16"/>
                      </w:rPr>
                      <w:t>)</w:t>
                    </w:r>
                    <w:r>
                      <w:rPr>
                        <w:rFonts w:ascii="Cambria" w:hAnsi="Cambria"/>
                        <w:w w:val="125"/>
                        <w:sz w:val="16"/>
                      </w:rPr>
                      <w:tab/>
                    </w:r>
                    <w:r>
                      <w:rPr>
                        <w:rFonts w:ascii="Cambria" w:hAnsi="Cambria"/>
                        <w:w w:val="150"/>
                        <w:sz w:val="16"/>
                      </w:rPr>
                      <w:t>=</w:t>
                    </w:r>
                    <w:r>
                      <w:rPr>
                        <w:rFonts w:ascii="Cambria" w:hAnsi="Cambria"/>
                        <w:spacing w:val="18"/>
                        <w:w w:val="150"/>
                        <w:sz w:val="16"/>
                      </w:rPr>
                      <w:t xml:space="preserve"> </w:t>
                    </w:r>
                    <w:r>
                      <w:rPr>
                        <w:rFonts w:ascii="Lucida Sans Unicode" w:hAnsi="Lucida Sans Unicode"/>
                        <w:w w:val="150"/>
                        <w:sz w:val="16"/>
                      </w:rPr>
                      <w:t>-</w:t>
                    </w:r>
                    <w:r>
                      <w:rPr>
                        <w:rFonts w:ascii="Cambria" w:hAnsi="Cambria"/>
                        <w:w w:val="150"/>
                        <w:sz w:val="16"/>
                      </w:rPr>
                      <w:t>L</w:t>
                    </w:r>
                    <w:r>
                      <w:rPr>
                        <w:rFonts w:ascii="Cambria" w:hAnsi="Cambria"/>
                        <w:spacing w:val="-5"/>
                        <w:w w:val="150"/>
                        <w:sz w:val="16"/>
                      </w:rPr>
                      <w:t xml:space="preserve"> </w:t>
                    </w:r>
                    <w:r>
                      <w:rPr>
                        <w:rFonts w:ascii="Cambria" w:hAnsi="Cambria"/>
                        <w:w w:val="150"/>
                        <w:sz w:val="16"/>
                      </w:rPr>
                      <w:t>+</w:t>
                    </w:r>
                    <w:r>
                      <w:rPr>
                        <w:rFonts w:ascii="Cambria" w:hAnsi="Cambria"/>
                        <w:spacing w:val="7"/>
                        <w:sz w:val="16"/>
                      </w:rPr>
                      <w:t xml:space="preserve"> </w:t>
                    </w:r>
                  </w:p>
                </w:txbxContent>
              </v:textbox>
            </v:shape>
            <v:shape id="docshape68" o:spid="_x0000_s4019" type="#_x0000_t202" style="position:absolute;left:5475;top:1731;width:250;height:163" filled="f" stroked="f">
              <v:textbox inset="0,0,0,0">
                <w:txbxContent>
                  <w:p w14:paraId="0C5B6CDD" w14:textId="77777777" w:rsidR="00B856A6" w:rsidRDefault="00EB5EFA">
                    <w:pPr>
                      <w:spacing w:line="157" w:lineRule="exact"/>
                      <w:rPr>
                        <w:rFonts w:ascii="Cambria"/>
                        <w:sz w:val="16"/>
                      </w:rPr>
                    </w:pPr>
                    <w:r>
                      <w:rPr>
                        <w:rFonts w:ascii="Cambria"/>
                        <w:w w:val="130"/>
                        <w:sz w:val="16"/>
                        <w:u w:val="single"/>
                      </w:rPr>
                      <w:t>dL</w:t>
                    </w:r>
                  </w:p>
                </w:txbxContent>
              </v:textbox>
            </v:shape>
            <v:shape id="docshape69" o:spid="_x0000_s4018" type="#_x0000_t202" style="position:absolute;left:5449;top:1953;width:301;height:163" filled="f" stroked="f">
              <v:textbox inset="0,0,0,0">
                <w:txbxContent>
                  <w:p w14:paraId="0E2505D8" w14:textId="77777777" w:rsidR="00B856A6" w:rsidRDefault="00EB5EFA">
                    <w:pPr>
                      <w:spacing w:line="157" w:lineRule="exact"/>
                      <w:rPr>
                        <w:rFonts w:ascii="Cambria"/>
                        <w:sz w:val="16"/>
                      </w:rPr>
                    </w:pPr>
                    <w:r>
                      <w:rPr>
                        <w:rFonts w:ascii="Cambria"/>
                        <w:w w:val="120"/>
                        <w:sz w:val="16"/>
                      </w:rPr>
                      <w:t>cdz</w:t>
                    </w:r>
                  </w:p>
                </w:txbxContent>
              </v:textbox>
            </v:shape>
            <v:shape id="docshape70" o:spid="_x0000_s4017" type="#_x0000_t202" style="position:absolute;left:6546;top:1731;width:229;height:385" filled="f" stroked="f">
              <v:textbox inset="0,0,0,0">
                <w:txbxContent>
                  <w:p w14:paraId="556534C2" w14:textId="77777777" w:rsidR="00B856A6" w:rsidRDefault="00EB5EFA">
                    <w:pPr>
                      <w:spacing w:line="176" w:lineRule="exact"/>
                      <w:ind w:left="3"/>
                      <w:rPr>
                        <w:rFonts w:ascii="HP Simplified Hans Light"/>
                        <w:sz w:val="16"/>
                      </w:rPr>
                    </w:pPr>
                    <w:r>
                      <w:rPr>
                        <w:rFonts w:ascii="Segoe UI Symbol"/>
                        <w:w w:val="205"/>
                        <w:sz w:val="16"/>
                        <w:u w:val="single"/>
                      </w:rPr>
                      <w:t>!</w:t>
                    </w:r>
                    <w:r>
                      <w:rPr>
                        <w:rFonts w:ascii="HP Simplified Hans Light"/>
                        <w:w w:val="205"/>
                        <w:sz w:val="16"/>
                        <w:u w:val="single"/>
                        <w:vertAlign w:val="subscript"/>
                      </w:rPr>
                      <w:t>0</w:t>
                    </w:r>
                  </w:p>
                  <w:p w14:paraId="26A5DB42" w14:textId="77777777" w:rsidR="00B856A6" w:rsidRDefault="00EB5EFA">
                    <w:pPr>
                      <w:spacing w:line="207" w:lineRule="exact"/>
                      <w:rPr>
                        <w:rFonts w:ascii="Segoe UI Symbol" w:hAnsi="Segoe UI Symbol"/>
                        <w:sz w:val="16"/>
                      </w:rPr>
                    </w:pPr>
                    <w:r>
                      <w:rPr>
                        <w:rFonts w:ascii="Cambria" w:hAnsi="Cambria"/>
                        <w:w w:val="130"/>
                        <w:sz w:val="16"/>
                      </w:rPr>
                      <w:t>4</w:t>
                    </w:r>
                    <w:r>
                      <w:rPr>
                        <w:rFonts w:ascii="Segoe UI Symbol" w:hAnsi="Segoe UI Symbol"/>
                        <w:w w:val="130"/>
                        <w:sz w:val="16"/>
                      </w:rPr>
                      <w:t>⇡</w:t>
                    </w:r>
                  </w:p>
                </w:txbxContent>
              </v:textbox>
            </v:shape>
            <v:shape id="docshape71" o:spid="_x0000_s4016" type="#_x0000_t202" style="position:absolute;left:6817;top:1617;width:128;height:607" filled="f" stroked="f">
              <v:textbox inset="0,0,0,0">
                <w:txbxContent>
                  <w:p w14:paraId="7E684D81" w14:textId="77777777" w:rsidR="00B856A6" w:rsidRDefault="00EB5EFA">
                    <w:pPr>
                      <w:spacing w:line="222" w:lineRule="exact"/>
                      <w:rPr>
                        <w:rFonts w:ascii="Yu Gothic"/>
                        <w:sz w:val="16"/>
                      </w:rPr>
                    </w:pPr>
                    <w:r>
                      <w:rPr>
                        <w:rFonts w:ascii="Yu Gothic"/>
                        <w:w w:val="109"/>
                        <w:sz w:val="16"/>
                      </w:rPr>
                      <w:t>Z</w:t>
                    </w:r>
                  </w:p>
                </w:txbxContent>
              </v:textbox>
            </v:shape>
            <v:shape id="docshape72" o:spid="_x0000_s4015" type="#_x0000_t202" style="position:absolute;left:7141;top:1798;width:555;height:206" filled="f" stroked="f">
              <v:textbox inset="0,0,0,0">
                <w:txbxContent>
                  <w:p w14:paraId="76DECBD9" w14:textId="77777777" w:rsidR="00B856A6" w:rsidRDefault="00EB5EFA">
                    <w:pPr>
                      <w:spacing w:line="206" w:lineRule="exact"/>
                      <w:rPr>
                        <w:rFonts w:ascii="Bodoni MT Condensed" w:hAnsi="Bodoni MT Condensed"/>
                        <w:i/>
                        <w:sz w:val="16"/>
                      </w:rPr>
                    </w:pPr>
                    <w:r>
                      <w:rPr>
                        <w:rFonts w:ascii="Segoe UI Symbol" w:hAnsi="Segoe UI Symbol"/>
                        <w:spacing w:val="-83"/>
                        <w:w w:val="90"/>
                        <w:sz w:val="16"/>
                      </w:rPr>
                      <w:t>,8</w:t>
                    </w:r>
                    <w:r>
                      <w:rPr>
                        <w:rFonts w:ascii="Cambria" w:hAnsi="Cambria"/>
                        <w:spacing w:val="-5"/>
                        <w:w w:val="213"/>
                        <w:position w:val="4"/>
                        <w:sz w:val="16"/>
                      </w:rPr>
                      <w:t>˜</w:t>
                    </w:r>
                    <w:r>
                      <w:rPr>
                        <w:rFonts w:ascii="Cambria" w:hAnsi="Cambria"/>
                        <w:w w:val="131"/>
                        <w:sz w:val="16"/>
                      </w:rPr>
                      <w:t>Ld</w:t>
                    </w:r>
                    <w:r>
                      <w:rPr>
                        <w:rFonts w:ascii="Cambria" w:hAnsi="Cambria"/>
                        <w:w w:val="71"/>
                        <w:sz w:val="16"/>
                      </w:rPr>
                      <w:t>⌦</w:t>
                    </w:r>
                    <w:r>
                      <w:rPr>
                        <w:rFonts w:ascii="Bodoni MT Condensed" w:hAnsi="Bodoni MT Condensed"/>
                        <w:i/>
                        <w:w w:val="137"/>
                        <w:sz w:val="16"/>
                        <w:vertAlign w:val="superscript"/>
                      </w:rPr>
                      <w:t>0</w:t>
                    </w:r>
                  </w:p>
                </w:txbxContent>
              </v:textbox>
            </v:shape>
            <v:shape id="docshape73" o:spid="_x0000_s4014" type="#_x0000_t202" style="position:absolute;left:6925;top:2026;width:189;height:114" filled="f" stroked="f">
              <v:textbox inset="0,0,0,0">
                <w:txbxContent>
                  <w:p w14:paraId="7FBDB190" w14:textId="77777777" w:rsidR="00B856A6" w:rsidRDefault="00EB5EFA">
                    <w:pPr>
                      <w:spacing w:line="114" w:lineRule="exact"/>
                      <w:rPr>
                        <w:rFonts w:ascii="Lucida Sans Unicode" w:hAnsi="Lucida Sans Unicode"/>
                        <w:sz w:val="11"/>
                      </w:rPr>
                    </w:pPr>
                    <w:r>
                      <w:rPr>
                        <w:rFonts w:ascii="HP Simplified Hans Light" w:hAnsi="HP Simplified Hans Light"/>
                        <w:w w:val="140"/>
                        <w:sz w:val="11"/>
                      </w:rPr>
                      <w:t>4</w:t>
                    </w:r>
                    <w:r>
                      <w:rPr>
                        <w:rFonts w:ascii="Lucida Sans Unicode" w:hAnsi="Lucida Sans Unicode"/>
                        <w:w w:val="140"/>
                        <w:sz w:val="11"/>
                      </w:rPr>
                      <w:t>⇡</w:t>
                    </w:r>
                  </w:p>
                </w:txbxContent>
              </v:textbox>
            </v:shape>
            <v:shape id="docshape74" o:spid="_x0000_s4013" type="#_x0000_t202" style="position:absolute;left:3034;top:2527;width:6378;height:491" filled="f" strokeweight=".46589mm">
              <v:textbox inset="0,0,0,0">
                <w:txbxContent>
                  <w:p w14:paraId="7E3442E8" w14:textId="77777777" w:rsidR="00B856A6" w:rsidRDefault="00EB5EFA">
                    <w:pPr>
                      <w:spacing w:before="23" w:line="222" w:lineRule="exact"/>
                      <w:ind w:left="2299" w:right="2092"/>
                      <w:jc w:val="center"/>
                      <w:rPr>
                        <w:rFonts w:ascii="Cambria"/>
                        <w:sz w:val="19"/>
                      </w:rPr>
                    </w:pPr>
                    <w:r>
                      <w:rPr>
                        <w:rFonts w:ascii="Cambria"/>
                        <w:sz w:val="19"/>
                      </w:rPr>
                      <w:t>Radiometric</w:t>
                    </w:r>
                    <w:r>
                      <w:rPr>
                        <w:rFonts w:ascii="Cambria"/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z w:val="19"/>
                      </w:rPr>
                      <w:t>Quantities:</w:t>
                    </w:r>
                  </w:p>
                  <w:p w14:paraId="35F7C5E7" w14:textId="77777777" w:rsidR="00B856A6" w:rsidRDefault="00EB5EFA">
                    <w:pPr>
                      <w:spacing w:line="187" w:lineRule="exact"/>
                      <w:ind w:left="2092" w:right="2092"/>
                      <w:jc w:val="center"/>
                      <w:rPr>
                        <w:rFonts w:ascii="Cambria Math" w:eastAsia="Cambria Math" w:hAnsi="Cambria Math" w:cs="Cambria Math"/>
                        <w:sz w:val="16"/>
                        <w:szCs w:val="16"/>
                      </w:rPr>
                    </w:pPr>
                    <w:r>
                      <w:rPr>
                        <w:rFonts w:ascii="Cambria Math" w:eastAsia="Cambria Math" w:hAnsi="Cambria Math" w:cs="Cambria Math"/>
                        <w:w w:val="105"/>
                        <w:sz w:val="16"/>
                        <w:szCs w:val="16"/>
                      </w:rPr>
                      <w:t>L(z,</w:t>
                    </w:r>
                    <w:r>
                      <w:rPr>
                        <w:rFonts w:ascii="Cambria Math" w:eastAsia="Cambria Math" w:hAnsi="Cambria Math" w:cs="Cambria Math"/>
                        <w:spacing w:val="-4"/>
                        <w:w w:val="105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Cambria Math" w:eastAsia="Cambria Math" w:hAnsi="Cambria Math" w:cs="Cambria Math"/>
                        <w:w w:val="105"/>
                        <w:sz w:val="16"/>
                        <w:szCs w:val="16"/>
                      </w:rPr>
                      <w:t>ϑ,</w:t>
                    </w:r>
                    <w:r>
                      <w:rPr>
                        <w:rFonts w:ascii="Cambria Math" w:eastAsia="Cambria Math" w:hAnsi="Cambria Math" w:cs="Cambria Math"/>
                        <w:spacing w:val="-3"/>
                        <w:w w:val="105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Cambria Math" w:eastAsia="Cambria Math" w:hAnsi="Cambria Math" w:cs="Cambria Math"/>
                        <w:w w:val="105"/>
                        <w:sz w:val="16"/>
                        <w:szCs w:val="16"/>
                      </w:rPr>
                      <w:t>φ,</w:t>
                    </w:r>
                    <w:r>
                      <w:rPr>
                        <w:rFonts w:ascii="Cambria Math" w:eastAsia="Cambria Math" w:hAnsi="Cambria Math" w:cs="Cambria Math"/>
                        <w:spacing w:val="-3"/>
                        <w:w w:val="105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Cambria Math" w:eastAsia="Cambria Math" w:hAnsi="Cambria Math" w:cs="Cambria Math"/>
                        <w:w w:val="105"/>
                        <w:sz w:val="16"/>
                        <w:szCs w:val="16"/>
                      </w:rPr>
                      <w:t>λ)</w:t>
                    </w:r>
                  </w:p>
                </w:txbxContent>
              </v:textbox>
            </v:shape>
            <v:shape id="docshape75" o:spid="_x0000_s4012" type="#_x0000_t202" style="position:absolute;left:6841;top:162;width:2570;height:768" filled="f" strokeweight=".47022mm">
              <v:textbox inset="0,0,0,0">
                <w:txbxContent>
                  <w:p w14:paraId="4CBF5B26" w14:textId="77777777" w:rsidR="00B856A6" w:rsidRDefault="00EB5EFA">
                    <w:pPr>
                      <w:spacing w:before="23" w:line="244" w:lineRule="auto"/>
                      <w:ind w:left="164" w:right="63" w:firstLine="126"/>
                      <w:rPr>
                        <w:rFonts w:ascii="Cambria"/>
                        <w:sz w:val="19"/>
                      </w:rPr>
                    </w:pPr>
                    <w:r>
                      <w:rPr>
                        <w:rFonts w:ascii="Cambria"/>
                        <w:spacing w:val="-1"/>
                        <w:sz w:val="19"/>
                      </w:rPr>
                      <w:t xml:space="preserve">Environmental </w:t>
                    </w:r>
                    <w:r>
                      <w:rPr>
                        <w:rFonts w:ascii="Cambria"/>
                        <w:sz w:val="19"/>
                      </w:rPr>
                      <w:t>Conditions:</w:t>
                    </w:r>
                    <w:r>
                      <w:rPr>
                        <w:rFonts w:ascii="Cambria"/>
                        <w:spacing w:val="-39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z w:val="19"/>
                      </w:rPr>
                      <w:t>Incident</w:t>
                    </w:r>
                    <w:r>
                      <w:rPr>
                        <w:rFonts w:ascii="Cambria"/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z w:val="19"/>
                      </w:rPr>
                      <w:t>radiance,</w:t>
                    </w:r>
                    <w:r>
                      <w:rPr>
                        <w:rFonts w:ascii="Cambria"/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z w:val="19"/>
                      </w:rPr>
                      <w:t>sea</w:t>
                    </w:r>
                    <w:r>
                      <w:rPr>
                        <w:rFonts w:ascii="Cambria"/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z w:val="19"/>
                      </w:rPr>
                      <w:t>state,</w:t>
                    </w:r>
                  </w:p>
                  <w:p w14:paraId="6418AC06" w14:textId="77777777" w:rsidR="00B856A6" w:rsidRDefault="00EB5EFA">
                    <w:pPr>
                      <w:spacing w:before="2"/>
                      <w:ind w:left="577"/>
                      <w:rPr>
                        <w:rFonts w:ascii="Cambria"/>
                        <w:sz w:val="19"/>
                      </w:rPr>
                    </w:pPr>
                    <w:r>
                      <w:rPr>
                        <w:rFonts w:ascii="Cambria"/>
                        <w:spacing w:val="-1"/>
                        <w:sz w:val="19"/>
                      </w:rPr>
                      <w:t>bottom</w:t>
                    </w:r>
                    <w:r>
                      <w:rPr>
                        <w:rFonts w:ascii="Cambria"/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z w:val="19"/>
                      </w:rPr>
                      <w:t>condition</w:t>
                    </w:r>
                  </w:p>
                </w:txbxContent>
              </v:textbox>
            </v:shape>
            <v:shape id="docshape76" o:spid="_x0000_s4011" type="#_x0000_t202" style="position:absolute;left:3034;top:162;width:2589;height:879" filled="f" strokeweight=".47142mm">
              <v:textbox inset="0,0,0,0">
                <w:txbxContent>
                  <w:p w14:paraId="213CC010" w14:textId="77777777" w:rsidR="00B856A6" w:rsidRDefault="00EB5EFA">
                    <w:pPr>
                      <w:spacing w:before="23"/>
                      <w:ind w:left="134" w:right="135"/>
                      <w:jc w:val="center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sz w:val="19"/>
                      </w:rPr>
                      <w:t>Inherent</w:t>
                    </w:r>
                    <w:r>
                      <w:rPr>
                        <w:rFonts w:ascii="Cambria"/>
                        <w:spacing w:val="-9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z w:val="19"/>
                      </w:rPr>
                      <w:t>Optical</w:t>
                    </w:r>
                    <w:r>
                      <w:rPr>
                        <w:rFonts w:ascii="Cambria"/>
                        <w:spacing w:val="-8"/>
                        <w:sz w:val="19"/>
                      </w:rPr>
                      <w:t xml:space="preserve"> </w:t>
                    </w:r>
                    <w:r>
                      <w:rPr>
                        <w:rFonts w:ascii="Cambria"/>
                        <w:sz w:val="19"/>
                      </w:rPr>
                      <w:t>Properties</w:t>
                    </w:r>
                    <w:r>
                      <w:rPr>
                        <w:rFonts w:ascii="Cambria"/>
                        <w:sz w:val="18"/>
                      </w:rPr>
                      <w:t>:</w:t>
                    </w:r>
                  </w:p>
                  <w:p w14:paraId="32A0D7DE" w14:textId="77777777" w:rsidR="00B856A6" w:rsidRDefault="00EB5EFA">
                    <w:pPr>
                      <w:spacing w:before="161"/>
                      <w:ind w:left="126" w:right="135"/>
                      <w:jc w:val="center"/>
                      <w:rPr>
                        <w:rFonts w:ascii="Cambria Math" w:hAnsi="Cambria Math"/>
                        <w:sz w:val="16"/>
                      </w:rPr>
                    </w:pP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a</w:t>
                    </w:r>
                    <w:r>
                      <w:rPr>
                        <w:rFonts w:ascii="Cambria Math" w:hAnsi="Cambria Math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λ</w:t>
                    </w:r>
                    <w:r>
                      <w:rPr>
                        <w:rFonts w:ascii="Cambria Math" w:hAnsi="Cambria Math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,</w:t>
                    </w:r>
                    <w:r>
                      <w:rPr>
                        <w:rFonts w:ascii="Cambria Math" w:hAnsi="Cambria Math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β</w:t>
                    </w:r>
                    <w:r>
                      <w:rPr>
                        <w:rFonts w:ascii="Cambria Math" w:hAnsi="Cambria Math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2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λ</w:t>
                    </w:r>
                    <w:r>
                      <w:rPr>
                        <w:rFonts w:ascii="Cambria Math" w:hAnsi="Cambria Math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,</w:t>
                    </w:r>
                    <w:r>
                      <w:rPr>
                        <w:rFonts w:ascii="Cambria Math" w:hAnsi="Cambria Math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b</w:t>
                    </w:r>
                    <w:r>
                      <w:rPr>
                        <w:rFonts w:ascii="Cambria Math" w:hAnsi="Cambria Math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2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λ</w:t>
                    </w:r>
                    <w:r>
                      <w:rPr>
                        <w:rFonts w:ascii="Cambria Math" w:hAnsi="Cambria Math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,</w:t>
                    </w:r>
                    <w:r>
                      <w:rPr>
                        <w:rFonts w:ascii="Cambria Math" w:hAnsi="Cambria Math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c</w:t>
                    </w:r>
                    <w:r>
                      <w:rPr>
                        <w:rFonts w:ascii="Cambria Math" w:hAnsi="Cambria Math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λ</w:t>
                    </w:r>
                    <w:r>
                      <w:rPr>
                        <w:rFonts w:ascii="Cambria Math" w:hAnsi="Cambria Math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,</w:t>
                    </w:r>
                    <w:r>
                      <w:rPr>
                        <w:rFonts w:ascii="Cambria Math" w:hAnsi="Cambria Math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-1"/>
                        <w:w w:val="109"/>
                        <w:sz w:val="16"/>
                      </w:rPr>
                      <w:t>ω</w:t>
                    </w:r>
                    <w:r>
                      <w:rPr>
                        <w:rFonts w:ascii="Cambria Math" w:hAnsi="Cambria Math"/>
                        <w:spacing w:val="-1"/>
                        <w:w w:val="122"/>
                        <w:sz w:val="16"/>
                        <w:vertAlign w:val="subscript"/>
                      </w:rPr>
                      <w:t>0</w:t>
                    </w:r>
                    <w:r>
                      <w:rPr>
                        <w:rFonts w:ascii="Cambria Math" w:hAnsi="Cambria Math"/>
                        <w:w w:val="109"/>
                        <w:sz w:val="16"/>
                      </w:rPr>
                      <w:t>,</w:t>
                    </w:r>
                    <w:r>
                      <w:rPr>
                        <w:rFonts w:ascii="Cambria Math" w:hAnsi="Cambria Math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Cambria Math" w:hAnsi="Cambria Math"/>
                        <w:spacing w:val="-86"/>
                        <w:w w:val="109"/>
                        <w:sz w:val="16"/>
                      </w:rPr>
                      <w:t>β</w:t>
                    </w:r>
                    <w:r>
                      <w:rPr>
                        <w:rFonts w:ascii="Cambria Math" w:hAnsi="Cambria Math"/>
                        <w:w w:val="113"/>
                        <w:position w:val="4"/>
                        <w:sz w:val="16"/>
                      </w:rPr>
                      <w:t>)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44125989" w14:textId="77777777" w:rsidR="00B856A6" w:rsidRDefault="00B856A6">
      <w:pPr>
        <w:pStyle w:val="BodyText"/>
        <w:rPr>
          <w:sz w:val="20"/>
        </w:rPr>
      </w:pPr>
    </w:p>
    <w:p w14:paraId="0F01C6DF" w14:textId="77777777" w:rsidR="00B856A6" w:rsidRDefault="00CE2E4C">
      <w:pPr>
        <w:pStyle w:val="BodyText"/>
        <w:spacing w:before="5"/>
        <w:rPr>
          <w:sz w:val="11"/>
        </w:rPr>
      </w:pPr>
      <w:r>
        <w:pict w14:anchorId="71000285">
          <v:shape id="docshape77" o:spid="_x0000_s4009" type="#_x0000_t202" style="position:absolute;margin-left:151.7pt;margin-top:8.5pt;width:318.9pt;height:24.3pt;z-index:-15702016;mso-wrap-distance-left:0;mso-wrap-distance-right:0;mso-position-horizontal-relative:page" filled="f" strokeweight=".46586mm">
            <v:textbox inset="0,0,0,0">
              <w:txbxContent>
                <w:p w14:paraId="3786EE0E" w14:textId="77777777" w:rsidR="00B856A6" w:rsidRDefault="00EB5EFA">
                  <w:pPr>
                    <w:spacing w:before="23"/>
                    <w:ind w:left="2102" w:right="1861"/>
                    <w:jc w:val="center"/>
                    <w:rPr>
                      <w:rFonts w:ascii="Cambria"/>
                      <w:sz w:val="19"/>
                    </w:rPr>
                  </w:pPr>
                  <w:r>
                    <w:rPr>
                      <w:rFonts w:ascii="Cambria"/>
                      <w:sz w:val="19"/>
                    </w:rPr>
                    <w:t>Apparent</w:t>
                  </w:r>
                  <w:r>
                    <w:rPr>
                      <w:rFonts w:ascii="Cambria"/>
                      <w:spacing w:val="-7"/>
                      <w:sz w:val="19"/>
                    </w:rPr>
                    <w:t xml:space="preserve"> </w:t>
                  </w:r>
                  <w:r>
                    <w:rPr>
                      <w:rFonts w:ascii="Cambria"/>
                      <w:sz w:val="19"/>
                    </w:rPr>
                    <w:t>Optical</w:t>
                  </w:r>
                  <w:r>
                    <w:rPr>
                      <w:rFonts w:ascii="Cambria"/>
                      <w:spacing w:val="-8"/>
                      <w:sz w:val="19"/>
                    </w:rPr>
                    <w:t xml:space="preserve"> </w:t>
                  </w:r>
                  <w:r>
                    <w:rPr>
                      <w:rFonts w:ascii="Cambria"/>
                      <w:sz w:val="19"/>
                    </w:rPr>
                    <w:t>Properties</w:t>
                  </w:r>
                  <w:r>
                    <w:rPr>
                      <w:rFonts w:ascii="Cambria"/>
                      <w:spacing w:val="-7"/>
                      <w:sz w:val="19"/>
                    </w:rPr>
                    <w:t xml:space="preserve"> </w:t>
                  </w:r>
                  <w:r>
                    <w:rPr>
                      <w:rFonts w:ascii="Cambria"/>
                      <w:sz w:val="19"/>
                    </w:rPr>
                    <w:t>:</w:t>
                  </w:r>
                </w:p>
                <w:p w14:paraId="4E675631" w14:textId="77777777" w:rsidR="00B856A6" w:rsidRDefault="00EB5EFA">
                  <w:pPr>
                    <w:spacing w:before="7"/>
                    <w:ind w:left="1857" w:right="1861"/>
                    <w:jc w:val="center"/>
                    <w:rPr>
                      <w:rFonts w:ascii="Cambria Math"/>
                      <w:sz w:val="16"/>
                    </w:rPr>
                  </w:pPr>
                  <w:r>
                    <w:rPr>
                      <w:rFonts w:ascii="Cambria Math"/>
                      <w:w w:val="105"/>
                      <w:sz w:val="16"/>
                    </w:rPr>
                    <w:t>R,</w:t>
                  </w:r>
                  <w:r>
                    <w:rPr>
                      <w:rFonts w:ascii="Cambria Math"/>
                      <w:spacing w:val="-7"/>
                      <w:w w:val="105"/>
                      <w:sz w:val="16"/>
                    </w:rPr>
                    <w:t xml:space="preserve"> </w:t>
                  </w:r>
                  <w:r>
                    <w:rPr>
                      <w:rFonts w:ascii="Cambria Math"/>
                      <w:w w:val="105"/>
                      <w:sz w:val="16"/>
                    </w:rPr>
                    <w:t>Kd,</w:t>
                  </w:r>
                  <w:r>
                    <w:rPr>
                      <w:rFonts w:ascii="Cambria Math"/>
                      <w:spacing w:val="-7"/>
                      <w:w w:val="105"/>
                      <w:sz w:val="16"/>
                    </w:rPr>
                    <w:t xml:space="preserve"> </w:t>
                  </w:r>
                  <w:r>
                    <w:rPr>
                      <w:rFonts w:ascii="Cambria Math"/>
                      <w:w w:val="105"/>
                      <w:sz w:val="16"/>
                    </w:rPr>
                    <w:t>Ku</w:t>
                  </w:r>
                </w:p>
              </w:txbxContent>
            </v:textbox>
            <w10:wrap type="topAndBottom" anchorx="page"/>
          </v:shape>
        </w:pict>
      </w:r>
    </w:p>
    <w:p w14:paraId="52371447" w14:textId="77777777" w:rsidR="00B856A6" w:rsidRDefault="00B856A6">
      <w:pPr>
        <w:pStyle w:val="BodyText"/>
        <w:rPr>
          <w:sz w:val="20"/>
        </w:rPr>
      </w:pPr>
    </w:p>
    <w:p w14:paraId="2611DBA2" w14:textId="77777777" w:rsidR="00B856A6" w:rsidRDefault="00B856A6">
      <w:pPr>
        <w:pStyle w:val="BodyText"/>
        <w:rPr>
          <w:sz w:val="20"/>
        </w:rPr>
      </w:pPr>
    </w:p>
    <w:p w14:paraId="1623A8A6" w14:textId="77777777" w:rsidR="00B856A6" w:rsidRDefault="00B856A6">
      <w:pPr>
        <w:pStyle w:val="BodyText"/>
        <w:rPr>
          <w:sz w:val="20"/>
        </w:rPr>
      </w:pPr>
    </w:p>
    <w:p w14:paraId="7109B720" w14:textId="77777777" w:rsidR="00B856A6" w:rsidRDefault="00CE2E4C">
      <w:pPr>
        <w:pStyle w:val="BodyText"/>
        <w:tabs>
          <w:tab w:val="left" w:pos="1309"/>
        </w:tabs>
        <w:spacing w:before="192"/>
        <w:ind w:right="239"/>
        <w:jc w:val="center"/>
      </w:pPr>
      <w:r>
        <w:pict w14:anchorId="286DA7C5">
          <v:shape id="docshape78" o:spid="_x0000_s4008" style="position:absolute;left:0;text-align:left;margin-left:308.5pt;margin-top:-79.45pt;width:4.4pt;height:20.7pt;z-index:15757824;mso-position-horizontal-relative:page" coordorigin="6170,-1589" coordsize="88,414" o:spt="100" adj="0,,0" path="m6170,-1256r41,80l6250,-1241r-23,l6198,-1242r1,-13l6170,-1256xm6199,-1255r-1,13l6227,-1241r1,-14l6199,-1255xm6228,-1255r-1,14l6250,-1241r7,-13l6228,-1255xm6208,-1589r-9,334l6228,-1255r9,-334l6208,-1589xe" fillcolor="black" stroked="f">
            <v:stroke joinstyle="round"/>
            <v:formulas/>
            <v:path arrowok="t" o:connecttype="segments"/>
            <w10:wrap anchorx="page"/>
          </v:shape>
        </w:pict>
      </w:r>
      <w:r w:rsidR="00EB5EFA">
        <w:rPr>
          <w:w w:val="105"/>
        </w:rPr>
        <w:t>Figure</w:t>
      </w:r>
      <w:r w:rsidR="00EB5EFA">
        <w:rPr>
          <w:spacing w:val="6"/>
          <w:w w:val="105"/>
        </w:rPr>
        <w:t xml:space="preserve"> </w:t>
      </w:r>
      <w:r w:rsidR="00EB5EFA">
        <w:rPr>
          <w:w w:val="105"/>
        </w:rPr>
        <w:t>2.3:</w:t>
      </w:r>
      <w:r w:rsidR="00EB5EFA">
        <w:rPr>
          <w:w w:val="105"/>
        </w:rPr>
        <w:tab/>
      </w:r>
      <w:bookmarkStart w:id="36" w:name="_bookmark25"/>
      <w:bookmarkEnd w:id="36"/>
      <w:r w:rsidR="00EB5EFA">
        <w:rPr>
          <w:w w:val="105"/>
        </w:rPr>
        <w:t>Diagram</w:t>
      </w:r>
      <w:r w:rsidR="00EB5EFA">
        <w:rPr>
          <w:spacing w:val="11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10"/>
          <w:w w:val="105"/>
        </w:rPr>
        <w:t xml:space="preserve"> </w:t>
      </w:r>
      <w:r w:rsidR="00EB5EFA">
        <w:rPr>
          <w:w w:val="105"/>
        </w:rPr>
        <w:t>forward</w:t>
      </w:r>
      <w:r w:rsidR="00EB5EFA">
        <w:rPr>
          <w:spacing w:val="11"/>
          <w:w w:val="105"/>
        </w:rPr>
        <w:t xml:space="preserve"> </w:t>
      </w:r>
      <w:r w:rsidR="00EB5EFA">
        <w:rPr>
          <w:w w:val="105"/>
        </w:rPr>
        <w:t>radiative</w:t>
      </w:r>
      <w:r w:rsidR="00EB5EFA">
        <w:rPr>
          <w:spacing w:val="10"/>
          <w:w w:val="105"/>
        </w:rPr>
        <w:t xml:space="preserve"> </w:t>
      </w:r>
      <w:r w:rsidR="00EB5EFA">
        <w:rPr>
          <w:w w:val="105"/>
        </w:rPr>
        <w:t>transfer</w:t>
      </w:r>
      <w:r w:rsidR="00EB5EFA">
        <w:rPr>
          <w:spacing w:val="10"/>
          <w:w w:val="105"/>
        </w:rPr>
        <w:t xml:space="preserve"> </w:t>
      </w:r>
      <w:r w:rsidR="00EB5EFA">
        <w:rPr>
          <w:w w:val="105"/>
        </w:rPr>
        <w:t>elements.</w:t>
      </w:r>
    </w:p>
    <w:p w14:paraId="1CC34A20" w14:textId="77777777" w:rsidR="00B856A6" w:rsidRDefault="00B856A6">
      <w:pPr>
        <w:pStyle w:val="BodyText"/>
      </w:pPr>
    </w:p>
    <w:p w14:paraId="0AFF7F13" w14:textId="77777777" w:rsidR="00B856A6" w:rsidRDefault="00B856A6">
      <w:pPr>
        <w:pStyle w:val="BodyText"/>
      </w:pPr>
    </w:p>
    <w:p w14:paraId="06BAC064" w14:textId="77777777" w:rsidR="00B856A6" w:rsidRDefault="00B856A6">
      <w:pPr>
        <w:pStyle w:val="BodyText"/>
        <w:spacing w:before="3"/>
        <w:rPr>
          <w:sz w:val="20"/>
        </w:rPr>
      </w:pPr>
    </w:p>
    <w:p w14:paraId="4573708E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ind w:hanging="1078"/>
      </w:pPr>
      <w:bookmarkStart w:id="37" w:name="_bookmark26"/>
      <w:bookmarkEnd w:id="37"/>
      <w:r>
        <w:rPr>
          <w:w w:val="105"/>
        </w:rPr>
        <w:t>Bio-Optical</w:t>
      </w:r>
      <w:r>
        <w:rPr>
          <w:spacing w:val="41"/>
          <w:w w:val="105"/>
        </w:rPr>
        <w:t xml:space="preserve"> </w:t>
      </w:r>
      <w:r>
        <w:rPr>
          <w:w w:val="105"/>
        </w:rPr>
        <w:t>Model</w:t>
      </w:r>
    </w:p>
    <w:p w14:paraId="78B1C236" w14:textId="77777777" w:rsidR="00B856A6" w:rsidRDefault="00B856A6">
      <w:pPr>
        <w:pStyle w:val="BodyText"/>
        <w:spacing w:before="10"/>
        <w:rPr>
          <w:sz w:val="38"/>
        </w:rPr>
      </w:pPr>
    </w:p>
    <w:p w14:paraId="56748E86" w14:textId="77777777" w:rsidR="00B856A6" w:rsidRDefault="00EB5EFA">
      <w:pPr>
        <w:pStyle w:val="BodyText"/>
        <w:spacing w:line="499" w:lineRule="auto"/>
        <w:ind w:left="532" w:right="769" w:firstLine="576"/>
        <w:jc w:val="both"/>
      </w:pPr>
      <w:r>
        <w:rPr>
          <w:w w:val="105"/>
        </w:rPr>
        <w:t>Bio-optical models are used in model-based algorithms to derive IOPs by de-</w:t>
      </w:r>
      <w:r>
        <w:rPr>
          <w:spacing w:val="1"/>
          <w:w w:val="105"/>
        </w:rPr>
        <w:t xml:space="preserve"> </w:t>
      </w:r>
      <w:r>
        <w:rPr>
          <w:w w:val="105"/>
        </w:rPr>
        <w:t>scribing the relationship between water constituents and spectra of water-leaving</w:t>
      </w:r>
      <w:r>
        <w:rPr>
          <w:spacing w:val="1"/>
          <w:w w:val="105"/>
        </w:rPr>
        <w:t xml:space="preserve"> </w:t>
      </w:r>
      <w:r>
        <w:rPr>
          <w:w w:val="105"/>
        </w:rPr>
        <w:t>radiance and reflectance.</w:t>
      </w:r>
      <w:r>
        <w:rPr>
          <w:spacing w:val="1"/>
          <w:w w:val="105"/>
        </w:rPr>
        <w:t xml:space="preserve"> </w:t>
      </w:r>
      <w:r>
        <w:rPr>
          <w:w w:val="105"/>
        </w:rPr>
        <w:t>The derived IOPs can then be used with the radiative</w:t>
      </w:r>
      <w:r>
        <w:rPr>
          <w:spacing w:val="1"/>
          <w:w w:val="105"/>
        </w:rPr>
        <w:t xml:space="preserve"> </w:t>
      </w:r>
      <w:r>
        <w:rPr>
          <w:w w:val="105"/>
        </w:rPr>
        <w:t>transfer equation to simulate light propagation through the water and the atmo-</w:t>
      </w:r>
      <w:r>
        <w:rPr>
          <w:spacing w:val="1"/>
          <w:w w:val="105"/>
        </w:rPr>
        <w:t xml:space="preserve"> </w:t>
      </w:r>
      <w:r>
        <w:rPr>
          <w:w w:val="105"/>
        </w:rPr>
        <w:t>sphere [</w:t>
      </w:r>
      <w:hyperlink w:anchor="_bookmark139" w:history="1">
        <w:r>
          <w:rPr>
            <w:color w:val="0000FF"/>
            <w:w w:val="105"/>
          </w:rPr>
          <w:t>44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It is the total values of IOPs of various water constituents of a water</w:t>
      </w:r>
      <w:r>
        <w:rPr>
          <w:spacing w:val="1"/>
          <w:w w:val="105"/>
        </w:rPr>
        <w:t xml:space="preserve"> </w:t>
      </w:r>
      <w:r>
        <w:rPr>
          <w:w w:val="105"/>
        </w:rPr>
        <w:t>body that are relevant to radiative transfer[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].  As IOPs are additive in nature, each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IOPs</w:t>
      </w:r>
      <w:r>
        <w:rPr>
          <w:spacing w:val="-12"/>
          <w:w w:val="105"/>
        </w:rPr>
        <w:t xml:space="preserve"> </w:t>
      </w:r>
      <w:r>
        <w:rPr>
          <w:w w:val="105"/>
        </w:rPr>
        <w:t>is</w:t>
      </w:r>
      <w:r>
        <w:rPr>
          <w:spacing w:val="-12"/>
          <w:w w:val="105"/>
        </w:rPr>
        <w:t xml:space="preserve"> </w:t>
      </w:r>
      <w:r>
        <w:rPr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w w:val="105"/>
        </w:rPr>
        <w:t>sum</w:t>
      </w:r>
      <w:r>
        <w:rPr>
          <w:spacing w:val="-12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contributions</w:t>
      </w:r>
      <w:r>
        <w:rPr>
          <w:spacing w:val="-11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various</w:t>
      </w:r>
      <w:r>
        <w:rPr>
          <w:spacing w:val="-12"/>
          <w:w w:val="105"/>
        </w:rPr>
        <w:t xml:space="preserve"> </w:t>
      </w:r>
      <w:r>
        <w:rPr>
          <w:w w:val="105"/>
        </w:rPr>
        <w:t>constituents</w:t>
      </w:r>
      <w:r>
        <w:rPr>
          <w:spacing w:val="-12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w w:val="105"/>
        </w:rPr>
        <w:t>water</w:t>
      </w:r>
      <w:r>
        <w:rPr>
          <w:spacing w:val="-12"/>
          <w:w w:val="105"/>
        </w:rPr>
        <w:t xml:space="preserve"> </w:t>
      </w:r>
      <w:r>
        <w:rPr>
          <w:w w:val="105"/>
        </w:rPr>
        <w:t>body[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,</w:t>
      </w:r>
      <w:r>
        <w:rPr>
          <w:spacing w:val="-12"/>
          <w:w w:val="105"/>
        </w:rPr>
        <w:t xml:space="preserve"> 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>,</w:t>
      </w:r>
      <w:r>
        <w:rPr>
          <w:spacing w:val="-12"/>
          <w:w w:val="105"/>
        </w:rPr>
        <w:t xml:space="preserve"> </w:t>
      </w:r>
      <w:hyperlink w:anchor="_bookmark181" w:history="1">
        <w:r>
          <w:rPr>
            <w:color w:val="0000FF"/>
            <w:w w:val="105"/>
          </w:rPr>
          <w:t>90</w:t>
        </w:r>
      </w:hyperlink>
      <w:r>
        <w:rPr>
          <w:w w:val="105"/>
        </w:rPr>
        <w:t>].</w:t>
      </w:r>
      <w:r>
        <w:rPr>
          <w:spacing w:val="-60"/>
          <w:w w:val="105"/>
        </w:rPr>
        <w:t xml:space="preserve"> </w:t>
      </w:r>
      <w:r>
        <w:rPr>
          <w:w w:val="105"/>
        </w:rPr>
        <w:t>Thus if there are N</w:t>
      </w:r>
      <w:r>
        <w:rPr>
          <w:rFonts w:ascii="Century" w:hAnsi="Century"/>
          <w:w w:val="105"/>
          <w:vertAlign w:val="subscript"/>
        </w:rPr>
        <w:t>a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number of different constituents contributing to the water’s ab-</w:t>
      </w:r>
      <w:r>
        <w:rPr>
          <w:spacing w:val="1"/>
          <w:w w:val="105"/>
        </w:rPr>
        <w:t xml:space="preserve"> </w:t>
      </w:r>
      <w:r>
        <w:rPr>
          <w:w w:val="105"/>
        </w:rPr>
        <w:t>sorption</w:t>
      </w:r>
      <w:r>
        <w:rPr>
          <w:spacing w:val="30"/>
          <w:w w:val="105"/>
        </w:rPr>
        <w:t xml:space="preserve"> </w:t>
      </w:r>
      <w:r>
        <w:rPr>
          <w:w w:val="105"/>
        </w:rPr>
        <w:t>and</w:t>
      </w:r>
      <w:r>
        <w:rPr>
          <w:spacing w:val="33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a</w:t>
      </w:r>
      <w:r>
        <w:rPr>
          <w:rFonts w:ascii="Bookman Old Style" w:hAnsi="Bookman Old Style"/>
          <w:i/>
          <w:w w:val="105"/>
          <w:vertAlign w:val="subscript"/>
        </w:rPr>
        <w:t>w</w:t>
      </w:r>
      <w:r>
        <w:rPr>
          <w:rFonts w:ascii="Bookman Old Style" w:hAnsi="Bookman Old Style"/>
          <w:i/>
          <w:spacing w:val="33"/>
          <w:w w:val="105"/>
        </w:rPr>
        <w:t xml:space="preserve"> </w:t>
      </w:r>
      <w:r>
        <w:rPr>
          <w:w w:val="105"/>
        </w:rPr>
        <w:t>is</w:t>
      </w:r>
      <w:r>
        <w:rPr>
          <w:spacing w:val="30"/>
          <w:w w:val="105"/>
        </w:rPr>
        <w:t xml:space="preserve"> </w:t>
      </w:r>
      <w:r>
        <w:rPr>
          <w:w w:val="105"/>
        </w:rPr>
        <w:t>due</w:t>
      </w:r>
      <w:r>
        <w:rPr>
          <w:spacing w:val="32"/>
          <w:w w:val="105"/>
        </w:rPr>
        <w:t xml:space="preserve"> </w:t>
      </w:r>
      <w:r>
        <w:rPr>
          <w:w w:val="105"/>
        </w:rPr>
        <w:t>to</w:t>
      </w:r>
      <w:r>
        <w:rPr>
          <w:spacing w:val="31"/>
          <w:w w:val="105"/>
        </w:rPr>
        <w:t xml:space="preserve"> </w:t>
      </w:r>
      <w:r>
        <w:rPr>
          <w:w w:val="105"/>
        </w:rPr>
        <w:t>pure</w:t>
      </w:r>
      <w:r>
        <w:rPr>
          <w:spacing w:val="30"/>
          <w:w w:val="105"/>
        </w:rPr>
        <w:t xml:space="preserve"> </w:t>
      </w:r>
      <w:r>
        <w:rPr>
          <w:w w:val="105"/>
        </w:rPr>
        <w:t>water</w:t>
      </w:r>
      <w:r>
        <w:rPr>
          <w:spacing w:val="31"/>
          <w:w w:val="105"/>
        </w:rPr>
        <w:t xml:space="preserve"> </w:t>
      </w:r>
      <w:r>
        <w:rPr>
          <w:w w:val="105"/>
        </w:rPr>
        <w:t>then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total</w:t>
      </w:r>
      <w:r>
        <w:rPr>
          <w:spacing w:val="31"/>
          <w:w w:val="105"/>
        </w:rPr>
        <w:t xml:space="preserve"> </w:t>
      </w:r>
      <w:r>
        <w:rPr>
          <w:w w:val="105"/>
        </w:rPr>
        <w:t>absorption</w:t>
      </w:r>
      <w:r>
        <w:rPr>
          <w:spacing w:val="31"/>
          <w:w w:val="105"/>
        </w:rPr>
        <w:t xml:space="preserve"> </w:t>
      </w:r>
      <w:r>
        <w:rPr>
          <w:w w:val="105"/>
        </w:rPr>
        <w:t>coefficient</w:t>
      </w:r>
      <w:r>
        <w:rPr>
          <w:spacing w:val="32"/>
          <w:w w:val="105"/>
        </w:rPr>
        <w:t xml:space="preserve"> </w:t>
      </w:r>
      <w:r>
        <w:rPr>
          <w:w w:val="105"/>
        </w:rPr>
        <w:t>can</w:t>
      </w:r>
      <w:r>
        <w:rPr>
          <w:spacing w:val="31"/>
          <w:w w:val="105"/>
        </w:rPr>
        <w:t xml:space="preserve"> </w:t>
      </w:r>
      <w:r>
        <w:rPr>
          <w:w w:val="105"/>
        </w:rPr>
        <w:t>be</w:t>
      </w:r>
    </w:p>
    <w:p w14:paraId="508C7CBA" w14:textId="77777777" w:rsidR="00B856A6" w:rsidRDefault="00B856A6">
      <w:pPr>
        <w:spacing w:line="499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899C170" w14:textId="77777777" w:rsidR="00B856A6" w:rsidRDefault="00EB5EFA">
      <w:pPr>
        <w:pStyle w:val="BodyText"/>
        <w:spacing w:before="32"/>
        <w:ind w:left="531"/>
      </w:pPr>
      <w:r>
        <w:lastRenderedPageBreak/>
        <w:t>written</w:t>
      </w:r>
      <w:r>
        <w:rPr>
          <w:spacing w:val="27"/>
        </w:rPr>
        <w:t xml:space="preserve"> </w:t>
      </w:r>
      <w:r>
        <w:t>as</w:t>
      </w:r>
      <w:r>
        <w:rPr>
          <w:spacing w:val="28"/>
        </w:rPr>
        <w:t xml:space="preserve"> </w:t>
      </w:r>
      <w:r>
        <w:t>[</w:t>
      </w:r>
      <w:hyperlink w:anchor="_bookmark107" w:history="1">
        <w:r>
          <w:rPr>
            <w:color w:val="0000FF"/>
          </w:rPr>
          <w:t>1</w:t>
        </w:r>
      </w:hyperlink>
      <w:r>
        <w:t>]</w:t>
      </w:r>
      <w:r>
        <w:rPr>
          <w:spacing w:val="28"/>
        </w:rPr>
        <w:t xml:space="preserve"> </w:t>
      </w:r>
      <w:r>
        <w:t>:</w:t>
      </w:r>
    </w:p>
    <w:p w14:paraId="7D9EC5AB" w14:textId="77777777" w:rsidR="00B856A6" w:rsidRDefault="00EB5EFA">
      <w:pPr>
        <w:rPr>
          <w:sz w:val="30"/>
        </w:rPr>
      </w:pPr>
      <w:r>
        <w:br w:type="column"/>
      </w:r>
    </w:p>
    <w:p w14:paraId="4F12251C" w14:textId="77777777" w:rsidR="00B856A6" w:rsidRDefault="00CE2E4C">
      <w:pPr>
        <w:tabs>
          <w:tab w:val="left" w:pos="5486"/>
        </w:tabs>
        <w:spacing w:before="252"/>
        <w:ind w:left="531"/>
        <w:rPr>
          <w:sz w:val="24"/>
        </w:rPr>
      </w:pPr>
      <w:r>
        <w:pict w14:anchorId="11CA095C">
          <v:shape id="docshape79" o:spid="_x0000_s4007" type="#_x0000_t202" style="position:absolute;left:0;text-align:left;margin-left:347.7pt;margin-top:21.6pt;width:13.2pt;height:8pt;z-index:-20642816;mso-position-horizontal-relative:page" filled="f" stroked="f">
            <v:textbox inset="0,0,0,0">
              <w:txbxContent>
                <w:p w14:paraId="768C7F49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10"/>
                      <w:sz w:val="16"/>
                    </w:rPr>
                    <w:t>i=2</w:t>
                  </w:r>
                </w:p>
              </w:txbxContent>
            </v:textbox>
            <w10:wrap anchorx="page"/>
          </v:shape>
        </w:pict>
      </w:r>
      <w:r w:rsidR="00EB5EFA">
        <w:rPr>
          <w:w w:val="110"/>
          <w:sz w:val="24"/>
        </w:rPr>
        <w:t>a(</w:t>
      </w:r>
      <w:r w:rsidR="00EB5EFA">
        <w:rPr>
          <w:rFonts w:ascii="Bookman Old Style" w:hAnsi="Bookman Old Style"/>
          <w:i/>
          <w:w w:val="110"/>
          <w:sz w:val="24"/>
        </w:rPr>
        <w:t>λ</w:t>
      </w:r>
      <w:r w:rsidR="00EB5EFA">
        <w:rPr>
          <w:w w:val="110"/>
          <w:sz w:val="24"/>
        </w:rPr>
        <w:t>)</w:t>
      </w:r>
      <w:r w:rsidR="00EB5EFA">
        <w:rPr>
          <w:spacing w:val="7"/>
          <w:w w:val="110"/>
          <w:sz w:val="24"/>
        </w:rPr>
        <w:t xml:space="preserve"> </w:t>
      </w:r>
      <w:r w:rsidR="00EB5EFA">
        <w:rPr>
          <w:w w:val="110"/>
          <w:sz w:val="24"/>
        </w:rPr>
        <w:t>=</w:t>
      </w:r>
      <w:r w:rsidR="00EB5EFA">
        <w:rPr>
          <w:spacing w:val="8"/>
          <w:w w:val="110"/>
          <w:sz w:val="24"/>
        </w:rPr>
        <w:t xml:space="preserve"> </w:t>
      </w:r>
      <w:r w:rsidR="00EB5EFA">
        <w:rPr>
          <w:w w:val="110"/>
          <w:sz w:val="24"/>
        </w:rPr>
        <w:t>a</w:t>
      </w:r>
      <w:r w:rsidR="00EB5EFA">
        <w:rPr>
          <w:rFonts w:ascii="Century" w:hAnsi="Century"/>
          <w:w w:val="110"/>
          <w:sz w:val="24"/>
          <w:vertAlign w:val="subscript"/>
        </w:rPr>
        <w:t>w</w:t>
      </w:r>
      <w:r w:rsidR="00EB5EFA">
        <w:rPr>
          <w:w w:val="110"/>
          <w:sz w:val="24"/>
        </w:rPr>
        <w:t>(</w:t>
      </w:r>
      <w:r w:rsidR="00EB5EFA">
        <w:rPr>
          <w:rFonts w:ascii="Bookman Old Style" w:hAnsi="Bookman Old Style"/>
          <w:i/>
          <w:w w:val="110"/>
          <w:sz w:val="24"/>
        </w:rPr>
        <w:t>λ</w:t>
      </w:r>
      <w:r w:rsidR="00EB5EFA">
        <w:rPr>
          <w:w w:val="110"/>
          <w:sz w:val="24"/>
        </w:rPr>
        <w:t>)</w:t>
      </w:r>
      <w:r w:rsidR="00EB5EFA">
        <w:rPr>
          <w:spacing w:val="-6"/>
          <w:w w:val="110"/>
          <w:sz w:val="24"/>
        </w:rPr>
        <w:t xml:space="preserve"> </w:t>
      </w:r>
      <w:r w:rsidR="00EB5EFA">
        <w:rPr>
          <w:w w:val="110"/>
          <w:sz w:val="24"/>
        </w:rPr>
        <w:t>+</w:t>
      </w:r>
      <w:r w:rsidR="00EB5EFA">
        <w:rPr>
          <w:spacing w:val="-7"/>
          <w:w w:val="110"/>
          <w:sz w:val="24"/>
        </w:rPr>
        <w:t xml:space="preserve"> </w:t>
      </w:r>
      <w:r w:rsidR="00EB5EFA">
        <w:rPr>
          <w:w w:val="110"/>
          <w:sz w:val="24"/>
        </w:rPr>
        <w:t>Σ</w:t>
      </w:r>
      <w:r w:rsidR="00EB5EFA">
        <w:rPr>
          <w:rFonts w:ascii="Century" w:hAnsi="Century"/>
          <w:w w:val="110"/>
          <w:sz w:val="24"/>
          <w:vertAlign w:val="superscript"/>
        </w:rPr>
        <w:t>N</w:t>
      </w:r>
      <w:r w:rsidR="00EB5EFA">
        <w:rPr>
          <w:rFonts w:ascii="Bookman Old Style" w:hAnsi="Bookman Old Style"/>
          <w:w w:val="110"/>
          <w:position w:val="8"/>
          <w:sz w:val="12"/>
        </w:rPr>
        <w:t>a</w:t>
      </w:r>
      <w:r w:rsidR="00EB5EFA">
        <w:rPr>
          <w:rFonts w:ascii="Bookman Old Style" w:hAnsi="Bookman Old Style"/>
          <w:spacing w:val="39"/>
          <w:w w:val="110"/>
          <w:position w:val="8"/>
          <w:sz w:val="12"/>
        </w:rPr>
        <w:t xml:space="preserve"> </w:t>
      </w:r>
      <w:r w:rsidR="00EB5EFA">
        <w:rPr>
          <w:w w:val="110"/>
          <w:sz w:val="24"/>
        </w:rPr>
        <w:t>a</w:t>
      </w:r>
      <w:r w:rsidR="00EB5EFA">
        <w:rPr>
          <w:rFonts w:ascii="Century" w:hAnsi="Century"/>
          <w:w w:val="110"/>
          <w:sz w:val="24"/>
          <w:vertAlign w:val="subscript"/>
        </w:rPr>
        <w:t>i</w:t>
      </w:r>
      <w:r w:rsidR="00EB5EFA">
        <w:rPr>
          <w:w w:val="110"/>
          <w:sz w:val="24"/>
        </w:rPr>
        <w:t>(</w:t>
      </w:r>
      <w:r w:rsidR="00EB5EFA">
        <w:rPr>
          <w:rFonts w:ascii="Bookman Old Style" w:hAnsi="Bookman Old Style"/>
          <w:i/>
          <w:w w:val="110"/>
          <w:sz w:val="24"/>
        </w:rPr>
        <w:t>λ</w:t>
      </w:r>
      <w:r w:rsidR="00EB5EFA">
        <w:rPr>
          <w:w w:val="110"/>
          <w:sz w:val="24"/>
        </w:rPr>
        <w:t>)</w:t>
      </w:r>
      <w:r w:rsidR="00EB5EFA">
        <w:rPr>
          <w:rFonts w:ascii="Bookman Old Style" w:hAnsi="Bookman Old Style"/>
          <w:i/>
          <w:w w:val="110"/>
          <w:sz w:val="24"/>
        </w:rPr>
        <w:t>.</w:t>
      </w:r>
      <w:r w:rsidR="00EB5EFA">
        <w:rPr>
          <w:rFonts w:ascii="Bookman Old Style" w:hAnsi="Bookman Old Style"/>
          <w:i/>
          <w:w w:val="110"/>
          <w:sz w:val="24"/>
        </w:rPr>
        <w:tab/>
      </w:r>
      <w:r w:rsidR="00EB5EFA">
        <w:rPr>
          <w:w w:val="115"/>
          <w:sz w:val="24"/>
        </w:rPr>
        <w:t>(2.36)</w:t>
      </w:r>
    </w:p>
    <w:p w14:paraId="062683E8" w14:textId="77777777" w:rsidR="00B856A6" w:rsidRDefault="00B856A6">
      <w:pPr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num="2" w:space="720" w:equalWidth="0">
            <w:col w:w="2069" w:space="875"/>
            <w:col w:w="6856"/>
          </w:cols>
        </w:sectPr>
      </w:pPr>
    </w:p>
    <w:p w14:paraId="0E9F21DE" w14:textId="77777777" w:rsidR="00B856A6" w:rsidRDefault="00B856A6">
      <w:pPr>
        <w:pStyle w:val="BodyText"/>
        <w:rPr>
          <w:sz w:val="20"/>
        </w:rPr>
      </w:pPr>
    </w:p>
    <w:p w14:paraId="09E2F92D" w14:textId="77777777" w:rsidR="00B856A6" w:rsidRDefault="00EB5EFA">
      <w:pPr>
        <w:pStyle w:val="BodyText"/>
        <w:spacing w:before="185" w:line="484" w:lineRule="auto"/>
        <w:ind w:left="532" w:right="770"/>
        <w:jc w:val="both"/>
      </w:pPr>
      <w:r>
        <w:rPr>
          <w:w w:val="105"/>
        </w:rPr>
        <w:t>Similarly, if there are N</w:t>
      </w:r>
      <w:r>
        <w:rPr>
          <w:rFonts w:ascii="Century"/>
          <w:w w:val="105"/>
          <w:vertAlign w:val="subscript"/>
        </w:rPr>
        <w:t>s</w:t>
      </w:r>
      <w:r>
        <w:rPr>
          <w:rFonts w:ascii="Century"/>
          <w:w w:val="105"/>
        </w:rPr>
        <w:t xml:space="preserve"> </w:t>
      </w:r>
      <w:r>
        <w:rPr>
          <w:w w:val="105"/>
        </w:rPr>
        <w:t xml:space="preserve">number of constituents contributing to scattering and </w:t>
      </w:r>
      <w:r>
        <w:rPr>
          <w:rFonts w:ascii="Bookman Old Style"/>
          <w:i/>
          <w:w w:val="105"/>
        </w:rPr>
        <w:t>b</w:t>
      </w:r>
      <w:r>
        <w:rPr>
          <w:rFonts w:ascii="Bookman Old Style"/>
          <w:i/>
          <w:w w:val="105"/>
          <w:vertAlign w:val="subscript"/>
        </w:rPr>
        <w:t>w</w:t>
      </w:r>
      <w:r>
        <w:rPr>
          <w:rFonts w:ascii="Bookman Old Style"/>
          <w:i/>
          <w:w w:val="105"/>
        </w:rPr>
        <w:t xml:space="preserve"> </w:t>
      </w:r>
      <w:r>
        <w:rPr>
          <w:w w:val="105"/>
        </w:rPr>
        <w:t>i</w:t>
      </w:r>
      <w:r>
        <w:rPr>
          <w:spacing w:val="1"/>
          <w:w w:val="105"/>
        </w:rPr>
        <w:t xml:space="preserve"> </w:t>
      </w:r>
      <w:r>
        <w:rPr>
          <w:w w:val="105"/>
        </w:rPr>
        <w:t>scattering</w:t>
      </w:r>
      <w:r>
        <w:rPr>
          <w:spacing w:val="13"/>
          <w:w w:val="105"/>
        </w:rPr>
        <w:t xml:space="preserve"> </w:t>
      </w:r>
      <w:r>
        <w:rPr>
          <w:w w:val="105"/>
        </w:rPr>
        <w:t>coefficient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pure</w:t>
      </w:r>
      <w:r>
        <w:rPr>
          <w:spacing w:val="14"/>
          <w:w w:val="105"/>
        </w:rPr>
        <w:t xml:space="preserve"> </w:t>
      </w:r>
      <w:r>
        <w:rPr>
          <w:w w:val="105"/>
        </w:rPr>
        <w:t>water</w:t>
      </w:r>
      <w:r>
        <w:rPr>
          <w:spacing w:val="14"/>
          <w:w w:val="105"/>
        </w:rPr>
        <w:t xml:space="preserve"> </w:t>
      </w:r>
      <w:r>
        <w:rPr>
          <w:w w:val="105"/>
        </w:rPr>
        <w:t>then</w:t>
      </w:r>
      <w:r>
        <w:rPr>
          <w:spacing w:val="14"/>
          <w:w w:val="105"/>
        </w:rPr>
        <w:t xml:space="preserve"> </w:t>
      </w:r>
      <w:r>
        <w:rPr>
          <w:w w:val="105"/>
        </w:rPr>
        <w:t>total</w:t>
      </w:r>
      <w:r>
        <w:rPr>
          <w:spacing w:val="13"/>
          <w:w w:val="105"/>
        </w:rPr>
        <w:t xml:space="preserve"> </w:t>
      </w:r>
      <w:r>
        <w:rPr>
          <w:w w:val="105"/>
        </w:rPr>
        <w:t>scattering</w:t>
      </w:r>
      <w:r>
        <w:rPr>
          <w:spacing w:val="14"/>
          <w:w w:val="105"/>
        </w:rPr>
        <w:t xml:space="preserve"> </w:t>
      </w:r>
      <w:r>
        <w:rPr>
          <w:w w:val="105"/>
        </w:rPr>
        <w:t>coefficient</w:t>
      </w:r>
      <w:r>
        <w:rPr>
          <w:spacing w:val="14"/>
          <w:w w:val="105"/>
        </w:rPr>
        <w:t xml:space="preserve"> </w:t>
      </w:r>
      <w:r>
        <w:rPr>
          <w:w w:val="105"/>
        </w:rPr>
        <w:t>can</w:t>
      </w:r>
      <w:r>
        <w:rPr>
          <w:spacing w:val="14"/>
          <w:w w:val="105"/>
        </w:rPr>
        <w:t xml:space="preserve"> </w:t>
      </w:r>
      <w:r>
        <w:rPr>
          <w:w w:val="105"/>
        </w:rPr>
        <w:t>written</w:t>
      </w:r>
      <w:r>
        <w:rPr>
          <w:spacing w:val="14"/>
          <w:w w:val="105"/>
        </w:rPr>
        <w:t xml:space="preserve"> </w:t>
      </w:r>
      <w:r>
        <w:rPr>
          <w:w w:val="105"/>
        </w:rPr>
        <w:t>as,</w:t>
      </w:r>
    </w:p>
    <w:p w14:paraId="637DD750" w14:textId="77777777" w:rsidR="00B856A6" w:rsidRDefault="00B856A6">
      <w:pPr>
        <w:pStyle w:val="BodyText"/>
        <w:spacing w:before="9"/>
        <w:rPr>
          <w:sz w:val="21"/>
        </w:rPr>
      </w:pPr>
    </w:p>
    <w:p w14:paraId="6DB9F918" w14:textId="77777777" w:rsidR="00B856A6" w:rsidRDefault="00CE2E4C">
      <w:pPr>
        <w:pStyle w:val="BodyText"/>
        <w:tabs>
          <w:tab w:val="left" w:pos="8429"/>
        </w:tabs>
        <w:spacing w:line="681" w:lineRule="auto"/>
        <w:ind w:left="532" w:right="769" w:firstLine="2956"/>
      </w:pPr>
      <w:r>
        <w:pict w14:anchorId="0ED5CB44">
          <v:shape id="docshape80" o:spid="_x0000_s4006" type="#_x0000_t202" style="position:absolute;left:0;text-align:left;margin-left:349.65pt;margin-top:9pt;width:13.2pt;height:8pt;z-index:-20642304;mso-position-horizontal-relative:page" filled="f" stroked="f">
            <v:textbox inset="0,0,0,0">
              <w:txbxContent>
                <w:p w14:paraId="1108E0E3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10"/>
                      <w:sz w:val="16"/>
                    </w:rPr>
                    <w:t>i=2</w:t>
                  </w:r>
                </w:p>
              </w:txbxContent>
            </v:textbox>
            <w10:wrap anchorx="page"/>
          </v:shape>
        </w:pict>
      </w:r>
      <w:r w:rsidR="00EB5EFA">
        <w:rPr>
          <w:w w:val="110"/>
        </w:rPr>
        <w:t>b(</w:t>
      </w:r>
      <w:r w:rsidR="00EB5EFA">
        <w:rPr>
          <w:rFonts w:ascii="Bookman Old Style" w:hAnsi="Bookman Old Style"/>
          <w:i/>
          <w:w w:val="110"/>
        </w:rPr>
        <w:t>λ</w:t>
      </w:r>
      <w:r w:rsidR="00EB5EFA">
        <w:rPr>
          <w:w w:val="110"/>
        </w:rPr>
        <w:t>)</w:t>
      </w:r>
      <w:r w:rsidR="00EB5EFA">
        <w:rPr>
          <w:spacing w:val="7"/>
          <w:w w:val="110"/>
        </w:rPr>
        <w:t xml:space="preserve"> </w:t>
      </w:r>
      <w:r w:rsidR="00EB5EFA">
        <w:rPr>
          <w:w w:val="110"/>
        </w:rPr>
        <w:t>=</w:t>
      </w:r>
      <w:r w:rsidR="00EB5EFA">
        <w:rPr>
          <w:spacing w:val="8"/>
          <w:w w:val="110"/>
        </w:rPr>
        <w:t xml:space="preserve"> </w:t>
      </w:r>
      <w:r w:rsidR="00EB5EFA">
        <w:rPr>
          <w:w w:val="110"/>
        </w:rPr>
        <w:t>b</w:t>
      </w:r>
      <w:r w:rsidR="00EB5EFA">
        <w:rPr>
          <w:rFonts w:ascii="Century" w:hAnsi="Century"/>
          <w:w w:val="110"/>
          <w:vertAlign w:val="subscript"/>
        </w:rPr>
        <w:t>w</w:t>
      </w:r>
      <w:r w:rsidR="00EB5EFA">
        <w:rPr>
          <w:w w:val="110"/>
        </w:rPr>
        <w:t>(</w:t>
      </w:r>
      <w:r w:rsidR="00EB5EFA">
        <w:rPr>
          <w:rFonts w:ascii="Bookman Old Style" w:hAnsi="Bookman Old Style"/>
          <w:i/>
          <w:w w:val="110"/>
        </w:rPr>
        <w:t>λ</w:t>
      </w:r>
      <w:r w:rsidR="00EB5EFA">
        <w:rPr>
          <w:w w:val="110"/>
        </w:rPr>
        <w:t>)</w:t>
      </w:r>
      <w:r w:rsidR="00EB5EFA">
        <w:rPr>
          <w:spacing w:val="-6"/>
          <w:w w:val="110"/>
        </w:rPr>
        <w:t xml:space="preserve"> </w:t>
      </w:r>
      <w:r w:rsidR="00EB5EFA">
        <w:rPr>
          <w:w w:val="110"/>
        </w:rPr>
        <w:t>+</w:t>
      </w:r>
      <w:r w:rsidR="00EB5EFA">
        <w:rPr>
          <w:spacing w:val="-7"/>
          <w:w w:val="110"/>
        </w:rPr>
        <w:t xml:space="preserve"> </w:t>
      </w:r>
      <w:r w:rsidR="00EB5EFA">
        <w:rPr>
          <w:w w:val="110"/>
        </w:rPr>
        <w:t>Σ</w:t>
      </w:r>
      <w:r w:rsidR="00EB5EFA">
        <w:rPr>
          <w:rFonts w:ascii="Century" w:hAnsi="Century"/>
          <w:w w:val="110"/>
          <w:vertAlign w:val="superscript"/>
        </w:rPr>
        <w:t>N</w:t>
      </w:r>
      <w:r w:rsidR="00EB5EFA">
        <w:rPr>
          <w:rFonts w:ascii="Bookman Old Style" w:hAnsi="Bookman Old Style"/>
          <w:w w:val="110"/>
          <w:position w:val="8"/>
          <w:sz w:val="12"/>
        </w:rPr>
        <w:t xml:space="preserve">s </w:t>
      </w:r>
      <w:r w:rsidR="00EB5EFA">
        <w:rPr>
          <w:rFonts w:ascii="Bookman Old Style" w:hAnsi="Bookman Old Style"/>
          <w:spacing w:val="14"/>
          <w:w w:val="110"/>
          <w:position w:val="8"/>
          <w:sz w:val="12"/>
        </w:rPr>
        <w:t xml:space="preserve"> </w:t>
      </w:r>
      <w:r w:rsidR="00EB5EFA">
        <w:rPr>
          <w:w w:val="110"/>
        </w:rPr>
        <w:t>b</w:t>
      </w:r>
      <w:r w:rsidR="00EB5EFA">
        <w:rPr>
          <w:rFonts w:ascii="Century" w:hAnsi="Century"/>
          <w:w w:val="110"/>
          <w:vertAlign w:val="subscript"/>
        </w:rPr>
        <w:t>i</w:t>
      </w:r>
      <w:r w:rsidR="00EB5EFA">
        <w:rPr>
          <w:w w:val="110"/>
        </w:rPr>
        <w:t>(</w:t>
      </w:r>
      <w:r w:rsidR="00EB5EFA">
        <w:rPr>
          <w:rFonts w:ascii="Bookman Old Style" w:hAnsi="Bookman Old Style"/>
          <w:i/>
          <w:w w:val="110"/>
        </w:rPr>
        <w:t>λ</w:t>
      </w:r>
      <w:r w:rsidR="00EB5EFA">
        <w:rPr>
          <w:w w:val="110"/>
        </w:rPr>
        <w:t>)</w:t>
      </w:r>
      <w:r w:rsidR="00EB5EFA">
        <w:rPr>
          <w:w w:val="110"/>
        </w:rPr>
        <w:tab/>
      </w:r>
      <w:r w:rsidR="00EB5EFA">
        <w:rPr>
          <w:spacing w:val="-3"/>
          <w:w w:val="105"/>
        </w:rPr>
        <w:t>(2.37)</w:t>
      </w:r>
      <w:r w:rsidR="00EB5EFA">
        <w:rPr>
          <w:spacing w:val="-60"/>
          <w:w w:val="105"/>
        </w:rPr>
        <w:t xml:space="preserve"> </w:t>
      </w:r>
      <w:r w:rsidR="00EB5EFA">
        <w:rPr>
          <w:w w:val="110"/>
        </w:rPr>
        <w:t>and</w:t>
      </w:r>
      <w:r w:rsidR="00EB5EFA">
        <w:rPr>
          <w:spacing w:val="8"/>
          <w:w w:val="110"/>
        </w:rPr>
        <w:t xml:space="preserve"> </w:t>
      </w:r>
      <w:r w:rsidR="00EB5EFA">
        <w:rPr>
          <w:w w:val="110"/>
        </w:rPr>
        <w:t>total</w:t>
      </w:r>
      <w:r w:rsidR="00EB5EFA">
        <w:rPr>
          <w:spacing w:val="8"/>
          <w:w w:val="110"/>
        </w:rPr>
        <w:t xml:space="preserve"> </w:t>
      </w:r>
      <w:r w:rsidR="00EB5EFA">
        <w:rPr>
          <w:w w:val="110"/>
        </w:rPr>
        <w:t>volume</w:t>
      </w:r>
      <w:r w:rsidR="00EB5EFA">
        <w:rPr>
          <w:spacing w:val="8"/>
          <w:w w:val="110"/>
        </w:rPr>
        <w:t xml:space="preserve"> </w:t>
      </w:r>
      <w:r w:rsidR="00EB5EFA">
        <w:rPr>
          <w:w w:val="110"/>
        </w:rPr>
        <w:t>scattering</w:t>
      </w:r>
      <w:r w:rsidR="00EB5EFA">
        <w:rPr>
          <w:spacing w:val="8"/>
          <w:w w:val="110"/>
        </w:rPr>
        <w:t xml:space="preserve"> </w:t>
      </w:r>
      <w:r w:rsidR="00EB5EFA">
        <w:rPr>
          <w:w w:val="110"/>
        </w:rPr>
        <w:t>function</w:t>
      </w:r>
      <w:r w:rsidR="00EB5EFA">
        <w:rPr>
          <w:spacing w:val="8"/>
          <w:w w:val="110"/>
        </w:rPr>
        <w:t xml:space="preserve"> </w:t>
      </w:r>
      <w:r w:rsidR="00EB5EFA">
        <w:rPr>
          <w:w w:val="110"/>
        </w:rPr>
        <w:t>with</w:t>
      </w:r>
      <w:r w:rsidR="00EB5EFA">
        <w:rPr>
          <w:spacing w:val="8"/>
          <w:w w:val="110"/>
        </w:rPr>
        <w:t xml:space="preserve"> </w:t>
      </w:r>
      <w:r w:rsidR="00EB5EFA">
        <w:rPr>
          <w:w w:val="110"/>
        </w:rPr>
        <w:t>will</w:t>
      </w:r>
      <w:r w:rsidR="00EB5EFA">
        <w:rPr>
          <w:spacing w:val="8"/>
          <w:w w:val="110"/>
        </w:rPr>
        <w:t xml:space="preserve"> </w:t>
      </w:r>
      <w:r w:rsidR="00EB5EFA">
        <w:rPr>
          <w:w w:val="110"/>
        </w:rPr>
        <w:t>be,</w:t>
      </w:r>
    </w:p>
    <w:p w14:paraId="1295F02D" w14:textId="77777777" w:rsidR="00B856A6" w:rsidRDefault="00CE2E4C">
      <w:pPr>
        <w:tabs>
          <w:tab w:val="left" w:pos="8429"/>
        </w:tabs>
        <w:spacing w:before="27"/>
        <w:ind w:left="2749"/>
        <w:rPr>
          <w:sz w:val="24"/>
        </w:rPr>
      </w:pPr>
      <w:r>
        <w:pict w14:anchorId="3AE3B610">
          <v:shape id="docshape81" o:spid="_x0000_s4005" type="#_x0000_t202" style="position:absolute;left:0;text-align:left;margin-left:5in;margin-top:10.35pt;width:13.2pt;height:8pt;z-index:-20641792;mso-position-horizontal-relative:page" filled="f" stroked="f">
            <v:textbox inset="0,0,0,0">
              <w:txbxContent>
                <w:p w14:paraId="779CEADE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10"/>
                      <w:sz w:val="16"/>
                    </w:rPr>
                    <w:t>i=2</w:t>
                  </w:r>
                </w:p>
              </w:txbxContent>
            </v:textbox>
            <w10:wrap anchorx="page"/>
          </v:shape>
        </w:pict>
      </w:r>
      <w:r w:rsidR="00EB5EFA">
        <w:rPr>
          <w:rFonts w:ascii="Bookman Old Style" w:hAnsi="Bookman Old Style"/>
          <w:i/>
          <w:w w:val="95"/>
          <w:sz w:val="24"/>
        </w:rPr>
        <w:t>β</w:t>
      </w:r>
      <w:r w:rsidR="00EB5EFA">
        <w:rPr>
          <w:w w:val="95"/>
          <w:sz w:val="24"/>
        </w:rPr>
        <w:t>(</w:t>
      </w:r>
      <w:r w:rsidR="00EB5EFA">
        <w:rPr>
          <w:rFonts w:ascii="Bookman Old Style" w:hAnsi="Bookman Old Style"/>
          <w:i/>
          <w:w w:val="95"/>
          <w:sz w:val="24"/>
        </w:rPr>
        <w:t>λ,</w:t>
      </w:r>
      <w:r w:rsidR="00EB5EFA">
        <w:rPr>
          <w:rFonts w:ascii="Bookman Old Style" w:hAnsi="Bookman Old Style"/>
          <w:i/>
          <w:spacing w:val="-20"/>
          <w:w w:val="95"/>
          <w:sz w:val="24"/>
        </w:rPr>
        <w:t xml:space="preserve"> </w:t>
      </w:r>
      <w:r w:rsidR="00EB5EFA">
        <w:rPr>
          <w:rFonts w:ascii="Bookman Old Style" w:hAnsi="Bookman Old Style"/>
          <w:i/>
          <w:w w:val="95"/>
          <w:sz w:val="24"/>
        </w:rPr>
        <w:t>θ,</w:t>
      </w:r>
      <w:r w:rsidR="00EB5EFA">
        <w:rPr>
          <w:rFonts w:ascii="Bookman Old Style" w:hAnsi="Bookman Old Style"/>
          <w:i/>
          <w:spacing w:val="-21"/>
          <w:w w:val="95"/>
          <w:sz w:val="24"/>
        </w:rPr>
        <w:t xml:space="preserve"> </w:t>
      </w:r>
      <w:r w:rsidR="00EB5EFA">
        <w:rPr>
          <w:rFonts w:ascii="Bookman Old Style" w:hAnsi="Bookman Old Style"/>
          <w:i/>
          <w:w w:val="95"/>
          <w:sz w:val="24"/>
        </w:rPr>
        <w:t>φ</w:t>
      </w:r>
      <w:r w:rsidR="00EB5EFA">
        <w:rPr>
          <w:w w:val="95"/>
          <w:sz w:val="24"/>
        </w:rPr>
        <w:t>)</w:t>
      </w:r>
      <w:r w:rsidR="00EB5EFA">
        <w:rPr>
          <w:spacing w:val="23"/>
          <w:w w:val="95"/>
          <w:sz w:val="24"/>
        </w:rPr>
        <w:t xml:space="preserve"> </w:t>
      </w:r>
      <w:r w:rsidR="00EB5EFA">
        <w:rPr>
          <w:w w:val="95"/>
          <w:sz w:val="24"/>
        </w:rPr>
        <w:t>=</w:t>
      </w:r>
      <w:r w:rsidR="00EB5EFA">
        <w:rPr>
          <w:spacing w:val="24"/>
          <w:w w:val="95"/>
          <w:sz w:val="24"/>
        </w:rPr>
        <w:t xml:space="preserve"> </w:t>
      </w:r>
      <w:r w:rsidR="00EB5EFA">
        <w:rPr>
          <w:rFonts w:ascii="Bookman Old Style" w:hAnsi="Bookman Old Style"/>
          <w:i/>
          <w:w w:val="95"/>
          <w:sz w:val="24"/>
        </w:rPr>
        <w:t>β</w:t>
      </w:r>
      <w:r w:rsidR="00EB5EFA">
        <w:rPr>
          <w:rFonts w:ascii="Century" w:hAnsi="Century"/>
          <w:w w:val="95"/>
          <w:sz w:val="24"/>
          <w:vertAlign w:val="subscript"/>
        </w:rPr>
        <w:t>w</w:t>
      </w:r>
      <w:r w:rsidR="00EB5EFA">
        <w:rPr>
          <w:w w:val="95"/>
          <w:sz w:val="24"/>
        </w:rPr>
        <w:t>(</w:t>
      </w:r>
      <w:r w:rsidR="00EB5EFA">
        <w:rPr>
          <w:rFonts w:ascii="Bookman Old Style" w:hAnsi="Bookman Old Style"/>
          <w:i/>
          <w:w w:val="95"/>
          <w:sz w:val="24"/>
        </w:rPr>
        <w:t>λ,</w:t>
      </w:r>
      <w:r w:rsidR="00EB5EFA">
        <w:rPr>
          <w:rFonts w:ascii="Bookman Old Style" w:hAnsi="Bookman Old Style"/>
          <w:i/>
          <w:spacing w:val="-20"/>
          <w:w w:val="95"/>
          <w:sz w:val="24"/>
        </w:rPr>
        <w:t xml:space="preserve"> </w:t>
      </w:r>
      <w:r w:rsidR="00EB5EFA">
        <w:rPr>
          <w:rFonts w:ascii="Bookman Old Style" w:hAnsi="Bookman Old Style"/>
          <w:i/>
          <w:w w:val="95"/>
          <w:sz w:val="24"/>
        </w:rPr>
        <w:t>θ,</w:t>
      </w:r>
      <w:r w:rsidR="00EB5EFA">
        <w:rPr>
          <w:rFonts w:ascii="Bookman Old Style" w:hAnsi="Bookman Old Style"/>
          <w:i/>
          <w:spacing w:val="-21"/>
          <w:w w:val="95"/>
          <w:sz w:val="24"/>
        </w:rPr>
        <w:t xml:space="preserve"> </w:t>
      </w:r>
      <w:r w:rsidR="00EB5EFA">
        <w:rPr>
          <w:rFonts w:ascii="Bookman Old Style" w:hAnsi="Bookman Old Style"/>
          <w:i/>
          <w:w w:val="95"/>
          <w:sz w:val="24"/>
        </w:rPr>
        <w:t>φ</w:t>
      </w:r>
      <w:r w:rsidR="00EB5EFA">
        <w:rPr>
          <w:w w:val="95"/>
          <w:sz w:val="24"/>
        </w:rPr>
        <w:t>)</w:t>
      </w:r>
      <w:r w:rsidR="00EB5EFA">
        <w:rPr>
          <w:spacing w:val="8"/>
          <w:w w:val="95"/>
          <w:sz w:val="24"/>
        </w:rPr>
        <w:t xml:space="preserve"> </w:t>
      </w:r>
      <w:r w:rsidR="00EB5EFA">
        <w:rPr>
          <w:w w:val="95"/>
          <w:sz w:val="24"/>
        </w:rPr>
        <w:t>+</w:t>
      </w:r>
      <w:r w:rsidR="00EB5EFA">
        <w:rPr>
          <w:spacing w:val="8"/>
          <w:w w:val="95"/>
          <w:sz w:val="24"/>
        </w:rPr>
        <w:t xml:space="preserve"> </w:t>
      </w:r>
      <w:r w:rsidR="00EB5EFA">
        <w:rPr>
          <w:w w:val="95"/>
          <w:sz w:val="24"/>
        </w:rPr>
        <w:t>Σ</w:t>
      </w:r>
      <w:r w:rsidR="00EB5EFA">
        <w:rPr>
          <w:rFonts w:ascii="Century" w:hAnsi="Century"/>
          <w:w w:val="95"/>
          <w:sz w:val="24"/>
          <w:vertAlign w:val="superscript"/>
        </w:rPr>
        <w:t>N</w:t>
      </w:r>
      <w:r w:rsidR="00EB5EFA">
        <w:rPr>
          <w:rFonts w:ascii="Bookman Old Style" w:hAnsi="Bookman Old Style"/>
          <w:w w:val="95"/>
          <w:position w:val="8"/>
          <w:sz w:val="12"/>
        </w:rPr>
        <w:t>s</w:t>
      </w:r>
      <w:r w:rsidR="00EB5EFA">
        <w:rPr>
          <w:rFonts w:ascii="Bookman Old Style" w:hAnsi="Bookman Old Style"/>
          <w:spacing w:val="68"/>
          <w:position w:val="8"/>
          <w:sz w:val="12"/>
        </w:rPr>
        <w:t xml:space="preserve"> </w:t>
      </w:r>
      <w:r w:rsidR="00EB5EFA">
        <w:rPr>
          <w:rFonts w:ascii="Bookman Old Style" w:hAnsi="Bookman Old Style"/>
          <w:i/>
          <w:w w:val="95"/>
          <w:sz w:val="24"/>
        </w:rPr>
        <w:t>β</w:t>
      </w:r>
      <w:r w:rsidR="00EB5EFA">
        <w:rPr>
          <w:rFonts w:ascii="Century" w:hAnsi="Century"/>
          <w:w w:val="95"/>
          <w:sz w:val="24"/>
          <w:vertAlign w:val="subscript"/>
        </w:rPr>
        <w:t>i</w:t>
      </w:r>
      <w:r w:rsidR="00EB5EFA">
        <w:rPr>
          <w:w w:val="95"/>
          <w:sz w:val="24"/>
        </w:rPr>
        <w:t>(</w:t>
      </w:r>
      <w:r w:rsidR="00EB5EFA">
        <w:rPr>
          <w:rFonts w:ascii="Bookman Old Style" w:hAnsi="Bookman Old Style"/>
          <w:i/>
          <w:w w:val="95"/>
          <w:sz w:val="24"/>
        </w:rPr>
        <w:t>λ,</w:t>
      </w:r>
      <w:r w:rsidR="00EB5EFA">
        <w:rPr>
          <w:rFonts w:ascii="Bookman Old Style" w:hAnsi="Bookman Old Style"/>
          <w:i/>
          <w:spacing w:val="-19"/>
          <w:w w:val="95"/>
          <w:sz w:val="24"/>
        </w:rPr>
        <w:t xml:space="preserve"> </w:t>
      </w:r>
      <w:r w:rsidR="00EB5EFA">
        <w:rPr>
          <w:rFonts w:ascii="Bookman Old Style" w:hAnsi="Bookman Old Style"/>
          <w:i/>
          <w:w w:val="95"/>
          <w:sz w:val="24"/>
        </w:rPr>
        <w:t>θ,</w:t>
      </w:r>
      <w:r w:rsidR="00EB5EFA">
        <w:rPr>
          <w:rFonts w:ascii="Bookman Old Style" w:hAnsi="Bookman Old Style"/>
          <w:i/>
          <w:spacing w:val="-21"/>
          <w:w w:val="95"/>
          <w:sz w:val="24"/>
        </w:rPr>
        <w:t xml:space="preserve"> </w:t>
      </w:r>
      <w:r w:rsidR="00EB5EFA">
        <w:rPr>
          <w:rFonts w:ascii="Bookman Old Style" w:hAnsi="Bookman Old Style"/>
          <w:i/>
          <w:w w:val="95"/>
          <w:sz w:val="24"/>
        </w:rPr>
        <w:t>φ</w:t>
      </w:r>
      <w:r w:rsidR="00EB5EFA">
        <w:rPr>
          <w:w w:val="95"/>
          <w:sz w:val="24"/>
        </w:rPr>
        <w:t>)</w:t>
      </w:r>
      <w:r w:rsidR="00EB5EFA">
        <w:rPr>
          <w:rFonts w:ascii="Bookman Old Style" w:hAnsi="Bookman Old Style"/>
          <w:i/>
          <w:w w:val="95"/>
          <w:sz w:val="24"/>
        </w:rPr>
        <w:t>,</w:t>
      </w:r>
      <w:r w:rsidR="00EB5EFA">
        <w:rPr>
          <w:rFonts w:ascii="Bookman Old Style" w:hAnsi="Bookman Old Style"/>
          <w:i/>
          <w:w w:val="95"/>
          <w:sz w:val="24"/>
        </w:rPr>
        <w:tab/>
      </w:r>
      <w:r w:rsidR="00EB5EFA">
        <w:rPr>
          <w:w w:val="105"/>
          <w:sz w:val="24"/>
        </w:rPr>
        <w:t>(2.38)</w:t>
      </w:r>
    </w:p>
    <w:p w14:paraId="1D2BBBE7" w14:textId="77777777" w:rsidR="00B856A6" w:rsidRDefault="00B856A6">
      <w:pPr>
        <w:pStyle w:val="BodyText"/>
        <w:rPr>
          <w:sz w:val="30"/>
        </w:rPr>
      </w:pPr>
    </w:p>
    <w:p w14:paraId="31D44052" w14:textId="77777777" w:rsidR="00B856A6" w:rsidRDefault="00EB5EFA">
      <w:pPr>
        <w:pStyle w:val="BodyText"/>
        <w:spacing w:before="180" w:line="494" w:lineRule="auto"/>
        <w:ind w:left="531" w:right="767"/>
        <w:jc w:val="both"/>
      </w:pPr>
      <w:r>
        <w:t xml:space="preserve">where </w:t>
      </w:r>
      <w:r>
        <w:rPr>
          <w:rFonts w:ascii="Bookman Old Style" w:hAnsi="Bookman Old Style"/>
          <w:i/>
        </w:rPr>
        <w:t>β</w:t>
      </w:r>
      <w:r>
        <w:rPr>
          <w:rFonts w:ascii="Century" w:hAnsi="Century"/>
          <w:vertAlign w:val="subscript"/>
        </w:rPr>
        <w:t>w</w:t>
      </w:r>
      <w:r>
        <w:t>(</w:t>
      </w:r>
      <w:r>
        <w:rPr>
          <w:rFonts w:ascii="Bookman Old Style" w:hAnsi="Bookman Old Style"/>
          <w:i/>
        </w:rPr>
        <w:t>ψ, λ</w:t>
      </w:r>
      <w:r>
        <w:t>) is VSF of pure water.</w:t>
      </w:r>
      <w:r>
        <w:rPr>
          <w:spacing w:val="1"/>
        </w:rPr>
        <w:t xml:space="preserve"> </w:t>
      </w:r>
      <w:r>
        <w:t>There have been many successful retrieval</w:t>
      </w:r>
      <w:r>
        <w:rPr>
          <w:spacing w:val="1"/>
        </w:rPr>
        <w:t xml:space="preserve"> </w:t>
      </w:r>
      <w:r>
        <w:t>algorithms using bio-optical model parameterized purely by [Chla] [</w:t>
      </w:r>
      <w:hyperlink w:anchor="_bookmark159" w:history="1">
        <w:r>
          <w:rPr>
            <w:color w:val="0000FF"/>
          </w:rPr>
          <w:t>66</w:t>
        </w:r>
      </w:hyperlink>
      <w:r>
        <w:t>–</w:t>
      </w:r>
      <w:hyperlink w:anchor="_bookmark160" w:history="1">
        <w:r>
          <w:rPr>
            <w:color w:val="0000FF"/>
          </w:rPr>
          <w:t>68</w:t>
        </w:r>
      </w:hyperlink>
      <w:r>
        <w:t>].</w:t>
      </w:r>
      <w:r>
        <w:rPr>
          <w:spacing w:val="1"/>
        </w:rPr>
        <w:t xml:space="preserve"> </w:t>
      </w:r>
      <w:r>
        <w:t>As all of</w:t>
      </w:r>
      <w:r>
        <w:rPr>
          <w:spacing w:val="1"/>
        </w:rPr>
        <w:t xml:space="preserve"> </w:t>
      </w:r>
      <w:r>
        <w:rPr>
          <w:w w:val="105"/>
        </w:rPr>
        <w:t>these</w:t>
      </w:r>
      <w:r>
        <w:rPr>
          <w:spacing w:val="-5"/>
          <w:w w:val="105"/>
        </w:rPr>
        <w:t xml:space="preserve"> </w:t>
      </w:r>
      <w:r>
        <w:rPr>
          <w:w w:val="105"/>
        </w:rPr>
        <w:t>algorithms</w:t>
      </w:r>
      <w:r>
        <w:rPr>
          <w:spacing w:val="-4"/>
          <w:w w:val="105"/>
        </w:rPr>
        <w:t xml:space="preserve"> </w:t>
      </w:r>
      <w:r>
        <w:rPr>
          <w:w w:val="105"/>
        </w:rPr>
        <w:t>assume</w:t>
      </w:r>
      <w:r>
        <w:rPr>
          <w:spacing w:val="-4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bio-optical</w:t>
      </w:r>
      <w:r>
        <w:rPr>
          <w:spacing w:val="-4"/>
          <w:w w:val="105"/>
        </w:rPr>
        <w:t xml:space="preserve"> </w:t>
      </w:r>
      <w:r>
        <w:rPr>
          <w:w w:val="105"/>
        </w:rPr>
        <w:t>model</w:t>
      </w:r>
      <w:r>
        <w:rPr>
          <w:spacing w:val="-5"/>
          <w:w w:val="105"/>
        </w:rPr>
        <w:t xml:space="preserve"> </w:t>
      </w:r>
      <w:r>
        <w:rPr>
          <w:w w:val="105"/>
        </w:rPr>
        <w:t>for</w:t>
      </w:r>
      <w:r>
        <w:rPr>
          <w:spacing w:val="-4"/>
          <w:w w:val="105"/>
        </w:rPr>
        <w:t xml:space="preserve"> </w:t>
      </w:r>
      <w:r>
        <w:rPr>
          <w:w w:val="105"/>
        </w:rPr>
        <w:t>open</w:t>
      </w:r>
      <w:r>
        <w:rPr>
          <w:spacing w:val="-4"/>
          <w:w w:val="105"/>
        </w:rPr>
        <w:t xml:space="preserve"> </w:t>
      </w:r>
      <w:r>
        <w:rPr>
          <w:w w:val="105"/>
        </w:rPr>
        <w:t>waters,</w:t>
      </w:r>
      <w:r>
        <w:rPr>
          <w:spacing w:val="-1"/>
          <w:w w:val="105"/>
        </w:rPr>
        <w:t xml:space="preserve"> </w:t>
      </w:r>
      <w:r>
        <w:rPr>
          <w:w w:val="105"/>
        </w:rPr>
        <w:t>they</w:t>
      </w:r>
      <w:r>
        <w:rPr>
          <w:spacing w:val="-5"/>
          <w:w w:val="105"/>
        </w:rPr>
        <w:t xml:space="preserve"> </w:t>
      </w:r>
      <w:r>
        <w:rPr>
          <w:w w:val="105"/>
        </w:rPr>
        <w:t>are</w:t>
      </w:r>
      <w:r>
        <w:rPr>
          <w:spacing w:val="-4"/>
          <w:w w:val="105"/>
        </w:rPr>
        <w:t xml:space="preserve"> </w:t>
      </w:r>
      <w:r>
        <w:rPr>
          <w:w w:val="105"/>
        </w:rPr>
        <w:t>not</w:t>
      </w:r>
      <w:r>
        <w:rPr>
          <w:spacing w:val="-4"/>
          <w:w w:val="105"/>
        </w:rPr>
        <w:t xml:space="preserve"> </w:t>
      </w:r>
      <w:r>
        <w:rPr>
          <w:w w:val="105"/>
        </w:rPr>
        <w:t>successful</w:t>
      </w:r>
      <w:r>
        <w:rPr>
          <w:spacing w:val="-61"/>
          <w:w w:val="105"/>
        </w:rPr>
        <w:t xml:space="preserve"> </w:t>
      </w:r>
      <w:r>
        <w:rPr>
          <w:w w:val="105"/>
        </w:rPr>
        <w:t>over optically complex coastal waters [</w:t>
      </w:r>
      <w:hyperlink w:anchor="_bookmark182" w:history="1">
        <w:r>
          <w:rPr>
            <w:color w:val="0000FF"/>
            <w:w w:val="105"/>
          </w:rPr>
          <w:t>91</w:t>
        </w:r>
      </w:hyperlink>
      <w:r>
        <w:rPr>
          <w:w w:val="105"/>
        </w:rPr>
        <w:t>].  In order to model the optical proper-</w:t>
      </w:r>
      <w:r>
        <w:rPr>
          <w:spacing w:val="1"/>
          <w:w w:val="105"/>
        </w:rPr>
        <w:t xml:space="preserve"> </w:t>
      </w:r>
      <w:r>
        <w:rPr>
          <w:w w:val="105"/>
        </w:rPr>
        <w:t>ties</w:t>
      </w:r>
      <w:r>
        <w:rPr>
          <w:spacing w:val="33"/>
          <w:w w:val="105"/>
        </w:rPr>
        <w:t xml:space="preserve"> </w:t>
      </w:r>
      <w:r>
        <w:rPr>
          <w:w w:val="105"/>
        </w:rPr>
        <w:t>of</w:t>
      </w:r>
      <w:r>
        <w:rPr>
          <w:spacing w:val="34"/>
          <w:w w:val="105"/>
        </w:rPr>
        <w:t xml:space="preserve"> </w:t>
      </w:r>
      <w:r>
        <w:rPr>
          <w:w w:val="105"/>
        </w:rPr>
        <w:t>coastal</w:t>
      </w:r>
      <w:r>
        <w:rPr>
          <w:spacing w:val="34"/>
          <w:w w:val="105"/>
        </w:rPr>
        <w:t xml:space="preserve"> </w:t>
      </w:r>
      <w:r>
        <w:rPr>
          <w:w w:val="105"/>
        </w:rPr>
        <w:t>waters</w:t>
      </w:r>
      <w:r>
        <w:rPr>
          <w:spacing w:val="34"/>
          <w:w w:val="105"/>
        </w:rPr>
        <w:t xml:space="preserve"> </w:t>
      </w:r>
      <w:r>
        <w:rPr>
          <w:w w:val="105"/>
        </w:rPr>
        <w:t>the</w:t>
      </w:r>
      <w:r>
        <w:rPr>
          <w:spacing w:val="34"/>
          <w:w w:val="105"/>
        </w:rPr>
        <w:t xml:space="preserve"> </w:t>
      </w:r>
      <w:r>
        <w:rPr>
          <w:w w:val="105"/>
        </w:rPr>
        <w:t>ocean</w:t>
      </w:r>
      <w:r>
        <w:rPr>
          <w:spacing w:val="34"/>
          <w:w w:val="105"/>
        </w:rPr>
        <w:t xml:space="preserve"> </w:t>
      </w:r>
      <w:r>
        <w:rPr>
          <w:w w:val="105"/>
        </w:rPr>
        <w:t>water</w:t>
      </w:r>
      <w:r>
        <w:rPr>
          <w:spacing w:val="34"/>
          <w:w w:val="105"/>
        </w:rPr>
        <w:t xml:space="preserve"> </w:t>
      </w:r>
      <w:r>
        <w:rPr>
          <w:w w:val="105"/>
        </w:rPr>
        <w:t>is</w:t>
      </w:r>
      <w:r>
        <w:rPr>
          <w:spacing w:val="33"/>
          <w:w w:val="105"/>
        </w:rPr>
        <w:t xml:space="preserve"> </w:t>
      </w:r>
      <w:r>
        <w:rPr>
          <w:w w:val="105"/>
        </w:rPr>
        <w:t>assumed</w:t>
      </w:r>
      <w:r>
        <w:rPr>
          <w:spacing w:val="34"/>
          <w:w w:val="105"/>
        </w:rPr>
        <w:t xml:space="preserve"> </w:t>
      </w:r>
      <w:r>
        <w:rPr>
          <w:w w:val="105"/>
        </w:rPr>
        <w:t>to</w:t>
      </w:r>
      <w:r>
        <w:rPr>
          <w:spacing w:val="34"/>
          <w:w w:val="105"/>
        </w:rPr>
        <w:t xml:space="preserve"> </w:t>
      </w:r>
      <w:r>
        <w:rPr>
          <w:w w:val="105"/>
        </w:rPr>
        <w:t>consist</w:t>
      </w:r>
      <w:r>
        <w:rPr>
          <w:spacing w:val="34"/>
          <w:w w:val="105"/>
        </w:rPr>
        <w:t xml:space="preserve"> </w:t>
      </w:r>
      <w:r>
        <w:rPr>
          <w:w w:val="105"/>
        </w:rPr>
        <w:t>of</w:t>
      </w:r>
      <w:r>
        <w:rPr>
          <w:spacing w:val="34"/>
          <w:w w:val="105"/>
        </w:rPr>
        <w:t xml:space="preserve"> </w:t>
      </w:r>
      <w:r>
        <w:rPr>
          <w:w w:val="105"/>
        </w:rPr>
        <w:t>four</w:t>
      </w:r>
      <w:r>
        <w:rPr>
          <w:spacing w:val="34"/>
          <w:w w:val="105"/>
        </w:rPr>
        <w:t xml:space="preserve"> </w:t>
      </w:r>
      <w:r>
        <w:rPr>
          <w:w w:val="105"/>
        </w:rPr>
        <w:t>components:</w:t>
      </w:r>
      <w:r>
        <w:rPr>
          <w:spacing w:val="-61"/>
          <w:w w:val="105"/>
        </w:rPr>
        <w:t xml:space="preserve"> </w:t>
      </w:r>
      <w:r>
        <w:rPr>
          <w:w w:val="105"/>
        </w:rPr>
        <w:t>pure sea water,</w:t>
      </w:r>
      <w:r>
        <w:rPr>
          <w:spacing w:val="1"/>
          <w:w w:val="105"/>
        </w:rPr>
        <w:t xml:space="preserve"> </w:t>
      </w:r>
      <w:r>
        <w:rPr>
          <w:w w:val="105"/>
        </w:rPr>
        <w:t>phytoplankton particles,  non-algae particles (NAP), and CDOM.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26"/>
          <w:w w:val="105"/>
        </w:rPr>
        <w:t xml:space="preserve"> </w:t>
      </w:r>
      <w:r>
        <w:rPr>
          <w:w w:val="105"/>
        </w:rPr>
        <w:t>absorption</w:t>
      </w:r>
      <w:r>
        <w:rPr>
          <w:spacing w:val="27"/>
          <w:w w:val="105"/>
        </w:rPr>
        <w:t xml:space="preserve"> </w:t>
      </w:r>
      <w:r>
        <w:rPr>
          <w:w w:val="105"/>
        </w:rPr>
        <w:t>coefficient</w:t>
      </w:r>
      <w:r>
        <w:rPr>
          <w:spacing w:val="26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w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27"/>
          <w:w w:val="105"/>
        </w:rPr>
        <w:t xml:space="preserve"> </w:t>
      </w:r>
      <w:r>
        <w:rPr>
          <w:w w:val="105"/>
        </w:rPr>
        <w:t>and</w:t>
      </w:r>
      <w:r>
        <w:rPr>
          <w:spacing w:val="27"/>
          <w:w w:val="105"/>
        </w:rPr>
        <w:t xml:space="preserve"> </w:t>
      </w:r>
      <w:r>
        <w:rPr>
          <w:w w:val="105"/>
        </w:rPr>
        <w:t>scattering</w:t>
      </w:r>
      <w:r>
        <w:rPr>
          <w:spacing w:val="26"/>
          <w:w w:val="105"/>
        </w:rPr>
        <w:t xml:space="preserve"> </w:t>
      </w:r>
      <w:r>
        <w:rPr>
          <w:w w:val="105"/>
        </w:rPr>
        <w:t>coefficient</w:t>
      </w:r>
      <w:r>
        <w:rPr>
          <w:spacing w:val="27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w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27"/>
          <w:w w:val="105"/>
        </w:rPr>
        <w:t xml:space="preserve"> </w:t>
      </w:r>
      <w:r>
        <w:rPr>
          <w:w w:val="105"/>
        </w:rPr>
        <w:t>for</w:t>
      </w:r>
      <w:r>
        <w:rPr>
          <w:spacing w:val="26"/>
          <w:w w:val="105"/>
        </w:rPr>
        <w:t xml:space="preserve"> </w:t>
      </w:r>
      <w:r>
        <w:rPr>
          <w:w w:val="105"/>
        </w:rPr>
        <w:t>pure</w:t>
      </w:r>
      <w:r>
        <w:rPr>
          <w:spacing w:val="28"/>
          <w:w w:val="105"/>
        </w:rPr>
        <w:t xml:space="preserve"> </w:t>
      </w:r>
      <w:r>
        <w:rPr>
          <w:w w:val="105"/>
        </w:rPr>
        <w:t>sea</w:t>
      </w:r>
      <w:r>
        <w:rPr>
          <w:spacing w:val="26"/>
          <w:w w:val="105"/>
        </w:rPr>
        <w:t xml:space="preserve"> </w:t>
      </w:r>
      <w:r>
        <w:rPr>
          <w:w w:val="105"/>
        </w:rPr>
        <w:t>wa-</w:t>
      </w:r>
      <w:r>
        <w:rPr>
          <w:spacing w:val="-61"/>
          <w:w w:val="105"/>
        </w:rPr>
        <w:t xml:space="preserve"> </w:t>
      </w:r>
      <w:r>
        <w:rPr>
          <w:w w:val="105"/>
        </w:rPr>
        <w:t>ter are taken from the experimental data [</w:t>
      </w:r>
      <w:hyperlink w:anchor="_bookmark183" w:history="1">
        <w:r>
          <w:rPr>
            <w:color w:val="0000FF"/>
            <w:w w:val="105"/>
          </w:rPr>
          <w:t>92</w:t>
        </w:r>
      </w:hyperlink>
      <w:r>
        <w:rPr>
          <w:w w:val="105"/>
        </w:rPr>
        <w:t>–</w:t>
      </w:r>
      <w:hyperlink w:anchor="_bookmark184" w:history="1">
        <w:r>
          <w:rPr>
            <w:color w:val="0000FF"/>
            <w:w w:val="105"/>
          </w:rPr>
          <w:t>94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 backscattering fraction for</w:t>
      </w:r>
      <w:r>
        <w:rPr>
          <w:spacing w:val="1"/>
          <w:w w:val="105"/>
        </w:rPr>
        <w:t xml:space="preserve"> </w:t>
      </w:r>
      <w:r>
        <w:rPr>
          <w:w w:val="105"/>
        </w:rPr>
        <w:t>water is 0.5 [</w:t>
      </w:r>
      <w:hyperlink w:anchor="_bookmark185" w:history="1">
        <w:r>
          <w:rPr>
            <w:color w:val="0000FF"/>
            <w:w w:val="105"/>
          </w:rPr>
          <w:t>95</w:t>
        </w:r>
      </w:hyperlink>
      <w:r>
        <w:rPr>
          <w:w w:val="105"/>
        </w:rPr>
        <w:t>]. The absorption coefficient for phytoplankton has been denoted as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ph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 the total absorption coefficient for both CDOM and NAP as 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 the total</w:t>
      </w:r>
      <w:r>
        <w:rPr>
          <w:spacing w:val="1"/>
          <w:w w:val="105"/>
        </w:rPr>
        <w:t xml:space="preserve"> </w:t>
      </w:r>
      <w:r>
        <w:rPr>
          <w:w w:val="105"/>
        </w:rPr>
        <w:t>backscattering coefficient and total backscattering fraction for both phytoplankton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21"/>
          <w:w w:val="105"/>
        </w:rPr>
        <w:t xml:space="preserve"> </w:t>
      </w:r>
      <w:r>
        <w:rPr>
          <w:w w:val="105"/>
        </w:rPr>
        <w:t>NAP</w:t>
      </w:r>
      <w:r>
        <w:rPr>
          <w:spacing w:val="22"/>
          <w:w w:val="105"/>
        </w:rPr>
        <w:t xml:space="preserve"> </w:t>
      </w:r>
      <w:r>
        <w:rPr>
          <w:w w:val="105"/>
        </w:rPr>
        <w:t>as</w:t>
      </w:r>
      <w:r>
        <w:rPr>
          <w:spacing w:val="22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23"/>
          <w:w w:val="105"/>
        </w:rPr>
        <w:t xml:space="preserve"> </w:t>
      </w:r>
      <w:r>
        <w:rPr>
          <w:w w:val="105"/>
        </w:rPr>
        <w:t>and</w:t>
      </w:r>
      <w:r>
        <w:rPr>
          <w:spacing w:val="23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).</w:t>
      </w:r>
      <w:r>
        <w:rPr>
          <w:spacing w:val="62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scattering</w:t>
      </w:r>
      <w:r>
        <w:rPr>
          <w:spacing w:val="22"/>
          <w:w w:val="105"/>
        </w:rPr>
        <w:t xml:space="preserve"> </w:t>
      </w:r>
      <w:r>
        <w:rPr>
          <w:w w:val="105"/>
        </w:rPr>
        <w:t>coefficient</w:t>
      </w:r>
      <w:r>
        <w:rPr>
          <w:spacing w:val="22"/>
          <w:w w:val="105"/>
        </w:rPr>
        <w:t xml:space="preserve"> </w:t>
      </w:r>
      <w:r>
        <w:rPr>
          <w:w w:val="105"/>
        </w:rPr>
        <w:t>of</w:t>
      </w:r>
      <w:r>
        <w:rPr>
          <w:spacing w:val="22"/>
          <w:w w:val="105"/>
        </w:rPr>
        <w:t xml:space="preserve"> </w:t>
      </w:r>
      <w:r>
        <w:rPr>
          <w:w w:val="105"/>
        </w:rPr>
        <w:t>CDOM</w:t>
      </w:r>
      <w:r>
        <w:rPr>
          <w:spacing w:val="22"/>
          <w:w w:val="105"/>
        </w:rPr>
        <w:t xml:space="preserve"> </w:t>
      </w:r>
      <w:r>
        <w:rPr>
          <w:w w:val="105"/>
        </w:rPr>
        <w:t>is</w:t>
      </w:r>
      <w:r>
        <w:rPr>
          <w:spacing w:val="23"/>
          <w:w w:val="105"/>
        </w:rPr>
        <w:t xml:space="preserve"> </w:t>
      </w:r>
      <w:r>
        <w:rPr>
          <w:w w:val="105"/>
        </w:rPr>
        <w:t>assumed</w:t>
      </w:r>
      <w:r>
        <w:rPr>
          <w:spacing w:val="22"/>
          <w:w w:val="105"/>
        </w:rPr>
        <w:t xml:space="preserve"> </w:t>
      </w:r>
      <w:r>
        <w:rPr>
          <w:w w:val="105"/>
        </w:rPr>
        <w:t>to</w:t>
      </w:r>
    </w:p>
    <w:p w14:paraId="36B4547E" w14:textId="77777777" w:rsidR="00B856A6" w:rsidRDefault="00B856A6">
      <w:pPr>
        <w:spacing w:line="494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F1A4349" w14:textId="77777777" w:rsidR="00B856A6" w:rsidRDefault="00EB5EFA">
      <w:pPr>
        <w:pStyle w:val="BodyText"/>
        <w:spacing w:before="32"/>
        <w:ind w:left="531"/>
      </w:pPr>
      <w:r>
        <w:rPr>
          <w:w w:val="105"/>
        </w:rPr>
        <w:lastRenderedPageBreak/>
        <w:t>be</w:t>
      </w:r>
      <w:r>
        <w:rPr>
          <w:spacing w:val="5"/>
          <w:w w:val="105"/>
        </w:rPr>
        <w:t xml:space="preserve"> </w:t>
      </w:r>
      <w:r>
        <w:rPr>
          <w:w w:val="105"/>
        </w:rPr>
        <w:t>negligible.</w:t>
      </w:r>
      <w:r>
        <w:rPr>
          <w:spacing w:val="29"/>
          <w:w w:val="105"/>
        </w:rPr>
        <w:t xml:space="preserve"> </w:t>
      </w:r>
      <w:r>
        <w:rPr>
          <w:w w:val="105"/>
        </w:rPr>
        <w:t>The</w:t>
      </w:r>
      <w:r>
        <w:rPr>
          <w:spacing w:val="6"/>
          <w:w w:val="105"/>
        </w:rPr>
        <w:t xml:space="preserve"> </w:t>
      </w:r>
      <w:r>
        <w:rPr>
          <w:w w:val="105"/>
        </w:rPr>
        <w:t>bio-optical</w:t>
      </w:r>
      <w:r>
        <w:rPr>
          <w:spacing w:val="6"/>
          <w:w w:val="105"/>
        </w:rPr>
        <w:t xml:space="preserve"> </w:t>
      </w:r>
      <w:r>
        <w:rPr>
          <w:w w:val="105"/>
        </w:rPr>
        <w:t>model</w:t>
      </w:r>
      <w:r>
        <w:rPr>
          <w:spacing w:val="6"/>
          <w:w w:val="105"/>
        </w:rPr>
        <w:t xml:space="preserve"> </w:t>
      </w:r>
      <w:r>
        <w:rPr>
          <w:w w:val="105"/>
        </w:rPr>
        <w:t>can</w:t>
      </w:r>
      <w:r>
        <w:rPr>
          <w:spacing w:val="6"/>
          <w:w w:val="105"/>
        </w:rPr>
        <w:t xml:space="preserve"> </w:t>
      </w:r>
      <w:r>
        <w:rPr>
          <w:w w:val="105"/>
        </w:rPr>
        <w:t>be</w:t>
      </w:r>
      <w:r>
        <w:rPr>
          <w:spacing w:val="6"/>
          <w:w w:val="105"/>
        </w:rPr>
        <w:t xml:space="preserve"> </w:t>
      </w:r>
      <w:r>
        <w:rPr>
          <w:w w:val="105"/>
        </w:rPr>
        <w:t>written</w:t>
      </w:r>
      <w:r>
        <w:rPr>
          <w:spacing w:val="6"/>
          <w:w w:val="105"/>
        </w:rPr>
        <w:t xml:space="preserve"> </w:t>
      </w:r>
      <w:r>
        <w:rPr>
          <w:w w:val="105"/>
        </w:rPr>
        <w:t>as</w:t>
      </w:r>
      <w:r>
        <w:rPr>
          <w:spacing w:val="6"/>
          <w:w w:val="105"/>
        </w:rPr>
        <w:t xml:space="preserve"> </w:t>
      </w:r>
      <w:r>
        <w:rPr>
          <w:w w:val="105"/>
        </w:rPr>
        <w:t>[</w:t>
      </w:r>
      <w:hyperlink w:anchor="_bookmark182" w:history="1">
        <w:r>
          <w:rPr>
            <w:color w:val="0000FF"/>
            <w:w w:val="105"/>
          </w:rPr>
          <w:t>91</w:t>
        </w:r>
      </w:hyperlink>
      <w:r>
        <w:rPr>
          <w:w w:val="105"/>
        </w:rPr>
        <w:t>]:</w:t>
      </w:r>
    </w:p>
    <w:p w14:paraId="6D94155E" w14:textId="77777777" w:rsidR="00B856A6" w:rsidRDefault="00B856A6">
      <w:pPr>
        <w:pStyle w:val="BodyText"/>
        <w:rPr>
          <w:sz w:val="20"/>
        </w:rPr>
      </w:pPr>
    </w:p>
    <w:p w14:paraId="6504ACC9" w14:textId="77777777" w:rsidR="00B856A6" w:rsidRDefault="00B856A6">
      <w:pPr>
        <w:rPr>
          <w:sz w:val="20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7F657BC0" w14:textId="77777777" w:rsidR="00B856A6" w:rsidRDefault="00EB5EFA">
      <w:pPr>
        <w:spacing w:before="184"/>
        <w:ind w:left="3837"/>
        <w:rPr>
          <w:rFonts w:ascii="Bookman Old Style" w:hAnsi="Bookman Old Style"/>
          <w:i/>
          <w:sz w:val="24"/>
        </w:rPr>
      </w:pPr>
      <w:r>
        <w:rPr>
          <w:w w:val="105"/>
          <w:sz w:val="24"/>
        </w:rPr>
        <w:t>a</w:t>
      </w:r>
      <w:r>
        <w:rPr>
          <w:rFonts w:ascii="Century" w:hAnsi="Century"/>
          <w:w w:val="105"/>
          <w:sz w:val="24"/>
          <w:vertAlign w:val="subscript"/>
        </w:rPr>
        <w:t>ph</w:t>
      </w:r>
      <w:r>
        <w:rPr>
          <w:w w:val="105"/>
          <w:sz w:val="24"/>
        </w:rPr>
        <w:t>(</w:t>
      </w:r>
      <w:r>
        <w:rPr>
          <w:rFonts w:ascii="Bookman Old Style" w:hAnsi="Bookman Old Style"/>
          <w:i/>
          <w:w w:val="105"/>
          <w:sz w:val="24"/>
        </w:rPr>
        <w:t>λ</w:t>
      </w:r>
      <w:r>
        <w:rPr>
          <w:w w:val="105"/>
          <w:sz w:val="24"/>
        </w:rPr>
        <w:t>)</w:t>
      </w:r>
      <w:r>
        <w:rPr>
          <w:spacing w:val="31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rFonts w:ascii="Century" w:hAnsi="Century"/>
          <w:w w:val="105"/>
          <w:sz w:val="24"/>
          <w:vertAlign w:val="subscript"/>
        </w:rPr>
        <w:t>ph</w:t>
      </w:r>
      <w:r>
        <w:rPr>
          <w:w w:val="105"/>
          <w:sz w:val="24"/>
        </w:rPr>
        <w:t>(</w:t>
      </w:r>
      <w:r>
        <w:rPr>
          <w:rFonts w:ascii="Bookman Old Style" w:hAnsi="Bookman Old Style"/>
          <w:i/>
          <w:w w:val="105"/>
          <w:sz w:val="24"/>
        </w:rPr>
        <w:t>λ</w:t>
      </w:r>
      <w:r>
        <w:rPr>
          <w:w w:val="105"/>
          <w:sz w:val="24"/>
        </w:rPr>
        <w:t>)[Chla]</w:t>
      </w:r>
      <w:r>
        <w:rPr>
          <w:rFonts w:ascii="Century" w:hAnsi="Century"/>
          <w:w w:val="105"/>
          <w:sz w:val="24"/>
          <w:vertAlign w:val="superscript"/>
        </w:rPr>
        <w:t>E</w:t>
      </w:r>
      <w:r>
        <w:rPr>
          <w:rFonts w:ascii="Bookman Old Style" w:hAnsi="Bookman Old Style"/>
          <w:w w:val="105"/>
          <w:position w:val="7"/>
          <w:sz w:val="12"/>
        </w:rPr>
        <w:t>ph</w:t>
      </w:r>
      <w:r>
        <w:rPr>
          <w:rFonts w:ascii="Century" w:hAnsi="Century"/>
          <w:w w:val="105"/>
          <w:position w:val="10"/>
          <w:sz w:val="16"/>
        </w:rPr>
        <w:t>(</w:t>
      </w:r>
      <w:r>
        <w:rPr>
          <w:rFonts w:ascii="Bookman Old Style" w:hAnsi="Bookman Old Style"/>
          <w:i/>
          <w:w w:val="105"/>
          <w:position w:val="10"/>
          <w:sz w:val="16"/>
        </w:rPr>
        <w:t>λ</w:t>
      </w:r>
      <w:r>
        <w:rPr>
          <w:rFonts w:ascii="Century" w:hAnsi="Century"/>
          <w:w w:val="105"/>
          <w:position w:val="10"/>
          <w:sz w:val="16"/>
        </w:rPr>
        <w:t>)</w:t>
      </w:r>
      <w:r>
        <w:rPr>
          <w:rFonts w:ascii="Bookman Old Style" w:hAnsi="Bookman Old Style"/>
          <w:i/>
          <w:w w:val="105"/>
          <w:sz w:val="24"/>
        </w:rPr>
        <w:t>,</w:t>
      </w:r>
    </w:p>
    <w:p w14:paraId="734961B1" w14:textId="77777777" w:rsidR="00B856A6" w:rsidRDefault="00EB5EFA">
      <w:pPr>
        <w:spacing w:before="71" w:line="638" w:lineRule="exact"/>
        <w:ind w:left="3599" w:hanging="723"/>
        <w:jc w:val="both"/>
        <w:rPr>
          <w:rFonts w:ascii="Bookman Old Style" w:hAnsi="Bookman Old Style"/>
          <w:i/>
          <w:sz w:val="24"/>
        </w:rPr>
      </w:pPr>
      <w:bookmarkStart w:id="38" w:name="_bookmark27"/>
      <w:bookmarkEnd w:id="38"/>
      <w:r>
        <w:rPr>
          <w:sz w:val="24"/>
        </w:rPr>
        <w:t>a</w:t>
      </w:r>
      <w:r>
        <w:rPr>
          <w:rFonts w:ascii="Century" w:hAnsi="Century"/>
          <w:sz w:val="24"/>
          <w:vertAlign w:val="subscript"/>
        </w:rPr>
        <w:t>dg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>λ</w:t>
      </w:r>
      <w:r>
        <w:rPr>
          <w:sz w:val="24"/>
        </w:rPr>
        <w:t>) = a</w:t>
      </w:r>
      <w:r>
        <w:rPr>
          <w:rFonts w:ascii="Century" w:hAnsi="Century"/>
          <w:sz w:val="24"/>
          <w:vertAlign w:val="subscript"/>
        </w:rPr>
        <w:t>dg</w:t>
      </w:r>
      <w:r>
        <w:rPr>
          <w:sz w:val="24"/>
        </w:rPr>
        <w:t>(440)exp[</w:t>
      </w:r>
      <w:r>
        <w:rPr>
          <w:rFonts w:ascii="Lucida Sans Unicode" w:hAnsi="Lucida Sans Unicode"/>
          <w:sz w:val="24"/>
        </w:rPr>
        <w:t>−</w:t>
      </w:r>
      <w:r>
        <w:rPr>
          <w:sz w:val="24"/>
        </w:rPr>
        <w:t>S</w:t>
      </w:r>
      <w:r>
        <w:rPr>
          <w:rFonts w:ascii="Century" w:hAnsi="Century"/>
          <w:sz w:val="24"/>
          <w:vertAlign w:val="subscript"/>
        </w:rPr>
        <w:t>dg</w:t>
      </w:r>
      <w:r>
        <w:rPr>
          <w:sz w:val="24"/>
        </w:rPr>
        <w:t>(</w:t>
      </w:r>
      <w:r>
        <w:rPr>
          <w:rFonts w:ascii="Bookman Old Style" w:hAnsi="Bookman Old Style"/>
          <w:i/>
          <w:sz w:val="24"/>
        </w:rPr>
        <w:t xml:space="preserve">λ </w:t>
      </w:r>
      <w:r>
        <w:rPr>
          <w:rFonts w:ascii="Lucida Sans Unicode" w:hAnsi="Lucida Sans Unicode"/>
          <w:sz w:val="24"/>
        </w:rPr>
        <w:t xml:space="preserve">− </w:t>
      </w:r>
      <w:r>
        <w:rPr>
          <w:sz w:val="24"/>
        </w:rPr>
        <w:t>440)]</w:t>
      </w:r>
      <w:r>
        <w:rPr>
          <w:rFonts w:ascii="Bookman Old Style" w:hAnsi="Bookman Old Style"/>
          <w:i/>
          <w:sz w:val="24"/>
        </w:rPr>
        <w:t>,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w w:val="105"/>
          <w:sz w:val="24"/>
        </w:rPr>
        <w:t>b</w:t>
      </w:r>
      <w:r>
        <w:rPr>
          <w:rFonts w:ascii="Century" w:hAnsi="Century"/>
          <w:w w:val="105"/>
          <w:sz w:val="24"/>
          <w:vertAlign w:val="subscript"/>
        </w:rPr>
        <w:t>bp</w:t>
      </w:r>
      <w:r>
        <w:rPr>
          <w:w w:val="105"/>
          <w:sz w:val="24"/>
        </w:rPr>
        <w:t>(</w:t>
      </w:r>
      <w:r>
        <w:rPr>
          <w:rFonts w:ascii="Bookman Old Style" w:hAnsi="Bookman Old Style"/>
          <w:i/>
          <w:w w:val="105"/>
          <w:sz w:val="24"/>
        </w:rPr>
        <w:t>λ</w:t>
      </w:r>
      <w:r>
        <w:rPr>
          <w:w w:val="105"/>
          <w:sz w:val="24"/>
        </w:rPr>
        <w:t>) = b</w:t>
      </w:r>
      <w:r>
        <w:rPr>
          <w:rFonts w:ascii="Century" w:hAnsi="Century"/>
          <w:w w:val="105"/>
          <w:sz w:val="24"/>
          <w:vertAlign w:val="subscript"/>
        </w:rPr>
        <w:t>bp</w:t>
      </w:r>
      <w:r>
        <w:rPr>
          <w:w w:val="105"/>
          <w:sz w:val="24"/>
        </w:rPr>
        <w:t>(660)(</w:t>
      </w:r>
      <w:r>
        <w:rPr>
          <w:rFonts w:ascii="Bookman Old Style" w:hAnsi="Bookman Old Style"/>
          <w:i/>
          <w:w w:val="105"/>
          <w:sz w:val="24"/>
        </w:rPr>
        <w:t>λ/</w:t>
      </w:r>
      <w:r>
        <w:rPr>
          <w:w w:val="105"/>
          <w:sz w:val="24"/>
        </w:rPr>
        <w:t>660)</w:t>
      </w:r>
      <w:r>
        <w:rPr>
          <w:rFonts w:ascii="Calibri" w:hAnsi="Calibri"/>
          <w:i/>
          <w:w w:val="105"/>
          <w:sz w:val="24"/>
          <w:vertAlign w:val="superscript"/>
        </w:rPr>
        <w:t>−</w:t>
      </w:r>
      <w:r>
        <w:rPr>
          <w:rFonts w:ascii="Century" w:hAnsi="Century"/>
          <w:w w:val="105"/>
          <w:sz w:val="24"/>
          <w:vertAlign w:val="superscript"/>
        </w:rPr>
        <w:t>S</w:t>
      </w:r>
      <w:r>
        <w:rPr>
          <w:rFonts w:ascii="Bookman Old Style" w:hAnsi="Bookman Old Style"/>
          <w:w w:val="105"/>
          <w:position w:val="7"/>
          <w:sz w:val="12"/>
        </w:rPr>
        <w:t xml:space="preserve">bp </w:t>
      </w:r>
      <w:r>
        <w:rPr>
          <w:rFonts w:ascii="Bookman Old Style" w:hAnsi="Bookman Old Style"/>
          <w:i/>
          <w:w w:val="105"/>
          <w:sz w:val="24"/>
        </w:rPr>
        <w:t>,</w:t>
      </w:r>
      <w:r>
        <w:rPr>
          <w:rFonts w:ascii="Bookman Old Style" w:hAnsi="Bookman Old Style"/>
          <w:i/>
          <w:spacing w:val="-73"/>
          <w:w w:val="105"/>
          <w:sz w:val="24"/>
        </w:rPr>
        <w:t xml:space="preserve"> </w:t>
      </w:r>
      <w:r>
        <w:rPr>
          <w:w w:val="105"/>
          <w:sz w:val="24"/>
        </w:rPr>
        <w:t>B</w:t>
      </w:r>
      <w:r>
        <w:rPr>
          <w:rFonts w:ascii="Century" w:hAnsi="Century"/>
          <w:w w:val="105"/>
          <w:sz w:val="24"/>
          <w:vertAlign w:val="subscript"/>
        </w:rPr>
        <w:t>p</w:t>
      </w:r>
      <w:r>
        <w:rPr>
          <w:w w:val="105"/>
          <w:sz w:val="24"/>
        </w:rPr>
        <w:t>(</w:t>
      </w:r>
      <w:r>
        <w:rPr>
          <w:rFonts w:ascii="Bookman Old Style" w:hAnsi="Bookman Old Style"/>
          <w:i/>
          <w:w w:val="105"/>
          <w:sz w:val="24"/>
        </w:rPr>
        <w:t>λ</w:t>
      </w:r>
      <w:r>
        <w:rPr>
          <w:w w:val="105"/>
          <w:sz w:val="24"/>
        </w:rPr>
        <w:t>)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B</w:t>
      </w:r>
      <w:r>
        <w:rPr>
          <w:rFonts w:ascii="Century" w:hAnsi="Century"/>
          <w:w w:val="105"/>
          <w:sz w:val="24"/>
          <w:vertAlign w:val="subscript"/>
        </w:rPr>
        <w:t>p</w:t>
      </w:r>
      <w:r>
        <w:rPr>
          <w:w w:val="105"/>
          <w:sz w:val="24"/>
        </w:rPr>
        <w:t>(660)(</w:t>
      </w:r>
      <w:r>
        <w:rPr>
          <w:rFonts w:ascii="Bookman Old Style" w:hAnsi="Bookman Old Style"/>
          <w:i/>
          <w:w w:val="105"/>
          <w:sz w:val="24"/>
        </w:rPr>
        <w:t>λ/</w:t>
      </w:r>
      <w:r>
        <w:rPr>
          <w:w w:val="105"/>
          <w:sz w:val="24"/>
        </w:rPr>
        <w:t>660)</w:t>
      </w:r>
      <w:r>
        <w:rPr>
          <w:rFonts w:ascii="Calibri" w:hAnsi="Calibri"/>
          <w:i/>
          <w:w w:val="105"/>
          <w:sz w:val="24"/>
          <w:vertAlign w:val="superscript"/>
        </w:rPr>
        <w:t>−</w:t>
      </w:r>
      <w:r>
        <w:rPr>
          <w:rFonts w:ascii="Century" w:hAnsi="Century"/>
          <w:w w:val="105"/>
          <w:sz w:val="24"/>
          <w:vertAlign w:val="superscript"/>
        </w:rPr>
        <w:t>S</w:t>
      </w:r>
      <w:r>
        <w:rPr>
          <w:rFonts w:ascii="Bookman Old Style" w:hAnsi="Bookman Old Style"/>
          <w:w w:val="105"/>
          <w:position w:val="7"/>
          <w:sz w:val="12"/>
        </w:rPr>
        <w:t>Bp</w:t>
      </w:r>
      <w:r>
        <w:rPr>
          <w:rFonts w:ascii="Bookman Old Style" w:hAnsi="Bookman Old Style"/>
          <w:spacing w:val="-17"/>
          <w:w w:val="105"/>
          <w:position w:val="7"/>
          <w:sz w:val="12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,</w:t>
      </w:r>
    </w:p>
    <w:p w14:paraId="6135C7B3" w14:textId="77777777" w:rsidR="00B856A6" w:rsidRDefault="00EB5EFA">
      <w:pPr>
        <w:rPr>
          <w:rFonts w:ascii="Bookman Old Style"/>
          <w:i/>
          <w:sz w:val="24"/>
        </w:rPr>
      </w:pPr>
      <w:r>
        <w:br w:type="column"/>
      </w:r>
    </w:p>
    <w:p w14:paraId="673AF65E" w14:textId="77777777" w:rsidR="00B856A6" w:rsidRDefault="00B856A6">
      <w:pPr>
        <w:pStyle w:val="BodyText"/>
        <w:rPr>
          <w:rFonts w:ascii="Bookman Old Style"/>
          <w:i/>
        </w:rPr>
      </w:pPr>
    </w:p>
    <w:p w14:paraId="5C0A53E8" w14:textId="77777777" w:rsidR="00B856A6" w:rsidRDefault="00B856A6">
      <w:pPr>
        <w:pStyle w:val="BodyText"/>
        <w:rPr>
          <w:rFonts w:ascii="Bookman Old Style"/>
          <w:i/>
        </w:rPr>
      </w:pPr>
    </w:p>
    <w:p w14:paraId="1341CA5E" w14:textId="77777777" w:rsidR="00B856A6" w:rsidRDefault="00B856A6">
      <w:pPr>
        <w:pStyle w:val="BodyText"/>
        <w:spacing w:before="3"/>
        <w:rPr>
          <w:rFonts w:ascii="Bookman Old Style"/>
          <w:i/>
          <w:sz w:val="23"/>
        </w:rPr>
      </w:pPr>
    </w:p>
    <w:p w14:paraId="5DFD3EE1" w14:textId="77777777" w:rsidR="00B856A6" w:rsidRDefault="00EB5EFA">
      <w:pPr>
        <w:pStyle w:val="BodyText"/>
        <w:ind w:left="1707"/>
      </w:pPr>
      <w:r>
        <w:rPr>
          <w:w w:val="105"/>
        </w:rPr>
        <w:t>(2.39)</w:t>
      </w:r>
    </w:p>
    <w:p w14:paraId="5762298F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6683" w:space="40"/>
            <w:col w:w="3077"/>
          </w:cols>
        </w:sectPr>
      </w:pPr>
    </w:p>
    <w:p w14:paraId="6BE13B66" w14:textId="77777777" w:rsidR="00B856A6" w:rsidRDefault="00B856A6">
      <w:pPr>
        <w:pStyle w:val="BodyText"/>
        <w:spacing w:before="8"/>
        <w:rPr>
          <w:sz w:val="17"/>
        </w:rPr>
      </w:pPr>
    </w:p>
    <w:p w14:paraId="3AB099D6" w14:textId="77777777" w:rsidR="00B856A6" w:rsidRDefault="00EB5EFA">
      <w:pPr>
        <w:pStyle w:val="BodyText"/>
        <w:spacing w:before="43" w:line="480" w:lineRule="auto"/>
        <w:ind w:left="508" w:right="769"/>
        <w:jc w:val="right"/>
      </w:pPr>
      <w:r>
        <w:rPr>
          <w:w w:val="105"/>
        </w:rPr>
        <w:t>where wavelength 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1"/>
          <w:w w:val="105"/>
        </w:rPr>
        <w:t xml:space="preserve"> </w:t>
      </w:r>
      <w:r>
        <w:rPr>
          <w:w w:val="105"/>
        </w:rPr>
        <w:t>is in nm;</w:t>
      </w:r>
      <w:r>
        <w:rPr>
          <w:spacing w:val="4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ph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 is determined</w:t>
      </w:r>
      <w:r>
        <w:rPr>
          <w:spacing w:val="1"/>
          <w:w w:val="105"/>
        </w:rPr>
        <w:t xml:space="preserve"> </w:t>
      </w:r>
      <w:r>
        <w:rPr>
          <w:w w:val="105"/>
        </w:rPr>
        <w:t>by [Chla],</w:t>
      </w:r>
      <w:r>
        <w:rPr>
          <w:spacing w:val="2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ph</w:t>
      </w:r>
      <w:r>
        <w:rPr>
          <w:w w:val="105"/>
        </w:rPr>
        <w:t>,</w:t>
      </w:r>
      <w:r>
        <w:rPr>
          <w:spacing w:val="2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E</w:t>
      </w:r>
      <w:r>
        <w:rPr>
          <w:rFonts w:ascii="Century" w:hAnsi="Century"/>
          <w:w w:val="105"/>
          <w:vertAlign w:val="subscript"/>
        </w:rPr>
        <w:t>ph</w:t>
      </w:r>
      <w:r>
        <w:rPr>
          <w:w w:val="105"/>
        </w:rPr>
        <w:t>;</w:t>
      </w:r>
      <w:r>
        <w:rPr>
          <w:spacing w:val="3"/>
          <w:w w:val="105"/>
        </w:rPr>
        <w:t xml:space="preserve"> </w:t>
      </w:r>
      <w:r>
        <w:rPr>
          <w:w w:val="105"/>
        </w:rPr>
        <w:t>[Chla]</w:t>
      </w:r>
      <w:r>
        <w:rPr>
          <w:spacing w:val="-60"/>
          <w:w w:val="105"/>
        </w:rPr>
        <w:t xml:space="preserve"> </w:t>
      </w:r>
      <w:r>
        <w:rPr>
          <w:w w:val="105"/>
        </w:rPr>
        <w:t>is</w:t>
      </w:r>
      <w:r>
        <w:rPr>
          <w:spacing w:val="29"/>
          <w:w w:val="105"/>
        </w:rPr>
        <w:t xml:space="preserve"> </w:t>
      </w:r>
      <w:r>
        <w:rPr>
          <w:w w:val="105"/>
        </w:rPr>
        <w:t>in</w:t>
      </w:r>
      <w:r>
        <w:rPr>
          <w:spacing w:val="29"/>
          <w:w w:val="105"/>
        </w:rPr>
        <w:t xml:space="preserve"> </w:t>
      </w:r>
      <w:r>
        <w:rPr>
          <w:w w:val="105"/>
        </w:rPr>
        <w:t>units</w:t>
      </w:r>
      <w:r>
        <w:rPr>
          <w:spacing w:val="29"/>
          <w:w w:val="105"/>
        </w:rPr>
        <w:t xml:space="preserve"> </w:t>
      </w:r>
      <w:r>
        <w:rPr>
          <w:w w:val="105"/>
        </w:rPr>
        <w:t>of</w:t>
      </w:r>
      <w:r>
        <w:rPr>
          <w:spacing w:val="29"/>
          <w:w w:val="105"/>
        </w:rPr>
        <w:t xml:space="preserve"> </w:t>
      </w:r>
      <w:r>
        <w:rPr>
          <w:w w:val="105"/>
        </w:rPr>
        <w:t>mg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.</w:t>
      </w:r>
      <w:r>
        <w:rPr>
          <w:spacing w:val="36"/>
          <w:w w:val="105"/>
        </w:rPr>
        <w:t xml:space="preserve"> </w:t>
      </w:r>
      <w:r>
        <w:rPr>
          <w:w w:val="105"/>
        </w:rPr>
        <w:t>Values</w:t>
      </w:r>
      <w:r>
        <w:rPr>
          <w:spacing w:val="29"/>
          <w:w w:val="105"/>
        </w:rPr>
        <w:t xml:space="preserve"> </w:t>
      </w:r>
      <w:r>
        <w:rPr>
          <w:w w:val="105"/>
        </w:rPr>
        <w:t>of</w:t>
      </w:r>
      <w:r>
        <w:rPr>
          <w:spacing w:val="29"/>
          <w:w w:val="105"/>
        </w:rPr>
        <w:t xml:space="preserve"> </w:t>
      </w:r>
      <w:r>
        <w:rPr>
          <w:w w:val="105"/>
        </w:rPr>
        <w:t>the</w:t>
      </w:r>
      <w:r>
        <w:rPr>
          <w:spacing w:val="29"/>
          <w:w w:val="105"/>
        </w:rPr>
        <w:t xml:space="preserve"> </w:t>
      </w:r>
      <w:r>
        <w:rPr>
          <w:w w:val="105"/>
        </w:rPr>
        <w:t>coefficients</w:t>
      </w:r>
      <w:r>
        <w:rPr>
          <w:spacing w:val="29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ph</w:t>
      </w:r>
      <w:r>
        <w:rPr>
          <w:w w:val="105"/>
        </w:rPr>
        <w:t>,</w:t>
      </w:r>
      <w:r>
        <w:rPr>
          <w:spacing w:val="34"/>
          <w:w w:val="105"/>
        </w:rPr>
        <w:t xml:space="preserve"> </w:t>
      </w:r>
      <w:r>
        <w:rPr>
          <w:w w:val="105"/>
        </w:rPr>
        <w:t>and</w:t>
      </w:r>
      <w:r>
        <w:rPr>
          <w:spacing w:val="29"/>
          <w:w w:val="105"/>
        </w:rPr>
        <w:t xml:space="preserve"> </w:t>
      </w:r>
      <w:r>
        <w:rPr>
          <w:w w:val="105"/>
        </w:rPr>
        <w:t>E</w:t>
      </w:r>
      <w:r>
        <w:rPr>
          <w:rFonts w:ascii="Century" w:hAnsi="Century"/>
          <w:w w:val="105"/>
          <w:vertAlign w:val="subscript"/>
        </w:rPr>
        <w:t>ph</w:t>
      </w:r>
      <w:r>
        <w:rPr>
          <w:rFonts w:ascii="Century" w:hAnsi="Century"/>
          <w:spacing w:val="31"/>
          <w:w w:val="105"/>
        </w:rPr>
        <w:t xml:space="preserve"> </w:t>
      </w:r>
      <w:r>
        <w:rPr>
          <w:w w:val="105"/>
        </w:rPr>
        <w:t>are</w:t>
      </w:r>
      <w:r>
        <w:rPr>
          <w:spacing w:val="29"/>
          <w:w w:val="105"/>
        </w:rPr>
        <w:t xml:space="preserve"> </w:t>
      </w:r>
      <w:r>
        <w:rPr>
          <w:w w:val="105"/>
        </w:rPr>
        <w:t>obtained</w:t>
      </w:r>
      <w:r>
        <w:rPr>
          <w:spacing w:val="29"/>
          <w:w w:val="105"/>
        </w:rPr>
        <w:t xml:space="preserve"> </w:t>
      </w:r>
      <w:r>
        <w:rPr>
          <w:w w:val="105"/>
        </w:rPr>
        <w:t>from</w:t>
      </w:r>
      <w:r>
        <w:rPr>
          <w:spacing w:val="-60"/>
          <w:w w:val="105"/>
        </w:rPr>
        <w:t xml:space="preserve"> </w:t>
      </w:r>
      <w:r>
        <w:rPr>
          <w:w w:val="105"/>
        </w:rPr>
        <w:t>Bricaud</w:t>
      </w:r>
      <w:r>
        <w:rPr>
          <w:spacing w:val="-13"/>
          <w:w w:val="105"/>
        </w:rPr>
        <w:t xml:space="preserve"> </w:t>
      </w:r>
      <w:r>
        <w:rPr>
          <w:w w:val="105"/>
        </w:rPr>
        <w:t>et</w:t>
      </w:r>
      <w:r>
        <w:rPr>
          <w:spacing w:val="-12"/>
          <w:w w:val="105"/>
        </w:rPr>
        <w:t xml:space="preserve"> </w:t>
      </w:r>
      <w:r>
        <w:rPr>
          <w:w w:val="105"/>
        </w:rPr>
        <w:t>al.[</w:t>
      </w:r>
      <w:hyperlink w:anchor="_bookmark186" w:history="1">
        <w:r>
          <w:rPr>
            <w:color w:val="0000FF"/>
            <w:w w:val="105"/>
          </w:rPr>
          <w:t>96</w:t>
        </w:r>
      </w:hyperlink>
      <w:r>
        <w:rPr>
          <w:w w:val="105"/>
        </w:rPr>
        <w:t>].</w:t>
      </w:r>
      <w:r>
        <w:rPr>
          <w:spacing w:val="29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dg</w:t>
      </w:r>
      <w:r>
        <w:rPr>
          <w:rFonts w:ascii="Century" w:hAnsi="Century"/>
          <w:spacing w:val="-7"/>
          <w:w w:val="105"/>
        </w:rPr>
        <w:t xml:space="preserve"> </w:t>
      </w:r>
      <w:r>
        <w:rPr>
          <w:w w:val="105"/>
        </w:rPr>
        <w:t>is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exponential</w:t>
      </w:r>
      <w:r>
        <w:rPr>
          <w:spacing w:val="-13"/>
          <w:w w:val="105"/>
        </w:rPr>
        <w:t xml:space="preserve"> </w:t>
      </w:r>
      <w:r>
        <w:rPr>
          <w:w w:val="105"/>
        </w:rPr>
        <w:t>spectral</w:t>
      </w:r>
      <w:r>
        <w:rPr>
          <w:spacing w:val="-12"/>
          <w:w w:val="105"/>
        </w:rPr>
        <w:t xml:space="preserve"> </w:t>
      </w:r>
      <w:r>
        <w:rPr>
          <w:w w:val="105"/>
        </w:rPr>
        <w:t>slope</w:t>
      </w:r>
      <w:r>
        <w:rPr>
          <w:spacing w:val="-12"/>
          <w:w w:val="105"/>
        </w:rPr>
        <w:t xml:space="preserve"> </w:t>
      </w:r>
      <w:r>
        <w:rPr>
          <w:w w:val="105"/>
        </w:rPr>
        <w:t>for</w:t>
      </w:r>
      <w:r>
        <w:rPr>
          <w:spacing w:val="-12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);</w:t>
      </w:r>
      <w:r>
        <w:rPr>
          <w:spacing w:val="-4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rFonts w:ascii="Century" w:hAnsi="Century"/>
          <w:spacing w:val="-9"/>
          <w:w w:val="105"/>
        </w:rPr>
        <w:t xml:space="preserve"> </w:t>
      </w:r>
      <w:r>
        <w:rPr>
          <w:w w:val="105"/>
        </w:rPr>
        <w:t>and</w:t>
      </w:r>
      <w:r>
        <w:rPr>
          <w:spacing w:val="-12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rFonts w:ascii="Century" w:hAnsi="Century"/>
          <w:spacing w:val="-9"/>
          <w:w w:val="105"/>
        </w:rPr>
        <w:t xml:space="preserve"> </w:t>
      </w:r>
      <w:r>
        <w:rPr>
          <w:w w:val="105"/>
        </w:rPr>
        <w:t>are</w:t>
      </w:r>
      <w:r>
        <w:rPr>
          <w:spacing w:val="-12"/>
          <w:w w:val="105"/>
        </w:rPr>
        <w:t xml:space="preserve"> </w:t>
      </w:r>
      <w:r>
        <w:rPr>
          <w:w w:val="105"/>
        </w:rPr>
        <w:t>the</w:t>
      </w:r>
      <w:r>
        <w:rPr>
          <w:spacing w:val="-60"/>
          <w:w w:val="105"/>
        </w:rPr>
        <w:t xml:space="preserve"> </w:t>
      </w:r>
      <w:r>
        <w:rPr>
          <w:w w:val="105"/>
        </w:rPr>
        <w:t>polynomial</w:t>
      </w:r>
      <w:r>
        <w:rPr>
          <w:spacing w:val="22"/>
          <w:w w:val="105"/>
        </w:rPr>
        <w:t xml:space="preserve"> </w:t>
      </w:r>
      <w:r>
        <w:rPr>
          <w:w w:val="105"/>
        </w:rPr>
        <w:t>spectral</w:t>
      </w:r>
      <w:r>
        <w:rPr>
          <w:spacing w:val="23"/>
          <w:w w:val="105"/>
        </w:rPr>
        <w:t xml:space="preserve"> </w:t>
      </w:r>
      <w:r>
        <w:rPr>
          <w:w w:val="105"/>
        </w:rPr>
        <w:t>slopes</w:t>
      </w:r>
      <w:r>
        <w:rPr>
          <w:spacing w:val="23"/>
          <w:w w:val="105"/>
        </w:rPr>
        <w:t xml:space="preserve"> </w:t>
      </w:r>
      <w:r>
        <w:rPr>
          <w:w w:val="105"/>
        </w:rPr>
        <w:t>for</w:t>
      </w:r>
      <w:r>
        <w:rPr>
          <w:spacing w:val="23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23"/>
          <w:w w:val="105"/>
        </w:rPr>
        <w:t xml:space="preserve"> </w:t>
      </w:r>
      <w:r>
        <w:rPr>
          <w:w w:val="105"/>
        </w:rPr>
        <w:t>and</w:t>
      </w:r>
      <w:r>
        <w:rPr>
          <w:spacing w:val="23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23"/>
          <w:w w:val="105"/>
        </w:rPr>
        <w:t xml:space="preserve"> </w:t>
      </w:r>
      <w:r>
        <w:rPr>
          <w:w w:val="105"/>
        </w:rPr>
        <w:t>respectively.</w:t>
      </w:r>
      <w:r>
        <w:rPr>
          <w:spacing w:val="59"/>
          <w:w w:val="105"/>
        </w:rPr>
        <w:t xml:space="preserve"> </w:t>
      </w:r>
      <w:r>
        <w:rPr>
          <w:w w:val="105"/>
        </w:rPr>
        <w:t>The</w:t>
      </w:r>
      <w:r>
        <w:rPr>
          <w:spacing w:val="23"/>
          <w:w w:val="105"/>
        </w:rPr>
        <w:t xml:space="preserve"> </w:t>
      </w:r>
      <w:r>
        <w:rPr>
          <w:w w:val="105"/>
        </w:rPr>
        <w:t>total</w:t>
      </w:r>
      <w:r>
        <w:rPr>
          <w:spacing w:val="23"/>
          <w:w w:val="105"/>
        </w:rPr>
        <w:t xml:space="preserve"> </w:t>
      </w:r>
      <w:r>
        <w:rPr>
          <w:w w:val="105"/>
        </w:rPr>
        <w:t>absorption</w:t>
      </w:r>
      <w:r>
        <w:rPr>
          <w:spacing w:val="-60"/>
          <w:w w:val="105"/>
        </w:rPr>
        <w:t xml:space="preserve"> </w:t>
      </w:r>
      <w:r>
        <w:rPr>
          <w:w w:val="105"/>
        </w:rPr>
        <w:t>coefficient</w:t>
      </w:r>
      <w:r>
        <w:rPr>
          <w:spacing w:val="9"/>
          <w:w w:val="105"/>
        </w:rPr>
        <w:t xml:space="preserve"> </w:t>
      </w:r>
      <w:r>
        <w:rPr>
          <w:w w:val="105"/>
        </w:rPr>
        <w:t>is</w:t>
      </w:r>
      <w:r>
        <w:rPr>
          <w:spacing w:val="10"/>
          <w:w w:val="105"/>
        </w:rPr>
        <w:t xml:space="preserve"> </w:t>
      </w:r>
      <w:r>
        <w:rPr>
          <w:w w:val="105"/>
        </w:rPr>
        <w:t>a(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16"/>
          <w:w w:val="105"/>
        </w:rPr>
        <w:t xml:space="preserve"> </w:t>
      </w:r>
      <w:r>
        <w:rPr>
          <w:w w:val="105"/>
        </w:rPr>
        <w:t>=</w:t>
      </w:r>
      <w:r>
        <w:rPr>
          <w:spacing w:val="16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w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 + a</w:t>
      </w:r>
      <w:r>
        <w:rPr>
          <w:rFonts w:ascii="Century" w:hAnsi="Century"/>
          <w:w w:val="105"/>
          <w:vertAlign w:val="subscript"/>
        </w:rPr>
        <w:t>ph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 + 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</w:t>
      </w:r>
      <w:r>
        <w:rPr>
          <w:spacing w:val="14"/>
          <w:w w:val="105"/>
        </w:rPr>
        <w:t xml:space="preserve"> </w:t>
      </w:r>
      <w:r>
        <w:rPr>
          <w:w w:val="105"/>
        </w:rPr>
        <w:t>and</w:t>
      </w:r>
      <w:r>
        <w:rPr>
          <w:spacing w:val="10"/>
          <w:w w:val="105"/>
        </w:rPr>
        <w:t xml:space="preserve"> </w:t>
      </w:r>
      <w:r>
        <w:rPr>
          <w:w w:val="105"/>
        </w:rPr>
        <w:t>the</w:t>
      </w:r>
      <w:r>
        <w:rPr>
          <w:spacing w:val="9"/>
          <w:w w:val="105"/>
        </w:rPr>
        <w:t xml:space="preserve"> </w:t>
      </w:r>
      <w:r>
        <w:rPr>
          <w:w w:val="105"/>
        </w:rPr>
        <w:t>total</w:t>
      </w:r>
      <w:r>
        <w:rPr>
          <w:spacing w:val="10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10"/>
          <w:w w:val="105"/>
        </w:rPr>
        <w:t xml:space="preserve"> </w:t>
      </w:r>
      <w:r>
        <w:rPr>
          <w:w w:val="105"/>
        </w:rPr>
        <w:t>coefficient</w:t>
      </w:r>
      <w:r>
        <w:rPr>
          <w:spacing w:val="-60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 = 0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5b</w:t>
      </w:r>
      <w:r>
        <w:rPr>
          <w:rFonts w:ascii="Century" w:hAnsi="Century"/>
          <w:w w:val="105"/>
          <w:vertAlign w:val="subscript"/>
        </w:rPr>
        <w:t>w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 + 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IOPs,  a</w:t>
      </w:r>
      <w:r>
        <w:rPr>
          <w:rFonts w:ascii="Century" w:hAnsi="Century"/>
          <w:w w:val="105"/>
          <w:vertAlign w:val="subscript"/>
        </w:rPr>
        <w:t>ph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  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  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  a</w:t>
      </w:r>
      <w:r>
        <w:rPr>
          <w:rFonts w:ascii="Century" w:hAnsi="Century"/>
          <w:w w:val="105"/>
          <w:vertAlign w:val="subscript"/>
        </w:rPr>
        <w:t>w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  and  b</w:t>
      </w:r>
      <w:r>
        <w:rPr>
          <w:rFonts w:ascii="Century" w:hAnsi="Century"/>
          <w:w w:val="105"/>
          <w:vertAlign w:val="subscript"/>
        </w:rPr>
        <w:t>w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-60"/>
          <w:w w:val="105"/>
        </w:rPr>
        <w:t xml:space="preserve"> </w:t>
      </w:r>
      <w:r>
        <w:rPr>
          <w:w w:val="105"/>
        </w:rPr>
        <w:t>are</w:t>
      </w:r>
      <w:r>
        <w:rPr>
          <w:spacing w:val="-10"/>
          <w:w w:val="105"/>
        </w:rPr>
        <w:t xml:space="preserve"> </w:t>
      </w:r>
      <w:r>
        <w:rPr>
          <w:w w:val="105"/>
        </w:rPr>
        <w:t>used</w:t>
      </w:r>
      <w:r>
        <w:rPr>
          <w:spacing w:val="-10"/>
          <w:w w:val="105"/>
        </w:rPr>
        <w:t xml:space="preserve"> </w:t>
      </w:r>
      <w:r>
        <w:rPr>
          <w:w w:val="105"/>
        </w:rPr>
        <w:t>to</w:t>
      </w:r>
      <w:r>
        <w:rPr>
          <w:spacing w:val="-10"/>
          <w:w w:val="105"/>
        </w:rPr>
        <w:t xml:space="preserve"> </w:t>
      </w:r>
      <w:r>
        <w:rPr>
          <w:w w:val="105"/>
        </w:rPr>
        <w:t>describe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ocean</w:t>
      </w:r>
      <w:r>
        <w:rPr>
          <w:spacing w:val="-10"/>
          <w:w w:val="105"/>
        </w:rPr>
        <w:t xml:space="preserve"> </w:t>
      </w:r>
      <w:r>
        <w:rPr>
          <w:w w:val="105"/>
        </w:rPr>
        <w:t>color</w:t>
      </w:r>
      <w:r>
        <w:rPr>
          <w:spacing w:val="-9"/>
          <w:w w:val="105"/>
        </w:rPr>
        <w:t xml:space="preserve"> </w:t>
      </w:r>
      <w:r>
        <w:rPr>
          <w:w w:val="105"/>
        </w:rPr>
        <w:t>spectrum</w:t>
      </w:r>
      <w:r>
        <w:rPr>
          <w:spacing w:val="-10"/>
          <w:w w:val="105"/>
        </w:rPr>
        <w:t xml:space="preserve"> </w:t>
      </w:r>
      <w:r>
        <w:rPr>
          <w:w w:val="105"/>
        </w:rPr>
        <w:t>in</w:t>
      </w:r>
      <w:r>
        <w:rPr>
          <w:spacing w:val="-10"/>
          <w:w w:val="105"/>
        </w:rPr>
        <w:t xml:space="preserve"> </w:t>
      </w:r>
      <w:r>
        <w:rPr>
          <w:w w:val="105"/>
        </w:rPr>
        <w:t>ocean</w:t>
      </w:r>
      <w:r>
        <w:rPr>
          <w:spacing w:val="-9"/>
          <w:w w:val="105"/>
        </w:rPr>
        <w:t xml:space="preserve"> </w:t>
      </w:r>
      <w:r>
        <w:rPr>
          <w:w w:val="105"/>
        </w:rPr>
        <w:t>bio-optical</w:t>
      </w:r>
      <w:r>
        <w:rPr>
          <w:spacing w:val="-10"/>
          <w:w w:val="105"/>
        </w:rPr>
        <w:t xml:space="preserve"> </w:t>
      </w:r>
      <w:r>
        <w:rPr>
          <w:w w:val="105"/>
        </w:rPr>
        <w:t>models</w:t>
      </w:r>
      <w:r>
        <w:rPr>
          <w:spacing w:val="-10"/>
          <w:w w:val="105"/>
        </w:rPr>
        <w:t xml:space="preserve"> </w:t>
      </w:r>
      <w:r>
        <w:rPr>
          <w:w w:val="105"/>
        </w:rPr>
        <w:t>[</w:t>
      </w:r>
      <w:hyperlink w:anchor="_bookmark111" w:history="1">
        <w:r>
          <w:rPr>
            <w:color w:val="0000FF"/>
            <w:w w:val="105"/>
          </w:rPr>
          <w:t>6</w:t>
        </w:r>
      </w:hyperlink>
      <w:r>
        <w:rPr>
          <w:w w:val="105"/>
        </w:rPr>
        <w:t>,</w:t>
      </w:r>
      <w:r>
        <w:rPr>
          <w:spacing w:val="-9"/>
          <w:w w:val="105"/>
        </w:rPr>
        <w:t xml:space="preserve"> </w:t>
      </w:r>
      <w:hyperlink w:anchor="_bookmark187" w:history="1">
        <w:r>
          <w:rPr>
            <w:color w:val="0000FF"/>
            <w:w w:val="105"/>
          </w:rPr>
          <w:t>97</w:t>
        </w:r>
      </w:hyperlink>
      <w:r>
        <w:rPr>
          <w:w w:val="105"/>
        </w:rPr>
        <w:t>,</w:t>
      </w:r>
      <w:r>
        <w:rPr>
          <w:spacing w:val="-10"/>
          <w:w w:val="105"/>
        </w:rPr>
        <w:t xml:space="preserve"> </w:t>
      </w:r>
      <w:hyperlink w:anchor="_bookmark188" w:history="1">
        <w:r>
          <w:rPr>
            <w:color w:val="0000FF"/>
            <w:w w:val="105"/>
          </w:rPr>
          <w:t>98</w:t>
        </w:r>
      </w:hyperlink>
      <w:r>
        <w:rPr>
          <w:w w:val="105"/>
        </w:rPr>
        <w:t>].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4"/>
          <w:w w:val="105"/>
        </w:rPr>
        <w:t xml:space="preserve"> </w:t>
      </w:r>
      <w:r>
        <w:rPr>
          <w:w w:val="105"/>
        </w:rPr>
        <w:t>solution</w:t>
      </w:r>
      <w:r>
        <w:rPr>
          <w:spacing w:val="5"/>
          <w:w w:val="105"/>
        </w:rPr>
        <w:t xml:space="preserve"> </w:t>
      </w:r>
      <w:r>
        <w:rPr>
          <w:w w:val="105"/>
        </w:rPr>
        <w:t>of</w:t>
      </w:r>
      <w:r>
        <w:rPr>
          <w:spacing w:val="4"/>
          <w:w w:val="105"/>
        </w:rPr>
        <w:t xml:space="preserve"> </w:t>
      </w:r>
      <w:r>
        <w:rPr>
          <w:w w:val="105"/>
        </w:rPr>
        <w:t>the</w:t>
      </w:r>
      <w:r>
        <w:rPr>
          <w:spacing w:val="5"/>
          <w:w w:val="105"/>
        </w:rPr>
        <w:t xml:space="preserve"> </w:t>
      </w:r>
      <w:r>
        <w:rPr>
          <w:w w:val="105"/>
        </w:rPr>
        <w:t>radiative</w:t>
      </w:r>
      <w:r>
        <w:rPr>
          <w:spacing w:val="5"/>
          <w:w w:val="105"/>
        </w:rPr>
        <w:t xml:space="preserve"> </w:t>
      </w:r>
      <w:r>
        <w:rPr>
          <w:w w:val="105"/>
        </w:rPr>
        <w:t>transfer</w:t>
      </w:r>
      <w:r>
        <w:rPr>
          <w:spacing w:val="4"/>
          <w:w w:val="105"/>
        </w:rPr>
        <w:t xml:space="preserve"> </w:t>
      </w:r>
      <w:r>
        <w:rPr>
          <w:w w:val="105"/>
        </w:rPr>
        <w:t>forward</w:t>
      </w:r>
      <w:r>
        <w:rPr>
          <w:spacing w:val="5"/>
          <w:w w:val="105"/>
        </w:rPr>
        <w:t xml:space="preserve"> </w:t>
      </w:r>
      <w:r>
        <w:rPr>
          <w:w w:val="105"/>
        </w:rPr>
        <w:t>model</w:t>
      </w:r>
      <w:r>
        <w:rPr>
          <w:spacing w:val="4"/>
          <w:w w:val="105"/>
        </w:rPr>
        <w:t xml:space="preserve"> </w:t>
      </w:r>
      <w:r>
        <w:rPr>
          <w:w w:val="105"/>
        </w:rPr>
        <w:t>relies</w:t>
      </w:r>
      <w:r>
        <w:rPr>
          <w:spacing w:val="5"/>
          <w:w w:val="105"/>
        </w:rPr>
        <w:t xml:space="preserve"> </w:t>
      </w:r>
      <w:r>
        <w:rPr>
          <w:w w:val="105"/>
        </w:rPr>
        <w:t>on</w:t>
      </w:r>
      <w:r>
        <w:rPr>
          <w:spacing w:val="5"/>
          <w:w w:val="105"/>
        </w:rPr>
        <w:t xml:space="preserve"> </w:t>
      </w:r>
      <w:r>
        <w:rPr>
          <w:w w:val="105"/>
        </w:rPr>
        <w:t>the</w:t>
      </w:r>
      <w:r>
        <w:rPr>
          <w:spacing w:val="4"/>
          <w:w w:val="105"/>
        </w:rPr>
        <w:t xml:space="preserve"> </w:t>
      </w:r>
      <w:r>
        <w:rPr>
          <w:w w:val="105"/>
        </w:rPr>
        <w:t>prior</w:t>
      </w:r>
      <w:r>
        <w:rPr>
          <w:spacing w:val="5"/>
          <w:w w:val="105"/>
        </w:rPr>
        <w:t xml:space="preserve"> </w:t>
      </w:r>
      <w:r>
        <w:rPr>
          <w:w w:val="105"/>
        </w:rPr>
        <w:t>knowl-</w:t>
      </w:r>
    </w:p>
    <w:p w14:paraId="240A823B" w14:textId="77777777" w:rsidR="00B856A6" w:rsidRDefault="00EB5EFA">
      <w:pPr>
        <w:pStyle w:val="BodyText"/>
        <w:spacing w:before="46" w:line="501" w:lineRule="auto"/>
        <w:ind w:left="532" w:right="769"/>
        <w:jc w:val="both"/>
      </w:pPr>
      <w:r>
        <w:rPr>
          <w:w w:val="105"/>
        </w:rPr>
        <w:t>edge of the IOPs of the water (derived from bio-optical models) and the physical</w:t>
      </w:r>
      <w:r>
        <w:rPr>
          <w:spacing w:val="1"/>
          <w:w w:val="105"/>
        </w:rPr>
        <w:t xml:space="preserve"> </w:t>
      </w:r>
      <w:r>
        <w:rPr>
          <w:w w:val="105"/>
        </w:rPr>
        <w:t>properties of the boundaries 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 xml:space="preserve">, </w:t>
      </w:r>
      <w:hyperlink w:anchor="_bookmark189" w:history="1">
        <w:r>
          <w:rPr>
            <w:color w:val="0000FF"/>
            <w:w w:val="105"/>
          </w:rPr>
          <w:t>99</w:t>
        </w:r>
      </w:hyperlink>
      <w:r>
        <w:rPr>
          <w:w w:val="105"/>
        </w:rPr>
        <w:t xml:space="preserve">] as shown in Fig </w:t>
      </w:r>
      <w:hyperlink w:anchor="_bookmark25" w:history="1">
        <w:r>
          <w:rPr>
            <w:color w:val="0000FF"/>
            <w:w w:val="105"/>
          </w:rPr>
          <w:t>2.3</w:t>
        </w:r>
      </w:hyperlink>
      <w:r>
        <w:rPr>
          <w:w w:val="105"/>
        </w:rPr>
        <w:t>.</w:t>
      </w:r>
      <w:r>
        <w:rPr>
          <w:spacing w:val="1"/>
          <w:w w:val="105"/>
        </w:rPr>
        <w:t xml:space="preserve"> </w:t>
      </w:r>
      <w:r>
        <w:rPr>
          <w:w w:val="105"/>
        </w:rPr>
        <w:t>Generally speaking, this</w:t>
      </w:r>
      <w:r>
        <w:rPr>
          <w:spacing w:val="1"/>
          <w:w w:val="105"/>
        </w:rPr>
        <w:t xml:space="preserve"> </w:t>
      </w:r>
      <w:r>
        <w:rPr>
          <w:w w:val="105"/>
        </w:rPr>
        <w:t>problem</w:t>
      </w:r>
      <w:r>
        <w:rPr>
          <w:spacing w:val="26"/>
          <w:w w:val="105"/>
        </w:rPr>
        <w:t xml:space="preserve"> </w:t>
      </w:r>
      <w:r>
        <w:rPr>
          <w:w w:val="105"/>
        </w:rPr>
        <w:t>has</w:t>
      </w:r>
      <w:r>
        <w:rPr>
          <w:spacing w:val="26"/>
          <w:w w:val="105"/>
        </w:rPr>
        <w:t xml:space="preserve"> </w:t>
      </w:r>
      <w:r>
        <w:rPr>
          <w:w w:val="105"/>
        </w:rPr>
        <w:t>a</w:t>
      </w:r>
      <w:r>
        <w:rPr>
          <w:spacing w:val="27"/>
          <w:w w:val="105"/>
        </w:rPr>
        <w:t xml:space="preserve"> </w:t>
      </w:r>
      <w:r>
        <w:rPr>
          <w:w w:val="105"/>
        </w:rPr>
        <w:t>unique</w:t>
      </w:r>
      <w:r>
        <w:rPr>
          <w:spacing w:val="26"/>
          <w:w w:val="105"/>
        </w:rPr>
        <w:t xml:space="preserve"> </w:t>
      </w:r>
      <w:r>
        <w:rPr>
          <w:w w:val="105"/>
        </w:rPr>
        <w:t>solution,</w:t>
      </w:r>
      <w:r>
        <w:rPr>
          <w:spacing w:val="29"/>
          <w:w w:val="105"/>
        </w:rPr>
        <w:t xml:space="preserve"> </w:t>
      </w:r>
      <w:r>
        <w:rPr>
          <w:w w:val="105"/>
        </w:rPr>
        <w:t>which</w:t>
      </w:r>
      <w:r>
        <w:rPr>
          <w:spacing w:val="26"/>
          <w:w w:val="105"/>
        </w:rPr>
        <w:t xml:space="preserve"> </w:t>
      </w:r>
      <w:r>
        <w:rPr>
          <w:w w:val="105"/>
        </w:rPr>
        <w:t>means</w:t>
      </w:r>
      <w:r>
        <w:rPr>
          <w:spacing w:val="27"/>
          <w:w w:val="105"/>
        </w:rPr>
        <w:t xml:space="preserve"> </w:t>
      </w:r>
      <w:r>
        <w:rPr>
          <w:w w:val="105"/>
        </w:rPr>
        <w:t>that</w:t>
      </w:r>
      <w:r>
        <w:rPr>
          <w:spacing w:val="26"/>
          <w:w w:val="105"/>
        </w:rPr>
        <w:t xml:space="preserve"> </w:t>
      </w:r>
      <w:r>
        <w:rPr>
          <w:w w:val="105"/>
        </w:rPr>
        <w:t>a</w:t>
      </w:r>
      <w:r>
        <w:rPr>
          <w:spacing w:val="27"/>
          <w:w w:val="105"/>
        </w:rPr>
        <w:t xml:space="preserve"> </w:t>
      </w:r>
      <w:r>
        <w:rPr>
          <w:w w:val="105"/>
        </w:rPr>
        <w:t>given</w:t>
      </w:r>
      <w:r>
        <w:rPr>
          <w:spacing w:val="26"/>
          <w:w w:val="105"/>
        </w:rPr>
        <w:t xml:space="preserve"> </w:t>
      </w:r>
      <w:r>
        <w:rPr>
          <w:w w:val="105"/>
        </w:rPr>
        <w:t>set</w:t>
      </w:r>
      <w:r>
        <w:rPr>
          <w:spacing w:val="26"/>
          <w:w w:val="105"/>
        </w:rPr>
        <w:t xml:space="preserve"> </w:t>
      </w:r>
      <w:r>
        <w:rPr>
          <w:w w:val="105"/>
        </w:rPr>
        <w:t>of</w:t>
      </w:r>
      <w:r>
        <w:rPr>
          <w:spacing w:val="27"/>
          <w:w w:val="105"/>
        </w:rPr>
        <w:t xml:space="preserve"> </w:t>
      </w:r>
      <w:r>
        <w:rPr>
          <w:w w:val="105"/>
        </w:rPr>
        <w:t>IOPs</w:t>
      </w:r>
      <w:r>
        <w:rPr>
          <w:spacing w:val="26"/>
          <w:w w:val="105"/>
        </w:rPr>
        <w:t xml:space="preserve"> </w:t>
      </w:r>
      <w:r>
        <w:rPr>
          <w:w w:val="105"/>
        </w:rPr>
        <w:t>and</w:t>
      </w:r>
      <w:r>
        <w:rPr>
          <w:spacing w:val="27"/>
          <w:w w:val="105"/>
        </w:rPr>
        <w:t xml:space="preserve"> </w:t>
      </w:r>
      <w:r>
        <w:rPr>
          <w:w w:val="105"/>
        </w:rPr>
        <w:t>bound-</w:t>
      </w:r>
      <w:r>
        <w:rPr>
          <w:spacing w:val="-61"/>
          <w:w w:val="105"/>
        </w:rPr>
        <w:t xml:space="preserve"> </w:t>
      </w:r>
      <w:r>
        <w:rPr>
          <w:w w:val="105"/>
        </w:rPr>
        <w:t>ary conditions will always yield a unique radiance distribution. The only limits on</w:t>
      </w:r>
      <w:r>
        <w:rPr>
          <w:spacing w:val="1"/>
          <w:w w:val="105"/>
        </w:rPr>
        <w:t xml:space="preserve"> </w:t>
      </w:r>
      <w:r>
        <w:rPr>
          <w:w w:val="105"/>
        </w:rPr>
        <w:t>the accuracy of computed radiances are the accuracy with which the IOPs and the</w:t>
      </w:r>
      <w:r>
        <w:rPr>
          <w:spacing w:val="1"/>
          <w:w w:val="105"/>
        </w:rPr>
        <w:t xml:space="preserve"> </w:t>
      </w:r>
      <w:r>
        <w:rPr>
          <w:w w:val="105"/>
        </w:rPr>
        <w:t>boundary conditions are specified, the accuracy of radiative transfer solvers and the</w:t>
      </w:r>
      <w:r>
        <w:rPr>
          <w:spacing w:val="1"/>
          <w:w w:val="105"/>
        </w:rPr>
        <w:t xml:space="preserve"> </w:t>
      </w:r>
      <w:r>
        <w:rPr>
          <w:w w:val="105"/>
        </w:rPr>
        <w:t>amount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computer</w:t>
      </w:r>
      <w:r>
        <w:rPr>
          <w:spacing w:val="13"/>
          <w:w w:val="105"/>
        </w:rPr>
        <w:t xml:space="preserve"> </w:t>
      </w:r>
      <w:r>
        <w:rPr>
          <w:w w:val="105"/>
        </w:rPr>
        <w:t>time</w:t>
      </w:r>
      <w:r>
        <w:rPr>
          <w:spacing w:val="14"/>
          <w:w w:val="105"/>
        </w:rPr>
        <w:t xml:space="preserve"> </w:t>
      </w:r>
      <w:r>
        <w:rPr>
          <w:w w:val="105"/>
        </w:rPr>
        <w:t>one</w:t>
      </w:r>
      <w:r>
        <w:rPr>
          <w:spacing w:val="14"/>
          <w:w w:val="105"/>
        </w:rPr>
        <w:t xml:space="preserve"> </w:t>
      </w:r>
      <w:r>
        <w:rPr>
          <w:w w:val="105"/>
        </w:rPr>
        <w:t>wishes</w:t>
      </w:r>
      <w:r>
        <w:rPr>
          <w:spacing w:val="13"/>
          <w:w w:val="105"/>
        </w:rPr>
        <w:t xml:space="preserve"> </w:t>
      </w:r>
      <w:r>
        <w:rPr>
          <w:w w:val="105"/>
        </w:rPr>
        <w:t>to</w:t>
      </w:r>
      <w:r>
        <w:rPr>
          <w:spacing w:val="14"/>
          <w:w w:val="105"/>
        </w:rPr>
        <w:t xml:space="preserve"> </w:t>
      </w:r>
      <w:r>
        <w:rPr>
          <w:w w:val="105"/>
        </w:rPr>
        <w:t>devote</w:t>
      </w:r>
      <w:r>
        <w:rPr>
          <w:spacing w:val="14"/>
          <w:w w:val="105"/>
        </w:rPr>
        <w:t xml:space="preserve"> </w:t>
      </w:r>
      <w:r>
        <w:rPr>
          <w:w w:val="105"/>
        </w:rPr>
        <w:t>to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numerical</w:t>
      </w:r>
      <w:r>
        <w:rPr>
          <w:spacing w:val="14"/>
          <w:w w:val="105"/>
        </w:rPr>
        <w:t xml:space="preserve"> </w:t>
      </w:r>
      <w:r>
        <w:rPr>
          <w:w w:val="105"/>
        </w:rPr>
        <w:t>solutions.</w:t>
      </w:r>
    </w:p>
    <w:p w14:paraId="4232E2F5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5399C75" w14:textId="77777777" w:rsidR="00B856A6" w:rsidRDefault="00B856A6">
      <w:pPr>
        <w:pStyle w:val="BodyText"/>
        <w:spacing w:before="6"/>
        <w:rPr>
          <w:sz w:val="12"/>
        </w:rPr>
      </w:pPr>
    </w:p>
    <w:p w14:paraId="7E340AF8" w14:textId="77777777" w:rsidR="00B856A6" w:rsidRDefault="00EB5EFA">
      <w:pPr>
        <w:pStyle w:val="Heading1"/>
        <w:numPr>
          <w:ilvl w:val="1"/>
          <w:numId w:val="14"/>
        </w:numPr>
        <w:tabs>
          <w:tab w:val="left" w:pos="1171"/>
          <w:tab w:val="left" w:pos="1172"/>
        </w:tabs>
        <w:spacing w:before="54"/>
        <w:ind w:left="1171" w:hanging="641"/>
      </w:pPr>
      <w:bookmarkStart w:id="39" w:name="Ocean_BRDF_Neural_Network_Model"/>
      <w:bookmarkStart w:id="40" w:name="_bookmark28"/>
      <w:bookmarkEnd w:id="39"/>
      <w:bookmarkEnd w:id="40"/>
      <w:r>
        <w:rPr>
          <w:w w:val="105"/>
        </w:rPr>
        <w:t>Ocean</w:t>
      </w:r>
      <w:r>
        <w:rPr>
          <w:spacing w:val="35"/>
          <w:w w:val="105"/>
        </w:rPr>
        <w:t xml:space="preserve"> </w:t>
      </w:r>
      <w:r>
        <w:rPr>
          <w:w w:val="105"/>
        </w:rPr>
        <w:t>BRDF</w:t>
      </w:r>
      <w:r>
        <w:rPr>
          <w:spacing w:val="35"/>
          <w:w w:val="105"/>
        </w:rPr>
        <w:t xml:space="preserve"> </w:t>
      </w:r>
      <w:r>
        <w:rPr>
          <w:w w:val="105"/>
        </w:rPr>
        <w:t>Neural</w:t>
      </w:r>
      <w:r>
        <w:rPr>
          <w:spacing w:val="35"/>
          <w:w w:val="105"/>
        </w:rPr>
        <w:t xml:space="preserve"> </w:t>
      </w:r>
      <w:r>
        <w:rPr>
          <w:w w:val="105"/>
        </w:rPr>
        <w:t>Network</w:t>
      </w:r>
      <w:r>
        <w:rPr>
          <w:spacing w:val="35"/>
          <w:w w:val="105"/>
        </w:rPr>
        <w:t xml:space="preserve"> </w:t>
      </w:r>
      <w:r>
        <w:rPr>
          <w:w w:val="105"/>
        </w:rPr>
        <w:t>Model</w:t>
      </w:r>
    </w:p>
    <w:p w14:paraId="2D95BD76" w14:textId="77777777" w:rsidR="00B856A6" w:rsidRDefault="00B856A6">
      <w:pPr>
        <w:pStyle w:val="BodyText"/>
        <w:rPr>
          <w:sz w:val="28"/>
        </w:rPr>
      </w:pPr>
    </w:p>
    <w:p w14:paraId="64922AF6" w14:textId="77777777" w:rsidR="00B856A6" w:rsidRDefault="00EB5EFA">
      <w:pPr>
        <w:pStyle w:val="BodyText"/>
        <w:spacing w:before="208" w:line="501" w:lineRule="auto"/>
        <w:ind w:left="532" w:right="768" w:firstLine="576"/>
        <w:jc w:val="both"/>
      </w:pPr>
      <w:r>
        <w:rPr>
          <w:w w:val="105"/>
        </w:rPr>
        <w:t>As mentioned before, the presence of absorbing aerosols and complex optical</w:t>
      </w:r>
      <w:r>
        <w:rPr>
          <w:spacing w:val="1"/>
          <w:w w:val="105"/>
        </w:rPr>
        <w:t xml:space="preserve"> </w:t>
      </w:r>
      <w:r>
        <w:rPr>
          <w:w w:val="105"/>
        </w:rPr>
        <w:t>properties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2"/>
          <w:w w:val="105"/>
        </w:rPr>
        <w:t xml:space="preserve"> </w:t>
      </w:r>
      <w:r>
        <w:rPr>
          <w:w w:val="105"/>
        </w:rPr>
        <w:t>coastal</w:t>
      </w:r>
      <w:r>
        <w:rPr>
          <w:spacing w:val="-1"/>
          <w:w w:val="105"/>
        </w:rPr>
        <w:t xml:space="preserve"> </w:t>
      </w:r>
      <w:r>
        <w:rPr>
          <w:w w:val="105"/>
        </w:rPr>
        <w:t>waters</w:t>
      </w:r>
      <w:r>
        <w:rPr>
          <w:spacing w:val="-2"/>
          <w:w w:val="105"/>
        </w:rPr>
        <w:t xml:space="preserve"> </w:t>
      </w:r>
      <w:r>
        <w:rPr>
          <w:w w:val="105"/>
        </w:rPr>
        <w:t>makes</w:t>
      </w:r>
      <w:r>
        <w:rPr>
          <w:spacing w:val="-2"/>
          <w:w w:val="105"/>
        </w:rPr>
        <w:t xml:space="preserve"> </w:t>
      </w:r>
      <w:r>
        <w:rPr>
          <w:w w:val="105"/>
        </w:rPr>
        <w:t>it</w:t>
      </w:r>
      <w:r>
        <w:rPr>
          <w:spacing w:val="-1"/>
          <w:w w:val="105"/>
        </w:rPr>
        <w:t xml:space="preserve"> </w:t>
      </w:r>
      <w:r>
        <w:rPr>
          <w:w w:val="105"/>
        </w:rPr>
        <w:t>difficult</w:t>
      </w:r>
      <w:r>
        <w:rPr>
          <w:spacing w:val="-2"/>
          <w:w w:val="105"/>
        </w:rPr>
        <w:t xml:space="preserve"> </w:t>
      </w:r>
      <w:r>
        <w:rPr>
          <w:w w:val="105"/>
        </w:rPr>
        <w:t>to</w:t>
      </w:r>
      <w:r>
        <w:rPr>
          <w:spacing w:val="-1"/>
          <w:w w:val="105"/>
        </w:rPr>
        <w:t xml:space="preserve"> </w:t>
      </w:r>
      <w:r>
        <w:rPr>
          <w:w w:val="105"/>
        </w:rPr>
        <w:t>achieve</w:t>
      </w:r>
      <w:r>
        <w:rPr>
          <w:spacing w:val="-2"/>
          <w:w w:val="105"/>
        </w:rPr>
        <w:t xml:space="preserve"> </w:t>
      </w:r>
      <w:r>
        <w:rPr>
          <w:w w:val="105"/>
        </w:rPr>
        <w:t>successful</w:t>
      </w:r>
      <w:r>
        <w:rPr>
          <w:spacing w:val="-2"/>
          <w:w w:val="105"/>
        </w:rPr>
        <w:t xml:space="preserve"> </w:t>
      </w:r>
      <w:r>
        <w:rPr>
          <w:w w:val="105"/>
        </w:rPr>
        <w:t>atmospheric</w:t>
      </w:r>
      <w:r>
        <w:rPr>
          <w:spacing w:val="-1"/>
          <w:w w:val="105"/>
        </w:rPr>
        <w:t xml:space="preserve"> </w:t>
      </w:r>
      <w:r>
        <w:rPr>
          <w:w w:val="105"/>
        </w:rPr>
        <w:t>cor-</w:t>
      </w:r>
      <w:r>
        <w:rPr>
          <w:spacing w:val="-61"/>
          <w:w w:val="105"/>
        </w:rPr>
        <w:t xml:space="preserve"> </w:t>
      </w:r>
      <w:r>
        <w:rPr>
          <w:w w:val="105"/>
        </w:rPr>
        <w:t>rection over coastal waters or when absorbing aerosols are involved [</w:t>
      </w:r>
      <w:hyperlink w:anchor="_bookmark139" w:history="1">
        <w:r>
          <w:rPr>
            <w:color w:val="0000FF"/>
            <w:w w:val="105"/>
          </w:rPr>
          <w:t>44</w:t>
        </w:r>
      </w:hyperlink>
      <w:r>
        <w:rPr>
          <w:w w:val="105"/>
        </w:rPr>
        <w:t xml:space="preserve">, </w:t>
      </w:r>
      <w:hyperlink w:anchor="_bookmark152" w:history="1">
        <w:r>
          <w:rPr>
            <w:color w:val="0000FF"/>
            <w:w w:val="105"/>
          </w:rPr>
          <w:t>59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community proposes to use multi-angle multi-wavelength, polarized measurements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-14"/>
          <w:w w:val="105"/>
        </w:rPr>
        <w:t xml:space="preserve"> </w:t>
      </w:r>
      <w:r>
        <w:rPr>
          <w:w w:val="105"/>
        </w:rPr>
        <w:t>simultaneously</w:t>
      </w:r>
      <w:r>
        <w:rPr>
          <w:spacing w:val="-13"/>
          <w:w w:val="105"/>
        </w:rPr>
        <w:t xml:space="preserve"> </w:t>
      </w:r>
      <w:r>
        <w:rPr>
          <w:w w:val="105"/>
        </w:rPr>
        <w:t>characterize</w:t>
      </w:r>
      <w:r>
        <w:rPr>
          <w:spacing w:val="-14"/>
          <w:w w:val="105"/>
        </w:rPr>
        <w:t xml:space="preserve"> </w:t>
      </w:r>
      <w:r>
        <w:rPr>
          <w:w w:val="105"/>
        </w:rPr>
        <w:t>aerosol</w:t>
      </w:r>
      <w:r>
        <w:rPr>
          <w:spacing w:val="-13"/>
          <w:w w:val="105"/>
        </w:rPr>
        <w:t xml:space="preserve"> </w:t>
      </w:r>
      <w:r>
        <w:rPr>
          <w:w w:val="105"/>
        </w:rPr>
        <w:t>and</w:t>
      </w:r>
      <w:r>
        <w:rPr>
          <w:spacing w:val="-13"/>
          <w:w w:val="105"/>
        </w:rPr>
        <w:t xml:space="preserve"> </w:t>
      </w:r>
      <w:r>
        <w:rPr>
          <w:w w:val="105"/>
        </w:rPr>
        <w:t>hydrosol</w:t>
      </w:r>
      <w:r>
        <w:rPr>
          <w:spacing w:val="-14"/>
          <w:w w:val="105"/>
        </w:rPr>
        <w:t xml:space="preserve"> </w:t>
      </w:r>
      <w:r>
        <w:rPr>
          <w:w w:val="105"/>
        </w:rPr>
        <w:t>properties</w:t>
      </w:r>
      <w:r>
        <w:rPr>
          <w:spacing w:val="-13"/>
          <w:w w:val="105"/>
        </w:rPr>
        <w:t xml:space="preserve"> </w:t>
      </w:r>
      <w:r>
        <w:rPr>
          <w:w w:val="105"/>
        </w:rPr>
        <w:t>by</w:t>
      </w:r>
      <w:r>
        <w:rPr>
          <w:spacing w:val="-13"/>
          <w:w w:val="105"/>
        </w:rPr>
        <w:t xml:space="preserve"> </w:t>
      </w:r>
      <w:r>
        <w:rPr>
          <w:w w:val="105"/>
        </w:rPr>
        <w:t>implementing</w:t>
      </w:r>
      <w:r>
        <w:rPr>
          <w:spacing w:val="-14"/>
          <w:w w:val="105"/>
        </w:rPr>
        <w:t xml:space="preserve"> </w:t>
      </w:r>
      <w:r>
        <w:rPr>
          <w:w w:val="105"/>
        </w:rPr>
        <w:t>joint</w:t>
      </w:r>
      <w:r>
        <w:rPr>
          <w:spacing w:val="-60"/>
          <w:w w:val="105"/>
        </w:rPr>
        <w:t xml:space="preserve"> </w:t>
      </w:r>
      <w:r>
        <w:rPr>
          <w:w w:val="105"/>
        </w:rPr>
        <w:t>retrieval algorithms. In order to alleviate the computational burden of joint retrieval</w:t>
      </w:r>
      <w:r>
        <w:rPr>
          <w:spacing w:val="1"/>
          <w:w w:val="105"/>
        </w:rPr>
        <w:t xml:space="preserve"> </w:t>
      </w:r>
      <w:r>
        <w:rPr>
          <w:w w:val="105"/>
        </w:rPr>
        <w:t>algorithms,</w:t>
      </w:r>
      <w:r>
        <w:rPr>
          <w:spacing w:val="14"/>
          <w:w w:val="105"/>
        </w:rPr>
        <w:t xml:space="preserve"> </w:t>
      </w:r>
      <w:r>
        <w:rPr>
          <w:w w:val="105"/>
        </w:rPr>
        <w:t>a</w:t>
      </w:r>
      <w:r>
        <w:rPr>
          <w:spacing w:val="14"/>
          <w:w w:val="105"/>
        </w:rPr>
        <w:t xml:space="preserve"> </w:t>
      </w:r>
      <w:r>
        <w:rPr>
          <w:w w:val="105"/>
        </w:rPr>
        <w:t>neural</w:t>
      </w:r>
      <w:r>
        <w:rPr>
          <w:spacing w:val="15"/>
          <w:w w:val="105"/>
        </w:rPr>
        <w:t xml:space="preserve"> </w:t>
      </w:r>
      <w:r>
        <w:rPr>
          <w:w w:val="105"/>
        </w:rPr>
        <w:t>network</w:t>
      </w:r>
      <w:r>
        <w:rPr>
          <w:spacing w:val="14"/>
          <w:w w:val="105"/>
        </w:rPr>
        <w:t xml:space="preserve"> </w:t>
      </w:r>
      <w:r>
        <w:rPr>
          <w:w w:val="105"/>
        </w:rPr>
        <w:t>based</w:t>
      </w:r>
      <w:r>
        <w:rPr>
          <w:spacing w:val="14"/>
          <w:w w:val="105"/>
        </w:rPr>
        <w:t xml:space="preserve"> </w:t>
      </w:r>
      <w:r>
        <w:rPr>
          <w:w w:val="105"/>
        </w:rPr>
        <w:t>predictive</w:t>
      </w:r>
      <w:r>
        <w:rPr>
          <w:spacing w:val="15"/>
          <w:w w:val="105"/>
        </w:rPr>
        <w:t xml:space="preserve"> </w:t>
      </w:r>
      <w:r>
        <w:rPr>
          <w:w w:val="105"/>
        </w:rPr>
        <w:t>model</w:t>
      </w:r>
      <w:r>
        <w:rPr>
          <w:spacing w:val="14"/>
          <w:w w:val="105"/>
        </w:rPr>
        <w:t xml:space="preserve"> </w:t>
      </w:r>
      <w:r>
        <w:rPr>
          <w:w w:val="105"/>
        </w:rPr>
        <w:t>is</w:t>
      </w:r>
      <w:r>
        <w:rPr>
          <w:spacing w:val="14"/>
          <w:w w:val="105"/>
        </w:rPr>
        <w:t xml:space="preserve"> </w:t>
      </w:r>
      <w:r>
        <w:rPr>
          <w:w w:val="105"/>
        </w:rPr>
        <w:t>built</w:t>
      </w:r>
      <w:r>
        <w:rPr>
          <w:spacing w:val="15"/>
          <w:w w:val="105"/>
        </w:rPr>
        <w:t xml:space="preserve"> </w:t>
      </w:r>
      <w:r>
        <w:rPr>
          <w:w w:val="105"/>
        </w:rPr>
        <w:t>as</w:t>
      </w:r>
      <w:r>
        <w:rPr>
          <w:spacing w:val="14"/>
          <w:w w:val="105"/>
        </w:rPr>
        <w:t xml:space="preserve"> </w:t>
      </w:r>
      <w:r>
        <w:rPr>
          <w:w w:val="105"/>
        </w:rPr>
        <w:t>part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this</w:t>
      </w:r>
      <w:r>
        <w:rPr>
          <w:spacing w:val="14"/>
          <w:w w:val="105"/>
        </w:rPr>
        <w:t xml:space="preserve"> </w:t>
      </w:r>
      <w:r>
        <w:rPr>
          <w:w w:val="105"/>
        </w:rPr>
        <w:t>work.</w:t>
      </w:r>
    </w:p>
    <w:p w14:paraId="56870A10" w14:textId="77777777" w:rsidR="00B856A6" w:rsidRDefault="00EB5EFA">
      <w:pPr>
        <w:pStyle w:val="BodyText"/>
        <w:spacing w:before="7" w:line="501" w:lineRule="auto"/>
        <w:ind w:left="532" w:right="768" w:firstLine="576"/>
        <w:jc w:val="both"/>
      </w:pPr>
      <w:r>
        <w:rPr>
          <w:w w:val="105"/>
        </w:rPr>
        <w:t>A supervised, model based, batch learning algorithm was trained rigorously</w:t>
      </w:r>
      <w:r>
        <w:rPr>
          <w:spacing w:val="1"/>
          <w:w w:val="105"/>
        </w:rPr>
        <w:t xml:space="preserve"> </w:t>
      </w:r>
      <w:r>
        <w:rPr>
          <w:w w:val="105"/>
        </w:rPr>
        <w:t>using a large sample of data derived from radiative transfer code based on the suc-</w:t>
      </w:r>
      <w:r>
        <w:rPr>
          <w:spacing w:val="1"/>
          <w:w w:val="105"/>
        </w:rPr>
        <w:t xml:space="preserve"> </w:t>
      </w:r>
      <w:r>
        <w:rPr>
          <w:w w:val="105"/>
        </w:rPr>
        <w:t>cessive order of scattering technique (SOS-CAOS) 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 xml:space="preserve">, </w:t>
      </w:r>
      <w:hyperlink w:anchor="_bookmark137" w:history="1">
        <w:r>
          <w:rPr>
            <w:color w:val="0000FF"/>
            <w:w w:val="105"/>
          </w:rPr>
          <w:t>42</w:t>
        </w:r>
      </w:hyperlink>
      <w:r>
        <w:rPr>
          <w:w w:val="105"/>
        </w:rPr>
        <w:t>] using the IOPs from the</w:t>
      </w:r>
      <w:r>
        <w:rPr>
          <w:spacing w:val="-60"/>
          <w:w w:val="105"/>
        </w:rPr>
        <w:t xml:space="preserve"> </w:t>
      </w:r>
      <w:r>
        <w:rPr>
          <w:w w:val="105"/>
        </w:rPr>
        <w:t>bio-optical model given in Eq.</w:t>
      </w:r>
      <w:r>
        <w:rPr>
          <w:spacing w:val="1"/>
          <w:w w:val="105"/>
        </w:rPr>
        <w:t xml:space="preserve"> </w:t>
      </w:r>
      <w:hyperlink w:anchor="_bookmark27" w:history="1">
        <w:r>
          <w:rPr>
            <w:color w:val="0000FF"/>
            <w:w w:val="105"/>
          </w:rPr>
          <w:t>2.39</w:t>
        </w:r>
      </w:hyperlink>
      <w:r>
        <w:rPr>
          <w:w w:val="105"/>
        </w:rPr>
        <w:t>.  The incorporation of this model, called Neu-</w:t>
      </w:r>
      <w:r>
        <w:rPr>
          <w:spacing w:val="1"/>
          <w:w w:val="105"/>
        </w:rPr>
        <w:t xml:space="preserve"> </w:t>
      </w:r>
      <w:r>
        <w:rPr>
          <w:w w:val="105"/>
        </w:rPr>
        <w:t>ral Network Reflectance Prediction Model (NNRPM), into the retrieval algorithms</w:t>
      </w:r>
      <w:r>
        <w:rPr>
          <w:spacing w:val="1"/>
          <w:w w:val="105"/>
        </w:rPr>
        <w:t xml:space="preserve"> </w:t>
      </w:r>
      <w:r>
        <w:rPr>
          <w:w w:val="105"/>
        </w:rPr>
        <w:t>would help make the retrieval process more efficient for operational use due to the</w:t>
      </w:r>
      <w:r>
        <w:rPr>
          <w:spacing w:val="1"/>
          <w:w w:val="105"/>
        </w:rPr>
        <w:t xml:space="preserve"> </w:t>
      </w:r>
      <w:r>
        <w:rPr>
          <w:w w:val="105"/>
        </w:rPr>
        <w:t>extensive</w:t>
      </w:r>
      <w:r>
        <w:rPr>
          <w:spacing w:val="14"/>
          <w:w w:val="105"/>
        </w:rPr>
        <w:t xml:space="preserve"> </w:t>
      </w:r>
      <w:r>
        <w:rPr>
          <w:w w:val="105"/>
        </w:rPr>
        <w:t>CPU</w:t>
      </w:r>
      <w:r>
        <w:rPr>
          <w:spacing w:val="14"/>
          <w:w w:val="105"/>
        </w:rPr>
        <w:t xml:space="preserve"> </w:t>
      </w:r>
      <w:r>
        <w:rPr>
          <w:w w:val="105"/>
        </w:rPr>
        <w:t>time</w:t>
      </w:r>
      <w:r>
        <w:rPr>
          <w:spacing w:val="14"/>
          <w:w w:val="105"/>
        </w:rPr>
        <w:t xml:space="preserve"> </w:t>
      </w:r>
      <w:r>
        <w:rPr>
          <w:w w:val="105"/>
        </w:rPr>
        <w:t>involved</w:t>
      </w:r>
      <w:r>
        <w:rPr>
          <w:spacing w:val="15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radiative</w:t>
      </w:r>
      <w:r>
        <w:rPr>
          <w:spacing w:val="14"/>
          <w:w w:val="105"/>
        </w:rPr>
        <w:t xml:space="preserve"> </w:t>
      </w:r>
      <w:r>
        <w:rPr>
          <w:w w:val="105"/>
        </w:rPr>
        <w:t>transfer</w:t>
      </w:r>
      <w:r>
        <w:rPr>
          <w:spacing w:val="14"/>
          <w:w w:val="105"/>
        </w:rPr>
        <w:t xml:space="preserve"> </w:t>
      </w:r>
      <w:r>
        <w:rPr>
          <w:w w:val="105"/>
        </w:rPr>
        <w:t>solutions.</w:t>
      </w:r>
    </w:p>
    <w:p w14:paraId="1599FAD5" w14:textId="77777777" w:rsidR="00B856A6" w:rsidRDefault="00B856A6">
      <w:pPr>
        <w:pStyle w:val="BodyText"/>
      </w:pPr>
    </w:p>
    <w:p w14:paraId="4F3869E3" w14:textId="77777777" w:rsidR="00B856A6" w:rsidRDefault="00EB5EFA">
      <w:pPr>
        <w:pStyle w:val="Heading1"/>
        <w:numPr>
          <w:ilvl w:val="2"/>
          <w:numId w:val="14"/>
        </w:numPr>
        <w:tabs>
          <w:tab w:val="left" w:pos="1390"/>
          <w:tab w:val="left" w:pos="1391"/>
        </w:tabs>
        <w:spacing w:before="168"/>
      </w:pPr>
      <w:bookmarkStart w:id="41" w:name="Quality_of_Fit"/>
      <w:bookmarkStart w:id="42" w:name="_bookmark29"/>
      <w:bookmarkEnd w:id="41"/>
      <w:bookmarkEnd w:id="42"/>
      <w:r>
        <w:rPr>
          <w:w w:val="110"/>
        </w:rPr>
        <w:t>Quality</w:t>
      </w:r>
      <w:r>
        <w:rPr>
          <w:spacing w:val="12"/>
          <w:w w:val="110"/>
        </w:rPr>
        <w:t xml:space="preserve"> </w:t>
      </w:r>
      <w:r>
        <w:rPr>
          <w:w w:val="110"/>
        </w:rPr>
        <w:t>of</w:t>
      </w:r>
      <w:r>
        <w:rPr>
          <w:spacing w:val="12"/>
          <w:w w:val="110"/>
        </w:rPr>
        <w:t xml:space="preserve"> </w:t>
      </w:r>
      <w:r>
        <w:rPr>
          <w:w w:val="110"/>
        </w:rPr>
        <w:t>Fit</w:t>
      </w:r>
    </w:p>
    <w:p w14:paraId="4242FF42" w14:textId="77777777" w:rsidR="00B856A6" w:rsidRDefault="00B856A6">
      <w:pPr>
        <w:pStyle w:val="BodyText"/>
        <w:spacing w:before="10"/>
        <w:rPr>
          <w:sz w:val="38"/>
        </w:rPr>
      </w:pPr>
    </w:p>
    <w:p w14:paraId="1F475FFE" w14:textId="77777777" w:rsidR="00B856A6" w:rsidRDefault="00EB5EFA">
      <w:pPr>
        <w:pStyle w:val="BodyText"/>
        <w:spacing w:before="1" w:line="501" w:lineRule="auto"/>
        <w:ind w:left="532" w:right="767" w:firstLine="576"/>
        <w:jc w:val="both"/>
      </w:pPr>
      <w:r>
        <w:rPr>
          <w:w w:val="105"/>
        </w:rPr>
        <w:t>Any machine learning model needs to be validated against a test dataset to</w:t>
      </w:r>
      <w:r>
        <w:rPr>
          <w:spacing w:val="1"/>
          <w:w w:val="105"/>
        </w:rPr>
        <w:t xml:space="preserve"> </w:t>
      </w:r>
      <w:r>
        <w:rPr>
          <w:w w:val="105"/>
        </w:rPr>
        <w:t>ensure that it is able to generalize well with an unseen dataset. In order to measure</w:t>
      </w:r>
      <w:r>
        <w:rPr>
          <w:spacing w:val="1"/>
          <w:w w:val="105"/>
        </w:rPr>
        <w:t xml:space="preserve"> </w:t>
      </w:r>
      <w:r>
        <w:rPr>
          <w:w w:val="105"/>
        </w:rPr>
        <w:t>the performance of the machine learning model trained using data generated from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SOS-CAOS</w:t>
      </w:r>
      <w:r>
        <w:rPr>
          <w:spacing w:val="10"/>
          <w:w w:val="105"/>
        </w:rPr>
        <w:t xml:space="preserve"> </w:t>
      </w:r>
      <w:r>
        <w:rPr>
          <w:w w:val="105"/>
        </w:rPr>
        <w:t>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>,</w:t>
      </w:r>
      <w:r>
        <w:rPr>
          <w:spacing w:val="10"/>
          <w:w w:val="105"/>
        </w:rPr>
        <w:t xml:space="preserve"> </w:t>
      </w:r>
      <w:hyperlink w:anchor="_bookmark137" w:history="1">
        <w:r>
          <w:rPr>
            <w:color w:val="0000FF"/>
            <w:w w:val="105"/>
          </w:rPr>
          <w:t>42</w:t>
        </w:r>
      </w:hyperlink>
      <w:r>
        <w:rPr>
          <w:w w:val="105"/>
        </w:rPr>
        <w:t>],</w:t>
      </w:r>
      <w:r>
        <w:rPr>
          <w:spacing w:val="10"/>
          <w:w w:val="105"/>
        </w:rPr>
        <w:t xml:space="preserve"> </w:t>
      </w:r>
      <w:r>
        <w:rPr>
          <w:w w:val="105"/>
        </w:rPr>
        <w:t>its</w:t>
      </w:r>
      <w:r>
        <w:rPr>
          <w:spacing w:val="10"/>
          <w:w w:val="105"/>
        </w:rPr>
        <w:t xml:space="preserve"> </w:t>
      </w:r>
      <w:r>
        <w:rPr>
          <w:w w:val="105"/>
        </w:rPr>
        <w:t>quality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0"/>
          <w:w w:val="105"/>
        </w:rPr>
        <w:t xml:space="preserve"> </w:t>
      </w:r>
      <w:r>
        <w:rPr>
          <w:w w:val="105"/>
        </w:rPr>
        <w:t>fit</w:t>
      </w:r>
      <w:r>
        <w:rPr>
          <w:spacing w:val="10"/>
          <w:w w:val="105"/>
        </w:rPr>
        <w:t xml:space="preserve"> </w:t>
      </w:r>
      <w:r>
        <w:rPr>
          <w:w w:val="105"/>
        </w:rPr>
        <w:t>was</w:t>
      </w:r>
      <w:r>
        <w:rPr>
          <w:spacing w:val="10"/>
          <w:w w:val="105"/>
        </w:rPr>
        <w:t xml:space="preserve"> </w:t>
      </w:r>
      <w:r>
        <w:rPr>
          <w:w w:val="105"/>
        </w:rPr>
        <w:t>closely</w:t>
      </w:r>
      <w:r>
        <w:rPr>
          <w:spacing w:val="10"/>
          <w:w w:val="105"/>
        </w:rPr>
        <w:t xml:space="preserve"> </w:t>
      </w:r>
      <w:r>
        <w:rPr>
          <w:w w:val="105"/>
        </w:rPr>
        <w:t>monitored.</w:t>
      </w:r>
    </w:p>
    <w:p w14:paraId="103A6506" w14:textId="77777777" w:rsidR="00B856A6" w:rsidRDefault="00B856A6">
      <w:pPr>
        <w:spacing w:line="501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2B42512D" w14:textId="77777777" w:rsidR="00B856A6" w:rsidRDefault="00B856A6">
      <w:pPr>
        <w:pStyle w:val="BodyText"/>
        <w:spacing w:before="7"/>
        <w:rPr>
          <w:sz w:val="9"/>
        </w:rPr>
      </w:pPr>
    </w:p>
    <w:p w14:paraId="2A30F574" w14:textId="77777777" w:rsidR="00B856A6" w:rsidRDefault="00EB5EFA">
      <w:pPr>
        <w:tabs>
          <w:tab w:val="left" w:pos="2302"/>
          <w:tab w:val="left" w:pos="4672"/>
        </w:tabs>
        <w:spacing w:before="105"/>
        <w:ind w:right="344"/>
        <w:jc w:val="center"/>
        <w:rPr>
          <w:rFonts w:ascii="Calibri"/>
          <w:b/>
          <w:sz w:val="28"/>
        </w:rPr>
      </w:pPr>
      <w:r>
        <w:rPr>
          <w:rFonts w:ascii="Calibri"/>
          <w:b/>
          <w:color w:val="002060"/>
          <w:spacing w:val="-2"/>
          <w:w w:val="90"/>
          <w:sz w:val="28"/>
        </w:rPr>
        <w:t>Underfitted</w:t>
      </w:r>
      <w:r>
        <w:rPr>
          <w:rFonts w:ascii="Calibri"/>
          <w:b/>
          <w:color w:val="002060"/>
          <w:spacing w:val="-2"/>
          <w:w w:val="90"/>
          <w:sz w:val="28"/>
        </w:rPr>
        <w:tab/>
      </w:r>
      <w:r>
        <w:rPr>
          <w:rFonts w:ascii="Calibri"/>
          <w:b/>
          <w:color w:val="002060"/>
          <w:w w:val="80"/>
          <w:sz w:val="28"/>
        </w:rPr>
        <w:t>Robust</w:t>
      </w:r>
      <w:r>
        <w:rPr>
          <w:rFonts w:ascii="Calibri"/>
          <w:b/>
          <w:color w:val="002060"/>
          <w:spacing w:val="-3"/>
          <w:w w:val="80"/>
          <w:sz w:val="28"/>
        </w:rPr>
        <w:t xml:space="preserve"> </w:t>
      </w:r>
      <w:r>
        <w:rPr>
          <w:rFonts w:ascii="Calibri"/>
          <w:b/>
          <w:color w:val="002060"/>
          <w:w w:val="80"/>
          <w:sz w:val="28"/>
        </w:rPr>
        <w:t>Fit</w:t>
      </w:r>
      <w:r>
        <w:rPr>
          <w:rFonts w:ascii="Calibri"/>
          <w:b/>
          <w:color w:val="002060"/>
          <w:w w:val="80"/>
          <w:sz w:val="28"/>
        </w:rPr>
        <w:tab/>
      </w:r>
      <w:r>
        <w:rPr>
          <w:rFonts w:ascii="Calibri"/>
          <w:b/>
          <w:color w:val="002060"/>
          <w:w w:val="90"/>
          <w:position w:val="4"/>
          <w:sz w:val="28"/>
        </w:rPr>
        <w:t>Overfitted</w:t>
      </w:r>
    </w:p>
    <w:p w14:paraId="33452F45" w14:textId="77777777" w:rsidR="00B856A6" w:rsidRDefault="00B856A6">
      <w:pPr>
        <w:pStyle w:val="BodyText"/>
        <w:rPr>
          <w:rFonts w:ascii="Calibri"/>
          <w:b/>
          <w:sz w:val="38"/>
        </w:rPr>
      </w:pPr>
    </w:p>
    <w:p w14:paraId="00333287" w14:textId="77777777" w:rsidR="00B856A6" w:rsidRDefault="00CE2E4C">
      <w:pPr>
        <w:tabs>
          <w:tab w:val="left" w:pos="3617"/>
          <w:tab w:val="left" w:pos="5910"/>
        </w:tabs>
        <w:spacing w:before="286"/>
        <w:ind w:left="1322"/>
        <w:rPr>
          <w:rFonts w:ascii="Calibri"/>
          <w:b/>
          <w:sz w:val="28"/>
        </w:rPr>
      </w:pPr>
      <w:r>
        <w:pict w14:anchorId="4CCC4CCB">
          <v:group id="docshapegroup82" o:spid="_x0000_s3996" style="position:absolute;left:0;text-align:left;margin-left:163.8pt;margin-top:10.35pt;width:76.75pt;height:79.9pt;z-index:-20640768;mso-position-horizontal-relative:page" coordorigin="3276,207" coordsize="1535,1598">
            <v:shape id="docshape83" o:spid="_x0000_s4004" style="position:absolute;left:3275;top:217;width:1535;height:1588" coordorigin="3276,217" coordsize="1535,1588" path="m4811,1715r-140,-90l4671,1685r-1302,l3369,396r47,l3404,367,3346,217r-70,179l3323,396r,1330l3344,1726r,19l4671,1745r,59l4764,1745r47,-30xe" fillcolor="black" stroked="f">
              <v:path arrowok="t"/>
            </v:shape>
            <v:shape id="docshape84" o:spid="_x0000_s4003" type="#_x0000_t75" style="position:absolute;left:3672;top:751;width:162;height:144">
              <v:imagedata r:id="rId22" o:title=""/>
            </v:shape>
            <v:shape id="docshape85" o:spid="_x0000_s4002" type="#_x0000_t75" style="position:absolute;left:4625;top:634;width:162;height:144">
              <v:imagedata r:id="rId22" o:title=""/>
            </v:shape>
            <v:shape id="docshape86" o:spid="_x0000_s4001" type="#_x0000_t75" style="position:absolute;left:3473;top:1375;width:162;height:144">
              <v:imagedata r:id="rId23" o:title=""/>
            </v:shape>
            <v:shape id="docshape87" o:spid="_x0000_s4000" type="#_x0000_t75" style="position:absolute;left:4065;top:570;width:162;height:144">
              <v:imagedata r:id="rId23" o:title=""/>
            </v:shape>
            <v:shape id="docshape88" o:spid="_x0000_s3999" type="#_x0000_t75" style="position:absolute;left:3375;top:968;width:162;height:144">
              <v:imagedata r:id="rId23" o:title=""/>
            </v:shape>
            <v:shape id="docshape89" o:spid="_x0000_s3998" type="#_x0000_t75" style="position:absolute;left:3864;top:276;width:162;height:144">
              <v:imagedata r:id="rId24" o:title=""/>
            </v:shape>
            <v:line id="_x0000_s3997" style="position:absolute" from="4597,231" to="3334,1416" strokecolor="red" strokeweight=".82072mm"/>
            <w10:wrap anchorx="page"/>
          </v:group>
        </w:pict>
      </w:r>
      <w:r>
        <w:pict w14:anchorId="54AADE70">
          <v:group id="docshapegroup90" o:spid="_x0000_s3987" style="position:absolute;left:0;text-align:left;margin-left:281.2pt;margin-top:10.85pt;width:82.05pt;height:80pt;z-index:-20640256;mso-position-horizontal-relative:page" coordorigin="5624,217" coordsize="1641,1600">
            <v:shape id="docshape91" o:spid="_x0000_s3995" style="position:absolute;left:5624;top:217;width:1537;height:1600" coordorigin="5624,217" coordsize="1537,1600" path="m7161,1726r-140,-89l7021,1696r-1303,l5718,396r47,l5753,367,5694,217r-70,179l5671,396r,1330l5694,1726r,30l7021,1756r,60l7115,1756r46,-30xe" fillcolor="black" stroked="f">
              <v:path arrowok="t"/>
            </v:shape>
            <v:shape id="docshape92" o:spid="_x0000_s3994" type="#_x0000_t75" style="position:absolute;left:5837;top:1386;width:162;height:144">
              <v:imagedata r:id="rId24" o:title=""/>
            </v:shape>
            <v:shape id="docshape93" o:spid="_x0000_s3993" type="#_x0000_t75" style="position:absolute;left:6181;top:251;width:135;height:175">
              <v:imagedata r:id="rId25" o:title=""/>
            </v:shape>
            <v:shape id="docshape94" o:spid="_x0000_s3992" type="#_x0000_t75" style="position:absolute;left:6895;top:619;width:215;height:169">
              <v:imagedata r:id="rId26" o:title=""/>
            </v:shape>
            <v:shape id="docshape95" o:spid="_x0000_s3991" type="#_x0000_t75" style="position:absolute;left:5785;top:992;width:172;height:157">
              <v:imagedata r:id="rId27" o:title=""/>
            </v:shape>
            <v:shape id="docshape96" o:spid="_x0000_s3990" type="#_x0000_t75" style="position:absolute;left:6049;top:785;width:131;height:152">
              <v:imagedata r:id="rId28" o:title=""/>
            </v:shape>
            <v:shape id="docshape97" o:spid="_x0000_s3989" type="#_x0000_t75" style="position:absolute;left:6457;top:556;width:215;height:170">
              <v:imagedata r:id="rId29" o:title=""/>
            </v:shape>
            <v:shape id="docshape98" o:spid="_x0000_s3988" style="position:absolute;left:5892;top:527;width:1346;height:1049" coordorigin="5893,528" coordsize="1346,1049" path="m5893,1576r8,-84l5909,1410r9,-82l5929,1248r13,-79l5957,1094r19,-73l5998,952r27,-65l6056,827r36,-55l6135,723r48,-44l6234,645r56,-29l6352,592r66,-19l6488,557r74,-11l6639,537r80,-5l6802,529r85,-1l6973,528r88,2l7150,533r89,3e" filled="f" strokecolor="red" strokeweight=".90325mm">
              <v:path arrowok="t"/>
            </v:shape>
            <w10:wrap anchorx="page"/>
          </v:group>
        </w:pict>
      </w:r>
      <w:r>
        <w:pict w14:anchorId="3A244E99">
          <v:group id="docshapegroup99" o:spid="_x0000_s3978" style="position:absolute;left:0;text-align:left;margin-left:395.75pt;margin-top:10.85pt;width:76.85pt;height:81.05pt;z-index:15761408;mso-position-horizontal-relative:page" coordorigin="7915,217" coordsize="1537,1621">
            <v:shape id="docshape100" o:spid="_x0000_s3986" style="position:absolute;left:7915;top:217;width:1537;height:1621" coordorigin="7915,217" coordsize="1537,1621" o:spt="100" adj="0,,0" path="m8055,396r-11,-29l7985,217r-70,179l7962,396r,1319l8009,1715r,-1319l8055,396xm9452,1748r-140,-90l9312,1718r-1327,l7985,1778r1327,l9312,1838r93,-60l9452,1748xe" fillcolor="black" stroked="f">
              <v:stroke joinstyle="round"/>
              <v:formulas/>
              <v:path arrowok="t" o:connecttype="segments"/>
            </v:shape>
            <v:shape id="docshape101" o:spid="_x0000_s3985" type="#_x0000_t75" style="position:absolute;left:8453;top:276;width:195;height:195">
              <v:imagedata r:id="rId30" o:title=""/>
            </v:shape>
            <v:shape id="docshape102" o:spid="_x0000_s3984" type="#_x0000_t75" style="position:absolute;left:8035;top:1386;width:255;height:145">
              <v:imagedata r:id="rId31" o:title=""/>
            </v:shape>
            <v:shape id="docshape103" o:spid="_x0000_s3983" type="#_x0000_t75" style="position:absolute;left:9294;top:690;width:153;height:162">
              <v:imagedata r:id="rId32" o:title=""/>
            </v:shape>
            <v:shape id="docshape104" o:spid="_x0000_s3982" type="#_x0000_t75" style="position:absolute;left:7974;top:1068;width:255;height:145">
              <v:imagedata r:id="rId33" o:title=""/>
            </v:shape>
            <v:shape id="docshape105" o:spid="_x0000_s3981" type="#_x0000_t75" style="position:absolute;left:8133;top:751;width:178;height:186">
              <v:imagedata r:id="rId34" o:title=""/>
            </v:shape>
            <v:shape id="docshape106" o:spid="_x0000_s3980" type="#_x0000_t75" style="position:absolute;left:8674;top:549;width:178;height:186">
              <v:imagedata r:id="rId35" o:title=""/>
            </v:shape>
            <v:shape id="docshape107" o:spid="_x0000_s3979" style="position:absolute;left:8083;top:322;width:1294;height:1188" coordorigin="8084,323" coordsize="1294,1188" path="m8206,1510r-23,-34l8160,1442r-23,-34l8115,1374r-10,-14l8096,1346r-8,-14l8084,1315r,-68l8087,1179r6,-68l8100,1043r15,-59l8144,925r16,-28l8176,868,8328,576r61,-117l8395,443,8556,342r45,-19l8624,332r69,49l8716,468r7,30l8753,615r3,16l8757,649r4,15l8769,673r45,20l8825,703r72,42l8997,766r162,16l9240,788r62,2l9377,790e" filled="f" strokecolor="red" strokeweight=".88608mm">
              <v:path arrowok="t"/>
            </v:shape>
            <w10:wrap anchorx="page"/>
          </v:group>
        </w:pict>
      </w:r>
      <w:r>
        <w:pict w14:anchorId="1DE80A3E">
          <v:shape id="docshape108" o:spid="_x0000_s3977" type="#_x0000_t202" style="position:absolute;left:0;text-align:left;margin-left:2in;margin-top:124.8pt;width:15.7pt;height:95.75pt;z-index:15761920;mso-position-horizontal-relative:page" filled="f" stroked="f">
            <v:textbox style="layout-flow:vertical;mso-layout-flow-alt:bottom-to-top" inset="0,0,0,0">
              <w:txbxContent>
                <w:p w14:paraId="2F4F6A4B" w14:textId="77777777" w:rsidR="00B856A6" w:rsidRDefault="00EB5EFA">
                  <w:pPr>
                    <w:spacing w:before="24"/>
                    <w:ind w:left="20"/>
                    <w:rPr>
                      <w:rFonts w:ascii="Calibri"/>
                      <w:b/>
                    </w:rPr>
                  </w:pPr>
                  <w:r>
                    <w:rPr>
                      <w:rFonts w:ascii="Calibri"/>
                      <w:b/>
                      <w:w w:val="130"/>
                    </w:rPr>
                    <w:t>Prediction</w:t>
                  </w:r>
                  <w:r>
                    <w:rPr>
                      <w:rFonts w:ascii="Calibri"/>
                      <w:b/>
                      <w:spacing w:val="-9"/>
                      <w:w w:val="130"/>
                    </w:rPr>
                    <w:t xml:space="preserve"> </w:t>
                  </w:r>
                  <w:r>
                    <w:rPr>
                      <w:rFonts w:ascii="Calibri"/>
                      <w:b/>
                      <w:w w:val="130"/>
                    </w:rPr>
                    <w:t>Error</w:t>
                  </w:r>
                </w:p>
              </w:txbxContent>
            </v:textbox>
            <w10:wrap anchorx="page"/>
          </v:shape>
        </w:pict>
      </w:r>
      <w:r w:rsidR="00EB5EFA">
        <w:rPr>
          <w:rFonts w:ascii="Calibri"/>
          <w:b/>
          <w:w w:val="90"/>
          <w:position w:val="2"/>
          <w:sz w:val="28"/>
        </w:rPr>
        <w:t>Y</w:t>
      </w:r>
      <w:r w:rsidR="00EB5EFA">
        <w:rPr>
          <w:rFonts w:ascii="Calibri"/>
          <w:b/>
          <w:w w:val="90"/>
          <w:position w:val="2"/>
          <w:sz w:val="28"/>
        </w:rPr>
        <w:tab/>
      </w:r>
      <w:r w:rsidR="00EB5EFA">
        <w:rPr>
          <w:rFonts w:ascii="Calibri"/>
          <w:b/>
          <w:w w:val="90"/>
          <w:sz w:val="28"/>
        </w:rPr>
        <w:t>Y</w:t>
      </w:r>
      <w:r w:rsidR="00EB5EFA">
        <w:rPr>
          <w:rFonts w:ascii="Calibri"/>
          <w:b/>
          <w:w w:val="90"/>
          <w:sz w:val="28"/>
        </w:rPr>
        <w:tab/>
      </w:r>
      <w:r w:rsidR="00EB5EFA">
        <w:rPr>
          <w:rFonts w:ascii="Calibri"/>
          <w:b/>
          <w:w w:val="90"/>
          <w:position w:val="3"/>
          <w:sz w:val="28"/>
        </w:rPr>
        <w:t>Y</w:t>
      </w:r>
    </w:p>
    <w:p w14:paraId="47260AF5" w14:textId="77777777" w:rsidR="00B856A6" w:rsidRDefault="00B856A6">
      <w:pPr>
        <w:pStyle w:val="BodyText"/>
        <w:rPr>
          <w:rFonts w:ascii="Calibri"/>
          <w:b/>
          <w:sz w:val="20"/>
        </w:rPr>
      </w:pPr>
    </w:p>
    <w:p w14:paraId="197F2F66" w14:textId="77777777" w:rsidR="00B856A6" w:rsidRDefault="00B856A6">
      <w:pPr>
        <w:pStyle w:val="BodyText"/>
        <w:rPr>
          <w:rFonts w:ascii="Calibri"/>
          <w:b/>
          <w:sz w:val="20"/>
        </w:rPr>
      </w:pPr>
    </w:p>
    <w:p w14:paraId="3F4A2E7A" w14:textId="77777777" w:rsidR="00B856A6" w:rsidRDefault="00B856A6">
      <w:pPr>
        <w:pStyle w:val="BodyText"/>
        <w:rPr>
          <w:rFonts w:ascii="Calibri"/>
          <w:b/>
          <w:sz w:val="20"/>
        </w:rPr>
      </w:pPr>
    </w:p>
    <w:p w14:paraId="1BE5D0AB" w14:textId="77777777" w:rsidR="00B856A6" w:rsidRDefault="00CE2E4C">
      <w:pPr>
        <w:pStyle w:val="BodyText"/>
        <w:spacing w:before="3"/>
        <w:rPr>
          <w:rFonts w:ascii="Calibri"/>
          <w:b/>
          <w:sz w:val="23"/>
        </w:rPr>
      </w:pPr>
      <w:r>
        <w:pict w14:anchorId="69DDAB03">
          <v:group id="docshapegroup109" o:spid="_x0000_s3965" style="position:absolute;margin-left:163.7pt;margin-top:15.4pt;width:341.7pt;height:166.35pt;z-index:-15697408;mso-wrap-distance-left:0;mso-wrap-distance-right:0;mso-position-horizontal-relative:page" coordorigin="3274,308" coordsize="6834,3327">
            <v:shape id="docshape110" o:spid="_x0000_s3976" style="position:absolute;left:3273;top:538;width:6201;height:3097" coordorigin="3274,539" coordsize="6201,3097" o:spt="100" adj="0,,0" path="m9209,3136l9035,3004r-9,-4l9017,3001r-8,5l9003,3015r-3,10l9000,3028r,10l9004,3048r7,8l9076,3105,7955,3093r-605,-17l7057,3063r-286,-17l6494,3025r-135,-12l6227,2999r-129,-14l5971,2968r-124,-17l5727,2931r-117,-21l5496,2888r-110,-24l5279,2838r-103,-28l5078,2780r-95,-32l4893,2714r-86,-35l4725,2641r-77,-40l4574,2559r-70,-43l4438,2471r-63,-47l4316,2375r-57,-50l4206,2273r-50,-53l4109,2166r-44,-56l4023,2053r-40,-58l3946,1936r-36,-61l3877,1814r-31,-63l3816,1688r-28,-64l3761,1559r-25,-66l3712,1427r-46,-134l3624,1156r-34,-116l3648,1102r8,6l3665,1109r9,-3l3681,1098r5,-10l3687,1077r-3,-11l3678,1056,3566,936r-43,-46l3486,1145r1,12l3490,1167r7,8l3505,1180r9,l3523,1175r6,-8l3532,1156r14,-96l3580,1177r43,138l3669,1451r24,68l3719,1585r27,67l3775,1717r31,65l3838,1846r34,63l3908,1971r39,61l3987,2092r44,59l4076,2209r49,56l4177,2319r54,53l4289,2424r61,50l4414,2522r68,47l4553,2613r76,43l4708,2696r83,39l4878,2771r92,35l5066,2838r100,30l5269,2896r108,26l5488,2947r114,23l5720,2991r122,19l5966,3028r127,16l6223,3059r133,14l6491,3085r277,21l7055,3123r293,13l7954,3153r1122,12l9010,3214r-7,7l8999,3232r,11l9002,3254r6,9l9016,3268r9,1l9034,3265r135,-99l9209,3136xm9420,3558r-41,-26l9298,3480r,52l3367,3532r,-2814l3414,718r-12,-30l3344,539r-70,179l3321,718r,2814l3312,3532r,51l9298,3583r,52l9379,3583r41,-25xm9475,1339r-25,-3l9261,1307r-12,12l9248,1335r,12l9252,1357r7,8l9268,1368r74,12l9241,1434r-252,132l8726,1699r-238,116l8297,1904r-132,60l8031,2023r-137,59l7756,2139r-138,56l7479,2248r-138,50l7204,2345r-135,43l6937,2427r-129,34l6745,2475r-62,14l6623,2501r-59,10l6506,2520r-57,7l6395,2533r-53,3l6290,2538r-49,l6193,2536r-45,-4l6058,2520r-88,-17l5883,2482r-85,-25l5713,2427r-84,-33l5546,2358r-82,-40l5383,2274r-80,-47l5224,2177r-79,-53l5067,2069r-77,-59l4913,1949r-75,-63l4762,1820r-74,-68l4613,1682r-73,-72l4466,1536r-72,-75l4249,1307,4105,1148,3962,985,3820,820r-44,-52l3850,789r10,l3868,785r6,-8l3878,766r,-12l3875,743r-6,-8l3860,730,3727,694r-65,-18l3722,923r5,10l3734,941r8,3l3752,943r8,-6l3765,928r3,-11l3767,905r-22,-92l3789,864r142,165l4074,1192r144,160l4364,1507r73,76l4511,1657r74,72l4660,1800r75,68l4811,1935r77,64l4965,2061r78,59l5122,2177r80,53l5282,2281r82,48l5446,2373r83,41l5614,2451r85,34l5785,2514r88,26l5962,2561r90,18l6143,2591r47,5l6239,2598r51,l6343,2596r54,-4l6453,2587r57,-7l6569,2571r60,-11l6690,2548r46,-10l6753,2534r63,-15l6946,2485r133,-38l7215,2403r138,-47l7492,2306r139,-54l7770,2197r139,-58l8046,2080r135,-60l8313,1960r191,-89l8742,1755r264,-133l9223,1509r140,-75l9317,1513r-4,11l9313,1535r3,11l9322,1555r9,5l9340,1560r8,-4l9355,1548r120,-209xe" fillcolor="black" stroked="f">
              <v:stroke joinstyle="round"/>
              <v:formulas/>
              <v:path arrowok="t" o:connecttype="segments"/>
            </v:shape>
            <v:line id="_x0000_s3975" style="position:absolute" from="4220,676" to="4220,3558" strokeweight=".65936mm"/>
            <v:line id="_x0000_s3974" style="position:absolute" from="6305,607" to="6305,3489" strokeweight=".65936mm"/>
            <v:line id="_x0000_s3973" style="position:absolute" from="8584,676" to="8584,3558" strokeweight=".65936mm"/>
            <v:shape id="docshape111" o:spid="_x0000_s3972" style="position:absolute;left:3432;top:1958;width:6676;height:314" coordorigin="3432,1959" coordsize="6676,314" o:spt="100" adj="0,,0" path="m3572,2093r-140,89l3572,2272r,-60l3572,2152r,-59xm3896,2152r-187,l3709,2212r187,l3896,2152xm4223,2152r-187,l4036,2212r187,l4223,2152xm4550,2152r-187,l4363,2212r187,l4550,2152xm4877,2152r-187,l4690,2212r187,l4877,2152xm8578,2018r-187,l8391,2078r187,l8578,2018xm8905,2018r-187,l8718,2078r187,l8905,2018xm9232,2018r-186,l9046,2078r186,l9232,2018xm9559,2018r-186,l9373,2078r186,l9559,2018xm9887,2018r-187,l9700,2078r187,l9887,2018xm10107,2048r-140,-89l9967,2138r140,-90xe" fillcolor="black" stroked="f">
              <v:stroke joinstyle="round"/>
              <v:formulas/>
              <v:path arrowok="t" o:connecttype="segments"/>
            </v:shape>
            <v:shape id="docshape112" o:spid="_x0000_s3971" type="#_x0000_t202" style="position:absolute;left:4873;top:369;width:144;height:351" filled="f" stroked="f">
              <v:textbox inset="0,0,0,0">
                <w:txbxContent>
                  <w:p w14:paraId="635DCC95" w14:textId="77777777" w:rsidR="00B856A6" w:rsidRDefault="00EB5EFA">
                    <w:pPr>
                      <w:spacing w:before="6"/>
                      <w:rPr>
                        <w:rFonts w:ascii="Calibri"/>
                        <w:b/>
                        <w:sz w:val="28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28"/>
                      </w:rPr>
                      <w:t>X</w:t>
                    </w:r>
                  </w:p>
                </w:txbxContent>
              </v:textbox>
            </v:shape>
            <v:shape id="docshape113" o:spid="_x0000_s3970" type="#_x0000_t202" style="position:absolute;left:7199;top:308;width:144;height:351" filled="f" stroked="f">
              <v:textbox inset="0,0,0,0">
                <w:txbxContent>
                  <w:p w14:paraId="2D4F2290" w14:textId="77777777" w:rsidR="00B856A6" w:rsidRDefault="00EB5EFA">
                    <w:pPr>
                      <w:spacing w:before="6"/>
                      <w:rPr>
                        <w:rFonts w:ascii="Calibri"/>
                        <w:b/>
                        <w:sz w:val="28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28"/>
                      </w:rPr>
                      <w:t>X</w:t>
                    </w:r>
                  </w:p>
                </w:txbxContent>
              </v:textbox>
            </v:shape>
            <v:shape id="docshape114" o:spid="_x0000_s3969" type="#_x0000_t202" style="position:absolute;left:9536;top:308;width:144;height:351" filled="f" stroked="f">
              <v:textbox inset="0,0,0,0">
                <w:txbxContent>
                  <w:p w14:paraId="6C391EF9" w14:textId="77777777" w:rsidR="00B856A6" w:rsidRDefault="00EB5EFA">
                    <w:pPr>
                      <w:spacing w:before="6"/>
                      <w:rPr>
                        <w:rFonts w:ascii="Calibri"/>
                        <w:b/>
                        <w:sz w:val="28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28"/>
                      </w:rPr>
                      <w:t>X</w:t>
                    </w:r>
                  </w:p>
                </w:txbxContent>
              </v:textbox>
            </v:shape>
            <v:shape id="docshape115" o:spid="_x0000_s3968" type="#_x0000_t202" style="position:absolute;left:7407;top:1590;width:904;height:351" filled="f" stroked="f">
              <v:textbox inset="0,0,0,0">
                <w:txbxContent>
                  <w:p w14:paraId="774C4598" w14:textId="77777777" w:rsidR="00B856A6" w:rsidRDefault="00EB5EFA">
                    <w:pPr>
                      <w:spacing w:before="6"/>
                      <w:rPr>
                        <w:rFonts w:ascii="Calibri"/>
                        <w:b/>
                        <w:sz w:val="28"/>
                      </w:rPr>
                    </w:pPr>
                    <w:r>
                      <w:rPr>
                        <w:rFonts w:ascii="Calibri"/>
                        <w:b/>
                        <w:color w:val="0070C0"/>
                        <w:spacing w:val="-4"/>
                        <w:w w:val="80"/>
                        <w:sz w:val="28"/>
                      </w:rPr>
                      <w:t>Test</w:t>
                    </w:r>
                    <w:r>
                      <w:rPr>
                        <w:rFonts w:ascii="Calibri"/>
                        <w:b/>
                        <w:color w:val="0070C0"/>
                        <w:w w:val="80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0070C0"/>
                        <w:spacing w:val="-3"/>
                        <w:w w:val="80"/>
                        <w:sz w:val="28"/>
                      </w:rPr>
                      <w:t>Error</w:t>
                    </w:r>
                  </w:p>
                </w:txbxContent>
              </v:textbox>
            </v:shape>
            <v:shape id="docshape116" o:spid="_x0000_s3967" type="#_x0000_t202" style="position:absolute;left:3388;top:2375;width:1254;height:688" filled="f" stroked="f">
              <v:textbox inset="0,0,0,0">
                <w:txbxContent>
                  <w:p w14:paraId="3993AEEA" w14:textId="77777777" w:rsidR="00B856A6" w:rsidRDefault="00EB5EFA">
                    <w:pPr>
                      <w:spacing w:before="9" w:line="237" w:lineRule="auto"/>
                      <w:ind w:right="18"/>
                      <w:rPr>
                        <w:rFonts w:ascii="Calibri"/>
                        <w:b/>
                        <w:sz w:val="28"/>
                      </w:rPr>
                    </w:pPr>
                    <w:r>
                      <w:rPr>
                        <w:rFonts w:ascii="Calibri"/>
                        <w:b/>
                        <w:color w:val="C55A11"/>
                        <w:w w:val="80"/>
                        <w:sz w:val="28"/>
                      </w:rPr>
                      <w:t>High</w:t>
                    </w:r>
                    <w:r>
                      <w:rPr>
                        <w:rFonts w:ascii="Calibri"/>
                        <w:b/>
                        <w:color w:val="C55A11"/>
                        <w:spacing w:val="9"/>
                        <w:w w:val="80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C55A11"/>
                        <w:w w:val="80"/>
                        <w:sz w:val="28"/>
                      </w:rPr>
                      <w:t>Bias</w:t>
                    </w:r>
                    <w:r>
                      <w:rPr>
                        <w:rFonts w:ascii="Calibri"/>
                        <w:b/>
                        <w:color w:val="C55A11"/>
                        <w:spacing w:val="1"/>
                        <w:w w:val="80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C55A11"/>
                        <w:spacing w:val="-3"/>
                        <w:w w:val="80"/>
                        <w:sz w:val="28"/>
                      </w:rPr>
                      <w:t>Low</w:t>
                    </w:r>
                    <w:r>
                      <w:rPr>
                        <w:rFonts w:ascii="Calibri"/>
                        <w:b/>
                        <w:color w:val="C55A11"/>
                        <w:w w:val="80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C55A11"/>
                        <w:spacing w:val="-3"/>
                        <w:w w:val="80"/>
                        <w:sz w:val="28"/>
                      </w:rPr>
                      <w:t>Variance</w:t>
                    </w:r>
                  </w:p>
                </w:txbxContent>
              </v:textbox>
            </v:shape>
            <v:shape id="docshape117" o:spid="_x0000_s3966" type="#_x0000_t202" style="position:absolute;left:7281;top:2130;width:2810;height:925" filled="f" stroked="f">
              <v:textbox inset="0,0,0,0">
                <w:txbxContent>
                  <w:p w14:paraId="23E3B73A" w14:textId="77777777" w:rsidR="00B856A6" w:rsidRDefault="00EB5EFA">
                    <w:pPr>
                      <w:spacing w:before="9" w:line="237" w:lineRule="auto"/>
                      <w:ind w:left="1514" w:right="18"/>
                      <w:rPr>
                        <w:rFonts w:ascii="Calibri"/>
                        <w:b/>
                        <w:sz w:val="28"/>
                      </w:rPr>
                    </w:pPr>
                    <w:r>
                      <w:rPr>
                        <w:rFonts w:ascii="Calibri"/>
                        <w:b/>
                        <w:color w:val="C55A11"/>
                        <w:w w:val="80"/>
                        <w:sz w:val="28"/>
                      </w:rPr>
                      <w:t>Low</w:t>
                    </w:r>
                    <w:r>
                      <w:rPr>
                        <w:rFonts w:ascii="Calibri"/>
                        <w:b/>
                        <w:color w:val="C55A11"/>
                        <w:spacing w:val="41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C55A11"/>
                        <w:w w:val="80"/>
                        <w:sz w:val="28"/>
                      </w:rPr>
                      <w:t>Bias</w:t>
                    </w:r>
                    <w:r>
                      <w:rPr>
                        <w:rFonts w:ascii="Calibri"/>
                        <w:b/>
                        <w:color w:val="C55A11"/>
                        <w:spacing w:val="1"/>
                        <w:w w:val="80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C55A11"/>
                        <w:spacing w:val="-3"/>
                        <w:w w:val="80"/>
                        <w:sz w:val="28"/>
                      </w:rPr>
                      <w:t>High</w:t>
                    </w:r>
                    <w:r>
                      <w:rPr>
                        <w:rFonts w:ascii="Calibri"/>
                        <w:b/>
                        <w:color w:val="C55A11"/>
                        <w:spacing w:val="3"/>
                        <w:w w:val="80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C55A11"/>
                        <w:spacing w:val="-3"/>
                        <w:w w:val="80"/>
                        <w:sz w:val="28"/>
                      </w:rPr>
                      <w:t>Variance</w:t>
                    </w:r>
                  </w:p>
                  <w:p w14:paraId="71F8E5FD" w14:textId="77777777" w:rsidR="00B856A6" w:rsidRDefault="00EB5EFA">
                    <w:pPr>
                      <w:spacing w:line="236" w:lineRule="exact"/>
                      <w:rPr>
                        <w:rFonts w:ascii="Calibri"/>
                        <w:b/>
                        <w:sz w:val="28"/>
                      </w:rPr>
                    </w:pPr>
                    <w:r>
                      <w:rPr>
                        <w:rFonts w:ascii="Calibri"/>
                        <w:b/>
                        <w:color w:val="0070C0"/>
                        <w:spacing w:val="-3"/>
                        <w:w w:val="80"/>
                        <w:sz w:val="28"/>
                      </w:rPr>
                      <w:t>Training</w:t>
                    </w:r>
                    <w:r>
                      <w:rPr>
                        <w:rFonts w:ascii="Calibri"/>
                        <w:b/>
                        <w:color w:val="0070C0"/>
                        <w:spacing w:val="1"/>
                        <w:w w:val="80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color w:val="0070C0"/>
                        <w:spacing w:val="-2"/>
                        <w:w w:val="80"/>
                        <w:sz w:val="28"/>
                      </w:rPr>
                      <w:t>Error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5A82FB7F" w14:textId="77777777" w:rsidR="00B856A6" w:rsidRDefault="00EB5EFA">
      <w:pPr>
        <w:spacing w:before="174"/>
        <w:ind w:left="205" w:right="1068"/>
        <w:jc w:val="center"/>
        <w:rPr>
          <w:rFonts w:ascii="Calibri"/>
          <w:b/>
          <w:sz w:val="28"/>
        </w:rPr>
      </w:pPr>
      <w:r>
        <w:rPr>
          <w:rFonts w:ascii="Calibri"/>
          <w:b/>
          <w:spacing w:val="-1"/>
          <w:w w:val="80"/>
          <w:sz w:val="28"/>
        </w:rPr>
        <w:t>Model</w:t>
      </w:r>
      <w:r>
        <w:rPr>
          <w:rFonts w:ascii="Calibri"/>
          <w:b/>
          <w:w w:val="80"/>
          <w:sz w:val="28"/>
        </w:rPr>
        <w:t xml:space="preserve"> </w:t>
      </w:r>
      <w:r>
        <w:rPr>
          <w:rFonts w:ascii="Calibri"/>
          <w:b/>
          <w:spacing w:val="-1"/>
          <w:w w:val="80"/>
          <w:sz w:val="28"/>
        </w:rPr>
        <w:t>Complexity</w:t>
      </w:r>
    </w:p>
    <w:p w14:paraId="6DF72CFF" w14:textId="77777777" w:rsidR="00B856A6" w:rsidRDefault="00B856A6">
      <w:pPr>
        <w:pStyle w:val="BodyText"/>
        <w:rPr>
          <w:rFonts w:ascii="Calibri"/>
          <w:b/>
          <w:sz w:val="20"/>
        </w:rPr>
      </w:pPr>
    </w:p>
    <w:p w14:paraId="3E862820" w14:textId="77777777" w:rsidR="00B856A6" w:rsidRDefault="00B856A6">
      <w:pPr>
        <w:pStyle w:val="BodyText"/>
        <w:rPr>
          <w:rFonts w:ascii="Calibri"/>
          <w:b/>
          <w:sz w:val="20"/>
        </w:rPr>
      </w:pPr>
    </w:p>
    <w:p w14:paraId="3BBE2646" w14:textId="77777777" w:rsidR="00B856A6" w:rsidRDefault="00B856A6">
      <w:pPr>
        <w:pStyle w:val="BodyText"/>
        <w:spacing w:before="3"/>
        <w:rPr>
          <w:rFonts w:ascii="Calibri"/>
          <w:b/>
          <w:sz w:val="18"/>
        </w:rPr>
      </w:pPr>
    </w:p>
    <w:p w14:paraId="08CF0C52" w14:textId="77777777" w:rsidR="00B856A6" w:rsidRDefault="00EB5EFA">
      <w:pPr>
        <w:pStyle w:val="BodyText"/>
        <w:ind w:right="344"/>
        <w:jc w:val="center"/>
      </w:pPr>
      <w:r>
        <w:rPr>
          <w:w w:val="105"/>
        </w:rPr>
        <w:t>Figure</w:t>
      </w:r>
      <w:r>
        <w:rPr>
          <w:spacing w:val="9"/>
          <w:w w:val="105"/>
        </w:rPr>
        <w:t xml:space="preserve"> </w:t>
      </w:r>
      <w:r>
        <w:rPr>
          <w:w w:val="105"/>
        </w:rPr>
        <w:t>2.4:</w:t>
      </w:r>
      <w:r>
        <w:rPr>
          <w:spacing w:val="35"/>
          <w:w w:val="105"/>
        </w:rPr>
        <w:t xml:space="preserve"> </w:t>
      </w:r>
      <w:bookmarkStart w:id="43" w:name="_bookmark30"/>
      <w:bookmarkEnd w:id="43"/>
      <w:r>
        <w:rPr>
          <w:w w:val="105"/>
        </w:rPr>
        <w:t>Relationship</w:t>
      </w:r>
      <w:r>
        <w:rPr>
          <w:spacing w:val="10"/>
          <w:w w:val="105"/>
        </w:rPr>
        <w:t xml:space="preserve"> </w:t>
      </w:r>
      <w:r>
        <w:rPr>
          <w:w w:val="105"/>
        </w:rPr>
        <w:t>of</w:t>
      </w:r>
      <w:r>
        <w:rPr>
          <w:spacing w:val="11"/>
          <w:w w:val="105"/>
        </w:rPr>
        <w:t xml:space="preserve"> </w:t>
      </w:r>
      <w:r>
        <w:rPr>
          <w:w w:val="105"/>
        </w:rPr>
        <w:t>model</w:t>
      </w:r>
      <w:r>
        <w:rPr>
          <w:spacing w:val="10"/>
          <w:w w:val="105"/>
        </w:rPr>
        <w:t xml:space="preserve"> </w:t>
      </w:r>
      <w:r>
        <w:rPr>
          <w:w w:val="105"/>
        </w:rPr>
        <w:t>complexity</w:t>
      </w:r>
      <w:r>
        <w:rPr>
          <w:spacing w:val="11"/>
          <w:w w:val="105"/>
        </w:rPr>
        <w:t xml:space="preserve"> </w:t>
      </w:r>
      <w:r>
        <w:rPr>
          <w:w w:val="105"/>
        </w:rPr>
        <w:t>with</w:t>
      </w:r>
      <w:r>
        <w:rPr>
          <w:spacing w:val="10"/>
          <w:w w:val="105"/>
        </w:rPr>
        <w:t xml:space="preserve"> </w:t>
      </w:r>
      <w:r>
        <w:rPr>
          <w:w w:val="105"/>
        </w:rPr>
        <w:t>fitting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0"/>
          <w:w w:val="105"/>
        </w:rPr>
        <w:t xml:space="preserve"> </w:t>
      </w:r>
      <w:r>
        <w:rPr>
          <w:w w:val="105"/>
        </w:rPr>
        <w:t>data.</w:t>
      </w:r>
    </w:p>
    <w:p w14:paraId="0A1864CF" w14:textId="77777777" w:rsidR="00B856A6" w:rsidRDefault="00B856A6">
      <w:pPr>
        <w:pStyle w:val="BodyText"/>
      </w:pPr>
    </w:p>
    <w:p w14:paraId="64E00375" w14:textId="77777777" w:rsidR="00B856A6" w:rsidRDefault="00B856A6">
      <w:pPr>
        <w:pStyle w:val="BodyText"/>
        <w:spacing w:before="7"/>
        <w:rPr>
          <w:sz w:val="29"/>
        </w:rPr>
      </w:pPr>
    </w:p>
    <w:p w14:paraId="00F18A6E" w14:textId="77777777" w:rsidR="00B856A6" w:rsidRDefault="00EB5EFA">
      <w:pPr>
        <w:pStyle w:val="BodyText"/>
        <w:spacing w:line="501" w:lineRule="auto"/>
        <w:ind w:left="531" w:right="768" w:firstLine="576"/>
        <w:jc w:val="both"/>
      </w:pPr>
      <w:r>
        <w:t>Quality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set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data</w:t>
      </w:r>
      <w:r>
        <w:rPr>
          <w:spacing w:val="60"/>
        </w:rPr>
        <w:t xml:space="preserve"> </w:t>
      </w:r>
      <w:r>
        <w:t>is</w:t>
      </w:r>
      <w:r>
        <w:rPr>
          <w:spacing w:val="60"/>
        </w:rPr>
        <w:t xml:space="preserve"> </w:t>
      </w:r>
      <w:r>
        <w:t>directly</w:t>
      </w:r>
      <w:r>
        <w:rPr>
          <w:spacing w:val="60"/>
        </w:rPr>
        <w:t xml:space="preserve"> </w:t>
      </w:r>
      <w:r>
        <w:t>related</w:t>
      </w:r>
      <w:r>
        <w:rPr>
          <w:spacing w:val="60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accuracy in predicting the values for unknown data.</w:t>
      </w:r>
      <w:r>
        <w:rPr>
          <w:spacing w:val="1"/>
        </w:rPr>
        <w:t xml:space="preserve"> </w:t>
      </w:r>
      <w:r>
        <w:t>The error in prediction can be</w:t>
      </w:r>
      <w:r>
        <w:rPr>
          <w:spacing w:val="1"/>
        </w:rPr>
        <w:t xml:space="preserve"> </w:t>
      </w:r>
      <w:r>
        <w:t>decomposed</w:t>
      </w:r>
      <w:r>
        <w:rPr>
          <w:spacing w:val="17"/>
        </w:rPr>
        <w:t xml:space="preserve"> </w:t>
      </w:r>
      <w:r>
        <w:t>as</w:t>
      </w:r>
      <w:r>
        <w:rPr>
          <w:spacing w:val="18"/>
        </w:rPr>
        <w:t xml:space="preserve"> </w:t>
      </w:r>
      <w:r>
        <w:t>follows</w:t>
      </w:r>
      <w:r>
        <w:rPr>
          <w:spacing w:val="17"/>
        </w:rPr>
        <w:t xml:space="preserve"> </w:t>
      </w:r>
      <w:r>
        <w:t>[</w:t>
      </w:r>
      <w:hyperlink w:anchor="_bookmark190" w:history="1">
        <w:r>
          <w:rPr>
            <w:color w:val="0000FF"/>
          </w:rPr>
          <w:t>100</w:t>
        </w:r>
      </w:hyperlink>
      <w:r>
        <w:t>]:</w:t>
      </w:r>
    </w:p>
    <w:p w14:paraId="4D585927" w14:textId="77777777" w:rsidR="00B856A6" w:rsidRDefault="00B856A6">
      <w:pPr>
        <w:pStyle w:val="BodyText"/>
        <w:spacing w:before="4"/>
        <w:rPr>
          <w:sz w:val="19"/>
        </w:rPr>
      </w:pPr>
    </w:p>
    <w:p w14:paraId="51611A0A" w14:textId="77777777" w:rsidR="00B856A6" w:rsidRDefault="00EB5EFA">
      <w:pPr>
        <w:pStyle w:val="BodyText"/>
        <w:tabs>
          <w:tab w:val="left" w:pos="8429"/>
        </w:tabs>
        <w:ind w:left="3087"/>
      </w:pPr>
      <w:r>
        <w:rPr>
          <w:w w:val="105"/>
        </w:rPr>
        <w:t>Error</w:t>
      </w:r>
      <w:r>
        <w:rPr>
          <w:spacing w:val="10"/>
          <w:w w:val="105"/>
        </w:rPr>
        <w:t xml:space="preserve"> </w:t>
      </w:r>
      <w:r>
        <w:rPr>
          <w:w w:val="105"/>
        </w:rPr>
        <w:t>=</w:t>
      </w:r>
      <w:r>
        <w:rPr>
          <w:spacing w:val="11"/>
          <w:w w:val="105"/>
        </w:rPr>
        <w:t xml:space="preserve"> </w:t>
      </w:r>
      <w:r>
        <w:rPr>
          <w:w w:val="105"/>
        </w:rPr>
        <w:t>Variance</w:t>
      </w:r>
      <w:r>
        <w:rPr>
          <w:spacing w:val="-3"/>
          <w:w w:val="105"/>
        </w:rPr>
        <w:t xml:space="preserve"> </w:t>
      </w:r>
      <w:r>
        <w:rPr>
          <w:w w:val="105"/>
        </w:rPr>
        <w:t>+</w:t>
      </w:r>
      <w:r>
        <w:rPr>
          <w:spacing w:val="-4"/>
          <w:w w:val="105"/>
        </w:rPr>
        <w:t xml:space="preserve"> </w:t>
      </w:r>
      <w:r>
        <w:rPr>
          <w:w w:val="105"/>
        </w:rPr>
        <w:t>Bias</w:t>
      </w:r>
      <w:r>
        <w:rPr>
          <w:spacing w:val="-4"/>
          <w:w w:val="105"/>
        </w:rPr>
        <w:t xml:space="preserve"> </w:t>
      </w:r>
      <w:r>
        <w:rPr>
          <w:w w:val="105"/>
        </w:rPr>
        <w:t>+</w:t>
      </w:r>
      <w:r>
        <w:rPr>
          <w:spacing w:val="-4"/>
          <w:w w:val="105"/>
        </w:rPr>
        <w:t xml:space="preserve"> </w:t>
      </w:r>
      <w:r>
        <w:rPr>
          <w:w w:val="105"/>
        </w:rPr>
        <w:t>Noise</w:t>
      </w:r>
      <w:r>
        <w:rPr>
          <w:rFonts w:ascii="Bookman Old Style"/>
          <w:i/>
          <w:w w:val="105"/>
        </w:rPr>
        <w:t>.</w:t>
      </w:r>
      <w:r>
        <w:rPr>
          <w:rFonts w:ascii="Bookman Old Style"/>
          <w:i/>
          <w:w w:val="105"/>
        </w:rPr>
        <w:tab/>
      </w:r>
      <w:r>
        <w:rPr>
          <w:w w:val="110"/>
        </w:rPr>
        <w:t>(2.40)</w:t>
      </w:r>
    </w:p>
    <w:p w14:paraId="1530D404" w14:textId="77777777" w:rsidR="00B856A6" w:rsidRDefault="00B856A6">
      <w:pPr>
        <w:pStyle w:val="BodyText"/>
      </w:pPr>
    </w:p>
    <w:p w14:paraId="0D4263E4" w14:textId="77777777" w:rsidR="00B856A6" w:rsidRDefault="00B856A6">
      <w:pPr>
        <w:pStyle w:val="BodyText"/>
        <w:spacing w:before="1"/>
        <w:rPr>
          <w:sz w:val="21"/>
        </w:rPr>
      </w:pPr>
    </w:p>
    <w:p w14:paraId="46FECB6A" w14:textId="77777777" w:rsidR="00B856A6" w:rsidRDefault="00EB5EFA">
      <w:pPr>
        <w:pStyle w:val="BodyText"/>
        <w:spacing w:line="501" w:lineRule="auto"/>
        <w:ind w:left="531" w:right="770"/>
        <w:jc w:val="both"/>
      </w:pPr>
      <w:r>
        <w:rPr>
          <w:w w:val="105"/>
        </w:rPr>
        <w:t>A model with high variance error is said to be overfitted which can be due to either</w:t>
      </w:r>
      <w:r>
        <w:rPr>
          <w:spacing w:val="1"/>
          <w:w w:val="105"/>
        </w:rPr>
        <w:t xml:space="preserve"> </w:t>
      </w:r>
      <w:r>
        <w:rPr>
          <w:w w:val="105"/>
        </w:rPr>
        <w:t>lack of availability of sufficient training data or the complexity of the chosen model</w:t>
      </w:r>
      <w:r>
        <w:rPr>
          <w:spacing w:val="-60"/>
          <w:w w:val="105"/>
        </w:rPr>
        <w:t xml:space="preserve"> </w:t>
      </w:r>
      <w:r>
        <w:rPr>
          <w:w w:val="105"/>
        </w:rPr>
        <w:t>being too high for the training dataset.</w:t>
      </w:r>
      <w:r>
        <w:rPr>
          <w:spacing w:val="1"/>
          <w:w w:val="105"/>
        </w:rPr>
        <w:t xml:space="preserve"> </w:t>
      </w:r>
      <w:r>
        <w:rPr>
          <w:w w:val="105"/>
        </w:rPr>
        <w:t>The model fails to generalize well with</w:t>
      </w:r>
      <w:r>
        <w:rPr>
          <w:spacing w:val="1"/>
          <w:w w:val="105"/>
        </w:rPr>
        <w:t xml:space="preserve"> </w:t>
      </w:r>
      <w:r>
        <w:rPr>
          <w:w w:val="105"/>
        </w:rPr>
        <w:t>unknown</w:t>
      </w:r>
      <w:r>
        <w:rPr>
          <w:spacing w:val="12"/>
          <w:w w:val="105"/>
        </w:rPr>
        <w:t xml:space="preserve"> </w:t>
      </w:r>
      <w:r>
        <w:rPr>
          <w:w w:val="105"/>
        </w:rPr>
        <w:t>datasets.</w:t>
      </w:r>
      <w:r>
        <w:rPr>
          <w:spacing w:val="43"/>
          <w:w w:val="105"/>
        </w:rPr>
        <w:t xml:space="preserve"> </w:t>
      </w:r>
      <w:r>
        <w:rPr>
          <w:w w:val="105"/>
        </w:rPr>
        <w:t>This</w:t>
      </w:r>
      <w:r>
        <w:rPr>
          <w:spacing w:val="13"/>
          <w:w w:val="105"/>
        </w:rPr>
        <w:t xml:space="preserve"> </w:t>
      </w:r>
      <w:r>
        <w:rPr>
          <w:w w:val="105"/>
        </w:rPr>
        <w:t>is</w:t>
      </w:r>
      <w:r>
        <w:rPr>
          <w:spacing w:val="13"/>
          <w:w w:val="105"/>
        </w:rPr>
        <w:t xml:space="preserve"> </w:t>
      </w:r>
      <w:r>
        <w:rPr>
          <w:w w:val="105"/>
        </w:rPr>
        <w:t>illustrated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upper</w:t>
      </w:r>
      <w:r>
        <w:rPr>
          <w:spacing w:val="13"/>
          <w:w w:val="105"/>
        </w:rPr>
        <w:t xml:space="preserve"> </w:t>
      </w:r>
      <w:r>
        <w:rPr>
          <w:w w:val="105"/>
        </w:rPr>
        <w:t>right</w:t>
      </w:r>
      <w:r>
        <w:rPr>
          <w:spacing w:val="13"/>
          <w:w w:val="105"/>
        </w:rPr>
        <w:t xml:space="preserve"> </w:t>
      </w:r>
      <w:r>
        <w:rPr>
          <w:w w:val="105"/>
        </w:rPr>
        <w:t>corner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3"/>
          <w:w w:val="105"/>
        </w:rPr>
        <w:t xml:space="preserve"> </w:t>
      </w:r>
      <w:r>
        <w:rPr>
          <w:w w:val="105"/>
        </w:rPr>
        <w:t>Fig</w:t>
      </w:r>
      <w:r>
        <w:rPr>
          <w:spacing w:val="12"/>
          <w:w w:val="105"/>
        </w:rPr>
        <w:t xml:space="preserve"> </w:t>
      </w:r>
      <w:hyperlink w:anchor="_bookmark30" w:history="1">
        <w:r>
          <w:rPr>
            <w:color w:val="0000FF"/>
            <w:w w:val="105"/>
          </w:rPr>
          <w:t>2.4</w:t>
        </w:r>
      </w:hyperlink>
      <w:r>
        <w:rPr>
          <w:w w:val="105"/>
        </w:rPr>
        <w:t>.</w:t>
      </w:r>
      <w:r>
        <w:rPr>
          <w:spacing w:val="43"/>
          <w:w w:val="105"/>
        </w:rPr>
        <w:t xml:space="preserve"> </w:t>
      </w:r>
      <w:r>
        <w:rPr>
          <w:w w:val="105"/>
        </w:rPr>
        <w:t>A</w:t>
      </w:r>
      <w:r>
        <w:rPr>
          <w:spacing w:val="13"/>
          <w:w w:val="105"/>
        </w:rPr>
        <w:t xml:space="preserve"> </w:t>
      </w:r>
      <w:r>
        <w:rPr>
          <w:w w:val="105"/>
        </w:rPr>
        <w:t>model</w:t>
      </w:r>
    </w:p>
    <w:p w14:paraId="37CE7414" w14:textId="77777777" w:rsidR="00B856A6" w:rsidRDefault="00B856A6">
      <w:pPr>
        <w:spacing w:line="501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0648038D" w14:textId="77777777" w:rsidR="00B856A6" w:rsidRDefault="00EB5EFA">
      <w:pPr>
        <w:pStyle w:val="BodyText"/>
        <w:spacing w:before="32" w:line="501" w:lineRule="auto"/>
        <w:ind w:left="531" w:right="769"/>
        <w:jc w:val="both"/>
      </w:pPr>
      <w:r>
        <w:rPr>
          <w:w w:val="105"/>
        </w:rPr>
        <w:lastRenderedPageBreak/>
        <w:t>having</w:t>
      </w:r>
      <w:r>
        <w:rPr>
          <w:spacing w:val="28"/>
          <w:w w:val="105"/>
        </w:rPr>
        <w:t xml:space="preserve"> </w:t>
      </w:r>
      <w:r>
        <w:rPr>
          <w:w w:val="105"/>
        </w:rPr>
        <w:t>high</w:t>
      </w:r>
      <w:r>
        <w:rPr>
          <w:spacing w:val="28"/>
          <w:w w:val="105"/>
        </w:rPr>
        <w:t xml:space="preserve"> </w:t>
      </w:r>
      <w:r>
        <w:rPr>
          <w:w w:val="105"/>
        </w:rPr>
        <w:t>bias</w:t>
      </w:r>
      <w:r>
        <w:rPr>
          <w:spacing w:val="28"/>
          <w:w w:val="105"/>
        </w:rPr>
        <w:t xml:space="preserve"> </w:t>
      </w:r>
      <w:r>
        <w:rPr>
          <w:w w:val="105"/>
        </w:rPr>
        <w:t>error</w:t>
      </w:r>
      <w:r>
        <w:rPr>
          <w:spacing w:val="28"/>
          <w:w w:val="105"/>
        </w:rPr>
        <w:t xml:space="preserve"> </w:t>
      </w:r>
      <w:r>
        <w:rPr>
          <w:w w:val="105"/>
        </w:rPr>
        <w:t>is</w:t>
      </w:r>
      <w:r>
        <w:rPr>
          <w:spacing w:val="28"/>
          <w:w w:val="105"/>
        </w:rPr>
        <w:t xml:space="preserve"> </w:t>
      </w:r>
      <w:r>
        <w:rPr>
          <w:w w:val="105"/>
        </w:rPr>
        <w:t>said</w:t>
      </w:r>
      <w:r>
        <w:rPr>
          <w:spacing w:val="28"/>
          <w:w w:val="105"/>
        </w:rPr>
        <w:t xml:space="preserve"> </w:t>
      </w:r>
      <w:r>
        <w:rPr>
          <w:w w:val="105"/>
        </w:rPr>
        <w:t>to</w:t>
      </w:r>
      <w:r>
        <w:rPr>
          <w:spacing w:val="29"/>
          <w:w w:val="105"/>
        </w:rPr>
        <w:t xml:space="preserve"> </w:t>
      </w:r>
      <w:r>
        <w:rPr>
          <w:w w:val="105"/>
        </w:rPr>
        <w:t>be</w:t>
      </w:r>
      <w:r>
        <w:rPr>
          <w:spacing w:val="28"/>
          <w:w w:val="105"/>
        </w:rPr>
        <w:t xml:space="preserve"> </w:t>
      </w:r>
      <w:r>
        <w:rPr>
          <w:w w:val="105"/>
        </w:rPr>
        <w:t>underfitted</w:t>
      </w:r>
      <w:r>
        <w:rPr>
          <w:spacing w:val="28"/>
          <w:w w:val="105"/>
        </w:rPr>
        <w:t xml:space="preserve"> </w:t>
      </w:r>
      <w:r>
        <w:rPr>
          <w:w w:val="105"/>
        </w:rPr>
        <w:t>and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28"/>
          <w:w w:val="105"/>
        </w:rPr>
        <w:t xml:space="preserve"> </w:t>
      </w:r>
      <w:r>
        <w:rPr>
          <w:w w:val="105"/>
        </w:rPr>
        <w:t>error</w:t>
      </w:r>
      <w:r>
        <w:rPr>
          <w:spacing w:val="28"/>
          <w:w w:val="105"/>
        </w:rPr>
        <w:t xml:space="preserve"> </w:t>
      </w:r>
      <w:r>
        <w:rPr>
          <w:w w:val="105"/>
        </w:rPr>
        <w:t>is</w:t>
      </w:r>
      <w:r>
        <w:rPr>
          <w:spacing w:val="29"/>
          <w:w w:val="105"/>
        </w:rPr>
        <w:t xml:space="preserve"> </w:t>
      </w:r>
      <w:r>
        <w:rPr>
          <w:w w:val="105"/>
        </w:rPr>
        <w:t>caused</w:t>
      </w:r>
      <w:r>
        <w:rPr>
          <w:spacing w:val="28"/>
          <w:w w:val="105"/>
        </w:rPr>
        <w:t xml:space="preserve"> </w:t>
      </w:r>
      <w:r>
        <w:rPr>
          <w:w w:val="105"/>
        </w:rPr>
        <w:t>due</w:t>
      </w:r>
      <w:r>
        <w:rPr>
          <w:spacing w:val="28"/>
          <w:w w:val="105"/>
        </w:rPr>
        <w:t xml:space="preserve"> </w:t>
      </w:r>
      <w:r>
        <w:rPr>
          <w:w w:val="105"/>
        </w:rPr>
        <w:t>to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-61"/>
          <w:w w:val="105"/>
        </w:rPr>
        <w:t xml:space="preserve"> </w:t>
      </w:r>
      <w:r>
        <w:rPr>
          <w:w w:val="105"/>
        </w:rPr>
        <w:t>low flexibility of the model. These models form a rough approximation of training</w:t>
      </w:r>
      <w:r>
        <w:rPr>
          <w:spacing w:val="1"/>
          <w:w w:val="105"/>
        </w:rPr>
        <w:t xml:space="preserve"> </w:t>
      </w:r>
      <w:r>
        <w:rPr>
          <w:w w:val="105"/>
        </w:rPr>
        <w:t>dataset</w:t>
      </w:r>
      <w:r>
        <w:rPr>
          <w:spacing w:val="50"/>
          <w:w w:val="105"/>
        </w:rPr>
        <w:t xml:space="preserve"> </w:t>
      </w:r>
      <w:r>
        <w:rPr>
          <w:w w:val="105"/>
        </w:rPr>
        <w:t>without</w:t>
      </w:r>
      <w:r>
        <w:rPr>
          <w:spacing w:val="50"/>
          <w:w w:val="105"/>
        </w:rPr>
        <w:t xml:space="preserve"> </w:t>
      </w:r>
      <w:r>
        <w:rPr>
          <w:w w:val="105"/>
        </w:rPr>
        <w:t>trying</w:t>
      </w:r>
      <w:r>
        <w:rPr>
          <w:spacing w:val="49"/>
          <w:w w:val="105"/>
        </w:rPr>
        <w:t xml:space="preserve"> </w:t>
      </w:r>
      <w:r>
        <w:rPr>
          <w:w w:val="105"/>
        </w:rPr>
        <w:t>to</w:t>
      </w:r>
      <w:r>
        <w:rPr>
          <w:spacing w:val="50"/>
          <w:w w:val="105"/>
        </w:rPr>
        <w:t xml:space="preserve"> </w:t>
      </w:r>
      <w:r>
        <w:rPr>
          <w:w w:val="105"/>
        </w:rPr>
        <w:t>fit</w:t>
      </w:r>
      <w:r>
        <w:rPr>
          <w:spacing w:val="51"/>
          <w:w w:val="105"/>
        </w:rPr>
        <w:t xml:space="preserve"> </w:t>
      </w:r>
      <w:r>
        <w:rPr>
          <w:w w:val="105"/>
        </w:rPr>
        <w:t>the</w:t>
      </w:r>
      <w:r>
        <w:rPr>
          <w:spacing w:val="49"/>
          <w:w w:val="105"/>
        </w:rPr>
        <w:t xml:space="preserve"> </w:t>
      </w:r>
      <w:r>
        <w:rPr>
          <w:w w:val="105"/>
        </w:rPr>
        <w:t>training</w:t>
      </w:r>
      <w:r>
        <w:rPr>
          <w:spacing w:val="50"/>
          <w:w w:val="105"/>
        </w:rPr>
        <w:t xml:space="preserve"> </w:t>
      </w:r>
      <w:r>
        <w:rPr>
          <w:w w:val="105"/>
        </w:rPr>
        <w:t>data</w:t>
      </w:r>
      <w:r>
        <w:rPr>
          <w:spacing w:val="51"/>
          <w:w w:val="105"/>
        </w:rPr>
        <w:t xml:space="preserve"> </w:t>
      </w:r>
      <w:r>
        <w:rPr>
          <w:w w:val="105"/>
        </w:rPr>
        <w:t>too</w:t>
      </w:r>
      <w:r>
        <w:rPr>
          <w:spacing w:val="49"/>
          <w:w w:val="105"/>
        </w:rPr>
        <w:t xml:space="preserve"> </w:t>
      </w:r>
      <w:r>
        <w:rPr>
          <w:w w:val="105"/>
        </w:rPr>
        <w:t>closely.</w:t>
      </w:r>
      <w:r>
        <w:rPr>
          <w:spacing w:val="10"/>
          <w:w w:val="105"/>
        </w:rPr>
        <w:t xml:space="preserve"> </w:t>
      </w:r>
      <w:r>
        <w:rPr>
          <w:w w:val="105"/>
        </w:rPr>
        <w:t>This</w:t>
      </w:r>
      <w:r>
        <w:rPr>
          <w:spacing w:val="50"/>
          <w:w w:val="105"/>
        </w:rPr>
        <w:t xml:space="preserve"> </w:t>
      </w:r>
      <w:r>
        <w:rPr>
          <w:w w:val="105"/>
        </w:rPr>
        <w:t>is</w:t>
      </w:r>
      <w:r>
        <w:rPr>
          <w:spacing w:val="51"/>
          <w:w w:val="105"/>
        </w:rPr>
        <w:t xml:space="preserve"> </w:t>
      </w:r>
      <w:r>
        <w:rPr>
          <w:w w:val="105"/>
        </w:rPr>
        <w:t>illustrated</w:t>
      </w:r>
      <w:r>
        <w:rPr>
          <w:spacing w:val="50"/>
          <w:w w:val="105"/>
        </w:rPr>
        <w:t xml:space="preserve"> </w:t>
      </w:r>
      <w:r>
        <w:rPr>
          <w:w w:val="105"/>
        </w:rPr>
        <w:t>in</w:t>
      </w:r>
      <w:r>
        <w:rPr>
          <w:spacing w:val="-61"/>
          <w:w w:val="105"/>
        </w:rPr>
        <w:t xml:space="preserve"> </w:t>
      </w:r>
      <w:r>
        <w:rPr>
          <w:w w:val="105"/>
        </w:rPr>
        <w:t xml:space="preserve">the upper left corner of Fig </w:t>
      </w:r>
      <w:hyperlink w:anchor="_bookmark30" w:history="1">
        <w:r>
          <w:rPr>
            <w:color w:val="0000FF"/>
            <w:w w:val="105"/>
          </w:rPr>
          <w:t>2.4</w:t>
        </w:r>
      </w:hyperlink>
      <w:r>
        <w:rPr>
          <w:w w:val="105"/>
        </w:rPr>
        <w:t>.   A model with low variance error has high bias</w:t>
      </w:r>
      <w:r>
        <w:rPr>
          <w:spacing w:val="1"/>
          <w:w w:val="105"/>
        </w:rPr>
        <w:t xml:space="preserve"> </w:t>
      </w:r>
      <w:r>
        <w:rPr>
          <w:w w:val="105"/>
        </w:rPr>
        <w:t>error whereas a model with low bias error has high variance error. This is popularly</w:t>
      </w:r>
      <w:r>
        <w:rPr>
          <w:spacing w:val="1"/>
          <w:w w:val="105"/>
        </w:rPr>
        <w:t xml:space="preserve"> </w:t>
      </w:r>
      <w:r>
        <w:rPr>
          <w:w w:val="105"/>
        </w:rPr>
        <w:t>known as bias-variance trade-off.</w:t>
      </w:r>
      <w:r>
        <w:rPr>
          <w:spacing w:val="1"/>
          <w:w w:val="105"/>
        </w:rPr>
        <w:t xml:space="preserve"> </w:t>
      </w:r>
      <w:r>
        <w:rPr>
          <w:w w:val="105"/>
        </w:rPr>
        <w:t>An ideal model has both low variance and low</w:t>
      </w:r>
      <w:r>
        <w:rPr>
          <w:spacing w:val="1"/>
          <w:w w:val="105"/>
        </w:rPr>
        <w:t xml:space="preserve"> </w:t>
      </w:r>
      <w:r>
        <w:rPr>
          <w:w w:val="105"/>
        </w:rPr>
        <w:t>bias.</w:t>
      </w:r>
      <w:r>
        <w:rPr>
          <w:spacing w:val="41"/>
          <w:w w:val="105"/>
        </w:rPr>
        <w:t xml:space="preserve"> </w:t>
      </w:r>
      <w:r>
        <w:rPr>
          <w:w w:val="105"/>
        </w:rPr>
        <w:t>This</w:t>
      </w:r>
      <w:r>
        <w:rPr>
          <w:spacing w:val="16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demonstrated</w:t>
      </w:r>
      <w:r>
        <w:rPr>
          <w:spacing w:val="16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Fig.</w:t>
      </w:r>
      <w:r>
        <w:rPr>
          <w:spacing w:val="41"/>
          <w:w w:val="105"/>
        </w:rPr>
        <w:t xml:space="preserve"> </w:t>
      </w:r>
      <w:hyperlink w:anchor="_bookmark30" w:history="1">
        <w:r>
          <w:rPr>
            <w:color w:val="0000FF"/>
            <w:w w:val="105"/>
          </w:rPr>
          <w:t>2.4</w:t>
        </w:r>
      </w:hyperlink>
      <w:r>
        <w:rPr>
          <w:w w:val="105"/>
        </w:rPr>
        <w:t>.</w:t>
      </w:r>
    </w:p>
    <w:p w14:paraId="13BCFB5D" w14:textId="77777777" w:rsidR="00B856A6" w:rsidRDefault="00EB5EFA">
      <w:pPr>
        <w:pStyle w:val="BodyText"/>
        <w:spacing w:before="7" w:line="501" w:lineRule="auto"/>
        <w:ind w:left="532" w:right="767" w:firstLine="576"/>
        <w:jc w:val="both"/>
      </w:pPr>
      <w:r>
        <w:rPr>
          <w:w w:val="105"/>
        </w:rPr>
        <w:t>There are many machine learning models which can be used for regression</w:t>
      </w:r>
      <w:r>
        <w:rPr>
          <w:spacing w:val="1"/>
          <w:w w:val="105"/>
        </w:rPr>
        <w:t xml:space="preserve"> </w:t>
      </w:r>
      <w:r>
        <w:t>problems namely, linear regression model, tree based models, support vector machine</w:t>
      </w:r>
      <w:r>
        <w:rPr>
          <w:spacing w:val="1"/>
        </w:rPr>
        <w:t xml:space="preserve"> </w:t>
      </w:r>
      <w:r>
        <w:rPr>
          <w:w w:val="105"/>
        </w:rPr>
        <w:t>and neural networks [</w:t>
      </w:r>
      <w:hyperlink w:anchor="_bookmark190" w:history="1">
        <w:r>
          <w:rPr>
            <w:color w:val="0000FF"/>
            <w:w w:val="105"/>
          </w:rPr>
          <w:t>100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In this work, neural network as the machine learning</w:t>
      </w:r>
      <w:r>
        <w:rPr>
          <w:spacing w:val="1"/>
          <w:w w:val="105"/>
        </w:rPr>
        <w:t xml:space="preserve"> </w:t>
      </w:r>
      <w:r>
        <w:rPr>
          <w:w w:val="105"/>
        </w:rPr>
        <w:t>model</w:t>
      </w:r>
      <w:r>
        <w:rPr>
          <w:spacing w:val="-6"/>
          <w:w w:val="105"/>
        </w:rPr>
        <w:t xml:space="preserve"> </w:t>
      </w:r>
      <w:r>
        <w:rPr>
          <w:w w:val="105"/>
        </w:rPr>
        <w:t>has</w:t>
      </w:r>
      <w:r>
        <w:rPr>
          <w:spacing w:val="-5"/>
          <w:w w:val="105"/>
        </w:rPr>
        <w:t xml:space="preserve"> </w:t>
      </w:r>
      <w:r>
        <w:rPr>
          <w:w w:val="105"/>
        </w:rPr>
        <w:t>been</w:t>
      </w:r>
      <w:r>
        <w:rPr>
          <w:spacing w:val="-5"/>
          <w:w w:val="105"/>
        </w:rPr>
        <w:t xml:space="preserve"> </w:t>
      </w:r>
      <w:r>
        <w:rPr>
          <w:w w:val="105"/>
        </w:rPr>
        <w:t>selected</w:t>
      </w:r>
      <w:r>
        <w:rPr>
          <w:spacing w:val="-5"/>
          <w:w w:val="105"/>
        </w:rPr>
        <w:t xml:space="preserve"> </w:t>
      </w:r>
      <w:r>
        <w:rPr>
          <w:w w:val="105"/>
        </w:rPr>
        <w:t>due</w:t>
      </w:r>
      <w:r>
        <w:rPr>
          <w:spacing w:val="-5"/>
          <w:w w:val="105"/>
        </w:rPr>
        <w:t xml:space="preserve"> </w:t>
      </w:r>
      <w:r>
        <w:rPr>
          <w:w w:val="105"/>
        </w:rPr>
        <w:t>to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complexity</w:t>
      </w:r>
      <w:r>
        <w:rPr>
          <w:spacing w:val="-6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this</w:t>
      </w:r>
      <w:r>
        <w:rPr>
          <w:spacing w:val="-5"/>
          <w:w w:val="105"/>
        </w:rPr>
        <w:t xml:space="preserve"> </w:t>
      </w:r>
      <w:r>
        <w:rPr>
          <w:w w:val="105"/>
        </w:rPr>
        <w:t>dataset.</w:t>
      </w:r>
      <w:r>
        <w:rPr>
          <w:spacing w:val="32"/>
          <w:w w:val="105"/>
        </w:rPr>
        <w:t xml:space="preserve"> </w:t>
      </w:r>
      <w:r>
        <w:rPr>
          <w:w w:val="105"/>
        </w:rPr>
        <w:t>Neural</w:t>
      </w:r>
      <w:r>
        <w:rPr>
          <w:spacing w:val="-6"/>
          <w:w w:val="105"/>
        </w:rPr>
        <w:t xml:space="preserve"> </w:t>
      </w:r>
      <w:r>
        <w:rPr>
          <w:w w:val="105"/>
        </w:rPr>
        <w:t>network</w:t>
      </w:r>
      <w:r>
        <w:rPr>
          <w:spacing w:val="-5"/>
          <w:w w:val="105"/>
        </w:rPr>
        <w:t xml:space="preserve"> </w:t>
      </w:r>
      <w:r>
        <w:rPr>
          <w:w w:val="105"/>
        </w:rPr>
        <w:t>is</w:t>
      </w:r>
      <w:r>
        <w:rPr>
          <w:spacing w:val="-5"/>
          <w:w w:val="105"/>
        </w:rPr>
        <w:t xml:space="preserve"> </w:t>
      </w:r>
      <w:r>
        <w:rPr>
          <w:w w:val="105"/>
        </w:rPr>
        <w:t>one</w:t>
      </w:r>
      <w:r>
        <w:rPr>
          <w:spacing w:val="-60"/>
          <w:w w:val="105"/>
        </w:rPr>
        <w:t xml:space="preserve"> </w:t>
      </w:r>
      <w:r>
        <w:rPr>
          <w:w w:val="105"/>
        </w:rPr>
        <w:t>of</w:t>
      </w:r>
      <w:r>
        <w:rPr>
          <w:spacing w:val="-10"/>
          <w:w w:val="105"/>
        </w:rPr>
        <w:t xml:space="preserve"> </w:t>
      </w:r>
      <w:r>
        <w:rPr>
          <w:w w:val="105"/>
        </w:rPr>
        <w:t>many</w:t>
      </w:r>
      <w:r>
        <w:rPr>
          <w:spacing w:val="-10"/>
          <w:w w:val="105"/>
        </w:rPr>
        <w:t xml:space="preserve"> </w:t>
      </w:r>
      <w:r>
        <w:rPr>
          <w:w w:val="105"/>
        </w:rPr>
        <w:t>popular</w:t>
      </w:r>
      <w:r>
        <w:rPr>
          <w:spacing w:val="-10"/>
          <w:w w:val="105"/>
        </w:rPr>
        <w:t xml:space="preserve"> </w:t>
      </w:r>
      <w:r>
        <w:rPr>
          <w:w w:val="105"/>
        </w:rPr>
        <w:t>algorithms</w:t>
      </w:r>
      <w:r>
        <w:rPr>
          <w:spacing w:val="-9"/>
          <w:w w:val="105"/>
        </w:rPr>
        <w:t xml:space="preserve"> </w:t>
      </w:r>
      <w:r>
        <w:rPr>
          <w:w w:val="105"/>
        </w:rPr>
        <w:t>that</w:t>
      </w:r>
      <w:r>
        <w:rPr>
          <w:spacing w:val="-10"/>
          <w:w w:val="105"/>
        </w:rPr>
        <w:t xml:space="preserve"> </w:t>
      </w:r>
      <w:r>
        <w:rPr>
          <w:w w:val="105"/>
        </w:rPr>
        <w:t>is</w:t>
      </w:r>
      <w:r>
        <w:rPr>
          <w:spacing w:val="-9"/>
          <w:w w:val="105"/>
        </w:rPr>
        <w:t xml:space="preserve"> </w:t>
      </w:r>
      <w:r>
        <w:rPr>
          <w:w w:val="105"/>
        </w:rPr>
        <w:t>used</w:t>
      </w:r>
      <w:r>
        <w:rPr>
          <w:spacing w:val="-9"/>
          <w:w w:val="105"/>
        </w:rPr>
        <w:t xml:space="preserve"> </w:t>
      </w:r>
      <w:r>
        <w:rPr>
          <w:w w:val="105"/>
        </w:rPr>
        <w:t>within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world</w:t>
      </w:r>
      <w:r>
        <w:rPr>
          <w:spacing w:val="-10"/>
          <w:w w:val="105"/>
        </w:rPr>
        <w:t xml:space="preserve"> </w:t>
      </w:r>
      <w:r>
        <w:rPr>
          <w:w w:val="105"/>
        </w:rPr>
        <w:t>of</w:t>
      </w:r>
      <w:r>
        <w:rPr>
          <w:spacing w:val="-9"/>
          <w:w w:val="105"/>
        </w:rPr>
        <w:t xml:space="preserve"> </w:t>
      </w:r>
      <w:r>
        <w:rPr>
          <w:w w:val="105"/>
        </w:rPr>
        <w:t>machine</w:t>
      </w:r>
      <w:r>
        <w:rPr>
          <w:spacing w:val="-9"/>
          <w:w w:val="105"/>
        </w:rPr>
        <w:t xml:space="preserve"> </w:t>
      </w:r>
      <w:r>
        <w:rPr>
          <w:w w:val="105"/>
        </w:rPr>
        <w:t>learning,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its</w:t>
      </w:r>
      <w:r>
        <w:rPr>
          <w:spacing w:val="-61"/>
          <w:w w:val="105"/>
        </w:rPr>
        <w:t xml:space="preserve"> </w:t>
      </w:r>
      <w:r>
        <w:rPr>
          <w:w w:val="105"/>
        </w:rPr>
        <w:t>goal is to solve problems in a way similar to the human brain. The basic advantages</w:t>
      </w:r>
      <w:r>
        <w:rPr>
          <w:spacing w:val="-60"/>
          <w:w w:val="105"/>
        </w:rPr>
        <w:t xml:space="preserve"> </w:t>
      </w:r>
      <w:r>
        <w:rPr>
          <w:w w:val="105"/>
        </w:rPr>
        <w:t>of neural networks are their accuracy performance properties, their robustness to</w:t>
      </w:r>
      <w:r>
        <w:rPr>
          <w:spacing w:val="1"/>
          <w:w w:val="105"/>
        </w:rPr>
        <w:t xml:space="preserve"> </w:t>
      </w:r>
      <w:r>
        <w:rPr>
          <w:w w:val="105"/>
        </w:rPr>
        <w:t>noise,</w:t>
      </w:r>
      <w:r>
        <w:rPr>
          <w:spacing w:val="14"/>
          <w:w w:val="105"/>
        </w:rPr>
        <w:t xml:space="preserve"> </w:t>
      </w:r>
      <w:r>
        <w:rPr>
          <w:w w:val="105"/>
        </w:rPr>
        <w:t>and</w:t>
      </w:r>
      <w:r>
        <w:rPr>
          <w:spacing w:val="15"/>
          <w:w w:val="105"/>
        </w:rPr>
        <w:t xml:space="preserve"> </w:t>
      </w:r>
      <w:r>
        <w:rPr>
          <w:w w:val="105"/>
        </w:rPr>
        <w:t>their</w:t>
      </w:r>
      <w:r>
        <w:rPr>
          <w:spacing w:val="15"/>
          <w:w w:val="105"/>
        </w:rPr>
        <w:t xml:space="preserve"> </w:t>
      </w:r>
      <w:r>
        <w:rPr>
          <w:w w:val="105"/>
        </w:rPr>
        <w:t>rapidity</w:t>
      </w:r>
      <w:r>
        <w:rPr>
          <w:spacing w:val="15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execution.</w:t>
      </w:r>
    </w:p>
    <w:p w14:paraId="5403C8AB" w14:textId="77777777" w:rsidR="00B856A6" w:rsidRDefault="00B856A6">
      <w:pPr>
        <w:pStyle w:val="BodyText"/>
      </w:pPr>
    </w:p>
    <w:p w14:paraId="30363691" w14:textId="77777777" w:rsidR="00B856A6" w:rsidRDefault="00EB5EFA">
      <w:pPr>
        <w:pStyle w:val="Heading1"/>
        <w:numPr>
          <w:ilvl w:val="2"/>
          <w:numId w:val="14"/>
        </w:numPr>
        <w:tabs>
          <w:tab w:val="left" w:pos="1390"/>
          <w:tab w:val="left" w:pos="1391"/>
        </w:tabs>
        <w:spacing w:before="169"/>
      </w:pPr>
      <w:bookmarkStart w:id="44" w:name="Multilayer_Perceptron_(MLP)"/>
      <w:bookmarkStart w:id="45" w:name="_bookmark31"/>
      <w:bookmarkEnd w:id="44"/>
      <w:bookmarkEnd w:id="45"/>
      <w:r>
        <w:rPr>
          <w:w w:val="110"/>
        </w:rPr>
        <w:t>Multilayer</w:t>
      </w:r>
      <w:r>
        <w:rPr>
          <w:spacing w:val="-1"/>
          <w:w w:val="110"/>
        </w:rPr>
        <w:t xml:space="preserve"> </w:t>
      </w:r>
      <w:r>
        <w:rPr>
          <w:w w:val="110"/>
        </w:rPr>
        <w:t>Perceptron (MLP)</w:t>
      </w:r>
    </w:p>
    <w:p w14:paraId="2AD8287A" w14:textId="77777777" w:rsidR="00B856A6" w:rsidRDefault="00B856A6">
      <w:pPr>
        <w:pStyle w:val="BodyText"/>
        <w:spacing w:before="11"/>
        <w:rPr>
          <w:sz w:val="38"/>
        </w:rPr>
      </w:pPr>
    </w:p>
    <w:p w14:paraId="419594F4" w14:textId="77777777" w:rsidR="00B856A6" w:rsidRDefault="00EB5EFA">
      <w:pPr>
        <w:pStyle w:val="BodyText"/>
        <w:spacing w:line="501" w:lineRule="auto"/>
        <w:ind w:left="532" w:right="768" w:firstLine="576"/>
        <w:jc w:val="both"/>
      </w:pPr>
      <w:r>
        <w:rPr>
          <w:spacing w:val="-1"/>
          <w:w w:val="105"/>
        </w:rPr>
        <w:t>Multilayer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perceptron</w:t>
      </w:r>
      <w:r>
        <w:rPr>
          <w:spacing w:val="-14"/>
          <w:w w:val="105"/>
        </w:rPr>
        <w:t xml:space="preserve"> </w:t>
      </w:r>
      <w:r>
        <w:rPr>
          <w:w w:val="105"/>
        </w:rPr>
        <w:t>is</w:t>
      </w:r>
      <w:r>
        <w:rPr>
          <w:spacing w:val="-13"/>
          <w:w w:val="105"/>
        </w:rPr>
        <w:t xml:space="preserve"> </w:t>
      </w:r>
      <w:r>
        <w:rPr>
          <w:w w:val="105"/>
        </w:rPr>
        <w:t>also</w:t>
      </w:r>
      <w:r>
        <w:rPr>
          <w:spacing w:val="-14"/>
          <w:w w:val="105"/>
        </w:rPr>
        <w:t xml:space="preserve"> </w:t>
      </w:r>
      <w:r>
        <w:rPr>
          <w:w w:val="105"/>
        </w:rPr>
        <w:t>called</w:t>
      </w:r>
      <w:r>
        <w:rPr>
          <w:spacing w:val="-13"/>
          <w:w w:val="105"/>
        </w:rPr>
        <w:t xml:space="preserve"> </w:t>
      </w:r>
      <w:r>
        <w:rPr>
          <w:w w:val="105"/>
        </w:rPr>
        <w:t>Feedforward</w:t>
      </w:r>
      <w:r>
        <w:rPr>
          <w:spacing w:val="-14"/>
          <w:w w:val="105"/>
        </w:rPr>
        <w:t xml:space="preserve"> </w:t>
      </w:r>
      <w:r>
        <w:rPr>
          <w:w w:val="105"/>
        </w:rPr>
        <w:t>and</w:t>
      </w:r>
      <w:r>
        <w:rPr>
          <w:spacing w:val="-14"/>
          <w:w w:val="105"/>
        </w:rPr>
        <w:t xml:space="preserve"> </w:t>
      </w:r>
      <w:r>
        <w:rPr>
          <w:w w:val="105"/>
        </w:rPr>
        <w:t>Backpropagated</w:t>
      </w:r>
      <w:r>
        <w:rPr>
          <w:spacing w:val="-13"/>
          <w:w w:val="105"/>
        </w:rPr>
        <w:t xml:space="preserve"> </w:t>
      </w:r>
      <w:r>
        <w:rPr>
          <w:w w:val="105"/>
        </w:rPr>
        <w:t>Artificial</w:t>
      </w:r>
      <w:r>
        <w:rPr>
          <w:spacing w:val="-61"/>
          <w:w w:val="105"/>
        </w:rPr>
        <w:t xml:space="preserve"> </w:t>
      </w:r>
      <w:r>
        <w:rPr>
          <w:w w:val="105"/>
        </w:rPr>
        <w:t>Neural Network [</w:t>
      </w:r>
      <w:hyperlink w:anchor="_bookmark191" w:history="1">
        <w:r>
          <w:rPr>
            <w:color w:val="0000FF"/>
            <w:w w:val="105"/>
          </w:rPr>
          <w:t>101</w:t>
        </w:r>
      </w:hyperlink>
      <w:r>
        <w:rPr>
          <w:w w:val="105"/>
        </w:rPr>
        <w:t xml:space="preserve">]. Fig. </w:t>
      </w:r>
      <w:hyperlink w:anchor="_bookmark32" w:history="1">
        <w:r>
          <w:rPr>
            <w:color w:val="0000FF"/>
            <w:w w:val="105"/>
          </w:rPr>
          <w:t xml:space="preserve">2.5 </w:t>
        </w:r>
      </w:hyperlink>
      <w:r>
        <w:rPr>
          <w:w w:val="105"/>
        </w:rPr>
        <w:t>shows a basic architecture of a neural network. An</w:t>
      </w:r>
      <w:r>
        <w:rPr>
          <w:spacing w:val="1"/>
          <w:w w:val="105"/>
        </w:rPr>
        <w:t xml:space="preserve"> </w:t>
      </w:r>
      <w:r>
        <w:rPr>
          <w:w w:val="105"/>
        </w:rPr>
        <w:t>input layer, two hidden layers and an output layer.</w:t>
      </w:r>
      <w:r>
        <w:rPr>
          <w:spacing w:val="1"/>
          <w:w w:val="105"/>
        </w:rPr>
        <w:t xml:space="preserve"> </w:t>
      </w:r>
      <w:r>
        <w:rPr>
          <w:w w:val="105"/>
        </w:rPr>
        <w:t>The orange layer is the input</w:t>
      </w:r>
      <w:r>
        <w:rPr>
          <w:spacing w:val="1"/>
          <w:w w:val="105"/>
        </w:rPr>
        <w:t xml:space="preserve"> </w:t>
      </w:r>
      <w:r>
        <w:rPr>
          <w:w w:val="105"/>
        </w:rPr>
        <w:t>layer with two inputs – x1 and x2. The green layer is hidden layer consisting of two</w:t>
      </w:r>
      <w:r>
        <w:rPr>
          <w:spacing w:val="1"/>
          <w:w w:val="105"/>
        </w:rPr>
        <w:t xml:space="preserve"> </w:t>
      </w:r>
      <w:r>
        <w:rPr>
          <w:w w:val="105"/>
        </w:rPr>
        <w:t>layers</w:t>
      </w:r>
      <w:r>
        <w:rPr>
          <w:spacing w:val="23"/>
          <w:w w:val="105"/>
        </w:rPr>
        <w:t xml:space="preserve"> </w:t>
      </w:r>
      <w:r>
        <w:rPr>
          <w:w w:val="105"/>
        </w:rPr>
        <w:t>each</w:t>
      </w:r>
      <w:r>
        <w:rPr>
          <w:spacing w:val="23"/>
          <w:w w:val="105"/>
        </w:rPr>
        <w:t xml:space="preserve"> </w:t>
      </w:r>
      <w:r>
        <w:rPr>
          <w:w w:val="105"/>
        </w:rPr>
        <w:t>having</w:t>
      </w:r>
      <w:r>
        <w:rPr>
          <w:spacing w:val="23"/>
          <w:w w:val="105"/>
        </w:rPr>
        <w:t xml:space="preserve"> </w:t>
      </w:r>
      <w:r>
        <w:rPr>
          <w:w w:val="105"/>
        </w:rPr>
        <w:t>two</w:t>
      </w:r>
      <w:r>
        <w:rPr>
          <w:spacing w:val="23"/>
          <w:w w:val="105"/>
        </w:rPr>
        <w:t xml:space="preserve"> </w:t>
      </w:r>
      <w:r>
        <w:rPr>
          <w:w w:val="105"/>
        </w:rPr>
        <w:t>nodes.</w:t>
      </w:r>
      <w:r>
        <w:rPr>
          <w:spacing w:val="13"/>
          <w:w w:val="105"/>
        </w:rPr>
        <w:t xml:space="preserve"> </w:t>
      </w:r>
      <w:r>
        <w:rPr>
          <w:w w:val="105"/>
        </w:rPr>
        <w:t>It</w:t>
      </w:r>
      <w:r>
        <w:rPr>
          <w:spacing w:val="23"/>
          <w:w w:val="105"/>
        </w:rPr>
        <w:t xml:space="preserve"> </w:t>
      </w:r>
      <w:r>
        <w:rPr>
          <w:w w:val="105"/>
        </w:rPr>
        <w:t>is</w:t>
      </w:r>
      <w:r>
        <w:rPr>
          <w:spacing w:val="23"/>
          <w:w w:val="105"/>
        </w:rPr>
        <w:t xml:space="preserve"> </w:t>
      </w:r>
      <w:r>
        <w:rPr>
          <w:w w:val="105"/>
        </w:rPr>
        <w:t>possible</w:t>
      </w:r>
      <w:r>
        <w:rPr>
          <w:spacing w:val="23"/>
          <w:w w:val="105"/>
        </w:rPr>
        <w:t xml:space="preserve"> </w:t>
      </w:r>
      <w:r>
        <w:rPr>
          <w:w w:val="105"/>
        </w:rPr>
        <w:t>to</w:t>
      </w:r>
      <w:r>
        <w:rPr>
          <w:spacing w:val="23"/>
          <w:w w:val="105"/>
        </w:rPr>
        <w:t xml:space="preserve"> </w:t>
      </w:r>
      <w:r>
        <w:rPr>
          <w:w w:val="105"/>
        </w:rPr>
        <w:t>have</w:t>
      </w:r>
      <w:r>
        <w:rPr>
          <w:spacing w:val="23"/>
          <w:w w:val="105"/>
        </w:rPr>
        <w:t xml:space="preserve"> </w:t>
      </w:r>
      <w:r>
        <w:rPr>
          <w:w w:val="105"/>
        </w:rPr>
        <w:t>more</w:t>
      </w:r>
      <w:r>
        <w:rPr>
          <w:spacing w:val="23"/>
          <w:w w:val="105"/>
        </w:rPr>
        <w:t xml:space="preserve"> </w:t>
      </w:r>
      <w:r>
        <w:rPr>
          <w:w w:val="105"/>
        </w:rPr>
        <w:t>than</w:t>
      </w:r>
      <w:r>
        <w:rPr>
          <w:spacing w:val="23"/>
          <w:w w:val="105"/>
        </w:rPr>
        <w:t xml:space="preserve"> </w:t>
      </w:r>
      <w:r>
        <w:rPr>
          <w:w w:val="105"/>
        </w:rPr>
        <w:t>two</w:t>
      </w:r>
      <w:r>
        <w:rPr>
          <w:spacing w:val="23"/>
          <w:w w:val="105"/>
        </w:rPr>
        <w:t xml:space="preserve"> </w:t>
      </w:r>
      <w:r>
        <w:rPr>
          <w:w w:val="105"/>
        </w:rPr>
        <w:t>hidden</w:t>
      </w:r>
      <w:r>
        <w:rPr>
          <w:spacing w:val="24"/>
          <w:w w:val="105"/>
        </w:rPr>
        <w:t xml:space="preserve"> </w:t>
      </w:r>
      <w:r>
        <w:rPr>
          <w:w w:val="105"/>
        </w:rPr>
        <w:t>layers</w:t>
      </w:r>
    </w:p>
    <w:p w14:paraId="22803D2B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CB75D02" w14:textId="77777777" w:rsidR="00B856A6" w:rsidRDefault="00EB5EFA">
      <w:pPr>
        <w:pStyle w:val="BodyText"/>
        <w:spacing w:before="32" w:line="501" w:lineRule="auto"/>
        <w:ind w:left="531" w:right="770"/>
        <w:jc w:val="both"/>
      </w:pPr>
      <w:r>
        <w:rPr>
          <w:w w:val="105"/>
        </w:rPr>
        <w:lastRenderedPageBreak/>
        <w:t>with varying number of nodes. The yellow layer is the output layer with one node.</w:t>
      </w:r>
      <w:r>
        <w:rPr>
          <w:spacing w:val="1"/>
          <w:w w:val="105"/>
        </w:rPr>
        <w:t xml:space="preserve"> </w:t>
      </w:r>
      <w:r>
        <w:rPr>
          <w:w w:val="105"/>
        </w:rPr>
        <w:t>Weights are the variables sitting on the edges between nodes. Output of every node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28"/>
          <w:w w:val="105"/>
        </w:rPr>
        <w:t xml:space="preserve"> </w:t>
      </w:r>
      <w:r>
        <w:rPr>
          <w:w w:val="105"/>
        </w:rPr>
        <w:t>a</w:t>
      </w:r>
      <w:r>
        <w:rPr>
          <w:spacing w:val="29"/>
          <w:w w:val="105"/>
        </w:rPr>
        <w:t xml:space="preserve"> </w:t>
      </w:r>
      <w:r>
        <w:rPr>
          <w:w w:val="105"/>
        </w:rPr>
        <w:t>layer</w:t>
      </w:r>
      <w:r>
        <w:rPr>
          <w:spacing w:val="29"/>
          <w:w w:val="105"/>
        </w:rPr>
        <w:t xml:space="preserve"> </w:t>
      </w:r>
      <w:r>
        <w:rPr>
          <w:w w:val="105"/>
        </w:rPr>
        <w:t>is</w:t>
      </w:r>
      <w:r>
        <w:rPr>
          <w:spacing w:val="29"/>
          <w:w w:val="105"/>
        </w:rPr>
        <w:t xml:space="preserve"> </w:t>
      </w:r>
      <w:r>
        <w:rPr>
          <w:w w:val="105"/>
        </w:rPr>
        <w:t>multiplied</w:t>
      </w:r>
      <w:r>
        <w:rPr>
          <w:spacing w:val="28"/>
          <w:w w:val="105"/>
        </w:rPr>
        <w:t xml:space="preserve"> </w:t>
      </w:r>
      <w:r>
        <w:rPr>
          <w:w w:val="105"/>
        </w:rPr>
        <w:t>by</w:t>
      </w:r>
      <w:r>
        <w:rPr>
          <w:spacing w:val="29"/>
          <w:w w:val="105"/>
        </w:rPr>
        <w:t xml:space="preserve"> </w:t>
      </w:r>
      <w:r>
        <w:rPr>
          <w:w w:val="105"/>
        </w:rPr>
        <w:t>a</w:t>
      </w:r>
      <w:r>
        <w:rPr>
          <w:spacing w:val="29"/>
          <w:w w:val="105"/>
        </w:rPr>
        <w:t xml:space="preserve"> </w:t>
      </w:r>
      <w:r>
        <w:rPr>
          <w:w w:val="105"/>
        </w:rPr>
        <w:t>weight</w:t>
      </w:r>
      <w:r>
        <w:rPr>
          <w:spacing w:val="29"/>
          <w:w w:val="105"/>
        </w:rPr>
        <w:t xml:space="preserve"> </w:t>
      </w:r>
      <w:r>
        <w:rPr>
          <w:w w:val="105"/>
        </w:rPr>
        <w:t>and</w:t>
      </w:r>
      <w:r>
        <w:rPr>
          <w:spacing w:val="29"/>
          <w:w w:val="105"/>
        </w:rPr>
        <w:t xml:space="preserve"> </w:t>
      </w:r>
      <w:r>
        <w:rPr>
          <w:w w:val="105"/>
        </w:rPr>
        <w:t>then</w:t>
      </w:r>
      <w:r>
        <w:rPr>
          <w:spacing w:val="28"/>
          <w:w w:val="105"/>
        </w:rPr>
        <w:t xml:space="preserve"> </w:t>
      </w:r>
      <w:r>
        <w:rPr>
          <w:w w:val="105"/>
        </w:rPr>
        <w:t>summed</w:t>
      </w:r>
      <w:r>
        <w:rPr>
          <w:spacing w:val="29"/>
          <w:w w:val="105"/>
        </w:rPr>
        <w:t xml:space="preserve"> </w:t>
      </w:r>
      <w:r>
        <w:rPr>
          <w:w w:val="105"/>
        </w:rPr>
        <w:t>with</w:t>
      </w:r>
      <w:r>
        <w:rPr>
          <w:spacing w:val="29"/>
          <w:w w:val="105"/>
        </w:rPr>
        <w:t xml:space="preserve"> </w:t>
      </w:r>
      <w:r>
        <w:rPr>
          <w:w w:val="105"/>
        </w:rPr>
        <w:t>other</w:t>
      </w:r>
      <w:r>
        <w:rPr>
          <w:spacing w:val="29"/>
          <w:w w:val="105"/>
        </w:rPr>
        <w:t xml:space="preserve"> </w:t>
      </w:r>
      <w:r>
        <w:rPr>
          <w:w w:val="105"/>
        </w:rPr>
        <w:t>weighted</w:t>
      </w:r>
      <w:r>
        <w:rPr>
          <w:spacing w:val="29"/>
          <w:w w:val="105"/>
        </w:rPr>
        <w:t xml:space="preserve"> </w:t>
      </w:r>
      <w:r>
        <w:rPr>
          <w:w w:val="105"/>
        </w:rPr>
        <w:t>nodes</w:t>
      </w:r>
      <w:r>
        <w:rPr>
          <w:spacing w:val="-61"/>
          <w:w w:val="105"/>
        </w:rPr>
        <w:t xml:space="preserve"> </w:t>
      </w:r>
      <w:r>
        <w:rPr>
          <w:w w:val="105"/>
        </w:rPr>
        <w:t>in that layer and a bias to become the net input of a node in the following layer.</w:t>
      </w:r>
      <w:r>
        <w:rPr>
          <w:spacing w:val="1"/>
          <w:w w:val="105"/>
        </w:rPr>
        <w:t xml:space="preserve"> </w:t>
      </w:r>
      <w:r>
        <w:rPr>
          <w:w w:val="105"/>
        </w:rPr>
        <w:t>Each</w:t>
      </w:r>
      <w:r>
        <w:rPr>
          <w:spacing w:val="37"/>
          <w:w w:val="105"/>
        </w:rPr>
        <w:t xml:space="preserve"> </w:t>
      </w:r>
      <w:r>
        <w:rPr>
          <w:w w:val="105"/>
        </w:rPr>
        <w:t>node</w:t>
      </w:r>
      <w:r>
        <w:rPr>
          <w:spacing w:val="37"/>
          <w:w w:val="105"/>
        </w:rPr>
        <w:t xml:space="preserve"> </w:t>
      </w:r>
      <w:r>
        <w:rPr>
          <w:w w:val="105"/>
        </w:rPr>
        <w:t>has</w:t>
      </w:r>
      <w:r>
        <w:rPr>
          <w:spacing w:val="37"/>
          <w:w w:val="105"/>
        </w:rPr>
        <w:t xml:space="preserve"> </w:t>
      </w:r>
      <w:r>
        <w:rPr>
          <w:w w:val="105"/>
        </w:rPr>
        <w:t>a</w:t>
      </w:r>
      <w:r>
        <w:rPr>
          <w:spacing w:val="37"/>
          <w:w w:val="105"/>
        </w:rPr>
        <w:t xml:space="preserve"> </w:t>
      </w:r>
      <w:r>
        <w:rPr>
          <w:w w:val="105"/>
        </w:rPr>
        <w:t>summation</w:t>
      </w:r>
      <w:r>
        <w:rPr>
          <w:spacing w:val="36"/>
          <w:w w:val="105"/>
        </w:rPr>
        <w:t xml:space="preserve"> </w:t>
      </w:r>
      <w:r>
        <w:rPr>
          <w:w w:val="105"/>
        </w:rPr>
        <w:t>operator</w:t>
      </w:r>
      <w:r>
        <w:rPr>
          <w:spacing w:val="38"/>
          <w:w w:val="105"/>
        </w:rPr>
        <w:t xml:space="preserve"> </w:t>
      </w:r>
      <w:r>
        <w:rPr>
          <w:w w:val="105"/>
        </w:rPr>
        <w:t>and</w:t>
      </w:r>
      <w:r>
        <w:rPr>
          <w:spacing w:val="37"/>
          <w:w w:val="105"/>
        </w:rPr>
        <w:t xml:space="preserve"> </w:t>
      </w:r>
      <w:r>
        <w:rPr>
          <w:w w:val="105"/>
        </w:rPr>
        <w:t>an</w:t>
      </w:r>
      <w:r>
        <w:rPr>
          <w:spacing w:val="37"/>
          <w:w w:val="105"/>
        </w:rPr>
        <w:t xml:space="preserve"> </w:t>
      </w:r>
      <w:r>
        <w:rPr>
          <w:w w:val="105"/>
        </w:rPr>
        <w:t>activation</w:t>
      </w:r>
      <w:r>
        <w:rPr>
          <w:spacing w:val="37"/>
          <w:w w:val="105"/>
        </w:rPr>
        <w:t xml:space="preserve"> </w:t>
      </w:r>
      <w:r>
        <w:rPr>
          <w:w w:val="105"/>
        </w:rPr>
        <w:t>function</w:t>
      </w:r>
      <w:r>
        <w:rPr>
          <w:spacing w:val="36"/>
          <w:w w:val="105"/>
        </w:rPr>
        <w:t xml:space="preserve"> </w:t>
      </w:r>
      <w:r>
        <w:rPr>
          <w:w w:val="105"/>
        </w:rPr>
        <w:t>within</w:t>
      </w:r>
      <w:r>
        <w:rPr>
          <w:spacing w:val="37"/>
          <w:w w:val="105"/>
        </w:rPr>
        <w:t xml:space="preserve"> </w:t>
      </w:r>
      <w:r>
        <w:rPr>
          <w:w w:val="105"/>
        </w:rPr>
        <w:t>it</w:t>
      </w:r>
      <w:r>
        <w:rPr>
          <w:spacing w:val="38"/>
          <w:w w:val="105"/>
        </w:rPr>
        <w:t xml:space="preserve"> </w:t>
      </w:r>
      <w:r>
        <w:rPr>
          <w:w w:val="105"/>
        </w:rPr>
        <w:t>except</w:t>
      </w:r>
      <w:r>
        <w:rPr>
          <w:spacing w:val="-61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input</w:t>
      </w:r>
      <w:r>
        <w:rPr>
          <w:spacing w:val="15"/>
          <w:w w:val="105"/>
        </w:rPr>
        <w:t xml:space="preserve"> </w:t>
      </w:r>
      <w:r>
        <w:rPr>
          <w:w w:val="105"/>
        </w:rPr>
        <w:t>nodes.</w:t>
      </w:r>
    </w:p>
    <w:p w14:paraId="1177ED05" w14:textId="77777777" w:rsidR="00B856A6" w:rsidRDefault="00B856A6">
      <w:pPr>
        <w:pStyle w:val="BodyText"/>
        <w:spacing w:before="2"/>
        <w:rPr>
          <w:sz w:val="29"/>
        </w:rPr>
      </w:pPr>
    </w:p>
    <w:p w14:paraId="40CCA3BF" w14:textId="77777777" w:rsidR="00B856A6" w:rsidRDefault="00CE2E4C">
      <w:pPr>
        <w:tabs>
          <w:tab w:val="left" w:pos="3713"/>
          <w:tab w:val="left" w:pos="5976"/>
        </w:tabs>
        <w:spacing w:before="102"/>
        <w:ind w:left="1322"/>
        <w:rPr>
          <w:rFonts w:ascii="Calibri"/>
          <w:sz w:val="20"/>
        </w:rPr>
      </w:pPr>
      <w:r>
        <w:pict w14:anchorId="77F67EA8">
          <v:group id="docshapegroup118" o:spid="_x0000_s3918" style="position:absolute;left:0;text-align:left;margin-left:128.8pt;margin-top:-4.95pt;width:408pt;height:249.1pt;z-index:-20638720;mso-position-horizontal-relative:page" coordorigin="2576,-99" coordsize="8160,4982">
            <v:shape id="docshape119" o:spid="_x0000_s3964" style="position:absolute;left:2782;top:2044;width:712;height:627" coordorigin="2783,2044" coordsize="712,627" path="m3138,2044r-81,9l2982,2076r-66,37l2861,2162r-42,58l2792,2286r-9,72l2792,2430r27,66l2861,2554r55,48l2982,2639r75,24l3138,2671r82,-8l3295,2639r66,-37l3416,2554r42,-58l3485,2430r9,-72l3485,2286r-27,-66l3416,2162r-55,-49l3295,2076r-75,-23l3138,2044xe" fillcolor="#ed7d31" stroked="f">
              <v:path arrowok="t"/>
            </v:shape>
            <v:shape id="docshape120" o:spid="_x0000_s3963" style="position:absolute;left:2782;top:2044;width:712;height:627" coordorigin="2783,2044" coordsize="712,627" path="m2783,2358r9,-72l2819,2220r42,-58l2916,2113r66,-37l3057,2053r81,-9l3220,2053r75,23l3361,2113r55,49l3458,2220r27,66l3494,2358r-9,72l3458,2496r-42,58l3361,2602r-66,37l3220,2663r-82,8l3057,2663r-75,-24l2916,2602r-55,-48l2819,2496r-27,-66l2783,2358xe" filled="f" strokeweight=".20694mm">
              <v:path arrowok="t"/>
            </v:shape>
            <v:shape id="docshape121" o:spid="_x0000_s3962" style="position:absolute;left:2782;top:3032;width:712;height:627" coordorigin="2783,3033" coordsize="712,627" path="m3138,3033r-81,8l2982,3065r-66,37l2861,3150r-42,59l2792,3275r-9,71l2792,3418r27,66l2861,3542r55,49l2982,3628r75,24l3138,3660r82,-8l3295,3628r66,-37l3416,3542r42,-58l3485,3418r9,-72l3485,3275r-27,-66l3416,3150r-55,-48l3295,3065r-75,-24l3138,3033xe" fillcolor="#ed7d31" stroked="f">
              <v:path arrowok="t"/>
            </v:shape>
            <v:shape id="docshape122" o:spid="_x0000_s3961" style="position:absolute;left:2782;top:3032;width:712;height:627" coordorigin="2783,3033" coordsize="712,627" path="m2783,3346r9,-71l2819,3209r42,-59l2916,3102r66,-37l3057,3041r81,-8l3220,3041r75,24l3361,3102r55,48l3458,3209r27,66l3494,3346r-9,72l3458,3484r-42,58l3361,3591r-66,37l3220,3652r-82,8l3057,3652r-75,-24l2916,3591r-55,-49l2819,3484r-27,-66l2783,3346xe" filled="f" strokeweight=".20694mm">
              <v:path arrowok="t"/>
            </v:shape>
            <v:shape id="docshape123" o:spid="_x0000_s3960" style="position:absolute;left:2582;top:1651;width:1083;height:2386" coordorigin="2582,1651" coordsize="1083,2386" o:spt="100" adj="0,,0" path="m3665,1770r-135,l3530,3918r135,l3665,1770xm3665,1651r-1083,l2582,1769r,2150l2582,4037r1083,l3665,3919r-947,l2718,1769r947,l3665,1651xe" fillcolor="#ed7d31" stroked="f">
              <v:stroke joinstyle="round"/>
              <v:formulas/>
              <v:path arrowok="t" o:connecttype="segments"/>
            </v:shape>
            <v:shape id="docshape124" o:spid="_x0000_s3959" style="position:absolute;left:2582;top:1650;width:1083;height:2387" coordorigin="2582,1651" coordsize="1083,2387" o:spt="100" adj="0,,0" path="m2582,1651r1083,l3665,4037r-1083,l2582,1651xm2718,1770r,2148l3530,3918r,-2148l2718,1770xe" filled="f" strokeweight=".20858mm">
              <v:stroke joinstyle="round"/>
              <v:formulas/>
              <v:path arrowok="t" o:connecttype="segments"/>
            </v:shape>
            <v:shape id="docshape125" o:spid="_x0000_s3958" style="position:absolute;left:4772;top:2028;width:712;height:627" coordorigin="4773,2029" coordsize="712,627" path="m5128,2029r-81,8l4972,2060r-66,37l4851,2146r-42,58l4782,2270r-9,72l4782,2414r27,66l4851,2538r55,48l4972,2623r75,24l5128,2655r82,-8l5285,2623r66,-37l5406,2538r42,-58l5474,2414r10,-72l5474,2270r-26,-66l5406,2146r-55,-49l5285,2060r-75,-23l5128,2029xe" fillcolor="#a9d18e" stroked="f">
              <v:path arrowok="t"/>
            </v:shape>
            <v:shape id="docshape126" o:spid="_x0000_s3957" style="position:absolute;left:4772;top:2028;width:712;height:627" coordorigin="4773,2029" coordsize="712,627" path="m4773,2342r9,-72l4809,2204r42,-58l4906,2097r66,-37l5047,2037r81,-8l5210,2037r75,23l5351,2097r55,49l5448,2204r26,66l5484,2342r-10,72l5448,2480r-42,58l5351,2586r-66,37l5210,2647r-82,8l5047,2647r-75,-24l4906,2586r-55,-48l4809,2480r-27,-66l4773,2342xe" filled="f" strokeweight=".20694mm">
              <v:path arrowok="t"/>
            </v:shape>
            <v:shape id="docshape127" o:spid="_x0000_s3956" style="position:absolute;left:4772;top:4037;width:712;height:627" coordorigin="4773,4037" coordsize="712,627" path="m5128,4037r-81,9l4972,4069r-66,37l4851,4155r-42,58l4782,4279r-9,72l4782,4423r27,66l4851,4547r55,48l4972,4632r75,24l5128,4664r82,-8l5285,4632r66,-37l5406,4547r42,-58l5474,4423r10,-72l5474,4279r-26,-66l5406,4155r-55,-49l5285,4069r-75,-23l5128,4037xe" fillcolor="#a9d18e" stroked="f">
              <v:path arrowok="t"/>
            </v:shape>
            <v:shape id="docshape128" o:spid="_x0000_s3955" style="position:absolute;left:4772;top:4037;width:712;height:627" coordorigin="4773,4037" coordsize="712,627" path="m4773,4351r9,-72l4809,4213r42,-58l4906,4106r66,-37l5047,4046r81,-9l5210,4046r75,23l5351,4106r55,49l5448,4213r26,66l5484,4351r-10,72l5448,4489r-42,58l5351,4595r-66,37l5210,4656r-82,8l5047,4656r-75,-24l4906,4595r-55,-48l4809,4489r-27,-66l4773,4351xe" filled="f" strokeweight=".20694mm">
              <v:path arrowok="t"/>
            </v:shape>
            <v:shape id="docshape129" o:spid="_x0000_s3954" style="position:absolute;left:4772;top:1024;width:712;height:627" coordorigin="4773,1024" coordsize="712,627" path="m5128,1024r-81,8l4972,1056r-66,37l4851,1141r-42,59l4782,1266r-9,71l4782,1409r27,66l4851,1533r55,49l4972,1619r75,24l5128,1651r82,-8l5285,1619r66,-37l5406,1533r42,-58l5474,1409r10,-72l5474,1266r-26,-66l5406,1141r-55,-48l5285,1056r-75,-24l5128,1024xe" fillcolor="#a9d18e" stroked="f">
              <v:path arrowok="t"/>
            </v:shape>
            <v:shape id="docshape130" o:spid="_x0000_s3953" style="position:absolute;left:4772;top:1024;width:712;height:627" coordorigin="4773,1024" coordsize="712,627" path="m4773,1337r9,-71l4809,1200r42,-59l4906,1093r66,-37l5047,1032r81,-8l5210,1032r75,24l5351,1093r55,48l5448,1200r26,66l5484,1337r-10,72l5448,1475r-42,58l5351,1582r-66,37l5210,1643r-82,8l5047,1643r-75,-24l4906,1582r-55,-49l4809,1475r-27,-66l4773,1337xe" filled="f" strokeweight=".20694mm">
              <v:path arrowok="t"/>
            </v:shape>
            <v:shape id="docshape131" o:spid="_x0000_s3952" style="position:absolute;left:4521;top:822;width:1188;height:4054" coordorigin="4522,823" coordsize="1188,4054" o:spt="100" adj="0,,0" path="m5484,3346r-10,-71l5448,3209r-42,-59l5351,3102r-66,-37l5210,3041r-82,-8l5047,3041r-75,24l4906,3102r-55,48l4809,3209r-27,66l4773,3346r9,72l4809,3484r42,58l4906,3591r66,37l5047,3652r81,8l5210,3652r75,-24l5351,3591r55,-49l5448,3484r26,-66l5484,3346xm5709,954r-148,l5561,4745r148,l5709,954xm5709,823r-1187,l4522,954r,3791l4522,4877r1187,l5709,4745r-1039,l4670,954r1039,l5709,823xe" fillcolor="#a9d18e" stroked="f">
              <v:stroke joinstyle="round"/>
              <v:formulas/>
              <v:path arrowok="t" o:connecttype="segments"/>
            </v:shape>
            <v:shape id="docshape132" o:spid="_x0000_s3951" style="position:absolute;left:4772;top:3032;width:712;height:627" coordorigin="4773,3033" coordsize="712,627" path="m4773,3346r9,-71l4809,3209r42,-59l4906,3102r66,-37l5047,3041r81,-8l5210,3041r75,24l5351,3102r55,48l5448,3209r26,66l5484,3346r-10,72l5448,3484r-42,58l5351,3591r-66,37l5210,3652r-82,8l5047,3652r-75,-24l4906,3591r-55,-49l4809,3484r-27,-66l4773,3346xe" filled="f" strokeweight=".20694mm">
              <v:path arrowok="t"/>
            </v:shape>
            <v:shape id="docshape133" o:spid="_x0000_s3950" style="position:absolute;left:4521;top:823;width:1188;height:4053" coordorigin="4522,824" coordsize="1188,4053" o:spt="100" adj="0,,0" path="m4522,824r1187,l5709,4876r-1187,l4522,824xm4670,954r,3791l5561,4745r,-3791l4670,954xe" filled="f" strokeweight=".20858mm">
              <v:stroke joinstyle="round"/>
              <v:formulas/>
              <v:path arrowok="t" o:connecttype="segments"/>
            </v:shape>
            <v:shape id="docshape134" o:spid="_x0000_s3949" style="position:absolute;left:3485;top:2305;width:1372;height:1051" coordorigin="3485,2305" coordsize="1372,1051" o:spt="100" adj="0,,0" path="m4773,2342r-28,-12l4687,2305r1,25l3494,2343r,25l4688,2355r,25l4773,2342xm4857,2441r-94,15l4780,2476,3485,3336r17,20l4797,2496r17,20l4841,2469r16,-28xe" fillcolor="black" stroked="f">
              <v:stroke joinstyle="round"/>
              <v:formulas/>
              <v:path arrowok="t" o:connecttype="segments"/>
            </v:shape>
            <v:shape id="docshape135" o:spid="_x0000_s3948" style="position:absolute;left:6762;top:1024;width:712;height:627" coordorigin="6763,1024" coordsize="712,627" path="m7118,1024r-81,8l6962,1056r-66,37l6841,1141r-42,59l6772,1266r-9,71l6772,1409r27,66l6841,1533r55,49l6962,1619r75,24l7118,1651r82,-8l7275,1619r66,-37l7396,1533r42,-58l7464,1409r10,-72l7464,1266r-26,-66l7396,1141r-55,-48l7275,1056r-75,-24l7118,1024xe" fillcolor="#a9d18e" stroked="f">
              <v:path arrowok="t"/>
            </v:shape>
            <v:shape id="docshape136" o:spid="_x0000_s3947" style="position:absolute;left:6762;top:1024;width:712;height:627" coordorigin="6763,1024" coordsize="712,627" path="m6763,1337r9,-71l6799,1200r42,-59l6896,1093r66,-37l7037,1032r81,-8l7200,1032r75,24l7341,1093r55,48l7438,1200r26,66l7474,1337r-10,72l7438,1475r-42,58l7341,1582r-66,37l7200,1643r-82,8l7037,1643r-75,-24l6896,1582r-55,-49l6799,1475r-27,-66l6763,1337xe" filled="f" strokeweight=".20694mm">
              <v:path arrowok="t"/>
            </v:shape>
            <v:shape id="docshape137" o:spid="_x0000_s3946" style="position:absolute;left:6762;top:4074;width:712;height:627" coordorigin="6763,4074" coordsize="712,627" path="m7118,4074r-81,8l6962,4106r-66,37l6841,4192r-42,58l6772,4316r-9,72l6772,4459r27,66l6841,4584r55,48l6962,4669r75,24l7118,4701r82,-8l7275,4669r66,-37l7396,4584r42,-59l7464,4459r10,-71l7464,4316r-26,-66l7396,4192r-55,-49l7275,4106r-75,-24l7118,4074xe" fillcolor="#a9d18e" stroked="f">
              <v:path arrowok="t"/>
            </v:shape>
            <v:shape id="docshape138" o:spid="_x0000_s3945" style="position:absolute;left:6762;top:4074;width:712;height:627" coordorigin="6763,4074" coordsize="712,627" path="m6763,4388r9,-72l6799,4250r42,-58l6896,4143r66,-37l7037,4082r81,-8l7200,4082r75,24l7341,4143r55,49l7438,4250r26,66l7474,4388r-10,71l7438,4525r-42,59l7341,4632r-66,37l7200,4693r-82,8l7037,4693r-75,-24l6896,4632r-55,-48l6799,4525r-27,-66l6763,4388xe" filled="f" strokeweight=".20694mm">
              <v:path arrowok="t"/>
            </v:shape>
            <v:shape id="docshape139" o:spid="_x0000_s3944" style="position:absolute;left:6524;top:822;width:1188;height:4054" coordorigin="6524,823" coordsize="1188,4054" o:spt="100" adj="0,,0" path="m7474,2342r-10,-72l7438,2204r-42,-58l7341,2097r-66,-37l7200,2037r-82,-8l7037,2037r-75,23l6896,2097r-55,49l6799,2204r-27,66l6763,2342r9,72l6799,2480r42,58l6896,2586r66,37l7037,2647r81,8l7200,2647r75,-24l7341,2586r55,-48l7438,2480r26,-66l7474,2342xm7712,954r-148,l7564,4745r148,l7712,954xm7712,823r-1188,l6524,954r,3791l6524,4877r1188,l7712,4745r-1039,l6673,954r1039,l7712,823xe" fillcolor="#a9d18e" stroked="f">
              <v:stroke joinstyle="round"/>
              <v:formulas/>
              <v:path arrowok="t" o:connecttype="segments"/>
            </v:shape>
            <v:shape id="docshape140" o:spid="_x0000_s3943" style="position:absolute;left:6762;top:2028;width:712;height:627" coordorigin="6763,2029" coordsize="712,627" path="m6763,2342r9,-72l6799,2204r42,-58l6896,2097r66,-37l7037,2037r81,-8l7200,2037r75,23l7341,2097r55,49l7438,2204r26,66l7474,2342r-10,72l7438,2480r-42,58l7341,2586r-66,37l7200,2647r-82,8l7037,2647r-75,-24l6896,2586r-55,-48l6799,2480r-27,-66l6763,2342xe" filled="f" strokeweight=".20694mm">
              <v:path arrowok="t"/>
            </v:shape>
            <v:shape id="docshape141" o:spid="_x0000_s3942" style="position:absolute;left:6762;top:3069;width:712;height:627" coordorigin="6763,3070" coordsize="712,627" path="m7118,3070r-81,8l6962,3102r-66,37l6841,3187r-42,58l6772,3311r-9,72l6772,3455r27,66l6841,3579r55,49l6962,3665r75,23l7118,3697r82,-9l7275,3665r66,-37l7396,3579r42,-58l7464,3455r10,-72l7464,3311r-26,-66l7396,3187r-55,-48l7275,3102r-75,-24l7118,3070xe" fillcolor="#a9d18e" stroked="f">
              <v:path arrowok="t"/>
            </v:shape>
            <v:shape id="docshape142" o:spid="_x0000_s3941" style="position:absolute;left:6762;top:3069;width:712;height:627" coordorigin="6763,3070" coordsize="712,627" path="m6763,3383r9,-72l6799,3245r42,-58l6896,3139r66,-37l7037,3078r81,-8l7200,3078r75,24l7341,3139r55,48l7438,3245r26,66l7474,3383r-10,72l7438,3521r-42,58l7341,3628r-66,37l7200,3688r-82,9l7037,3688r-75,-23l6896,3628r-55,-49l6799,3521r-27,-66l6763,3383xe" filled="f" strokeweight=".20694mm">
              <v:path arrowok="t"/>
            </v:shape>
            <v:shape id="docshape143" o:spid="_x0000_s3940" style="position:absolute;left:6524;top:823;width:1188;height:4053" coordorigin="6524,824" coordsize="1188,4053" o:spt="100" adj="0,,0" path="m6524,824r1188,l7712,4876r-1188,l6524,824xm6673,954r,3791l7564,4745r,-3791l6673,954xe" filled="f" strokeweight=".20858mm">
              <v:stroke joinstyle="round"/>
              <v:formulas/>
              <v:path arrowok="t" o:connecttype="segments"/>
            </v:shape>
            <v:shape id="docshape144" o:spid="_x0000_s3939" style="position:absolute;left:3485;top:1337;width:3459;height:2798" coordorigin="3486,1337" coordsize="3459,2798" o:spt="100" adj="0,,0" path="m4773,1337r-92,21l4699,1377,3486,2309r18,18l4718,1396r19,19l4758,1369r15,-32xm6771,1473r-94,9l6692,1503,5455,2198r15,21l6707,1524r15,21l6755,1496r16,-23xm6886,1526r-84,37l6824,1578,5451,3197r23,15l6847,1593r23,15l6878,1568r8,-42xm6944,1641r-78,48l6891,1701,5367,4123r25,12l6915,1713r25,12l6942,1690r2,-49xe" fillcolor="black" stroked="f">
              <v:stroke joinstyle="round"/>
              <v:formulas/>
              <v:path arrowok="t" o:connecttype="segments"/>
            </v:shape>
            <v:shape id="docshape145" o:spid="_x0000_s3938" style="position:absolute;left:8752;top:2469;width:712;height:627" coordorigin="8753,2469" coordsize="712,627" path="m9108,2469r-81,9l8952,2501r-66,37l8831,2587r-42,58l8762,2711r-9,72l8762,2855r27,66l8831,2979r55,48l8952,3064r75,24l9108,3096r82,-8l9264,3064r66,-37l9385,2979r42,-58l9454,2855r10,-72l9454,2711r-27,-66l9385,2587r-55,-49l9264,2501r-74,-23l9108,2469xe" fillcolor="yellow" stroked="f">
              <v:path arrowok="t"/>
            </v:shape>
            <v:shape id="docshape146" o:spid="_x0000_s3937" style="position:absolute;left:8752;top:2469;width:712;height:627" coordorigin="8753,2469" coordsize="712,627" path="m8753,2783r9,-72l8789,2645r42,-58l8886,2538r66,-37l9027,2478r81,-9l9190,2478r74,23l9330,2538r55,49l9427,2645r27,66l9464,2783r-10,72l9427,2921r-42,58l9330,3027r-66,37l9190,3088r-82,8l9027,3088r-75,-24l8886,3027r-55,-48l8789,2921r-27,-66l8753,2783xe" filled="f" strokeweight=".20694mm">
              <v:path arrowok="t"/>
            </v:shape>
            <v:shape id="docshape147" o:spid="_x0000_s3936" style="position:absolute;left:8566;top:1686;width:1083;height:2388" coordorigin="8567,1687" coordsize="1083,2388" path="m9649,1687r-1082,l8567,1807r,2148l8567,4074r1082,l9649,3955r,l9649,1807r-135,l9514,3955r-812,l8702,1807r947,l9649,1687xe" fillcolor="yellow" stroked="f">
              <v:path arrowok="t"/>
            </v:shape>
            <v:shape id="docshape148" o:spid="_x0000_s3935" style="position:absolute;left:8566;top:1687;width:1083;height:2387" coordorigin="8567,1688" coordsize="1083,2387" o:spt="100" adj="0,,0" path="m8567,1688r1082,l9649,4074r-1082,l8567,1688xm8702,1807r,2148l9514,3955r,-2148l8702,1807xe" filled="f" strokeweight=".20858mm">
              <v:stroke joinstyle="round"/>
              <v:formulas/>
              <v:path arrowok="t" o:connecttype="segments"/>
            </v:shape>
            <v:shape id="docshape149" o:spid="_x0000_s3934" style="position:absolute;left:3473;top:1134;width:7263;height:3289" coordorigin="3474,1134" coordsize="7263,3289" o:spt="100" adj="0,,0" path="m4773,4351r-15,-30l4734,4274r-18,20l3492,3403r-18,19l4698,4313r-18,19l4773,4351xm4773,3346r-26,-10l4687,3311r1,25l3494,3369r,25l4688,3361r1,25l4773,3346xm4792,3239r-16,-28l4750,3163r-17,20l3503,2348r-18,20l4716,3203r-17,20l4792,3239xm6737,4398r-46,l6677,4398r-1,25l6737,4398xm6763,4388r-84,-40l6678,4373,5484,4338r-1,25l6677,4398r14,l6738,4398r25,-10xm6867,2120r-16,-26l6823,2046r-17,20l5471,1216r-17,20l6790,2087r-17,20l6867,2120xm6867,1172r-85,-38l6782,1159r-1351,-7l5430,1176r1352,8l6782,1209r57,-25l6867,1172xm6983,4129r-1,-50l6982,4046r-25,11l6686,3590r34,-21l6736,3590r30,-48l6782,3517r-94,11l6704,3549r-31,19l6649,3527r,55l6470,3691r-23,-27l6447,3705r-323,197l5865,3754r306,-357l6178,3397r269,308l6447,3664,6214,3397r327,-1l6649,3582r,-55l6573,3396r105,l6678,3421r85,-38l6735,3371r-57,-25l6678,3371r-119,l6527,3316r,55l6192,3372r200,-233l6527,3371r,-55l6411,3117r46,-55l6719,3220r-16,21l6797,3252r-16,-25l6751,3179r-16,21l6475,3042r151,-176l6808,3106r-24,14l6867,3162r-7,-45l6855,3079r-24,13l6644,2845r183,-214l6850,2646r8,-40l6867,2564r-85,37l6804,2616r-177,207l6609,2799r,45l6451,3028r-17,-10l6434,3048r-38,44l6378,3059r,55l6174,3352,5929,3070r260,-171l6288,2959r90,155l6378,3059r-41,-70l6434,3048r,-30l6310,2942r-49,-84l6261,2913r-48,-29l6235,2869r26,44l6261,2858r-3,-4l6497,2697r112,147l6609,2799r-89,-117l6760,2524r17,20l6804,2497r16,-28l6727,2484r17,20l6504,2661r-22,-30l6482,2676r-237,155l5954,2330r266,l6482,2676r,-45l6254,2330r424,l6678,2355r56,-25l6763,2318r-85,-37l6678,2305r-443,l5496,1331r-24,13l6201,2305r-261,l5453,1467r-25,12l5908,2305r-424,l5484,2330r439,l6222,2846r-34,23l5471,2435r-16,21l6164,2885r-253,165l5433,2502r-23,15l5889,3065r-414,271l5492,3356r414,-271l6156,3372r-681,1l5475,3398r660,-1l5842,3740,5443,3511r-15,21l5824,3760r-381,446l5465,4221r383,-447l6098,3917r-622,378l5492,4316r632,-384l6693,4258r-16,21l6771,4288r-15,-23l6723,4216r-15,21l6149,3916r315,-191l6804,4114r-23,15l6867,4166r-9,-42l6849,4084r-23,15l6487,3711r175,-107l6932,4068r-26,12l6983,4129xm8753,2783r-12,-12l8690,2720r-11,24l7488,2322r-11,23l8668,2767r-10,23l8753,2783xm8774,2894r-94,-8l8690,2909,7460,3333r10,24l8701,2933r10,23l8763,2905r11,-11xm8857,3005r-88,31l8790,3052,7472,4361r21,17l8811,3069r21,16l8845,3043r12,-38xm8857,2561r-14,-33l8824,2483r-20,18l7483,1408r-19,18l8785,2519r-19,18l8857,2561xm10736,2771r-1,-1l10678,2746r,24l9488,2770r,25l10678,2795r,25l10736,2795r,-24xe" fillcolor="black" stroked="f">
              <v:stroke joinstyle="round"/>
              <v:formulas/>
              <v:path arrowok="t" o:connecttype="segments"/>
            </v:shape>
            <v:line id="_x0000_s3933" style="position:absolute" from="5116,2669" to="5116,2042" strokecolor="white" strokeweight=".49886mm"/>
            <v:line id="_x0000_s3932" style="position:absolute" from="5128,3660" to="5128,3033" strokecolor="white" strokeweight=".49886mm"/>
            <v:line id="_x0000_s3931" style="position:absolute" from="7118,1651" to="7118,1024" strokecolor="white" strokeweight=".49886mm"/>
            <v:line id="_x0000_s3930" style="position:absolute" from="7118,2669" to="7118,2042" strokecolor="white" strokeweight=".49886mm"/>
            <v:line id="_x0000_s3929" style="position:absolute" from="7132,3702" to="7132,3075" strokecolor="white" strokeweight=".49886mm"/>
            <v:line id="_x0000_s3928" style="position:absolute" from="5116,4680" to="5116,4053" strokecolor="white" strokeweight=".49886mm"/>
            <v:line id="_x0000_s3927" style="position:absolute" from="7122,4701" to="7122,4074" strokecolor="white" strokeweight=".49886mm"/>
            <v:line id="_x0000_s3926" style="position:absolute" from="5116,1651" to="5116,1024" strokecolor="white" strokeweight=".49886mm"/>
            <v:shape id="docshape150" o:spid="_x0000_s3925" style="position:absolute;left:3449;top:1559;width:1427;height:2571" coordorigin="3450,1559" coordsize="1427,2571" path="m4877,1559r-85,37l4814,1611,3780,2817,3473,2456r-22,15l3763,2838r-313,364l3473,3217r307,-358l4815,4077r-23,15l4877,4129r-9,-42l4860,4047r-23,15l3798,2838,4837,1626r23,15l4868,1601r9,-42xe" fillcolor="black" stroked="f">
              <v:path arrowok="t"/>
            </v:shape>
            <v:shape id="docshape151" o:spid="_x0000_s3924" style="position:absolute;left:2724;top:-54;width:712;height:627" coordorigin="2725,-54" coordsize="712,627" path="m2725,260r9,-72l2761,122r42,-58l2858,15r66,-37l2999,-45r81,-9l3162,-45r74,23l3302,15r56,49l3400,122r26,66l3436,260r-10,72l3400,397r-42,59l3302,504r-66,37l3162,565r-82,8l2999,565r-75,-24l2858,504r-55,-48l2761,397r-27,-65l2725,260xe" filled="f" strokeweight=".20694mm">
              <v:path arrowok="t"/>
            </v:shape>
            <v:shape id="docshape152" o:spid="_x0000_s3923" style="position:absolute;left:2816;top:287;width:2312;height:3751" coordorigin="2816,287" coordsize="2312,3751" o:spt="100" adj="0,,0" path="m4877,1116r-16,-23l4829,1044r-16,21l3443,287r-15,21l4798,1086r-15,21l4877,1116xm5128,4037r-3,-48l5123,3954r-24,12l2841,475r-25,12l5074,3979r-25,12l5128,4037xm5128,3033r-8,-43l5112,2951r-23,14l3091,566r-22,14l5067,2980r-23,15l5128,3033xm5128,2029r-13,-35l5097,1950r-20,17l3341,472r-19,18l5058,1985r-20,18l5128,2029xe" fillcolor="#afabab" stroked="f">
              <v:stroke joinstyle="round"/>
              <v:formulas/>
              <v:path arrowok="t" o:connecttype="segments"/>
            </v:shape>
            <v:shape id="docshape153" o:spid="_x0000_s3922" style="position:absolute;left:7378;top:-50;width:712;height:627" coordorigin="7379,-49" coordsize="712,627" path="m7379,264r9,-71l7415,127r42,-59l7512,20r66,-37l7653,-41r81,-8l7816,-41r75,24l7957,20r55,48l8054,127r26,66l8090,264r-10,72l8054,402r-42,58l7957,509r-66,37l7816,570r-82,8l7653,570r-75,-24l7512,509r-55,-49l7415,402r-27,-66l7379,264xe" filled="f" strokeweight=".20694mm">
              <v:path arrowok="t"/>
            </v:shape>
            <v:shape id="docshape154" o:spid="_x0000_s3921" style="position:absolute;left:7973;top:480;width:1136;height:1990" coordorigin="7973,480" coordsize="1136,1990" o:spt="100" adj="0,,0" path="m9058,2408r-26,11l9108,2469r,-50l9064,2419r-6,-11xm9083,2397r-25,11l9064,2419r25,-11l9083,2397xm9108,2386r-25,11l9089,2408r-25,11l9108,2419r,-33xm7998,480r-25,12l9058,2408r25,-11l7998,480xe" fillcolor="#afabab" stroked="f">
              <v:stroke joinstyle="round"/>
              <v:formulas/>
              <v:path arrowok="t" o:connecttype="segments"/>
            </v:shape>
            <v:shape id="docshape155" o:spid="_x0000_s3920" style="position:absolute;left:5115;top:-94;width:712;height:627" coordorigin="5115,-93" coordsize="712,627" path="m5115,220r10,-72l5151,82r42,-58l5248,-24r66,-37l5389,-85r82,-8l5552,-85r75,24l5693,-24r55,48l5790,82r27,66l5826,220r-9,72l5790,358r-42,58l5693,465r-66,37l5552,525r-81,9l5389,525r-75,-23l5248,465r-55,-49l5151,358r-26,-66l5115,220xe" filled="f" strokeweight=".20694mm">
              <v:path arrowok="t"/>
            </v:shape>
            <v:shape id="docshape156" o:spid="_x0000_s3919" style="position:absolute;left:5206;top:209;width:1915;height:3865" coordorigin="5207,210" coordsize="1915,3865" o:spt="100" adj="0,,0" path="m7086,3070r-3,-48l7081,2986r-24,13l5483,527r-25,13l7032,3011r-25,12l7086,3070xm7118,2029r-9,-42l7100,1946r-23,16l5733,434r-22,15l7055,1977r-22,15l7118,2029xm7118,1024r-16,-26l7073,950r-16,21l5835,210r-17,20l7041,991r-17,20l7118,1024xm7121,3991r-25,10l5232,437r-25,10l7070,4011r-26,11l7118,4074r2,-51l7121,3991xe" fillcolor="#afabab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EB5EFA">
        <w:rPr>
          <w:rFonts w:ascii="Calibri"/>
          <w:w w:val="115"/>
          <w:position w:val="1"/>
          <w:sz w:val="20"/>
        </w:rPr>
        <w:t>1</w:t>
      </w:r>
      <w:r w:rsidR="00EB5EFA">
        <w:rPr>
          <w:rFonts w:ascii="Calibri"/>
          <w:w w:val="115"/>
          <w:position w:val="1"/>
          <w:sz w:val="20"/>
        </w:rPr>
        <w:tab/>
      </w:r>
      <w:r w:rsidR="00EB5EFA">
        <w:rPr>
          <w:rFonts w:ascii="Calibri"/>
          <w:w w:val="115"/>
          <w:position w:val="4"/>
          <w:sz w:val="20"/>
        </w:rPr>
        <w:t>1</w:t>
      </w:r>
      <w:r w:rsidR="00EB5EFA">
        <w:rPr>
          <w:rFonts w:ascii="Calibri"/>
          <w:w w:val="115"/>
          <w:position w:val="4"/>
          <w:sz w:val="20"/>
        </w:rPr>
        <w:tab/>
      </w:r>
      <w:r w:rsidR="00EB5EFA">
        <w:rPr>
          <w:rFonts w:ascii="Calibri"/>
          <w:w w:val="115"/>
          <w:sz w:val="20"/>
        </w:rPr>
        <w:t>1</w:t>
      </w:r>
    </w:p>
    <w:p w14:paraId="05B2A271" w14:textId="77777777" w:rsidR="00B856A6" w:rsidRDefault="00B856A6">
      <w:pPr>
        <w:pStyle w:val="BodyText"/>
        <w:rPr>
          <w:rFonts w:ascii="Calibri"/>
          <w:sz w:val="20"/>
        </w:rPr>
      </w:pPr>
    </w:p>
    <w:p w14:paraId="310E8A8A" w14:textId="77777777" w:rsidR="00B856A6" w:rsidRDefault="00B856A6">
      <w:pPr>
        <w:pStyle w:val="BodyText"/>
        <w:rPr>
          <w:rFonts w:ascii="Calibri"/>
          <w:sz w:val="20"/>
        </w:rPr>
      </w:pPr>
    </w:p>
    <w:p w14:paraId="15E5A089" w14:textId="77777777" w:rsidR="00B856A6" w:rsidRDefault="00B856A6">
      <w:pPr>
        <w:pStyle w:val="BodyText"/>
        <w:spacing w:before="10"/>
        <w:rPr>
          <w:rFonts w:ascii="Calibri"/>
          <w:sz w:val="19"/>
        </w:rPr>
      </w:pPr>
    </w:p>
    <w:p w14:paraId="254C576D" w14:textId="77777777" w:rsidR="00B856A6" w:rsidRDefault="00EB5EFA">
      <w:pPr>
        <w:tabs>
          <w:tab w:val="left" w:pos="2002"/>
        </w:tabs>
        <w:spacing w:before="100"/>
        <w:ind w:right="964"/>
        <w:jc w:val="center"/>
        <w:rPr>
          <w:rFonts w:ascii="Calibri" w:hAnsi="Calibri"/>
          <w:sz w:val="20"/>
        </w:rPr>
      </w:pPr>
      <w:r>
        <w:rPr>
          <w:rFonts w:ascii="Calibri" w:hAnsi="Calibri"/>
          <w:w w:val="115"/>
          <w:sz w:val="17"/>
        </w:rPr>
        <w:t xml:space="preserve">∑ </w:t>
      </w:r>
      <w:r>
        <w:rPr>
          <w:rFonts w:ascii="Calibri" w:hAnsi="Calibri"/>
          <w:spacing w:val="1"/>
          <w:w w:val="115"/>
          <w:sz w:val="17"/>
        </w:rPr>
        <w:t xml:space="preserve"> </w:t>
      </w:r>
      <w:r>
        <w:rPr>
          <w:rFonts w:ascii="Calibri" w:hAnsi="Calibri"/>
          <w:w w:val="115"/>
          <w:sz w:val="20"/>
        </w:rPr>
        <w:t>σ</w:t>
      </w:r>
      <w:r>
        <w:rPr>
          <w:rFonts w:ascii="Calibri" w:hAnsi="Calibri"/>
          <w:w w:val="115"/>
          <w:sz w:val="20"/>
        </w:rPr>
        <w:tab/>
        <w:t>∑</w:t>
      </w:r>
      <w:r>
        <w:rPr>
          <w:rFonts w:ascii="Calibri" w:hAnsi="Calibri"/>
          <w:spacing w:val="-2"/>
          <w:w w:val="115"/>
          <w:sz w:val="20"/>
        </w:rPr>
        <w:t xml:space="preserve"> </w:t>
      </w:r>
      <w:r>
        <w:rPr>
          <w:rFonts w:ascii="Calibri" w:hAnsi="Calibri"/>
          <w:w w:val="115"/>
          <w:sz w:val="20"/>
        </w:rPr>
        <w:t>σ</w:t>
      </w:r>
    </w:p>
    <w:p w14:paraId="7CC2B827" w14:textId="77777777" w:rsidR="00B856A6" w:rsidRDefault="00B856A6">
      <w:pPr>
        <w:pStyle w:val="BodyText"/>
        <w:rPr>
          <w:rFonts w:ascii="Calibri"/>
          <w:sz w:val="20"/>
        </w:rPr>
      </w:pPr>
    </w:p>
    <w:p w14:paraId="551F9BEA" w14:textId="77777777" w:rsidR="00B856A6" w:rsidRDefault="00B856A6">
      <w:pPr>
        <w:pStyle w:val="BodyText"/>
        <w:rPr>
          <w:rFonts w:ascii="Calibri"/>
          <w:sz w:val="20"/>
        </w:rPr>
      </w:pPr>
    </w:p>
    <w:p w14:paraId="38AD41A4" w14:textId="77777777" w:rsidR="00B856A6" w:rsidRDefault="00B856A6">
      <w:pPr>
        <w:rPr>
          <w:rFonts w:ascii="Calibri"/>
          <w:sz w:val="20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9BBFE0D" w14:textId="77777777" w:rsidR="00B856A6" w:rsidRDefault="00B856A6">
      <w:pPr>
        <w:pStyle w:val="BodyText"/>
        <w:spacing w:before="9"/>
        <w:rPr>
          <w:rFonts w:ascii="Calibri"/>
          <w:sz w:val="21"/>
        </w:rPr>
      </w:pPr>
    </w:p>
    <w:p w14:paraId="6C0E31E1" w14:textId="77777777" w:rsidR="00B856A6" w:rsidRDefault="00EB5EFA">
      <w:pPr>
        <w:tabs>
          <w:tab w:val="left" w:pos="3275"/>
          <w:tab w:val="left" w:pos="5270"/>
        </w:tabs>
        <w:ind w:left="1332"/>
        <w:rPr>
          <w:rFonts w:ascii="Calibri" w:hAnsi="Calibri"/>
          <w:sz w:val="20"/>
        </w:rPr>
      </w:pPr>
      <w:r>
        <w:rPr>
          <w:rFonts w:ascii="Calibri" w:hAnsi="Calibri"/>
          <w:w w:val="115"/>
          <w:sz w:val="20"/>
        </w:rPr>
        <w:t>x1</w:t>
      </w:r>
      <w:r>
        <w:rPr>
          <w:rFonts w:ascii="Calibri" w:hAnsi="Calibri"/>
          <w:w w:val="115"/>
          <w:sz w:val="20"/>
        </w:rPr>
        <w:tab/>
      </w:r>
      <w:r>
        <w:rPr>
          <w:rFonts w:ascii="Calibri" w:hAnsi="Calibri"/>
          <w:w w:val="115"/>
          <w:position w:val="2"/>
          <w:sz w:val="17"/>
        </w:rPr>
        <w:t xml:space="preserve">∑ </w:t>
      </w:r>
      <w:r>
        <w:rPr>
          <w:rFonts w:ascii="Calibri" w:hAnsi="Calibri"/>
          <w:spacing w:val="4"/>
          <w:w w:val="115"/>
          <w:position w:val="2"/>
          <w:sz w:val="17"/>
        </w:rPr>
        <w:t xml:space="preserve"> </w:t>
      </w:r>
      <w:r>
        <w:rPr>
          <w:rFonts w:ascii="Calibri" w:hAnsi="Calibri"/>
          <w:w w:val="115"/>
          <w:position w:val="2"/>
          <w:sz w:val="17"/>
        </w:rPr>
        <w:t>σ</w:t>
      </w:r>
      <w:r>
        <w:rPr>
          <w:rFonts w:ascii="Calibri" w:hAnsi="Calibri"/>
          <w:w w:val="115"/>
          <w:position w:val="2"/>
          <w:sz w:val="17"/>
        </w:rPr>
        <w:tab/>
      </w:r>
      <w:r>
        <w:rPr>
          <w:rFonts w:ascii="Calibri" w:hAnsi="Calibri"/>
          <w:w w:val="115"/>
          <w:position w:val="2"/>
          <w:sz w:val="20"/>
        </w:rPr>
        <w:t>∑</w:t>
      </w:r>
      <w:r>
        <w:rPr>
          <w:rFonts w:ascii="Calibri" w:hAnsi="Calibri"/>
          <w:spacing w:val="-4"/>
          <w:w w:val="115"/>
          <w:position w:val="2"/>
          <w:sz w:val="20"/>
        </w:rPr>
        <w:t xml:space="preserve"> </w:t>
      </w:r>
      <w:r>
        <w:rPr>
          <w:rFonts w:ascii="Calibri" w:hAnsi="Calibri"/>
          <w:w w:val="115"/>
          <w:position w:val="2"/>
          <w:sz w:val="20"/>
        </w:rPr>
        <w:t>σ</w:t>
      </w:r>
    </w:p>
    <w:p w14:paraId="779C79EC" w14:textId="77777777" w:rsidR="00B856A6" w:rsidRDefault="00B856A6">
      <w:pPr>
        <w:pStyle w:val="BodyText"/>
        <w:rPr>
          <w:rFonts w:ascii="Calibri"/>
          <w:sz w:val="26"/>
        </w:rPr>
      </w:pPr>
    </w:p>
    <w:p w14:paraId="48FE563C" w14:textId="77777777" w:rsidR="00B856A6" w:rsidRDefault="00B856A6">
      <w:pPr>
        <w:pStyle w:val="BodyText"/>
        <w:spacing w:before="1"/>
        <w:rPr>
          <w:rFonts w:ascii="Calibri"/>
          <w:sz w:val="35"/>
        </w:rPr>
      </w:pPr>
    </w:p>
    <w:p w14:paraId="603F0D3E" w14:textId="77777777" w:rsidR="00B856A6" w:rsidRDefault="00EB5EFA">
      <w:pPr>
        <w:tabs>
          <w:tab w:val="left" w:pos="3280"/>
          <w:tab w:val="left" w:pos="5270"/>
        </w:tabs>
        <w:ind w:left="1332"/>
        <w:rPr>
          <w:rFonts w:ascii="Calibri" w:hAnsi="Calibri"/>
          <w:sz w:val="20"/>
        </w:rPr>
      </w:pPr>
      <w:r>
        <w:rPr>
          <w:rFonts w:ascii="Calibri" w:hAnsi="Calibri"/>
          <w:w w:val="115"/>
          <w:sz w:val="20"/>
        </w:rPr>
        <w:t>x2</w:t>
      </w:r>
      <w:r>
        <w:rPr>
          <w:rFonts w:ascii="Calibri" w:hAnsi="Calibri"/>
          <w:w w:val="115"/>
          <w:sz w:val="20"/>
        </w:rPr>
        <w:tab/>
        <w:t>∑</w:t>
      </w:r>
      <w:r>
        <w:rPr>
          <w:rFonts w:ascii="Calibri" w:hAnsi="Calibri"/>
          <w:spacing w:val="-2"/>
          <w:w w:val="115"/>
          <w:sz w:val="20"/>
        </w:rPr>
        <w:t xml:space="preserve"> </w:t>
      </w:r>
      <w:r>
        <w:rPr>
          <w:rFonts w:ascii="Calibri" w:hAnsi="Calibri"/>
          <w:w w:val="115"/>
          <w:sz w:val="20"/>
        </w:rPr>
        <w:t>σ</w:t>
      </w:r>
      <w:r>
        <w:rPr>
          <w:rFonts w:ascii="Calibri" w:hAnsi="Calibri"/>
          <w:w w:val="115"/>
          <w:sz w:val="20"/>
        </w:rPr>
        <w:tab/>
      </w:r>
      <w:r>
        <w:rPr>
          <w:rFonts w:ascii="Calibri" w:hAnsi="Calibri"/>
          <w:w w:val="115"/>
          <w:position w:val="-3"/>
          <w:sz w:val="20"/>
        </w:rPr>
        <w:t>∑</w:t>
      </w:r>
      <w:r>
        <w:rPr>
          <w:rFonts w:ascii="Calibri" w:hAnsi="Calibri"/>
          <w:spacing w:val="-5"/>
          <w:w w:val="115"/>
          <w:position w:val="-3"/>
          <w:sz w:val="20"/>
        </w:rPr>
        <w:t xml:space="preserve"> </w:t>
      </w:r>
      <w:r>
        <w:rPr>
          <w:rFonts w:ascii="Calibri" w:hAnsi="Calibri"/>
          <w:w w:val="115"/>
          <w:position w:val="-3"/>
          <w:sz w:val="20"/>
        </w:rPr>
        <w:t>σ</w:t>
      </w:r>
    </w:p>
    <w:p w14:paraId="6DEBEE5E" w14:textId="77777777" w:rsidR="00B856A6" w:rsidRDefault="00EB5EFA">
      <w:pPr>
        <w:spacing w:before="12"/>
        <w:rPr>
          <w:rFonts w:ascii="Calibri"/>
          <w:sz w:val="34"/>
        </w:rPr>
      </w:pPr>
      <w:r>
        <w:br w:type="column"/>
      </w:r>
    </w:p>
    <w:p w14:paraId="0F248D1A" w14:textId="77777777" w:rsidR="00B856A6" w:rsidRDefault="00EB5EFA">
      <w:pPr>
        <w:spacing w:line="205" w:lineRule="exact"/>
        <w:ind w:left="1311" w:right="203"/>
        <w:jc w:val="center"/>
        <w:rPr>
          <w:rFonts w:ascii="Calibri"/>
          <w:sz w:val="20"/>
        </w:rPr>
      </w:pPr>
      <w:r>
        <w:rPr>
          <w:rFonts w:ascii="Calibri"/>
          <w:w w:val="115"/>
          <w:sz w:val="20"/>
        </w:rPr>
        <w:t>Output</w:t>
      </w:r>
    </w:p>
    <w:p w14:paraId="0845E927" w14:textId="77777777" w:rsidR="00B856A6" w:rsidRDefault="00EB5EFA">
      <w:pPr>
        <w:spacing w:line="199" w:lineRule="exact"/>
        <w:ind w:left="78" w:right="1014"/>
        <w:jc w:val="center"/>
        <w:rPr>
          <w:rFonts w:ascii="Calibri" w:hAnsi="Calibri"/>
          <w:sz w:val="20"/>
        </w:rPr>
      </w:pPr>
      <w:r>
        <w:rPr>
          <w:rFonts w:ascii="Calibri" w:hAnsi="Calibri"/>
          <w:w w:val="115"/>
          <w:sz w:val="20"/>
        </w:rPr>
        <w:t>∑σ</w:t>
      </w:r>
    </w:p>
    <w:p w14:paraId="7D0E3450" w14:textId="77777777" w:rsidR="00B856A6" w:rsidRDefault="00EB5EFA">
      <w:pPr>
        <w:spacing w:line="239" w:lineRule="exact"/>
        <w:ind w:right="935"/>
        <w:jc w:val="center"/>
        <w:rPr>
          <w:rFonts w:ascii="Calibri"/>
          <w:sz w:val="20"/>
        </w:rPr>
      </w:pPr>
      <w:r>
        <w:rPr>
          <w:rFonts w:ascii="Calibri"/>
          <w:w w:val="113"/>
          <w:sz w:val="20"/>
        </w:rPr>
        <w:t>y</w:t>
      </w:r>
    </w:p>
    <w:p w14:paraId="24F9D547" w14:textId="77777777" w:rsidR="00B856A6" w:rsidRDefault="00B856A6">
      <w:pPr>
        <w:spacing w:line="239" w:lineRule="exact"/>
        <w:jc w:val="center"/>
        <w:rPr>
          <w:rFonts w:ascii="Calibri"/>
          <w:sz w:val="20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5606" w:space="348"/>
            <w:col w:w="3846"/>
          </w:cols>
        </w:sectPr>
      </w:pPr>
    </w:p>
    <w:p w14:paraId="1F77D425" w14:textId="77777777" w:rsidR="00B856A6" w:rsidRDefault="00B856A6">
      <w:pPr>
        <w:pStyle w:val="BodyText"/>
        <w:rPr>
          <w:rFonts w:ascii="Calibri"/>
          <w:sz w:val="20"/>
        </w:rPr>
      </w:pPr>
    </w:p>
    <w:p w14:paraId="531250A1" w14:textId="77777777" w:rsidR="00B856A6" w:rsidRDefault="00B856A6">
      <w:pPr>
        <w:pStyle w:val="BodyText"/>
        <w:rPr>
          <w:rFonts w:ascii="Calibri"/>
          <w:sz w:val="20"/>
        </w:rPr>
      </w:pPr>
    </w:p>
    <w:p w14:paraId="00AC0B61" w14:textId="77777777" w:rsidR="00B856A6" w:rsidRDefault="00B856A6">
      <w:pPr>
        <w:rPr>
          <w:rFonts w:ascii="Calibri"/>
          <w:sz w:val="20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633D4860" w14:textId="77777777" w:rsidR="00B856A6" w:rsidRDefault="00B856A6">
      <w:pPr>
        <w:pStyle w:val="BodyText"/>
        <w:rPr>
          <w:rFonts w:ascii="Calibri"/>
          <w:sz w:val="32"/>
        </w:rPr>
      </w:pPr>
    </w:p>
    <w:p w14:paraId="410E774C" w14:textId="77777777" w:rsidR="00B856A6" w:rsidRDefault="00EB5EFA">
      <w:pPr>
        <w:pStyle w:val="Heading2"/>
        <w:spacing w:before="237"/>
      </w:pPr>
      <w:r>
        <w:rPr>
          <w:w w:val="115"/>
        </w:rPr>
        <w:t>Input Layer</w:t>
      </w:r>
    </w:p>
    <w:p w14:paraId="63037D8B" w14:textId="77777777" w:rsidR="00B856A6" w:rsidRDefault="00EB5EFA">
      <w:pPr>
        <w:tabs>
          <w:tab w:val="left" w:pos="2734"/>
        </w:tabs>
        <w:spacing w:before="233"/>
        <w:ind w:left="745"/>
        <w:rPr>
          <w:rFonts w:ascii="Calibri" w:hAnsi="Calibri"/>
          <w:sz w:val="20"/>
        </w:rPr>
      </w:pPr>
      <w:r>
        <w:br w:type="column"/>
      </w:r>
      <w:r>
        <w:rPr>
          <w:rFonts w:ascii="Calibri" w:hAnsi="Calibri"/>
          <w:w w:val="115"/>
          <w:sz w:val="20"/>
        </w:rPr>
        <w:t>∑</w:t>
      </w:r>
      <w:r>
        <w:rPr>
          <w:rFonts w:ascii="Calibri" w:hAnsi="Calibri"/>
          <w:spacing w:val="-2"/>
          <w:w w:val="115"/>
          <w:sz w:val="20"/>
        </w:rPr>
        <w:t xml:space="preserve"> </w:t>
      </w:r>
      <w:r>
        <w:rPr>
          <w:rFonts w:ascii="Calibri" w:hAnsi="Calibri"/>
          <w:w w:val="115"/>
          <w:sz w:val="20"/>
        </w:rPr>
        <w:t>σ</w:t>
      </w:r>
      <w:r>
        <w:rPr>
          <w:rFonts w:ascii="Calibri" w:hAnsi="Calibri"/>
          <w:w w:val="115"/>
          <w:sz w:val="20"/>
        </w:rPr>
        <w:tab/>
      </w:r>
      <w:r>
        <w:rPr>
          <w:rFonts w:ascii="Calibri" w:hAnsi="Calibri"/>
          <w:w w:val="115"/>
          <w:position w:val="-3"/>
          <w:sz w:val="20"/>
        </w:rPr>
        <w:t>∑</w:t>
      </w:r>
      <w:r>
        <w:rPr>
          <w:rFonts w:ascii="Calibri" w:hAnsi="Calibri"/>
          <w:spacing w:val="-5"/>
          <w:w w:val="115"/>
          <w:position w:val="-3"/>
          <w:sz w:val="20"/>
        </w:rPr>
        <w:t xml:space="preserve"> </w:t>
      </w:r>
      <w:r>
        <w:rPr>
          <w:rFonts w:ascii="Calibri" w:hAnsi="Calibri"/>
          <w:w w:val="115"/>
          <w:position w:val="-3"/>
          <w:sz w:val="20"/>
        </w:rPr>
        <w:t>σ</w:t>
      </w:r>
    </w:p>
    <w:p w14:paraId="17F41CA8" w14:textId="77777777" w:rsidR="00B856A6" w:rsidRDefault="00B856A6">
      <w:pPr>
        <w:pStyle w:val="BodyText"/>
        <w:spacing w:before="10"/>
        <w:rPr>
          <w:rFonts w:ascii="Calibri"/>
          <w:sz w:val="30"/>
        </w:rPr>
      </w:pPr>
    </w:p>
    <w:p w14:paraId="0AFC26BC" w14:textId="77777777" w:rsidR="00B856A6" w:rsidRDefault="00EB5EFA">
      <w:pPr>
        <w:pStyle w:val="Heading2"/>
        <w:ind w:left="1149"/>
      </w:pPr>
      <w:r>
        <w:rPr>
          <w:w w:val="115"/>
        </w:rPr>
        <w:t>Hidden</w:t>
      </w:r>
      <w:r>
        <w:rPr>
          <w:spacing w:val="-2"/>
          <w:w w:val="115"/>
        </w:rPr>
        <w:t xml:space="preserve"> </w:t>
      </w:r>
      <w:r>
        <w:rPr>
          <w:w w:val="115"/>
        </w:rPr>
        <w:t>Layer</w:t>
      </w:r>
    </w:p>
    <w:p w14:paraId="0666BBA3" w14:textId="77777777" w:rsidR="00B856A6" w:rsidRDefault="00EB5EFA">
      <w:pPr>
        <w:rPr>
          <w:rFonts w:ascii="Calibri"/>
          <w:b/>
          <w:sz w:val="32"/>
        </w:rPr>
      </w:pPr>
      <w:r>
        <w:br w:type="column"/>
      </w:r>
    </w:p>
    <w:p w14:paraId="2E391EAD" w14:textId="77777777" w:rsidR="00B856A6" w:rsidRDefault="00EB5EFA">
      <w:pPr>
        <w:pStyle w:val="Heading2"/>
        <w:spacing w:before="218"/>
      </w:pPr>
      <w:r>
        <w:rPr>
          <w:w w:val="115"/>
        </w:rPr>
        <w:t>Output Layer</w:t>
      </w:r>
    </w:p>
    <w:p w14:paraId="605AB11B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194" w:space="341"/>
            <w:col w:w="3070" w:space="462"/>
            <w:col w:w="3733"/>
          </w:cols>
        </w:sectPr>
      </w:pPr>
    </w:p>
    <w:p w14:paraId="124945FB" w14:textId="77777777" w:rsidR="00B856A6" w:rsidRDefault="00B856A6">
      <w:pPr>
        <w:pStyle w:val="BodyText"/>
        <w:rPr>
          <w:rFonts w:ascii="Calibri"/>
          <w:b/>
          <w:sz w:val="20"/>
        </w:rPr>
      </w:pPr>
    </w:p>
    <w:p w14:paraId="200E7A9D" w14:textId="77777777" w:rsidR="00B856A6" w:rsidRDefault="00B856A6">
      <w:pPr>
        <w:pStyle w:val="BodyText"/>
        <w:rPr>
          <w:rFonts w:ascii="Calibri"/>
          <w:b/>
          <w:sz w:val="20"/>
        </w:rPr>
      </w:pPr>
    </w:p>
    <w:p w14:paraId="66829700" w14:textId="77777777" w:rsidR="00B856A6" w:rsidRDefault="00EB5EFA">
      <w:pPr>
        <w:pStyle w:val="BodyText"/>
        <w:spacing w:before="189"/>
        <w:ind w:left="893"/>
      </w:pPr>
      <w:r>
        <w:rPr>
          <w:w w:val="105"/>
        </w:rPr>
        <w:t>Figure</w:t>
      </w:r>
      <w:r>
        <w:rPr>
          <w:spacing w:val="7"/>
          <w:w w:val="105"/>
        </w:rPr>
        <w:t xml:space="preserve"> </w:t>
      </w:r>
      <w:r>
        <w:rPr>
          <w:w w:val="105"/>
        </w:rPr>
        <w:t>2.5:</w:t>
      </w:r>
      <w:r>
        <w:rPr>
          <w:spacing w:val="32"/>
          <w:w w:val="105"/>
        </w:rPr>
        <w:t xml:space="preserve"> </w:t>
      </w:r>
      <w:bookmarkStart w:id="46" w:name="_bookmark32"/>
      <w:bookmarkEnd w:id="46"/>
      <w:r>
        <w:rPr>
          <w:w w:val="105"/>
        </w:rPr>
        <w:t>Basic</w:t>
      </w:r>
      <w:r>
        <w:rPr>
          <w:spacing w:val="8"/>
          <w:w w:val="105"/>
        </w:rPr>
        <w:t xml:space="preserve"> </w:t>
      </w:r>
      <w:r>
        <w:rPr>
          <w:w w:val="105"/>
        </w:rPr>
        <w:t>architecture</w:t>
      </w:r>
      <w:r>
        <w:rPr>
          <w:spacing w:val="8"/>
          <w:w w:val="105"/>
        </w:rPr>
        <w:t xml:space="preserve"> </w:t>
      </w:r>
      <w:r>
        <w:rPr>
          <w:w w:val="105"/>
        </w:rPr>
        <w:t>of</w:t>
      </w:r>
      <w:r>
        <w:rPr>
          <w:spacing w:val="8"/>
          <w:w w:val="105"/>
        </w:rPr>
        <w:t xml:space="preserve"> </w:t>
      </w:r>
      <w:r>
        <w:rPr>
          <w:w w:val="105"/>
        </w:rPr>
        <w:t>a</w:t>
      </w:r>
      <w:r>
        <w:rPr>
          <w:spacing w:val="8"/>
          <w:w w:val="105"/>
        </w:rPr>
        <w:t xml:space="preserve"> </w:t>
      </w:r>
      <w:r>
        <w:rPr>
          <w:w w:val="105"/>
        </w:rPr>
        <w:t>Neural</w:t>
      </w:r>
      <w:r>
        <w:rPr>
          <w:spacing w:val="8"/>
          <w:w w:val="105"/>
        </w:rPr>
        <w:t xml:space="preserve"> </w:t>
      </w:r>
      <w:r>
        <w:rPr>
          <w:w w:val="105"/>
        </w:rPr>
        <w:t>Network</w:t>
      </w:r>
      <w:r>
        <w:rPr>
          <w:spacing w:val="8"/>
          <w:w w:val="105"/>
        </w:rPr>
        <w:t xml:space="preserve"> </w:t>
      </w:r>
      <w:r>
        <w:rPr>
          <w:w w:val="105"/>
        </w:rPr>
        <w:t>with</w:t>
      </w:r>
      <w:r>
        <w:rPr>
          <w:spacing w:val="8"/>
          <w:w w:val="105"/>
        </w:rPr>
        <w:t xml:space="preserve"> </w:t>
      </w:r>
      <w:r>
        <w:rPr>
          <w:w w:val="105"/>
        </w:rPr>
        <w:t>two</w:t>
      </w:r>
      <w:r>
        <w:rPr>
          <w:spacing w:val="8"/>
          <w:w w:val="105"/>
        </w:rPr>
        <w:t xml:space="preserve"> </w:t>
      </w:r>
      <w:r>
        <w:rPr>
          <w:w w:val="105"/>
        </w:rPr>
        <w:t>hidden</w:t>
      </w:r>
      <w:r>
        <w:rPr>
          <w:spacing w:val="9"/>
          <w:w w:val="105"/>
        </w:rPr>
        <w:t xml:space="preserve"> </w:t>
      </w:r>
      <w:r>
        <w:rPr>
          <w:w w:val="105"/>
        </w:rPr>
        <w:t>layers.</w:t>
      </w:r>
    </w:p>
    <w:p w14:paraId="3AE7BD28" w14:textId="77777777" w:rsidR="00B856A6" w:rsidRDefault="00B856A6">
      <w:pPr>
        <w:pStyle w:val="BodyText"/>
      </w:pPr>
    </w:p>
    <w:p w14:paraId="67507F6C" w14:textId="77777777" w:rsidR="00B856A6" w:rsidRDefault="00B856A6">
      <w:pPr>
        <w:pStyle w:val="BodyText"/>
        <w:spacing w:before="6"/>
        <w:rPr>
          <w:sz w:val="30"/>
        </w:rPr>
      </w:pPr>
    </w:p>
    <w:p w14:paraId="16352E8D" w14:textId="77777777" w:rsidR="00B856A6" w:rsidRDefault="00EB5EFA">
      <w:pPr>
        <w:pStyle w:val="BodyText"/>
        <w:spacing w:before="1" w:line="501" w:lineRule="auto"/>
        <w:ind w:left="532" w:right="769" w:firstLine="576"/>
        <w:jc w:val="both"/>
      </w:pPr>
      <w:r>
        <w:rPr>
          <w:w w:val="105"/>
        </w:rPr>
        <w:t>For</w:t>
      </w:r>
      <w:r>
        <w:rPr>
          <w:spacing w:val="17"/>
          <w:w w:val="105"/>
        </w:rPr>
        <w:t xml:space="preserve"> </w:t>
      </w:r>
      <w:r>
        <w:rPr>
          <w:w w:val="105"/>
        </w:rPr>
        <w:t>each</w:t>
      </w:r>
      <w:r>
        <w:rPr>
          <w:spacing w:val="17"/>
          <w:w w:val="105"/>
        </w:rPr>
        <w:t xml:space="preserve"> </w:t>
      </w:r>
      <w:r>
        <w:rPr>
          <w:w w:val="105"/>
        </w:rPr>
        <w:t>training</w:t>
      </w:r>
      <w:r>
        <w:rPr>
          <w:spacing w:val="17"/>
          <w:w w:val="105"/>
        </w:rPr>
        <w:t xml:space="preserve"> </w:t>
      </w:r>
      <w:r>
        <w:rPr>
          <w:w w:val="105"/>
        </w:rPr>
        <w:t>instance</w:t>
      </w:r>
      <w:r>
        <w:rPr>
          <w:spacing w:val="17"/>
          <w:w w:val="105"/>
        </w:rPr>
        <w:t xml:space="preserve"> </w:t>
      </w:r>
      <w:r>
        <w:rPr>
          <w:w w:val="105"/>
        </w:rPr>
        <w:t>this</w:t>
      </w:r>
      <w:r>
        <w:rPr>
          <w:spacing w:val="18"/>
          <w:w w:val="105"/>
        </w:rPr>
        <w:t xml:space="preserve"> </w:t>
      </w:r>
      <w:r>
        <w:rPr>
          <w:w w:val="105"/>
        </w:rPr>
        <w:t>neural</w:t>
      </w:r>
      <w:r>
        <w:rPr>
          <w:spacing w:val="17"/>
          <w:w w:val="105"/>
        </w:rPr>
        <w:t xml:space="preserve"> </w:t>
      </w:r>
      <w:r>
        <w:rPr>
          <w:w w:val="105"/>
        </w:rPr>
        <w:t>network</w:t>
      </w:r>
      <w:r>
        <w:rPr>
          <w:spacing w:val="17"/>
          <w:w w:val="105"/>
        </w:rPr>
        <w:t xml:space="preserve"> </w:t>
      </w:r>
      <w:r>
        <w:rPr>
          <w:w w:val="105"/>
        </w:rPr>
        <w:t>algorithm</w:t>
      </w:r>
      <w:r>
        <w:rPr>
          <w:spacing w:val="17"/>
          <w:w w:val="105"/>
        </w:rPr>
        <w:t xml:space="preserve"> </w:t>
      </w:r>
      <w:r>
        <w:rPr>
          <w:w w:val="105"/>
        </w:rPr>
        <w:t>Fig.</w:t>
      </w:r>
      <w:r>
        <w:rPr>
          <w:spacing w:val="52"/>
          <w:w w:val="105"/>
        </w:rPr>
        <w:t xml:space="preserve"> </w:t>
      </w:r>
      <w:hyperlink w:anchor="_bookmark33" w:history="1">
        <w:r>
          <w:rPr>
            <w:color w:val="0000FF"/>
            <w:w w:val="105"/>
          </w:rPr>
          <w:t>2.6</w:t>
        </w:r>
        <w:r>
          <w:rPr>
            <w:color w:val="0000FF"/>
            <w:spacing w:val="17"/>
            <w:w w:val="105"/>
          </w:rPr>
          <w:t xml:space="preserve"> </w:t>
        </w:r>
      </w:hyperlink>
      <w:r>
        <w:rPr>
          <w:w w:val="105"/>
        </w:rPr>
        <w:t>first</w:t>
      </w:r>
      <w:r>
        <w:rPr>
          <w:spacing w:val="17"/>
          <w:w w:val="105"/>
        </w:rPr>
        <w:t xml:space="preserve"> </w:t>
      </w:r>
      <w:r>
        <w:rPr>
          <w:w w:val="105"/>
        </w:rPr>
        <w:t>makes</w:t>
      </w:r>
      <w:r>
        <w:rPr>
          <w:spacing w:val="-60"/>
          <w:w w:val="105"/>
        </w:rPr>
        <w:t xml:space="preserve"> </w:t>
      </w:r>
      <w:r>
        <w:rPr>
          <w:w w:val="105"/>
        </w:rPr>
        <w:t>a</w:t>
      </w:r>
      <w:r>
        <w:rPr>
          <w:spacing w:val="17"/>
          <w:w w:val="105"/>
        </w:rPr>
        <w:t xml:space="preserve"> </w:t>
      </w:r>
      <w:r>
        <w:rPr>
          <w:w w:val="105"/>
        </w:rPr>
        <w:t>prediction</w:t>
      </w:r>
      <w:r>
        <w:rPr>
          <w:spacing w:val="18"/>
          <w:w w:val="105"/>
        </w:rPr>
        <w:t xml:space="preserve"> </w:t>
      </w:r>
      <w:r>
        <w:rPr>
          <w:w w:val="105"/>
        </w:rPr>
        <w:t>on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forward</w:t>
      </w:r>
      <w:r>
        <w:rPr>
          <w:spacing w:val="18"/>
          <w:w w:val="105"/>
        </w:rPr>
        <w:t xml:space="preserve"> </w:t>
      </w:r>
      <w:r>
        <w:rPr>
          <w:w w:val="105"/>
        </w:rPr>
        <w:t>pass,</w:t>
      </w:r>
      <w:r>
        <w:rPr>
          <w:spacing w:val="19"/>
          <w:w w:val="105"/>
        </w:rPr>
        <w:t xml:space="preserve"> </w:t>
      </w:r>
      <w:r>
        <w:rPr>
          <w:w w:val="105"/>
        </w:rPr>
        <w:t>measures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error,</w:t>
      </w:r>
      <w:r>
        <w:rPr>
          <w:spacing w:val="18"/>
          <w:w w:val="105"/>
        </w:rPr>
        <w:t xml:space="preserve"> </w:t>
      </w:r>
      <w:r>
        <w:rPr>
          <w:w w:val="105"/>
        </w:rPr>
        <w:t>then</w:t>
      </w:r>
      <w:r>
        <w:rPr>
          <w:spacing w:val="17"/>
          <w:w w:val="105"/>
        </w:rPr>
        <w:t xml:space="preserve"> </w:t>
      </w:r>
      <w:r>
        <w:rPr>
          <w:w w:val="105"/>
        </w:rPr>
        <w:t>goes</w:t>
      </w:r>
      <w:r>
        <w:rPr>
          <w:spacing w:val="18"/>
          <w:w w:val="105"/>
        </w:rPr>
        <w:t xml:space="preserve"> </w:t>
      </w:r>
      <w:r>
        <w:rPr>
          <w:w w:val="105"/>
        </w:rPr>
        <w:t>through</w:t>
      </w:r>
      <w:r>
        <w:rPr>
          <w:spacing w:val="18"/>
          <w:w w:val="105"/>
        </w:rPr>
        <w:t xml:space="preserve"> </w:t>
      </w:r>
      <w:r>
        <w:rPr>
          <w:w w:val="105"/>
        </w:rPr>
        <w:t>each</w:t>
      </w:r>
      <w:r>
        <w:rPr>
          <w:spacing w:val="17"/>
          <w:w w:val="105"/>
        </w:rPr>
        <w:t xml:space="preserve"> </w:t>
      </w:r>
      <w:r>
        <w:rPr>
          <w:w w:val="105"/>
        </w:rPr>
        <w:t>layer</w:t>
      </w:r>
      <w:r>
        <w:rPr>
          <w:spacing w:val="-60"/>
          <w:w w:val="105"/>
        </w:rPr>
        <w:t xml:space="preserve"> </w:t>
      </w:r>
      <w:r>
        <w:rPr>
          <w:w w:val="105"/>
        </w:rPr>
        <w:t>in reverse to measure the error contribution from each previous connection (on the</w:t>
      </w:r>
      <w:r>
        <w:rPr>
          <w:spacing w:val="1"/>
          <w:w w:val="105"/>
        </w:rPr>
        <w:t xml:space="preserve"> </w:t>
      </w:r>
      <w:r>
        <w:rPr>
          <w:w w:val="105"/>
        </w:rPr>
        <w:t>reverse</w:t>
      </w:r>
      <w:r>
        <w:rPr>
          <w:spacing w:val="7"/>
          <w:w w:val="105"/>
        </w:rPr>
        <w:t xml:space="preserve"> </w:t>
      </w:r>
      <w:r>
        <w:rPr>
          <w:w w:val="105"/>
        </w:rPr>
        <w:t>pass),</w:t>
      </w:r>
      <w:r>
        <w:rPr>
          <w:spacing w:val="7"/>
          <w:w w:val="105"/>
        </w:rPr>
        <w:t xml:space="preserve"> </w:t>
      </w:r>
      <w:r>
        <w:rPr>
          <w:w w:val="105"/>
        </w:rPr>
        <w:t>and</w:t>
      </w:r>
      <w:r>
        <w:rPr>
          <w:spacing w:val="7"/>
          <w:w w:val="105"/>
        </w:rPr>
        <w:t xml:space="preserve"> </w:t>
      </w:r>
      <w:r>
        <w:rPr>
          <w:w w:val="105"/>
        </w:rPr>
        <w:t>finally</w:t>
      </w:r>
      <w:r>
        <w:rPr>
          <w:spacing w:val="7"/>
          <w:w w:val="105"/>
        </w:rPr>
        <w:t xml:space="preserve"> </w:t>
      </w:r>
      <w:r>
        <w:rPr>
          <w:w w:val="105"/>
        </w:rPr>
        <w:t>tweaks</w:t>
      </w:r>
      <w:r>
        <w:rPr>
          <w:spacing w:val="7"/>
          <w:w w:val="105"/>
        </w:rPr>
        <w:t xml:space="preserve"> </w:t>
      </w:r>
      <w:r>
        <w:rPr>
          <w:w w:val="105"/>
        </w:rPr>
        <w:t>each</w:t>
      </w:r>
      <w:r>
        <w:rPr>
          <w:spacing w:val="7"/>
          <w:w w:val="105"/>
        </w:rPr>
        <w:t xml:space="preserve"> </w:t>
      </w:r>
      <w:r>
        <w:rPr>
          <w:w w:val="105"/>
        </w:rPr>
        <w:t>of</w:t>
      </w:r>
      <w:r>
        <w:rPr>
          <w:spacing w:val="7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connection</w:t>
      </w:r>
      <w:r>
        <w:rPr>
          <w:spacing w:val="7"/>
          <w:w w:val="105"/>
        </w:rPr>
        <w:t xml:space="preserve"> </w:t>
      </w:r>
      <w:r>
        <w:rPr>
          <w:w w:val="105"/>
        </w:rPr>
        <w:t>weights</w:t>
      </w:r>
      <w:r>
        <w:rPr>
          <w:spacing w:val="7"/>
          <w:w w:val="105"/>
        </w:rPr>
        <w:t xml:space="preserve"> </w:t>
      </w:r>
      <w:r>
        <w:rPr>
          <w:w w:val="105"/>
        </w:rPr>
        <w:t>to</w:t>
      </w:r>
      <w:r>
        <w:rPr>
          <w:spacing w:val="7"/>
          <w:w w:val="105"/>
        </w:rPr>
        <w:t xml:space="preserve"> </w:t>
      </w:r>
      <w:r>
        <w:rPr>
          <w:w w:val="105"/>
        </w:rPr>
        <w:t>reduce</w:t>
      </w:r>
      <w:r>
        <w:rPr>
          <w:spacing w:val="7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error</w:t>
      </w:r>
    </w:p>
    <w:p w14:paraId="1147824F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7F5ED52E" w14:textId="77777777" w:rsidR="00B856A6" w:rsidRDefault="00EB5EFA">
      <w:pPr>
        <w:pStyle w:val="BodyText"/>
        <w:spacing w:before="32" w:line="501" w:lineRule="auto"/>
        <w:ind w:left="531" w:right="769"/>
        <w:jc w:val="both"/>
      </w:pPr>
      <w:r>
        <w:rPr>
          <w:w w:val="105"/>
        </w:rPr>
        <w:lastRenderedPageBreak/>
        <w:t>as part of optimization algorithm.</w:t>
      </w:r>
      <w:r>
        <w:rPr>
          <w:spacing w:val="1"/>
          <w:w w:val="105"/>
        </w:rPr>
        <w:t xml:space="preserve"> </w:t>
      </w:r>
      <w:r>
        <w:rPr>
          <w:w w:val="105"/>
        </w:rPr>
        <w:t>So, essentially, start off with random weight</w:t>
      </w:r>
      <w:r>
        <w:rPr>
          <w:spacing w:val="1"/>
          <w:w w:val="105"/>
        </w:rPr>
        <w:t xml:space="preserve"> </w:t>
      </w:r>
      <w:r>
        <w:rPr>
          <w:w w:val="105"/>
        </w:rPr>
        <w:t>values and then improve it gradually one step at a time such that each step reduces</w:t>
      </w:r>
      <w:r>
        <w:rPr>
          <w:spacing w:val="1"/>
          <w:w w:val="105"/>
        </w:rPr>
        <w:t xml:space="preserve"> </w:t>
      </w:r>
      <w:r>
        <w:rPr>
          <w:w w:val="105"/>
        </w:rPr>
        <w:t>the error until the algorithm converges to a minimum.  Bias is used to shift the</w:t>
      </w:r>
      <w:r>
        <w:rPr>
          <w:spacing w:val="1"/>
          <w:w w:val="105"/>
        </w:rPr>
        <w:t xml:space="preserve"> </w:t>
      </w:r>
      <w:r>
        <w:rPr>
          <w:w w:val="105"/>
        </w:rPr>
        <w:t>output of the activation function and it is fed only to the hidden and output layers.</w:t>
      </w:r>
      <w:r>
        <w:rPr>
          <w:spacing w:val="1"/>
          <w:w w:val="105"/>
        </w:rPr>
        <w:t xml:space="preserve"> </w:t>
      </w:r>
      <w:r>
        <w:rPr>
          <w:w w:val="105"/>
        </w:rPr>
        <w:t>Learning rate is a value that speeds up or slows down how quickly an algorithm</w:t>
      </w:r>
      <w:r>
        <w:rPr>
          <w:spacing w:val="1"/>
          <w:w w:val="105"/>
        </w:rPr>
        <w:t xml:space="preserve"> </w:t>
      </w:r>
      <w:r>
        <w:rPr>
          <w:w w:val="105"/>
        </w:rPr>
        <w:t>learns.</w:t>
      </w:r>
      <w:r>
        <w:rPr>
          <w:spacing w:val="1"/>
          <w:w w:val="105"/>
        </w:rPr>
        <w:t xml:space="preserve"> </w:t>
      </w:r>
      <w:r>
        <w:rPr>
          <w:w w:val="105"/>
        </w:rPr>
        <w:t>Technically it determines the size of step an algorithm takes when moving</w:t>
      </w:r>
      <w:r>
        <w:rPr>
          <w:spacing w:val="1"/>
          <w:w w:val="105"/>
        </w:rPr>
        <w:t xml:space="preserve"> </w:t>
      </w:r>
      <w:r>
        <w:rPr>
          <w:w w:val="105"/>
        </w:rPr>
        <w:t>towards</w:t>
      </w:r>
      <w:r>
        <w:rPr>
          <w:spacing w:val="14"/>
          <w:w w:val="105"/>
        </w:rPr>
        <w:t xml:space="preserve"> </w:t>
      </w:r>
      <w:r>
        <w:rPr>
          <w:w w:val="105"/>
        </w:rPr>
        <w:t>a</w:t>
      </w:r>
      <w:r>
        <w:rPr>
          <w:spacing w:val="15"/>
          <w:w w:val="105"/>
        </w:rPr>
        <w:t xml:space="preserve"> </w:t>
      </w:r>
      <w:r>
        <w:rPr>
          <w:w w:val="105"/>
        </w:rPr>
        <w:t>global</w:t>
      </w:r>
      <w:r>
        <w:rPr>
          <w:spacing w:val="14"/>
          <w:w w:val="105"/>
        </w:rPr>
        <w:t xml:space="preserve"> </w:t>
      </w:r>
      <w:r>
        <w:rPr>
          <w:w w:val="105"/>
        </w:rPr>
        <w:t>minimum.</w:t>
      </w:r>
    </w:p>
    <w:p w14:paraId="742546A9" w14:textId="77777777" w:rsidR="00B856A6" w:rsidRDefault="00CE2E4C">
      <w:pPr>
        <w:pStyle w:val="BodyText"/>
        <w:ind w:left="626"/>
        <w:rPr>
          <w:sz w:val="20"/>
        </w:rPr>
      </w:pPr>
      <w:r>
        <w:rPr>
          <w:sz w:val="20"/>
        </w:rPr>
      </w:r>
      <w:r>
        <w:rPr>
          <w:sz w:val="20"/>
        </w:rPr>
        <w:pict w14:anchorId="51536968">
          <v:group id="docshapegroup157" o:spid="_x0000_s3866" style="width:420.7pt;height:176.85pt;mso-position-horizontal-relative:char;mso-position-vertical-relative:line" coordsize="8414,3537">
            <v:shape id="docshape158" o:spid="_x0000_s3917" style="position:absolute;left:5;top:1579;width:836;height:718" coordorigin="5,1580" coordsize="836,718" path="m423,1580r-84,7l260,1608r-71,33l128,1685r-51,53l38,1799r-24,67l5,1939r9,72l38,2078r39,61l128,2192r61,44l260,2269r79,21l423,2297r84,-7l585,2269r71,-33l718,2192r51,-53l808,2078r24,-67l840,1939r-8,-73l808,1799r-39,-61l718,1685r-62,-44l585,1608r-78,-21l423,1580xe" fillcolor="#ed7d31" stroked="f">
              <v:path arrowok="t"/>
            </v:shape>
            <v:shape id="docshape159" o:spid="_x0000_s3916" style="position:absolute;left:5;top:1579;width:836;height:718" coordorigin="5,1580" coordsize="836,718" path="m5,1939r9,-73l38,1799r39,-61l128,1685r61,-44l260,1608r79,-21l423,1580r84,7l585,1608r71,33l718,1685r51,53l808,1799r24,67l840,1939r-8,72l808,2078r-39,61l718,2192r-62,44l585,2269r-78,21l423,2297r-84,-7l260,2269r-71,-33l128,2192,77,2139,38,2078,14,2011,5,1939xe" filled="f" strokeweight=".18806mm">
              <v:path arrowok="t"/>
            </v:shape>
            <v:shape id="docshape160" o:spid="_x0000_s3915" style="position:absolute;left:840;top:1908;width:2063;height:60" coordorigin="840,1909" coordsize="2063,60" o:spt="100" adj="0,,0" path="m2834,1949r,19l2880,1949r-46,xm2834,1929r,20l2845,1949r,-20l2834,1929xm2834,1909r,20l2845,1929r,20l2880,1949r23,-10l2834,1909xm840,1929r,20l2834,1949r,-20l840,1929xe" fillcolor="black" stroked="f">
              <v:stroke joinstyle="round"/>
              <v:formulas/>
              <v:path arrowok="t" o:connecttype="segments"/>
            </v:shape>
            <v:shape id="docshape161" o:spid="_x0000_s3914" style="position:absolute;left:5;top:2784;width:836;height:718" coordorigin="5,2784" coordsize="836,718" path="m423,2784r-84,8l260,2813r-71,33l128,2890r-51,53l38,3004r-24,67l5,3143r9,73l38,3283r39,61l128,3397r61,44l260,3474r79,21l423,3502r84,-7l585,3474r71,-33l718,3397r51,-53l808,3283r24,-67l840,3143r-8,-72l808,3004r-39,-61l718,2890r-62,-44l585,2813r-78,-21l423,2784xe" fillcolor="#ed7d31" stroked="f">
              <v:path arrowok="t"/>
            </v:shape>
            <v:shape id="docshape162" o:spid="_x0000_s3913" style="position:absolute;left:5;top:2784;width:836;height:718" coordorigin="5,2784" coordsize="836,718" path="m5,3143r9,-72l38,3004r39,-61l128,2890r61,-44l260,2813r79,-21l423,2784r84,8l585,2813r71,33l718,2890r51,53l808,3004r24,67l840,3143r-8,73l808,3283r-39,61l718,3397r-62,44l585,3474r-78,21l423,3502r-84,-7l260,3474r-71,-33l128,3397,77,3344,38,3283,14,3216,5,3143xe" filled="f" strokeweight=".18806mm">
              <v:path arrowok="t"/>
            </v:shape>
            <v:shape id="docshape163" o:spid="_x0000_s3912" style="position:absolute;left:2903;top:2784;width:836;height:718" coordorigin="2903,2784" coordsize="836,718" path="m3321,2784r-84,8l3158,2813r-71,33l3026,2890r-51,53l2936,3004r-24,67l2903,3143r9,73l2936,3283r39,61l3026,3397r61,44l3158,3474r79,21l3321,3502r84,-7l3483,3474r71,-33l3616,3397r51,-53l3705,3283r25,-67l3738,3143r-8,-72l3705,3004r-38,-61l3616,2890r-62,-44l3483,2813r-78,-21l3321,2784xe" fillcolor="#a9d18e" stroked="f">
              <v:path arrowok="t"/>
            </v:shape>
            <v:shape id="docshape164" o:spid="_x0000_s3911" style="position:absolute;left:2903;top:2784;width:836;height:718" coordorigin="2903,2784" coordsize="836,718" path="m2903,3143r9,-72l2936,3004r39,-61l3026,2890r61,-44l3158,2813r79,-21l3321,2784r84,8l3483,2813r71,33l3616,2890r51,53l3705,3004r25,67l3738,3143r-8,73l3705,3283r-38,61l3616,3397r-62,44l3483,3474r-78,21l3321,3502r-84,-7l3158,3474r-71,-33l3026,3397r-51,-53l2936,3283r-24,-67l2903,3143xe" filled="f" strokeweight=".18806mm">
              <v:path arrowok="t"/>
            </v:shape>
            <v:shape id="docshape165" o:spid="_x0000_s3910" style="position:absolute;left:840;top:1929;width:4961;height:1223" coordorigin="840,1929" coordsize="4961,1223" o:spt="100" adj="0,,0" path="m2903,3122r-69,-30l2834,3112r-1994,l840,3132r1994,l2834,3152r46,-20l2903,3122xm5801,2656r-76,-14l5731,2662,3735,3108r6,19l5737,2681r5,19l5797,2659r4,-3xm5801,2567r-8,-8l5747,2518r-8,19l3742,1929r-8,19l5732,2556r-8,19l5801,2567xe" fillcolor="black" stroked="f">
              <v:stroke joinstyle="round"/>
              <v:formulas/>
              <v:path arrowok="t" o:connecttype="segments"/>
            </v:shape>
            <v:shape id="docshape166" o:spid="_x0000_s3909" style="position:absolute;left:4424;top:388;width:836;height:718" coordorigin="4424,389" coordsize="836,718" path="m4424,748r9,-73l4457,608r39,-61l4547,494r61,-44l4679,417r79,-21l4842,389r84,7l5004,417r71,33l5137,494r51,53l5226,608r25,67l5259,748r-8,72l5226,887r-38,61l5137,1001r-62,44l5004,1078r-78,21l4842,1106r-84,-7l4679,1078r-71,-33l4547,1001r-51,-53l4457,887r-24,-67l4424,748xe" filled="f" strokeweight=".18806mm">
              <v:path arrowok="t"/>
            </v:shape>
            <v:shape id="docshape167" o:spid="_x0000_s3908" style="position:absolute;left:5127;top:995;width:1116;height:1350" coordorigin="5128,996" coordsize="1116,1350" o:spt="100" adj="0,,0" path="m6194,2302r-19,12l6243,2345r-6,-35l6200,2310r-6,-8xm6213,2291r-19,11l6200,2310r19,-11l6213,2291xm6231,2279r-18,12l6219,2299r-19,11l6237,2310r-6,-31xm5146,996r-18,11l6194,2302r19,-11l5146,996xe" fillcolor="black" stroked="f">
              <v:stroke joinstyle="round"/>
              <v:formulas/>
              <v:path arrowok="t" o:connecttype="segments"/>
            </v:shape>
            <v:shape id="docshape168" o:spid="_x0000_s3907" style="position:absolute;left:5;top:374;width:836;height:718" coordorigin="5,375" coordsize="836,718" path="m5,734r9,-73l38,594,77,533r51,-53l189,436r71,-33l339,382r84,-7l507,382r78,21l656,436r62,44l769,533r39,61l832,661r8,73l832,806r-24,67l769,934r-51,54l656,1031r-71,33l507,1085r-84,8l339,1085r-79,-21l189,1031,128,988,77,934,38,873,14,806,5,734xe" filled="f" strokeweight=".18806mm">
              <v:path arrowok="t"/>
            </v:shape>
            <v:shape id="docshape169" o:spid="_x0000_s3906" style="position:absolute;left:709;top:851;width:2243;height:2293" coordorigin="710,851" coordsize="2243,2293" o:spt="100" adj="0,,0" path="m2903,2037r-77,5l2838,2059r-609,316l727,981r-17,13l2208,2385r-359,186l847,2037r-13,17l1827,2582,809,3109r12,17l1849,2594r989,526l2826,3137r77,6l2890,3126r-28,-40l2850,3103,1872,2583r352,-183l2847,2978r-17,14l2903,3015r-10,-30l2881,2951r-17,14l2245,2389r605,-312l2862,2094r29,-40l2903,2037xm2952,1832r-12,-15l2907,1777r-11,18l846,851r-11,18l2885,1812r-11,18l2952,1832xe" fillcolor="black" stroked="f">
              <v:stroke joinstyle="round"/>
              <v:formulas/>
              <v:path arrowok="t" o:connecttype="segments"/>
            </v:shape>
            <v:shape id="docshape170" o:spid="_x0000_s3905" style="position:absolute;left:666;top:4;width:7228;height:366" coordorigin="666,5" coordsize="7228,366" path="m888,5r-17,l666,181,888,371r,-95l7894,276,7783,181,7894,85,888,85r,-80xe" fillcolor="#4472c4" stroked="f">
              <v:path arrowok="t"/>
            </v:shape>
            <v:shape id="docshape171" o:spid="_x0000_s3904" style="position:absolute;left:666;top:4;width:7228;height:366" coordorigin="666,5" coordsize="7228,366" o:spt="100" adj="0,,0" path="m7894,276r-7006,l888,371,666,181,871,5t17,l888,85r7006,l7783,181r111,95e" filled="f" strokecolor="#2f528f" strokeweight=".19019mm">
              <v:stroke joinstyle="round"/>
              <v:formulas/>
              <v:path arrowok="t" o:connecttype="segments"/>
            </v:shape>
            <v:shape id="docshape172" o:spid="_x0000_s3903" style="position:absolute;left:7655;top:68;width:443;height:1243" coordorigin="7655,68" coordsize="443,1243" path="m7876,68l7655,259r111,l7766,1311r110,-96l7987,1311r,-1052l8098,259,7876,68xe" fillcolor="#4472c4" stroked="f">
              <v:path arrowok="t"/>
            </v:shape>
            <v:shape id="docshape173" o:spid="_x0000_s3902" style="position:absolute;left:7655;top:68;width:443;height:1243" coordorigin="7655,68" coordsize="443,1243" path="m7766,1311r,-1052l7655,259,7876,68r222,191l7987,259r,1052l7876,1215r-110,96xe" filled="f" strokecolor="#2f528f" strokeweight=".17908mm">
              <v:path arrowok="t"/>
            </v:shape>
            <v:shape id="docshape174" o:spid="_x0000_s3901" style="position:absolute;left:6690;top:2466;width:894;height:381" coordorigin="6690,2466" coordsize="894,381" path="m7362,2466r,95l6690,2561r,190l7362,2751r,95l7584,2656,7362,2466xe" fillcolor="#4472c4" stroked="f">
              <v:path arrowok="t"/>
            </v:shape>
            <v:shape id="docshape175" o:spid="_x0000_s3900" style="position:absolute;left:6690;top:2466;width:894;height:381" coordorigin="6690,2466" coordsize="894,381" path="m6690,2561r672,l7362,2466r222,190l7362,2846r,-95l6690,2751r,-190xe" filled="f" strokecolor="#2f528f" strokeweight=".18025mm">
              <v:path arrowok="t"/>
            </v:shape>
            <v:shape id="docshape176" o:spid="_x0000_s3899" style="position:absolute;left:7672;top:1743;width:443;height:768" coordorigin="7672,1743" coordsize="443,768" path="m7894,1743r-222,191l7783,1934r,577l8004,2511r,-577l8115,1934,7894,1743xe" fillcolor="#4472c4" stroked="f">
              <v:path arrowok="t"/>
            </v:shape>
            <v:shape id="docshape177" o:spid="_x0000_s3898" style="position:absolute;left:7672;top:1743;width:443;height:768" coordorigin="7672,1743" coordsize="443,768" path="m7783,2511r,-577l7672,1934r222,-191l8115,1934r-111,l8004,2511r-221,xe" filled="f" strokecolor="#2f528f" strokeweight=".183mm">
              <v:path arrowok="t"/>
            </v:shape>
            <v:shape id="docshape178" o:spid="_x0000_s3897" style="position:absolute;left:7177;top:1355;width:1231;height:290" coordorigin="7178,1356" coordsize="1231,290" o:spt="100" adj="0,,0" path="m7178,1356r1230,m8408,1646r-1230,l7178,1356e" filled="f" strokeweight=".19019mm">
              <v:stroke joinstyle="round"/>
              <v:formulas/>
              <v:path arrowok="t" o:connecttype="segments"/>
            </v:shape>
            <v:line id="_x0000_s3896" style="position:absolute" from="3828,3531" to="3830,2830" strokecolor="white" strokeweight=".20458mm"/>
            <v:line id="_x0000_s3895" style="position:absolute" from="3321,3515" to="3321,2797" strokecolor="white" strokeweight=".46031mm"/>
            <v:shape id="docshape179" o:spid="_x0000_s3894" style="position:absolute;left:5825;top:2345;width:836;height:718" coordorigin="5826,2345" coordsize="836,718" path="m6243,2345r-84,8l6081,2373r-71,34l5948,2450r-51,53l5859,2564r-25,68l5826,2704r8,72l5859,2844r38,61l5948,2958r62,44l6081,3035r78,21l6243,3063r84,-7l6406,3035r71,-33l6539,2958r50,-53l6628,2844r24,-68l6661,2704r-9,-72l6628,2564r-39,-61l6539,2450r-62,-43l6406,2373r-79,-20l6243,2345xe" fillcolor="yellow" stroked="f">
              <v:path arrowok="t"/>
            </v:shape>
            <v:shape id="docshape180" o:spid="_x0000_s3893" style="position:absolute;left:5825;top:2345;width:836;height:718" coordorigin="5826,2345" coordsize="836,718" path="m5826,2704r8,-72l5859,2564r38,-61l5948,2450r62,-43l6081,2373r78,-20l6243,2345r84,8l6406,2373r71,34l6539,2450r50,53l6628,2564r24,68l6661,2704r-9,72l6628,2844r-39,61l6539,2958r-62,44l6406,3035r-79,21l6243,3063r-84,-7l6081,3035r-71,-33l5948,2958r-51,-53l5859,2844r-25,-68l5826,2704xe" filled="f" strokeweight=".18806mm">
              <v:path arrowok="t"/>
            </v:shape>
            <v:line id="_x0000_s3892" style="position:absolute" from="6243,3070" to="6243,2353" strokecolor="white" strokeweight=".46031mm"/>
            <v:shape id="docshape181" o:spid="_x0000_s3891" style="position:absolute;left:2903;top:1622;width:836;height:718" coordorigin="2903,1622" coordsize="836,718" path="m3321,1622r-84,8l3158,1651r-71,33l3026,1728r-51,53l2936,1842r-24,67l2903,1981r9,73l2936,2121r39,61l3026,2235r61,44l3158,2312r79,21l3321,2340r84,-7l3483,2312r71,-33l3616,2235r51,-53l3705,2121r25,-67l3738,1981r-8,-72l3705,1842r-38,-61l3616,1728r-62,-44l3483,1651r-78,-21l3321,1622xe" fillcolor="#a9d18e" stroked="f">
              <v:path arrowok="t"/>
            </v:shape>
            <v:shape id="docshape182" o:spid="_x0000_s3890" style="position:absolute;left:2903;top:1622;width:836;height:718" coordorigin="2903,1622" coordsize="836,718" path="m2903,1981r9,-72l2936,1842r39,-61l3026,1728r61,-44l3158,1651r79,-21l3321,1622r84,8l3483,1651r71,33l3616,1728r51,53l3705,1842r25,67l3738,1981r-8,73l3705,2121r-38,61l3616,2235r-62,44l3483,2312r-78,21l3321,2340r-84,-7l3158,2312r-71,-33l3026,2235r-51,-53l2936,2121r-24,-67l2903,1981xe" filled="f" strokeweight=".18806mm">
              <v:path arrowok="t"/>
            </v:shape>
            <v:line id="_x0000_s3889" style="position:absolute" from="3321,2345" to="3321,1627" strokecolor="white" strokeweight=".46031mm"/>
            <v:shape id="docshape183" o:spid="_x0000_s3888" type="#_x0000_t202" style="position:absolute;left:370;top:625;width:126;height:220" filled="f" stroked="f">
              <v:textbox inset="0,0,0,0">
                <w:txbxContent>
                  <w:p w14:paraId="20620065" w14:textId="77777777" w:rsidR="00B856A6" w:rsidRDefault="00EB5EFA">
                    <w:pPr>
                      <w:spacing w:line="219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1</w:t>
                    </w:r>
                  </w:p>
                </w:txbxContent>
              </v:textbox>
            </v:shape>
            <v:shape id="docshape184" o:spid="_x0000_s3887" type="#_x0000_t202" style="position:absolute;left:4788;top:639;width:126;height:220" filled="f" stroked="f">
              <v:textbox inset="0,0,0,0">
                <w:txbxContent>
                  <w:p w14:paraId="5FFF5D99" w14:textId="77777777" w:rsidR="00B856A6" w:rsidRDefault="00EB5EFA">
                    <w:pPr>
                      <w:spacing w:line="219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1</w:t>
                    </w:r>
                  </w:p>
                </w:txbxContent>
              </v:textbox>
            </v:shape>
            <v:shape id="docshape185" o:spid="_x0000_s3886" type="#_x0000_t202" style="position:absolute;left:3242;top:1362;width:237;height:220" filled="f" stroked="f">
              <v:textbox inset="0,0,0,0">
                <w:txbxContent>
                  <w:p w14:paraId="12C37A68" w14:textId="77777777" w:rsidR="00B856A6" w:rsidRDefault="00EB5EFA">
                    <w:pPr>
                      <w:spacing w:line="219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b1</w:t>
                    </w:r>
                  </w:p>
                </w:txbxContent>
              </v:textbox>
            </v:shape>
            <v:shape id="docshape186" o:spid="_x0000_s3885" type="#_x0000_t202" style="position:absolute;left:325;top:1828;width:216;height:220" filled="f" stroked="f">
              <v:textbox inset="0,0,0,0">
                <w:txbxContent>
                  <w:p w14:paraId="3B74F0FE" w14:textId="77777777" w:rsidR="00B856A6" w:rsidRDefault="00EB5EFA">
                    <w:pPr>
                      <w:spacing w:line="219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x1</w:t>
                    </w:r>
                  </w:p>
                </w:txbxContent>
              </v:textbox>
            </v:shape>
            <v:shape id="docshape187" o:spid="_x0000_s3884" type="#_x0000_t202" style="position:absolute;left:3118;top:1829;width:425;height:293" filled="f" stroked="f">
              <v:textbox inset="0,0,0,0">
                <w:txbxContent>
                  <w:p w14:paraId="1D5E3274" w14:textId="77777777" w:rsidR="00B856A6" w:rsidRDefault="00EB5EFA">
                    <w:pPr>
                      <w:spacing w:line="292" w:lineRule="exac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w w:val="115"/>
                        <w:sz w:val="18"/>
                      </w:rPr>
                      <w:t xml:space="preserve">∑  </w:t>
                    </w:r>
                    <w:r>
                      <w:rPr>
                        <w:rFonts w:ascii="Calibri" w:hAnsi="Calibri"/>
                        <w:spacing w:val="4"/>
                        <w:w w:val="115"/>
                        <w:sz w:val="18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115"/>
                        <w:sz w:val="24"/>
                      </w:rPr>
                      <w:t>σ</w:t>
                    </w:r>
                  </w:p>
                </w:txbxContent>
              </v:textbox>
            </v:shape>
            <v:shape id="docshape188" o:spid="_x0000_s3883" type="#_x0000_t202" style="position:absolute;left:6289;top:2094;width:109;height:220" filled="f" stroked="f">
              <v:textbox inset="0,0,0,0">
                <w:txbxContent>
                  <w:p w14:paraId="56BB834A" w14:textId="77777777" w:rsidR="00B856A6" w:rsidRDefault="00EB5EFA">
                    <w:pPr>
                      <w:spacing w:line="219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c</w:t>
                    </w:r>
                  </w:p>
                </w:txbxContent>
              </v:textbox>
            </v:shape>
            <v:shape id="docshape189" o:spid="_x0000_s3882" type="#_x0000_t202" style="position:absolute;left:3275;top:2500;width:237;height:220" filled="f" stroked="f">
              <v:textbox inset="0,0,0,0">
                <w:txbxContent>
                  <w:p w14:paraId="48D879F2" w14:textId="77777777" w:rsidR="00B856A6" w:rsidRDefault="00EB5EFA">
                    <w:pPr>
                      <w:spacing w:line="219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b2</w:t>
                    </w:r>
                  </w:p>
                </w:txbxContent>
              </v:textbox>
            </v:shape>
            <v:shape id="docshape190" o:spid="_x0000_s3881" type="#_x0000_t202" style="position:absolute;left:6041;top:2551;width:425;height:293" filled="f" stroked="f">
              <v:textbox inset="0,0,0,0">
                <w:txbxContent>
                  <w:p w14:paraId="0F64D5C1" w14:textId="77777777" w:rsidR="00B856A6" w:rsidRDefault="00EB5EFA">
                    <w:pPr>
                      <w:spacing w:line="292" w:lineRule="exac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w w:val="115"/>
                        <w:sz w:val="18"/>
                      </w:rPr>
                      <w:t xml:space="preserve">∑  </w:t>
                    </w:r>
                    <w:r>
                      <w:rPr>
                        <w:rFonts w:ascii="Calibri" w:hAnsi="Calibri"/>
                        <w:spacing w:val="4"/>
                        <w:w w:val="115"/>
                        <w:sz w:val="18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115"/>
                        <w:sz w:val="24"/>
                      </w:rPr>
                      <w:t>σ</w:t>
                    </w:r>
                  </w:p>
                </w:txbxContent>
              </v:textbox>
            </v:shape>
            <v:shape id="docshape191" o:spid="_x0000_s3880" type="#_x0000_t202" style="position:absolute;left:325;top:3034;width:216;height:220" filled="f" stroked="f">
              <v:textbox inset="0,0,0,0">
                <w:txbxContent>
                  <w:p w14:paraId="1CAC8B79" w14:textId="77777777" w:rsidR="00B856A6" w:rsidRDefault="00EB5EFA">
                    <w:pPr>
                      <w:spacing w:line="219" w:lineRule="exac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x2</w:t>
                    </w:r>
                  </w:p>
                </w:txbxContent>
              </v:textbox>
            </v:shape>
            <v:shape id="docshape192" o:spid="_x0000_s3879" type="#_x0000_t202" style="position:absolute;left:3118;top:2991;width:425;height:293" filled="f" stroked="f">
              <v:textbox inset="0,0,0,0">
                <w:txbxContent>
                  <w:p w14:paraId="272BD3C9" w14:textId="77777777" w:rsidR="00B856A6" w:rsidRDefault="00EB5EFA">
                    <w:pPr>
                      <w:spacing w:line="292" w:lineRule="exac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w w:val="115"/>
                        <w:sz w:val="18"/>
                      </w:rPr>
                      <w:t xml:space="preserve">∑  </w:t>
                    </w:r>
                    <w:r>
                      <w:rPr>
                        <w:rFonts w:ascii="Calibri" w:hAnsi="Calibri"/>
                        <w:spacing w:val="4"/>
                        <w:w w:val="115"/>
                        <w:sz w:val="18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115"/>
                        <w:sz w:val="24"/>
                      </w:rPr>
                      <w:t>σ</w:t>
                    </w:r>
                  </w:p>
                </w:txbxContent>
              </v:textbox>
            </v:shape>
            <v:shape id="docshape193" o:spid="_x0000_s3878" type="#_x0000_t202" style="position:absolute;left:1915;top:3030;width:427;height:290" filled="f" strokeweight=".18689mm">
              <v:textbox inset="0,0,0,0">
                <w:txbxContent>
                  <w:p w14:paraId="6345528A" w14:textId="77777777" w:rsidR="00B856A6" w:rsidRDefault="00EB5EFA">
                    <w:pPr>
                      <w:spacing w:before="29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w4</w:t>
                    </w:r>
                  </w:p>
                </w:txbxContent>
              </v:textbox>
            </v:shape>
            <v:shape id="docshape194" o:spid="_x0000_s3877" type="#_x0000_t202" style="position:absolute;left:4375;top:2780;width:427;height:290" filled="f" strokeweight=".18689mm">
              <v:textbox inset="0,0,0,0">
                <w:txbxContent>
                  <w:p w14:paraId="42B9D192" w14:textId="77777777" w:rsidR="00B856A6" w:rsidRDefault="00EB5EFA">
                    <w:pPr>
                      <w:spacing w:before="28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w6</w:t>
                    </w:r>
                  </w:p>
                </w:txbxContent>
              </v:textbox>
            </v:shape>
            <v:shape id="docshape195" o:spid="_x0000_s3876" type="#_x0000_t202" style="position:absolute;left:1150;top:2733;width:427;height:290" filled="f" strokeweight=".18689mm">
              <v:textbox inset="0,0,0,0">
                <w:txbxContent>
                  <w:p w14:paraId="1FCB3DB9" w14:textId="77777777" w:rsidR="00B856A6" w:rsidRDefault="00EB5EFA">
                    <w:pPr>
                      <w:spacing w:before="29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w3</w:t>
                    </w:r>
                  </w:p>
                </w:txbxContent>
              </v:textbox>
            </v:shape>
            <v:shape id="docshape196" o:spid="_x0000_s3875" type="#_x0000_t202" style="position:absolute;left:7583;top:2511;width:783;height:290" filled="f" strokeweight=".18033mm">
              <v:textbox inset="0,0,0,0">
                <w:txbxContent>
                  <w:p w14:paraId="02A77C24" w14:textId="77777777" w:rsidR="00B856A6" w:rsidRDefault="00EB5EFA">
                    <w:pPr>
                      <w:spacing w:before="29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Output</w:t>
                    </w:r>
                  </w:p>
                </w:txbxContent>
              </v:textbox>
            </v:shape>
            <v:shape id="docshape197" o:spid="_x0000_s3874" type="#_x0000_t202" style="position:absolute;left:1171;top:2227;width:427;height:290" filled="f" strokeweight=".18689mm">
              <v:textbox inset="0,0,0,0">
                <w:txbxContent>
                  <w:p w14:paraId="60796B73" w14:textId="77777777" w:rsidR="00B856A6" w:rsidRDefault="00EB5EFA">
                    <w:pPr>
                      <w:spacing w:before="28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w2</w:t>
                    </w:r>
                  </w:p>
                </w:txbxContent>
              </v:textbox>
            </v:shape>
            <v:shape id="docshape198" o:spid="_x0000_s3873" type="#_x0000_t202" style="position:absolute;left:4375;top:2037;width:427;height:290" filled="f" strokeweight=".18689mm">
              <v:textbox inset="0,0,0,0">
                <w:txbxContent>
                  <w:p w14:paraId="25029D62" w14:textId="77777777" w:rsidR="00B856A6" w:rsidRDefault="00EB5EFA">
                    <w:pPr>
                      <w:spacing w:before="29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w5</w:t>
                    </w:r>
                  </w:p>
                </w:txbxContent>
              </v:textbox>
            </v:shape>
            <v:shape id="docshape199" o:spid="_x0000_s3872" type="#_x0000_t202" style="position:absolute;left:1879;top:1793;width:427;height:290" filled="f" strokeweight=".18689mm">
              <v:textbox inset="0,0,0,0">
                <w:txbxContent>
                  <w:p w14:paraId="262C3B9C" w14:textId="77777777" w:rsidR="00B856A6" w:rsidRDefault="00EB5EFA">
                    <w:pPr>
                      <w:spacing w:before="29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w1</w:t>
                    </w:r>
                  </w:p>
                </w:txbxContent>
              </v:textbox>
            </v:shape>
            <v:shape id="docshape200" o:spid="_x0000_s3871" type="#_x0000_t202" style="position:absolute;left:5381;top:1408;width:537;height:290" filled="f" strokeweight=".18397mm">
              <v:textbox inset="0,0,0,0">
                <w:txbxContent>
                  <w:p w14:paraId="7AD8F328" w14:textId="77777777" w:rsidR="00B856A6" w:rsidRDefault="00EB5EFA">
                    <w:pPr>
                      <w:spacing w:before="29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bw3</w:t>
                    </w:r>
                  </w:p>
                </w:txbxContent>
              </v:textbox>
            </v:shape>
            <v:shape id="docshape201" o:spid="_x0000_s3870" type="#_x0000_t202" style="position:absolute;left:1039;top:1388;width:537;height:290" filled="f" strokeweight=".18397mm">
              <v:textbox inset="0,0,0,0">
                <w:txbxContent>
                  <w:p w14:paraId="3169B90F" w14:textId="77777777" w:rsidR="00B856A6" w:rsidRDefault="00EB5EFA">
                    <w:pPr>
                      <w:spacing w:before="28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bw2</w:t>
                    </w:r>
                  </w:p>
                </w:txbxContent>
              </v:textbox>
            </v:shape>
            <v:shape id="docshape202" o:spid="_x0000_s3869" type="#_x0000_t202" style="position:absolute;left:7182;top:1360;width:1226;height:280" filled="f" stroked="f">
              <v:textbox inset="0,0,0,0">
                <w:txbxContent>
                  <w:p w14:paraId="0D5D0482" w14:textId="77777777" w:rsidR="00B856A6" w:rsidRDefault="00EB5EFA">
                    <w:pPr>
                      <w:spacing w:before="29"/>
                      <w:ind w:left="221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Total</w:t>
                    </w:r>
                    <w:r>
                      <w:rPr>
                        <w:rFonts w:ascii="Calibri"/>
                        <w:spacing w:val="-8"/>
                        <w:w w:val="115"/>
                        <w:sz w:val="18"/>
                      </w:rPr>
                      <w:t xml:space="preserve"> </w:t>
                    </w:r>
                    <w:r>
                      <w:rPr>
                        <w:rFonts w:ascii="Calibri"/>
                        <w:w w:val="115"/>
                        <w:sz w:val="18"/>
                      </w:rPr>
                      <w:t>error</w:t>
                    </w:r>
                  </w:p>
                </w:txbxContent>
              </v:textbox>
            </v:shape>
            <v:shape id="docshape203" o:spid="_x0000_s3868" type="#_x0000_t202" style="position:absolute;left:1725;top:1198;width:537;height:290" filled="f" strokeweight=".18397mm">
              <v:textbox inset="0,0,0,0">
                <w:txbxContent>
                  <w:p w14:paraId="624129B7" w14:textId="77777777" w:rsidR="00B856A6" w:rsidRDefault="00EB5EFA">
                    <w:pPr>
                      <w:spacing w:before="28"/>
                      <w:ind w:left="78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15"/>
                        <w:sz w:val="18"/>
                      </w:rPr>
                      <w:t>bw1</w:t>
                    </w:r>
                  </w:p>
                </w:txbxContent>
              </v:textbox>
            </v:shape>
            <v:shape id="docshape204" o:spid="_x0000_s3867" type="#_x0000_t202" style="position:absolute;left:2128;top:337;width:2200;height:363" filled="f" strokeweight=".17686mm">
              <v:textbox inset="0,0,0,0">
                <w:txbxContent>
                  <w:p w14:paraId="4F77C1D1" w14:textId="77777777" w:rsidR="00B856A6" w:rsidRDefault="00EB5EFA">
                    <w:pPr>
                      <w:spacing w:before="21"/>
                      <w:ind w:left="78"/>
                      <w:rPr>
                        <w:rFonts w:ascii="Calibri"/>
                        <w:b/>
                        <w:sz w:val="24"/>
                      </w:rPr>
                    </w:pPr>
                    <w:r>
                      <w:rPr>
                        <w:rFonts w:ascii="Calibri"/>
                        <w:b/>
                        <w:w w:val="115"/>
                        <w:sz w:val="24"/>
                      </w:rPr>
                      <w:t>Back</w:t>
                    </w:r>
                    <w:r>
                      <w:rPr>
                        <w:rFonts w:ascii="Calibri"/>
                        <w:b/>
                        <w:spacing w:val="-2"/>
                        <w:w w:val="115"/>
                        <w:sz w:val="2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115"/>
                        <w:sz w:val="24"/>
                      </w:rPr>
                      <w:t>Propagation</w:t>
                    </w:r>
                  </w:p>
                </w:txbxContent>
              </v:textbox>
            </v:shape>
            <w10:anchorlock/>
          </v:group>
        </w:pict>
      </w:r>
    </w:p>
    <w:p w14:paraId="5514B276" w14:textId="77777777" w:rsidR="00B856A6" w:rsidRDefault="00CE2E4C">
      <w:pPr>
        <w:pStyle w:val="BodyText"/>
        <w:spacing w:before="6"/>
        <w:rPr>
          <w:sz w:val="15"/>
        </w:rPr>
      </w:pPr>
      <w:r>
        <w:pict w14:anchorId="07FF99F2">
          <v:group id="docshapegroup205" o:spid="_x0000_s3862" style="position:absolute;margin-left:149.45pt;margin-top:10.15pt;width:278.15pt;height:34.05pt;z-index:-15693824;mso-wrap-distance-left:0;mso-wrap-distance-right:0;mso-position-horizontal-relative:page" coordorigin="2989,203" coordsize="5563,681">
            <v:shape id="docshape206" o:spid="_x0000_s3865" style="position:absolute;left:2993;top:498;width:5553;height:381" coordorigin="2994,498" coordsize="5553,381" path="m8325,498r,95l2994,593r111,95l2994,784r5331,l8325,879,8546,688,8325,498xe" fillcolor="#4472c4" stroked="f">
              <v:path arrowok="t"/>
            </v:shape>
            <v:shape id="docshape207" o:spid="_x0000_s3864" style="position:absolute;left:2993;top:498;width:5553;height:381" coordorigin="2994,498" coordsize="5553,381" path="m2994,593r5331,l8325,498r221,190l8325,879r,-95l2994,784r111,-96l2994,593xe" filled="f" strokecolor="#2f528f" strokeweight=".17597mm">
              <v:path arrowok="t"/>
            </v:shape>
            <v:shape id="docshape208" o:spid="_x0000_s3863" type="#_x0000_t202" style="position:absolute;left:4529;top:208;width:2621;height:363" filled="f" strokeweight=".17656mm">
              <v:textbox inset="0,0,0,0">
                <w:txbxContent>
                  <w:p w14:paraId="55BF5D03" w14:textId="77777777" w:rsidR="00B856A6" w:rsidRDefault="00EB5EFA">
                    <w:pPr>
                      <w:spacing w:before="21"/>
                      <w:ind w:left="78"/>
                      <w:rPr>
                        <w:rFonts w:ascii="Calibri"/>
                        <w:b/>
                        <w:sz w:val="24"/>
                      </w:rPr>
                    </w:pPr>
                    <w:r>
                      <w:rPr>
                        <w:rFonts w:ascii="Calibri"/>
                        <w:b/>
                        <w:w w:val="115"/>
                        <w:sz w:val="24"/>
                      </w:rPr>
                      <w:t>Forward</w:t>
                    </w:r>
                    <w:r>
                      <w:rPr>
                        <w:rFonts w:ascii="Calibri"/>
                        <w:b/>
                        <w:spacing w:val="-4"/>
                        <w:w w:val="115"/>
                        <w:sz w:val="2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115"/>
                        <w:sz w:val="24"/>
                      </w:rPr>
                      <w:t>Propagation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160F3675" w14:textId="77777777" w:rsidR="00B856A6" w:rsidRDefault="00B856A6">
      <w:pPr>
        <w:pStyle w:val="BodyText"/>
        <w:rPr>
          <w:sz w:val="20"/>
        </w:rPr>
      </w:pPr>
    </w:p>
    <w:p w14:paraId="60A8D4F5" w14:textId="77777777" w:rsidR="00B856A6" w:rsidRDefault="00B856A6">
      <w:pPr>
        <w:pStyle w:val="BodyText"/>
        <w:rPr>
          <w:sz w:val="20"/>
        </w:rPr>
      </w:pPr>
    </w:p>
    <w:p w14:paraId="47FEAC85" w14:textId="77777777" w:rsidR="00B856A6" w:rsidRDefault="00EB5EFA">
      <w:pPr>
        <w:pStyle w:val="BodyText"/>
        <w:spacing w:before="189"/>
        <w:ind w:left="828" w:right="1068"/>
        <w:jc w:val="center"/>
      </w:pPr>
      <w:r>
        <w:rPr>
          <w:w w:val="105"/>
        </w:rPr>
        <w:t>Figure</w:t>
      </w:r>
      <w:r>
        <w:rPr>
          <w:spacing w:val="-3"/>
          <w:w w:val="105"/>
        </w:rPr>
        <w:t xml:space="preserve"> </w:t>
      </w:r>
      <w:r>
        <w:rPr>
          <w:w w:val="105"/>
        </w:rPr>
        <w:t>2.6:</w:t>
      </w:r>
      <w:r>
        <w:rPr>
          <w:spacing w:val="20"/>
          <w:w w:val="105"/>
        </w:rPr>
        <w:t xml:space="preserve"> </w:t>
      </w:r>
      <w:bookmarkStart w:id="47" w:name="_bookmark33"/>
      <w:bookmarkEnd w:id="47"/>
      <w:r>
        <w:rPr>
          <w:w w:val="105"/>
        </w:rPr>
        <w:t>Work</w:t>
      </w:r>
      <w:r>
        <w:rPr>
          <w:spacing w:val="-2"/>
          <w:w w:val="105"/>
        </w:rPr>
        <w:t xml:space="preserve"> </w:t>
      </w:r>
      <w:r>
        <w:rPr>
          <w:w w:val="105"/>
        </w:rPr>
        <w:t>logic</w:t>
      </w:r>
      <w:r>
        <w:rPr>
          <w:spacing w:val="-1"/>
          <w:w w:val="105"/>
        </w:rPr>
        <w:t xml:space="preserve"> </w:t>
      </w:r>
      <w:r>
        <w:rPr>
          <w:w w:val="105"/>
        </w:rPr>
        <w:t>of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1"/>
          <w:w w:val="105"/>
        </w:rPr>
        <w:t xml:space="preserve"> </w:t>
      </w:r>
      <w:r>
        <w:rPr>
          <w:w w:val="105"/>
        </w:rPr>
        <w:t>single</w:t>
      </w:r>
      <w:r>
        <w:rPr>
          <w:spacing w:val="-1"/>
          <w:w w:val="105"/>
        </w:rPr>
        <w:t xml:space="preserve"> </w:t>
      </w:r>
      <w:r>
        <w:rPr>
          <w:w w:val="105"/>
        </w:rPr>
        <w:t>layer</w:t>
      </w:r>
      <w:r>
        <w:rPr>
          <w:spacing w:val="-2"/>
          <w:w w:val="105"/>
        </w:rPr>
        <w:t xml:space="preserve"> </w:t>
      </w:r>
      <w:r>
        <w:rPr>
          <w:w w:val="105"/>
        </w:rPr>
        <w:t>Neural</w:t>
      </w:r>
      <w:r>
        <w:rPr>
          <w:spacing w:val="-1"/>
          <w:w w:val="105"/>
        </w:rPr>
        <w:t xml:space="preserve"> </w:t>
      </w:r>
      <w:r>
        <w:rPr>
          <w:w w:val="105"/>
        </w:rPr>
        <w:t>Network.</w:t>
      </w:r>
    </w:p>
    <w:p w14:paraId="102D4B47" w14:textId="77777777" w:rsidR="00B856A6" w:rsidRDefault="00B856A6">
      <w:pPr>
        <w:pStyle w:val="BodyText"/>
      </w:pPr>
    </w:p>
    <w:p w14:paraId="34AD97EB" w14:textId="77777777" w:rsidR="00B856A6" w:rsidRDefault="00B856A6">
      <w:pPr>
        <w:pStyle w:val="BodyText"/>
        <w:spacing w:before="6"/>
        <w:rPr>
          <w:sz w:val="30"/>
        </w:rPr>
      </w:pPr>
    </w:p>
    <w:p w14:paraId="02A9E3E6" w14:textId="77777777" w:rsidR="00B856A6" w:rsidRDefault="00EB5EFA">
      <w:pPr>
        <w:pStyle w:val="BodyText"/>
        <w:spacing w:line="501" w:lineRule="auto"/>
        <w:ind w:left="531" w:right="767"/>
      </w:pPr>
      <w:r>
        <w:rPr>
          <w:w w:val="105"/>
        </w:rPr>
        <w:t>The</w:t>
      </w:r>
      <w:r>
        <w:rPr>
          <w:spacing w:val="19"/>
          <w:w w:val="105"/>
        </w:rPr>
        <w:t xml:space="preserve"> </w:t>
      </w:r>
      <w:r>
        <w:rPr>
          <w:w w:val="105"/>
        </w:rPr>
        <w:t>feature</w:t>
      </w:r>
      <w:r>
        <w:rPr>
          <w:spacing w:val="20"/>
          <w:w w:val="105"/>
        </w:rPr>
        <w:t xml:space="preserve"> </w:t>
      </w:r>
      <w:r>
        <w:rPr>
          <w:w w:val="105"/>
        </w:rPr>
        <w:t>which</w:t>
      </w:r>
      <w:r>
        <w:rPr>
          <w:spacing w:val="20"/>
          <w:w w:val="105"/>
        </w:rPr>
        <w:t xml:space="preserve"> </w:t>
      </w:r>
      <w:r>
        <w:rPr>
          <w:w w:val="105"/>
        </w:rPr>
        <w:t>determines</w:t>
      </w:r>
      <w:r>
        <w:rPr>
          <w:spacing w:val="20"/>
          <w:w w:val="105"/>
        </w:rPr>
        <w:t xml:space="preserve"> </w:t>
      </w:r>
      <w:r>
        <w:rPr>
          <w:w w:val="105"/>
        </w:rPr>
        <w:t>how</w:t>
      </w:r>
      <w:r>
        <w:rPr>
          <w:spacing w:val="20"/>
          <w:w w:val="105"/>
        </w:rPr>
        <w:t xml:space="preserve"> </w:t>
      </w:r>
      <w:r>
        <w:rPr>
          <w:w w:val="105"/>
        </w:rPr>
        <w:t>fast</w:t>
      </w:r>
      <w:r>
        <w:rPr>
          <w:spacing w:val="19"/>
          <w:w w:val="105"/>
        </w:rPr>
        <w:t xml:space="preserve"> </w:t>
      </w:r>
      <w:r>
        <w:rPr>
          <w:w w:val="105"/>
        </w:rPr>
        <w:t>neural</w:t>
      </w:r>
      <w:r>
        <w:rPr>
          <w:spacing w:val="20"/>
          <w:w w:val="105"/>
        </w:rPr>
        <w:t xml:space="preserve"> </w:t>
      </w:r>
      <w:r>
        <w:rPr>
          <w:w w:val="105"/>
        </w:rPr>
        <w:t>network</w:t>
      </w:r>
      <w:r>
        <w:rPr>
          <w:spacing w:val="20"/>
          <w:w w:val="105"/>
        </w:rPr>
        <w:t xml:space="preserve"> </w:t>
      </w:r>
      <w:r>
        <w:rPr>
          <w:w w:val="105"/>
        </w:rPr>
        <w:t>converges</w:t>
      </w:r>
      <w:r>
        <w:rPr>
          <w:spacing w:val="20"/>
          <w:w w:val="105"/>
        </w:rPr>
        <w:t xml:space="preserve"> </w:t>
      </w:r>
      <w:r>
        <w:rPr>
          <w:w w:val="105"/>
        </w:rPr>
        <w:t>to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19"/>
          <w:w w:val="105"/>
        </w:rPr>
        <w:t xml:space="preserve"> </w:t>
      </w:r>
      <w:r>
        <w:rPr>
          <w:w w:val="105"/>
        </w:rPr>
        <w:t>minimum</w:t>
      </w:r>
      <w:r>
        <w:rPr>
          <w:spacing w:val="-60"/>
          <w:w w:val="105"/>
        </w:rPr>
        <w:t xml:space="preserve"> </w:t>
      </w:r>
      <w:r>
        <w:rPr>
          <w:w w:val="105"/>
        </w:rPr>
        <w:t>is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optimization</w:t>
      </w:r>
      <w:r>
        <w:rPr>
          <w:spacing w:val="11"/>
          <w:w w:val="105"/>
        </w:rPr>
        <w:t xml:space="preserve"> </w:t>
      </w:r>
      <w:r>
        <w:rPr>
          <w:w w:val="105"/>
        </w:rPr>
        <w:t>algorithm</w:t>
      </w:r>
      <w:r>
        <w:rPr>
          <w:spacing w:val="12"/>
          <w:w w:val="105"/>
        </w:rPr>
        <w:t xml:space="preserve"> </w:t>
      </w:r>
      <w:r>
        <w:rPr>
          <w:w w:val="105"/>
        </w:rPr>
        <w:t>employed</w:t>
      </w:r>
      <w:r>
        <w:rPr>
          <w:spacing w:val="11"/>
          <w:w w:val="105"/>
        </w:rPr>
        <w:t xml:space="preserve"> </w:t>
      </w:r>
      <w:r>
        <w:rPr>
          <w:w w:val="105"/>
        </w:rPr>
        <w:t>in</w:t>
      </w:r>
      <w:r>
        <w:rPr>
          <w:spacing w:val="12"/>
          <w:w w:val="105"/>
        </w:rPr>
        <w:t xml:space="preserve"> </w:t>
      </w:r>
      <w:r>
        <w:rPr>
          <w:w w:val="105"/>
        </w:rPr>
        <w:t>it,</w:t>
      </w:r>
      <w:r>
        <w:rPr>
          <w:spacing w:val="11"/>
          <w:w w:val="105"/>
        </w:rPr>
        <w:t xml:space="preserve"> </w:t>
      </w:r>
      <w:r>
        <w:rPr>
          <w:w w:val="105"/>
        </w:rPr>
        <w:t>which</w:t>
      </w:r>
      <w:r>
        <w:rPr>
          <w:spacing w:val="12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summarized</w:t>
      </w:r>
      <w:r>
        <w:rPr>
          <w:spacing w:val="11"/>
          <w:w w:val="105"/>
        </w:rPr>
        <w:t xml:space="preserve"> </w:t>
      </w:r>
      <w:r>
        <w:rPr>
          <w:w w:val="105"/>
        </w:rPr>
        <w:t>below.</w:t>
      </w:r>
    </w:p>
    <w:p w14:paraId="4A9893A5" w14:textId="77777777" w:rsidR="00B856A6" w:rsidRDefault="00B856A6">
      <w:pPr>
        <w:spacing w:line="501" w:lineRule="auto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5A64F769" w14:textId="77777777" w:rsidR="00B856A6" w:rsidRDefault="00B856A6">
      <w:pPr>
        <w:pStyle w:val="BodyText"/>
        <w:spacing w:before="6"/>
        <w:rPr>
          <w:sz w:val="12"/>
        </w:rPr>
      </w:pPr>
    </w:p>
    <w:p w14:paraId="6E745926" w14:textId="77777777" w:rsidR="00B856A6" w:rsidRDefault="00EB5EFA">
      <w:pPr>
        <w:pStyle w:val="Heading1"/>
        <w:numPr>
          <w:ilvl w:val="2"/>
          <w:numId w:val="14"/>
        </w:numPr>
        <w:tabs>
          <w:tab w:val="left" w:pos="1390"/>
          <w:tab w:val="left" w:pos="1391"/>
        </w:tabs>
        <w:spacing w:before="54"/>
        <w:ind w:hanging="860"/>
      </w:pPr>
      <w:bookmarkStart w:id="48" w:name="Optimization_Methods"/>
      <w:bookmarkStart w:id="49" w:name="_bookmark34"/>
      <w:bookmarkEnd w:id="48"/>
      <w:bookmarkEnd w:id="49"/>
      <w:r>
        <w:rPr>
          <w:w w:val="110"/>
        </w:rPr>
        <w:t>Optimization</w:t>
      </w:r>
      <w:r>
        <w:rPr>
          <w:spacing w:val="-6"/>
          <w:w w:val="110"/>
        </w:rPr>
        <w:t xml:space="preserve"> </w:t>
      </w:r>
      <w:r>
        <w:rPr>
          <w:w w:val="110"/>
        </w:rPr>
        <w:t>Methods</w:t>
      </w:r>
    </w:p>
    <w:p w14:paraId="008CF720" w14:textId="77777777" w:rsidR="00B856A6" w:rsidRDefault="00B856A6">
      <w:pPr>
        <w:pStyle w:val="BodyText"/>
        <w:rPr>
          <w:sz w:val="28"/>
        </w:rPr>
      </w:pPr>
    </w:p>
    <w:p w14:paraId="3AF144E4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spacing w:before="227"/>
        <w:ind w:hanging="1078"/>
      </w:pPr>
      <w:bookmarkStart w:id="50" w:name="_bookmark35"/>
      <w:bookmarkEnd w:id="50"/>
      <w:r>
        <w:rPr>
          <w:w w:val="110"/>
        </w:rPr>
        <w:t>Gradient</w:t>
      </w:r>
      <w:r>
        <w:rPr>
          <w:spacing w:val="-3"/>
          <w:w w:val="110"/>
        </w:rPr>
        <w:t xml:space="preserve"> </w:t>
      </w:r>
      <w:r>
        <w:rPr>
          <w:w w:val="110"/>
        </w:rPr>
        <w:t>Descent</w:t>
      </w:r>
      <w:r>
        <w:rPr>
          <w:spacing w:val="-2"/>
          <w:w w:val="110"/>
        </w:rPr>
        <w:t xml:space="preserve"> </w:t>
      </w:r>
      <w:r>
        <w:rPr>
          <w:w w:val="110"/>
        </w:rPr>
        <w:t>Method</w:t>
      </w:r>
    </w:p>
    <w:p w14:paraId="54ECB67F" w14:textId="77777777" w:rsidR="00B856A6" w:rsidRDefault="00B856A6">
      <w:pPr>
        <w:pStyle w:val="BodyText"/>
        <w:spacing w:before="11"/>
        <w:rPr>
          <w:sz w:val="38"/>
        </w:rPr>
      </w:pPr>
    </w:p>
    <w:p w14:paraId="1821F903" w14:textId="77777777" w:rsidR="00B856A6" w:rsidRDefault="00EB5EFA">
      <w:pPr>
        <w:pStyle w:val="BodyText"/>
        <w:spacing w:line="501" w:lineRule="auto"/>
        <w:ind w:left="532" w:right="769" w:firstLine="576"/>
        <w:jc w:val="both"/>
      </w:pPr>
      <w:r>
        <w:rPr>
          <w:w w:val="105"/>
        </w:rPr>
        <w:t>Gradient Descent Method is a line search method where local gradient of cost</w:t>
      </w:r>
      <w:r>
        <w:rPr>
          <w:spacing w:val="1"/>
          <w:w w:val="105"/>
        </w:rPr>
        <w:t xml:space="preserve"> </w:t>
      </w:r>
      <w:r>
        <w:rPr>
          <w:w w:val="105"/>
        </w:rPr>
        <w:t>function, residual sum of squares (RSS), is measured with respect to the model</w:t>
      </w:r>
      <w:r>
        <w:rPr>
          <w:spacing w:val="1"/>
          <w:w w:val="105"/>
        </w:rPr>
        <w:t xml:space="preserve"> </w:t>
      </w:r>
      <w:r>
        <w:rPr>
          <w:w w:val="105"/>
        </w:rPr>
        <w:t>parameters and subsequently reduced by updating the parameters in the steepest-</w:t>
      </w:r>
      <w:r>
        <w:rPr>
          <w:spacing w:val="1"/>
          <w:w w:val="105"/>
        </w:rPr>
        <w:t xml:space="preserve"> </w:t>
      </w:r>
      <w:r>
        <w:rPr>
          <w:w w:val="105"/>
        </w:rPr>
        <w:t>descent</w:t>
      </w:r>
      <w:r>
        <w:rPr>
          <w:spacing w:val="13"/>
          <w:w w:val="105"/>
        </w:rPr>
        <w:t xml:space="preserve"> </w:t>
      </w:r>
      <w:r>
        <w:rPr>
          <w:w w:val="105"/>
        </w:rPr>
        <w:t>direction.</w:t>
      </w:r>
      <w:r>
        <w:rPr>
          <w:spacing w:val="40"/>
          <w:w w:val="105"/>
        </w:rPr>
        <w:t xml:space="preserve"> </w:t>
      </w:r>
      <w:r>
        <w:rPr>
          <w:w w:val="105"/>
        </w:rPr>
        <w:t>RSS</w:t>
      </w:r>
      <w:r>
        <w:rPr>
          <w:spacing w:val="14"/>
          <w:w w:val="105"/>
        </w:rPr>
        <w:t xml:space="preserve"> </w:t>
      </w:r>
      <w:r>
        <w:rPr>
          <w:w w:val="105"/>
        </w:rPr>
        <w:t>can</w:t>
      </w:r>
      <w:r>
        <w:rPr>
          <w:spacing w:val="13"/>
          <w:w w:val="105"/>
        </w:rPr>
        <w:t xml:space="preserve"> </w:t>
      </w:r>
      <w:r>
        <w:rPr>
          <w:w w:val="105"/>
        </w:rPr>
        <w:t>be</w:t>
      </w:r>
      <w:r>
        <w:rPr>
          <w:spacing w:val="14"/>
          <w:w w:val="105"/>
        </w:rPr>
        <w:t xml:space="preserve"> </w:t>
      </w:r>
      <w:r>
        <w:rPr>
          <w:w w:val="105"/>
        </w:rPr>
        <w:t>written</w:t>
      </w:r>
      <w:r>
        <w:rPr>
          <w:spacing w:val="14"/>
          <w:w w:val="105"/>
        </w:rPr>
        <w:t xml:space="preserve"> </w:t>
      </w:r>
      <w:r>
        <w:rPr>
          <w:w w:val="105"/>
        </w:rPr>
        <w:t>as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90" w:history="1">
        <w:r>
          <w:rPr>
            <w:color w:val="0000FF"/>
            <w:w w:val="105"/>
          </w:rPr>
          <w:t>100</w:t>
        </w:r>
      </w:hyperlink>
      <w:r>
        <w:rPr>
          <w:w w:val="105"/>
        </w:rPr>
        <w:t>]:</w:t>
      </w:r>
    </w:p>
    <w:p w14:paraId="6A5A9784" w14:textId="77777777" w:rsidR="00B856A6" w:rsidRDefault="00B856A6">
      <w:pPr>
        <w:pStyle w:val="BodyText"/>
      </w:pPr>
    </w:p>
    <w:p w14:paraId="3073A255" w14:textId="77777777" w:rsidR="00B856A6" w:rsidRDefault="00B856A6">
      <w:pPr>
        <w:pStyle w:val="BodyText"/>
        <w:spacing w:before="2"/>
        <w:rPr>
          <w:sz w:val="23"/>
        </w:rPr>
      </w:pPr>
    </w:p>
    <w:p w14:paraId="5F2768A0" w14:textId="77777777" w:rsidR="00B856A6" w:rsidRDefault="00EB5EFA">
      <w:pPr>
        <w:pStyle w:val="BodyText"/>
        <w:tabs>
          <w:tab w:val="left" w:pos="8429"/>
        </w:tabs>
        <w:spacing w:before="1"/>
        <w:ind w:left="2512"/>
      </w:pPr>
      <w:bookmarkStart w:id="51" w:name="_bookmark36"/>
      <w:bookmarkEnd w:id="51"/>
      <w:r>
        <w:t>RSS(x</w:t>
      </w:r>
      <w:r>
        <w:rPr>
          <w:rFonts w:ascii="Bookman Old Style" w:hAnsi="Bookman Old Style"/>
          <w:i/>
        </w:rPr>
        <w:t>,</w:t>
      </w:r>
      <w:r>
        <w:rPr>
          <w:rFonts w:ascii="Bookman Old Style" w:hAnsi="Bookman Old Style"/>
          <w:i/>
          <w:spacing w:val="-27"/>
        </w:rPr>
        <w:t xml:space="preserve"> </w:t>
      </w:r>
      <w:r>
        <w:t>Υ)</w:t>
      </w:r>
      <w:r>
        <w:rPr>
          <w:spacing w:val="15"/>
        </w:rPr>
        <w:t xml:space="preserve"> </w:t>
      </w:r>
      <w:r>
        <w:t>=</w:t>
      </w:r>
      <w:r>
        <w:rPr>
          <w:spacing w:val="15"/>
        </w:rPr>
        <w:t xml:space="preserve"> </w:t>
      </w:r>
      <w:r>
        <w:t>E(Υ)</w:t>
      </w:r>
      <w:r>
        <w:rPr>
          <w:spacing w:val="15"/>
        </w:rPr>
        <w:t xml:space="preserve"> </w:t>
      </w:r>
      <w:r>
        <w:t>=</w:t>
      </w:r>
      <w:r>
        <w:rPr>
          <w:spacing w:val="15"/>
        </w:rPr>
        <w:t xml:space="preserve"> </w:t>
      </w:r>
      <w:r>
        <w:t>(y</w:t>
      </w:r>
      <w:r>
        <w:rPr>
          <w:spacing w:val="3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5"/>
        </w:rPr>
        <w:t xml:space="preserve"> </w:t>
      </w:r>
      <w:r>
        <w:t xml:space="preserve">Υ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-5"/>
          <w:w w:val="85"/>
        </w:rPr>
        <w:t xml:space="preserve"> </w:t>
      </w:r>
      <w:r>
        <w:t>x)</w:t>
      </w:r>
      <w:r>
        <w:rPr>
          <w:rFonts w:ascii="Century" w:hAnsi="Century"/>
          <w:vertAlign w:val="superscript"/>
        </w:rPr>
        <w:t>T</w:t>
      </w:r>
      <w:r>
        <w:t>(y</w:t>
      </w:r>
      <w:r>
        <w:rPr>
          <w:spacing w:val="4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6"/>
        </w:rPr>
        <w:t xml:space="preserve"> </w:t>
      </w:r>
      <w:r>
        <w:t xml:space="preserve">Υ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-4"/>
          <w:w w:val="85"/>
        </w:rPr>
        <w:t xml:space="preserve"> </w:t>
      </w:r>
      <w:r>
        <w:t>x)</w:t>
      </w:r>
      <w:r>
        <w:rPr>
          <w:rFonts w:ascii="Bookman Old Style" w:hAnsi="Bookman Old Style"/>
          <w:i/>
        </w:rPr>
        <w:t>,</w:t>
      </w:r>
      <w:r>
        <w:rPr>
          <w:rFonts w:ascii="Bookman Old Style" w:hAnsi="Bookman Old Style"/>
          <w:i/>
        </w:rPr>
        <w:tab/>
      </w:r>
      <w:r>
        <w:rPr>
          <w:w w:val="110"/>
        </w:rPr>
        <w:t>(2.41)</w:t>
      </w:r>
    </w:p>
    <w:p w14:paraId="05E5A27D" w14:textId="77777777" w:rsidR="00B856A6" w:rsidRDefault="00EB5EFA">
      <w:pPr>
        <w:pStyle w:val="BodyText"/>
        <w:spacing w:before="139" w:line="578" w:lineRule="exact"/>
        <w:ind w:left="532" w:right="769"/>
        <w:jc w:val="both"/>
      </w:pPr>
      <w:r>
        <w:t>where</w:t>
      </w:r>
      <w:r>
        <w:rPr>
          <w:spacing w:val="39"/>
        </w:rPr>
        <w:t xml:space="preserve"> </w:t>
      </w:r>
      <w:r>
        <w:t>Υ</w:t>
      </w:r>
      <w:r>
        <w:rPr>
          <w:spacing w:val="40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model’s</w:t>
      </w:r>
      <w:r>
        <w:rPr>
          <w:spacing w:val="41"/>
        </w:rPr>
        <w:t xml:space="preserve"> </w:t>
      </w:r>
      <w:r>
        <w:t>parameter</w:t>
      </w:r>
      <w:r>
        <w:rPr>
          <w:spacing w:val="41"/>
        </w:rPr>
        <w:t xml:space="preserve"> </w:t>
      </w:r>
      <w:r>
        <w:t>vector</w:t>
      </w:r>
      <w:r>
        <w:rPr>
          <w:spacing w:val="40"/>
        </w:rPr>
        <w:t xml:space="preserve"> </w:t>
      </w:r>
      <w:r>
        <w:t>comprising</w:t>
      </w:r>
      <w:r>
        <w:rPr>
          <w:spacing w:val="41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bias</w:t>
      </w:r>
      <w:r>
        <w:rPr>
          <w:spacing w:val="41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feature</w:t>
      </w:r>
      <w:r>
        <w:rPr>
          <w:spacing w:val="40"/>
        </w:rPr>
        <w:t xml:space="preserve"> </w:t>
      </w:r>
      <w:r>
        <w:t>weights</w:t>
      </w:r>
      <w:r>
        <w:rPr>
          <w:spacing w:val="39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size n.</w:t>
      </w:r>
      <w:r>
        <w:rPr>
          <w:spacing w:val="1"/>
        </w:rPr>
        <w:t xml:space="preserve"> </w:t>
      </w:r>
      <w:r>
        <w:t>y is a vector of the outputs in the training set of size m and x is the instance</w:t>
      </w:r>
      <w:r>
        <w:rPr>
          <w:spacing w:val="1"/>
        </w:rPr>
        <w:t xml:space="preserve"> </w:t>
      </w:r>
      <w:r>
        <w:t>feature</w:t>
      </w:r>
      <w:r>
        <w:rPr>
          <w:spacing w:val="42"/>
        </w:rPr>
        <w:t xml:space="preserve"> </w:t>
      </w:r>
      <w:r>
        <w:t>vector</w:t>
      </w:r>
      <w:r>
        <w:rPr>
          <w:spacing w:val="43"/>
        </w:rPr>
        <w:t xml:space="preserve"> </w:t>
      </w:r>
      <w:r>
        <w:t>(input</w:t>
      </w:r>
      <w:r>
        <w:rPr>
          <w:spacing w:val="42"/>
        </w:rPr>
        <w:t xml:space="preserve"> </w:t>
      </w:r>
      <w:r>
        <w:t>vector)</w:t>
      </w:r>
      <w:r>
        <w:rPr>
          <w:spacing w:val="43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size,</w:t>
      </w:r>
      <w:r>
        <w:rPr>
          <w:spacing w:val="43"/>
        </w:rPr>
        <w:t xml:space="preserve"> </w:t>
      </w:r>
      <w:r>
        <w:t>number</w:t>
      </w:r>
      <w:r>
        <w:rPr>
          <w:spacing w:val="42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inputs</w:t>
      </w:r>
      <w:r>
        <w:rPr>
          <w:spacing w:val="45"/>
        </w:rPr>
        <w:t xml:space="preserve"> </w:t>
      </w:r>
      <w:r>
        <w:rPr>
          <w:rFonts w:ascii="Lucida Sans Unicode" w:hAnsi="Lucida Sans Unicode"/>
        </w:rPr>
        <w:t>×</w:t>
      </w:r>
      <w:r>
        <w:t>m.</w:t>
      </w:r>
      <w:r>
        <w:rPr>
          <w:spacing w:val="22"/>
        </w:rPr>
        <w:t xml:space="preserve"> </w:t>
      </w:r>
      <w:r>
        <w:t>T</w:t>
      </w:r>
      <w:r>
        <w:rPr>
          <w:spacing w:val="42"/>
        </w:rPr>
        <w:t xml:space="preserve"> </w:t>
      </w:r>
      <w:r>
        <w:t>stands</w:t>
      </w:r>
      <w:r>
        <w:rPr>
          <w:spacing w:val="43"/>
        </w:rPr>
        <w:t xml:space="preserve"> </w:t>
      </w:r>
      <w:r>
        <w:t>for</w:t>
      </w:r>
      <w:r>
        <w:rPr>
          <w:spacing w:val="42"/>
        </w:rPr>
        <w:t xml:space="preserve"> </w:t>
      </w:r>
      <w:r>
        <w:t>transpose.</w:t>
      </w:r>
      <w:r>
        <w:rPr>
          <w:spacing w:val="-58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dot</w:t>
      </w:r>
      <w:r>
        <w:rPr>
          <w:spacing w:val="44"/>
        </w:rPr>
        <w:t xml:space="preserve"> </w:t>
      </w:r>
      <w:r>
        <w:t>product</w:t>
      </w:r>
      <w:r>
        <w:rPr>
          <w:spacing w:val="45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t>Υ</w:t>
      </w:r>
      <w:r>
        <w:rPr>
          <w:spacing w:val="44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x</w:t>
      </w:r>
      <w:r>
        <w:rPr>
          <w:spacing w:val="44"/>
        </w:rPr>
        <w:t xml:space="preserve"> </w:t>
      </w:r>
      <w:r>
        <w:t>gives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predicted</w:t>
      </w:r>
      <w:r>
        <w:rPr>
          <w:spacing w:val="44"/>
        </w:rPr>
        <w:t xml:space="preserve"> </w:t>
      </w:r>
      <w:r>
        <w:t>value</w:t>
      </w:r>
      <w:r>
        <w:rPr>
          <w:spacing w:val="44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model.</w:t>
      </w:r>
      <w:r>
        <w:rPr>
          <w:spacing w:val="39"/>
        </w:rPr>
        <w:t xml:space="preserve"> </w:t>
      </w:r>
      <w:r>
        <w:t>Eq.</w:t>
      </w:r>
      <w:r>
        <w:rPr>
          <w:spacing w:val="38"/>
        </w:rPr>
        <w:t xml:space="preserve"> </w:t>
      </w:r>
      <w:hyperlink w:anchor="_bookmark36" w:history="1">
        <w:r>
          <w:rPr>
            <w:color w:val="0000FF"/>
          </w:rPr>
          <w:t>2.41</w:t>
        </w:r>
        <w:r>
          <w:rPr>
            <w:color w:val="0000FF"/>
            <w:spacing w:val="44"/>
          </w:rPr>
          <w:t xml:space="preserve"> </w:t>
        </w:r>
      </w:hyperlink>
      <w:r>
        <w:t>can</w:t>
      </w:r>
      <w:r>
        <w:rPr>
          <w:spacing w:val="-58"/>
        </w:rPr>
        <w:t xml:space="preserve"> </w:t>
      </w:r>
      <w:r>
        <w:t>also</w:t>
      </w:r>
      <w:r>
        <w:rPr>
          <w:spacing w:val="18"/>
        </w:rPr>
        <w:t xml:space="preserve"> </w:t>
      </w:r>
      <w:r>
        <w:t>be</w:t>
      </w:r>
      <w:r>
        <w:rPr>
          <w:spacing w:val="19"/>
        </w:rPr>
        <w:t xml:space="preserve"> </w:t>
      </w:r>
      <w:r>
        <w:t>written</w:t>
      </w:r>
      <w:r>
        <w:rPr>
          <w:spacing w:val="19"/>
        </w:rPr>
        <w:t xml:space="preserve"> </w:t>
      </w:r>
      <w:r>
        <w:t>as:</w:t>
      </w:r>
    </w:p>
    <w:p w14:paraId="55973926" w14:textId="77777777" w:rsidR="00B856A6" w:rsidRDefault="00B856A6">
      <w:pPr>
        <w:pStyle w:val="BodyText"/>
        <w:spacing w:before="6"/>
        <w:rPr>
          <w:sz w:val="19"/>
        </w:rPr>
      </w:pPr>
    </w:p>
    <w:p w14:paraId="2578594C" w14:textId="77777777" w:rsidR="00B856A6" w:rsidRDefault="00EB5EFA">
      <w:pPr>
        <w:pStyle w:val="BodyText"/>
        <w:tabs>
          <w:tab w:val="left" w:pos="8429"/>
        </w:tabs>
        <w:ind w:left="3791"/>
        <w:jc w:val="both"/>
      </w:pPr>
      <w:r>
        <w:rPr>
          <w:w w:val="110"/>
        </w:rPr>
        <w:t>E(Υ)</w:t>
      </w:r>
      <w:r>
        <w:rPr>
          <w:spacing w:val="-6"/>
          <w:w w:val="110"/>
        </w:rPr>
        <w:t xml:space="preserve"> </w:t>
      </w:r>
      <w:r>
        <w:rPr>
          <w:w w:val="110"/>
        </w:rPr>
        <w:t>=</w:t>
      </w:r>
      <w:r>
        <w:rPr>
          <w:spacing w:val="-6"/>
          <w:w w:val="110"/>
        </w:rPr>
        <w:t xml:space="preserve"> </w:t>
      </w:r>
      <w:r>
        <w:rPr>
          <w:w w:val="110"/>
        </w:rPr>
        <w:t>e(Υ)</w:t>
      </w:r>
      <w:r>
        <w:rPr>
          <w:rFonts w:ascii="Century" w:hAnsi="Century"/>
          <w:w w:val="110"/>
          <w:vertAlign w:val="superscript"/>
        </w:rPr>
        <w:t>T</w:t>
      </w:r>
      <w:r>
        <w:rPr>
          <w:rFonts w:ascii="Bookman Old Style" w:hAnsi="Bookman Old Style"/>
          <w:i/>
          <w:w w:val="110"/>
        </w:rPr>
        <w:t>e</w:t>
      </w:r>
      <w:r>
        <w:rPr>
          <w:w w:val="110"/>
        </w:rPr>
        <w:t>(Υ)</w:t>
      </w:r>
      <w:r>
        <w:rPr>
          <w:rFonts w:ascii="Bookman Old Style" w:hAnsi="Bookman Old Style"/>
          <w:i/>
          <w:w w:val="110"/>
        </w:rPr>
        <w:t>,</w:t>
      </w:r>
      <w:r>
        <w:rPr>
          <w:rFonts w:ascii="Bookman Old Style" w:hAnsi="Bookman Old Style"/>
          <w:i/>
          <w:w w:val="110"/>
        </w:rPr>
        <w:tab/>
      </w:r>
      <w:r>
        <w:rPr>
          <w:w w:val="110"/>
        </w:rPr>
        <w:t>(2.42)</w:t>
      </w:r>
    </w:p>
    <w:p w14:paraId="15068111" w14:textId="77777777" w:rsidR="00B856A6" w:rsidRDefault="00B856A6">
      <w:pPr>
        <w:pStyle w:val="BodyText"/>
        <w:spacing w:before="9"/>
        <w:rPr>
          <w:sz w:val="33"/>
        </w:rPr>
      </w:pPr>
    </w:p>
    <w:p w14:paraId="35923574" w14:textId="77777777" w:rsidR="00B856A6" w:rsidRDefault="00EB5EFA">
      <w:pPr>
        <w:pStyle w:val="BodyText"/>
        <w:spacing w:line="400" w:lineRule="auto"/>
        <w:ind w:left="532" w:right="771"/>
        <w:jc w:val="both"/>
      </w:pPr>
      <w:r>
        <w:t>where</w:t>
      </w:r>
      <w:r>
        <w:rPr>
          <w:spacing w:val="33"/>
        </w:rPr>
        <w:t xml:space="preserve"> </w:t>
      </w:r>
      <w:r>
        <w:t>e</w:t>
      </w:r>
      <w:r>
        <w:rPr>
          <w:spacing w:val="34"/>
        </w:rPr>
        <w:t xml:space="preserve"> </w:t>
      </w:r>
      <w:r>
        <w:t>denotes</w:t>
      </w:r>
      <w:r>
        <w:rPr>
          <w:spacing w:val="34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residual</w:t>
      </w:r>
      <w:r>
        <w:rPr>
          <w:spacing w:val="34"/>
        </w:rPr>
        <w:t xml:space="preserve"> </w:t>
      </w:r>
      <w:r>
        <w:t>or</w:t>
      </w:r>
      <w:r>
        <w:rPr>
          <w:spacing w:val="33"/>
        </w:rPr>
        <w:t xml:space="preserve"> </w:t>
      </w:r>
      <w:r>
        <w:t>training</w:t>
      </w:r>
      <w:r>
        <w:rPr>
          <w:spacing w:val="34"/>
        </w:rPr>
        <w:t xml:space="preserve"> </w:t>
      </w:r>
      <w:r>
        <w:t>error</w:t>
      </w:r>
      <w:r>
        <w:rPr>
          <w:spacing w:val="34"/>
        </w:rPr>
        <w:t xml:space="preserve"> </w:t>
      </w:r>
      <w:r>
        <w:t>(y</w:t>
      </w:r>
      <w:r>
        <w:rPr>
          <w:spacing w:val="10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0"/>
        </w:rPr>
        <w:t xml:space="preserve"> </w:t>
      </w:r>
      <w:r>
        <w:t>Υ</w:t>
      </w:r>
      <w:r>
        <w:rPr>
          <w:spacing w:val="7"/>
        </w:rPr>
        <w:t xml:space="preserve">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1"/>
          <w:w w:val="85"/>
        </w:rPr>
        <w:t xml:space="preserve"> </w:t>
      </w:r>
      <w:r>
        <w:t>x)</w:t>
      </w:r>
      <w:r>
        <w:rPr>
          <w:spacing w:val="34"/>
        </w:rPr>
        <w:t xml:space="preserve"> </w:t>
      </w:r>
      <w:r>
        <w:t>at</w:t>
      </w:r>
      <w:r>
        <w:rPr>
          <w:spacing w:val="34"/>
        </w:rPr>
        <w:t xml:space="preserve"> </w:t>
      </w:r>
      <w:r>
        <w:t>output.</w:t>
      </w:r>
      <w:r>
        <w:rPr>
          <w:spacing w:val="10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weights</w:t>
      </w:r>
      <w:r>
        <w:rPr>
          <w:spacing w:val="34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network</w:t>
      </w:r>
      <w:r>
        <w:rPr>
          <w:spacing w:val="14"/>
          <w:w w:val="105"/>
        </w:rPr>
        <w:t xml:space="preserve"> </w:t>
      </w:r>
      <w:r>
        <w:rPr>
          <w:w w:val="105"/>
        </w:rPr>
        <w:t>gets</w:t>
      </w:r>
      <w:r>
        <w:rPr>
          <w:spacing w:val="15"/>
          <w:w w:val="105"/>
        </w:rPr>
        <w:t xml:space="preserve"> </w:t>
      </w:r>
      <w:r>
        <w:rPr>
          <w:w w:val="105"/>
        </w:rPr>
        <w:t>updated</w:t>
      </w:r>
      <w:r>
        <w:rPr>
          <w:spacing w:val="14"/>
          <w:w w:val="105"/>
        </w:rPr>
        <w:t xml:space="preserve"> </w:t>
      </w:r>
      <w:r>
        <w:rPr>
          <w:w w:val="105"/>
        </w:rPr>
        <w:t>according</w:t>
      </w:r>
      <w:r>
        <w:rPr>
          <w:spacing w:val="15"/>
          <w:w w:val="105"/>
        </w:rPr>
        <w:t xml:space="preserve"> </w:t>
      </w:r>
      <w:r>
        <w:rPr>
          <w:w w:val="105"/>
        </w:rPr>
        <w:t>to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following</w:t>
      </w:r>
      <w:r>
        <w:rPr>
          <w:spacing w:val="14"/>
          <w:w w:val="105"/>
        </w:rPr>
        <w:t xml:space="preserve"> </w:t>
      </w:r>
      <w:r>
        <w:rPr>
          <w:w w:val="105"/>
        </w:rPr>
        <w:t>equation:</w:t>
      </w:r>
    </w:p>
    <w:p w14:paraId="45197988" w14:textId="77777777" w:rsidR="00B856A6" w:rsidRDefault="00B856A6">
      <w:pPr>
        <w:spacing w:line="400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7D5840CD" w14:textId="77777777" w:rsidR="00B856A6" w:rsidRDefault="00EB5EFA">
      <w:pPr>
        <w:spacing w:before="87" w:line="203" w:lineRule="exact"/>
        <w:ind w:right="799"/>
        <w:jc w:val="right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w w:val="104"/>
          <w:sz w:val="24"/>
        </w:rPr>
        <w:t>∂</w:t>
      </w:r>
    </w:p>
    <w:p w14:paraId="3DBAF5FA" w14:textId="77777777" w:rsidR="00B856A6" w:rsidRDefault="00CE2E4C">
      <w:pPr>
        <w:pStyle w:val="BodyText"/>
        <w:spacing w:line="168" w:lineRule="auto"/>
        <w:ind w:left="3725"/>
        <w:rPr>
          <w:rFonts w:ascii="Bookman Old Style" w:hAnsi="Bookman Old Style"/>
          <w:i/>
        </w:rPr>
      </w:pPr>
      <w:r>
        <w:pict w14:anchorId="73C18040">
          <v:line id="_x0000_s3861" style="position:absolute;left:0;text-align:left;z-index:-20637184;mso-position-horizontal-relative:page" from="343.75pt,7.85pt" to="362.55pt,7.85pt" strokeweight=".16864mm">
            <w10:wrap anchorx="page"/>
          </v:line>
        </w:pict>
      </w:r>
      <w:r>
        <w:pict w14:anchorId="6161FEF3">
          <v:shape id="docshape209" o:spid="_x0000_s3860" type="#_x0000_t202" style="position:absolute;left:0;text-align:left;margin-left:359.7pt;margin-top:14.9pt;width:2.4pt;height:8pt;z-index:-20636672;mso-position-horizontal-relative:page" filled="f" stroked="f">
            <v:textbox inset="0,0,0,0">
              <w:txbxContent>
                <w:p w14:paraId="68A8C0F0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93"/>
                      <w:sz w:val="16"/>
                    </w:rPr>
                    <w:t>l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Υ</w:t>
      </w:r>
      <w:r w:rsidR="00EB5EFA">
        <w:rPr>
          <w:rFonts w:ascii="Century" w:hAnsi="Century"/>
          <w:w w:val="105"/>
          <w:vertAlign w:val="subscript"/>
        </w:rPr>
        <w:t>l+1</w:t>
      </w:r>
      <w:r w:rsidR="00EB5EFA">
        <w:rPr>
          <w:rFonts w:ascii="Century" w:hAnsi="Century"/>
          <w:spacing w:val="6"/>
          <w:w w:val="105"/>
        </w:rPr>
        <w:t xml:space="preserve"> </w:t>
      </w:r>
      <w:r w:rsidR="00EB5EFA">
        <w:rPr>
          <w:w w:val="105"/>
        </w:rPr>
        <w:t>=</w:t>
      </w:r>
      <w:r w:rsidR="00EB5EFA">
        <w:rPr>
          <w:spacing w:val="3"/>
          <w:w w:val="105"/>
        </w:rPr>
        <w:t xml:space="preserve"> </w:t>
      </w:r>
      <w:r w:rsidR="00EB5EFA">
        <w:rPr>
          <w:w w:val="105"/>
        </w:rPr>
        <w:t>Υ</w:t>
      </w:r>
      <w:r w:rsidR="00EB5EFA">
        <w:rPr>
          <w:rFonts w:ascii="Century" w:hAnsi="Century"/>
          <w:w w:val="105"/>
          <w:vertAlign w:val="subscript"/>
        </w:rPr>
        <w:t>l</w:t>
      </w:r>
      <w:r w:rsidR="00EB5EFA">
        <w:rPr>
          <w:rFonts w:ascii="Century" w:hAnsi="Century"/>
          <w:spacing w:val="-7"/>
          <w:w w:val="105"/>
        </w:rPr>
        <w:t xml:space="preserve"> </w:t>
      </w:r>
      <w:r w:rsidR="00EB5EFA">
        <w:rPr>
          <w:rFonts w:ascii="Lucida Sans Unicode" w:hAnsi="Lucida Sans Unicode"/>
          <w:w w:val="105"/>
        </w:rPr>
        <w:t>−</w:t>
      </w:r>
      <w:r w:rsidR="00EB5EFA">
        <w:rPr>
          <w:rFonts w:ascii="Lucida Sans Unicode" w:hAnsi="Lucida Sans Unicode"/>
          <w:spacing w:val="-26"/>
          <w:w w:val="105"/>
        </w:rPr>
        <w:t xml:space="preserve"> </w:t>
      </w:r>
      <w:r w:rsidR="00EB5EFA">
        <w:rPr>
          <w:rFonts w:ascii="Bookman Old Style" w:hAnsi="Bookman Old Style"/>
          <w:i/>
          <w:spacing w:val="13"/>
          <w:w w:val="105"/>
        </w:rPr>
        <w:t>η</w:t>
      </w:r>
      <w:r w:rsidR="00EB5EFA">
        <w:rPr>
          <w:rFonts w:ascii="Bookman Old Style" w:hAnsi="Bookman Old Style"/>
          <w:i/>
          <w:spacing w:val="13"/>
          <w:w w:val="105"/>
          <w:position w:val="-15"/>
        </w:rPr>
        <w:t>∂</w:t>
      </w:r>
      <w:r w:rsidR="00EB5EFA">
        <w:rPr>
          <w:spacing w:val="13"/>
          <w:w w:val="105"/>
          <w:position w:val="-15"/>
        </w:rPr>
        <w:t>Υ</w:t>
      </w:r>
      <w:r w:rsidR="00EB5EFA">
        <w:rPr>
          <w:spacing w:val="19"/>
          <w:w w:val="105"/>
          <w:position w:val="-15"/>
        </w:rPr>
        <w:t xml:space="preserve"> </w:t>
      </w:r>
      <w:r w:rsidR="00EB5EFA">
        <w:rPr>
          <w:w w:val="105"/>
        </w:rPr>
        <w:t>E(Υ</w:t>
      </w:r>
      <w:r w:rsidR="00EB5EFA">
        <w:rPr>
          <w:rFonts w:ascii="Century" w:hAnsi="Century"/>
          <w:w w:val="105"/>
          <w:vertAlign w:val="subscript"/>
        </w:rPr>
        <w:t>l</w:t>
      </w:r>
      <w:r w:rsidR="00EB5EFA">
        <w:rPr>
          <w:w w:val="105"/>
        </w:rPr>
        <w:t>)</w:t>
      </w:r>
      <w:r w:rsidR="00EB5EFA">
        <w:rPr>
          <w:rFonts w:ascii="Bookman Old Style" w:hAnsi="Bookman Old Style"/>
          <w:i/>
          <w:w w:val="105"/>
        </w:rPr>
        <w:t>,</w:t>
      </w:r>
    </w:p>
    <w:p w14:paraId="487B5B40" w14:textId="77777777" w:rsidR="00B856A6" w:rsidRDefault="00EB5EFA">
      <w:pPr>
        <w:pStyle w:val="BodyText"/>
        <w:spacing w:before="237"/>
        <w:ind w:left="3340"/>
        <w:rPr>
          <w:rFonts w:ascii="Bookman Old Style" w:hAnsi="Bookman Old Style"/>
          <w:i/>
        </w:rPr>
      </w:pPr>
      <w:r>
        <w:t>Υ</w:t>
      </w:r>
      <w:r>
        <w:rPr>
          <w:rFonts w:ascii="Century" w:hAnsi="Century"/>
          <w:vertAlign w:val="subscript"/>
        </w:rPr>
        <w:t>l+1</w:t>
      </w:r>
      <w:r>
        <w:rPr>
          <w:rFonts w:ascii="Century" w:hAnsi="Century"/>
          <w:spacing w:val="18"/>
        </w:rPr>
        <w:t xml:space="preserve"> </w:t>
      </w:r>
      <w:r>
        <w:t>=</w:t>
      </w:r>
      <w:r>
        <w:rPr>
          <w:spacing w:val="15"/>
        </w:rPr>
        <w:t xml:space="preserve"> </w:t>
      </w:r>
      <w:r>
        <w:t>Υ</w:t>
      </w:r>
      <w:r>
        <w:rPr>
          <w:rFonts w:ascii="Century" w:hAnsi="Century"/>
          <w:vertAlign w:val="subscript"/>
        </w:rPr>
        <w:t>l</w:t>
      </w:r>
      <w:r>
        <w:rPr>
          <w:rFonts w:ascii="Century" w:hAnsi="Century"/>
          <w:spacing w:val="4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7"/>
        </w:rPr>
        <w:t xml:space="preserve"> </w:t>
      </w:r>
      <w:r>
        <w:rPr>
          <w:rFonts w:ascii="Bookman Old Style" w:hAnsi="Bookman Old Style"/>
          <w:i/>
        </w:rPr>
        <w:t>η</w:t>
      </w:r>
      <w:r>
        <w:t>(y</w:t>
      </w:r>
      <w:r>
        <w:rPr>
          <w:spacing w:val="3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6"/>
        </w:rPr>
        <w:t xml:space="preserve"> </w:t>
      </w:r>
      <w:r>
        <w:t>Υ</w:t>
      </w:r>
      <w:r>
        <w:rPr>
          <w:rFonts w:ascii="Century" w:hAnsi="Century"/>
          <w:vertAlign w:val="subscript"/>
        </w:rPr>
        <w:t>l</w:t>
      </w:r>
      <w:r>
        <w:rPr>
          <w:rFonts w:ascii="Century" w:hAnsi="Century"/>
          <w:spacing w:val="4"/>
        </w:rPr>
        <w:t xml:space="preserve"> </w:t>
      </w:r>
      <w:r>
        <w:rPr>
          <w:rFonts w:ascii="Lucida Sans Unicode" w:hAnsi="Lucida Sans Unicode"/>
          <w:w w:val="85"/>
        </w:rPr>
        <w:t>·</w:t>
      </w:r>
      <w:r>
        <w:rPr>
          <w:rFonts w:ascii="Lucida Sans Unicode" w:hAnsi="Lucida Sans Unicode"/>
          <w:spacing w:val="-5"/>
          <w:w w:val="85"/>
        </w:rPr>
        <w:t xml:space="preserve"> </w:t>
      </w:r>
      <w:r>
        <w:t>x)</w:t>
      </w:r>
      <w:r>
        <w:rPr>
          <w:rFonts w:ascii="Century" w:hAnsi="Century"/>
          <w:vertAlign w:val="superscript"/>
        </w:rPr>
        <w:t>T</w:t>
      </w:r>
      <w:r>
        <w:t>J</w:t>
      </w:r>
      <w:r>
        <w:rPr>
          <w:rFonts w:ascii="Bookman Old Style" w:hAnsi="Bookman Old Style"/>
          <w:i/>
        </w:rPr>
        <w:t>,</w:t>
      </w:r>
    </w:p>
    <w:p w14:paraId="3F688183" w14:textId="77777777" w:rsidR="00B856A6" w:rsidRDefault="00EB5EFA">
      <w:pPr>
        <w:rPr>
          <w:rFonts w:ascii="Bookman Old Style"/>
          <w:i/>
          <w:sz w:val="24"/>
        </w:rPr>
      </w:pPr>
      <w:r>
        <w:br w:type="column"/>
      </w:r>
    </w:p>
    <w:p w14:paraId="273D6192" w14:textId="77777777" w:rsidR="00B856A6" w:rsidRDefault="00B856A6">
      <w:pPr>
        <w:pStyle w:val="BodyText"/>
        <w:spacing w:before="8"/>
        <w:rPr>
          <w:rFonts w:ascii="Bookman Old Style"/>
          <w:i/>
          <w:sz w:val="21"/>
        </w:rPr>
      </w:pPr>
    </w:p>
    <w:p w14:paraId="78D4F5DA" w14:textId="77777777" w:rsidR="00B856A6" w:rsidRDefault="00EB5EFA">
      <w:pPr>
        <w:pStyle w:val="BodyText"/>
        <w:ind w:left="2169"/>
      </w:pPr>
      <w:r>
        <w:rPr>
          <w:w w:val="105"/>
        </w:rPr>
        <w:t>(2.43)</w:t>
      </w:r>
    </w:p>
    <w:p w14:paraId="1CE8A7E8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6220" w:space="40"/>
            <w:col w:w="3540"/>
          </w:cols>
        </w:sectPr>
      </w:pPr>
    </w:p>
    <w:p w14:paraId="247E1E90" w14:textId="77777777" w:rsidR="00B856A6" w:rsidRDefault="00CE2E4C">
      <w:pPr>
        <w:pStyle w:val="BodyText"/>
        <w:spacing w:line="336" w:lineRule="exact"/>
        <w:ind w:left="531"/>
      </w:pPr>
      <w:r>
        <w:lastRenderedPageBreak/>
        <w:pict w14:anchorId="077E991B">
          <v:shape id="docshape210" o:spid="_x0000_s3859" type="#_x0000_t202" style="position:absolute;left:0;text-align:left;margin-left:271.6pt;margin-top:16.8pt;width:10.5pt;height:65.7pt;z-index:-20632064;mso-position-horizontal-relative:page" filled="f" stroked="f">
            <v:textbox inset="0,0,0,0">
              <w:txbxContent>
                <w:p w14:paraId="4055E574" w14:textId="77777777" w:rsidR="00B856A6" w:rsidRDefault="00EB5EFA">
                  <w:pPr>
                    <w:spacing w:line="141" w:lineRule="auto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spacing w:val="-210"/>
                      <w:w w:val="87"/>
                      <w:sz w:val="24"/>
                    </w:rPr>
                    <w:t></w:t>
                  </w:r>
                  <w:r>
                    <w:rPr>
                      <w:rFonts w:ascii="Yu Gothic" w:hAnsi="Yu Gothic"/>
                      <w:w w:val="87"/>
                      <w:position w:val="-41"/>
                      <w:sz w:val="24"/>
                    </w:rPr>
                    <w:t></w:t>
                  </w:r>
                </w:p>
              </w:txbxContent>
            </v:textbox>
            <w10:wrap anchorx="page"/>
          </v:shape>
        </w:pict>
      </w:r>
      <w:r w:rsidR="00EB5EFA">
        <w:t>where</w:t>
      </w:r>
      <w:r w:rsidR="00EB5EFA">
        <w:rPr>
          <w:spacing w:val="31"/>
        </w:rPr>
        <w:t xml:space="preserve"> </w:t>
      </w:r>
      <w:r w:rsidR="00EB5EFA">
        <w:t>J</w:t>
      </w:r>
      <w:r w:rsidR="00EB5EFA">
        <w:rPr>
          <w:spacing w:val="32"/>
        </w:rPr>
        <w:t xml:space="preserve"> </w:t>
      </w:r>
      <w:r w:rsidR="00EB5EFA">
        <w:t>is</w:t>
      </w:r>
      <w:r w:rsidR="00EB5EFA">
        <w:rPr>
          <w:spacing w:val="32"/>
        </w:rPr>
        <w:t xml:space="preserve"> </w:t>
      </w:r>
      <w:r w:rsidR="00EB5EFA">
        <w:t>the</w:t>
      </w:r>
      <w:r w:rsidR="00EB5EFA">
        <w:rPr>
          <w:spacing w:val="32"/>
        </w:rPr>
        <w:t xml:space="preserve"> </w:t>
      </w:r>
      <w:r w:rsidR="00EB5EFA">
        <w:t>Jacobian</w:t>
      </w:r>
      <w:r w:rsidR="00EB5EFA">
        <w:rPr>
          <w:spacing w:val="32"/>
        </w:rPr>
        <w:t xml:space="preserve"> </w:t>
      </w:r>
      <w:r w:rsidR="00EB5EFA">
        <w:t>matrix</w:t>
      </w:r>
      <w:r w:rsidR="00EB5EFA">
        <w:rPr>
          <w:spacing w:val="32"/>
        </w:rPr>
        <w:t xml:space="preserve"> </w:t>
      </w:r>
      <w:r w:rsidR="00EB5EFA">
        <w:t>of</w:t>
      </w:r>
      <w:r w:rsidR="00EB5EFA">
        <w:rPr>
          <w:spacing w:val="32"/>
        </w:rPr>
        <w:t xml:space="preserve"> </w:t>
      </w:r>
      <w:r w:rsidR="00EB5EFA">
        <w:t>residual</w:t>
      </w:r>
      <w:r w:rsidR="00EB5EFA">
        <w:rPr>
          <w:spacing w:val="32"/>
        </w:rPr>
        <w:t xml:space="preserve"> </w:t>
      </w:r>
      <w:r w:rsidR="00EB5EFA">
        <w:t>e,</w:t>
      </w:r>
      <w:r w:rsidR="00EB5EFA">
        <w:rPr>
          <w:spacing w:val="32"/>
        </w:rPr>
        <w:t xml:space="preserve"> </w:t>
      </w:r>
      <w:r w:rsidR="00EB5EFA">
        <w:t>of</w:t>
      </w:r>
      <w:r w:rsidR="00EB5EFA">
        <w:rPr>
          <w:spacing w:val="32"/>
        </w:rPr>
        <w:t xml:space="preserve"> </w:t>
      </w:r>
      <w:r w:rsidR="00EB5EFA">
        <w:t>size</w:t>
      </w:r>
      <w:r w:rsidR="00EB5EFA">
        <w:rPr>
          <w:spacing w:val="32"/>
        </w:rPr>
        <w:t xml:space="preserve"> </w:t>
      </w:r>
      <w:r w:rsidR="00EB5EFA">
        <w:t>m</w:t>
      </w:r>
      <w:r w:rsidR="00EB5EFA">
        <w:rPr>
          <w:spacing w:val="3"/>
        </w:rPr>
        <w:t xml:space="preserve"> </w:t>
      </w:r>
      <w:r w:rsidR="00EB5EFA">
        <w:rPr>
          <w:rFonts w:ascii="Lucida Sans Unicode" w:hAnsi="Lucida Sans Unicode"/>
        </w:rPr>
        <w:t>×</w:t>
      </w:r>
      <w:r w:rsidR="00EB5EFA">
        <w:rPr>
          <w:rFonts w:ascii="Lucida Sans Unicode" w:hAnsi="Lucida Sans Unicode"/>
          <w:spacing w:val="-13"/>
        </w:rPr>
        <w:t xml:space="preserve"> </w:t>
      </w:r>
      <w:r w:rsidR="00EB5EFA">
        <w:t>n</w:t>
      </w:r>
      <w:r w:rsidR="00EB5EFA">
        <w:rPr>
          <w:spacing w:val="32"/>
        </w:rPr>
        <w:t xml:space="preserve"> </w:t>
      </w:r>
      <w:r w:rsidR="00EB5EFA">
        <w:t>and</w:t>
      </w:r>
      <w:r w:rsidR="00EB5EFA">
        <w:rPr>
          <w:spacing w:val="31"/>
        </w:rPr>
        <w:t xml:space="preserve"> </w:t>
      </w:r>
      <w:r w:rsidR="00EB5EFA">
        <w:t>is</w:t>
      </w:r>
      <w:r w:rsidR="00EB5EFA">
        <w:rPr>
          <w:spacing w:val="32"/>
        </w:rPr>
        <w:t xml:space="preserve"> </w:t>
      </w:r>
      <w:r w:rsidR="00EB5EFA">
        <w:t>defined</w:t>
      </w:r>
      <w:r w:rsidR="00EB5EFA">
        <w:rPr>
          <w:spacing w:val="32"/>
        </w:rPr>
        <w:t xml:space="preserve"> </w:t>
      </w:r>
      <w:r w:rsidR="00EB5EFA">
        <w:t>as:</w:t>
      </w:r>
    </w:p>
    <w:p w14:paraId="15674565" w14:textId="77777777" w:rsidR="00B856A6" w:rsidRDefault="00B856A6">
      <w:pPr>
        <w:spacing w:line="336" w:lineRule="exact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5DDE751" w14:textId="77777777" w:rsidR="00B856A6" w:rsidRDefault="00B856A6">
      <w:pPr>
        <w:pStyle w:val="BodyText"/>
        <w:rPr>
          <w:sz w:val="16"/>
        </w:rPr>
      </w:pPr>
    </w:p>
    <w:p w14:paraId="1CFFEE09" w14:textId="77777777" w:rsidR="00B856A6" w:rsidRDefault="00EB5EFA">
      <w:pPr>
        <w:spacing w:before="133" w:line="187" w:lineRule="exact"/>
        <w:ind w:left="3993"/>
        <w:rPr>
          <w:rFonts w:ascii="Bookman Old Style" w:hAnsi="Bookman Old Style"/>
          <w:sz w:val="16"/>
        </w:rPr>
      </w:pPr>
      <w:r>
        <w:rPr>
          <w:rFonts w:ascii="Bookman Old Style" w:hAnsi="Bookman Old Style"/>
          <w:i/>
          <w:w w:val="110"/>
          <w:sz w:val="16"/>
        </w:rPr>
        <w:t>∂</w:t>
      </w:r>
      <w:r>
        <w:rPr>
          <w:rFonts w:ascii="Century" w:hAnsi="Century"/>
          <w:w w:val="110"/>
          <w:sz w:val="16"/>
        </w:rPr>
        <w:t>e</w:t>
      </w:r>
      <w:r>
        <w:rPr>
          <w:rFonts w:ascii="Bookman Old Style" w:hAnsi="Bookman Old Style"/>
          <w:w w:val="110"/>
          <w:sz w:val="16"/>
          <w:vertAlign w:val="subscript"/>
        </w:rPr>
        <w:t>1</w:t>
      </w:r>
    </w:p>
    <w:p w14:paraId="215BA06B" w14:textId="77777777" w:rsidR="00B856A6" w:rsidRDefault="00CE2E4C">
      <w:pPr>
        <w:pStyle w:val="BodyText"/>
        <w:spacing w:line="20" w:lineRule="exact"/>
        <w:ind w:left="3965" w:right="-58"/>
        <w:rPr>
          <w:rFonts w:ascii="Bookman Old Style"/>
          <w:sz w:val="2"/>
        </w:rPr>
      </w:pPr>
      <w:r>
        <w:rPr>
          <w:rFonts w:ascii="Bookman Old Style"/>
          <w:sz w:val="2"/>
        </w:rPr>
      </w:r>
      <w:r>
        <w:rPr>
          <w:rFonts w:ascii="Bookman Old Style"/>
          <w:sz w:val="2"/>
        </w:rPr>
        <w:pict w14:anchorId="6D8BDE8F">
          <v:group id="docshapegroup211" o:spid="_x0000_s3857" style="width:15.7pt;height:.5pt;mso-position-horizontal-relative:char;mso-position-vertical-relative:line" coordsize="314,10">
            <v:line id="_x0000_s3858" style="position:absolute" from="0,5" to="313,5" strokeweight=".16864mm"/>
            <w10:anchorlock/>
          </v:group>
        </w:pict>
      </w:r>
    </w:p>
    <w:p w14:paraId="5325F7D8" w14:textId="77777777" w:rsidR="00B856A6" w:rsidRDefault="00EB5EFA">
      <w:pPr>
        <w:spacing w:line="167" w:lineRule="exact"/>
        <w:ind w:left="3965"/>
        <w:rPr>
          <w:rFonts w:ascii="Bookman Old Style" w:hAnsi="Bookman Old Style"/>
          <w:sz w:val="16"/>
        </w:rPr>
      </w:pP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1</w:t>
      </w:r>
    </w:p>
    <w:p w14:paraId="72A2048A" w14:textId="77777777" w:rsidR="00B856A6" w:rsidRDefault="00B856A6">
      <w:pPr>
        <w:pStyle w:val="BodyText"/>
        <w:spacing w:before="4"/>
        <w:rPr>
          <w:rFonts w:ascii="Bookman Old Style"/>
          <w:sz w:val="17"/>
        </w:rPr>
      </w:pPr>
    </w:p>
    <w:p w14:paraId="4C9511A0" w14:textId="77777777" w:rsidR="00B856A6" w:rsidRDefault="00CE2E4C">
      <w:pPr>
        <w:spacing w:line="187" w:lineRule="exact"/>
        <w:ind w:left="3993"/>
        <w:rPr>
          <w:rFonts w:ascii="Bookman Old Style" w:hAnsi="Bookman Old Style"/>
          <w:sz w:val="16"/>
        </w:rPr>
      </w:pPr>
      <w:r>
        <w:pict w14:anchorId="29E606BE">
          <v:shape id="docshape212" o:spid="_x0000_s3856" type="#_x0000_t202" style="position:absolute;left:0;text-align:left;margin-left:271.6pt;margin-top:4.95pt;width:10.5pt;height:44.65pt;z-index:-20631552;mso-position-horizontal-relative:page" filled="f" stroked="f">
            <v:textbox inset="0,0,0,0">
              <w:txbxContent>
                <w:p w14:paraId="384403F2" w14:textId="77777777" w:rsidR="00B856A6" w:rsidRDefault="00EB5EFA">
                  <w:pPr>
                    <w:spacing w:line="330" w:lineRule="exact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w w:val="87"/>
                      <w:sz w:val="24"/>
                    </w:rPr>
                    <w:t></w:t>
                  </w:r>
                </w:p>
              </w:txbxContent>
            </v:textbox>
            <w10:wrap anchorx="page"/>
          </v:shape>
        </w:pict>
      </w:r>
      <w:r w:rsidR="00EB5EFA">
        <w:rPr>
          <w:rFonts w:ascii="Bookman Old Style" w:hAnsi="Bookman Old Style"/>
          <w:i/>
          <w:w w:val="110"/>
          <w:sz w:val="16"/>
          <w:u w:val="single"/>
        </w:rPr>
        <w:t>∂</w:t>
      </w:r>
      <w:r w:rsidR="00EB5EFA">
        <w:rPr>
          <w:rFonts w:ascii="Century" w:hAnsi="Century"/>
          <w:w w:val="110"/>
          <w:sz w:val="16"/>
          <w:u w:val="single"/>
        </w:rPr>
        <w:t>e</w:t>
      </w:r>
      <w:r w:rsidR="00EB5EFA">
        <w:rPr>
          <w:rFonts w:ascii="Bookman Old Style" w:hAnsi="Bookman Old Style"/>
          <w:w w:val="110"/>
          <w:sz w:val="16"/>
          <w:u w:val="single"/>
          <w:vertAlign w:val="subscript"/>
        </w:rPr>
        <w:t>2</w:t>
      </w:r>
      <w:r w:rsidR="00EB5EFA">
        <w:rPr>
          <w:rFonts w:ascii="Bookman Old Style" w:hAnsi="Bookman Old Style"/>
          <w:spacing w:val="-13"/>
          <w:sz w:val="16"/>
          <w:u w:val="single"/>
        </w:rPr>
        <w:t xml:space="preserve"> </w:t>
      </w:r>
    </w:p>
    <w:p w14:paraId="0DD20BC2" w14:textId="77777777" w:rsidR="00B856A6" w:rsidRDefault="00EB5EFA">
      <w:pPr>
        <w:spacing w:line="121" w:lineRule="exact"/>
        <w:ind w:left="3965"/>
        <w:rPr>
          <w:rFonts w:ascii="Bookman Old Style" w:hAnsi="Bookman Old Style"/>
          <w:sz w:val="16"/>
        </w:rPr>
      </w:pP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1</w:t>
      </w:r>
    </w:p>
    <w:p w14:paraId="4E19C2C7" w14:textId="77777777" w:rsidR="00B856A6" w:rsidRDefault="00EB5EFA">
      <w:pPr>
        <w:rPr>
          <w:rFonts w:ascii="Bookman Old Style"/>
          <w:sz w:val="16"/>
        </w:rPr>
      </w:pPr>
      <w:r>
        <w:br w:type="column"/>
      </w:r>
    </w:p>
    <w:p w14:paraId="4D523A10" w14:textId="77777777" w:rsidR="00B856A6" w:rsidRDefault="00EB5EFA">
      <w:pPr>
        <w:spacing w:before="129" w:line="187" w:lineRule="exact"/>
        <w:ind w:left="235"/>
        <w:rPr>
          <w:rFonts w:ascii="Bookman Old Style" w:hAnsi="Bookman Old Style"/>
          <w:sz w:val="16"/>
        </w:rPr>
      </w:pPr>
      <w:r>
        <w:rPr>
          <w:rFonts w:ascii="Bookman Old Style" w:hAnsi="Bookman Old Style"/>
          <w:i/>
          <w:w w:val="110"/>
          <w:sz w:val="16"/>
        </w:rPr>
        <w:t>∂</w:t>
      </w:r>
      <w:r>
        <w:rPr>
          <w:rFonts w:ascii="Century" w:hAnsi="Century"/>
          <w:w w:val="110"/>
          <w:sz w:val="16"/>
        </w:rPr>
        <w:t>e</w:t>
      </w:r>
      <w:r>
        <w:rPr>
          <w:rFonts w:ascii="Bookman Old Style" w:hAnsi="Bookman Old Style"/>
          <w:w w:val="110"/>
          <w:sz w:val="16"/>
          <w:vertAlign w:val="subscript"/>
        </w:rPr>
        <w:t>1</w:t>
      </w:r>
    </w:p>
    <w:p w14:paraId="668A559F" w14:textId="77777777" w:rsidR="00B856A6" w:rsidRDefault="00CE2E4C">
      <w:pPr>
        <w:pStyle w:val="BodyText"/>
        <w:spacing w:line="20" w:lineRule="exact"/>
        <w:ind w:left="207" w:right="-58"/>
        <w:rPr>
          <w:rFonts w:ascii="Bookman Old Style"/>
          <w:sz w:val="2"/>
        </w:rPr>
      </w:pPr>
      <w:r>
        <w:rPr>
          <w:rFonts w:ascii="Bookman Old Style"/>
          <w:sz w:val="2"/>
        </w:rPr>
      </w:r>
      <w:r>
        <w:rPr>
          <w:rFonts w:ascii="Bookman Old Style"/>
          <w:sz w:val="2"/>
        </w:rPr>
        <w:pict w14:anchorId="49382011">
          <v:group id="docshapegroup213" o:spid="_x0000_s3854" style="width:15.7pt;height:.5pt;mso-position-horizontal-relative:char;mso-position-vertical-relative:line" coordsize="314,10">
            <v:line id="_x0000_s3855" style="position:absolute" from="0,5" to="313,5" strokeweight=".16864mm"/>
            <w10:anchorlock/>
          </v:group>
        </w:pict>
      </w:r>
    </w:p>
    <w:p w14:paraId="64039E7C" w14:textId="77777777" w:rsidR="00B856A6" w:rsidRDefault="00EB5EFA">
      <w:pPr>
        <w:spacing w:line="167" w:lineRule="exact"/>
        <w:ind w:left="207"/>
        <w:rPr>
          <w:rFonts w:ascii="Bookman Old Style" w:hAnsi="Bookman Old Style"/>
          <w:sz w:val="16"/>
        </w:rPr>
      </w:pP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2</w:t>
      </w:r>
    </w:p>
    <w:p w14:paraId="79E3E032" w14:textId="77777777" w:rsidR="00B856A6" w:rsidRDefault="00B856A6">
      <w:pPr>
        <w:pStyle w:val="BodyText"/>
        <w:spacing w:before="4"/>
        <w:rPr>
          <w:rFonts w:ascii="Bookman Old Style"/>
          <w:sz w:val="17"/>
        </w:rPr>
      </w:pPr>
    </w:p>
    <w:p w14:paraId="361CE69C" w14:textId="77777777" w:rsidR="00B856A6" w:rsidRDefault="00EB5EFA">
      <w:pPr>
        <w:spacing w:line="187" w:lineRule="exact"/>
        <w:ind w:left="235"/>
        <w:rPr>
          <w:rFonts w:ascii="Bookman Old Style" w:hAnsi="Bookman Old Style"/>
          <w:sz w:val="16"/>
        </w:rPr>
      </w:pPr>
      <w:r>
        <w:rPr>
          <w:rFonts w:ascii="Bookman Old Style" w:hAnsi="Bookman Old Style"/>
          <w:i/>
          <w:w w:val="110"/>
          <w:sz w:val="16"/>
          <w:u w:val="single"/>
        </w:rPr>
        <w:t>∂</w:t>
      </w:r>
      <w:r>
        <w:rPr>
          <w:rFonts w:ascii="Century" w:hAnsi="Century"/>
          <w:w w:val="110"/>
          <w:sz w:val="16"/>
          <w:u w:val="single"/>
        </w:rPr>
        <w:t>e</w:t>
      </w:r>
      <w:r>
        <w:rPr>
          <w:rFonts w:ascii="Bookman Old Style" w:hAnsi="Bookman Old Style"/>
          <w:w w:val="110"/>
          <w:sz w:val="16"/>
          <w:u w:val="single"/>
          <w:vertAlign w:val="subscript"/>
        </w:rPr>
        <w:t>2</w:t>
      </w:r>
      <w:r>
        <w:rPr>
          <w:rFonts w:ascii="Bookman Old Style" w:hAnsi="Bookman Old Style"/>
          <w:spacing w:val="-13"/>
          <w:sz w:val="16"/>
          <w:u w:val="single"/>
        </w:rPr>
        <w:t xml:space="preserve"> </w:t>
      </w:r>
    </w:p>
    <w:p w14:paraId="0DC7BFAC" w14:textId="77777777" w:rsidR="00B856A6" w:rsidRDefault="00EB5EFA">
      <w:pPr>
        <w:spacing w:line="121" w:lineRule="exact"/>
        <w:ind w:left="207"/>
        <w:rPr>
          <w:rFonts w:ascii="Bookman Old Style" w:hAnsi="Bookman Old Style"/>
          <w:sz w:val="16"/>
        </w:rPr>
      </w:pP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2</w:t>
      </w:r>
    </w:p>
    <w:p w14:paraId="4310EA86" w14:textId="77777777" w:rsidR="00B856A6" w:rsidRDefault="00EB5EFA">
      <w:pPr>
        <w:tabs>
          <w:tab w:val="left" w:pos="757"/>
        </w:tabs>
        <w:ind w:left="183"/>
        <w:rPr>
          <w:rFonts w:ascii="Yu Gothic" w:hAnsi="Yu Gothic"/>
          <w:sz w:val="24"/>
        </w:rPr>
      </w:pPr>
      <w:r>
        <w:br w:type="column"/>
      </w:r>
      <w:r>
        <w:rPr>
          <w:rFonts w:ascii="Lucida Sans Unicode" w:hAnsi="Lucida Sans Unicode"/>
          <w:w w:val="43"/>
          <w:sz w:val="24"/>
        </w:rPr>
        <w:t>·</w:t>
      </w:r>
      <w:r>
        <w:rPr>
          <w:rFonts w:ascii="Lucida Sans Unicode" w:hAnsi="Lucida Sans Unicode"/>
          <w:spacing w:val="-36"/>
          <w:sz w:val="24"/>
        </w:rPr>
        <w:t xml:space="preserve"> </w:t>
      </w:r>
      <w:r>
        <w:rPr>
          <w:rFonts w:ascii="Lucida Sans Unicode" w:hAnsi="Lucida Sans Unicode"/>
          <w:w w:val="43"/>
          <w:sz w:val="24"/>
        </w:rPr>
        <w:t>·</w:t>
      </w:r>
      <w:r>
        <w:rPr>
          <w:rFonts w:ascii="Lucida Sans Unicode" w:hAnsi="Lucida Sans Unicode"/>
          <w:spacing w:val="-37"/>
          <w:sz w:val="24"/>
        </w:rPr>
        <w:t xml:space="preserve"> </w:t>
      </w:r>
      <w:r>
        <w:rPr>
          <w:rFonts w:ascii="Lucida Sans Unicode" w:hAnsi="Lucida Sans Unicode"/>
          <w:w w:val="43"/>
          <w:sz w:val="24"/>
        </w:rPr>
        <w:t>·</w:t>
      </w:r>
      <w:r>
        <w:rPr>
          <w:rFonts w:ascii="Lucida Sans Unicode" w:hAnsi="Lucida Sans Unicode"/>
          <w:sz w:val="24"/>
        </w:rPr>
        <w:tab/>
      </w:r>
      <w:r>
        <w:rPr>
          <w:rFonts w:ascii="Bookman Old Style" w:hAnsi="Bookman Old Style"/>
          <w:i/>
          <w:spacing w:val="9"/>
          <w:w w:val="112"/>
          <w:position w:val="10"/>
          <w:sz w:val="16"/>
        </w:rPr>
        <w:t>∂</w:t>
      </w:r>
      <w:r>
        <w:rPr>
          <w:rFonts w:ascii="Century" w:hAnsi="Century"/>
          <w:w w:val="94"/>
          <w:position w:val="10"/>
          <w:sz w:val="16"/>
        </w:rPr>
        <w:t>e</w:t>
      </w:r>
      <w:r>
        <w:rPr>
          <w:rFonts w:ascii="Bookman Old Style" w:hAnsi="Bookman Old Style"/>
          <w:w w:val="98"/>
          <w:position w:val="7"/>
          <w:sz w:val="12"/>
        </w:rPr>
        <w:t>1</w:t>
      </w:r>
      <w:r>
        <w:rPr>
          <w:rFonts w:ascii="Bookman Old Style" w:hAnsi="Bookman Old Style"/>
          <w:position w:val="7"/>
          <w:sz w:val="12"/>
        </w:rPr>
        <w:t xml:space="preserve"> </w:t>
      </w:r>
      <w:r>
        <w:rPr>
          <w:rFonts w:ascii="Bookman Old Style" w:hAnsi="Bookman Old Style"/>
          <w:spacing w:val="-11"/>
          <w:position w:val="7"/>
          <w:sz w:val="12"/>
        </w:rPr>
        <w:t xml:space="preserve"> </w:t>
      </w:r>
      <w:r>
        <w:rPr>
          <w:rFonts w:ascii="Yu Gothic" w:hAnsi="Yu Gothic"/>
          <w:spacing w:val="-210"/>
          <w:w w:val="87"/>
          <w:position w:val="39"/>
          <w:sz w:val="24"/>
        </w:rPr>
        <w:t></w:t>
      </w:r>
      <w:r>
        <w:rPr>
          <w:rFonts w:ascii="Yu Gothic" w:hAnsi="Yu Gothic"/>
          <w:w w:val="87"/>
          <w:position w:val="-2"/>
          <w:sz w:val="24"/>
        </w:rPr>
        <w:t></w:t>
      </w:r>
    </w:p>
    <w:p w14:paraId="7B01E3A1" w14:textId="77777777" w:rsidR="00B856A6" w:rsidRDefault="00CE2E4C">
      <w:pPr>
        <w:tabs>
          <w:tab w:val="left" w:pos="757"/>
        </w:tabs>
        <w:spacing w:line="333" w:lineRule="exact"/>
        <w:ind w:left="183"/>
        <w:rPr>
          <w:rFonts w:ascii="Yu Gothic" w:hAnsi="Yu Gothic"/>
          <w:sz w:val="24"/>
        </w:rPr>
      </w:pPr>
      <w:r>
        <w:pict w14:anchorId="09330438">
          <v:line id="_x0000_s3853" style="position:absolute;left:0;text-align:left;z-index:-20634112;mso-position-horizontal-relative:page" from="365.2pt,-17.95pt" to="381.25pt,-17.95pt" strokeweight=".16864mm">
            <w10:wrap anchorx="page"/>
          </v:line>
        </w:pict>
      </w:r>
      <w:r>
        <w:pict w14:anchorId="05359C3C">
          <v:shape id="docshape214" o:spid="_x0000_s3852" type="#_x0000_t202" style="position:absolute;left:0;text-align:left;margin-left:365.2pt;margin-top:12.1pt;width:15.6pt;height:8.5pt;z-index:-20631040;mso-position-horizontal-relative:page" filled="f" stroked="f">
            <v:textbox inset="0,0,0,0">
              <w:txbxContent>
                <w:p w14:paraId="65EFAD2A" w14:textId="77777777" w:rsidR="00B856A6" w:rsidRDefault="00EB5EFA">
                  <w:pPr>
                    <w:spacing w:line="167" w:lineRule="exact"/>
                    <w:rPr>
                      <w:rFonts w:ascii="Bookman Old Style" w:hAnsi="Bookman Old Style"/>
                      <w:sz w:val="12"/>
                    </w:rPr>
                  </w:pPr>
                  <w:r>
                    <w:rPr>
                      <w:rFonts w:ascii="Bookman Old Style" w:hAnsi="Bookman Old Style"/>
                      <w:i/>
                      <w:w w:val="110"/>
                      <w:position w:val="2"/>
                      <w:sz w:val="16"/>
                    </w:rPr>
                    <w:t>∂</w:t>
                  </w:r>
                  <w:r>
                    <w:rPr>
                      <w:rFonts w:ascii="Century" w:hAnsi="Century"/>
                      <w:w w:val="110"/>
                      <w:position w:val="2"/>
                      <w:sz w:val="16"/>
                    </w:rPr>
                    <w:t>Υ</w:t>
                  </w:r>
                  <w:r>
                    <w:rPr>
                      <w:rFonts w:ascii="Bookman Old Style" w:hAnsi="Bookman Old Style"/>
                      <w:w w:val="110"/>
                      <w:sz w:val="12"/>
                    </w:rPr>
                    <w:t>n</w:t>
                  </w:r>
                </w:p>
              </w:txbxContent>
            </v:textbox>
            <w10:wrap anchorx="page"/>
          </v:shape>
        </w:pict>
      </w:r>
      <w:r>
        <w:pict w14:anchorId="74B74CA3">
          <v:shape id="docshape215" o:spid="_x0000_s3851" type="#_x0000_t202" style="position:absolute;left:0;text-align:left;margin-left:365.2pt;margin-top:-16.8pt;width:15.6pt;height:8.5pt;z-index:-20630528;mso-position-horizontal-relative:page" filled="f" stroked="f">
            <v:textbox inset="0,0,0,0">
              <w:txbxContent>
                <w:p w14:paraId="59F47986" w14:textId="77777777" w:rsidR="00B856A6" w:rsidRDefault="00EB5EFA">
                  <w:pPr>
                    <w:spacing w:line="167" w:lineRule="exact"/>
                    <w:rPr>
                      <w:rFonts w:ascii="Bookman Old Style" w:hAnsi="Bookman Old Style"/>
                      <w:sz w:val="12"/>
                    </w:rPr>
                  </w:pPr>
                  <w:r>
                    <w:rPr>
                      <w:rFonts w:ascii="Bookman Old Style" w:hAnsi="Bookman Old Style"/>
                      <w:i/>
                      <w:w w:val="110"/>
                      <w:position w:val="2"/>
                      <w:sz w:val="16"/>
                    </w:rPr>
                    <w:t>∂</w:t>
                  </w:r>
                  <w:r>
                    <w:rPr>
                      <w:rFonts w:ascii="Century" w:hAnsi="Century"/>
                      <w:w w:val="110"/>
                      <w:position w:val="2"/>
                      <w:sz w:val="16"/>
                    </w:rPr>
                    <w:t>Υ</w:t>
                  </w:r>
                  <w:r>
                    <w:rPr>
                      <w:rFonts w:ascii="Bookman Old Style" w:hAnsi="Bookman Old Style"/>
                      <w:w w:val="110"/>
                      <w:sz w:val="12"/>
                    </w:rPr>
                    <w:t>n</w:t>
                  </w:r>
                </w:p>
              </w:txbxContent>
            </v:textbox>
            <w10:wrap anchorx="page"/>
          </v:shape>
        </w:pict>
      </w:r>
      <w:r w:rsidR="00EB5EFA">
        <w:rPr>
          <w:rFonts w:ascii="Lucida Sans Unicode" w:hAnsi="Lucida Sans Unicode"/>
          <w:w w:val="40"/>
          <w:sz w:val="24"/>
        </w:rPr>
        <w:t>·</w:t>
      </w:r>
      <w:r w:rsidR="00EB5EFA">
        <w:rPr>
          <w:rFonts w:ascii="Lucida Sans Unicode" w:hAnsi="Lucida Sans Unicode"/>
          <w:spacing w:val="11"/>
          <w:w w:val="40"/>
          <w:sz w:val="24"/>
        </w:rPr>
        <w:t xml:space="preserve"> </w:t>
      </w:r>
      <w:r w:rsidR="00EB5EFA">
        <w:rPr>
          <w:rFonts w:ascii="Lucida Sans Unicode" w:hAnsi="Lucida Sans Unicode"/>
          <w:w w:val="40"/>
          <w:sz w:val="24"/>
        </w:rPr>
        <w:t>·</w:t>
      </w:r>
      <w:r w:rsidR="00EB5EFA">
        <w:rPr>
          <w:rFonts w:ascii="Lucida Sans Unicode" w:hAnsi="Lucida Sans Unicode"/>
          <w:spacing w:val="11"/>
          <w:w w:val="40"/>
          <w:sz w:val="24"/>
        </w:rPr>
        <w:t xml:space="preserve"> </w:t>
      </w:r>
      <w:r w:rsidR="00EB5EFA">
        <w:rPr>
          <w:rFonts w:ascii="Lucida Sans Unicode" w:hAnsi="Lucida Sans Unicode"/>
          <w:w w:val="40"/>
          <w:sz w:val="24"/>
        </w:rPr>
        <w:t>·</w:t>
      </w:r>
      <w:r w:rsidR="00EB5EFA">
        <w:rPr>
          <w:rFonts w:ascii="Lucida Sans Unicode" w:hAnsi="Lucida Sans Unicode"/>
          <w:w w:val="40"/>
          <w:sz w:val="24"/>
        </w:rPr>
        <w:tab/>
      </w:r>
      <w:r w:rsidR="00EB5EFA">
        <w:rPr>
          <w:rFonts w:ascii="Bookman Old Style" w:hAnsi="Bookman Old Style"/>
          <w:i/>
          <w:w w:val="95"/>
          <w:position w:val="10"/>
          <w:sz w:val="16"/>
          <w:u w:val="single"/>
        </w:rPr>
        <w:t>∂</w:t>
      </w:r>
      <w:r w:rsidR="00EB5EFA">
        <w:rPr>
          <w:rFonts w:ascii="Century" w:hAnsi="Century"/>
          <w:w w:val="95"/>
          <w:position w:val="10"/>
          <w:sz w:val="16"/>
          <w:u w:val="single"/>
        </w:rPr>
        <w:t>e</w:t>
      </w:r>
      <w:r w:rsidR="00EB5EFA">
        <w:rPr>
          <w:rFonts w:ascii="Bookman Old Style" w:hAnsi="Bookman Old Style"/>
          <w:w w:val="95"/>
          <w:position w:val="7"/>
          <w:sz w:val="12"/>
          <w:u w:val="single"/>
        </w:rPr>
        <w:t>2</w:t>
      </w:r>
      <w:r w:rsidR="00EB5EFA">
        <w:rPr>
          <w:rFonts w:ascii="Bookman Old Style" w:hAnsi="Bookman Old Style"/>
          <w:spacing w:val="34"/>
          <w:w w:val="95"/>
          <w:position w:val="7"/>
          <w:sz w:val="12"/>
        </w:rPr>
        <w:t xml:space="preserve"> </w:t>
      </w:r>
      <w:r w:rsidR="00EB5EFA">
        <w:rPr>
          <w:rFonts w:ascii="Yu Gothic" w:hAnsi="Yu Gothic"/>
          <w:w w:val="95"/>
          <w:position w:val="-2"/>
          <w:sz w:val="24"/>
        </w:rPr>
        <w:t></w:t>
      </w:r>
    </w:p>
    <w:p w14:paraId="1286863C" w14:textId="77777777" w:rsidR="00B856A6" w:rsidRDefault="00B856A6">
      <w:pPr>
        <w:spacing w:line="333" w:lineRule="exact"/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279" w:space="40"/>
            <w:col w:w="521" w:space="39"/>
            <w:col w:w="4921"/>
          </w:cols>
        </w:sectPr>
      </w:pPr>
    </w:p>
    <w:p w14:paraId="4DD87141" w14:textId="77777777" w:rsidR="00B856A6" w:rsidRDefault="00EB5EFA">
      <w:pPr>
        <w:pStyle w:val="BodyText"/>
        <w:spacing w:line="160" w:lineRule="exact"/>
        <w:ind w:right="1047"/>
        <w:jc w:val="right"/>
      </w:pPr>
      <w:r>
        <w:rPr>
          <w:w w:val="130"/>
        </w:rPr>
        <w:t>J</w:t>
      </w:r>
      <w:r>
        <w:rPr>
          <w:spacing w:val="-10"/>
          <w:w w:val="130"/>
        </w:rPr>
        <w:t xml:space="preserve"> </w:t>
      </w:r>
      <w:r>
        <w:rPr>
          <w:w w:val="130"/>
        </w:rPr>
        <w:t>=</w:t>
      </w:r>
    </w:p>
    <w:p w14:paraId="037DB311" w14:textId="77777777" w:rsidR="00B856A6" w:rsidRDefault="00CE2E4C">
      <w:pPr>
        <w:tabs>
          <w:tab w:val="left" w:pos="917"/>
        </w:tabs>
        <w:spacing w:line="346" w:lineRule="exact"/>
        <w:jc w:val="right"/>
        <w:rPr>
          <w:sz w:val="24"/>
        </w:rPr>
      </w:pPr>
      <w:r>
        <w:pict w14:anchorId="3703F4D0">
          <v:shape id="docshape216" o:spid="_x0000_s3850" type="#_x0000_t202" style="position:absolute;left:0;text-align:left;margin-left:271.6pt;margin-top:17.3pt;width:10.5pt;height:52.3pt;z-index:-20630016;mso-position-horizontal-relative:page" filled="f" stroked="f">
            <v:textbox inset="0,0,0,0">
              <w:txbxContent>
                <w:p w14:paraId="42C987EA" w14:textId="77777777" w:rsidR="00B856A6" w:rsidRDefault="00EB5EFA">
                  <w:pPr>
                    <w:spacing w:line="141" w:lineRule="auto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spacing w:val="-210"/>
                      <w:w w:val="87"/>
                      <w:sz w:val="24"/>
                    </w:rPr>
                    <w:t></w:t>
                  </w:r>
                  <w:r>
                    <w:rPr>
                      <w:rFonts w:ascii="Yu Gothic" w:hAnsi="Yu Gothic"/>
                      <w:w w:val="87"/>
                      <w:position w:val="-14"/>
                      <w:sz w:val="24"/>
                    </w:rPr>
                    <w:t></w:t>
                  </w:r>
                </w:p>
              </w:txbxContent>
            </v:textbox>
            <w10:wrap anchorx="page"/>
          </v:shape>
        </w:pict>
      </w:r>
      <w:r>
        <w:pict w14:anchorId="2DD3A31C">
          <v:shape id="docshape217" o:spid="_x0000_s3849" type="#_x0000_t202" style="position:absolute;left:0;text-align:left;margin-left:289.45pt;margin-top:1.1pt;width:3.25pt;height:12pt;z-index:-20628480;mso-position-horizontal-relative:page" filled="f" stroked="f">
            <v:textbox inset="0,0,0,0">
              <w:txbxContent>
                <w:p w14:paraId="09909F02" w14:textId="77777777" w:rsidR="00B856A6" w:rsidRDefault="00EB5EFA">
                  <w:pPr>
                    <w:spacing w:line="231" w:lineRule="exact"/>
                    <w:rPr>
                      <w:sz w:val="24"/>
                    </w:rPr>
                  </w:pPr>
                  <w:r>
                    <w:rPr>
                      <w:w w:val="107"/>
                      <w:sz w:val="24"/>
                    </w:rPr>
                    <w:t>.</w:t>
                  </w:r>
                </w:p>
              </w:txbxContent>
            </v:textbox>
            <w10:wrap anchorx="page"/>
          </v:shape>
        </w:pict>
      </w:r>
      <w:r>
        <w:pict w14:anchorId="2B2530F4">
          <v:shape id="docshape218" o:spid="_x0000_s3848" type="#_x0000_t202" style="position:absolute;left:0;text-align:left;margin-left:317.5pt;margin-top:1.1pt;width:3.25pt;height:12pt;z-index:-20627968;mso-position-horizontal-relative:page" filled="f" stroked="f">
            <v:textbox inset="0,0,0,0">
              <w:txbxContent>
                <w:p w14:paraId="46FF6514" w14:textId="77777777" w:rsidR="00B856A6" w:rsidRDefault="00EB5EFA">
                  <w:pPr>
                    <w:spacing w:line="231" w:lineRule="exact"/>
                    <w:rPr>
                      <w:sz w:val="24"/>
                    </w:rPr>
                  </w:pPr>
                  <w:r>
                    <w:rPr>
                      <w:w w:val="107"/>
                      <w:sz w:val="24"/>
                    </w:rPr>
                    <w:t>.</w:t>
                  </w:r>
                </w:p>
              </w:txbxContent>
            </v:textbox>
            <w10:wrap anchorx="page"/>
          </v:shape>
        </w:pict>
      </w:r>
      <w:r w:rsidR="00EB5EFA">
        <w:rPr>
          <w:rFonts w:ascii="Yu Gothic" w:hAnsi="Yu Gothic"/>
          <w:position w:val="12"/>
          <w:sz w:val="24"/>
        </w:rPr>
        <w:t></w:t>
      </w:r>
      <w:r w:rsidR="00EB5EFA">
        <w:rPr>
          <w:rFonts w:ascii="Yu Gothic" w:hAnsi="Yu Gothic"/>
          <w:spacing w:val="70"/>
          <w:position w:val="12"/>
          <w:sz w:val="24"/>
        </w:rPr>
        <w:t xml:space="preserve"> </w:t>
      </w:r>
      <w:r w:rsidR="00EB5EFA">
        <w:rPr>
          <w:sz w:val="24"/>
        </w:rPr>
        <w:t>.</w:t>
      </w:r>
      <w:r w:rsidR="00EB5EFA">
        <w:rPr>
          <w:sz w:val="24"/>
        </w:rPr>
        <w:tab/>
        <w:t>.</w:t>
      </w:r>
    </w:p>
    <w:p w14:paraId="084B4E99" w14:textId="77777777" w:rsidR="00B856A6" w:rsidRDefault="00EB5EFA">
      <w:pPr>
        <w:spacing w:before="186" w:line="172" w:lineRule="auto"/>
        <w:ind w:left="342"/>
        <w:rPr>
          <w:sz w:val="24"/>
        </w:rPr>
      </w:pPr>
      <w:r>
        <w:br w:type="column"/>
      </w:r>
      <w:r>
        <w:rPr>
          <w:spacing w:val="-5"/>
          <w:w w:val="105"/>
          <w:sz w:val="24"/>
        </w:rPr>
        <w:t>.</w:t>
      </w:r>
      <w:r>
        <w:rPr>
          <w:spacing w:val="-37"/>
          <w:w w:val="105"/>
          <w:sz w:val="24"/>
        </w:rPr>
        <w:t xml:space="preserve"> </w:t>
      </w:r>
      <w:r>
        <w:rPr>
          <w:spacing w:val="-4"/>
          <w:w w:val="105"/>
          <w:position w:val="-5"/>
          <w:sz w:val="24"/>
        </w:rPr>
        <w:t>.</w:t>
      </w:r>
      <w:r>
        <w:rPr>
          <w:spacing w:val="-37"/>
          <w:w w:val="105"/>
          <w:position w:val="-5"/>
          <w:sz w:val="24"/>
        </w:rPr>
        <w:t xml:space="preserve"> </w:t>
      </w:r>
      <w:r>
        <w:rPr>
          <w:spacing w:val="-4"/>
          <w:w w:val="105"/>
          <w:position w:val="-11"/>
          <w:sz w:val="24"/>
        </w:rPr>
        <w:t>.</w:t>
      </w:r>
    </w:p>
    <w:p w14:paraId="4C12F8A1" w14:textId="77777777" w:rsidR="00B856A6" w:rsidRDefault="00EB5EFA">
      <w:pPr>
        <w:tabs>
          <w:tab w:val="left" w:pos="3044"/>
        </w:tabs>
        <w:spacing w:line="163" w:lineRule="exact"/>
        <w:ind w:left="812"/>
        <w:rPr>
          <w:sz w:val="24"/>
        </w:rPr>
      </w:pPr>
      <w:r>
        <w:br w:type="column"/>
      </w:r>
      <w:r>
        <w:rPr>
          <w:rFonts w:ascii="Bookman Old Style"/>
          <w:i/>
          <w:sz w:val="24"/>
        </w:rPr>
        <w:t>.</w:t>
      </w:r>
      <w:r>
        <w:rPr>
          <w:rFonts w:ascii="Bookman Old Style"/>
          <w:i/>
          <w:sz w:val="24"/>
        </w:rPr>
        <w:tab/>
      </w:r>
      <w:r>
        <w:rPr>
          <w:sz w:val="24"/>
        </w:rPr>
        <w:t>(2.44)</w:t>
      </w:r>
    </w:p>
    <w:p w14:paraId="0ED92969" w14:textId="77777777" w:rsidR="00B856A6" w:rsidRDefault="00CE2E4C">
      <w:pPr>
        <w:spacing w:before="43" w:line="141" w:lineRule="auto"/>
        <w:ind w:left="346"/>
        <w:rPr>
          <w:rFonts w:ascii="Yu Gothic" w:hAnsi="Yu Gothic"/>
          <w:sz w:val="24"/>
        </w:rPr>
      </w:pPr>
      <w:r>
        <w:pict w14:anchorId="4CD3DAEE">
          <v:line id="_x0000_s3847" style="position:absolute;left:0;text-align:left;z-index:-20633600;mso-position-horizontal-relative:page" from="365.2pt,43.75pt" to="381.25pt,43.75pt" strokeweight=".16864mm">
            <w10:wrap anchorx="page"/>
          </v:line>
        </w:pict>
      </w:r>
      <w:r>
        <w:pict w14:anchorId="7682B194">
          <v:shape id="docshape219" o:spid="_x0000_s3846" type="#_x0000_t202" style="position:absolute;left:0;text-align:left;margin-left:365.2pt;margin-top:44.9pt;width:15.6pt;height:8.5pt;z-index:-20629504;mso-position-horizontal-relative:page" filled="f" stroked="f">
            <v:textbox inset="0,0,0,0">
              <w:txbxContent>
                <w:p w14:paraId="70E0C253" w14:textId="77777777" w:rsidR="00B856A6" w:rsidRDefault="00EB5EFA">
                  <w:pPr>
                    <w:spacing w:line="167" w:lineRule="exact"/>
                    <w:rPr>
                      <w:rFonts w:ascii="Bookman Old Style" w:hAnsi="Bookman Old Style"/>
                      <w:sz w:val="12"/>
                    </w:rPr>
                  </w:pPr>
                  <w:r>
                    <w:rPr>
                      <w:rFonts w:ascii="Bookman Old Style" w:hAnsi="Bookman Old Style"/>
                      <w:i/>
                      <w:w w:val="110"/>
                      <w:position w:val="2"/>
                      <w:sz w:val="16"/>
                    </w:rPr>
                    <w:t>∂</w:t>
                  </w:r>
                  <w:r>
                    <w:rPr>
                      <w:rFonts w:ascii="Century" w:hAnsi="Century"/>
                      <w:w w:val="110"/>
                      <w:position w:val="2"/>
                      <w:sz w:val="16"/>
                    </w:rPr>
                    <w:t>Υ</w:t>
                  </w:r>
                  <w:r>
                    <w:rPr>
                      <w:rFonts w:ascii="Bookman Old Style" w:hAnsi="Bookman Old Style"/>
                      <w:w w:val="110"/>
                      <w:sz w:val="12"/>
                    </w:rPr>
                    <w:t>n</w:t>
                  </w:r>
                </w:p>
              </w:txbxContent>
            </v:textbox>
            <w10:wrap anchorx="page"/>
          </v:shape>
        </w:pict>
      </w:r>
      <w:r>
        <w:pict w14:anchorId="0EE361CC">
          <v:shape id="docshape220" o:spid="_x0000_s3845" type="#_x0000_t202" style="position:absolute;left:0;text-align:left;margin-left:371.6pt;margin-top:.95pt;width:3.25pt;height:12pt;z-index:-20627456;mso-position-horizontal-relative:page" filled="f" stroked="f">
            <v:textbox inset="0,0,0,0">
              <w:txbxContent>
                <w:p w14:paraId="03F021BF" w14:textId="77777777" w:rsidR="00B856A6" w:rsidRDefault="00EB5EFA">
                  <w:pPr>
                    <w:spacing w:line="231" w:lineRule="exact"/>
                    <w:rPr>
                      <w:sz w:val="24"/>
                    </w:rPr>
                  </w:pPr>
                  <w:r>
                    <w:rPr>
                      <w:w w:val="107"/>
                      <w:sz w:val="24"/>
                    </w:rPr>
                    <w:t>.</w:t>
                  </w:r>
                </w:p>
              </w:txbxContent>
            </v:textbox>
            <w10:wrap anchorx="page"/>
          </v:shape>
        </w:pict>
      </w:r>
      <w:r w:rsidR="00EB5EFA">
        <w:rPr>
          <w:position w:val="-11"/>
          <w:sz w:val="24"/>
        </w:rPr>
        <w:t>.</w:t>
      </w:r>
      <w:r w:rsidR="00EB5EFA">
        <w:rPr>
          <w:spacing w:val="15"/>
          <w:position w:val="-11"/>
          <w:sz w:val="24"/>
        </w:rPr>
        <w:t xml:space="preserve"> </w:t>
      </w:r>
      <w:r w:rsidR="00EB5EFA">
        <w:rPr>
          <w:rFonts w:ascii="Yu Gothic" w:hAnsi="Yu Gothic"/>
          <w:sz w:val="24"/>
        </w:rPr>
        <w:t></w:t>
      </w:r>
    </w:p>
    <w:p w14:paraId="3C164A5B" w14:textId="77777777" w:rsidR="00B856A6" w:rsidRDefault="00B856A6">
      <w:pPr>
        <w:spacing w:line="141" w:lineRule="auto"/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715" w:space="40"/>
            <w:col w:w="591" w:space="39"/>
            <w:col w:w="4415"/>
          </w:cols>
        </w:sectPr>
      </w:pPr>
    </w:p>
    <w:p w14:paraId="3E2F5B27" w14:textId="77777777" w:rsidR="00B856A6" w:rsidRDefault="00B856A6">
      <w:pPr>
        <w:pStyle w:val="BodyText"/>
        <w:rPr>
          <w:rFonts w:ascii="Yu Gothic"/>
          <w:sz w:val="18"/>
        </w:rPr>
      </w:pPr>
    </w:p>
    <w:p w14:paraId="39C8B5B2" w14:textId="77777777" w:rsidR="00B856A6" w:rsidRDefault="00EB5EFA">
      <w:pPr>
        <w:spacing w:line="191" w:lineRule="exact"/>
        <w:ind w:left="3970"/>
        <w:rPr>
          <w:rFonts w:ascii="Bookman Old Style" w:hAnsi="Bookman Old Style"/>
          <w:sz w:val="12"/>
        </w:rPr>
      </w:pPr>
      <w:r>
        <w:rPr>
          <w:rFonts w:ascii="Bookman Old Style" w:hAnsi="Bookman Old Style"/>
          <w:i/>
          <w:w w:val="105"/>
          <w:position w:val="2"/>
          <w:sz w:val="16"/>
        </w:rPr>
        <w:t>∂</w:t>
      </w:r>
      <w:r>
        <w:rPr>
          <w:rFonts w:ascii="Century" w:hAnsi="Century"/>
          <w:w w:val="105"/>
          <w:position w:val="2"/>
          <w:sz w:val="16"/>
        </w:rPr>
        <w:t>e</w:t>
      </w:r>
      <w:r>
        <w:rPr>
          <w:rFonts w:ascii="Bookman Old Style" w:hAnsi="Bookman Old Style"/>
          <w:w w:val="105"/>
          <w:sz w:val="12"/>
        </w:rPr>
        <w:t>m</w:t>
      </w:r>
    </w:p>
    <w:p w14:paraId="63EF2EED" w14:textId="77777777" w:rsidR="00B856A6" w:rsidRDefault="00CE2E4C">
      <w:pPr>
        <w:pStyle w:val="BodyText"/>
        <w:spacing w:line="20" w:lineRule="exact"/>
        <w:ind w:left="3965" w:right="-72"/>
        <w:rPr>
          <w:rFonts w:ascii="Bookman Old Style"/>
          <w:sz w:val="2"/>
        </w:rPr>
      </w:pPr>
      <w:r>
        <w:rPr>
          <w:rFonts w:ascii="Bookman Old Style"/>
          <w:sz w:val="2"/>
        </w:rPr>
      </w:r>
      <w:r>
        <w:rPr>
          <w:rFonts w:ascii="Bookman Old Style"/>
          <w:sz w:val="2"/>
        </w:rPr>
        <w:pict w14:anchorId="52D91633">
          <v:group id="docshapegroup221" o:spid="_x0000_s3843" style="width:15.7pt;height:.5pt;mso-position-horizontal-relative:char;mso-position-vertical-relative:line" coordsize="314,10">
            <v:line id="_x0000_s3844" style="position:absolute" from="0,5" to="313,5" strokeweight=".16864mm"/>
            <w10:anchorlock/>
          </v:group>
        </w:pict>
      </w:r>
    </w:p>
    <w:p w14:paraId="69E81BF4" w14:textId="77777777" w:rsidR="00B856A6" w:rsidRDefault="00EB5EFA">
      <w:pPr>
        <w:spacing w:line="158" w:lineRule="exact"/>
        <w:ind w:left="3965"/>
        <w:rPr>
          <w:rFonts w:ascii="Bookman Old Style" w:hAnsi="Bookman Old Style"/>
          <w:sz w:val="16"/>
        </w:rPr>
      </w:pP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1</w:t>
      </w:r>
    </w:p>
    <w:p w14:paraId="08854206" w14:textId="77777777" w:rsidR="00B856A6" w:rsidRDefault="00EB5EFA">
      <w:pPr>
        <w:rPr>
          <w:rFonts w:ascii="Bookman Old Style"/>
          <w:sz w:val="16"/>
        </w:rPr>
      </w:pPr>
      <w:r>
        <w:br w:type="column"/>
      </w:r>
    </w:p>
    <w:p w14:paraId="7B42A69C" w14:textId="77777777" w:rsidR="00B856A6" w:rsidRDefault="00B856A6">
      <w:pPr>
        <w:pStyle w:val="BodyText"/>
        <w:rPr>
          <w:rFonts w:ascii="Bookman Old Style"/>
          <w:sz w:val="13"/>
        </w:rPr>
      </w:pPr>
    </w:p>
    <w:p w14:paraId="46FEA4FC" w14:textId="77777777" w:rsidR="00B856A6" w:rsidRDefault="00EB5EFA">
      <w:pPr>
        <w:spacing w:line="191" w:lineRule="exact"/>
        <w:ind w:left="222"/>
        <w:rPr>
          <w:rFonts w:ascii="Bookman Old Style" w:hAnsi="Bookman Old Style"/>
          <w:sz w:val="12"/>
        </w:rPr>
      </w:pPr>
      <w:r>
        <w:rPr>
          <w:rFonts w:ascii="Bookman Old Style" w:hAnsi="Bookman Old Style"/>
          <w:i/>
          <w:w w:val="105"/>
          <w:position w:val="2"/>
          <w:sz w:val="16"/>
        </w:rPr>
        <w:t>∂</w:t>
      </w:r>
      <w:r>
        <w:rPr>
          <w:rFonts w:ascii="Century" w:hAnsi="Century"/>
          <w:w w:val="105"/>
          <w:position w:val="2"/>
          <w:sz w:val="16"/>
        </w:rPr>
        <w:t>e</w:t>
      </w:r>
      <w:r>
        <w:rPr>
          <w:rFonts w:ascii="Bookman Old Style" w:hAnsi="Bookman Old Style"/>
          <w:w w:val="105"/>
          <w:sz w:val="12"/>
        </w:rPr>
        <w:t>m</w:t>
      </w:r>
    </w:p>
    <w:p w14:paraId="320C2A32" w14:textId="77777777" w:rsidR="00B856A6" w:rsidRDefault="00CE2E4C">
      <w:pPr>
        <w:pStyle w:val="BodyText"/>
        <w:spacing w:line="20" w:lineRule="exact"/>
        <w:ind w:left="217" w:right="-72"/>
        <w:rPr>
          <w:rFonts w:ascii="Bookman Old Style"/>
          <w:sz w:val="2"/>
        </w:rPr>
      </w:pPr>
      <w:r>
        <w:rPr>
          <w:rFonts w:ascii="Bookman Old Style"/>
          <w:sz w:val="2"/>
        </w:rPr>
      </w:r>
      <w:r>
        <w:rPr>
          <w:rFonts w:ascii="Bookman Old Style"/>
          <w:sz w:val="2"/>
        </w:rPr>
        <w:pict w14:anchorId="39B71F63">
          <v:group id="docshapegroup222" o:spid="_x0000_s3841" style="width:15.7pt;height:.5pt;mso-position-horizontal-relative:char;mso-position-vertical-relative:line" coordsize="314,10">
            <v:line id="_x0000_s3842" style="position:absolute" from="0,5" to="313,5" strokeweight=".16864mm"/>
            <w10:anchorlock/>
          </v:group>
        </w:pict>
      </w:r>
    </w:p>
    <w:p w14:paraId="17BB810E" w14:textId="77777777" w:rsidR="00B856A6" w:rsidRDefault="00EB5EFA">
      <w:pPr>
        <w:spacing w:line="158" w:lineRule="exact"/>
        <w:ind w:left="217"/>
        <w:rPr>
          <w:rFonts w:ascii="Bookman Old Style" w:hAnsi="Bookman Old Style"/>
          <w:sz w:val="16"/>
        </w:rPr>
      </w:pP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2</w:t>
      </w:r>
    </w:p>
    <w:p w14:paraId="0F52B51B" w14:textId="77777777" w:rsidR="00B856A6" w:rsidRDefault="00EB5EFA">
      <w:pPr>
        <w:tabs>
          <w:tab w:val="left" w:pos="743"/>
        </w:tabs>
        <w:ind w:left="193"/>
        <w:rPr>
          <w:rFonts w:ascii="Yu Gothic" w:hAnsi="Yu Gothic"/>
          <w:sz w:val="24"/>
        </w:rPr>
      </w:pPr>
      <w:r>
        <w:br w:type="column"/>
      </w:r>
      <w:r>
        <w:rPr>
          <w:rFonts w:ascii="Lucida Sans Unicode" w:hAnsi="Lucida Sans Unicode"/>
          <w:w w:val="43"/>
          <w:sz w:val="24"/>
        </w:rPr>
        <w:t>·</w:t>
      </w:r>
      <w:r>
        <w:rPr>
          <w:rFonts w:ascii="Lucida Sans Unicode" w:hAnsi="Lucida Sans Unicode"/>
          <w:spacing w:val="-36"/>
          <w:sz w:val="24"/>
        </w:rPr>
        <w:t xml:space="preserve"> </w:t>
      </w:r>
      <w:r>
        <w:rPr>
          <w:rFonts w:ascii="Lucida Sans Unicode" w:hAnsi="Lucida Sans Unicode"/>
          <w:w w:val="43"/>
          <w:sz w:val="24"/>
        </w:rPr>
        <w:t>·</w:t>
      </w:r>
      <w:r>
        <w:rPr>
          <w:rFonts w:ascii="Lucida Sans Unicode" w:hAnsi="Lucida Sans Unicode"/>
          <w:spacing w:val="-37"/>
          <w:sz w:val="24"/>
        </w:rPr>
        <w:t xml:space="preserve"> </w:t>
      </w:r>
      <w:r>
        <w:rPr>
          <w:rFonts w:ascii="Lucida Sans Unicode" w:hAnsi="Lucida Sans Unicode"/>
          <w:w w:val="43"/>
          <w:sz w:val="24"/>
        </w:rPr>
        <w:t>·</w:t>
      </w:r>
      <w:r>
        <w:rPr>
          <w:rFonts w:ascii="Lucida Sans Unicode" w:hAnsi="Lucida Sans Unicode"/>
          <w:sz w:val="24"/>
        </w:rPr>
        <w:tab/>
      </w:r>
      <w:r>
        <w:rPr>
          <w:rFonts w:ascii="Bookman Old Style" w:hAnsi="Bookman Old Style"/>
          <w:i/>
          <w:spacing w:val="9"/>
          <w:w w:val="112"/>
          <w:position w:val="9"/>
          <w:sz w:val="16"/>
        </w:rPr>
        <w:t>∂</w:t>
      </w:r>
      <w:r>
        <w:rPr>
          <w:rFonts w:ascii="Century" w:hAnsi="Century"/>
          <w:w w:val="94"/>
          <w:position w:val="9"/>
          <w:sz w:val="16"/>
        </w:rPr>
        <w:t>e</w:t>
      </w:r>
      <w:r>
        <w:rPr>
          <w:rFonts w:ascii="Bookman Old Style" w:hAnsi="Bookman Old Style"/>
          <w:w w:val="105"/>
          <w:position w:val="7"/>
          <w:sz w:val="12"/>
        </w:rPr>
        <w:t>m</w:t>
      </w:r>
      <w:r>
        <w:rPr>
          <w:rFonts w:ascii="Bookman Old Style" w:hAnsi="Bookman Old Style"/>
          <w:spacing w:val="4"/>
          <w:position w:val="7"/>
          <w:sz w:val="12"/>
        </w:rPr>
        <w:t xml:space="preserve"> </w:t>
      </w:r>
      <w:r>
        <w:rPr>
          <w:rFonts w:ascii="Yu Gothic" w:hAnsi="Yu Gothic"/>
          <w:spacing w:val="-210"/>
          <w:w w:val="87"/>
          <w:position w:val="41"/>
          <w:sz w:val="24"/>
        </w:rPr>
        <w:t></w:t>
      </w:r>
      <w:r>
        <w:rPr>
          <w:rFonts w:ascii="Yu Gothic" w:hAnsi="Yu Gothic"/>
          <w:w w:val="87"/>
          <w:position w:val="26"/>
          <w:sz w:val="24"/>
        </w:rPr>
        <w:t></w:t>
      </w:r>
    </w:p>
    <w:p w14:paraId="72FA7711" w14:textId="77777777" w:rsidR="00B856A6" w:rsidRDefault="00B856A6">
      <w:pPr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269" w:space="40"/>
            <w:col w:w="521" w:space="39"/>
            <w:col w:w="4931"/>
          </w:cols>
        </w:sectPr>
      </w:pPr>
    </w:p>
    <w:p w14:paraId="0DB6B21A" w14:textId="77777777" w:rsidR="00B856A6" w:rsidRDefault="00EB5EFA">
      <w:pPr>
        <w:pStyle w:val="BodyText"/>
        <w:spacing w:before="95" w:line="499" w:lineRule="auto"/>
        <w:ind w:left="531" w:right="768"/>
        <w:jc w:val="both"/>
      </w:pPr>
      <w:r>
        <w:rPr>
          <w:rFonts w:ascii="Bookman Old Style" w:hAnsi="Bookman Old Style"/>
          <w:i/>
          <w:w w:val="105"/>
        </w:rPr>
        <w:t>η</w:t>
      </w:r>
      <w:r>
        <w:rPr>
          <w:rFonts w:ascii="Bookman Old Style" w:hAnsi="Bookman Old Style"/>
          <w:i/>
          <w:spacing w:val="39"/>
          <w:w w:val="105"/>
        </w:rPr>
        <w:t xml:space="preserve"> </w:t>
      </w:r>
      <w:r>
        <w:rPr>
          <w:w w:val="105"/>
        </w:rPr>
        <w:t>is</w:t>
      </w:r>
      <w:r>
        <w:rPr>
          <w:spacing w:val="43"/>
          <w:w w:val="105"/>
        </w:rPr>
        <w:t xml:space="preserve"> </w:t>
      </w:r>
      <w:r>
        <w:rPr>
          <w:w w:val="105"/>
        </w:rPr>
        <w:t>the</w:t>
      </w:r>
      <w:r>
        <w:rPr>
          <w:spacing w:val="43"/>
          <w:w w:val="105"/>
        </w:rPr>
        <w:t xml:space="preserve"> </w:t>
      </w:r>
      <w:r>
        <w:rPr>
          <w:w w:val="105"/>
        </w:rPr>
        <w:t>learning</w:t>
      </w:r>
      <w:r>
        <w:rPr>
          <w:spacing w:val="43"/>
          <w:w w:val="105"/>
        </w:rPr>
        <w:t xml:space="preserve"> </w:t>
      </w:r>
      <w:r>
        <w:rPr>
          <w:w w:val="105"/>
        </w:rPr>
        <w:t>constant</w:t>
      </w:r>
      <w:r>
        <w:rPr>
          <w:spacing w:val="43"/>
          <w:w w:val="105"/>
        </w:rPr>
        <w:t xml:space="preserve"> </w:t>
      </w:r>
      <w:r>
        <w:rPr>
          <w:w w:val="105"/>
        </w:rPr>
        <w:t>(step</w:t>
      </w:r>
      <w:r>
        <w:rPr>
          <w:spacing w:val="43"/>
          <w:w w:val="105"/>
        </w:rPr>
        <w:t xml:space="preserve"> </w:t>
      </w:r>
      <w:r>
        <w:rPr>
          <w:w w:val="105"/>
        </w:rPr>
        <w:t>size).</w:t>
      </w:r>
      <w:r>
        <w:rPr>
          <w:spacing w:val="62"/>
          <w:w w:val="105"/>
        </w:rPr>
        <w:t xml:space="preserve"> </w:t>
      </w:r>
      <w:r>
        <w:rPr>
          <w:w w:val="105"/>
        </w:rPr>
        <w:t>(l)</w:t>
      </w:r>
      <w:r>
        <w:rPr>
          <w:spacing w:val="42"/>
          <w:w w:val="105"/>
        </w:rPr>
        <w:t xml:space="preserve"> </w:t>
      </w:r>
      <w:r>
        <w:rPr>
          <w:w w:val="105"/>
        </w:rPr>
        <w:t>denotes</w:t>
      </w:r>
      <w:r>
        <w:rPr>
          <w:spacing w:val="43"/>
          <w:w w:val="105"/>
        </w:rPr>
        <w:t xml:space="preserve"> </w:t>
      </w:r>
      <w:r>
        <w:rPr>
          <w:w w:val="105"/>
        </w:rPr>
        <w:t>previous</w:t>
      </w:r>
      <w:r>
        <w:rPr>
          <w:spacing w:val="43"/>
          <w:w w:val="105"/>
        </w:rPr>
        <w:t xml:space="preserve"> </w:t>
      </w:r>
      <w:r>
        <w:rPr>
          <w:w w:val="105"/>
        </w:rPr>
        <w:t>step</w:t>
      </w:r>
      <w:r>
        <w:rPr>
          <w:spacing w:val="43"/>
          <w:w w:val="105"/>
        </w:rPr>
        <w:t xml:space="preserve"> </w:t>
      </w:r>
      <w:r>
        <w:rPr>
          <w:w w:val="105"/>
        </w:rPr>
        <w:t>of</w:t>
      </w:r>
      <w:r>
        <w:rPr>
          <w:spacing w:val="43"/>
          <w:w w:val="105"/>
        </w:rPr>
        <w:t xml:space="preserve"> </w:t>
      </w:r>
      <w:r>
        <w:rPr>
          <w:w w:val="105"/>
        </w:rPr>
        <w:t>iteration</w:t>
      </w:r>
      <w:r>
        <w:rPr>
          <w:spacing w:val="43"/>
          <w:w w:val="105"/>
        </w:rPr>
        <w:t xml:space="preserve"> </w:t>
      </w:r>
      <w:r>
        <w:rPr>
          <w:w w:val="105"/>
        </w:rPr>
        <w:t>and</w:t>
      </w:r>
      <w:r>
        <w:rPr>
          <w:spacing w:val="-61"/>
          <w:w w:val="105"/>
        </w:rPr>
        <w:t xml:space="preserve"> </w:t>
      </w:r>
      <w:r>
        <w:rPr>
          <w:w w:val="105"/>
        </w:rPr>
        <w:t>(l + 1) denotes the next step.</w:t>
      </w:r>
      <w:r>
        <w:rPr>
          <w:spacing w:val="1"/>
          <w:w w:val="105"/>
        </w:rPr>
        <w:t xml:space="preserve"> </w:t>
      </w:r>
      <w:r>
        <w:rPr>
          <w:w w:val="105"/>
        </w:rPr>
        <w:t>As the algorithm approaches the solution, all the</w:t>
      </w:r>
      <w:r>
        <w:rPr>
          <w:spacing w:val="1"/>
          <w:w w:val="105"/>
        </w:rPr>
        <w:t xml:space="preserve"> </w:t>
      </w:r>
      <w:r>
        <w:rPr>
          <w:w w:val="105"/>
        </w:rPr>
        <w:t>elements of gradient vector becomes small and there is a very tiny weight change.</w:t>
      </w:r>
      <w:r>
        <w:rPr>
          <w:spacing w:val="1"/>
          <w:w w:val="105"/>
        </w:rPr>
        <w:t xml:space="preserve"> </w:t>
      </w:r>
      <w:r>
        <w:rPr>
          <w:w w:val="105"/>
        </w:rPr>
        <w:t>The steepest descent algorithm converges asymptotically. Thus, it converges slowly</w:t>
      </w:r>
      <w:r>
        <w:rPr>
          <w:spacing w:val="-60"/>
          <w:w w:val="105"/>
        </w:rPr>
        <w:t xml:space="preserve"> </w:t>
      </w:r>
      <w:r>
        <w:rPr>
          <w:w w:val="105"/>
        </w:rPr>
        <w:t>near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solution</w:t>
      </w:r>
      <w:r>
        <w:rPr>
          <w:spacing w:val="16"/>
          <w:w w:val="105"/>
        </w:rPr>
        <w:t xml:space="preserve"> </w:t>
      </w:r>
      <w:r>
        <w:rPr>
          <w:w w:val="105"/>
        </w:rPr>
        <w:t>as</w:t>
      </w:r>
      <w:r>
        <w:rPr>
          <w:spacing w:val="17"/>
          <w:w w:val="105"/>
        </w:rPr>
        <w:t xml:space="preserve"> </w:t>
      </w:r>
      <w:r>
        <w:rPr>
          <w:w w:val="105"/>
        </w:rPr>
        <w:t>it</w:t>
      </w:r>
      <w:r>
        <w:rPr>
          <w:spacing w:val="17"/>
          <w:w w:val="105"/>
        </w:rPr>
        <w:t xml:space="preserve"> </w:t>
      </w:r>
      <w:r>
        <w:rPr>
          <w:w w:val="105"/>
        </w:rPr>
        <w:t>requires</w:t>
      </w:r>
      <w:r>
        <w:rPr>
          <w:spacing w:val="16"/>
          <w:w w:val="105"/>
        </w:rPr>
        <w:t xml:space="preserve"> </w:t>
      </w:r>
      <w:r>
        <w:rPr>
          <w:w w:val="105"/>
        </w:rPr>
        <w:t>more</w:t>
      </w:r>
      <w:r>
        <w:rPr>
          <w:spacing w:val="17"/>
          <w:w w:val="105"/>
        </w:rPr>
        <w:t xml:space="preserve"> </w:t>
      </w:r>
      <w:r>
        <w:rPr>
          <w:w w:val="105"/>
        </w:rPr>
        <w:t>iterations</w:t>
      </w:r>
      <w:r>
        <w:rPr>
          <w:spacing w:val="17"/>
          <w:w w:val="105"/>
        </w:rPr>
        <w:t xml:space="preserve"> </w:t>
      </w:r>
      <w:r>
        <w:rPr>
          <w:w w:val="105"/>
        </w:rPr>
        <w:t>near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solution.</w:t>
      </w:r>
    </w:p>
    <w:p w14:paraId="34DB4AB7" w14:textId="77777777" w:rsidR="00B856A6" w:rsidRDefault="00B856A6">
      <w:pPr>
        <w:pStyle w:val="BodyText"/>
      </w:pPr>
    </w:p>
    <w:p w14:paraId="5BCE1BF4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spacing w:before="161"/>
        <w:ind w:hanging="1078"/>
      </w:pPr>
      <w:bookmarkStart w:id="52" w:name="_bookmark37"/>
      <w:bookmarkEnd w:id="52"/>
      <w:r>
        <w:rPr>
          <w:w w:val="105"/>
        </w:rPr>
        <w:t>Newton’s</w:t>
      </w:r>
      <w:r>
        <w:rPr>
          <w:spacing w:val="43"/>
          <w:w w:val="105"/>
        </w:rPr>
        <w:t xml:space="preserve"> </w:t>
      </w:r>
      <w:r>
        <w:rPr>
          <w:w w:val="105"/>
        </w:rPr>
        <w:t>Method</w:t>
      </w:r>
    </w:p>
    <w:p w14:paraId="0D1358CE" w14:textId="77777777" w:rsidR="00B856A6" w:rsidRDefault="00B856A6">
      <w:pPr>
        <w:pStyle w:val="BodyText"/>
        <w:spacing w:before="11"/>
        <w:rPr>
          <w:sz w:val="38"/>
        </w:rPr>
      </w:pPr>
    </w:p>
    <w:p w14:paraId="3A427F4C" w14:textId="77777777" w:rsidR="00B856A6" w:rsidRDefault="00EB5EFA">
      <w:pPr>
        <w:pStyle w:val="BodyText"/>
        <w:spacing w:line="501" w:lineRule="auto"/>
        <w:ind w:left="531" w:right="769" w:firstLine="576"/>
        <w:jc w:val="both"/>
      </w:pPr>
      <w:r>
        <w:rPr>
          <w:w w:val="105"/>
        </w:rPr>
        <w:t>The name comes from Isaac Newton’s description of a special case of the</w:t>
      </w:r>
      <w:r>
        <w:rPr>
          <w:spacing w:val="1"/>
          <w:w w:val="105"/>
        </w:rPr>
        <w:t xml:space="preserve"> </w:t>
      </w:r>
      <w:r>
        <w:rPr>
          <w:w w:val="105"/>
        </w:rPr>
        <w:t>method in De analysi per aequationes numero terminorum infinitas [</w:t>
      </w:r>
      <w:hyperlink w:anchor="_bookmark192" w:history="1">
        <w:r>
          <w:rPr>
            <w:color w:val="0000FF"/>
            <w:w w:val="105"/>
          </w:rPr>
          <w:t>102</w:t>
        </w:r>
      </w:hyperlink>
      <w:r>
        <w:rPr>
          <w:w w:val="105"/>
        </w:rPr>
        <w:t>].  It is also</w:t>
      </w:r>
      <w:r>
        <w:rPr>
          <w:spacing w:val="1"/>
          <w:w w:val="105"/>
        </w:rPr>
        <w:t xml:space="preserve"> </w:t>
      </w:r>
      <w:r>
        <w:rPr>
          <w:w w:val="105"/>
        </w:rPr>
        <w:t>a line search method where the second-order derivatives of the total error function</w:t>
      </w:r>
      <w:r>
        <w:rPr>
          <w:spacing w:val="1"/>
          <w:w w:val="105"/>
        </w:rPr>
        <w:t xml:space="preserve"> </w:t>
      </w:r>
      <w:r>
        <w:rPr>
          <w:w w:val="105"/>
        </w:rPr>
        <w:t>are required to be calculated for each component of gradient vector. Using Taylor’s</w:t>
      </w:r>
      <w:r>
        <w:rPr>
          <w:spacing w:val="1"/>
          <w:w w:val="105"/>
        </w:rPr>
        <w:t xml:space="preserve"> </w:t>
      </w:r>
      <w:r>
        <w:rPr>
          <w:w w:val="105"/>
        </w:rPr>
        <w:t>series</w:t>
      </w:r>
      <w:r>
        <w:rPr>
          <w:spacing w:val="14"/>
          <w:w w:val="105"/>
        </w:rPr>
        <w:t xml:space="preserve"> </w:t>
      </w:r>
      <w:r>
        <w:rPr>
          <w:w w:val="105"/>
        </w:rPr>
        <w:t>expansion</w:t>
      </w:r>
      <w:r>
        <w:rPr>
          <w:spacing w:val="14"/>
          <w:w w:val="105"/>
        </w:rPr>
        <w:t xml:space="preserve"> </w:t>
      </w:r>
      <w:r>
        <w:rPr>
          <w:w w:val="105"/>
        </w:rPr>
        <w:t>to</w:t>
      </w:r>
      <w:r>
        <w:rPr>
          <w:spacing w:val="14"/>
          <w:w w:val="105"/>
        </w:rPr>
        <w:t xml:space="preserve"> </w:t>
      </w:r>
      <w:r>
        <w:rPr>
          <w:w w:val="105"/>
        </w:rPr>
        <w:t>minimize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error</w:t>
      </w:r>
      <w:r>
        <w:rPr>
          <w:spacing w:val="14"/>
          <w:w w:val="105"/>
        </w:rPr>
        <w:t xml:space="preserve"> </w:t>
      </w:r>
      <w:r>
        <w:rPr>
          <w:w w:val="105"/>
        </w:rPr>
        <w:t>function:</w:t>
      </w:r>
    </w:p>
    <w:p w14:paraId="241A63BF" w14:textId="77777777" w:rsidR="00B856A6" w:rsidRDefault="00CE2E4C">
      <w:pPr>
        <w:pStyle w:val="BodyText"/>
        <w:tabs>
          <w:tab w:val="left" w:pos="8429"/>
        </w:tabs>
        <w:spacing w:before="81" w:line="386" w:lineRule="exact"/>
        <w:ind w:left="2094"/>
      </w:pPr>
      <w:r>
        <w:pict w14:anchorId="413BF367">
          <v:line id="_x0000_s3840" style="position:absolute;left:0;text-align:left;z-index:-20633088;mso-position-horizontal-relative:page" from="368.95pt,20.25pt" to="378.05pt,20.25pt" strokeweight=".16864mm">
            <w10:wrap anchorx="page"/>
          </v:line>
        </w:pict>
      </w:r>
      <w:bookmarkStart w:id="53" w:name="_bookmark38"/>
      <w:bookmarkEnd w:id="53"/>
      <w:r w:rsidR="00EB5EFA">
        <w:rPr>
          <w:w w:val="110"/>
        </w:rPr>
        <w:t>E(Υ</w:t>
      </w:r>
      <w:r w:rsidR="00EB5EFA">
        <w:rPr>
          <w:spacing w:val="-2"/>
          <w:w w:val="110"/>
        </w:rPr>
        <w:t xml:space="preserve"> </w:t>
      </w:r>
      <w:r w:rsidR="00EB5EFA">
        <w:rPr>
          <w:w w:val="110"/>
        </w:rPr>
        <w:t>+</w:t>
      </w:r>
      <w:r w:rsidR="00EB5EFA">
        <w:rPr>
          <w:spacing w:val="-2"/>
          <w:w w:val="110"/>
        </w:rPr>
        <w:t xml:space="preserve"> </w:t>
      </w:r>
      <w:r w:rsidR="00EB5EFA">
        <w:rPr>
          <w:w w:val="110"/>
        </w:rPr>
        <w:t>∆Υ)</w:t>
      </w:r>
      <w:r w:rsidR="00EB5EFA">
        <w:rPr>
          <w:spacing w:val="14"/>
          <w:w w:val="110"/>
        </w:rPr>
        <w:t xml:space="preserve"> </w:t>
      </w:r>
      <w:r w:rsidR="00EB5EFA">
        <w:rPr>
          <w:w w:val="110"/>
        </w:rPr>
        <w:t>=</w:t>
      </w:r>
      <w:r w:rsidR="00EB5EFA">
        <w:rPr>
          <w:spacing w:val="14"/>
          <w:w w:val="110"/>
        </w:rPr>
        <w:t xml:space="preserve"> </w:t>
      </w:r>
      <w:r w:rsidR="00EB5EFA">
        <w:rPr>
          <w:w w:val="110"/>
        </w:rPr>
        <w:t>E(Υ)</w:t>
      </w:r>
      <w:r w:rsidR="00EB5EFA">
        <w:rPr>
          <w:spacing w:val="-2"/>
          <w:w w:val="110"/>
        </w:rPr>
        <w:t xml:space="preserve"> </w:t>
      </w:r>
      <w:r w:rsidR="00EB5EFA">
        <w:rPr>
          <w:w w:val="110"/>
        </w:rPr>
        <w:t>+</w:t>
      </w:r>
      <w:r w:rsidR="00EB5EFA">
        <w:rPr>
          <w:spacing w:val="-2"/>
          <w:w w:val="110"/>
        </w:rPr>
        <w:t xml:space="preserve"> </w:t>
      </w:r>
      <w:r w:rsidR="00EB5EFA">
        <w:rPr>
          <w:w w:val="110"/>
        </w:rPr>
        <w:t>E</w:t>
      </w:r>
      <w:r w:rsidR="00EB5EFA">
        <w:rPr>
          <w:rFonts w:ascii="Calibri" w:hAnsi="Calibri"/>
          <w:i/>
          <w:w w:val="110"/>
          <w:vertAlign w:val="superscript"/>
        </w:rPr>
        <w:t>'</w:t>
      </w:r>
      <w:r w:rsidR="00EB5EFA">
        <w:rPr>
          <w:w w:val="110"/>
        </w:rPr>
        <w:t>(Υ)∆Υ</w:t>
      </w:r>
      <w:r w:rsidR="00EB5EFA">
        <w:rPr>
          <w:spacing w:val="-2"/>
          <w:w w:val="110"/>
        </w:rPr>
        <w:t xml:space="preserve"> </w:t>
      </w:r>
      <w:r w:rsidR="00EB5EFA">
        <w:rPr>
          <w:w w:val="110"/>
        </w:rPr>
        <w:t xml:space="preserve">+  </w:t>
      </w:r>
      <w:r w:rsidR="00EB5EFA">
        <w:rPr>
          <w:w w:val="110"/>
          <w:position w:val="16"/>
        </w:rPr>
        <w:t>1</w:t>
      </w:r>
      <w:r w:rsidR="00EB5EFA">
        <w:rPr>
          <w:spacing w:val="2"/>
          <w:w w:val="110"/>
          <w:position w:val="16"/>
        </w:rPr>
        <w:t xml:space="preserve"> </w:t>
      </w:r>
      <w:r w:rsidR="00EB5EFA">
        <w:rPr>
          <w:w w:val="110"/>
        </w:rPr>
        <w:t>E</w:t>
      </w:r>
      <w:r w:rsidR="00EB5EFA">
        <w:rPr>
          <w:rFonts w:ascii="Calibri" w:hAnsi="Calibri"/>
          <w:i/>
          <w:w w:val="110"/>
          <w:vertAlign w:val="superscript"/>
        </w:rPr>
        <w:t>''</w:t>
      </w:r>
      <w:r w:rsidR="00EB5EFA">
        <w:rPr>
          <w:w w:val="110"/>
        </w:rPr>
        <w:t>(Υ)∆Υ</w:t>
      </w:r>
      <w:r w:rsidR="00EB5EFA">
        <w:rPr>
          <w:rFonts w:ascii="Century" w:hAnsi="Century"/>
          <w:w w:val="110"/>
          <w:vertAlign w:val="superscript"/>
        </w:rPr>
        <w:t>2</w:t>
      </w:r>
      <w:r w:rsidR="00EB5EFA">
        <w:rPr>
          <w:rFonts w:ascii="Century" w:hAnsi="Century"/>
          <w:spacing w:val="2"/>
          <w:w w:val="110"/>
        </w:rPr>
        <w:t xml:space="preserve"> </w:t>
      </w:r>
      <w:r w:rsidR="00EB5EFA">
        <w:rPr>
          <w:w w:val="110"/>
        </w:rPr>
        <w:t>+</w:t>
      </w:r>
      <w:r w:rsidR="00EB5EFA">
        <w:rPr>
          <w:spacing w:val="-1"/>
          <w:w w:val="110"/>
        </w:rPr>
        <w:t xml:space="preserve"> </w:t>
      </w:r>
      <w:r w:rsidR="00EB5EFA">
        <w:rPr>
          <w:rFonts w:ascii="Bookman Old Style" w:hAnsi="Bookman Old Style"/>
          <w:i/>
          <w:w w:val="110"/>
        </w:rPr>
        <w:t>...</w:t>
      </w:r>
      <w:r w:rsidR="00EB5EFA">
        <w:rPr>
          <w:rFonts w:ascii="Bookman Old Style" w:hAnsi="Bookman Old Style"/>
          <w:i/>
          <w:w w:val="110"/>
        </w:rPr>
        <w:tab/>
      </w:r>
      <w:r w:rsidR="00EB5EFA">
        <w:rPr>
          <w:w w:val="115"/>
          <w:position w:val="6"/>
        </w:rPr>
        <w:t>(2.45)</w:t>
      </w:r>
    </w:p>
    <w:p w14:paraId="237167C3" w14:textId="77777777" w:rsidR="00B856A6" w:rsidRDefault="00EB5EFA">
      <w:pPr>
        <w:pStyle w:val="BodyText"/>
        <w:spacing w:line="214" w:lineRule="exact"/>
        <w:ind w:left="2808" w:right="1068"/>
        <w:jc w:val="center"/>
      </w:pPr>
      <w:r>
        <w:t>2!</w:t>
      </w:r>
    </w:p>
    <w:p w14:paraId="50A6615B" w14:textId="77777777" w:rsidR="00B856A6" w:rsidRDefault="00B856A6">
      <w:pPr>
        <w:pStyle w:val="BodyText"/>
        <w:spacing w:before="1"/>
        <w:rPr>
          <w:sz w:val="18"/>
        </w:rPr>
      </w:pPr>
    </w:p>
    <w:p w14:paraId="19F1BEC5" w14:textId="77777777" w:rsidR="00B856A6" w:rsidRDefault="00EB5EFA">
      <w:pPr>
        <w:pStyle w:val="BodyText"/>
        <w:spacing w:before="55" w:line="499" w:lineRule="auto"/>
        <w:ind w:left="532" w:right="769"/>
      </w:pPr>
      <w:r>
        <w:rPr>
          <w:w w:val="105"/>
        </w:rPr>
        <w:t>For</w:t>
      </w:r>
      <w:r>
        <w:rPr>
          <w:spacing w:val="8"/>
          <w:w w:val="105"/>
        </w:rPr>
        <w:t xml:space="preserve"> </w:t>
      </w:r>
      <w:r>
        <w:rPr>
          <w:w w:val="105"/>
        </w:rPr>
        <w:t>small</w:t>
      </w:r>
      <w:r>
        <w:rPr>
          <w:spacing w:val="7"/>
          <w:w w:val="105"/>
        </w:rPr>
        <w:t xml:space="preserve"> </w:t>
      </w:r>
      <w:r>
        <w:rPr>
          <w:w w:val="105"/>
        </w:rPr>
        <w:t>increments</w:t>
      </w:r>
      <w:r>
        <w:rPr>
          <w:spacing w:val="9"/>
          <w:w w:val="105"/>
        </w:rPr>
        <w:t xml:space="preserve"> </w:t>
      </w:r>
      <w:r>
        <w:rPr>
          <w:w w:val="105"/>
        </w:rPr>
        <w:t>of</w:t>
      </w:r>
      <w:r>
        <w:rPr>
          <w:spacing w:val="7"/>
          <w:w w:val="105"/>
        </w:rPr>
        <w:t xml:space="preserve"> </w:t>
      </w:r>
      <w:r>
        <w:rPr>
          <w:w w:val="105"/>
        </w:rPr>
        <w:t>∆Υ,</w:t>
      </w:r>
      <w:r>
        <w:rPr>
          <w:spacing w:val="9"/>
          <w:w w:val="105"/>
        </w:rPr>
        <w:t xml:space="preserve"> </w:t>
      </w:r>
      <w:r>
        <w:rPr>
          <w:w w:val="105"/>
        </w:rPr>
        <w:t>second</w:t>
      </w:r>
      <w:r>
        <w:rPr>
          <w:spacing w:val="8"/>
          <w:w w:val="105"/>
        </w:rPr>
        <w:t xml:space="preserve"> </w:t>
      </w:r>
      <w:r>
        <w:rPr>
          <w:w w:val="105"/>
        </w:rPr>
        <w:t>and</w:t>
      </w:r>
      <w:r>
        <w:rPr>
          <w:spacing w:val="8"/>
          <w:w w:val="105"/>
        </w:rPr>
        <w:t xml:space="preserve"> </w:t>
      </w:r>
      <w:r>
        <w:rPr>
          <w:w w:val="105"/>
        </w:rPr>
        <w:t>higher</w:t>
      </w:r>
      <w:r>
        <w:rPr>
          <w:spacing w:val="8"/>
          <w:w w:val="105"/>
        </w:rPr>
        <w:t xml:space="preserve"> </w:t>
      </w:r>
      <w:r>
        <w:rPr>
          <w:w w:val="105"/>
        </w:rPr>
        <w:t>order</w:t>
      </w:r>
      <w:r>
        <w:rPr>
          <w:spacing w:val="7"/>
          <w:w w:val="105"/>
        </w:rPr>
        <w:t xml:space="preserve"> </w:t>
      </w:r>
      <w:r>
        <w:rPr>
          <w:w w:val="105"/>
        </w:rPr>
        <w:t>terms</w:t>
      </w:r>
      <w:r>
        <w:rPr>
          <w:spacing w:val="9"/>
          <w:w w:val="105"/>
        </w:rPr>
        <w:t xml:space="preserve"> </w:t>
      </w:r>
      <w:r>
        <w:rPr>
          <w:w w:val="105"/>
        </w:rPr>
        <w:t>are</w:t>
      </w:r>
      <w:r>
        <w:rPr>
          <w:spacing w:val="7"/>
          <w:w w:val="105"/>
        </w:rPr>
        <w:t xml:space="preserve"> </w:t>
      </w:r>
      <w:r>
        <w:rPr>
          <w:w w:val="105"/>
        </w:rPr>
        <w:t>negligible.</w:t>
      </w:r>
      <w:r>
        <w:rPr>
          <w:spacing w:val="35"/>
          <w:w w:val="105"/>
        </w:rPr>
        <w:t xml:space="preserve"> </w:t>
      </w:r>
      <w:r>
        <w:rPr>
          <w:w w:val="105"/>
        </w:rPr>
        <w:t>In</w:t>
      </w:r>
      <w:r>
        <w:rPr>
          <w:spacing w:val="8"/>
          <w:w w:val="105"/>
        </w:rPr>
        <w:t xml:space="preserve"> </w:t>
      </w:r>
      <w:r>
        <w:rPr>
          <w:w w:val="105"/>
        </w:rPr>
        <w:t>order</w:t>
      </w:r>
      <w:r>
        <w:rPr>
          <w:spacing w:val="-60"/>
          <w:w w:val="105"/>
        </w:rPr>
        <w:t xml:space="preserve"> </w:t>
      </w:r>
      <w:r>
        <w:rPr>
          <w:w w:val="105"/>
        </w:rPr>
        <w:t>to</w:t>
      </w:r>
      <w:r>
        <w:rPr>
          <w:spacing w:val="15"/>
          <w:w w:val="105"/>
        </w:rPr>
        <w:t xml:space="preserve"> </w:t>
      </w:r>
      <w:r>
        <w:rPr>
          <w:w w:val="105"/>
        </w:rPr>
        <w:t>find</w:t>
      </w:r>
      <w:r>
        <w:rPr>
          <w:spacing w:val="15"/>
          <w:w w:val="105"/>
        </w:rPr>
        <w:t xml:space="preserve"> </w:t>
      </w:r>
      <w:r>
        <w:rPr>
          <w:w w:val="105"/>
        </w:rPr>
        <w:t>minimum</w:t>
      </w:r>
      <w:r>
        <w:rPr>
          <w:spacing w:val="15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function</w:t>
      </w:r>
      <w:r>
        <w:rPr>
          <w:spacing w:val="15"/>
          <w:w w:val="105"/>
        </w:rPr>
        <w:t xml:space="preserve"> </w:t>
      </w:r>
      <w:r>
        <w:rPr>
          <w:w w:val="105"/>
        </w:rPr>
        <w:t>E(Υ)</w:t>
      </w:r>
      <w:r>
        <w:rPr>
          <w:spacing w:val="15"/>
          <w:w w:val="105"/>
        </w:rPr>
        <w:t xml:space="preserve"> </w:t>
      </w:r>
      <w:r>
        <w:rPr>
          <w:w w:val="105"/>
        </w:rPr>
        <w:t>differentiate</w:t>
      </w:r>
      <w:r>
        <w:rPr>
          <w:spacing w:val="15"/>
          <w:w w:val="105"/>
        </w:rPr>
        <w:t xml:space="preserve"> </w:t>
      </w:r>
      <w:r>
        <w:rPr>
          <w:w w:val="105"/>
        </w:rPr>
        <w:t>Eq.</w:t>
      </w:r>
      <w:r>
        <w:rPr>
          <w:spacing w:val="48"/>
          <w:w w:val="105"/>
        </w:rPr>
        <w:t xml:space="preserve"> </w:t>
      </w:r>
      <w:hyperlink w:anchor="_bookmark38" w:history="1">
        <w:r>
          <w:rPr>
            <w:color w:val="0000FF"/>
            <w:w w:val="105"/>
          </w:rPr>
          <w:t>2.45</w:t>
        </w:r>
        <w:r>
          <w:rPr>
            <w:color w:val="0000FF"/>
            <w:spacing w:val="15"/>
            <w:w w:val="105"/>
          </w:rPr>
          <w:t xml:space="preserve"> </w:t>
        </w:r>
      </w:hyperlink>
      <w:r>
        <w:rPr>
          <w:w w:val="105"/>
        </w:rPr>
        <w:t>and</w:t>
      </w:r>
      <w:r>
        <w:rPr>
          <w:spacing w:val="15"/>
          <w:w w:val="105"/>
        </w:rPr>
        <w:t xml:space="preserve"> </w:t>
      </w:r>
      <w:r>
        <w:rPr>
          <w:w w:val="105"/>
        </w:rPr>
        <w:t>equate</w:t>
      </w:r>
      <w:r>
        <w:rPr>
          <w:spacing w:val="16"/>
          <w:w w:val="105"/>
        </w:rPr>
        <w:t xml:space="preserve"> </w:t>
      </w:r>
      <w:r>
        <w:rPr>
          <w:w w:val="105"/>
        </w:rPr>
        <w:t>E</w:t>
      </w:r>
      <w:r>
        <w:rPr>
          <w:rFonts w:ascii="Calibri" w:hAnsi="Calibri"/>
          <w:i/>
          <w:w w:val="105"/>
          <w:vertAlign w:val="superscript"/>
        </w:rPr>
        <w:t>'</w:t>
      </w:r>
      <w:r>
        <w:rPr>
          <w:w w:val="105"/>
        </w:rPr>
        <w:t>(Υ</w:t>
      </w:r>
      <w:r>
        <w:rPr>
          <w:spacing w:val="-5"/>
          <w:w w:val="105"/>
        </w:rPr>
        <w:t xml:space="preserve"> </w:t>
      </w:r>
      <w:r>
        <w:rPr>
          <w:w w:val="105"/>
        </w:rPr>
        <w:t>+</w:t>
      </w:r>
      <w:r>
        <w:rPr>
          <w:spacing w:val="-5"/>
          <w:w w:val="105"/>
        </w:rPr>
        <w:t xml:space="preserve"> </w:t>
      </w:r>
      <w:r>
        <w:rPr>
          <w:w w:val="105"/>
        </w:rPr>
        <w:t>∆Υ)</w:t>
      </w:r>
      <w:r>
        <w:rPr>
          <w:spacing w:val="15"/>
          <w:w w:val="105"/>
        </w:rPr>
        <w:t xml:space="preserve"> </w:t>
      </w:r>
      <w:r>
        <w:rPr>
          <w:w w:val="105"/>
        </w:rPr>
        <w:t>to</w:t>
      </w:r>
    </w:p>
    <w:p w14:paraId="6A3055D1" w14:textId="77777777" w:rsidR="00B856A6" w:rsidRDefault="00B856A6">
      <w:pPr>
        <w:spacing w:line="499" w:lineRule="auto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B59335A" w14:textId="77777777" w:rsidR="00B856A6" w:rsidRDefault="00EB5EFA">
      <w:pPr>
        <w:pStyle w:val="BodyText"/>
        <w:spacing w:line="249" w:lineRule="exact"/>
        <w:ind w:left="532"/>
      </w:pPr>
      <w:r>
        <w:t>zero</w:t>
      </w:r>
      <w:r>
        <w:rPr>
          <w:spacing w:val="25"/>
        </w:rPr>
        <w:t xml:space="preserve"> </w:t>
      </w:r>
      <w:r>
        <w:t>such</w:t>
      </w:r>
      <w:r>
        <w:rPr>
          <w:spacing w:val="26"/>
        </w:rPr>
        <w:t xml:space="preserve"> </w:t>
      </w:r>
      <w:r>
        <w:t>as:</w:t>
      </w:r>
    </w:p>
    <w:p w14:paraId="0813EA47" w14:textId="77777777" w:rsidR="00B856A6" w:rsidRDefault="00EB5EFA">
      <w:pPr>
        <w:spacing w:before="11"/>
        <w:rPr>
          <w:sz w:val="34"/>
        </w:rPr>
      </w:pPr>
      <w:r>
        <w:br w:type="column"/>
      </w:r>
    </w:p>
    <w:p w14:paraId="7F0F4C74" w14:textId="77777777" w:rsidR="00B856A6" w:rsidRDefault="00CE2E4C">
      <w:pPr>
        <w:pStyle w:val="BodyText"/>
        <w:tabs>
          <w:tab w:val="left" w:pos="1456"/>
          <w:tab w:val="left" w:pos="4989"/>
        </w:tabs>
        <w:spacing w:line="400" w:lineRule="exact"/>
        <w:ind w:left="532"/>
      </w:pPr>
      <w:r>
        <w:pict w14:anchorId="33F59979">
          <v:line id="_x0000_s3839" style="position:absolute;left:0;text-align:left;z-index:-20632576;mso-position-horizontal-relative:page" from="328.7pt,17.15pt" to="359.95pt,17.15pt" strokeweight=".16864mm">
            <w10:wrap anchorx="page"/>
          </v:line>
        </w:pict>
      </w:r>
      <w:r>
        <w:pict w14:anchorId="700D95BD">
          <v:shape id="docshape223" o:spid="_x0000_s3838" type="#_x0000_t202" style="position:absolute;left:0;text-align:left;margin-left:318.2pt;margin-top:10.9pt;width:9.3pt;height:20.75pt;z-index:-20628992;mso-position-horizontal-relative:page" filled="f" stroked="f">
            <v:textbox inset="0,0,0,0">
              <w:txbxContent>
                <w:p w14:paraId="19522DD3" w14:textId="77777777" w:rsidR="00B856A6" w:rsidRDefault="00EB5EFA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97"/>
                      <w:sz w:val="24"/>
                    </w:rPr>
                    <w:t>−</w:t>
                  </w:r>
                </w:p>
              </w:txbxContent>
            </v:textbox>
            <w10:wrap anchorx="page"/>
          </v:shape>
        </w:pict>
      </w:r>
      <w:r w:rsidR="00EB5EFA">
        <w:rPr>
          <w:w w:val="110"/>
          <w:position w:val="-2"/>
        </w:rPr>
        <w:t>∆Υ</w:t>
      </w:r>
      <w:r w:rsidR="00EB5EFA">
        <w:rPr>
          <w:spacing w:val="12"/>
          <w:w w:val="110"/>
          <w:position w:val="-2"/>
        </w:rPr>
        <w:t xml:space="preserve"> </w:t>
      </w:r>
      <w:r w:rsidR="00EB5EFA">
        <w:rPr>
          <w:w w:val="110"/>
          <w:position w:val="-2"/>
        </w:rPr>
        <w:t>=</w:t>
      </w:r>
      <w:r w:rsidR="00EB5EFA">
        <w:rPr>
          <w:w w:val="110"/>
          <w:position w:val="-2"/>
        </w:rPr>
        <w:tab/>
      </w:r>
      <w:r w:rsidR="00EB5EFA">
        <w:rPr>
          <w:w w:val="105"/>
          <w:position w:val="13"/>
        </w:rPr>
        <w:t>E</w:t>
      </w:r>
      <w:r w:rsidR="00EB5EFA">
        <w:rPr>
          <w:rFonts w:ascii="Calibri" w:hAnsi="Calibri"/>
          <w:i/>
          <w:w w:val="105"/>
          <w:position w:val="22"/>
          <w:sz w:val="16"/>
        </w:rPr>
        <w:t>'</w:t>
      </w:r>
      <w:r w:rsidR="00EB5EFA">
        <w:rPr>
          <w:w w:val="105"/>
          <w:position w:val="13"/>
        </w:rPr>
        <w:t>(Υ)</w:t>
      </w:r>
      <w:r w:rsidR="00EB5EFA">
        <w:rPr>
          <w:spacing w:val="-11"/>
          <w:w w:val="105"/>
          <w:position w:val="13"/>
        </w:rPr>
        <w:t xml:space="preserve"> </w:t>
      </w:r>
      <w:r w:rsidR="00EB5EFA">
        <w:rPr>
          <w:rFonts w:ascii="Bookman Old Style" w:hAnsi="Bookman Old Style"/>
          <w:i/>
          <w:w w:val="105"/>
          <w:position w:val="-2"/>
        </w:rPr>
        <w:t>.</w:t>
      </w:r>
      <w:r w:rsidR="00EB5EFA">
        <w:rPr>
          <w:rFonts w:ascii="Bookman Old Style" w:hAnsi="Bookman Old Style"/>
          <w:i/>
          <w:w w:val="105"/>
          <w:position w:val="-2"/>
        </w:rPr>
        <w:tab/>
      </w:r>
      <w:r w:rsidR="00EB5EFA">
        <w:rPr>
          <w:w w:val="110"/>
        </w:rPr>
        <w:t>(2.46)</w:t>
      </w:r>
    </w:p>
    <w:p w14:paraId="08F4F3DB" w14:textId="77777777" w:rsidR="00B856A6" w:rsidRDefault="00EB5EFA">
      <w:pPr>
        <w:spacing w:line="218" w:lineRule="exact"/>
        <w:ind w:left="1433"/>
        <w:rPr>
          <w:sz w:val="24"/>
        </w:rPr>
      </w:pPr>
      <w:r>
        <w:rPr>
          <w:w w:val="115"/>
          <w:sz w:val="24"/>
        </w:rPr>
        <w:t>E</w:t>
      </w:r>
      <w:r>
        <w:rPr>
          <w:rFonts w:ascii="Calibri" w:hAnsi="Calibri"/>
          <w:i/>
          <w:w w:val="115"/>
          <w:position w:val="7"/>
          <w:sz w:val="16"/>
        </w:rPr>
        <w:t>''</w:t>
      </w:r>
      <w:r>
        <w:rPr>
          <w:w w:val="115"/>
          <w:sz w:val="24"/>
        </w:rPr>
        <w:t>(Υ)</w:t>
      </w:r>
    </w:p>
    <w:p w14:paraId="383BD9D2" w14:textId="77777777" w:rsidR="00B856A6" w:rsidRDefault="00B856A6">
      <w:pPr>
        <w:spacing w:line="218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1869" w:space="1571"/>
            <w:col w:w="6360"/>
          </w:cols>
        </w:sectPr>
      </w:pPr>
    </w:p>
    <w:p w14:paraId="6B202F25" w14:textId="77777777" w:rsidR="00B856A6" w:rsidRDefault="00EB5EFA">
      <w:pPr>
        <w:pStyle w:val="BodyText"/>
        <w:spacing w:before="32"/>
        <w:ind w:left="531"/>
      </w:pPr>
      <w:r>
        <w:rPr>
          <w:w w:val="105"/>
        </w:rPr>
        <w:lastRenderedPageBreak/>
        <w:t>Here,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weights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network</w:t>
      </w:r>
      <w:r>
        <w:rPr>
          <w:spacing w:val="14"/>
          <w:w w:val="105"/>
        </w:rPr>
        <w:t xml:space="preserve"> </w:t>
      </w:r>
      <w:r>
        <w:rPr>
          <w:w w:val="105"/>
        </w:rPr>
        <w:t>are</w:t>
      </w:r>
      <w:r>
        <w:rPr>
          <w:spacing w:val="14"/>
          <w:w w:val="105"/>
        </w:rPr>
        <w:t xml:space="preserve"> </w:t>
      </w:r>
      <w:r>
        <w:rPr>
          <w:w w:val="105"/>
        </w:rPr>
        <w:t>updated</w:t>
      </w:r>
      <w:r>
        <w:rPr>
          <w:spacing w:val="14"/>
          <w:w w:val="105"/>
        </w:rPr>
        <w:t xml:space="preserve"> </w:t>
      </w:r>
      <w:r>
        <w:rPr>
          <w:w w:val="105"/>
        </w:rPr>
        <w:t>as:</w:t>
      </w:r>
    </w:p>
    <w:p w14:paraId="4CBD80D2" w14:textId="77777777" w:rsidR="00B856A6" w:rsidRDefault="00B856A6">
      <w:pPr>
        <w:pStyle w:val="BodyText"/>
        <w:rPr>
          <w:sz w:val="21"/>
        </w:rPr>
      </w:pPr>
    </w:p>
    <w:p w14:paraId="1D03E52A" w14:textId="77777777" w:rsidR="00B856A6" w:rsidRDefault="00B856A6">
      <w:pPr>
        <w:rPr>
          <w:sz w:val="21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97B2CD0" w14:textId="77777777" w:rsidR="00B856A6" w:rsidRDefault="00B856A6">
      <w:pPr>
        <w:pStyle w:val="BodyText"/>
        <w:spacing w:before="3"/>
        <w:rPr>
          <w:sz w:val="21"/>
        </w:rPr>
      </w:pPr>
    </w:p>
    <w:p w14:paraId="4572F603" w14:textId="77777777" w:rsidR="00B856A6" w:rsidRDefault="00EB5EFA">
      <w:pPr>
        <w:jc w:val="right"/>
        <w:rPr>
          <w:rFonts w:ascii="Century" w:hAnsi="Century"/>
          <w:sz w:val="16"/>
        </w:rPr>
      </w:pPr>
      <w:r>
        <w:rPr>
          <w:w w:val="110"/>
          <w:position w:val="4"/>
          <w:sz w:val="24"/>
        </w:rPr>
        <w:t>Υ</w:t>
      </w:r>
      <w:r>
        <w:rPr>
          <w:rFonts w:ascii="Century" w:hAnsi="Century"/>
          <w:w w:val="110"/>
          <w:sz w:val="16"/>
        </w:rPr>
        <w:t>l+1</w:t>
      </w:r>
    </w:p>
    <w:p w14:paraId="6654B1BF" w14:textId="77777777" w:rsidR="00B856A6" w:rsidRDefault="00EB5EFA">
      <w:pPr>
        <w:spacing w:before="7"/>
        <w:rPr>
          <w:rFonts w:ascii="Century"/>
          <w:sz w:val="19"/>
        </w:rPr>
      </w:pPr>
      <w:r>
        <w:br w:type="column"/>
      </w:r>
    </w:p>
    <w:p w14:paraId="5A33D25D" w14:textId="77777777" w:rsidR="00B856A6" w:rsidRDefault="00EB5EFA">
      <w:pPr>
        <w:pStyle w:val="BodyText"/>
        <w:ind w:left="36"/>
        <w:rPr>
          <w:rFonts w:ascii="Century" w:hAnsi="Century"/>
        </w:rPr>
      </w:pPr>
      <w:r>
        <w:rPr>
          <w:spacing w:val="-2"/>
          <w:w w:val="115"/>
        </w:rPr>
        <w:t>=</w:t>
      </w:r>
      <w:r>
        <w:rPr>
          <w:spacing w:val="-15"/>
          <w:w w:val="115"/>
        </w:rPr>
        <w:t xml:space="preserve"> </w:t>
      </w:r>
      <w:r>
        <w:rPr>
          <w:spacing w:val="-2"/>
          <w:w w:val="115"/>
        </w:rPr>
        <w:t>Υ</w:t>
      </w:r>
      <w:r>
        <w:rPr>
          <w:rFonts w:ascii="Century" w:hAnsi="Century"/>
          <w:spacing w:val="-2"/>
          <w:w w:val="115"/>
          <w:vertAlign w:val="subscript"/>
        </w:rPr>
        <w:t>l</w:t>
      </w:r>
    </w:p>
    <w:p w14:paraId="111A1BCB" w14:textId="77777777" w:rsidR="00B856A6" w:rsidRDefault="00EB5EFA">
      <w:pPr>
        <w:tabs>
          <w:tab w:val="left" w:pos="3658"/>
        </w:tabs>
        <w:spacing w:before="70" w:line="394" w:lineRule="exact"/>
        <w:ind w:left="309"/>
        <w:rPr>
          <w:sz w:val="24"/>
        </w:rPr>
      </w:pPr>
      <w:r>
        <w:br w:type="column"/>
      </w:r>
      <w:r>
        <w:rPr>
          <w:position w:val="13"/>
          <w:sz w:val="24"/>
        </w:rPr>
        <w:t>E</w:t>
      </w:r>
      <w:r>
        <w:rPr>
          <w:rFonts w:ascii="Calibri" w:hAnsi="Calibri"/>
          <w:i/>
          <w:position w:val="22"/>
          <w:sz w:val="16"/>
        </w:rPr>
        <w:t>'</w:t>
      </w:r>
      <w:r>
        <w:rPr>
          <w:position w:val="13"/>
          <w:sz w:val="24"/>
        </w:rPr>
        <w:t>(Υ</w:t>
      </w:r>
      <w:r>
        <w:rPr>
          <w:rFonts w:ascii="Century" w:hAnsi="Century"/>
          <w:position w:val="10"/>
          <w:sz w:val="16"/>
        </w:rPr>
        <w:t>l</w:t>
      </w:r>
      <w:r>
        <w:rPr>
          <w:position w:val="13"/>
          <w:sz w:val="24"/>
        </w:rPr>
        <w:t>)</w:t>
      </w:r>
      <w:r>
        <w:rPr>
          <w:spacing w:val="-3"/>
          <w:position w:val="13"/>
          <w:sz w:val="24"/>
        </w:rPr>
        <w:t xml:space="preserve"> </w:t>
      </w:r>
      <w:r>
        <w:rPr>
          <w:rFonts w:ascii="Bookman Old Style" w:hAnsi="Bookman Old Style"/>
          <w:i/>
          <w:position w:val="-2"/>
          <w:sz w:val="24"/>
        </w:rPr>
        <w:t>.</w:t>
      </w:r>
      <w:r>
        <w:rPr>
          <w:rFonts w:ascii="Bookman Old Style" w:hAnsi="Bookman Old Style"/>
          <w:i/>
          <w:position w:val="-2"/>
          <w:sz w:val="24"/>
        </w:rPr>
        <w:tab/>
      </w:r>
      <w:r>
        <w:rPr>
          <w:sz w:val="24"/>
        </w:rPr>
        <w:t>(2.47)</w:t>
      </w:r>
    </w:p>
    <w:p w14:paraId="31A904B4" w14:textId="77777777" w:rsidR="00B856A6" w:rsidRDefault="00CE2E4C">
      <w:pPr>
        <w:spacing w:line="225" w:lineRule="exact"/>
        <w:ind w:left="286"/>
        <w:rPr>
          <w:sz w:val="24"/>
        </w:rPr>
      </w:pPr>
      <w:r>
        <w:pict w14:anchorId="54366B3F">
          <v:line id="_x0000_s3837" style="position:absolute;left:0;text-align:left;z-index:-20624384;mso-position-horizontal-relative:page" from="337.85pt,-2.55pt" to="372pt,-2.55pt" strokeweight=".16864mm">
            <w10:wrap anchorx="page"/>
          </v:line>
        </w:pict>
      </w:r>
      <w:r>
        <w:pict w14:anchorId="46BD25D4">
          <v:shape id="docshape224" o:spid="_x0000_s3836" type="#_x0000_t202" style="position:absolute;left:0;text-align:left;margin-left:324.7pt;margin-top:-8.85pt;width:9.3pt;height:20.75pt;z-index:15780864;mso-position-horizontal-relative:page" filled="f" stroked="f">
            <v:textbox inset="0,0,0,0">
              <w:txbxContent>
                <w:p w14:paraId="2E2721E3" w14:textId="77777777" w:rsidR="00B856A6" w:rsidRDefault="00EB5EFA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97"/>
                      <w:sz w:val="24"/>
                    </w:rPr>
                    <w:t>−</w:t>
                  </w:r>
                </w:p>
              </w:txbxContent>
            </v:textbox>
            <w10:wrap anchorx="page"/>
          </v:shape>
        </w:pict>
      </w:r>
      <w:r w:rsidR="00EB5EFA">
        <w:rPr>
          <w:w w:val="115"/>
          <w:sz w:val="24"/>
        </w:rPr>
        <w:t>E</w:t>
      </w:r>
      <w:r w:rsidR="00EB5EFA">
        <w:rPr>
          <w:rFonts w:ascii="Calibri" w:hAnsi="Calibri"/>
          <w:i/>
          <w:w w:val="115"/>
          <w:position w:val="7"/>
          <w:sz w:val="16"/>
        </w:rPr>
        <w:t>''</w:t>
      </w:r>
      <w:r w:rsidR="00EB5EFA">
        <w:rPr>
          <w:w w:val="115"/>
          <w:sz w:val="24"/>
        </w:rPr>
        <w:t>(Υ</w:t>
      </w:r>
      <w:r w:rsidR="00EB5EFA">
        <w:rPr>
          <w:rFonts w:ascii="Century" w:hAnsi="Century"/>
          <w:w w:val="115"/>
          <w:sz w:val="24"/>
          <w:vertAlign w:val="subscript"/>
        </w:rPr>
        <w:t>l</w:t>
      </w:r>
      <w:r w:rsidR="00EB5EFA">
        <w:rPr>
          <w:w w:val="115"/>
          <w:sz w:val="24"/>
        </w:rPr>
        <w:t>)</w:t>
      </w:r>
    </w:p>
    <w:p w14:paraId="3C262B95" w14:textId="77777777" w:rsidR="00B856A6" w:rsidRDefault="00B856A6">
      <w:pPr>
        <w:spacing w:line="225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177" w:space="40"/>
            <w:col w:w="515" w:space="39"/>
            <w:col w:w="5029"/>
          </w:cols>
        </w:sectPr>
      </w:pPr>
    </w:p>
    <w:p w14:paraId="1F62C3D4" w14:textId="77777777" w:rsidR="00B856A6" w:rsidRDefault="00B856A6">
      <w:pPr>
        <w:pStyle w:val="BodyText"/>
        <w:spacing w:before="5"/>
        <w:rPr>
          <w:sz w:val="15"/>
        </w:rPr>
      </w:pPr>
    </w:p>
    <w:p w14:paraId="2AFF678C" w14:textId="77777777" w:rsidR="00B856A6" w:rsidRDefault="00EB5EFA">
      <w:pPr>
        <w:pStyle w:val="BodyText"/>
        <w:spacing w:before="82"/>
        <w:ind w:left="531"/>
      </w:pPr>
      <w:r>
        <w:rPr>
          <w:w w:val="110"/>
        </w:rPr>
        <w:t>If</w:t>
      </w:r>
      <w:r>
        <w:rPr>
          <w:spacing w:val="-6"/>
          <w:w w:val="110"/>
        </w:rPr>
        <w:t xml:space="preserve"> </w:t>
      </w:r>
      <w:r>
        <w:rPr>
          <w:w w:val="110"/>
        </w:rPr>
        <w:t>the</w:t>
      </w:r>
      <w:r>
        <w:rPr>
          <w:spacing w:val="-5"/>
          <w:w w:val="110"/>
        </w:rPr>
        <w:t xml:space="preserve"> </w:t>
      </w:r>
      <w:r>
        <w:rPr>
          <w:w w:val="110"/>
        </w:rPr>
        <w:t>function</w:t>
      </w:r>
      <w:r>
        <w:rPr>
          <w:spacing w:val="-5"/>
          <w:w w:val="110"/>
        </w:rPr>
        <w:t xml:space="preserve"> </w:t>
      </w:r>
      <w:r>
        <w:rPr>
          <w:w w:val="110"/>
        </w:rPr>
        <w:t>E(Υ)</w:t>
      </w:r>
      <w:r>
        <w:rPr>
          <w:spacing w:val="-6"/>
          <w:w w:val="110"/>
        </w:rPr>
        <w:t xml:space="preserve"> </w:t>
      </w:r>
      <w:r>
        <w:rPr>
          <w:w w:val="110"/>
        </w:rPr>
        <w:t>is</w:t>
      </w:r>
      <w:r>
        <w:rPr>
          <w:spacing w:val="-5"/>
          <w:w w:val="110"/>
        </w:rPr>
        <w:t xml:space="preserve"> </w:t>
      </w:r>
      <w:r>
        <w:rPr>
          <w:w w:val="110"/>
        </w:rPr>
        <w:t>multivariate</w:t>
      </w:r>
      <w:r>
        <w:rPr>
          <w:spacing w:val="-5"/>
          <w:w w:val="110"/>
        </w:rPr>
        <w:t xml:space="preserve"> </w:t>
      </w:r>
      <w:r>
        <w:rPr>
          <w:w w:val="110"/>
        </w:rPr>
        <w:t>then</w:t>
      </w:r>
      <w:r>
        <w:rPr>
          <w:spacing w:val="-6"/>
          <w:w w:val="110"/>
        </w:rPr>
        <w:t xml:space="preserve"> </w:t>
      </w:r>
      <w:r>
        <w:rPr>
          <w:w w:val="110"/>
        </w:rPr>
        <w:t>E</w:t>
      </w:r>
      <w:r>
        <w:rPr>
          <w:rFonts w:ascii="Calibri" w:hAnsi="Calibri"/>
          <w:i/>
          <w:w w:val="110"/>
          <w:vertAlign w:val="superscript"/>
        </w:rPr>
        <w:t>'</w:t>
      </w:r>
      <w:r>
        <w:rPr>
          <w:w w:val="110"/>
        </w:rPr>
        <w:t>(Υ)</w:t>
      </w:r>
      <w:r>
        <w:rPr>
          <w:spacing w:val="-5"/>
          <w:w w:val="110"/>
        </w:rPr>
        <w:t xml:space="preserve"> </w:t>
      </w:r>
      <w:r>
        <w:rPr>
          <w:w w:val="110"/>
        </w:rPr>
        <w:t>is</w:t>
      </w:r>
      <w:r>
        <w:rPr>
          <w:spacing w:val="-5"/>
          <w:w w:val="110"/>
        </w:rPr>
        <w:t xml:space="preserve"> </w:t>
      </w:r>
      <w:r>
        <w:rPr>
          <w:w w:val="110"/>
        </w:rPr>
        <w:t>replaced</w:t>
      </w:r>
      <w:r>
        <w:rPr>
          <w:spacing w:val="-6"/>
          <w:w w:val="110"/>
        </w:rPr>
        <w:t xml:space="preserve"> </w:t>
      </w:r>
      <w:r>
        <w:rPr>
          <w:w w:val="110"/>
        </w:rPr>
        <w:t>by</w:t>
      </w:r>
      <w:r>
        <w:rPr>
          <w:spacing w:val="-5"/>
          <w:w w:val="110"/>
        </w:rPr>
        <w:t xml:space="preserve"> </w:t>
      </w:r>
      <w:r>
        <w:rPr>
          <w:w w:val="110"/>
        </w:rPr>
        <w:t>the</w:t>
      </w:r>
      <w:r>
        <w:rPr>
          <w:spacing w:val="-5"/>
          <w:w w:val="110"/>
        </w:rPr>
        <w:t xml:space="preserve"> </w:t>
      </w:r>
      <w:r>
        <w:rPr>
          <w:w w:val="110"/>
        </w:rPr>
        <w:t>gradient</w:t>
      </w:r>
      <w:r>
        <w:rPr>
          <w:spacing w:val="-5"/>
          <w:w w:val="110"/>
        </w:rPr>
        <w:t xml:space="preserve"> </w:t>
      </w:r>
      <w:r>
        <w:rPr>
          <w:w w:val="110"/>
        </w:rPr>
        <w:t>of</w:t>
      </w:r>
      <w:r>
        <w:rPr>
          <w:spacing w:val="-6"/>
          <w:w w:val="110"/>
        </w:rPr>
        <w:t xml:space="preserve"> </w:t>
      </w:r>
      <w:r>
        <w:rPr>
          <w:w w:val="110"/>
        </w:rPr>
        <w:t>E</w:t>
      </w:r>
    </w:p>
    <w:p w14:paraId="23341CEF" w14:textId="77777777" w:rsidR="00B856A6" w:rsidRDefault="00CE2E4C">
      <w:pPr>
        <w:tabs>
          <w:tab w:val="left" w:pos="8429"/>
        </w:tabs>
        <w:spacing w:before="135"/>
        <w:ind w:left="3668"/>
        <w:rPr>
          <w:sz w:val="24"/>
        </w:rPr>
      </w:pPr>
      <w:r>
        <w:pict w14:anchorId="61611CF7">
          <v:shape id="docshape225" o:spid="_x0000_s3835" type="#_x0000_t202" style="position:absolute;left:0;text-align:left;margin-left:308.95pt;margin-top:34.95pt;width:20.2pt;height:12.8pt;z-index:-20616704;mso-position-horizontal-relative:page" filled="f" stroked="f">
            <v:textbox inset="0,0,0,0">
              <w:txbxContent>
                <w:p w14:paraId="2B6347F7" w14:textId="77777777" w:rsidR="00B856A6" w:rsidRDefault="00EB5EFA">
                  <w:pPr>
                    <w:spacing w:line="235" w:lineRule="exact"/>
                    <w:rPr>
                      <w:rFonts w:ascii="Century" w:hAnsi="Century"/>
                      <w:sz w:val="24"/>
                    </w:rPr>
                  </w:pPr>
                  <w:r>
                    <w:rPr>
                      <w:rFonts w:ascii="Bookman Old Style" w:hAnsi="Bookman Old Style"/>
                      <w:i/>
                      <w:sz w:val="24"/>
                    </w:rPr>
                    <w:t>∂</w:t>
                  </w:r>
                  <w:r>
                    <w:rPr>
                      <w:sz w:val="24"/>
                    </w:rPr>
                    <w:t>Υ</w:t>
                  </w:r>
                  <w:r>
                    <w:rPr>
                      <w:rFonts w:ascii="Century" w:hAnsi="Century"/>
                      <w:sz w:val="24"/>
                      <w:vertAlign w:val="subscript"/>
                    </w:rPr>
                    <w:t>1</w:t>
                  </w:r>
                </w:p>
              </w:txbxContent>
            </v:textbox>
            <w10:wrap anchorx="page"/>
          </v:shape>
        </w:pict>
      </w:r>
      <w:r>
        <w:pict w14:anchorId="65A11F99">
          <v:shape id="docshape226" o:spid="_x0000_s3834" type="#_x0000_t202" style="position:absolute;left:0;text-align:left;margin-left:341.75pt;margin-top:34.95pt;width:20.65pt;height:12.8pt;z-index:-20616192;mso-position-horizontal-relative:page" filled="f" stroked="f">
            <v:textbox inset="0,0,0,0">
              <w:txbxContent>
                <w:p w14:paraId="3556AE36" w14:textId="77777777" w:rsidR="00B856A6" w:rsidRDefault="00EB5EFA">
                  <w:pPr>
                    <w:spacing w:line="235" w:lineRule="exact"/>
                    <w:rPr>
                      <w:rFonts w:ascii="Century" w:hAnsi="Century"/>
                      <w:sz w:val="24"/>
                    </w:rPr>
                  </w:pPr>
                  <w:r>
                    <w:rPr>
                      <w:rFonts w:ascii="Bookman Old Style" w:hAnsi="Bookman Old Style"/>
                      <w:i/>
                      <w:sz w:val="24"/>
                    </w:rPr>
                    <w:t>∂</w:t>
                  </w:r>
                  <w:r>
                    <w:rPr>
                      <w:sz w:val="24"/>
                    </w:rPr>
                    <w:t>Υ</w:t>
                  </w:r>
                  <w:r>
                    <w:rPr>
                      <w:rFonts w:ascii="Century" w:hAnsi="Century"/>
                      <w:sz w:val="24"/>
                      <w:vertAlign w:val="subscript"/>
                    </w:rPr>
                    <w:t>n</w:t>
                  </w:r>
                </w:p>
              </w:txbxContent>
            </v:textbox>
            <w10:wrap anchorx="page"/>
          </v:shape>
        </w:pict>
      </w:r>
      <w:r w:rsidR="00EB5EFA">
        <w:rPr>
          <w:rFonts w:ascii="Lucida Sans Unicode" w:hAnsi="Lucida Sans Unicode"/>
          <w:w w:val="110"/>
          <w:sz w:val="24"/>
        </w:rPr>
        <w:t>∇</w:t>
      </w:r>
      <w:r w:rsidR="00EB5EFA">
        <w:rPr>
          <w:w w:val="110"/>
          <w:sz w:val="24"/>
        </w:rPr>
        <w:t xml:space="preserve">E = </w:t>
      </w:r>
      <w:r w:rsidR="00EB5EFA">
        <w:rPr>
          <w:w w:val="110"/>
          <w:position w:val="27"/>
          <w:sz w:val="24"/>
        </w:rPr>
        <w:t xml:space="preserve"> </w:t>
      </w:r>
      <w:r w:rsidR="00EB5EFA">
        <w:rPr>
          <w:spacing w:val="64"/>
          <w:w w:val="110"/>
          <w:position w:val="27"/>
          <w:sz w:val="24"/>
        </w:rPr>
        <w:t xml:space="preserve"> </w:t>
      </w:r>
      <w:r w:rsidR="00EB5EFA">
        <w:rPr>
          <w:rFonts w:ascii="Bookman Old Style" w:hAnsi="Bookman Old Style"/>
          <w:i/>
          <w:w w:val="110"/>
          <w:position w:val="16"/>
          <w:sz w:val="24"/>
          <w:u w:val="single"/>
        </w:rPr>
        <w:t>∂</w:t>
      </w:r>
      <w:r w:rsidR="00EB5EFA">
        <w:rPr>
          <w:w w:val="110"/>
          <w:position w:val="16"/>
          <w:sz w:val="24"/>
          <w:u w:val="single"/>
        </w:rPr>
        <w:t>E</w:t>
      </w:r>
      <w:r w:rsidR="00EB5EFA">
        <w:rPr>
          <w:spacing w:val="16"/>
          <w:w w:val="110"/>
          <w:position w:val="16"/>
          <w:sz w:val="24"/>
        </w:rPr>
        <w:t xml:space="preserve"> </w:t>
      </w:r>
      <w:r w:rsidR="00EB5EFA">
        <w:rPr>
          <w:rFonts w:ascii="Bookman Old Style" w:hAnsi="Bookman Old Style"/>
          <w:i/>
          <w:w w:val="110"/>
          <w:sz w:val="24"/>
        </w:rPr>
        <w:t>...</w:t>
      </w:r>
      <w:r w:rsidR="00EB5EFA">
        <w:rPr>
          <w:rFonts w:ascii="Bookman Old Style" w:hAnsi="Bookman Old Style"/>
          <w:i/>
          <w:spacing w:val="9"/>
          <w:w w:val="110"/>
          <w:sz w:val="24"/>
        </w:rPr>
        <w:t xml:space="preserve"> </w:t>
      </w:r>
      <w:r w:rsidR="00EB5EFA">
        <w:rPr>
          <w:rFonts w:ascii="Bookman Old Style" w:hAnsi="Bookman Old Style"/>
          <w:i/>
          <w:w w:val="110"/>
          <w:position w:val="16"/>
          <w:sz w:val="24"/>
          <w:u w:val="single"/>
        </w:rPr>
        <w:t>∂</w:t>
      </w:r>
      <w:r w:rsidR="00EB5EFA">
        <w:rPr>
          <w:w w:val="110"/>
          <w:position w:val="16"/>
          <w:sz w:val="24"/>
          <w:u w:val="single"/>
        </w:rPr>
        <w:t>E</w:t>
      </w:r>
      <w:r w:rsidR="00EB5EFA">
        <w:rPr>
          <w:spacing w:val="-3"/>
          <w:w w:val="110"/>
          <w:position w:val="16"/>
          <w:sz w:val="24"/>
          <w:u w:val="single"/>
        </w:rPr>
        <w:t xml:space="preserve"> </w:t>
      </w:r>
      <w:r w:rsidR="00EB5EFA">
        <w:rPr>
          <w:rFonts w:ascii="Yu Gothic" w:hAnsi="Yu Gothic"/>
          <w:w w:val="110"/>
          <w:position w:val="27"/>
          <w:sz w:val="24"/>
        </w:rPr>
        <w:t>l</w:t>
      </w:r>
      <w:r w:rsidR="00EB5EFA">
        <w:rPr>
          <w:rFonts w:ascii="Century" w:hAnsi="Century"/>
          <w:w w:val="110"/>
          <w:position w:val="21"/>
          <w:sz w:val="16"/>
        </w:rPr>
        <w:t>T</w:t>
      </w:r>
      <w:r w:rsidR="00EB5EFA">
        <w:rPr>
          <w:rFonts w:ascii="Bookman Old Style" w:hAnsi="Bookman Old Style"/>
          <w:i/>
          <w:w w:val="110"/>
          <w:sz w:val="24"/>
        </w:rPr>
        <w:t>.</w:t>
      </w:r>
      <w:r w:rsidR="00EB5EFA">
        <w:rPr>
          <w:rFonts w:ascii="Bookman Old Style" w:hAnsi="Bookman Old Style"/>
          <w:i/>
          <w:w w:val="110"/>
          <w:sz w:val="24"/>
        </w:rPr>
        <w:tab/>
      </w:r>
      <w:r w:rsidR="00EB5EFA">
        <w:rPr>
          <w:w w:val="110"/>
          <w:position w:val="4"/>
          <w:sz w:val="24"/>
        </w:rPr>
        <w:t>(2.48)</w:t>
      </w:r>
    </w:p>
    <w:p w14:paraId="2146C3B5" w14:textId="77777777" w:rsidR="00B856A6" w:rsidRDefault="00B856A6">
      <w:pPr>
        <w:pStyle w:val="BodyText"/>
      </w:pPr>
    </w:p>
    <w:p w14:paraId="32CECA26" w14:textId="77777777" w:rsidR="00B856A6" w:rsidRDefault="00EB5EFA">
      <w:pPr>
        <w:pStyle w:val="BodyText"/>
        <w:spacing w:before="48" w:line="333" w:lineRule="exact"/>
        <w:ind w:left="532"/>
      </w:pPr>
      <w:r>
        <w:t>and</w:t>
      </w:r>
      <w:r>
        <w:rPr>
          <w:spacing w:val="33"/>
        </w:rPr>
        <w:t xml:space="preserve"> </w:t>
      </w:r>
      <w:r>
        <w:t>E</w:t>
      </w:r>
      <w:r>
        <w:rPr>
          <w:rFonts w:ascii="Calibri" w:hAnsi="Calibri"/>
          <w:i/>
          <w:vertAlign w:val="superscript"/>
        </w:rPr>
        <w:t>''</w:t>
      </w:r>
      <w:r>
        <w:t>(Υ)</w:t>
      </w:r>
      <w:r>
        <w:rPr>
          <w:spacing w:val="33"/>
        </w:rPr>
        <w:t xml:space="preserve"> </w:t>
      </w:r>
      <w:r>
        <w:t>is</w:t>
      </w:r>
      <w:r>
        <w:rPr>
          <w:spacing w:val="34"/>
        </w:rPr>
        <w:t xml:space="preserve"> </w:t>
      </w:r>
      <w:r>
        <w:t>replaced</w:t>
      </w:r>
      <w:r>
        <w:rPr>
          <w:spacing w:val="34"/>
        </w:rPr>
        <w:t xml:space="preserve"> </w:t>
      </w:r>
      <w:r>
        <w:t>by</w:t>
      </w:r>
      <w:r>
        <w:rPr>
          <w:spacing w:val="33"/>
        </w:rPr>
        <w:t xml:space="preserve"> </w:t>
      </w:r>
      <w:r>
        <w:t>Hessian</w:t>
      </w:r>
      <w:r>
        <w:rPr>
          <w:spacing w:val="33"/>
        </w:rPr>
        <w:t xml:space="preserve"> </w:t>
      </w:r>
      <w:r>
        <w:t>matrix</w:t>
      </w:r>
      <w:r>
        <w:rPr>
          <w:spacing w:val="33"/>
        </w:rPr>
        <w:t xml:space="preserve"> </w:t>
      </w:r>
      <w:r>
        <w:t>(H),</w:t>
      </w:r>
      <w:r>
        <w:rPr>
          <w:spacing w:val="33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square</w:t>
      </w:r>
      <w:r>
        <w:rPr>
          <w:spacing w:val="33"/>
        </w:rPr>
        <w:t xml:space="preserve"> </w:t>
      </w:r>
      <w:r>
        <w:t>matrix</w:t>
      </w:r>
      <w:r>
        <w:rPr>
          <w:spacing w:val="33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size</w:t>
      </w:r>
      <w:r>
        <w:rPr>
          <w:spacing w:val="34"/>
        </w:rPr>
        <w:t xml:space="preserve"> </w:t>
      </w:r>
      <w:r>
        <w:t>(</w:t>
      </w:r>
      <w:r>
        <w:rPr>
          <w:rFonts w:ascii="Bookman Old Style" w:hAnsi="Bookman Old Style"/>
          <w:i/>
        </w:rPr>
        <w:t>n</w:t>
      </w:r>
      <w:r>
        <w:rPr>
          <w:rFonts w:ascii="Bookman Old Style" w:hAnsi="Bookman Old Style"/>
          <w:i/>
          <w:spacing w:val="-13"/>
        </w:rPr>
        <w:t xml:space="preserve"> </w:t>
      </w:r>
      <w:r>
        <w:rPr>
          <w:rFonts w:ascii="Lucida Sans Unicode" w:hAnsi="Lucida Sans Unicode"/>
        </w:rPr>
        <w:t>×</w:t>
      </w:r>
      <w:r>
        <w:rPr>
          <w:rFonts w:ascii="Lucida Sans Unicode" w:hAnsi="Lucida Sans Unicode"/>
          <w:spacing w:val="-16"/>
        </w:rPr>
        <w:t xml:space="preserve"> </w:t>
      </w:r>
      <w:r>
        <w:rPr>
          <w:rFonts w:ascii="Bookman Old Style" w:hAnsi="Bookman Old Style"/>
          <w:i/>
        </w:rPr>
        <w:t>n</w:t>
      </w:r>
      <w:r>
        <w:t>)</w:t>
      </w:r>
      <w:r>
        <w:rPr>
          <w:spacing w:val="33"/>
        </w:rPr>
        <w:t xml:space="preserve"> </w:t>
      </w:r>
      <w:r>
        <w:t>[</w:t>
      </w:r>
      <w:hyperlink w:anchor="_bookmark193" w:history="1">
        <w:r>
          <w:rPr>
            <w:color w:val="0000FF"/>
          </w:rPr>
          <w:t>103</w:t>
        </w:r>
      </w:hyperlink>
      <w:r>
        <w:t>].</w:t>
      </w:r>
    </w:p>
    <w:p w14:paraId="422DF403" w14:textId="77777777" w:rsidR="00B856A6" w:rsidRDefault="00B856A6">
      <w:pPr>
        <w:spacing w:line="333" w:lineRule="exact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77F6F99E" w14:textId="77777777" w:rsidR="00B856A6" w:rsidRDefault="00EB5EFA">
      <w:pPr>
        <w:spacing w:before="34" w:line="31" w:lineRule="auto"/>
        <w:jc w:val="right"/>
        <w:rPr>
          <w:rFonts w:ascii="Century" w:hAnsi="Century"/>
          <w:sz w:val="16"/>
        </w:rPr>
      </w:pPr>
      <w:r>
        <w:rPr>
          <w:rFonts w:ascii="Yu Gothic" w:hAnsi="Yu Gothic"/>
          <w:spacing w:val="-210"/>
          <w:w w:val="87"/>
          <w:position w:val="-12"/>
          <w:sz w:val="24"/>
        </w:rPr>
        <w:t></w:t>
      </w:r>
      <w:r>
        <w:rPr>
          <w:rFonts w:ascii="Yu Gothic" w:hAnsi="Yu Gothic"/>
          <w:w w:val="87"/>
          <w:position w:val="29"/>
          <w:sz w:val="24"/>
        </w:rPr>
        <w:t></w:t>
      </w:r>
      <w:r>
        <w:rPr>
          <w:rFonts w:ascii="Yu Gothic" w:hAnsi="Yu Gothic"/>
          <w:position w:val="29"/>
          <w:sz w:val="24"/>
        </w:rPr>
        <w:t xml:space="preserve">  </w:t>
      </w:r>
      <w:r>
        <w:rPr>
          <w:rFonts w:ascii="Yu Gothic" w:hAnsi="Yu Gothic"/>
          <w:spacing w:val="-13"/>
          <w:position w:val="29"/>
          <w:sz w:val="24"/>
        </w:rPr>
        <w:t xml:space="preserve"> </w:t>
      </w:r>
      <w:r>
        <w:rPr>
          <w:rFonts w:ascii="Bookman Old Style" w:hAnsi="Bookman Old Style"/>
          <w:i/>
          <w:spacing w:val="9"/>
          <w:w w:val="112"/>
          <w:sz w:val="16"/>
        </w:rPr>
        <w:t>∂</w:t>
      </w:r>
      <w:r>
        <w:rPr>
          <w:rFonts w:ascii="Bookman Old Style" w:hAnsi="Bookman Old Style"/>
          <w:spacing w:val="9"/>
          <w:w w:val="117"/>
          <w:sz w:val="16"/>
          <w:vertAlign w:val="superscript"/>
        </w:rPr>
        <w:t>2</w:t>
      </w:r>
      <w:r>
        <w:rPr>
          <w:rFonts w:ascii="Century" w:hAnsi="Century"/>
          <w:w w:val="99"/>
          <w:sz w:val="16"/>
        </w:rPr>
        <w:t>E</w:t>
      </w:r>
    </w:p>
    <w:p w14:paraId="58D31D21" w14:textId="77777777" w:rsidR="00B856A6" w:rsidRDefault="00CE2E4C">
      <w:pPr>
        <w:pStyle w:val="BodyText"/>
        <w:spacing w:line="20" w:lineRule="exact"/>
        <w:ind w:left="3755" w:right="-72"/>
        <w:rPr>
          <w:rFonts w:ascii="Century"/>
          <w:sz w:val="2"/>
        </w:rPr>
      </w:pPr>
      <w:r>
        <w:rPr>
          <w:rFonts w:ascii="Century"/>
          <w:sz w:val="2"/>
        </w:rPr>
      </w:r>
      <w:r>
        <w:rPr>
          <w:rFonts w:ascii="Century"/>
          <w:sz w:val="2"/>
        </w:rPr>
        <w:pict w14:anchorId="2821765D">
          <v:group id="docshapegroup227" o:spid="_x0000_s3832" style="width:15.7pt;height:.5pt;mso-position-horizontal-relative:char;mso-position-vertical-relative:line" coordsize="314,10">
            <v:line id="_x0000_s3833" style="position:absolute" from="0,5" to="313,5" strokeweight=".16864mm"/>
            <w10:anchorlock/>
          </v:group>
        </w:pict>
      </w:r>
    </w:p>
    <w:p w14:paraId="36116935" w14:textId="77777777" w:rsidR="00B856A6" w:rsidRDefault="00EB5EFA">
      <w:pPr>
        <w:spacing w:before="7"/>
        <w:rPr>
          <w:rFonts w:ascii="Century"/>
          <w:sz w:val="26"/>
        </w:rPr>
      </w:pPr>
      <w:r>
        <w:br w:type="column"/>
      </w:r>
    </w:p>
    <w:p w14:paraId="54FDF783" w14:textId="77777777" w:rsidR="00B856A6" w:rsidRDefault="00EB5EFA">
      <w:pPr>
        <w:spacing w:line="194" w:lineRule="exact"/>
        <w:ind w:left="544"/>
        <w:rPr>
          <w:rFonts w:ascii="Century" w:hAnsi="Century"/>
          <w:sz w:val="16"/>
        </w:rPr>
      </w:pPr>
      <w:r>
        <w:rPr>
          <w:rFonts w:ascii="Bookman Old Style" w:hAnsi="Bookman Old Style"/>
          <w:i/>
          <w:w w:val="105"/>
          <w:sz w:val="16"/>
        </w:rPr>
        <w:t>∂</w:t>
      </w:r>
      <w:r>
        <w:rPr>
          <w:rFonts w:ascii="Bookman Old Style" w:hAnsi="Bookman Old Style"/>
          <w:w w:val="105"/>
          <w:sz w:val="16"/>
          <w:vertAlign w:val="superscript"/>
        </w:rPr>
        <w:t>2</w:t>
      </w:r>
      <w:r>
        <w:rPr>
          <w:rFonts w:ascii="Century" w:hAnsi="Century"/>
          <w:w w:val="105"/>
          <w:sz w:val="16"/>
        </w:rPr>
        <w:t>E</w:t>
      </w:r>
    </w:p>
    <w:p w14:paraId="2E0D2D97" w14:textId="77777777" w:rsidR="00B856A6" w:rsidRDefault="00EB5EFA">
      <w:pPr>
        <w:tabs>
          <w:tab w:val="left" w:pos="1552"/>
        </w:tabs>
        <w:spacing w:line="514" w:lineRule="exact"/>
        <w:ind w:left="352"/>
        <w:rPr>
          <w:rFonts w:ascii="Yu Gothic" w:hAnsi="Yu Gothic"/>
          <w:sz w:val="24"/>
        </w:rPr>
      </w:pPr>
      <w:r>
        <w:br w:type="column"/>
      </w:r>
      <w:r>
        <w:rPr>
          <w:rFonts w:ascii="Lucida Sans Unicode" w:hAnsi="Lucida Sans Unicode"/>
          <w:w w:val="40"/>
          <w:sz w:val="24"/>
        </w:rPr>
        <w:t>·</w:t>
      </w:r>
      <w:r>
        <w:rPr>
          <w:rFonts w:ascii="Lucida Sans Unicode" w:hAnsi="Lucida Sans Unicode"/>
          <w:spacing w:val="10"/>
          <w:w w:val="40"/>
          <w:sz w:val="24"/>
        </w:rPr>
        <w:t xml:space="preserve"> </w:t>
      </w:r>
      <w:r>
        <w:rPr>
          <w:rFonts w:ascii="Lucida Sans Unicode" w:hAnsi="Lucida Sans Unicode"/>
          <w:w w:val="40"/>
          <w:sz w:val="24"/>
        </w:rPr>
        <w:t>·</w:t>
      </w:r>
      <w:r>
        <w:rPr>
          <w:rFonts w:ascii="Lucida Sans Unicode" w:hAnsi="Lucida Sans Unicode"/>
          <w:spacing w:val="10"/>
          <w:w w:val="40"/>
          <w:sz w:val="24"/>
        </w:rPr>
        <w:t xml:space="preserve"> </w:t>
      </w:r>
      <w:r>
        <w:rPr>
          <w:rFonts w:ascii="Lucida Sans Unicode" w:hAnsi="Lucida Sans Unicode"/>
          <w:w w:val="40"/>
          <w:sz w:val="24"/>
        </w:rPr>
        <w:t>·</w:t>
      </w:r>
      <w:r>
        <w:rPr>
          <w:rFonts w:ascii="Lucida Sans Unicode" w:hAnsi="Lucida Sans Unicode"/>
          <w:w w:val="40"/>
          <w:sz w:val="24"/>
        </w:rPr>
        <w:tab/>
      </w:r>
      <w:r>
        <w:rPr>
          <w:rFonts w:ascii="Yu Gothic" w:hAnsi="Yu Gothic"/>
          <w:w w:val="80"/>
          <w:position w:val="39"/>
          <w:sz w:val="24"/>
        </w:rPr>
        <w:t></w:t>
      </w:r>
    </w:p>
    <w:p w14:paraId="4A9ABAE5" w14:textId="77777777" w:rsidR="00B856A6" w:rsidRDefault="00CE2E4C">
      <w:pPr>
        <w:pStyle w:val="BodyText"/>
        <w:spacing w:line="20" w:lineRule="exact"/>
        <w:ind w:left="894"/>
        <w:rPr>
          <w:rFonts w:ascii="Yu Gothic"/>
          <w:sz w:val="2"/>
        </w:rPr>
      </w:pPr>
      <w:r>
        <w:rPr>
          <w:rFonts w:ascii="Yu Gothic"/>
          <w:sz w:val="2"/>
        </w:rPr>
      </w:r>
      <w:r>
        <w:rPr>
          <w:rFonts w:ascii="Yu Gothic"/>
          <w:sz w:val="2"/>
        </w:rPr>
        <w:pict w14:anchorId="2BA11340">
          <v:group id="docshapegroup228" o:spid="_x0000_s3830" style="width:31.75pt;height:.5pt;mso-position-horizontal-relative:char;mso-position-vertical-relative:line" coordsize="635,10">
            <v:line id="_x0000_s3831" style="position:absolute" from="0,5" to="635,5" strokeweight=".16864mm"/>
            <w10:anchorlock/>
          </v:group>
        </w:pict>
      </w:r>
    </w:p>
    <w:p w14:paraId="2D00B025" w14:textId="77777777" w:rsidR="00B856A6" w:rsidRDefault="00B856A6">
      <w:pPr>
        <w:spacing w:line="20" w:lineRule="exact"/>
        <w:rPr>
          <w:rFonts w:ascii="Yu Gothic"/>
          <w:sz w:val="2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061" w:space="40"/>
            <w:col w:w="842" w:space="39"/>
            <w:col w:w="4818"/>
          </w:cols>
        </w:sectPr>
      </w:pPr>
    </w:p>
    <w:p w14:paraId="0E7243D3" w14:textId="77777777" w:rsidR="00B856A6" w:rsidRDefault="00CE2E4C">
      <w:pPr>
        <w:spacing w:line="106" w:lineRule="exact"/>
        <w:jc w:val="right"/>
        <w:rPr>
          <w:rFonts w:ascii="Bookman Old Style" w:hAnsi="Bookman Old Style"/>
          <w:sz w:val="16"/>
        </w:rPr>
      </w:pPr>
      <w:r>
        <w:pict w14:anchorId="5D6C498D">
          <v:shape id="docshape229" o:spid="_x0000_s3829" type="#_x0000_t202" style="position:absolute;left:0;text-align:left;margin-left:284.25pt;margin-top:4.3pt;width:3.7pt;height:6pt;z-index:15781888;mso-position-horizontal-relative:page" filled="f" stroked="f">
            <v:textbox inset="0,0,0,0">
              <w:txbxContent>
                <w:p w14:paraId="3EE096CB" w14:textId="77777777" w:rsidR="00B856A6" w:rsidRDefault="00EB5EFA">
                  <w:pPr>
                    <w:spacing w:line="117" w:lineRule="exact"/>
                    <w:rPr>
                      <w:rFonts w:ascii="Bookman Old Style"/>
                      <w:sz w:val="12"/>
                    </w:rPr>
                  </w:pPr>
                  <w:r>
                    <w:rPr>
                      <w:rFonts w:ascii="Bookman Old Style"/>
                      <w:w w:val="98"/>
                      <w:sz w:val="12"/>
                    </w:rPr>
                    <w:t>1</w:t>
                  </w:r>
                </w:p>
              </w:txbxContent>
            </v:textbox>
            <w10:wrap anchorx="page"/>
          </v:shape>
        </w:pict>
      </w:r>
      <w:r w:rsidR="00EB5EFA">
        <w:rPr>
          <w:rFonts w:ascii="Bookman Old Style" w:hAnsi="Bookman Old Style"/>
          <w:i/>
          <w:w w:val="115"/>
          <w:sz w:val="16"/>
        </w:rPr>
        <w:t>∂</w:t>
      </w:r>
      <w:r w:rsidR="00EB5EFA">
        <w:rPr>
          <w:rFonts w:ascii="Century" w:hAnsi="Century"/>
          <w:w w:val="115"/>
          <w:sz w:val="16"/>
        </w:rPr>
        <w:t>Υ</w:t>
      </w:r>
      <w:r w:rsidR="00EB5EFA">
        <w:rPr>
          <w:rFonts w:ascii="Bookman Old Style" w:hAnsi="Bookman Old Style"/>
          <w:w w:val="115"/>
          <w:sz w:val="16"/>
          <w:vertAlign w:val="superscript"/>
        </w:rPr>
        <w:t>2</w:t>
      </w:r>
    </w:p>
    <w:p w14:paraId="50A0BAF6" w14:textId="77777777" w:rsidR="00B856A6" w:rsidRDefault="00EB5EFA">
      <w:pPr>
        <w:spacing w:line="270" w:lineRule="exact"/>
        <w:ind w:right="485"/>
        <w:jc w:val="right"/>
        <w:rPr>
          <w:rFonts w:ascii="Yu Gothic" w:hAnsi="Yu Gothic"/>
          <w:sz w:val="24"/>
        </w:rPr>
      </w:pPr>
      <w:r>
        <w:rPr>
          <w:rFonts w:ascii="Yu Gothic" w:hAnsi="Yu Gothic"/>
          <w:w w:val="87"/>
          <w:sz w:val="24"/>
        </w:rPr>
        <w:t></w:t>
      </w:r>
    </w:p>
    <w:p w14:paraId="413149E1" w14:textId="77777777" w:rsidR="00B856A6" w:rsidRDefault="00EB5EFA">
      <w:pPr>
        <w:spacing w:line="158" w:lineRule="exact"/>
        <w:ind w:left="381"/>
        <w:rPr>
          <w:rFonts w:ascii="Bookman Old Style" w:hAnsi="Bookman Old Style"/>
          <w:sz w:val="16"/>
        </w:rPr>
      </w:pPr>
      <w:r>
        <w:br w:type="column"/>
      </w: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1</w:t>
      </w: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2</w:t>
      </w:r>
    </w:p>
    <w:p w14:paraId="1AEC26C4" w14:textId="77777777" w:rsidR="00B856A6" w:rsidRDefault="00EB5EFA">
      <w:pPr>
        <w:spacing w:line="104" w:lineRule="exact"/>
        <w:ind w:left="738"/>
        <w:rPr>
          <w:rFonts w:ascii="Bookman Old Style" w:hAnsi="Bookman Old Style"/>
          <w:sz w:val="16"/>
        </w:rPr>
      </w:pPr>
      <w:r>
        <w:br w:type="column"/>
      </w: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1</w:t>
      </w:r>
      <w:r>
        <w:rPr>
          <w:rFonts w:ascii="Bookman Old Style" w:hAnsi="Bookman Old Style"/>
          <w:i/>
          <w:w w:val="115"/>
          <w:sz w:val="16"/>
        </w:rPr>
        <w:t>∂</w:t>
      </w:r>
      <w:r>
        <w:rPr>
          <w:rFonts w:ascii="Century" w:hAnsi="Century"/>
          <w:w w:val="115"/>
          <w:sz w:val="16"/>
        </w:rPr>
        <w:t>Υ</w:t>
      </w:r>
      <w:r>
        <w:rPr>
          <w:rFonts w:ascii="Bookman Old Style" w:hAnsi="Bookman Old Style"/>
          <w:w w:val="115"/>
          <w:sz w:val="16"/>
          <w:vertAlign w:val="subscript"/>
        </w:rPr>
        <w:t>n</w:t>
      </w:r>
    </w:p>
    <w:p w14:paraId="7097E180" w14:textId="77777777" w:rsidR="00B856A6" w:rsidRDefault="00CE2E4C">
      <w:pPr>
        <w:spacing w:line="272" w:lineRule="exact"/>
        <w:ind w:left="1397"/>
        <w:rPr>
          <w:rFonts w:ascii="Yu Gothic" w:hAnsi="Yu Gothic"/>
          <w:sz w:val="24"/>
        </w:rPr>
      </w:pPr>
      <w:r>
        <w:pict w14:anchorId="1E4E951E">
          <v:line id="_x0000_s3828" style="position:absolute;left:0;text-align:left;z-index:15777280;mso-position-horizontal-relative:page" from="309pt,-6.3pt" to="340.35pt,-6.3pt" strokeweight=".16864mm">
            <w10:wrap anchorx="page"/>
          </v:line>
        </w:pict>
      </w:r>
      <w:r>
        <w:pict w14:anchorId="47BB7325">
          <v:shape id="docshape230" o:spid="_x0000_s3827" type="#_x0000_t202" style="position:absolute;left:0;text-align:left;margin-left:387.25pt;margin-top:-15.3pt;width:14.85pt;height:9.3pt;z-index:-20619776;mso-position-horizontal-relative:page" filled="f" stroked="f">
            <v:textbox inset="0,0,0,0">
              <w:txbxContent>
                <w:p w14:paraId="7C330E69" w14:textId="77777777" w:rsidR="00B856A6" w:rsidRDefault="00EB5EFA">
                  <w:pPr>
                    <w:spacing w:line="183" w:lineRule="exact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Bookman Old Style" w:hAnsi="Bookman Old Style"/>
                      <w:i/>
                      <w:w w:val="105"/>
                      <w:sz w:val="16"/>
                    </w:rPr>
                    <w:t>∂</w:t>
                  </w:r>
                  <w:r>
                    <w:rPr>
                      <w:rFonts w:ascii="Bookman Old Style" w:hAnsi="Bookman Old Style"/>
                      <w:w w:val="105"/>
                      <w:sz w:val="16"/>
                      <w:vertAlign w:val="superscript"/>
                    </w:rPr>
                    <w:t>2</w:t>
                  </w:r>
                  <w:r>
                    <w:rPr>
                      <w:rFonts w:ascii="Century" w:hAnsi="Century"/>
                      <w:w w:val="105"/>
                      <w:sz w:val="16"/>
                    </w:rPr>
                    <w:t>E</w:t>
                  </w:r>
                </w:p>
              </w:txbxContent>
            </v:textbox>
            <w10:wrap anchorx="page"/>
          </v:shape>
        </w:pict>
      </w:r>
      <w:r>
        <w:pict w14:anchorId="7D3D24B6">
          <v:shape id="docshape231" o:spid="_x0000_s3826" type="#_x0000_t202" style="position:absolute;left:0;text-align:left;margin-left:411.7pt;margin-top:-10.8pt;width:10.5pt;height:44.65pt;z-index:-20618752;mso-position-horizontal-relative:page" filled="f" stroked="f">
            <v:textbox inset="0,0,0,0">
              <w:txbxContent>
                <w:p w14:paraId="61C9FC0A" w14:textId="77777777" w:rsidR="00B856A6" w:rsidRDefault="00EB5EFA">
                  <w:pPr>
                    <w:spacing w:line="330" w:lineRule="exact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w w:val="87"/>
                      <w:sz w:val="24"/>
                    </w:rPr>
                    <w:t></w:t>
                  </w:r>
                </w:p>
              </w:txbxContent>
            </v:textbox>
            <w10:wrap anchorx="page"/>
          </v:shape>
        </w:pict>
      </w:r>
      <w:r w:rsidR="00EB5EFA">
        <w:rPr>
          <w:rFonts w:ascii="Yu Gothic" w:hAnsi="Yu Gothic"/>
          <w:w w:val="87"/>
          <w:sz w:val="24"/>
        </w:rPr>
        <w:t></w:t>
      </w:r>
    </w:p>
    <w:p w14:paraId="0DB2E377" w14:textId="77777777" w:rsidR="00B856A6" w:rsidRDefault="00B856A6">
      <w:pPr>
        <w:spacing w:line="272" w:lineRule="exact"/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059" w:space="40"/>
            <w:col w:w="999" w:space="39"/>
            <w:col w:w="4663"/>
          </w:cols>
        </w:sectPr>
      </w:pPr>
    </w:p>
    <w:p w14:paraId="22CCF85E" w14:textId="77777777" w:rsidR="00B856A6" w:rsidRDefault="00CE2E4C">
      <w:pPr>
        <w:pStyle w:val="BodyText"/>
        <w:spacing w:before="244" w:line="235" w:lineRule="exact"/>
        <w:jc w:val="right"/>
        <w:rPr>
          <w:rFonts w:ascii="Yu Gothic" w:hAnsi="Yu Gothic"/>
        </w:rPr>
      </w:pPr>
      <w:r>
        <w:pict w14:anchorId="2DB644E4">
          <v:shape id="docshape232" o:spid="_x0000_s3825" type="#_x0000_t202" style="position:absolute;left:0;text-align:left;margin-left:253.05pt;margin-top:40.1pt;width:10.5pt;height:52.3pt;z-index:-20615680;mso-position-horizontal-relative:page" filled="f" stroked="f">
            <v:textbox inset="0,0,0,0">
              <w:txbxContent>
                <w:p w14:paraId="7B1445CA" w14:textId="77777777" w:rsidR="00B856A6" w:rsidRDefault="00EB5EFA">
                  <w:pPr>
                    <w:spacing w:line="141" w:lineRule="auto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spacing w:val="-210"/>
                      <w:w w:val="87"/>
                      <w:sz w:val="24"/>
                    </w:rPr>
                    <w:t></w:t>
                  </w:r>
                  <w:r>
                    <w:rPr>
                      <w:rFonts w:ascii="Yu Gothic" w:hAnsi="Yu Gothic"/>
                      <w:w w:val="87"/>
                      <w:position w:val="-14"/>
                      <w:sz w:val="24"/>
                    </w:rPr>
                    <w:t></w:t>
                  </w:r>
                </w:p>
              </w:txbxContent>
            </v:textbox>
            <w10:wrap anchorx="page"/>
          </v:shape>
        </w:pict>
      </w:r>
      <w:r w:rsidR="00EB5EFA">
        <w:rPr>
          <w:w w:val="110"/>
        </w:rPr>
        <w:t>HE</w:t>
      </w:r>
      <w:r w:rsidR="00EB5EFA">
        <w:rPr>
          <w:spacing w:val="-15"/>
          <w:w w:val="110"/>
        </w:rPr>
        <w:t xml:space="preserve"> </w:t>
      </w:r>
      <w:r w:rsidR="00EB5EFA">
        <w:rPr>
          <w:w w:val="115"/>
        </w:rPr>
        <w:t>=</w:t>
      </w:r>
      <w:r w:rsidR="00EB5EFA">
        <w:rPr>
          <w:spacing w:val="-17"/>
          <w:w w:val="115"/>
        </w:rPr>
        <w:t xml:space="preserve"> </w:t>
      </w:r>
      <w:r w:rsidR="00EB5EFA">
        <w:rPr>
          <w:rFonts w:ascii="Yu Gothic" w:hAnsi="Yu Gothic"/>
          <w:w w:val="110"/>
          <w:position w:val="-7"/>
        </w:rPr>
        <w:t></w:t>
      </w:r>
    </w:p>
    <w:p w14:paraId="2C60E11A" w14:textId="77777777" w:rsidR="00B856A6" w:rsidRDefault="00EB5EFA">
      <w:pPr>
        <w:spacing w:line="174" w:lineRule="exact"/>
        <w:ind w:left="141" w:right="141"/>
        <w:jc w:val="center"/>
        <w:rPr>
          <w:rFonts w:ascii="Century" w:hAnsi="Century"/>
          <w:sz w:val="16"/>
        </w:rPr>
      </w:pPr>
      <w:r>
        <w:br w:type="column"/>
      </w:r>
      <w:r>
        <w:rPr>
          <w:rFonts w:ascii="Bookman Old Style" w:hAnsi="Bookman Old Style"/>
          <w:i/>
          <w:w w:val="110"/>
          <w:sz w:val="16"/>
        </w:rPr>
        <w:t>∂</w:t>
      </w:r>
      <w:r>
        <w:rPr>
          <w:rFonts w:ascii="Bookman Old Style" w:hAnsi="Bookman Old Style"/>
          <w:w w:val="110"/>
          <w:sz w:val="16"/>
          <w:vertAlign w:val="superscript"/>
        </w:rPr>
        <w:t>2</w:t>
      </w:r>
      <w:r>
        <w:rPr>
          <w:rFonts w:ascii="Century" w:hAnsi="Century"/>
          <w:w w:val="110"/>
          <w:sz w:val="16"/>
        </w:rPr>
        <w:t>E</w:t>
      </w:r>
    </w:p>
    <w:p w14:paraId="1BA869B4" w14:textId="77777777" w:rsidR="00B856A6" w:rsidRDefault="00CE2E4C">
      <w:pPr>
        <w:spacing w:line="186" w:lineRule="exact"/>
        <w:ind w:left="-13"/>
        <w:jc w:val="center"/>
        <w:rPr>
          <w:rFonts w:ascii="Bookman Old Style" w:hAnsi="Bookman Old Style"/>
          <w:sz w:val="16"/>
        </w:rPr>
      </w:pPr>
      <w:r>
        <w:pict w14:anchorId="447DB286">
          <v:line id="_x0000_s3824" style="position:absolute;left:0;text-align:left;z-index:15777792;mso-position-horizontal-relative:page" from="264.9pt,.3pt" to="296.25pt,.3pt" strokeweight=".16864mm">
            <w10:wrap anchorx="page"/>
          </v:line>
        </w:pict>
      </w:r>
      <w:r w:rsidR="00EB5EFA">
        <w:rPr>
          <w:rFonts w:ascii="Bookman Old Style" w:hAnsi="Bookman Old Style"/>
          <w:i/>
          <w:w w:val="115"/>
          <w:sz w:val="16"/>
        </w:rPr>
        <w:t>∂</w:t>
      </w:r>
      <w:r w:rsidR="00EB5EFA">
        <w:rPr>
          <w:rFonts w:ascii="Century" w:hAnsi="Century"/>
          <w:w w:val="115"/>
          <w:sz w:val="16"/>
        </w:rPr>
        <w:t>Υ</w:t>
      </w:r>
      <w:r w:rsidR="00EB5EFA">
        <w:rPr>
          <w:rFonts w:ascii="Bookman Old Style" w:hAnsi="Bookman Old Style"/>
          <w:w w:val="115"/>
          <w:sz w:val="16"/>
          <w:vertAlign w:val="subscript"/>
        </w:rPr>
        <w:t>2</w:t>
      </w:r>
      <w:r w:rsidR="00EB5EFA">
        <w:rPr>
          <w:rFonts w:ascii="Bookman Old Style" w:hAnsi="Bookman Old Style"/>
          <w:i/>
          <w:w w:val="115"/>
          <w:sz w:val="16"/>
        </w:rPr>
        <w:t>∂</w:t>
      </w:r>
      <w:r w:rsidR="00EB5EFA">
        <w:rPr>
          <w:rFonts w:ascii="Century" w:hAnsi="Century"/>
          <w:w w:val="115"/>
          <w:sz w:val="16"/>
        </w:rPr>
        <w:t>Υ</w:t>
      </w:r>
      <w:r w:rsidR="00EB5EFA">
        <w:rPr>
          <w:rFonts w:ascii="Bookman Old Style" w:hAnsi="Bookman Old Style"/>
          <w:w w:val="115"/>
          <w:sz w:val="16"/>
          <w:vertAlign w:val="subscript"/>
        </w:rPr>
        <w:t>1</w:t>
      </w:r>
    </w:p>
    <w:p w14:paraId="26EBEE44" w14:textId="77777777" w:rsidR="00B856A6" w:rsidRDefault="00EB5EFA">
      <w:pPr>
        <w:spacing w:line="176" w:lineRule="exact"/>
        <w:ind w:left="389"/>
        <w:rPr>
          <w:rFonts w:ascii="Century" w:hAnsi="Century"/>
          <w:sz w:val="16"/>
        </w:rPr>
      </w:pPr>
      <w:r>
        <w:br w:type="column"/>
      </w:r>
      <w:r>
        <w:rPr>
          <w:rFonts w:ascii="Bookman Old Style" w:hAnsi="Bookman Old Style"/>
          <w:i/>
          <w:w w:val="105"/>
          <w:sz w:val="16"/>
        </w:rPr>
        <w:t>∂</w:t>
      </w:r>
      <w:r>
        <w:rPr>
          <w:rFonts w:ascii="Bookman Old Style" w:hAnsi="Bookman Old Style"/>
          <w:w w:val="105"/>
          <w:sz w:val="16"/>
          <w:vertAlign w:val="superscript"/>
        </w:rPr>
        <w:t>2</w:t>
      </w:r>
      <w:r>
        <w:rPr>
          <w:rFonts w:ascii="Century" w:hAnsi="Century"/>
          <w:w w:val="105"/>
          <w:sz w:val="16"/>
        </w:rPr>
        <w:t>E</w:t>
      </w:r>
    </w:p>
    <w:p w14:paraId="4420724E" w14:textId="77777777" w:rsidR="00B856A6" w:rsidRDefault="00CE2E4C">
      <w:pPr>
        <w:spacing w:line="188" w:lineRule="exact"/>
        <w:ind w:left="381"/>
        <w:rPr>
          <w:rFonts w:ascii="Bookman Old Style" w:hAnsi="Bookman Old Style"/>
          <w:sz w:val="16"/>
        </w:rPr>
      </w:pPr>
      <w:r>
        <w:pict w14:anchorId="25369466">
          <v:line id="_x0000_s3823" style="position:absolute;left:0;text-align:left;z-index:15778304;mso-position-horizontal-relative:page" from="316.85pt,.2pt" to="332.5pt,.2pt" strokeweight=".16864mm">
            <w10:wrap anchorx="page"/>
          </v:line>
        </w:pict>
      </w:r>
      <w:r>
        <w:pict w14:anchorId="39E7DF1A">
          <v:shape id="docshape233" o:spid="_x0000_s3822" type="#_x0000_t202" style="position:absolute;left:0;text-align:left;margin-left:328.35pt;margin-top:5.6pt;width:3.7pt;height:6pt;z-index:-20618240;mso-position-horizontal-relative:page" filled="f" stroked="f">
            <v:textbox inset="0,0,0,0">
              <w:txbxContent>
                <w:p w14:paraId="7AB26D23" w14:textId="77777777" w:rsidR="00B856A6" w:rsidRDefault="00EB5EFA">
                  <w:pPr>
                    <w:spacing w:line="117" w:lineRule="exact"/>
                    <w:rPr>
                      <w:rFonts w:ascii="Bookman Old Style"/>
                      <w:sz w:val="12"/>
                    </w:rPr>
                  </w:pPr>
                  <w:r>
                    <w:rPr>
                      <w:rFonts w:ascii="Bookman Old Style"/>
                      <w:w w:val="98"/>
                      <w:sz w:val="12"/>
                    </w:rPr>
                    <w:t>2</w:t>
                  </w:r>
                </w:p>
              </w:txbxContent>
            </v:textbox>
            <w10:wrap anchorx="page"/>
          </v:shape>
        </w:pict>
      </w:r>
      <w:r w:rsidR="00EB5EFA">
        <w:rPr>
          <w:rFonts w:ascii="Bookman Old Style" w:hAnsi="Bookman Old Style"/>
          <w:i/>
          <w:w w:val="115"/>
          <w:sz w:val="16"/>
        </w:rPr>
        <w:t>∂</w:t>
      </w:r>
      <w:r w:rsidR="00EB5EFA">
        <w:rPr>
          <w:rFonts w:ascii="Century" w:hAnsi="Century"/>
          <w:w w:val="115"/>
          <w:sz w:val="16"/>
        </w:rPr>
        <w:t>Υ</w:t>
      </w:r>
      <w:r w:rsidR="00EB5EFA">
        <w:rPr>
          <w:rFonts w:ascii="Bookman Old Style" w:hAnsi="Bookman Old Style"/>
          <w:w w:val="115"/>
          <w:sz w:val="16"/>
          <w:vertAlign w:val="superscript"/>
        </w:rPr>
        <w:t>2</w:t>
      </w:r>
    </w:p>
    <w:p w14:paraId="2BCDFEBE" w14:textId="77777777" w:rsidR="00B856A6" w:rsidRDefault="00EB5EFA">
      <w:pPr>
        <w:tabs>
          <w:tab w:val="left" w:pos="893"/>
        </w:tabs>
        <w:spacing w:line="360" w:lineRule="exact"/>
        <w:ind w:left="352"/>
        <w:rPr>
          <w:rFonts w:ascii="Bookman Old Style" w:hAnsi="Bookman Old Style"/>
          <w:sz w:val="16"/>
        </w:rPr>
      </w:pPr>
      <w:r>
        <w:br w:type="column"/>
      </w:r>
      <w:r>
        <w:rPr>
          <w:rFonts w:ascii="Lucida Sans Unicode" w:hAnsi="Lucida Sans Unicode"/>
          <w:w w:val="40"/>
          <w:position w:val="8"/>
          <w:sz w:val="24"/>
        </w:rPr>
        <w:t>·</w:t>
      </w:r>
      <w:r>
        <w:rPr>
          <w:rFonts w:ascii="Lucida Sans Unicode" w:hAnsi="Lucida Sans Unicode"/>
          <w:spacing w:val="11"/>
          <w:w w:val="40"/>
          <w:position w:val="8"/>
          <w:sz w:val="24"/>
        </w:rPr>
        <w:t xml:space="preserve"> </w:t>
      </w:r>
      <w:r>
        <w:rPr>
          <w:rFonts w:ascii="Lucida Sans Unicode" w:hAnsi="Lucida Sans Unicode"/>
          <w:w w:val="40"/>
          <w:position w:val="8"/>
          <w:sz w:val="24"/>
        </w:rPr>
        <w:t>·</w:t>
      </w:r>
      <w:r>
        <w:rPr>
          <w:rFonts w:ascii="Lucida Sans Unicode" w:hAnsi="Lucida Sans Unicode"/>
          <w:spacing w:val="11"/>
          <w:w w:val="40"/>
          <w:position w:val="8"/>
          <w:sz w:val="24"/>
        </w:rPr>
        <w:t xml:space="preserve"> </w:t>
      </w:r>
      <w:r>
        <w:rPr>
          <w:rFonts w:ascii="Lucida Sans Unicode" w:hAnsi="Lucida Sans Unicode"/>
          <w:w w:val="40"/>
          <w:position w:val="8"/>
          <w:sz w:val="24"/>
        </w:rPr>
        <w:t>·</w:t>
      </w:r>
      <w:r>
        <w:rPr>
          <w:rFonts w:ascii="Lucida Sans Unicode" w:hAnsi="Lucida Sans Unicode"/>
          <w:w w:val="40"/>
          <w:position w:val="8"/>
          <w:sz w:val="24"/>
        </w:rPr>
        <w:tab/>
      </w:r>
      <w:r>
        <w:rPr>
          <w:rFonts w:ascii="Bookman Old Style" w:hAnsi="Bookman Old Style"/>
          <w:i/>
          <w:sz w:val="16"/>
        </w:rPr>
        <w:t>∂</w:t>
      </w:r>
      <w:r>
        <w:rPr>
          <w:rFonts w:ascii="Century" w:hAnsi="Century"/>
          <w:sz w:val="16"/>
        </w:rPr>
        <w:t>Υ</w:t>
      </w:r>
      <w:r>
        <w:rPr>
          <w:rFonts w:ascii="Bookman Old Style" w:hAnsi="Bookman Old Style"/>
          <w:sz w:val="16"/>
          <w:vertAlign w:val="subscript"/>
        </w:rPr>
        <w:t>2</w:t>
      </w:r>
      <w:r>
        <w:rPr>
          <w:rFonts w:ascii="Bookman Old Style" w:hAnsi="Bookman Old Style"/>
          <w:i/>
          <w:sz w:val="16"/>
        </w:rPr>
        <w:t>∂</w:t>
      </w:r>
      <w:r>
        <w:rPr>
          <w:rFonts w:ascii="Century" w:hAnsi="Century"/>
          <w:sz w:val="16"/>
        </w:rPr>
        <w:t>Υ</w:t>
      </w:r>
      <w:r>
        <w:rPr>
          <w:rFonts w:ascii="Bookman Old Style" w:hAnsi="Bookman Old Style"/>
          <w:sz w:val="16"/>
          <w:vertAlign w:val="subscript"/>
        </w:rPr>
        <w:t>n</w:t>
      </w:r>
    </w:p>
    <w:p w14:paraId="18B281CA" w14:textId="77777777" w:rsidR="00B856A6" w:rsidRDefault="00EB5EFA">
      <w:pPr>
        <w:tabs>
          <w:tab w:val="left" w:pos="1889"/>
        </w:tabs>
        <w:spacing w:before="244" w:line="235" w:lineRule="exact"/>
        <w:ind w:left="-7"/>
        <w:rPr>
          <w:sz w:val="24"/>
        </w:rPr>
      </w:pPr>
      <w:r>
        <w:br w:type="column"/>
      </w:r>
      <w:r>
        <w:rPr>
          <w:rFonts w:ascii="Yu Gothic" w:hAnsi="Yu Gothic"/>
          <w:w w:val="85"/>
          <w:position w:val="-7"/>
          <w:sz w:val="24"/>
        </w:rPr>
        <w:t></w:t>
      </w:r>
      <w:r>
        <w:rPr>
          <w:rFonts w:ascii="Yu Gothic" w:hAnsi="Yu Gothic"/>
          <w:spacing w:val="-18"/>
          <w:w w:val="85"/>
          <w:position w:val="-7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.</w:t>
      </w:r>
      <w:r>
        <w:rPr>
          <w:rFonts w:ascii="Bookman Old Style" w:hAnsi="Bookman Old Style"/>
          <w:i/>
          <w:w w:val="85"/>
          <w:sz w:val="24"/>
        </w:rPr>
        <w:tab/>
      </w:r>
      <w:r>
        <w:rPr>
          <w:sz w:val="24"/>
        </w:rPr>
        <w:t>(2.49)</w:t>
      </w:r>
    </w:p>
    <w:p w14:paraId="1329CFCB" w14:textId="77777777" w:rsidR="00B856A6" w:rsidRDefault="00B856A6">
      <w:pPr>
        <w:spacing w:line="235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5" w:space="720" w:equalWidth="0">
            <w:col w:w="3571" w:space="40"/>
            <w:col w:w="605" w:space="39"/>
            <w:col w:w="687" w:space="40"/>
            <w:col w:w="1519" w:space="39"/>
            <w:col w:w="3260"/>
          </w:cols>
        </w:sectPr>
      </w:pPr>
    </w:p>
    <w:p w14:paraId="46155512" w14:textId="77777777" w:rsidR="00B856A6" w:rsidRDefault="00CE2E4C">
      <w:pPr>
        <w:tabs>
          <w:tab w:val="left" w:pos="1186"/>
          <w:tab w:val="left" w:pos="1794"/>
          <w:tab w:val="left" w:pos="2585"/>
        </w:tabs>
        <w:spacing w:line="213" w:lineRule="auto"/>
        <w:ind w:left="304"/>
        <w:jc w:val="center"/>
        <w:rPr>
          <w:sz w:val="24"/>
        </w:rPr>
      </w:pPr>
      <w:r>
        <w:pict w14:anchorId="0F66BE51">
          <v:line id="_x0000_s3821" style="position:absolute;left:0;text-align:left;z-index:-20622336;mso-position-horizontal-relative:page" from="378.8pt,-13.3pt" to="410.5pt,-13.3pt" strokeweight=".16864mm">
            <w10:wrap anchorx="page"/>
          </v:line>
        </w:pict>
      </w:r>
      <w:r>
        <w:pict w14:anchorId="739FE30B">
          <v:line id="_x0000_s3820" style="position:absolute;left:0;text-align:left;z-index:15779328;mso-position-horizontal-relative:page" from="264.75pt,44.5pt" to="296.45pt,44.5pt" strokeweight=".16864mm">
            <w10:wrap anchorx="page"/>
          </v:line>
        </w:pict>
      </w:r>
      <w:r>
        <w:pict w14:anchorId="57D610FC">
          <v:line id="_x0000_s3819" style="position:absolute;left:0;text-align:left;z-index:15779840;mso-position-horizontal-relative:page" from="308.8pt,44.5pt" to="340.55pt,44.5pt" strokeweight=".16864mm">
            <w10:wrap anchorx="page"/>
          </v:line>
        </w:pict>
      </w:r>
      <w:r>
        <w:pict w14:anchorId="4A567447">
          <v:line id="_x0000_s3818" style="position:absolute;left:0;text-align:left;z-index:-20620800;mso-position-horizontal-relative:page" from="386.6pt,44.5pt" to="402.7pt,44.5pt" strokeweight=".16864mm">
            <w10:wrap anchorx="page"/>
          </v:line>
        </w:pict>
      </w:r>
      <w:r>
        <w:pict w14:anchorId="71B7B4BC">
          <v:shape id="docshape234" o:spid="_x0000_s3817" type="#_x0000_t202" style="position:absolute;left:0;text-align:left;margin-left:387.25pt;margin-top:-22.3pt;width:14.85pt;height:9.3pt;z-index:-20617728;mso-position-horizontal-relative:page" filled="f" stroked="f">
            <v:textbox inset="0,0,0,0">
              <w:txbxContent>
                <w:p w14:paraId="0678E805" w14:textId="77777777" w:rsidR="00B856A6" w:rsidRDefault="00EB5EFA">
                  <w:pPr>
                    <w:spacing w:line="183" w:lineRule="exact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Bookman Old Style" w:hAnsi="Bookman Old Style"/>
                      <w:i/>
                      <w:w w:val="105"/>
                      <w:sz w:val="16"/>
                    </w:rPr>
                    <w:t>∂</w:t>
                  </w:r>
                  <w:r>
                    <w:rPr>
                      <w:rFonts w:ascii="Bookman Old Style" w:hAnsi="Bookman Old Style"/>
                      <w:w w:val="105"/>
                      <w:sz w:val="16"/>
                      <w:vertAlign w:val="superscript"/>
                    </w:rPr>
                    <w:t>2</w:t>
                  </w:r>
                  <w:r>
                    <w:rPr>
                      <w:rFonts w:ascii="Century" w:hAnsi="Century"/>
                      <w:w w:val="105"/>
                      <w:sz w:val="16"/>
                    </w:rPr>
                    <w:t>E</w:t>
                  </w:r>
                </w:p>
              </w:txbxContent>
            </v:textbox>
            <w10:wrap anchorx="page"/>
          </v:shape>
        </w:pict>
      </w:r>
      <w:r>
        <w:pict w14:anchorId="2F9D948C">
          <v:shape id="docshape235" o:spid="_x0000_s3816" type="#_x0000_t202" style="position:absolute;left:0;text-align:left;margin-left:351.7pt;margin-top:38.25pt;width:46.45pt;height:20.75pt;z-index:-20617216;mso-position-horizontal-relative:page" filled="f" stroked="f">
            <v:textbox inset="0,0,0,0">
              <w:txbxContent>
                <w:p w14:paraId="5EE116CE" w14:textId="77777777" w:rsidR="00B856A6" w:rsidRDefault="00EB5EFA">
                  <w:pPr>
                    <w:pStyle w:val="BodyText"/>
                    <w:tabs>
                      <w:tab w:val="left" w:pos="698"/>
                    </w:tabs>
                    <w:spacing w:line="291" w:lineRule="exact"/>
                    <w:rPr>
                      <w:rFonts w:ascii="Century" w:hAnsi="Century"/>
                    </w:rPr>
                  </w:pPr>
                  <w:r>
                    <w:rPr>
                      <w:rFonts w:ascii="Lucida Sans Unicode" w:hAnsi="Lucida Sans Unicode"/>
                      <w:w w:val="40"/>
                    </w:rPr>
                    <w:t>·</w:t>
                  </w:r>
                  <w:r>
                    <w:rPr>
                      <w:rFonts w:ascii="Lucida Sans Unicode" w:hAnsi="Lucida Sans Unicode"/>
                      <w:spacing w:val="12"/>
                      <w:w w:val="40"/>
                    </w:rPr>
                    <w:t xml:space="preserve"> </w:t>
                  </w:r>
                  <w:r>
                    <w:rPr>
                      <w:rFonts w:ascii="Lucida Sans Unicode" w:hAnsi="Lucida Sans Unicode"/>
                      <w:w w:val="40"/>
                    </w:rPr>
                    <w:t>·</w:t>
                  </w:r>
                  <w:r>
                    <w:rPr>
                      <w:rFonts w:ascii="Lucida Sans Unicode" w:hAnsi="Lucida Sans Unicode"/>
                      <w:spacing w:val="11"/>
                      <w:w w:val="40"/>
                    </w:rPr>
                    <w:t xml:space="preserve"> </w:t>
                  </w:r>
                  <w:r>
                    <w:rPr>
                      <w:rFonts w:ascii="Lucida Sans Unicode" w:hAnsi="Lucida Sans Unicode"/>
                      <w:w w:val="40"/>
                    </w:rPr>
                    <w:t>·</w:t>
                  </w:r>
                  <w:r>
                    <w:rPr>
                      <w:rFonts w:ascii="Lucida Sans Unicode" w:hAnsi="Lucida Sans Unicode"/>
                      <w:w w:val="40"/>
                    </w:rPr>
                    <w:tab/>
                  </w:r>
                  <w:r>
                    <w:rPr>
                      <w:rFonts w:ascii="Bookman Old Style" w:hAnsi="Bookman Old Style"/>
                      <w:i/>
                      <w:vertAlign w:val="subscript"/>
                    </w:rPr>
                    <w:t>∂</w:t>
                  </w:r>
                  <w:r>
                    <w:rPr>
                      <w:rFonts w:ascii="Century" w:hAnsi="Century"/>
                      <w:vertAlign w:val="subscript"/>
                    </w:rPr>
                    <w:t>Υ</w:t>
                  </w:r>
                </w:p>
              </w:txbxContent>
            </v:textbox>
            <w10:wrap anchorx="page"/>
          </v:shape>
        </w:pict>
      </w:r>
      <w:r>
        <w:pict w14:anchorId="4B588943">
          <v:shape id="docshape236" o:spid="_x0000_s3815" type="#_x0000_t202" style="position:absolute;left:0;text-align:left;margin-left:411.7pt;margin-top:17.85pt;width:10.5pt;height:52.3pt;z-index:15785984;mso-position-horizontal-relative:page" filled="f" stroked="f">
            <v:textbox inset="0,0,0,0">
              <w:txbxContent>
                <w:p w14:paraId="0DC6B738" w14:textId="77777777" w:rsidR="00B856A6" w:rsidRDefault="00EB5EFA">
                  <w:pPr>
                    <w:spacing w:line="141" w:lineRule="auto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spacing w:val="-210"/>
                      <w:w w:val="87"/>
                      <w:sz w:val="24"/>
                    </w:rPr>
                    <w:t></w:t>
                  </w:r>
                  <w:r>
                    <w:rPr>
                      <w:rFonts w:ascii="Yu Gothic" w:hAnsi="Yu Gothic"/>
                      <w:w w:val="87"/>
                      <w:position w:val="-14"/>
                      <w:sz w:val="24"/>
                    </w:rPr>
                    <w:t></w:t>
                  </w:r>
                </w:p>
              </w:txbxContent>
            </v:textbox>
            <w10:wrap anchorx="page"/>
          </v:shape>
        </w:pict>
      </w:r>
      <w:r>
        <w:pict w14:anchorId="1E96B758">
          <v:shape id="docshape237" o:spid="_x0000_s3814" type="#_x0000_t202" style="position:absolute;left:0;text-align:left;margin-left:278.95pt;margin-top:9.65pt;width:3.25pt;height:12pt;z-index:-20614656;mso-position-horizontal-relative:page" filled="f" stroked="f">
            <v:textbox inset="0,0,0,0">
              <w:txbxContent>
                <w:p w14:paraId="25BEAD2A" w14:textId="77777777" w:rsidR="00B856A6" w:rsidRDefault="00EB5EFA">
                  <w:pPr>
                    <w:spacing w:line="231" w:lineRule="exact"/>
                    <w:rPr>
                      <w:sz w:val="24"/>
                    </w:rPr>
                  </w:pPr>
                  <w:r>
                    <w:rPr>
                      <w:w w:val="107"/>
                      <w:sz w:val="24"/>
                    </w:rPr>
                    <w:t>.</w:t>
                  </w:r>
                </w:p>
              </w:txbxContent>
            </v:textbox>
            <w10:wrap anchorx="page"/>
          </v:shape>
        </w:pict>
      </w:r>
      <w:r>
        <w:pict w14:anchorId="170462F1">
          <v:shape id="docshape238" o:spid="_x0000_s3813" type="#_x0000_t202" style="position:absolute;left:0;text-align:left;margin-left:323.05pt;margin-top:9.65pt;width:3.25pt;height:12pt;z-index:-20614144;mso-position-horizontal-relative:page" filled="f" stroked="f">
            <v:textbox inset="0,0,0,0">
              <w:txbxContent>
                <w:p w14:paraId="42932688" w14:textId="77777777" w:rsidR="00B856A6" w:rsidRDefault="00EB5EFA">
                  <w:pPr>
                    <w:spacing w:line="231" w:lineRule="exact"/>
                    <w:rPr>
                      <w:sz w:val="24"/>
                    </w:rPr>
                  </w:pPr>
                  <w:r>
                    <w:rPr>
                      <w:w w:val="107"/>
                      <w:sz w:val="24"/>
                    </w:rPr>
                    <w:t>.</w:t>
                  </w:r>
                </w:p>
              </w:txbxContent>
            </v:textbox>
            <w10:wrap anchorx="page"/>
          </v:shape>
        </w:pict>
      </w:r>
      <w:r>
        <w:pict w14:anchorId="1E548554">
          <v:shape id="docshape239" o:spid="_x0000_s3812" type="#_x0000_t202" style="position:absolute;left:0;text-align:left;margin-left:253.05pt;margin-top:10.65pt;width:10.5pt;height:44.65pt;z-index:15787520;mso-position-horizontal-relative:page" filled="f" stroked="f">
            <v:textbox inset="0,0,0,0">
              <w:txbxContent>
                <w:p w14:paraId="280B815A" w14:textId="77777777" w:rsidR="00B856A6" w:rsidRDefault="00EB5EFA">
                  <w:pPr>
                    <w:spacing w:line="330" w:lineRule="exact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w w:val="87"/>
                      <w:sz w:val="24"/>
                    </w:rPr>
                    <w:t></w:t>
                  </w:r>
                </w:p>
              </w:txbxContent>
            </v:textbox>
            <w10:wrap anchorx="page"/>
          </v:shape>
        </w:pict>
      </w:r>
      <w:r>
        <w:pict w14:anchorId="2B8BAFD3">
          <v:shape id="docshape240" o:spid="_x0000_s3811" type="#_x0000_t202" style="position:absolute;left:0;text-align:left;margin-left:393.05pt;margin-top:9.65pt;width:3.25pt;height:12pt;z-index:-20613120;mso-position-horizontal-relative:page" filled="f" stroked="f">
            <v:textbox inset="0,0,0,0">
              <w:txbxContent>
                <w:p w14:paraId="09C4AB91" w14:textId="77777777" w:rsidR="00B856A6" w:rsidRDefault="00EB5EFA">
                  <w:pPr>
                    <w:spacing w:line="231" w:lineRule="exact"/>
                    <w:rPr>
                      <w:sz w:val="24"/>
                    </w:rPr>
                  </w:pPr>
                  <w:r>
                    <w:rPr>
                      <w:w w:val="107"/>
                      <w:sz w:val="24"/>
                    </w:rPr>
                    <w:t>.</w:t>
                  </w:r>
                </w:p>
              </w:txbxContent>
            </v:textbox>
            <w10:wrap anchorx="page"/>
          </v:shape>
        </w:pict>
      </w:r>
      <w:r>
        <w:pict w14:anchorId="28E4EFFF">
          <v:shape id="docshape241" o:spid="_x0000_s3810" type="#_x0000_t202" style="position:absolute;left:0;text-align:left;margin-left:411.7pt;margin-top:10.65pt;width:10.5pt;height:44.65pt;z-index:15788544;mso-position-horizontal-relative:page" filled="f" stroked="f">
            <v:textbox inset="0,0,0,0">
              <w:txbxContent>
                <w:p w14:paraId="06DF53D8" w14:textId="77777777" w:rsidR="00B856A6" w:rsidRDefault="00EB5EFA">
                  <w:pPr>
                    <w:spacing w:line="330" w:lineRule="exact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w w:val="87"/>
                      <w:sz w:val="24"/>
                    </w:rPr>
                    <w:t></w:t>
                  </w:r>
                </w:p>
              </w:txbxContent>
            </v:textbox>
            <w10:wrap anchorx="page"/>
          </v:shape>
        </w:pict>
      </w:r>
      <w:r w:rsidR="00EB5EFA">
        <w:rPr>
          <w:w w:val="110"/>
          <w:position w:val="2"/>
          <w:sz w:val="24"/>
        </w:rPr>
        <w:t>.</w:t>
      </w:r>
      <w:r w:rsidR="00EB5EFA">
        <w:rPr>
          <w:w w:val="110"/>
          <w:position w:val="2"/>
          <w:sz w:val="24"/>
        </w:rPr>
        <w:tab/>
        <w:t>.</w:t>
      </w:r>
      <w:r w:rsidR="00EB5EFA">
        <w:rPr>
          <w:w w:val="110"/>
          <w:position w:val="2"/>
          <w:sz w:val="24"/>
        </w:rPr>
        <w:tab/>
      </w:r>
      <w:r w:rsidR="00EB5EFA">
        <w:rPr>
          <w:w w:val="105"/>
          <w:sz w:val="24"/>
        </w:rPr>
        <w:t>.</w:t>
      </w:r>
      <w:r w:rsidR="00EB5EFA">
        <w:rPr>
          <w:spacing w:val="-37"/>
          <w:w w:val="105"/>
          <w:sz w:val="24"/>
        </w:rPr>
        <w:t xml:space="preserve"> </w:t>
      </w:r>
      <w:r w:rsidR="00EB5EFA">
        <w:rPr>
          <w:w w:val="105"/>
          <w:position w:val="-5"/>
          <w:sz w:val="24"/>
        </w:rPr>
        <w:t>.</w:t>
      </w:r>
      <w:r w:rsidR="00EB5EFA">
        <w:rPr>
          <w:spacing w:val="-36"/>
          <w:w w:val="105"/>
          <w:position w:val="-5"/>
          <w:sz w:val="24"/>
        </w:rPr>
        <w:t xml:space="preserve"> </w:t>
      </w:r>
      <w:r w:rsidR="00EB5EFA">
        <w:rPr>
          <w:w w:val="105"/>
          <w:position w:val="-11"/>
          <w:sz w:val="24"/>
        </w:rPr>
        <w:t>.</w:t>
      </w:r>
      <w:r w:rsidR="00EB5EFA">
        <w:rPr>
          <w:w w:val="105"/>
          <w:position w:val="-11"/>
          <w:sz w:val="24"/>
        </w:rPr>
        <w:tab/>
      </w:r>
      <w:r w:rsidR="00EB5EFA">
        <w:rPr>
          <w:w w:val="110"/>
          <w:position w:val="2"/>
          <w:sz w:val="24"/>
        </w:rPr>
        <w:t>.</w:t>
      </w:r>
    </w:p>
    <w:p w14:paraId="3B6D6177" w14:textId="77777777" w:rsidR="00B856A6" w:rsidRDefault="00CE2E4C">
      <w:pPr>
        <w:pStyle w:val="BodyText"/>
        <w:spacing w:before="2"/>
        <w:rPr>
          <w:sz w:val="23"/>
        </w:rPr>
      </w:pPr>
      <w:r>
        <w:pict w14:anchorId="71D7C1E8">
          <v:shape id="docshape242" o:spid="_x0000_s3809" type="#_x0000_t202" style="position:absolute;margin-left:264.75pt;margin-top:14.5pt;width:31.25pt;height:18.75pt;z-index:-15682048;mso-wrap-distance-left:0;mso-wrap-distance-right:0;mso-position-horizontal-relative:page" filled="f" stroked="f">
            <v:textbox inset="0,0,0,0">
              <w:txbxContent>
                <w:p w14:paraId="5AFDCCE2" w14:textId="77777777" w:rsidR="00B856A6" w:rsidRDefault="00EB5EFA">
                  <w:pPr>
                    <w:spacing w:line="174" w:lineRule="exact"/>
                    <w:ind w:left="9"/>
                    <w:jc w:val="center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Bookman Old Style" w:hAnsi="Bookman Old Style"/>
                      <w:i/>
                      <w:w w:val="110"/>
                      <w:sz w:val="16"/>
                    </w:rPr>
                    <w:t>∂</w:t>
                  </w:r>
                  <w:r>
                    <w:rPr>
                      <w:rFonts w:ascii="Bookman Old Style" w:hAnsi="Bookman Old Style"/>
                      <w:w w:val="110"/>
                      <w:sz w:val="16"/>
                      <w:vertAlign w:val="superscript"/>
                    </w:rPr>
                    <w:t>2</w:t>
                  </w:r>
                  <w:r>
                    <w:rPr>
                      <w:rFonts w:ascii="Century" w:hAnsi="Century"/>
                      <w:w w:val="110"/>
                      <w:sz w:val="16"/>
                    </w:rPr>
                    <w:t>E</w:t>
                  </w:r>
                </w:p>
                <w:p w14:paraId="55A9D357" w14:textId="77777777" w:rsidR="00B856A6" w:rsidRDefault="00EB5EFA">
                  <w:pPr>
                    <w:spacing w:line="186" w:lineRule="exact"/>
                    <w:jc w:val="center"/>
                    <w:rPr>
                      <w:rFonts w:ascii="Bookman Old Style" w:hAnsi="Bookman Old Style"/>
                      <w:sz w:val="16"/>
                    </w:rPr>
                  </w:pPr>
                  <w:r>
                    <w:rPr>
                      <w:rFonts w:ascii="Bookman Old Style" w:hAnsi="Bookman Old Style"/>
                      <w:i/>
                      <w:w w:val="115"/>
                      <w:sz w:val="16"/>
                    </w:rPr>
                    <w:t>∂</w:t>
                  </w:r>
                  <w:r>
                    <w:rPr>
                      <w:rFonts w:ascii="Century" w:hAnsi="Century"/>
                      <w:w w:val="115"/>
                      <w:sz w:val="16"/>
                    </w:rPr>
                    <w:t>Υ</w:t>
                  </w:r>
                  <w:r>
                    <w:rPr>
                      <w:rFonts w:ascii="Bookman Old Style" w:hAnsi="Bookman Old Style"/>
                      <w:w w:val="115"/>
                      <w:sz w:val="16"/>
                      <w:vertAlign w:val="subscript"/>
                    </w:rPr>
                    <w:t>n</w:t>
                  </w:r>
                  <w:r>
                    <w:rPr>
                      <w:rFonts w:ascii="Bookman Old Style" w:hAnsi="Bookman Old Style"/>
                      <w:i/>
                      <w:w w:val="115"/>
                      <w:sz w:val="16"/>
                    </w:rPr>
                    <w:t>∂</w:t>
                  </w:r>
                  <w:r>
                    <w:rPr>
                      <w:rFonts w:ascii="Century" w:hAnsi="Century"/>
                      <w:w w:val="115"/>
                      <w:sz w:val="16"/>
                    </w:rPr>
                    <w:t>Υ</w:t>
                  </w:r>
                  <w:r>
                    <w:rPr>
                      <w:rFonts w:ascii="Bookman Old Style" w:hAnsi="Bookman Old Style"/>
                      <w:w w:val="115"/>
                      <w:sz w:val="16"/>
                      <w:vertAlign w:val="subscript"/>
                    </w:rPr>
                    <w:t>1</w:t>
                  </w:r>
                </w:p>
              </w:txbxContent>
            </v:textbox>
            <w10:wrap type="topAndBottom" anchorx="page"/>
          </v:shape>
        </w:pict>
      </w:r>
      <w:r>
        <w:pict w14:anchorId="7D36CAED">
          <v:shape id="docshape243" o:spid="_x0000_s3808" type="#_x0000_t202" style="position:absolute;margin-left:308.8pt;margin-top:14.5pt;width:31.25pt;height:18.75pt;z-index:-15681536;mso-wrap-distance-left:0;mso-wrap-distance-right:0;mso-position-horizontal-relative:page" filled="f" stroked="f">
            <v:textbox inset="0,0,0,0">
              <w:txbxContent>
                <w:p w14:paraId="5D4092F8" w14:textId="77777777" w:rsidR="00B856A6" w:rsidRDefault="00EB5EFA">
                  <w:pPr>
                    <w:spacing w:line="174" w:lineRule="exact"/>
                    <w:ind w:left="9"/>
                    <w:jc w:val="center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Bookman Old Style" w:hAnsi="Bookman Old Style"/>
                      <w:i/>
                      <w:w w:val="110"/>
                      <w:sz w:val="16"/>
                    </w:rPr>
                    <w:t>∂</w:t>
                  </w:r>
                  <w:r>
                    <w:rPr>
                      <w:rFonts w:ascii="Bookman Old Style" w:hAnsi="Bookman Old Style"/>
                      <w:w w:val="110"/>
                      <w:sz w:val="16"/>
                      <w:vertAlign w:val="superscript"/>
                    </w:rPr>
                    <w:t>2</w:t>
                  </w:r>
                  <w:r>
                    <w:rPr>
                      <w:rFonts w:ascii="Century" w:hAnsi="Century"/>
                      <w:w w:val="110"/>
                      <w:sz w:val="16"/>
                    </w:rPr>
                    <w:t>E</w:t>
                  </w:r>
                </w:p>
                <w:p w14:paraId="115325C3" w14:textId="77777777" w:rsidR="00B856A6" w:rsidRDefault="00EB5EFA">
                  <w:pPr>
                    <w:spacing w:line="186" w:lineRule="exact"/>
                    <w:ind w:left="-1"/>
                    <w:jc w:val="center"/>
                    <w:rPr>
                      <w:rFonts w:ascii="Bookman Old Style" w:hAnsi="Bookman Old Style"/>
                      <w:sz w:val="16"/>
                    </w:rPr>
                  </w:pPr>
                  <w:r>
                    <w:rPr>
                      <w:rFonts w:ascii="Bookman Old Style" w:hAnsi="Bookman Old Style"/>
                      <w:i/>
                      <w:w w:val="115"/>
                      <w:sz w:val="16"/>
                    </w:rPr>
                    <w:t>∂</w:t>
                  </w:r>
                  <w:r>
                    <w:rPr>
                      <w:rFonts w:ascii="Century" w:hAnsi="Century"/>
                      <w:w w:val="115"/>
                      <w:sz w:val="16"/>
                    </w:rPr>
                    <w:t>Υ</w:t>
                  </w:r>
                  <w:r>
                    <w:rPr>
                      <w:rFonts w:ascii="Bookman Old Style" w:hAnsi="Bookman Old Style"/>
                      <w:w w:val="115"/>
                      <w:sz w:val="16"/>
                      <w:vertAlign w:val="subscript"/>
                    </w:rPr>
                    <w:t>n</w:t>
                  </w:r>
                  <w:r>
                    <w:rPr>
                      <w:rFonts w:ascii="Bookman Old Style" w:hAnsi="Bookman Old Style"/>
                      <w:i/>
                      <w:w w:val="115"/>
                      <w:sz w:val="16"/>
                    </w:rPr>
                    <w:t>∂</w:t>
                  </w:r>
                  <w:r>
                    <w:rPr>
                      <w:rFonts w:ascii="Century" w:hAnsi="Century"/>
                      <w:w w:val="115"/>
                      <w:sz w:val="16"/>
                    </w:rPr>
                    <w:t>Υ</w:t>
                  </w:r>
                  <w:r>
                    <w:rPr>
                      <w:rFonts w:ascii="Bookman Old Style" w:hAnsi="Bookman Old Style"/>
                      <w:w w:val="115"/>
                      <w:sz w:val="16"/>
                      <w:vertAlign w:val="subscript"/>
                    </w:rPr>
                    <w:t>2</w:t>
                  </w:r>
                </w:p>
              </w:txbxContent>
            </v:textbox>
            <w10:wrap type="topAndBottom" anchorx="page"/>
          </v:shape>
        </w:pict>
      </w:r>
      <w:r>
        <w:pict w14:anchorId="3A13EACC">
          <v:shape id="docshape244" o:spid="_x0000_s3807" type="#_x0000_t202" style="position:absolute;margin-left:387.25pt;margin-top:14.5pt;width:14.95pt;height:19.65pt;z-index:-15681024;mso-wrap-distance-left:0;mso-wrap-distance-right:0;mso-position-horizontal-relative:page" filled="f" stroked="f">
            <v:textbox inset="0,0,0,0">
              <w:txbxContent>
                <w:p w14:paraId="4D1C79C2" w14:textId="77777777" w:rsidR="00B856A6" w:rsidRDefault="00EB5EFA">
                  <w:pPr>
                    <w:spacing w:line="174" w:lineRule="exact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Bookman Old Style" w:hAnsi="Bookman Old Style"/>
                      <w:i/>
                      <w:w w:val="105"/>
                      <w:sz w:val="16"/>
                    </w:rPr>
                    <w:t>∂</w:t>
                  </w:r>
                  <w:r>
                    <w:rPr>
                      <w:rFonts w:ascii="Bookman Old Style" w:hAnsi="Bookman Old Style"/>
                      <w:w w:val="105"/>
                      <w:sz w:val="16"/>
                      <w:vertAlign w:val="superscript"/>
                    </w:rPr>
                    <w:t>2</w:t>
                  </w:r>
                  <w:r>
                    <w:rPr>
                      <w:rFonts w:ascii="Century" w:hAnsi="Century"/>
                      <w:w w:val="105"/>
                      <w:sz w:val="16"/>
                    </w:rPr>
                    <w:t>E</w:t>
                  </w:r>
                </w:p>
                <w:p w14:paraId="5877D9BF" w14:textId="77777777" w:rsidR="00B856A6" w:rsidRDefault="00EB5EFA">
                  <w:pPr>
                    <w:spacing w:line="104" w:lineRule="exact"/>
                    <w:ind w:left="218"/>
                    <w:rPr>
                      <w:rFonts w:ascii="Bookman Old Style"/>
                      <w:sz w:val="12"/>
                    </w:rPr>
                  </w:pPr>
                  <w:r>
                    <w:rPr>
                      <w:rFonts w:ascii="Bookman Old Style"/>
                      <w:w w:val="98"/>
                      <w:sz w:val="12"/>
                    </w:rPr>
                    <w:t>2</w:t>
                  </w:r>
                </w:p>
                <w:p w14:paraId="08E95F2A" w14:textId="77777777" w:rsidR="00B856A6" w:rsidRDefault="00EB5EFA">
                  <w:pPr>
                    <w:spacing w:line="113" w:lineRule="exact"/>
                    <w:ind w:left="218"/>
                    <w:rPr>
                      <w:rFonts w:ascii="Bookman Old Style"/>
                      <w:sz w:val="12"/>
                    </w:rPr>
                  </w:pPr>
                  <w:r>
                    <w:rPr>
                      <w:rFonts w:ascii="Bookman Old Style"/>
                      <w:w w:val="101"/>
                      <w:sz w:val="12"/>
                    </w:rPr>
                    <w:t>n</w:t>
                  </w:r>
                </w:p>
              </w:txbxContent>
            </v:textbox>
            <w10:wrap type="topAndBottom" anchorx="page"/>
          </v:shape>
        </w:pict>
      </w:r>
    </w:p>
    <w:p w14:paraId="6E40E878" w14:textId="77777777" w:rsidR="00B856A6" w:rsidRDefault="00EB5EFA">
      <w:pPr>
        <w:pStyle w:val="BodyText"/>
        <w:spacing w:before="141"/>
        <w:ind w:left="531"/>
        <w:jc w:val="both"/>
      </w:pPr>
      <w:r>
        <w:rPr>
          <w:w w:val="105"/>
        </w:rPr>
        <w:t>Thus,</w:t>
      </w:r>
      <w:r>
        <w:rPr>
          <w:spacing w:val="25"/>
          <w:w w:val="105"/>
        </w:rPr>
        <w:t xml:space="preserve"> </w:t>
      </w:r>
      <w:r>
        <w:rPr>
          <w:w w:val="105"/>
        </w:rPr>
        <w:t>the</w:t>
      </w:r>
      <w:r>
        <w:rPr>
          <w:spacing w:val="25"/>
          <w:w w:val="105"/>
        </w:rPr>
        <w:t xml:space="preserve"> </w:t>
      </w:r>
      <w:r>
        <w:rPr>
          <w:w w:val="105"/>
        </w:rPr>
        <w:t>parameter</w:t>
      </w:r>
      <w:r>
        <w:rPr>
          <w:spacing w:val="26"/>
          <w:w w:val="105"/>
        </w:rPr>
        <w:t xml:space="preserve"> </w:t>
      </w:r>
      <w:r>
        <w:rPr>
          <w:w w:val="105"/>
        </w:rPr>
        <w:t>update</w:t>
      </w:r>
      <w:r>
        <w:rPr>
          <w:spacing w:val="25"/>
          <w:w w:val="105"/>
        </w:rPr>
        <w:t xml:space="preserve"> </w:t>
      </w:r>
      <w:r>
        <w:rPr>
          <w:w w:val="105"/>
        </w:rPr>
        <w:t>equation</w:t>
      </w:r>
      <w:r>
        <w:rPr>
          <w:spacing w:val="26"/>
          <w:w w:val="105"/>
        </w:rPr>
        <w:t xml:space="preserve"> </w:t>
      </w:r>
      <w:r>
        <w:rPr>
          <w:w w:val="105"/>
        </w:rPr>
        <w:t>will</w:t>
      </w:r>
      <w:r>
        <w:rPr>
          <w:spacing w:val="25"/>
          <w:w w:val="105"/>
        </w:rPr>
        <w:t xml:space="preserve"> </w:t>
      </w:r>
      <w:r>
        <w:rPr>
          <w:w w:val="105"/>
        </w:rPr>
        <w:t>be:</w:t>
      </w:r>
    </w:p>
    <w:p w14:paraId="4B23466B" w14:textId="77777777" w:rsidR="00B856A6" w:rsidRDefault="00B856A6">
      <w:pPr>
        <w:pStyle w:val="BodyText"/>
      </w:pPr>
    </w:p>
    <w:p w14:paraId="23515668" w14:textId="77777777" w:rsidR="00B856A6" w:rsidRDefault="00EB5EFA">
      <w:pPr>
        <w:pStyle w:val="BodyText"/>
        <w:tabs>
          <w:tab w:val="left" w:pos="8429"/>
        </w:tabs>
        <w:spacing w:before="179"/>
        <w:ind w:left="3033"/>
      </w:pPr>
      <w:bookmarkStart w:id="54" w:name="_bookmark39"/>
      <w:bookmarkEnd w:id="54"/>
      <w:r>
        <w:rPr>
          <w:w w:val="105"/>
        </w:rPr>
        <w:t>Υ</w:t>
      </w:r>
      <w:r>
        <w:rPr>
          <w:rFonts w:ascii="Century" w:hAnsi="Century"/>
          <w:w w:val="105"/>
          <w:vertAlign w:val="subscript"/>
        </w:rPr>
        <w:t>l+1</w:t>
      </w:r>
      <w:r>
        <w:rPr>
          <w:rFonts w:ascii="Century" w:hAnsi="Century"/>
          <w:spacing w:val="24"/>
          <w:w w:val="105"/>
        </w:rPr>
        <w:t xml:space="preserve"> </w:t>
      </w:r>
      <w:r>
        <w:rPr>
          <w:w w:val="105"/>
        </w:rPr>
        <w:t>=</w:t>
      </w:r>
      <w:r>
        <w:rPr>
          <w:spacing w:val="20"/>
          <w:w w:val="105"/>
        </w:rPr>
        <w:t xml:space="preserve"> </w:t>
      </w:r>
      <w:r>
        <w:rPr>
          <w:w w:val="105"/>
        </w:rPr>
        <w:t>Υ</w:t>
      </w:r>
      <w:r>
        <w:rPr>
          <w:rFonts w:ascii="Century" w:hAnsi="Century"/>
          <w:w w:val="105"/>
          <w:vertAlign w:val="subscript"/>
        </w:rPr>
        <w:t>l</w:t>
      </w:r>
      <w:r>
        <w:rPr>
          <w:rFonts w:ascii="Century" w:hAnsi="Century"/>
          <w:spacing w:val="8"/>
          <w:w w:val="105"/>
        </w:rPr>
        <w:t xml:space="preserve"> </w:t>
      </w:r>
      <w:r>
        <w:rPr>
          <w:rFonts w:ascii="Lucida Sans Unicode" w:hAnsi="Lucida Sans Unicode"/>
          <w:w w:val="105"/>
        </w:rPr>
        <w:t>−</w:t>
      </w:r>
      <w:r>
        <w:rPr>
          <w:rFonts w:ascii="Lucida Sans Unicode" w:hAnsi="Lucida Sans Unicode"/>
          <w:spacing w:val="-14"/>
          <w:w w:val="105"/>
        </w:rPr>
        <w:t xml:space="preserve"> </w:t>
      </w:r>
      <w:r>
        <w:rPr>
          <w:w w:val="105"/>
        </w:rPr>
        <w:t>(H(E(Υ</w:t>
      </w:r>
      <w:r>
        <w:rPr>
          <w:rFonts w:ascii="Century" w:hAnsi="Century"/>
          <w:w w:val="105"/>
          <w:vertAlign w:val="subscript"/>
        </w:rPr>
        <w:t>l</w:t>
      </w:r>
      <w:r>
        <w:rPr>
          <w:w w:val="105"/>
        </w:rPr>
        <w:t>)))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rFonts w:ascii="Lucida Sans Unicode" w:hAnsi="Lucida Sans Unicode"/>
          <w:w w:val="105"/>
        </w:rPr>
        <w:t>∇</w:t>
      </w:r>
      <w:r>
        <w:rPr>
          <w:w w:val="105"/>
        </w:rPr>
        <w:t>E(Υ</w:t>
      </w:r>
      <w:r>
        <w:rPr>
          <w:rFonts w:ascii="Century" w:hAnsi="Century"/>
          <w:w w:val="105"/>
          <w:vertAlign w:val="subscript"/>
        </w:rPr>
        <w:t>l</w:t>
      </w:r>
      <w:r>
        <w:rPr>
          <w:w w:val="105"/>
        </w:rPr>
        <w:t>)</w:t>
      </w:r>
      <w:r>
        <w:rPr>
          <w:rFonts w:ascii="Bookman Old Style" w:hAnsi="Bookman Old Style"/>
          <w:i/>
          <w:w w:val="105"/>
        </w:rPr>
        <w:t>.</w:t>
      </w:r>
      <w:r>
        <w:rPr>
          <w:rFonts w:ascii="Bookman Old Style" w:hAnsi="Bookman Old Style"/>
          <w:i/>
          <w:w w:val="105"/>
        </w:rPr>
        <w:tab/>
      </w:r>
      <w:r>
        <w:rPr>
          <w:w w:val="110"/>
          <w:position w:val="6"/>
        </w:rPr>
        <w:t>(2.50)</w:t>
      </w:r>
    </w:p>
    <w:p w14:paraId="026C9DF7" w14:textId="77777777" w:rsidR="00B856A6" w:rsidRDefault="00EB5EFA">
      <w:pPr>
        <w:pStyle w:val="BodyText"/>
        <w:spacing w:before="350" w:line="501" w:lineRule="auto"/>
        <w:ind w:left="531" w:right="770"/>
        <w:jc w:val="both"/>
      </w:pPr>
      <w:r>
        <w:rPr>
          <w:w w:val="105"/>
        </w:rPr>
        <w:t>Newton’s method is faster than gradient descent method near the solution but re-</w:t>
      </w:r>
      <w:r>
        <w:rPr>
          <w:spacing w:val="1"/>
          <w:w w:val="105"/>
        </w:rPr>
        <w:t xml:space="preserve"> </w:t>
      </w:r>
      <w:r>
        <w:rPr>
          <w:w w:val="105"/>
        </w:rPr>
        <w:t>quires the inversion of the Hessian matrix in n-dimensions and is thus computation-</w:t>
      </w:r>
      <w:r>
        <w:rPr>
          <w:spacing w:val="-60"/>
          <w:w w:val="105"/>
        </w:rPr>
        <w:t xml:space="preserve"> </w:t>
      </w:r>
      <w:r>
        <w:rPr>
          <w:w w:val="105"/>
        </w:rPr>
        <w:t>ally</w:t>
      </w:r>
      <w:r>
        <w:rPr>
          <w:spacing w:val="13"/>
          <w:w w:val="105"/>
        </w:rPr>
        <w:t xml:space="preserve"> </w:t>
      </w:r>
      <w:r>
        <w:rPr>
          <w:w w:val="105"/>
        </w:rPr>
        <w:t>expensive</w:t>
      </w:r>
      <w:r>
        <w:rPr>
          <w:spacing w:val="13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large</w:t>
      </w:r>
      <w:r>
        <w:rPr>
          <w:spacing w:val="13"/>
          <w:w w:val="105"/>
        </w:rPr>
        <w:t xml:space="preserve"> </w:t>
      </w:r>
      <w:r>
        <w:rPr>
          <w:w w:val="105"/>
        </w:rPr>
        <w:t>values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3"/>
          <w:w w:val="105"/>
        </w:rPr>
        <w:t xml:space="preserve"> </w:t>
      </w:r>
      <w:r>
        <w:rPr>
          <w:w w:val="105"/>
        </w:rPr>
        <w:t>n.</w:t>
      </w:r>
    </w:p>
    <w:p w14:paraId="1BF4B977" w14:textId="77777777" w:rsidR="00B856A6" w:rsidRDefault="00B856A6">
      <w:pPr>
        <w:pStyle w:val="BodyText"/>
      </w:pPr>
    </w:p>
    <w:p w14:paraId="167BCE92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spacing w:before="152"/>
        <w:ind w:hanging="1078"/>
      </w:pPr>
      <w:bookmarkStart w:id="55" w:name="_bookmark40"/>
      <w:bookmarkEnd w:id="55"/>
      <w:r>
        <w:rPr>
          <w:w w:val="105"/>
        </w:rPr>
        <w:t xml:space="preserve">Gauss-Newton </w:t>
      </w:r>
      <w:r>
        <w:rPr>
          <w:spacing w:val="8"/>
          <w:w w:val="105"/>
        </w:rPr>
        <w:t xml:space="preserve"> </w:t>
      </w:r>
      <w:r>
        <w:rPr>
          <w:w w:val="105"/>
        </w:rPr>
        <w:t>Method</w:t>
      </w:r>
    </w:p>
    <w:p w14:paraId="26B07455" w14:textId="77777777" w:rsidR="00B856A6" w:rsidRDefault="00B856A6">
      <w:pPr>
        <w:pStyle w:val="BodyText"/>
        <w:spacing w:before="11"/>
        <w:rPr>
          <w:sz w:val="33"/>
        </w:rPr>
      </w:pPr>
    </w:p>
    <w:p w14:paraId="5A6BAAAF" w14:textId="77777777" w:rsidR="00B856A6" w:rsidRDefault="00EB5EFA">
      <w:pPr>
        <w:pStyle w:val="BodyText"/>
        <w:spacing w:line="448" w:lineRule="auto"/>
        <w:ind w:left="531" w:right="770" w:firstLine="576"/>
        <w:jc w:val="both"/>
      </w:pPr>
      <w:r>
        <w:rPr>
          <w:w w:val="105"/>
        </w:rPr>
        <w:t>As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1"/>
          <w:w w:val="105"/>
        </w:rPr>
        <w:t xml:space="preserve"> </w:t>
      </w:r>
      <w:r>
        <w:rPr>
          <w:w w:val="105"/>
        </w:rPr>
        <w:t>name</w:t>
      </w:r>
      <w:r>
        <w:rPr>
          <w:spacing w:val="-10"/>
          <w:w w:val="105"/>
        </w:rPr>
        <w:t xml:space="preserve"> </w:t>
      </w:r>
      <w:r>
        <w:rPr>
          <w:w w:val="105"/>
        </w:rPr>
        <w:t>suggests,</w:t>
      </w:r>
      <w:r>
        <w:rPr>
          <w:spacing w:val="-9"/>
          <w:w w:val="105"/>
        </w:rPr>
        <w:t xml:space="preserve"> </w:t>
      </w:r>
      <w:r>
        <w:rPr>
          <w:w w:val="105"/>
        </w:rPr>
        <w:t>it</w:t>
      </w:r>
      <w:r>
        <w:rPr>
          <w:spacing w:val="-11"/>
          <w:w w:val="105"/>
        </w:rPr>
        <w:t xml:space="preserve"> </w:t>
      </w:r>
      <w:r>
        <w:rPr>
          <w:w w:val="105"/>
        </w:rPr>
        <w:t>is</w:t>
      </w:r>
      <w:r>
        <w:rPr>
          <w:spacing w:val="-11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modified</w:t>
      </w:r>
      <w:r>
        <w:rPr>
          <w:spacing w:val="-11"/>
          <w:w w:val="105"/>
        </w:rPr>
        <w:t xml:space="preserve"> </w:t>
      </w:r>
      <w:r>
        <w:rPr>
          <w:w w:val="105"/>
        </w:rPr>
        <w:t>version</w:t>
      </w:r>
      <w:r>
        <w:rPr>
          <w:spacing w:val="-11"/>
          <w:w w:val="105"/>
        </w:rPr>
        <w:t xml:space="preserve"> </w:t>
      </w:r>
      <w:r>
        <w:rPr>
          <w:w w:val="105"/>
        </w:rPr>
        <w:t>of</w:t>
      </w:r>
      <w:r>
        <w:rPr>
          <w:spacing w:val="-10"/>
          <w:w w:val="105"/>
        </w:rPr>
        <w:t xml:space="preserve"> </w:t>
      </w:r>
      <w:r>
        <w:rPr>
          <w:w w:val="105"/>
        </w:rPr>
        <w:t>Newton</w:t>
      </w:r>
      <w:r>
        <w:rPr>
          <w:rFonts w:ascii="Sitka Small" w:hAnsi="Sitka Small"/>
          <w:w w:val="105"/>
        </w:rPr>
        <w:t>'</w:t>
      </w:r>
      <w:r>
        <w:rPr>
          <w:w w:val="105"/>
        </w:rPr>
        <w:t>s</w:t>
      </w:r>
      <w:r>
        <w:rPr>
          <w:spacing w:val="-11"/>
          <w:w w:val="105"/>
        </w:rPr>
        <w:t xml:space="preserve"> </w:t>
      </w:r>
      <w:r>
        <w:rPr>
          <w:w w:val="105"/>
        </w:rPr>
        <w:t>method</w:t>
      </w:r>
      <w:r>
        <w:rPr>
          <w:spacing w:val="-11"/>
          <w:w w:val="105"/>
        </w:rPr>
        <w:t xml:space="preserve"> </w:t>
      </w:r>
      <w:r>
        <w:rPr>
          <w:w w:val="105"/>
        </w:rPr>
        <w:t>[</w:t>
      </w:r>
      <w:hyperlink w:anchor="_bookmark193" w:history="1">
        <w:r>
          <w:rPr>
            <w:color w:val="0000FF"/>
            <w:w w:val="105"/>
          </w:rPr>
          <w:t>103</w:t>
        </w:r>
      </w:hyperlink>
      <w:r>
        <w:rPr>
          <w:w w:val="105"/>
        </w:rPr>
        <w:t>]</w:t>
      </w:r>
      <w:r>
        <w:rPr>
          <w:spacing w:val="-10"/>
          <w:w w:val="105"/>
        </w:rPr>
        <w:t xml:space="preserve"> </w:t>
      </w:r>
      <w:r>
        <w:rPr>
          <w:w w:val="105"/>
        </w:rPr>
        <w:t>which</w:t>
      </w:r>
      <w:r>
        <w:rPr>
          <w:spacing w:val="-61"/>
          <w:w w:val="105"/>
        </w:rPr>
        <w:t xml:space="preserve"> </w:t>
      </w:r>
      <w:r>
        <w:rPr>
          <w:w w:val="105"/>
        </w:rPr>
        <w:t>does not require the calculation of second order derivative of error function.</w:t>
      </w:r>
      <w:r>
        <w:rPr>
          <w:spacing w:val="1"/>
          <w:w w:val="105"/>
        </w:rPr>
        <w:t xml:space="preserve"> </w:t>
      </w:r>
      <w:r>
        <w:rPr>
          <w:w w:val="105"/>
        </w:rPr>
        <w:t>It is</w:t>
      </w:r>
      <w:r>
        <w:rPr>
          <w:spacing w:val="1"/>
          <w:w w:val="105"/>
        </w:rPr>
        <w:t xml:space="preserve"> </w:t>
      </w:r>
      <w:r>
        <w:rPr>
          <w:w w:val="105"/>
        </w:rPr>
        <w:t>also</w:t>
      </w:r>
      <w:r>
        <w:rPr>
          <w:spacing w:val="13"/>
          <w:w w:val="105"/>
        </w:rPr>
        <w:t xml:space="preserve"> </w:t>
      </w:r>
      <w:r>
        <w:rPr>
          <w:w w:val="105"/>
        </w:rPr>
        <w:t>a</w:t>
      </w:r>
      <w:r>
        <w:rPr>
          <w:spacing w:val="14"/>
          <w:w w:val="105"/>
        </w:rPr>
        <w:t xml:space="preserve"> </w:t>
      </w:r>
      <w:r>
        <w:rPr>
          <w:w w:val="105"/>
        </w:rPr>
        <w:t>line</w:t>
      </w:r>
      <w:r>
        <w:rPr>
          <w:spacing w:val="14"/>
          <w:w w:val="105"/>
        </w:rPr>
        <w:t xml:space="preserve"> </w:t>
      </w:r>
      <w:r>
        <w:rPr>
          <w:w w:val="105"/>
        </w:rPr>
        <w:t>search</w:t>
      </w:r>
      <w:r>
        <w:rPr>
          <w:spacing w:val="14"/>
          <w:w w:val="105"/>
        </w:rPr>
        <w:t xml:space="preserve"> </w:t>
      </w:r>
      <w:r>
        <w:rPr>
          <w:w w:val="105"/>
        </w:rPr>
        <w:t>method.</w:t>
      </w:r>
      <w:r>
        <w:rPr>
          <w:spacing w:val="39"/>
          <w:w w:val="105"/>
        </w:rPr>
        <w:t xml:space="preserve"> </w:t>
      </w:r>
      <w:r>
        <w:rPr>
          <w:w w:val="105"/>
        </w:rPr>
        <w:t>Using</w:t>
      </w:r>
      <w:r>
        <w:rPr>
          <w:spacing w:val="14"/>
          <w:w w:val="105"/>
        </w:rPr>
        <w:t xml:space="preserve"> </w:t>
      </w:r>
      <w:r>
        <w:rPr>
          <w:w w:val="105"/>
        </w:rPr>
        <w:t>Eq.</w:t>
      </w:r>
      <w:r>
        <w:rPr>
          <w:spacing w:val="40"/>
          <w:w w:val="105"/>
        </w:rPr>
        <w:t xml:space="preserve"> </w:t>
      </w:r>
      <w:hyperlink w:anchor="_bookmark36" w:history="1">
        <w:r>
          <w:rPr>
            <w:color w:val="0000FF"/>
            <w:w w:val="105"/>
          </w:rPr>
          <w:t>2.41</w:t>
        </w:r>
      </w:hyperlink>
      <w:r>
        <w:rPr>
          <w:w w:val="105"/>
        </w:rPr>
        <w:t>,</w:t>
      </w:r>
      <w:r>
        <w:rPr>
          <w:spacing w:val="14"/>
          <w:w w:val="105"/>
        </w:rPr>
        <w:t xml:space="preserve"> </w:t>
      </w:r>
      <w:r>
        <w:rPr>
          <w:rFonts w:ascii="Lucida Sans Unicode" w:hAnsi="Lucida Sans Unicode"/>
          <w:w w:val="105"/>
        </w:rPr>
        <w:t>∇</w:t>
      </w:r>
      <w:r>
        <w:rPr>
          <w:w w:val="105"/>
        </w:rPr>
        <w:t>E(Υ)</w:t>
      </w:r>
      <w:r>
        <w:rPr>
          <w:spacing w:val="14"/>
          <w:w w:val="105"/>
        </w:rPr>
        <w:t xml:space="preserve"> </w:t>
      </w:r>
      <w:r>
        <w:rPr>
          <w:w w:val="105"/>
        </w:rPr>
        <w:t>can</w:t>
      </w:r>
      <w:r>
        <w:rPr>
          <w:spacing w:val="14"/>
          <w:w w:val="105"/>
        </w:rPr>
        <w:t xml:space="preserve"> </w:t>
      </w:r>
      <w:r>
        <w:rPr>
          <w:w w:val="105"/>
        </w:rPr>
        <w:t>be</w:t>
      </w:r>
      <w:r>
        <w:rPr>
          <w:spacing w:val="14"/>
          <w:w w:val="105"/>
        </w:rPr>
        <w:t xml:space="preserve"> </w:t>
      </w:r>
      <w:r>
        <w:rPr>
          <w:w w:val="105"/>
        </w:rPr>
        <w:t>written</w:t>
      </w:r>
      <w:r>
        <w:rPr>
          <w:spacing w:val="14"/>
          <w:w w:val="105"/>
        </w:rPr>
        <w:t xml:space="preserve"> </w:t>
      </w:r>
      <w:r>
        <w:rPr>
          <w:w w:val="105"/>
        </w:rPr>
        <w:t>as,</w:t>
      </w:r>
    </w:p>
    <w:p w14:paraId="6F7FD230" w14:textId="77777777" w:rsidR="00B856A6" w:rsidRDefault="00B856A6">
      <w:pPr>
        <w:spacing w:line="448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15AF7ABE" w14:textId="77777777" w:rsidR="00B856A6" w:rsidRDefault="00CE2E4C">
      <w:pPr>
        <w:pStyle w:val="BodyText"/>
        <w:spacing w:line="316" w:lineRule="exact"/>
        <w:ind w:left="3592"/>
      </w:pPr>
      <w:r>
        <w:pict w14:anchorId="292361F6">
          <v:shape id="docshape245" o:spid="_x0000_s3806" type="#_x0000_t202" style="position:absolute;left:0;text-align:left;margin-left:349.9pt;margin-top:-.4pt;width:6.15pt;height:8pt;z-index:15789056;mso-position-horizontal-relative:page" filled="f" stroked="f">
            <v:textbox inset="0,0,0,0">
              <w:txbxContent>
                <w:p w14:paraId="6D3345B3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14"/>
                      <w:sz w:val="16"/>
                    </w:rPr>
                    <w:t>T</w:t>
                  </w:r>
                </w:p>
              </w:txbxContent>
            </v:textbox>
            <w10:wrap anchorx="page"/>
          </v:shape>
        </w:pict>
      </w:r>
      <w:bookmarkStart w:id="56" w:name="_bookmark41"/>
      <w:bookmarkEnd w:id="56"/>
      <w:r w:rsidR="00EB5EFA">
        <w:rPr>
          <w:rFonts w:ascii="Lucida Sans Unicode" w:hAnsi="Lucida Sans Unicode"/>
          <w:w w:val="105"/>
        </w:rPr>
        <w:t>∇</w:t>
      </w:r>
      <w:r w:rsidR="00EB5EFA">
        <w:rPr>
          <w:w w:val="105"/>
        </w:rPr>
        <w:t>E(Υ)</w:t>
      </w:r>
      <w:r w:rsidR="00EB5EFA">
        <w:rPr>
          <w:spacing w:val="10"/>
          <w:w w:val="105"/>
        </w:rPr>
        <w:t xml:space="preserve"> </w:t>
      </w:r>
      <w:r w:rsidR="00EB5EFA">
        <w:rPr>
          <w:w w:val="105"/>
        </w:rPr>
        <w:t>=</w:t>
      </w:r>
      <w:r w:rsidR="00EB5EFA">
        <w:rPr>
          <w:spacing w:val="9"/>
          <w:w w:val="105"/>
        </w:rPr>
        <w:t xml:space="preserve"> </w:t>
      </w:r>
      <w:r w:rsidR="00EB5EFA">
        <w:rPr>
          <w:rFonts w:ascii="Lucida Sans Unicode" w:hAnsi="Lucida Sans Unicode"/>
          <w:w w:val="105"/>
        </w:rPr>
        <w:t>∇</w:t>
      </w:r>
      <w:r w:rsidR="00EB5EFA">
        <w:rPr>
          <w:w w:val="105"/>
        </w:rPr>
        <w:t>e(Υ)</w:t>
      </w:r>
    </w:p>
    <w:p w14:paraId="080495E1" w14:textId="77777777" w:rsidR="00B856A6" w:rsidRDefault="00EB5EFA">
      <w:pPr>
        <w:spacing w:line="266" w:lineRule="exact"/>
        <w:ind w:left="-30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Bookman Old Style" w:hAnsi="Bookman Old Style"/>
          <w:i/>
          <w:sz w:val="24"/>
        </w:rPr>
        <w:t>e</w:t>
      </w:r>
      <w:r>
        <w:rPr>
          <w:sz w:val="24"/>
        </w:rPr>
        <w:t>(Υ)</w:t>
      </w:r>
      <w:r>
        <w:rPr>
          <w:rFonts w:ascii="Bookman Old Style" w:hAnsi="Bookman Old Style"/>
          <w:i/>
          <w:sz w:val="24"/>
        </w:rPr>
        <w:t>,</w:t>
      </w:r>
    </w:p>
    <w:p w14:paraId="32F69DD3" w14:textId="77777777" w:rsidR="00B856A6" w:rsidRDefault="00EB5EFA">
      <w:pPr>
        <w:spacing w:before="2"/>
        <w:rPr>
          <w:rFonts w:ascii="Bookman Old Style"/>
          <w:i/>
          <w:sz w:val="21"/>
        </w:rPr>
      </w:pPr>
      <w:r>
        <w:br w:type="column"/>
      </w:r>
    </w:p>
    <w:p w14:paraId="3A116D43" w14:textId="77777777" w:rsidR="00B856A6" w:rsidRDefault="00EB5EFA">
      <w:pPr>
        <w:pStyle w:val="BodyText"/>
        <w:ind w:left="2422"/>
      </w:pPr>
      <w:r>
        <w:rPr>
          <w:w w:val="105"/>
        </w:rPr>
        <w:t>(2.51)</w:t>
      </w:r>
    </w:p>
    <w:p w14:paraId="4999735D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5420" w:space="40"/>
            <w:col w:w="508" w:space="39"/>
            <w:col w:w="3793"/>
          </w:cols>
        </w:sectPr>
      </w:pPr>
    </w:p>
    <w:p w14:paraId="1EEB9054" w14:textId="77777777" w:rsidR="00B856A6" w:rsidRDefault="00EB5EFA">
      <w:pPr>
        <w:pStyle w:val="BodyText"/>
        <w:spacing w:before="60"/>
        <w:ind w:left="1013" w:right="1068"/>
        <w:jc w:val="center"/>
        <w:rPr>
          <w:rFonts w:ascii="Bookman Old Style" w:hAnsi="Bookman Old Style"/>
          <w:i/>
        </w:rPr>
      </w:pPr>
      <w:r>
        <w:rPr>
          <w:rFonts w:ascii="Lucida Sans Unicode" w:hAnsi="Lucida Sans Unicode"/>
          <w:w w:val="110"/>
        </w:rPr>
        <w:t>∇</w:t>
      </w:r>
      <w:r>
        <w:rPr>
          <w:w w:val="110"/>
        </w:rPr>
        <w:t>E(Υ)</w:t>
      </w:r>
      <w:r>
        <w:rPr>
          <w:spacing w:val="-10"/>
          <w:w w:val="110"/>
        </w:rPr>
        <w:t xml:space="preserve"> </w:t>
      </w:r>
      <w:r>
        <w:rPr>
          <w:w w:val="110"/>
        </w:rPr>
        <w:t>=</w:t>
      </w:r>
      <w:r>
        <w:rPr>
          <w:spacing w:val="-9"/>
          <w:w w:val="110"/>
        </w:rPr>
        <w:t xml:space="preserve"> </w:t>
      </w:r>
      <w:r>
        <w:rPr>
          <w:w w:val="110"/>
        </w:rPr>
        <w:t>J</w:t>
      </w:r>
      <w:r>
        <w:rPr>
          <w:rFonts w:ascii="Century" w:hAnsi="Century"/>
          <w:w w:val="110"/>
          <w:vertAlign w:val="superscript"/>
        </w:rPr>
        <w:t>T</w:t>
      </w:r>
      <w:r>
        <w:rPr>
          <w:w w:val="110"/>
        </w:rPr>
        <w:t>(Υ)</w:t>
      </w:r>
      <w:r>
        <w:rPr>
          <w:rFonts w:ascii="Bookman Old Style" w:hAnsi="Bookman Old Style"/>
          <w:i/>
          <w:w w:val="110"/>
        </w:rPr>
        <w:t>e</w:t>
      </w:r>
      <w:r>
        <w:rPr>
          <w:w w:val="110"/>
        </w:rPr>
        <w:t>(Υ)</w:t>
      </w:r>
      <w:r>
        <w:rPr>
          <w:rFonts w:ascii="Bookman Old Style" w:hAnsi="Bookman Old Style"/>
          <w:i/>
          <w:w w:val="110"/>
        </w:rPr>
        <w:t>,</w:t>
      </w:r>
    </w:p>
    <w:p w14:paraId="4E0C9C50" w14:textId="77777777" w:rsidR="00B856A6" w:rsidRDefault="00B856A6">
      <w:pPr>
        <w:jc w:val="center"/>
        <w:rPr>
          <w:rFonts w:ascii="Bookman Old Style" w:hAnsi="Bookman Old Style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4D592EF" w14:textId="77777777" w:rsidR="00B856A6" w:rsidRDefault="00EB5EFA">
      <w:pPr>
        <w:pStyle w:val="BodyText"/>
        <w:spacing w:before="13"/>
        <w:ind w:left="531"/>
      </w:pPr>
      <w:r>
        <w:rPr>
          <w:w w:val="105"/>
        </w:rPr>
        <w:lastRenderedPageBreak/>
        <w:t>and</w:t>
      </w:r>
      <w:r>
        <w:rPr>
          <w:spacing w:val="21"/>
          <w:w w:val="105"/>
        </w:rPr>
        <w:t xml:space="preserve"> </w:t>
      </w:r>
      <w:r>
        <w:rPr>
          <w:rFonts w:ascii="Lucida Sans Unicode" w:hAnsi="Lucida Sans Unicode"/>
          <w:w w:val="105"/>
        </w:rPr>
        <w:t>∇</w:t>
      </w:r>
      <w:r>
        <w:rPr>
          <w:rFonts w:ascii="Century" w:hAnsi="Century"/>
          <w:w w:val="105"/>
          <w:position w:val="9"/>
          <w:sz w:val="16"/>
        </w:rPr>
        <w:t>2</w:t>
      </w:r>
      <w:r>
        <w:rPr>
          <w:w w:val="105"/>
        </w:rPr>
        <w:t>E(Υ)</w:t>
      </w:r>
      <w:r>
        <w:rPr>
          <w:spacing w:val="21"/>
          <w:w w:val="105"/>
        </w:rPr>
        <w:t xml:space="preserve"> </w:t>
      </w:r>
      <w:r>
        <w:rPr>
          <w:w w:val="105"/>
        </w:rPr>
        <w:t>can</w:t>
      </w:r>
      <w:r>
        <w:rPr>
          <w:spacing w:val="22"/>
          <w:w w:val="105"/>
        </w:rPr>
        <w:t xml:space="preserve"> </w:t>
      </w:r>
      <w:r>
        <w:rPr>
          <w:w w:val="105"/>
        </w:rPr>
        <w:t>be</w:t>
      </w:r>
      <w:r>
        <w:rPr>
          <w:spacing w:val="21"/>
          <w:w w:val="105"/>
        </w:rPr>
        <w:t xml:space="preserve"> </w:t>
      </w:r>
      <w:r>
        <w:rPr>
          <w:w w:val="105"/>
        </w:rPr>
        <w:t>written</w:t>
      </w:r>
      <w:r>
        <w:rPr>
          <w:spacing w:val="21"/>
          <w:w w:val="105"/>
        </w:rPr>
        <w:t xml:space="preserve"> </w:t>
      </w:r>
      <w:r>
        <w:rPr>
          <w:w w:val="105"/>
        </w:rPr>
        <w:t>as,</w:t>
      </w:r>
    </w:p>
    <w:p w14:paraId="2072CDEB" w14:textId="77777777" w:rsidR="00B856A6" w:rsidRDefault="00B856A6">
      <w:pPr>
        <w:pStyle w:val="BodyText"/>
        <w:spacing w:before="3"/>
        <w:rPr>
          <w:sz w:val="17"/>
        </w:rPr>
      </w:pPr>
    </w:p>
    <w:p w14:paraId="6F5263D8" w14:textId="77777777" w:rsidR="00B856A6" w:rsidRDefault="00B856A6">
      <w:pPr>
        <w:rPr>
          <w:sz w:val="17"/>
        </w:rPr>
        <w:sectPr w:rsidR="00B856A6">
          <w:pgSz w:w="12240" w:h="15840"/>
          <w:pgMar w:top="1420" w:right="740" w:bottom="1000" w:left="1700" w:header="0" w:footer="804" w:gutter="0"/>
          <w:cols w:space="720"/>
        </w:sectPr>
      </w:pPr>
    </w:p>
    <w:p w14:paraId="46CD4D81" w14:textId="77777777" w:rsidR="00B856A6" w:rsidRDefault="00CE2E4C">
      <w:pPr>
        <w:pStyle w:val="BodyText"/>
        <w:spacing w:before="55"/>
        <w:ind w:left="2622"/>
      </w:pPr>
      <w:r>
        <w:pict w14:anchorId="4D71E9A4">
          <v:shape id="docshape246" o:spid="_x0000_s3805" type="#_x0000_t202" style="position:absolute;left:0;text-align:left;margin-left:226.05pt;margin-top:5pt;width:4.25pt;height:8pt;z-index:-20611584;mso-position-horizontal-relative:page" filled="f" stroked="f">
            <v:textbox inset="0,0,0,0">
              <w:txbxContent>
                <w:p w14:paraId="73878363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95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261D192A">
          <v:shape id="docshape247" o:spid="_x0000_s3804" type="#_x0000_t202" style="position:absolute;left:0;text-align:left;margin-left:339.45pt;margin-top:5pt;width:6.15pt;height:8pt;z-index:15790592;mso-position-horizontal-relative:page" filled="f" stroked="f">
            <v:textbox inset="0,0,0,0">
              <w:txbxContent>
                <w:p w14:paraId="10312910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14"/>
                      <w:sz w:val="16"/>
                    </w:rPr>
                    <w:t>T</w:t>
                  </w:r>
                </w:p>
              </w:txbxContent>
            </v:textbox>
            <w10:wrap anchorx="page"/>
          </v:shape>
        </w:pict>
      </w:r>
      <w:bookmarkStart w:id="57" w:name="_bookmark42"/>
      <w:bookmarkEnd w:id="57"/>
      <w:r w:rsidR="00EB5EFA">
        <w:rPr>
          <w:rFonts w:ascii="Lucida Sans Unicode" w:hAnsi="Lucida Sans Unicode"/>
          <w:w w:val="105"/>
        </w:rPr>
        <w:t>∇</w:t>
      </w:r>
      <w:r w:rsidR="00EB5EFA">
        <w:rPr>
          <w:rFonts w:ascii="Lucida Sans Unicode" w:hAnsi="Lucida Sans Unicode"/>
          <w:spacing w:val="11"/>
          <w:w w:val="105"/>
        </w:rPr>
        <w:t xml:space="preserve"> </w:t>
      </w:r>
      <w:r w:rsidR="00EB5EFA">
        <w:rPr>
          <w:w w:val="105"/>
        </w:rPr>
        <w:t>E(Υ)</w:t>
      </w:r>
      <w:r w:rsidR="00EB5EFA">
        <w:rPr>
          <w:spacing w:val="2"/>
          <w:w w:val="105"/>
        </w:rPr>
        <w:t xml:space="preserve"> </w:t>
      </w:r>
      <w:r w:rsidR="00EB5EFA">
        <w:rPr>
          <w:w w:val="105"/>
        </w:rPr>
        <w:t>=</w:t>
      </w:r>
      <w:r w:rsidR="00EB5EFA">
        <w:rPr>
          <w:spacing w:val="1"/>
          <w:w w:val="105"/>
        </w:rPr>
        <w:t xml:space="preserve"> </w:t>
      </w:r>
      <w:r w:rsidR="00EB5EFA">
        <w:rPr>
          <w:rFonts w:ascii="Lucida Sans Unicode" w:hAnsi="Lucida Sans Unicode"/>
          <w:w w:val="105"/>
        </w:rPr>
        <w:t>∇</w:t>
      </w:r>
      <w:r w:rsidR="00EB5EFA">
        <w:rPr>
          <w:w w:val="105"/>
        </w:rPr>
        <w:t>e(Υ)</w:t>
      </w:r>
      <w:r w:rsidR="00EB5EFA">
        <w:rPr>
          <w:rFonts w:ascii="Lucida Sans Unicode" w:hAnsi="Lucida Sans Unicode"/>
          <w:w w:val="105"/>
        </w:rPr>
        <w:t>∇</w:t>
      </w:r>
      <w:r w:rsidR="00EB5EFA">
        <w:rPr>
          <w:w w:val="105"/>
        </w:rPr>
        <w:t>e(Υ)</w:t>
      </w:r>
    </w:p>
    <w:p w14:paraId="4D232767" w14:textId="77777777" w:rsidR="00B856A6" w:rsidRDefault="00EB5EFA">
      <w:pPr>
        <w:pStyle w:val="BodyText"/>
        <w:spacing w:before="55"/>
        <w:ind w:left="23"/>
        <w:rPr>
          <w:rFonts w:ascii="Bookman Old Style" w:hAnsi="Bookman Old Style"/>
          <w:i/>
        </w:rPr>
      </w:pPr>
      <w:r>
        <w:br w:type="column"/>
      </w:r>
      <w:r>
        <w:rPr>
          <w:w w:val="105"/>
        </w:rPr>
        <w:t>+</w:t>
      </w:r>
      <w:r>
        <w:rPr>
          <w:spacing w:val="8"/>
          <w:w w:val="105"/>
        </w:rPr>
        <w:t xml:space="preserve"> </w:t>
      </w:r>
      <w:r>
        <w:rPr>
          <w:w w:val="105"/>
        </w:rPr>
        <w:t>e(Υ)</w:t>
      </w:r>
      <w:r>
        <w:rPr>
          <w:rFonts w:ascii="Lucida Sans Unicode" w:hAnsi="Lucida Sans Unicode"/>
          <w:w w:val="105"/>
        </w:rPr>
        <w:t>∇</w:t>
      </w:r>
      <w:r>
        <w:rPr>
          <w:rFonts w:ascii="Century" w:hAnsi="Century"/>
          <w:w w:val="105"/>
          <w:position w:val="10"/>
          <w:sz w:val="16"/>
        </w:rPr>
        <w:t>2</w:t>
      </w:r>
      <w:r>
        <w:rPr>
          <w:w w:val="105"/>
        </w:rPr>
        <w:t>e(Υ)</w:t>
      </w:r>
      <w:r>
        <w:rPr>
          <w:rFonts w:ascii="Century" w:hAnsi="Century"/>
          <w:w w:val="105"/>
          <w:vertAlign w:val="superscript"/>
        </w:rPr>
        <w:t>T</w:t>
      </w:r>
      <w:r>
        <w:rPr>
          <w:rFonts w:ascii="Bookman Old Style" w:hAnsi="Bookman Old Style"/>
          <w:i/>
          <w:w w:val="105"/>
        </w:rPr>
        <w:t>,</w:t>
      </w:r>
    </w:p>
    <w:p w14:paraId="58AB7694" w14:textId="77777777" w:rsidR="00B856A6" w:rsidRDefault="00EB5EFA">
      <w:pPr>
        <w:spacing w:before="5"/>
        <w:rPr>
          <w:rFonts w:ascii="Bookman Old Style"/>
          <w:i/>
          <w:sz w:val="30"/>
        </w:rPr>
      </w:pPr>
      <w:r>
        <w:br w:type="column"/>
      </w:r>
    </w:p>
    <w:p w14:paraId="44F0F5A4" w14:textId="77777777" w:rsidR="00B856A6" w:rsidRDefault="00EB5EFA">
      <w:pPr>
        <w:pStyle w:val="BodyText"/>
        <w:ind w:left="1452"/>
      </w:pPr>
      <w:r>
        <w:rPr>
          <w:w w:val="105"/>
        </w:rPr>
        <w:t>(2.52)</w:t>
      </w:r>
    </w:p>
    <w:p w14:paraId="6B0C614D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5212" w:space="40"/>
            <w:col w:w="1686" w:space="39"/>
            <w:col w:w="2823"/>
          </w:cols>
        </w:sectPr>
      </w:pPr>
    </w:p>
    <w:p w14:paraId="54FDC72D" w14:textId="77777777" w:rsidR="00B856A6" w:rsidRDefault="00CE2E4C">
      <w:pPr>
        <w:pStyle w:val="BodyText"/>
        <w:spacing w:before="60"/>
        <w:ind w:left="1174" w:right="1049"/>
        <w:jc w:val="center"/>
        <w:rPr>
          <w:rFonts w:ascii="Bookman Old Style" w:hAnsi="Bookman Old Style"/>
          <w:i/>
        </w:rPr>
      </w:pPr>
      <w:r>
        <w:pict w14:anchorId="455B18E7">
          <v:shape id="docshape248" o:spid="_x0000_s3803" type="#_x0000_t202" style="position:absolute;left:0;text-align:left;margin-left:244.4pt;margin-top:5.25pt;width:183.8pt;height:8pt;z-index:-20611072;mso-position-horizontal-relative:page" filled="f" stroked="f">
            <v:textbox inset="0,0,0,0">
              <w:txbxContent>
                <w:p w14:paraId="4886B344" w14:textId="77777777" w:rsidR="00B856A6" w:rsidRDefault="00EB5EFA">
                  <w:pPr>
                    <w:tabs>
                      <w:tab w:val="left" w:pos="1537"/>
                      <w:tab w:val="left" w:pos="2990"/>
                      <w:tab w:val="left" w:pos="3552"/>
                    </w:tabs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05"/>
                      <w:sz w:val="16"/>
                    </w:rPr>
                    <w:t>2</w:t>
                  </w:r>
                  <w:r>
                    <w:rPr>
                      <w:rFonts w:ascii="Century"/>
                      <w:w w:val="105"/>
                      <w:sz w:val="16"/>
                    </w:rPr>
                    <w:tab/>
                    <w:t>T</w:t>
                  </w:r>
                  <w:r>
                    <w:rPr>
                      <w:rFonts w:ascii="Century"/>
                      <w:w w:val="105"/>
                      <w:sz w:val="16"/>
                    </w:rPr>
                    <w:tab/>
                    <w:t>2</w:t>
                  </w:r>
                  <w:r>
                    <w:rPr>
                      <w:rFonts w:ascii="Century"/>
                      <w:w w:val="105"/>
                      <w:sz w:val="16"/>
                    </w:rPr>
                    <w:tab/>
                    <w:t>T</w:t>
                  </w:r>
                </w:p>
              </w:txbxContent>
            </v:textbox>
            <w10:wrap anchorx="page"/>
          </v:shape>
        </w:pict>
      </w:r>
      <w:r w:rsidR="00EB5EFA">
        <w:rPr>
          <w:rFonts w:ascii="Lucida Sans Unicode" w:hAnsi="Lucida Sans Unicode"/>
          <w:w w:val="110"/>
        </w:rPr>
        <w:t>∇</w:t>
      </w:r>
      <w:r w:rsidR="00EB5EFA">
        <w:rPr>
          <w:rFonts w:ascii="Lucida Sans Unicode" w:hAnsi="Lucida Sans Unicode"/>
          <w:spacing w:val="7"/>
          <w:w w:val="110"/>
        </w:rPr>
        <w:t xml:space="preserve"> </w:t>
      </w:r>
      <w:r w:rsidR="00EB5EFA">
        <w:rPr>
          <w:w w:val="110"/>
        </w:rPr>
        <w:t>E(Υ)</w:t>
      </w:r>
      <w:r w:rsidR="00EB5EFA">
        <w:rPr>
          <w:spacing w:val="-3"/>
          <w:w w:val="110"/>
        </w:rPr>
        <w:t xml:space="preserve"> </w:t>
      </w:r>
      <w:r w:rsidR="00EB5EFA">
        <w:rPr>
          <w:w w:val="110"/>
        </w:rPr>
        <w:t>=</w:t>
      </w:r>
      <w:r w:rsidR="00EB5EFA">
        <w:rPr>
          <w:spacing w:val="-2"/>
          <w:w w:val="110"/>
        </w:rPr>
        <w:t xml:space="preserve"> </w:t>
      </w:r>
      <w:r w:rsidR="00EB5EFA">
        <w:rPr>
          <w:w w:val="110"/>
        </w:rPr>
        <w:t>J(Υ)J</w:t>
      </w:r>
      <w:r w:rsidR="00EB5EFA">
        <w:rPr>
          <w:spacing w:val="62"/>
          <w:w w:val="110"/>
        </w:rPr>
        <w:t xml:space="preserve"> </w:t>
      </w:r>
      <w:r w:rsidR="00EB5EFA">
        <w:rPr>
          <w:w w:val="110"/>
        </w:rPr>
        <w:t>(Υ)</w:t>
      </w:r>
      <w:r w:rsidR="00EB5EFA">
        <w:rPr>
          <w:spacing w:val="-15"/>
          <w:w w:val="110"/>
        </w:rPr>
        <w:t xml:space="preserve"> </w:t>
      </w:r>
      <w:r w:rsidR="00EB5EFA">
        <w:rPr>
          <w:w w:val="110"/>
        </w:rPr>
        <w:t>+</w:t>
      </w:r>
      <w:r w:rsidR="00EB5EFA">
        <w:rPr>
          <w:spacing w:val="-15"/>
          <w:w w:val="110"/>
        </w:rPr>
        <w:t xml:space="preserve"> </w:t>
      </w:r>
      <w:r w:rsidR="00EB5EFA">
        <w:rPr>
          <w:w w:val="110"/>
        </w:rPr>
        <w:t>e(Υ)</w:t>
      </w:r>
      <w:r w:rsidR="00EB5EFA">
        <w:rPr>
          <w:rFonts w:ascii="Lucida Sans Unicode" w:hAnsi="Lucida Sans Unicode"/>
          <w:w w:val="110"/>
        </w:rPr>
        <w:t>∇</w:t>
      </w:r>
      <w:r w:rsidR="00EB5EFA">
        <w:rPr>
          <w:rFonts w:ascii="Lucida Sans Unicode" w:hAnsi="Lucida Sans Unicode"/>
          <w:spacing w:val="7"/>
          <w:w w:val="110"/>
        </w:rPr>
        <w:t xml:space="preserve"> </w:t>
      </w:r>
      <w:r w:rsidR="00EB5EFA">
        <w:rPr>
          <w:w w:val="110"/>
        </w:rPr>
        <w:t>e(Υ)</w:t>
      </w:r>
      <w:r w:rsidR="00EB5EFA">
        <w:rPr>
          <w:spacing w:val="61"/>
          <w:w w:val="110"/>
        </w:rPr>
        <w:t xml:space="preserve"> </w:t>
      </w:r>
      <w:r w:rsidR="00EB5EFA">
        <w:rPr>
          <w:rFonts w:ascii="Bookman Old Style" w:hAnsi="Bookman Old Style"/>
          <w:i/>
          <w:w w:val="110"/>
        </w:rPr>
        <w:t>.</w:t>
      </w:r>
    </w:p>
    <w:p w14:paraId="26CEDB19" w14:textId="77777777" w:rsidR="00B856A6" w:rsidRDefault="00EB5EFA">
      <w:pPr>
        <w:pStyle w:val="BodyText"/>
        <w:spacing w:before="168" w:line="501" w:lineRule="auto"/>
        <w:ind w:left="532" w:right="771"/>
        <w:jc w:val="both"/>
      </w:pPr>
      <w:r>
        <w:rPr>
          <w:w w:val="105"/>
        </w:rPr>
        <w:t>Usually, the first term is more important than the second term in Eq.</w:t>
      </w:r>
      <w:r>
        <w:rPr>
          <w:spacing w:val="1"/>
          <w:w w:val="105"/>
        </w:rPr>
        <w:t xml:space="preserve"> </w:t>
      </w:r>
      <w:hyperlink w:anchor="_bookmark42" w:history="1">
        <w:r>
          <w:rPr>
            <w:color w:val="0000FF"/>
            <w:w w:val="105"/>
          </w:rPr>
          <w:t>2.52</w:t>
        </w:r>
      </w:hyperlink>
      <w:r>
        <w:rPr>
          <w:w w:val="105"/>
        </w:rPr>
        <w:t>, either</w:t>
      </w:r>
      <w:r>
        <w:rPr>
          <w:spacing w:val="1"/>
          <w:w w:val="105"/>
        </w:rPr>
        <w:t xml:space="preserve"> </w:t>
      </w:r>
      <w:r>
        <w:rPr>
          <w:w w:val="105"/>
        </w:rPr>
        <w:t>because the residual is small near the solution or residuals are smaller in magnitude.</w:t>
      </w:r>
      <w:r>
        <w:rPr>
          <w:spacing w:val="-60"/>
          <w:w w:val="105"/>
        </w:rPr>
        <w:t xml:space="preserve"> </w:t>
      </w:r>
      <w:r>
        <w:rPr>
          <w:w w:val="105"/>
        </w:rPr>
        <w:t>Substitution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Eqs.</w:t>
      </w:r>
      <w:r>
        <w:rPr>
          <w:spacing w:val="39"/>
          <w:w w:val="105"/>
        </w:rPr>
        <w:t xml:space="preserve"> </w:t>
      </w:r>
      <w:hyperlink w:anchor="_bookmark41" w:history="1">
        <w:r>
          <w:rPr>
            <w:color w:val="0000FF"/>
            <w:w w:val="105"/>
          </w:rPr>
          <w:t>2.51</w:t>
        </w:r>
        <w:r>
          <w:rPr>
            <w:color w:val="0000FF"/>
            <w:spacing w:val="14"/>
            <w:w w:val="105"/>
          </w:rPr>
          <w:t xml:space="preserve"> </w:t>
        </w:r>
      </w:hyperlink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hyperlink w:anchor="_bookmark42" w:history="1">
        <w:r>
          <w:rPr>
            <w:color w:val="0000FF"/>
            <w:w w:val="105"/>
          </w:rPr>
          <w:t>2.52</w:t>
        </w:r>
        <w:r>
          <w:rPr>
            <w:color w:val="0000FF"/>
            <w:spacing w:val="15"/>
            <w:w w:val="105"/>
          </w:rPr>
          <w:t xml:space="preserve"> </w:t>
        </w:r>
      </w:hyperlink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Eq.</w:t>
      </w:r>
      <w:r>
        <w:rPr>
          <w:spacing w:val="39"/>
          <w:w w:val="105"/>
        </w:rPr>
        <w:t xml:space="preserve"> </w:t>
      </w:r>
      <w:hyperlink w:anchor="_bookmark39" w:history="1">
        <w:r>
          <w:rPr>
            <w:color w:val="0000FF"/>
            <w:w w:val="105"/>
          </w:rPr>
          <w:t>2.50</w:t>
        </w:r>
        <w:r>
          <w:rPr>
            <w:color w:val="0000FF"/>
            <w:spacing w:val="14"/>
            <w:w w:val="105"/>
          </w:rPr>
          <w:t xml:space="preserve"> </w:t>
        </w:r>
      </w:hyperlink>
      <w:r>
        <w:rPr>
          <w:w w:val="105"/>
        </w:rPr>
        <w:t>leads</w:t>
      </w:r>
      <w:r>
        <w:rPr>
          <w:spacing w:val="14"/>
          <w:w w:val="105"/>
        </w:rPr>
        <w:t xml:space="preserve"> </w:t>
      </w:r>
      <w:r>
        <w:rPr>
          <w:w w:val="105"/>
        </w:rPr>
        <w:t>to:</w:t>
      </w:r>
    </w:p>
    <w:p w14:paraId="68B80813" w14:textId="77777777" w:rsidR="00B856A6" w:rsidRDefault="00EB5EFA">
      <w:pPr>
        <w:pStyle w:val="BodyText"/>
        <w:tabs>
          <w:tab w:val="left" w:pos="5630"/>
        </w:tabs>
        <w:spacing w:before="138"/>
        <w:ind w:right="769"/>
        <w:jc w:val="right"/>
      </w:pPr>
      <w:r>
        <w:rPr>
          <w:w w:val="110"/>
        </w:rPr>
        <w:t>Υ</w:t>
      </w:r>
      <w:r>
        <w:rPr>
          <w:rFonts w:ascii="Century" w:hAnsi="Century"/>
          <w:w w:val="110"/>
          <w:vertAlign w:val="subscript"/>
        </w:rPr>
        <w:t>l+1</w:t>
      </w:r>
      <w:r>
        <w:rPr>
          <w:rFonts w:ascii="Century" w:hAnsi="Century"/>
          <w:spacing w:val="14"/>
          <w:w w:val="110"/>
        </w:rPr>
        <w:t xml:space="preserve"> </w:t>
      </w:r>
      <w:r>
        <w:rPr>
          <w:w w:val="110"/>
        </w:rPr>
        <w:t>=</w:t>
      </w:r>
      <w:r>
        <w:rPr>
          <w:spacing w:val="11"/>
          <w:w w:val="110"/>
        </w:rPr>
        <w:t xml:space="preserve"> </w:t>
      </w:r>
      <w:r>
        <w:rPr>
          <w:w w:val="110"/>
        </w:rPr>
        <w:t>Υ</w:t>
      </w:r>
      <w:r>
        <w:rPr>
          <w:rFonts w:ascii="Century" w:hAnsi="Century"/>
          <w:w w:val="110"/>
          <w:vertAlign w:val="subscript"/>
        </w:rPr>
        <w:t>l</w:t>
      </w:r>
      <w:r>
        <w:rPr>
          <w:rFonts w:ascii="Century" w:hAnsi="Century"/>
          <w:spacing w:val="-1"/>
          <w:w w:val="110"/>
        </w:rPr>
        <w:t xml:space="preserve"> </w:t>
      </w:r>
      <w:r>
        <w:rPr>
          <w:rFonts w:ascii="Lucida Sans Unicode" w:hAnsi="Lucida Sans Unicode"/>
          <w:w w:val="110"/>
        </w:rPr>
        <w:t>−</w:t>
      </w:r>
      <w:r>
        <w:rPr>
          <w:rFonts w:ascii="Lucida Sans Unicode" w:hAnsi="Lucida Sans Unicode"/>
          <w:spacing w:val="-22"/>
          <w:w w:val="110"/>
        </w:rPr>
        <w:t xml:space="preserve"> </w:t>
      </w:r>
      <w:r>
        <w:rPr>
          <w:w w:val="110"/>
        </w:rPr>
        <w:t>(J(Υ)J</w:t>
      </w:r>
      <w:r>
        <w:rPr>
          <w:rFonts w:ascii="Century" w:hAnsi="Century"/>
          <w:w w:val="110"/>
          <w:vertAlign w:val="superscript"/>
        </w:rPr>
        <w:t>T</w:t>
      </w:r>
      <w:r>
        <w:rPr>
          <w:w w:val="110"/>
        </w:rPr>
        <w:t>(Υ))</w:t>
      </w:r>
      <w:r>
        <w:rPr>
          <w:rFonts w:ascii="Calibri" w:hAnsi="Calibri"/>
          <w:i/>
          <w:w w:val="110"/>
          <w:vertAlign w:val="superscript"/>
        </w:rPr>
        <w:t>−</w:t>
      </w:r>
      <w:r>
        <w:rPr>
          <w:rFonts w:ascii="Century" w:hAnsi="Century"/>
          <w:w w:val="110"/>
          <w:vertAlign w:val="superscript"/>
        </w:rPr>
        <w:t>1</w:t>
      </w:r>
      <w:r>
        <w:rPr>
          <w:w w:val="110"/>
        </w:rPr>
        <w:t>J</w:t>
      </w:r>
      <w:r>
        <w:rPr>
          <w:rFonts w:ascii="Century" w:hAnsi="Century"/>
          <w:w w:val="110"/>
          <w:vertAlign w:val="superscript"/>
        </w:rPr>
        <w:t>T</w:t>
      </w:r>
      <w:r>
        <w:rPr>
          <w:w w:val="110"/>
        </w:rPr>
        <w:t>(Υ)e(Υ)</w:t>
      </w:r>
      <w:r>
        <w:rPr>
          <w:rFonts w:ascii="Bookman Old Style" w:hAnsi="Bookman Old Style"/>
          <w:i/>
          <w:w w:val="110"/>
        </w:rPr>
        <w:t>.</w:t>
      </w:r>
      <w:r>
        <w:rPr>
          <w:rFonts w:ascii="Bookman Old Style" w:hAnsi="Bookman Old Style"/>
          <w:i/>
          <w:w w:val="110"/>
        </w:rPr>
        <w:tab/>
      </w:r>
      <w:r>
        <w:rPr>
          <w:w w:val="110"/>
          <w:position w:val="6"/>
        </w:rPr>
        <w:t>(2.53)</w:t>
      </w:r>
    </w:p>
    <w:p w14:paraId="771AB15E" w14:textId="77777777" w:rsidR="00B856A6" w:rsidRDefault="00EB5EFA">
      <w:pPr>
        <w:pStyle w:val="BodyText"/>
        <w:spacing w:before="331" w:line="499" w:lineRule="auto"/>
        <w:ind w:left="532" w:right="723"/>
        <w:jc w:val="both"/>
      </w:pPr>
      <w:r>
        <w:t>Gauss</w:t>
      </w:r>
      <w:r>
        <w:rPr>
          <w:spacing w:val="29"/>
        </w:rPr>
        <w:t xml:space="preserve"> </w:t>
      </w:r>
      <w:r>
        <w:t>Newton</w:t>
      </w:r>
      <w:r>
        <w:rPr>
          <w:spacing w:val="28"/>
        </w:rPr>
        <w:t xml:space="preserve"> </w:t>
      </w:r>
      <w:r>
        <w:t>method</w:t>
      </w:r>
      <w:r>
        <w:rPr>
          <w:spacing w:val="30"/>
        </w:rPr>
        <w:t xml:space="preserve"> </w:t>
      </w:r>
      <w:r>
        <w:t>is</w:t>
      </w:r>
      <w:r>
        <w:rPr>
          <w:spacing w:val="30"/>
        </w:rPr>
        <w:t xml:space="preserve"> </w:t>
      </w:r>
      <w:r>
        <w:t>computationally</w:t>
      </w:r>
      <w:r>
        <w:rPr>
          <w:spacing w:val="29"/>
        </w:rPr>
        <w:t xml:space="preserve"> </w:t>
      </w:r>
      <w:r>
        <w:t>inexpensive</w:t>
      </w:r>
      <w:r>
        <w:rPr>
          <w:spacing w:val="30"/>
        </w:rPr>
        <w:t xml:space="preserve"> </w:t>
      </w:r>
      <w:r>
        <w:t>compared</w:t>
      </w:r>
      <w:r>
        <w:rPr>
          <w:spacing w:val="28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Newton’s</w:t>
      </w:r>
      <w:r>
        <w:rPr>
          <w:spacing w:val="28"/>
        </w:rPr>
        <w:t xml:space="preserve"> </w:t>
      </w:r>
      <w:r>
        <w:t>method</w:t>
      </w:r>
      <w:r>
        <w:rPr>
          <w:spacing w:val="-58"/>
        </w:rPr>
        <w:t xml:space="preserve"> </w:t>
      </w:r>
      <w:r>
        <w:rPr>
          <w:w w:val="105"/>
        </w:rPr>
        <w:t>as it does not require the calculation of second-order derivatives of the total error</w:t>
      </w:r>
      <w:r>
        <w:rPr>
          <w:spacing w:val="1"/>
          <w:w w:val="105"/>
        </w:rPr>
        <w:t xml:space="preserve"> </w:t>
      </w:r>
      <w:r>
        <w:rPr>
          <w:w w:val="105"/>
        </w:rPr>
        <w:t>function (by introducing Jacobian matrix J). It also has the same disadvantage (like</w:t>
      </w:r>
      <w:r>
        <w:rPr>
          <w:spacing w:val="1"/>
          <w:w w:val="105"/>
        </w:rPr>
        <w:t xml:space="preserve"> </w:t>
      </w:r>
      <w:r>
        <w:rPr>
          <w:w w:val="105"/>
        </w:rPr>
        <w:t>Newton’s</w:t>
      </w:r>
      <w:r>
        <w:rPr>
          <w:spacing w:val="15"/>
          <w:w w:val="105"/>
        </w:rPr>
        <w:t xml:space="preserve"> </w:t>
      </w:r>
      <w:r>
        <w:rPr>
          <w:w w:val="105"/>
        </w:rPr>
        <w:t>method)</w:t>
      </w:r>
      <w:r>
        <w:rPr>
          <w:spacing w:val="17"/>
          <w:w w:val="105"/>
        </w:rPr>
        <w:t xml:space="preserve"> </w:t>
      </w:r>
      <w:r>
        <w:rPr>
          <w:w w:val="105"/>
        </w:rPr>
        <w:t>of</w:t>
      </w:r>
      <w:r>
        <w:rPr>
          <w:spacing w:val="16"/>
          <w:w w:val="105"/>
        </w:rPr>
        <w:t xml:space="preserve"> </w:t>
      </w:r>
      <w:r>
        <w:rPr>
          <w:w w:val="105"/>
        </w:rPr>
        <w:t>being</w:t>
      </w:r>
      <w:r>
        <w:rPr>
          <w:spacing w:val="17"/>
          <w:w w:val="105"/>
        </w:rPr>
        <w:t xml:space="preserve"> </w:t>
      </w:r>
      <w:r>
        <w:rPr>
          <w:w w:val="105"/>
        </w:rPr>
        <w:t>divergent</w:t>
      </w:r>
      <w:r>
        <w:rPr>
          <w:spacing w:val="16"/>
          <w:w w:val="105"/>
        </w:rPr>
        <w:t xml:space="preserve"> </w:t>
      </w:r>
      <w:r>
        <w:rPr>
          <w:w w:val="105"/>
        </w:rPr>
        <w:t>when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matrix</w:t>
      </w:r>
      <w:r>
        <w:rPr>
          <w:spacing w:val="17"/>
          <w:w w:val="105"/>
        </w:rPr>
        <w:t xml:space="preserve"> </w:t>
      </w:r>
      <w:r>
        <w:rPr>
          <w:w w:val="105"/>
        </w:rPr>
        <w:t>J</w:t>
      </w:r>
      <w:r>
        <w:rPr>
          <w:rFonts w:ascii="Century" w:hAnsi="Century"/>
          <w:w w:val="105"/>
          <w:vertAlign w:val="superscript"/>
        </w:rPr>
        <w:t>T</w:t>
      </w:r>
      <w:r>
        <w:rPr>
          <w:w w:val="105"/>
        </w:rPr>
        <w:t>J</w:t>
      </w:r>
      <w:r>
        <w:rPr>
          <w:spacing w:val="15"/>
          <w:w w:val="105"/>
        </w:rPr>
        <w:t xml:space="preserve"> </w:t>
      </w:r>
      <w:r>
        <w:rPr>
          <w:w w:val="105"/>
        </w:rPr>
        <w:t>is</w:t>
      </w:r>
      <w:r>
        <w:rPr>
          <w:spacing w:val="17"/>
          <w:w w:val="105"/>
        </w:rPr>
        <w:t xml:space="preserve"> </w:t>
      </w:r>
      <w:r>
        <w:rPr>
          <w:w w:val="105"/>
        </w:rPr>
        <w:t>not</w:t>
      </w:r>
      <w:r>
        <w:rPr>
          <w:spacing w:val="16"/>
          <w:w w:val="105"/>
        </w:rPr>
        <w:t xml:space="preserve"> </w:t>
      </w:r>
      <w:r>
        <w:rPr>
          <w:w w:val="105"/>
        </w:rPr>
        <w:t>invertible.</w:t>
      </w:r>
    </w:p>
    <w:p w14:paraId="561355A3" w14:textId="77777777" w:rsidR="00B856A6" w:rsidRDefault="00B856A6">
      <w:pPr>
        <w:pStyle w:val="BodyText"/>
        <w:spacing w:before="8"/>
        <w:rPr>
          <w:sz w:val="35"/>
        </w:rPr>
      </w:pPr>
    </w:p>
    <w:p w14:paraId="3EC93D09" w14:textId="77777777" w:rsidR="00B856A6" w:rsidRDefault="00EB5EFA">
      <w:pPr>
        <w:pStyle w:val="Heading1"/>
        <w:numPr>
          <w:ilvl w:val="3"/>
          <w:numId w:val="14"/>
        </w:numPr>
        <w:tabs>
          <w:tab w:val="left" w:pos="1608"/>
          <w:tab w:val="left" w:pos="1609"/>
        </w:tabs>
        <w:ind w:hanging="1078"/>
      </w:pPr>
      <w:bookmarkStart w:id="58" w:name="_bookmark43"/>
      <w:bookmarkEnd w:id="58"/>
      <w:r>
        <w:rPr>
          <w:w w:val="105"/>
        </w:rPr>
        <w:t xml:space="preserve">Levenberg-Marquardt </w:t>
      </w:r>
      <w:r>
        <w:rPr>
          <w:spacing w:val="54"/>
          <w:w w:val="105"/>
        </w:rPr>
        <w:t xml:space="preserve"> </w:t>
      </w:r>
      <w:r>
        <w:rPr>
          <w:w w:val="105"/>
        </w:rPr>
        <w:t>Method</w:t>
      </w:r>
    </w:p>
    <w:p w14:paraId="49374E8C" w14:textId="77777777" w:rsidR="00B856A6" w:rsidRDefault="00B856A6">
      <w:pPr>
        <w:pStyle w:val="BodyText"/>
        <w:spacing w:before="11"/>
        <w:rPr>
          <w:sz w:val="38"/>
        </w:rPr>
      </w:pPr>
    </w:p>
    <w:p w14:paraId="69CD2740" w14:textId="77777777" w:rsidR="00B856A6" w:rsidRDefault="00EB5EFA">
      <w:pPr>
        <w:pStyle w:val="BodyText"/>
        <w:spacing w:line="501" w:lineRule="auto"/>
        <w:ind w:left="531" w:right="767" w:firstLine="576"/>
        <w:jc w:val="both"/>
      </w:pPr>
      <w:r>
        <w:rPr>
          <w:w w:val="105"/>
        </w:rPr>
        <w:t>The Levenberg-Marquardt curve-fitting method also known as the Damped</w:t>
      </w:r>
      <w:r>
        <w:rPr>
          <w:spacing w:val="1"/>
          <w:w w:val="105"/>
        </w:rPr>
        <w:t xml:space="preserve"> </w:t>
      </w:r>
      <w:r>
        <w:rPr>
          <w:w w:val="105"/>
        </w:rPr>
        <w:t>least-squares (DLS) method is a trust-region method [</w:t>
      </w:r>
      <w:hyperlink w:anchor="_bookmark193" w:history="1">
        <w:r>
          <w:rPr>
            <w:color w:val="0000FF"/>
            <w:w w:val="105"/>
          </w:rPr>
          <w:t>103</w:t>
        </w:r>
      </w:hyperlink>
      <w:r>
        <w:rPr>
          <w:w w:val="105"/>
        </w:rPr>
        <w:t>].  It is a combination of</w:t>
      </w:r>
      <w:r>
        <w:rPr>
          <w:spacing w:val="1"/>
          <w:w w:val="105"/>
        </w:rPr>
        <w:t xml:space="preserve"> </w:t>
      </w:r>
      <w:r>
        <w:rPr>
          <w:w w:val="105"/>
        </w:rPr>
        <w:t>the gradient descent and Gauss-Newton minimization methods.</w:t>
      </w:r>
      <w:r>
        <w:rPr>
          <w:spacing w:val="1"/>
          <w:w w:val="105"/>
        </w:rPr>
        <w:t xml:space="preserve"> </w:t>
      </w:r>
      <w:r>
        <w:rPr>
          <w:w w:val="105"/>
        </w:rPr>
        <w:t>The Levenberg-</w:t>
      </w:r>
      <w:r>
        <w:rPr>
          <w:spacing w:val="1"/>
          <w:w w:val="105"/>
        </w:rPr>
        <w:t xml:space="preserve"> </w:t>
      </w:r>
      <w:r>
        <w:rPr>
          <w:w w:val="105"/>
        </w:rPr>
        <w:t>Marquardt method acts more like a gradient-descent method when the parameters</w:t>
      </w:r>
      <w:r>
        <w:rPr>
          <w:spacing w:val="1"/>
          <w:w w:val="105"/>
        </w:rPr>
        <w:t xml:space="preserve"> </w:t>
      </w:r>
      <w:r>
        <w:rPr>
          <w:w w:val="105"/>
        </w:rPr>
        <w:t>are</w:t>
      </w:r>
      <w:r>
        <w:rPr>
          <w:spacing w:val="48"/>
          <w:w w:val="105"/>
        </w:rPr>
        <w:t xml:space="preserve"> </w:t>
      </w:r>
      <w:r>
        <w:rPr>
          <w:w w:val="105"/>
        </w:rPr>
        <w:t>far</w:t>
      </w:r>
      <w:r>
        <w:rPr>
          <w:spacing w:val="49"/>
          <w:w w:val="105"/>
        </w:rPr>
        <w:t xml:space="preserve"> </w:t>
      </w:r>
      <w:r>
        <w:rPr>
          <w:w w:val="105"/>
        </w:rPr>
        <w:t>from</w:t>
      </w:r>
      <w:r>
        <w:rPr>
          <w:spacing w:val="49"/>
          <w:w w:val="105"/>
        </w:rPr>
        <w:t xml:space="preserve"> </w:t>
      </w:r>
      <w:r>
        <w:rPr>
          <w:w w:val="105"/>
        </w:rPr>
        <w:t>their</w:t>
      </w:r>
      <w:r>
        <w:rPr>
          <w:spacing w:val="49"/>
          <w:w w:val="105"/>
        </w:rPr>
        <w:t xml:space="preserve"> </w:t>
      </w:r>
      <w:r>
        <w:rPr>
          <w:w w:val="105"/>
        </w:rPr>
        <w:t>optimal</w:t>
      </w:r>
      <w:r>
        <w:rPr>
          <w:spacing w:val="49"/>
          <w:w w:val="105"/>
        </w:rPr>
        <w:t xml:space="preserve"> </w:t>
      </w:r>
      <w:r>
        <w:rPr>
          <w:w w:val="105"/>
        </w:rPr>
        <w:t>value,</w:t>
      </w:r>
      <w:r>
        <w:rPr>
          <w:spacing w:val="57"/>
          <w:w w:val="105"/>
        </w:rPr>
        <w:t xml:space="preserve"> </w:t>
      </w:r>
      <w:r>
        <w:rPr>
          <w:w w:val="105"/>
        </w:rPr>
        <w:t>and</w:t>
      </w:r>
      <w:r>
        <w:rPr>
          <w:spacing w:val="49"/>
          <w:w w:val="105"/>
        </w:rPr>
        <w:t xml:space="preserve"> </w:t>
      </w:r>
      <w:r>
        <w:rPr>
          <w:w w:val="105"/>
        </w:rPr>
        <w:t>acts</w:t>
      </w:r>
      <w:r>
        <w:rPr>
          <w:spacing w:val="48"/>
          <w:w w:val="105"/>
        </w:rPr>
        <w:t xml:space="preserve"> </w:t>
      </w:r>
      <w:r>
        <w:rPr>
          <w:w w:val="105"/>
        </w:rPr>
        <w:t>more</w:t>
      </w:r>
      <w:r>
        <w:rPr>
          <w:spacing w:val="49"/>
          <w:w w:val="105"/>
        </w:rPr>
        <w:t xml:space="preserve"> </w:t>
      </w:r>
      <w:r>
        <w:rPr>
          <w:w w:val="105"/>
        </w:rPr>
        <w:t>like</w:t>
      </w:r>
      <w:r>
        <w:rPr>
          <w:spacing w:val="49"/>
          <w:w w:val="105"/>
        </w:rPr>
        <w:t xml:space="preserve"> </w:t>
      </w:r>
      <w:r>
        <w:rPr>
          <w:w w:val="105"/>
        </w:rPr>
        <w:t>the</w:t>
      </w:r>
      <w:r>
        <w:rPr>
          <w:spacing w:val="49"/>
          <w:w w:val="105"/>
        </w:rPr>
        <w:t xml:space="preserve"> </w:t>
      </w:r>
      <w:r>
        <w:rPr>
          <w:w w:val="105"/>
        </w:rPr>
        <w:t>Gauss-Newton</w:t>
      </w:r>
      <w:r>
        <w:rPr>
          <w:spacing w:val="49"/>
          <w:w w:val="105"/>
        </w:rPr>
        <w:t xml:space="preserve"> </w:t>
      </w:r>
      <w:r>
        <w:rPr>
          <w:w w:val="105"/>
        </w:rPr>
        <w:t>method</w:t>
      </w:r>
      <w:r>
        <w:rPr>
          <w:spacing w:val="-61"/>
          <w:w w:val="105"/>
        </w:rPr>
        <w:t xml:space="preserve"> </w:t>
      </w:r>
      <w:r>
        <w:rPr>
          <w:w w:val="105"/>
        </w:rPr>
        <w:t>when the parameters are close to their optimal value.  Here, the divergence prob-</w:t>
      </w:r>
      <w:r>
        <w:rPr>
          <w:spacing w:val="1"/>
          <w:w w:val="105"/>
        </w:rPr>
        <w:t xml:space="preserve"> </w:t>
      </w:r>
      <w:r>
        <w:rPr>
          <w:w w:val="105"/>
        </w:rPr>
        <w:t>lem is solved by introducing a parameter called combination coefficient or damping</w:t>
      </w:r>
      <w:r>
        <w:rPr>
          <w:spacing w:val="-60"/>
          <w:w w:val="105"/>
        </w:rPr>
        <w:t xml:space="preserve"> </w:t>
      </w:r>
      <w:r>
        <w:rPr>
          <w:w w:val="105"/>
        </w:rPr>
        <w:t>parameter</w:t>
      </w:r>
      <w:r>
        <w:rPr>
          <w:spacing w:val="17"/>
          <w:w w:val="105"/>
        </w:rPr>
        <w:t xml:space="preserve"> 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ρ</w:t>
      </w:r>
      <w:r>
        <w:rPr>
          <w:w w:val="105"/>
        </w:rPr>
        <w:t>)</w:t>
      </w:r>
      <w:r>
        <w:rPr>
          <w:spacing w:val="18"/>
          <w:w w:val="105"/>
        </w:rPr>
        <w:t xml:space="preserve"> </w:t>
      </w:r>
      <w:r>
        <w:rPr>
          <w:w w:val="105"/>
        </w:rPr>
        <w:t>and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parameter</w:t>
      </w:r>
      <w:r>
        <w:rPr>
          <w:spacing w:val="17"/>
          <w:w w:val="105"/>
        </w:rPr>
        <w:t xml:space="preserve"> </w:t>
      </w:r>
      <w:r>
        <w:rPr>
          <w:w w:val="105"/>
        </w:rPr>
        <w:t>update</w:t>
      </w:r>
      <w:r>
        <w:rPr>
          <w:spacing w:val="18"/>
          <w:w w:val="105"/>
        </w:rPr>
        <w:t xml:space="preserve"> </w:t>
      </w:r>
      <w:r>
        <w:rPr>
          <w:w w:val="105"/>
        </w:rPr>
        <w:t>equation</w:t>
      </w:r>
      <w:r>
        <w:rPr>
          <w:spacing w:val="17"/>
          <w:w w:val="105"/>
        </w:rPr>
        <w:t xml:space="preserve"> </w:t>
      </w:r>
      <w:r>
        <w:rPr>
          <w:w w:val="105"/>
        </w:rPr>
        <w:t>will</w:t>
      </w:r>
      <w:r>
        <w:rPr>
          <w:spacing w:val="18"/>
          <w:w w:val="105"/>
        </w:rPr>
        <w:t xml:space="preserve"> </w:t>
      </w:r>
      <w:r>
        <w:rPr>
          <w:w w:val="105"/>
        </w:rPr>
        <w:t>be:</w:t>
      </w:r>
    </w:p>
    <w:p w14:paraId="7E67ACA5" w14:textId="77777777" w:rsidR="00B856A6" w:rsidRDefault="00EB5EFA">
      <w:pPr>
        <w:pStyle w:val="BodyText"/>
        <w:tabs>
          <w:tab w:val="left" w:pos="5877"/>
        </w:tabs>
        <w:spacing w:before="131"/>
        <w:ind w:right="769"/>
        <w:jc w:val="right"/>
      </w:pPr>
      <w:bookmarkStart w:id="59" w:name="_bookmark44"/>
      <w:bookmarkEnd w:id="59"/>
      <w:r>
        <w:rPr>
          <w:w w:val="110"/>
        </w:rPr>
        <w:t>Υ</w:t>
      </w:r>
      <w:r>
        <w:rPr>
          <w:rFonts w:ascii="Century" w:hAnsi="Century"/>
          <w:w w:val="110"/>
          <w:vertAlign w:val="subscript"/>
        </w:rPr>
        <w:t>l+1</w:t>
      </w:r>
      <w:r>
        <w:rPr>
          <w:rFonts w:ascii="Century" w:hAnsi="Century"/>
          <w:spacing w:val="13"/>
          <w:w w:val="110"/>
        </w:rPr>
        <w:t xml:space="preserve"> </w:t>
      </w:r>
      <w:r>
        <w:rPr>
          <w:w w:val="110"/>
        </w:rPr>
        <w:t>=</w:t>
      </w:r>
      <w:r>
        <w:rPr>
          <w:spacing w:val="9"/>
          <w:w w:val="110"/>
        </w:rPr>
        <w:t xml:space="preserve"> </w:t>
      </w:r>
      <w:r>
        <w:rPr>
          <w:w w:val="110"/>
        </w:rPr>
        <w:t>Υ</w:t>
      </w:r>
      <w:r>
        <w:rPr>
          <w:rFonts w:ascii="Century" w:hAnsi="Century"/>
          <w:w w:val="110"/>
          <w:vertAlign w:val="subscript"/>
        </w:rPr>
        <w:t>l</w:t>
      </w:r>
      <w:r>
        <w:rPr>
          <w:rFonts w:ascii="Century" w:hAnsi="Century"/>
          <w:spacing w:val="-1"/>
          <w:w w:val="110"/>
        </w:rPr>
        <w:t xml:space="preserve"> </w:t>
      </w:r>
      <w:r>
        <w:rPr>
          <w:rFonts w:ascii="Lucida Sans Unicode" w:hAnsi="Lucida Sans Unicode"/>
          <w:w w:val="110"/>
        </w:rPr>
        <w:t>−</w:t>
      </w:r>
      <w:r>
        <w:rPr>
          <w:rFonts w:ascii="Lucida Sans Unicode" w:hAnsi="Lucida Sans Unicode"/>
          <w:spacing w:val="-23"/>
          <w:w w:val="110"/>
        </w:rPr>
        <w:t xml:space="preserve"> </w:t>
      </w:r>
      <w:r>
        <w:rPr>
          <w:w w:val="110"/>
        </w:rPr>
        <w:t>(J(Υ)J</w:t>
      </w:r>
      <w:r>
        <w:rPr>
          <w:rFonts w:ascii="Century" w:hAnsi="Century"/>
          <w:w w:val="110"/>
          <w:vertAlign w:val="superscript"/>
        </w:rPr>
        <w:t>T</w:t>
      </w:r>
      <w:r>
        <w:rPr>
          <w:w w:val="110"/>
        </w:rPr>
        <w:t>(Υ)</w:t>
      </w:r>
      <w:r>
        <w:rPr>
          <w:spacing w:val="-6"/>
          <w:w w:val="110"/>
        </w:rPr>
        <w:t xml:space="preserve"> </w:t>
      </w:r>
      <w:r>
        <w:rPr>
          <w:w w:val="110"/>
        </w:rPr>
        <w:t>+</w:t>
      </w:r>
      <w:r>
        <w:rPr>
          <w:spacing w:val="-5"/>
          <w:w w:val="110"/>
        </w:rPr>
        <w:t xml:space="preserve"> </w:t>
      </w:r>
      <w:r>
        <w:rPr>
          <w:rFonts w:ascii="Bookman Old Style" w:hAnsi="Bookman Old Style"/>
          <w:i/>
          <w:w w:val="110"/>
        </w:rPr>
        <w:t>ρ</w:t>
      </w:r>
      <w:r>
        <w:rPr>
          <w:w w:val="110"/>
        </w:rPr>
        <w:t>I)</w:t>
      </w:r>
      <w:r>
        <w:rPr>
          <w:rFonts w:ascii="Calibri" w:hAnsi="Calibri"/>
          <w:i/>
          <w:w w:val="110"/>
          <w:vertAlign w:val="superscript"/>
        </w:rPr>
        <w:t>−</w:t>
      </w:r>
      <w:r>
        <w:rPr>
          <w:rFonts w:ascii="Century" w:hAnsi="Century"/>
          <w:w w:val="110"/>
          <w:vertAlign w:val="superscript"/>
        </w:rPr>
        <w:t>1</w:t>
      </w:r>
      <w:r>
        <w:rPr>
          <w:w w:val="110"/>
        </w:rPr>
        <w:t>J</w:t>
      </w:r>
      <w:r>
        <w:rPr>
          <w:rFonts w:ascii="Century" w:hAnsi="Century"/>
          <w:w w:val="110"/>
          <w:vertAlign w:val="superscript"/>
        </w:rPr>
        <w:t>T</w:t>
      </w:r>
      <w:r>
        <w:rPr>
          <w:w w:val="110"/>
        </w:rPr>
        <w:t>(Υ)e(Υ)</w:t>
      </w:r>
      <w:r>
        <w:rPr>
          <w:rFonts w:ascii="Bookman Old Style" w:hAnsi="Bookman Old Style"/>
          <w:i/>
          <w:w w:val="110"/>
        </w:rPr>
        <w:t>,</w:t>
      </w:r>
      <w:r>
        <w:rPr>
          <w:rFonts w:ascii="Bookman Old Style" w:hAnsi="Bookman Old Style"/>
          <w:i/>
          <w:w w:val="110"/>
        </w:rPr>
        <w:tab/>
      </w:r>
      <w:r>
        <w:rPr>
          <w:w w:val="115"/>
          <w:position w:val="6"/>
        </w:rPr>
        <w:t>(2.54)</w:t>
      </w:r>
    </w:p>
    <w:p w14:paraId="6A573372" w14:textId="77777777" w:rsidR="00B856A6" w:rsidRDefault="00B856A6">
      <w:pPr>
        <w:jc w:val="right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E5D7FD8" w14:textId="77777777" w:rsidR="00B856A6" w:rsidRDefault="00EB5EFA">
      <w:pPr>
        <w:pStyle w:val="BodyText"/>
        <w:spacing w:before="30" w:line="496" w:lineRule="auto"/>
        <w:ind w:left="531" w:right="768"/>
        <w:jc w:val="both"/>
      </w:pPr>
      <w:r>
        <w:rPr>
          <w:w w:val="105"/>
        </w:rPr>
        <w:lastRenderedPageBreak/>
        <w:t xml:space="preserve">where I is the identity matrix. The parameter </w:t>
      </w:r>
      <w:r>
        <w:rPr>
          <w:rFonts w:ascii="Bookman Old Style" w:hAnsi="Bookman Old Style"/>
          <w:i/>
          <w:w w:val="105"/>
        </w:rPr>
        <w:t xml:space="preserve">ρ </w:t>
      </w:r>
      <w:r>
        <w:rPr>
          <w:w w:val="105"/>
        </w:rPr>
        <w:t>determines direction as well as the</w:t>
      </w:r>
      <w:r>
        <w:rPr>
          <w:spacing w:val="1"/>
          <w:w w:val="105"/>
        </w:rPr>
        <w:t xml:space="preserve"> </w:t>
      </w:r>
      <w:r>
        <w:rPr>
          <w:w w:val="105"/>
        </w:rPr>
        <w:t>length of the particular iteration step. It is a value that speeds up or slows down how</w:t>
      </w:r>
      <w:r>
        <w:rPr>
          <w:spacing w:val="-60"/>
          <w:w w:val="105"/>
        </w:rPr>
        <w:t xml:space="preserve"> </w:t>
      </w:r>
      <w:r>
        <w:rPr>
          <w:w w:val="105"/>
        </w:rPr>
        <w:t>quickly an algorithm learns. Technically, it determines the size of step an algorithm</w:t>
      </w:r>
      <w:r>
        <w:rPr>
          <w:spacing w:val="1"/>
          <w:w w:val="105"/>
        </w:rPr>
        <w:t xml:space="preserve"> </w:t>
      </w:r>
      <w:r>
        <w:rPr>
          <w:w w:val="105"/>
        </w:rPr>
        <w:t>takes</w:t>
      </w:r>
      <w:r>
        <w:rPr>
          <w:spacing w:val="-10"/>
          <w:w w:val="105"/>
        </w:rPr>
        <w:t xml:space="preserve"> </w:t>
      </w:r>
      <w:r>
        <w:rPr>
          <w:w w:val="105"/>
        </w:rPr>
        <w:t>when</w:t>
      </w:r>
      <w:r>
        <w:rPr>
          <w:spacing w:val="-10"/>
          <w:w w:val="105"/>
        </w:rPr>
        <w:t xml:space="preserve"> </w:t>
      </w:r>
      <w:r>
        <w:rPr>
          <w:w w:val="105"/>
        </w:rPr>
        <w:t>moving</w:t>
      </w:r>
      <w:r>
        <w:rPr>
          <w:spacing w:val="-10"/>
          <w:w w:val="105"/>
        </w:rPr>
        <w:t xml:space="preserve"> </w:t>
      </w:r>
      <w:r>
        <w:rPr>
          <w:w w:val="105"/>
        </w:rPr>
        <w:t>towards</w:t>
      </w:r>
      <w:r>
        <w:rPr>
          <w:spacing w:val="-10"/>
          <w:w w:val="105"/>
        </w:rPr>
        <w:t xml:space="preserve"> </w:t>
      </w:r>
      <w:r>
        <w:rPr>
          <w:w w:val="105"/>
        </w:rPr>
        <w:t>a</w:t>
      </w:r>
      <w:r>
        <w:rPr>
          <w:spacing w:val="-9"/>
          <w:w w:val="105"/>
        </w:rPr>
        <w:t xml:space="preserve"> </w:t>
      </w:r>
      <w:r>
        <w:rPr>
          <w:w w:val="105"/>
        </w:rPr>
        <w:t>global</w:t>
      </w:r>
      <w:r>
        <w:rPr>
          <w:spacing w:val="-10"/>
          <w:w w:val="105"/>
        </w:rPr>
        <w:t xml:space="preserve"> </w:t>
      </w:r>
      <w:r>
        <w:rPr>
          <w:w w:val="105"/>
        </w:rPr>
        <w:t>minimum.</w:t>
      </w:r>
      <w:r>
        <w:rPr>
          <w:spacing w:val="22"/>
          <w:w w:val="105"/>
        </w:rPr>
        <w:t xml:space="preserve"> </w:t>
      </w:r>
      <w:r>
        <w:rPr>
          <w:w w:val="105"/>
        </w:rPr>
        <w:t>For</w:t>
      </w:r>
      <w:r>
        <w:rPr>
          <w:spacing w:val="-9"/>
          <w:w w:val="105"/>
        </w:rPr>
        <w:t xml:space="preserve"> </w:t>
      </w:r>
      <w:r>
        <w:rPr>
          <w:w w:val="105"/>
        </w:rPr>
        <w:t>larger</w:t>
      </w:r>
      <w:r>
        <w:rPr>
          <w:spacing w:val="-9"/>
          <w:w w:val="105"/>
        </w:rPr>
        <w:t xml:space="preserve"> </w:t>
      </w:r>
      <w:r>
        <w:rPr>
          <w:w w:val="105"/>
        </w:rPr>
        <w:t>values</w:t>
      </w:r>
      <w:r>
        <w:rPr>
          <w:spacing w:val="-10"/>
          <w:w w:val="105"/>
        </w:rPr>
        <w:t xml:space="preserve"> </w:t>
      </w:r>
      <w:r>
        <w:rPr>
          <w:w w:val="105"/>
        </w:rPr>
        <w:t>of</w:t>
      </w:r>
      <w:r>
        <w:rPr>
          <w:spacing w:val="-9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ρ</w:t>
      </w:r>
      <w:r>
        <w:rPr>
          <w:w w:val="105"/>
        </w:rPr>
        <w:t>,</w:t>
      </w:r>
      <w:r>
        <w:rPr>
          <w:spacing w:val="-7"/>
          <w:w w:val="105"/>
        </w:rPr>
        <w:t xml:space="preserve"> </w:t>
      </w:r>
      <w:r>
        <w:rPr>
          <w:w w:val="105"/>
        </w:rPr>
        <w:t>this</w:t>
      </w:r>
      <w:r>
        <w:rPr>
          <w:spacing w:val="-9"/>
          <w:w w:val="105"/>
        </w:rPr>
        <w:t xml:space="preserve"> </w:t>
      </w:r>
      <w:r>
        <w:rPr>
          <w:w w:val="105"/>
        </w:rPr>
        <w:t>algorithm</w:t>
      </w:r>
      <w:r>
        <w:rPr>
          <w:spacing w:val="-60"/>
          <w:w w:val="105"/>
        </w:rPr>
        <w:t xml:space="preserve"> </w:t>
      </w:r>
      <w:r>
        <w:rPr>
          <w:w w:val="105"/>
        </w:rPr>
        <w:t xml:space="preserve">will use gradient descent as the primary optimizer and for very small values of </w:t>
      </w:r>
      <w:r>
        <w:rPr>
          <w:rFonts w:ascii="Bookman Old Style" w:hAnsi="Bookman Old Style"/>
          <w:i/>
          <w:w w:val="105"/>
        </w:rPr>
        <w:t>ρ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Gauss-Newton would act as the primary optimizer. This method appears to be the</w:t>
      </w:r>
      <w:r>
        <w:rPr>
          <w:spacing w:val="1"/>
          <w:w w:val="105"/>
        </w:rPr>
        <w:t xml:space="preserve"> </w:t>
      </w:r>
      <w:r>
        <w:rPr>
          <w:w w:val="105"/>
        </w:rPr>
        <w:t>fastest</w:t>
      </w:r>
      <w:r>
        <w:rPr>
          <w:spacing w:val="13"/>
          <w:w w:val="105"/>
        </w:rPr>
        <w:t xml:space="preserve"> </w:t>
      </w:r>
      <w:r>
        <w:rPr>
          <w:w w:val="105"/>
        </w:rPr>
        <w:t>method</w:t>
      </w:r>
      <w:r>
        <w:rPr>
          <w:spacing w:val="14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training</w:t>
      </w:r>
      <w:r>
        <w:rPr>
          <w:spacing w:val="14"/>
          <w:w w:val="105"/>
        </w:rPr>
        <w:t xml:space="preserve"> </w:t>
      </w:r>
      <w:r>
        <w:rPr>
          <w:w w:val="105"/>
        </w:rPr>
        <w:t>moderate</w:t>
      </w:r>
      <w:r>
        <w:rPr>
          <w:spacing w:val="14"/>
          <w:w w:val="105"/>
        </w:rPr>
        <w:t xml:space="preserve"> </w:t>
      </w:r>
      <w:r>
        <w:rPr>
          <w:w w:val="105"/>
        </w:rPr>
        <w:t>size</w:t>
      </w:r>
      <w:r>
        <w:rPr>
          <w:spacing w:val="14"/>
          <w:w w:val="105"/>
        </w:rPr>
        <w:t xml:space="preserve"> </w:t>
      </w:r>
      <w:r>
        <w:rPr>
          <w:w w:val="105"/>
        </w:rPr>
        <w:t>feedforward</w:t>
      </w:r>
      <w:r>
        <w:rPr>
          <w:spacing w:val="14"/>
          <w:w w:val="105"/>
        </w:rPr>
        <w:t xml:space="preserve"> </w:t>
      </w:r>
      <w:r>
        <w:rPr>
          <w:w w:val="105"/>
        </w:rPr>
        <w:t>neural</w:t>
      </w:r>
      <w:r>
        <w:rPr>
          <w:spacing w:val="13"/>
          <w:w w:val="105"/>
        </w:rPr>
        <w:t xml:space="preserve"> </w:t>
      </w:r>
      <w:r>
        <w:rPr>
          <w:w w:val="105"/>
        </w:rPr>
        <w:t>networks.</w:t>
      </w:r>
    </w:p>
    <w:p w14:paraId="53FE5CBB" w14:textId="77777777" w:rsidR="00B856A6" w:rsidRDefault="00B856A6">
      <w:pPr>
        <w:spacing w:line="496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03854EA" w14:textId="77777777" w:rsidR="00B856A6" w:rsidRDefault="00B856A6">
      <w:pPr>
        <w:pStyle w:val="BodyText"/>
        <w:rPr>
          <w:sz w:val="20"/>
        </w:rPr>
      </w:pPr>
    </w:p>
    <w:p w14:paraId="6C1E6CD2" w14:textId="77777777" w:rsidR="00B856A6" w:rsidRDefault="00B856A6">
      <w:pPr>
        <w:pStyle w:val="BodyText"/>
        <w:rPr>
          <w:sz w:val="20"/>
        </w:rPr>
      </w:pPr>
    </w:p>
    <w:p w14:paraId="6641AFFE" w14:textId="77777777" w:rsidR="00B856A6" w:rsidRDefault="00B856A6">
      <w:pPr>
        <w:pStyle w:val="BodyText"/>
        <w:rPr>
          <w:sz w:val="20"/>
        </w:rPr>
      </w:pPr>
    </w:p>
    <w:p w14:paraId="01099F49" w14:textId="77777777" w:rsidR="00B856A6" w:rsidRDefault="00B856A6">
      <w:pPr>
        <w:pStyle w:val="BodyText"/>
        <w:rPr>
          <w:sz w:val="20"/>
        </w:rPr>
      </w:pPr>
    </w:p>
    <w:p w14:paraId="6930583B" w14:textId="77777777" w:rsidR="00B856A6" w:rsidRDefault="00B856A6">
      <w:pPr>
        <w:pStyle w:val="BodyText"/>
        <w:rPr>
          <w:sz w:val="20"/>
        </w:rPr>
      </w:pPr>
    </w:p>
    <w:p w14:paraId="7EB5CFC9" w14:textId="77777777" w:rsidR="00B856A6" w:rsidRDefault="00B856A6">
      <w:pPr>
        <w:pStyle w:val="BodyText"/>
        <w:rPr>
          <w:sz w:val="20"/>
        </w:rPr>
      </w:pPr>
    </w:p>
    <w:p w14:paraId="1FF13D18" w14:textId="77777777" w:rsidR="00B856A6" w:rsidRDefault="00B856A6">
      <w:pPr>
        <w:pStyle w:val="BodyText"/>
        <w:spacing w:before="7"/>
        <w:rPr>
          <w:sz w:val="18"/>
        </w:rPr>
      </w:pPr>
    </w:p>
    <w:p w14:paraId="04C18AED" w14:textId="77777777" w:rsidR="00B856A6" w:rsidRDefault="00EB5EFA">
      <w:pPr>
        <w:pStyle w:val="Heading1"/>
        <w:tabs>
          <w:tab w:val="left" w:pos="2122"/>
        </w:tabs>
        <w:spacing w:before="54"/>
        <w:ind w:left="531"/>
      </w:pPr>
      <w:bookmarkStart w:id="60" w:name="Single_scattering_properties_of_Hydrosol"/>
      <w:bookmarkStart w:id="61" w:name="_bookmark45"/>
      <w:bookmarkEnd w:id="60"/>
      <w:bookmarkEnd w:id="61"/>
      <w:r>
        <w:rPr>
          <w:w w:val="105"/>
        </w:rPr>
        <w:t>Chapter</w:t>
      </w:r>
      <w:r>
        <w:rPr>
          <w:spacing w:val="40"/>
          <w:w w:val="105"/>
        </w:rPr>
        <w:t xml:space="preserve"> </w:t>
      </w:r>
      <w:r>
        <w:rPr>
          <w:w w:val="105"/>
        </w:rPr>
        <w:t>3:</w:t>
      </w:r>
      <w:r>
        <w:rPr>
          <w:w w:val="105"/>
        </w:rPr>
        <w:tab/>
        <w:t>Single</w:t>
      </w:r>
      <w:r>
        <w:rPr>
          <w:spacing w:val="36"/>
          <w:w w:val="105"/>
        </w:rPr>
        <w:t xml:space="preserve"> </w:t>
      </w:r>
      <w:r>
        <w:rPr>
          <w:w w:val="105"/>
        </w:rPr>
        <w:t>scattering</w:t>
      </w:r>
      <w:r>
        <w:rPr>
          <w:spacing w:val="36"/>
          <w:w w:val="105"/>
        </w:rPr>
        <w:t xml:space="preserve"> </w:t>
      </w:r>
      <w:r>
        <w:rPr>
          <w:w w:val="105"/>
        </w:rPr>
        <w:t>properties</w:t>
      </w:r>
      <w:r>
        <w:rPr>
          <w:spacing w:val="36"/>
          <w:w w:val="105"/>
        </w:rPr>
        <w:t xml:space="preserve"> </w:t>
      </w:r>
      <w:r>
        <w:rPr>
          <w:w w:val="105"/>
        </w:rPr>
        <w:t>of</w:t>
      </w:r>
      <w:r>
        <w:rPr>
          <w:spacing w:val="37"/>
          <w:w w:val="105"/>
        </w:rPr>
        <w:t xml:space="preserve"> </w:t>
      </w:r>
      <w:r>
        <w:rPr>
          <w:w w:val="105"/>
        </w:rPr>
        <w:t>Hydrosols</w:t>
      </w:r>
    </w:p>
    <w:p w14:paraId="0FFB6B56" w14:textId="77777777" w:rsidR="00B856A6" w:rsidRDefault="00B856A6">
      <w:pPr>
        <w:pStyle w:val="BodyText"/>
        <w:rPr>
          <w:sz w:val="28"/>
        </w:rPr>
      </w:pPr>
    </w:p>
    <w:p w14:paraId="3B516F6D" w14:textId="77777777" w:rsidR="00B856A6" w:rsidRDefault="00B856A6">
      <w:pPr>
        <w:pStyle w:val="BodyText"/>
        <w:rPr>
          <w:sz w:val="28"/>
        </w:rPr>
      </w:pPr>
    </w:p>
    <w:p w14:paraId="3E2C7061" w14:textId="77777777" w:rsidR="00B856A6" w:rsidRDefault="00B856A6">
      <w:pPr>
        <w:pStyle w:val="BodyText"/>
        <w:spacing w:before="9"/>
        <w:rPr>
          <w:sz w:val="38"/>
        </w:rPr>
      </w:pPr>
    </w:p>
    <w:p w14:paraId="49E01387" w14:textId="77777777" w:rsidR="00B856A6" w:rsidRDefault="00EB5EFA">
      <w:pPr>
        <w:pStyle w:val="BodyText"/>
        <w:spacing w:before="1" w:line="501" w:lineRule="auto"/>
        <w:ind w:left="532" w:right="768" w:firstLine="576"/>
        <w:jc w:val="both"/>
      </w:pPr>
      <w:r>
        <w:rPr>
          <w:w w:val="105"/>
        </w:rPr>
        <w:t>The single scattering properties of hydrosols play an important role in the</w:t>
      </w:r>
      <w:r>
        <w:rPr>
          <w:spacing w:val="1"/>
          <w:w w:val="105"/>
        </w:rPr>
        <w:t xml:space="preserve"> </w:t>
      </w:r>
      <w:r>
        <w:rPr>
          <w:w w:val="105"/>
        </w:rPr>
        <w:t>study of ocean optics, ocean color remote sensing, and ocean biogeochemistry re-</w:t>
      </w:r>
      <w:r>
        <w:rPr>
          <w:spacing w:val="1"/>
          <w:w w:val="105"/>
        </w:rPr>
        <w:t xml:space="preserve"> </w:t>
      </w:r>
      <w:r>
        <w:rPr>
          <w:w w:val="105"/>
        </w:rPr>
        <w:t>search.</w:t>
      </w:r>
      <w:r>
        <w:rPr>
          <w:spacing w:val="1"/>
          <w:w w:val="105"/>
        </w:rPr>
        <w:t xml:space="preserve"> </w:t>
      </w:r>
      <w:r>
        <w:rPr>
          <w:w w:val="105"/>
        </w:rPr>
        <w:t>Measurements show that hydrosols can be of various sizes and shapes,</w:t>
      </w:r>
      <w:r>
        <w:rPr>
          <w:spacing w:val="1"/>
          <w:w w:val="105"/>
        </w:rPr>
        <w:t xml:space="preserve"> </w:t>
      </w:r>
      <w:r>
        <w:rPr>
          <w:w w:val="105"/>
        </w:rPr>
        <w:t>suggesting</w:t>
      </w:r>
      <w:r>
        <w:rPr>
          <w:spacing w:val="-9"/>
          <w:w w:val="105"/>
        </w:rPr>
        <w:t xml:space="preserve"> </w:t>
      </w:r>
      <w:r>
        <w:rPr>
          <w:w w:val="105"/>
        </w:rPr>
        <w:t>general</w:t>
      </w:r>
      <w:r>
        <w:rPr>
          <w:spacing w:val="-8"/>
          <w:w w:val="105"/>
        </w:rPr>
        <w:t xml:space="preserve"> </w:t>
      </w:r>
      <w:r>
        <w:rPr>
          <w:w w:val="105"/>
        </w:rPr>
        <w:t>non-spherical</w:t>
      </w:r>
      <w:r>
        <w:rPr>
          <w:spacing w:val="-8"/>
          <w:w w:val="105"/>
        </w:rPr>
        <w:t xml:space="preserve"> </w:t>
      </w:r>
      <w:r>
        <w:rPr>
          <w:w w:val="105"/>
        </w:rPr>
        <w:t>models</w:t>
      </w:r>
      <w:r>
        <w:rPr>
          <w:spacing w:val="-8"/>
          <w:w w:val="105"/>
        </w:rPr>
        <w:t xml:space="preserve"> </w:t>
      </w:r>
      <w:r>
        <w:rPr>
          <w:w w:val="105"/>
        </w:rPr>
        <w:t>should</w:t>
      </w:r>
      <w:r>
        <w:rPr>
          <w:spacing w:val="-8"/>
          <w:w w:val="105"/>
        </w:rPr>
        <w:t xml:space="preserve"> </w:t>
      </w:r>
      <w:r>
        <w:rPr>
          <w:w w:val="105"/>
        </w:rPr>
        <w:t>be</w:t>
      </w:r>
      <w:r>
        <w:rPr>
          <w:spacing w:val="-8"/>
          <w:w w:val="105"/>
        </w:rPr>
        <w:t xml:space="preserve"> </w:t>
      </w:r>
      <w:r>
        <w:rPr>
          <w:w w:val="105"/>
        </w:rPr>
        <w:t>considered</w:t>
      </w:r>
      <w:r>
        <w:rPr>
          <w:spacing w:val="-8"/>
          <w:w w:val="105"/>
        </w:rPr>
        <w:t xml:space="preserve"> </w:t>
      </w:r>
      <w:r>
        <w:rPr>
          <w:w w:val="105"/>
        </w:rPr>
        <w:t>for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study</w:t>
      </w:r>
      <w:r>
        <w:rPr>
          <w:spacing w:val="-8"/>
          <w:w w:val="105"/>
        </w:rPr>
        <w:t xml:space="preserve"> </w:t>
      </w:r>
      <w:r>
        <w:rPr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w w:val="105"/>
        </w:rPr>
        <w:t>single</w:t>
      </w:r>
      <w:r>
        <w:rPr>
          <w:spacing w:val="-61"/>
          <w:w w:val="105"/>
        </w:rPr>
        <w:t xml:space="preserve"> </w:t>
      </w:r>
      <w:r>
        <w:rPr>
          <w:w w:val="105"/>
        </w:rPr>
        <w:t>scattering properties of hydrosols.</w:t>
      </w:r>
      <w:r>
        <w:rPr>
          <w:spacing w:val="1"/>
          <w:w w:val="105"/>
        </w:rPr>
        <w:t xml:space="preserve"> </w:t>
      </w:r>
      <w:r>
        <w:rPr>
          <w:w w:val="105"/>
        </w:rPr>
        <w:t>In this work, light scattering by non-spherical</w:t>
      </w:r>
      <w:r>
        <w:rPr>
          <w:spacing w:val="1"/>
          <w:w w:val="105"/>
        </w:rPr>
        <w:t xml:space="preserve"> </w:t>
      </w:r>
      <w:r>
        <w:rPr>
          <w:w w:val="105"/>
        </w:rPr>
        <w:t>hydrosols are modeled by randomly oriented spheroids with the Amsterdam Dis-</w:t>
      </w:r>
      <w:r>
        <w:rPr>
          <w:spacing w:val="1"/>
          <w:w w:val="105"/>
        </w:rPr>
        <w:t xml:space="preserve"> </w:t>
      </w:r>
      <w:r>
        <w:rPr>
          <w:w w:val="105"/>
        </w:rPr>
        <w:t>crete Dipole Approximation (ADDA) code. Two new parameters have been defined</w:t>
      </w:r>
      <w:r>
        <w:rPr>
          <w:spacing w:val="-60"/>
          <w:w w:val="105"/>
        </w:rPr>
        <w:t xml:space="preserve"> </w:t>
      </w:r>
      <w:r>
        <w:rPr>
          <w:w w:val="105"/>
        </w:rPr>
        <w:t>to quantify the degree of optical non-sphericity (DONS) and investigated the de-</w:t>
      </w:r>
      <w:r>
        <w:rPr>
          <w:spacing w:val="1"/>
          <w:w w:val="105"/>
        </w:rPr>
        <w:t xml:space="preserve"> </w:t>
      </w:r>
      <w:r>
        <w:rPr>
          <w:w w:val="105"/>
        </w:rPr>
        <w:t>pendence of DONS on refractive index, size, and aspect ratio.</w:t>
      </w:r>
      <w:r>
        <w:rPr>
          <w:spacing w:val="1"/>
          <w:w w:val="105"/>
        </w:rPr>
        <w:t xml:space="preserve"> </w:t>
      </w:r>
      <w:r>
        <w:rPr>
          <w:w w:val="105"/>
        </w:rPr>
        <w:t>The dependence of</w:t>
      </w:r>
      <w:r>
        <w:rPr>
          <w:spacing w:val="1"/>
          <w:w w:val="105"/>
        </w:rPr>
        <w:t xml:space="preserve"> </w:t>
      </w:r>
      <w:r>
        <w:rPr>
          <w:w w:val="105"/>
        </w:rPr>
        <w:t>backscattering fraction on the non-sphericity, size, and refractive index of hydrosols</w:t>
      </w:r>
      <w:r>
        <w:rPr>
          <w:spacing w:val="-60"/>
          <w:w w:val="105"/>
        </w:rPr>
        <w:t xml:space="preserve"> </w:t>
      </w:r>
      <w:r>
        <w:rPr>
          <w:w w:val="105"/>
        </w:rPr>
        <w:t>is also studied. This study of light scattering by non-spherical hydrosols would lead</w:t>
      </w:r>
      <w:r>
        <w:rPr>
          <w:spacing w:val="1"/>
          <w:w w:val="105"/>
        </w:rPr>
        <w:t xml:space="preserve"> </w:t>
      </w:r>
      <w:r>
        <w:rPr>
          <w:w w:val="105"/>
        </w:rPr>
        <w:t>to better radiative transfer models in ocean waters and new remote sensing tech-</w:t>
      </w:r>
      <w:r>
        <w:rPr>
          <w:spacing w:val="1"/>
          <w:w w:val="105"/>
        </w:rPr>
        <w:t xml:space="preserve"> </w:t>
      </w:r>
      <w:r>
        <w:rPr>
          <w:w w:val="105"/>
        </w:rPr>
        <w:t>niques of hydrosol compositions. This chapter is adapted from the paper published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2018[</w:t>
      </w:r>
      <w:hyperlink w:anchor="_bookmark130" w:history="1">
        <w:r>
          <w:rPr>
            <w:color w:val="0000FF"/>
            <w:w w:val="105"/>
          </w:rPr>
          <w:t>33</w:t>
        </w:r>
      </w:hyperlink>
      <w:r>
        <w:rPr>
          <w:w w:val="105"/>
        </w:rPr>
        <w:t>].</w:t>
      </w:r>
    </w:p>
    <w:p w14:paraId="3459F72A" w14:textId="77777777" w:rsidR="00B856A6" w:rsidRDefault="00B856A6">
      <w:pPr>
        <w:spacing w:line="501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7A6BC6EB" w14:textId="77777777" w:rsidR="00B856A6" w:rsidRDefault="00B856A6">
      <w:pPr>
        <w:pStyle w:val="BodyText"/>
        <w:spacing w:before="6"/>
        <w:rPr>
          <w:sz w:val="12"/>
        </w:rPr>
      </w:pPr>
    </w:p>
    <w:p w14:paraId="13BB1C36" w14:textId="77777777" w:rsidR="00B856A6" w:rsidRDefault="00EB5EFA">
      <w:pPr>
        <w:pStyle w:val="Heading1"/>
        <w:numPr>
          <w:ilvl w:val="1"/>
          <w:numId w:val="12"/>
        </w:numPr>
        <w:tabs>
          <w:tab w:val="left" w:pos="1171"/>
          <w:tab w:val="left" w:pos="1172"/>
        </w:tabs>
        <w:spacing w:before="54"/>
        <w:ind w:hanging="641"/>
      </w:pPr>
      <w:bookmarkStart w:id="62" w:name="_bookmark46"/>
      <w:bookmarkEnd w:id="62"/>
      <w:r>
        <w:rPr>
          <w:w w:val="105"/>
        </w:rPr>
        <w:t>Overview</w:t>
      </w:r>
    </w:p>
    <w:p w14:paraId="0C35FA65" w14:textId="77777777" w:rsidR="00B856A6" w:rsidRDefault="00B856A6">
      <w:pPr>
        <w:pStyle w:val="BodyText"/>
        <w:rPr>
          <w:sz w:val="28"/>
        </w:rPr>
      </w:pPr>
    </w:p>
    <w:p w14:paraId="0DD39FB4" w14:textId="77777777" w:rsidR="00B856A6" w:rsidRDefault="00EB5EFA">
      <w:pPr>
        <w:pStyle w:val="BodyText"/>
        <w:spacing w:before="208" w:line="501" w:lineRule="auto"/>
        <w:ind w:left="532" w:right="767" w:firstLine="576"/>
        <w:jc w:val="both"/>
      </w:pPr>
      <w:r>
        <w:rPr>
          <w:w w:val="105"/>
        </w:rPr>
        <w:t>Ocean</w:t>
      </w:r>
      <w:r>
        <w:rPr>
          <w:spacing w:val="-4"/>
          <w:w w:val="105"/>
        </w:rPr>
        <w:t xml:space="preserve"> </w:t>
      </w:r>
      <w:r>
        <w:rPr>
          <w:w w:val="105"/>
        </w:rPr>
        <w:t>optics</w:t>
      </w:r>
      <w:r>
        <w:rPr>
          <w:spacing w:val="-4"/>
          <w:w w:val="105"/>
        </w:rPr>
        <w:t xml:space="preserve"> </w:t>
      </w:r>
      <w:r>
        <w:rPr>
          <w:w w:val="105"/>
        </w:rPr>
        <w:t>quantitatively</w:t>
      </w:r>
      <w:r>
        <w:rPr>
          <w:spacing w:val="-5"/>
          <w:w w:val="105"/>
        </w:rPr>
        <w:t xml:space="preserve"> </w:t>
      </w:r>
      <w:r>
        <w:rPr>
          <w:w w:val="105"/>
        </w:rPr>
        <w:t>studies</w:t>
      </w:r>
      <w:r>
        <w:rPr>
          <w:spacing w:val="-4"/>
          <w:w w:val="105"/>
        </w:rPr>
        <w:t xml:space="preserve"> </w:t>
      </w:r>
      <w:r>
        <w:rPr>
          <w:w w:val="105"/>
        </w:rPr>
        <w:t>single</w:t>
      </w:r>
      <w:r>
        <w:rPr>
          <w:spacing w:val="-5"/>
          <w:w w:val="105"/>
        </w:rPr>
        <w:t xml:space="preserve"> </w:t>
      </w:r>
      <w:r>
        <w:rPr>
          <w:w w:val="105"/>
        </w:rPr>
        <w:t>or</w:t>
      </w:r>
      <w:r>
        <w:rPr>
          <w:spacing w:val="-4"/>
          <w:w w:val="105"/>
        </w:rPr>
        <w:t xml:space="preserve"> </w:t>
      </w:r>
      <w:r>
        <w:rPr>
          <w:w w:val="105"/>
        </w:rPr>
        <w:t>multiple</w:t>
      </w:r>
      <w:r>
        <w:rPr>
          <w:spacing w:val="-3"/>
          <w:w w:val="105"/>
        </w:rPr>
        <w:t xml:space="preserve"> </w:t>
      </w:r>
      <w:r>
        <w:rPr>
          <w:w w:val="105"/>
        </w:rPr>
        <w:t>scattering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electromag-</w:t>
      </w:r>
      <w:r>
        <w:rPr>
          <w:spacing w:val="-61"/>
          <w:w w:val="105"/>
        </w:rPr>
        <w:t xml:space="preserve"> </w:t>
      </w:r>
      <w:r>
        <w:rPr>
          <w:w w:val="105"/>
        </w:rPr>
        <w:t>netic waves in ocean waters, which is essential for understanding many important</w:t>
      </w:r>
      <w:r>
        <w:rPr>
          <w:spacing w:val="1"/>
          <w:w w:val="105"/>
        </w:rPr>
        <w:t xml:space="preserve"> </w:t>
      </w:r>
      <w:r>
        <w:rPr>
          <w:w w:val="105"/>
        </w:rPr>
        <w:t>processes,</w:t>
      </w:r>
      <w:r>
        <w:rPr>
          <w:spacing w:val="-1"/>
          <w:w w:val="105"/>
        </w:rPr>
        <w:t xml:space="preserve"> </w:t>
      </w:r>
      <w:r>
        <w:rPr>
          <w:w w:val="105"/>
        </w:rPr>
        <w:t>such</w:t>
      </w:r>
      <w:r>
        <w:rPr>
          <w:spacing w:val="-5"/>
          <w:w w:val="105"/>
        </w:rPr>
        <w:t xml:space="preserve"> </w:t>
      </w:r>
      <w:r>
        <w:rPr>
          <w:w w:val="105"/>
        </w:rPr>
        <w:t>as, underwater</w:t>
      </w:r>
      <w:r>
        <w:rPr>
          <w:spacing w:val="-5"/>
          <w:w w:val="105"/>
        </w:rPr>
        <w:t xml:space="preserve"> </w:t>
      </w:r>
      <w:r>
        <w:rPr>
          <w:w w:val="105"/>
        </w:rPr>
        <w:t>navigation, ocean</w:t>
      </w:r>
      <w:r>
        <w:rPr>
          <w:spacing w:val="-6"/>
          <w:w w:val="105"/>
        </w:rPr>
        <w:t xml:space="preserve"> </w:t>
      </w:r>
      <w:r>
        <w:rPr>
          <w:w w:val="105"/>
        </w:rPr>
        <w:t>primary</w:t>
      </w:r>
      <w:r>
        <w:rPr>
          <w:spacing w:val="-5"/>
          <w:w w:val="105"/>
        </w:rPr>
        <w:t xml:space="preserve"> </w:t>
      </w:r>
      <w:r>
        <w:rPr>
          <w:w w:val="105"/>
        </w:rPr>
        <w:t>production</w:t>
      </w:r>
      <w:r>
        <w:rPr>
          <w:spacing w:val="-5"/>
          <w:w w:val="105"/>
        </w:rPr>
        <w:t xml:space="preserve"> </w:t>
      </w:r>
      <w:r>
        <w:rPr>
          <w:w w:val="105"/>
        </w:rPr>
        <w:t>through</w:t>
      </w:r>
      <w:r>
        <w:rPr>
          <w:spacing w:val="-4"/>
          <w:w w:val="105"/>
        </w:rPr>
        <w:t xml:space="preserve"> </w:t>
      </w:r>
      <w:r>
        <w:rPr>
          <w:w w:val="105"/>
        </w:rPr>
        <w:t>photo-</w:t>
      </w:r>
      <w:r>
        <w:rPr>
          <w:spacing w:val="-61"/>
          <w:w w:val="105"/>
        </w:rPr>
        <w:t xml:space="preserve"> </w:t>
      </w:r>
      <w:r>
        <w:rPr>
          <w:w w:val="105"/>
        </w:rPr>
        <w:t>synthesis, and environmental remote sensing 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]. The spatial, angular, and spectral</w:t>
      </w:r>
      <w:r>
        <w:rPr>
          <w:spacing w:val="1"/>
          <w:w w:val="105"/>
        </w:rPr>
        <w:t xml:space="preserve"> </w:t>
      </w:r>
      <w:r>
        <w:rPr>
          <w:w w:val="105"/>
        </w:rPr>
        <w:t>distributions of underwater light field depends upon the absorption and scattering</w:t>
      </w:r>
      <w:r>
        <w:rPr>
          <w:spacing w:val="1"/>
          <w:w w:val="105"/>
        </w:rPr>
        <w:t xml:space="preserve"> </w:t>
      </w:r>
      <w:r>
        <w:rPr>
          <w:w w:val="105"/>
        </w:rPr>
        <w:t>characteristics, the so-called IOPs, of oceanic particles or hydrosols 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Particles</w:t>
      </w:r>
      <w:r>
        <w:rPr>
          <w:spacing w:val="1"/>
          <w:w w:val="105"/>
        </w:rPr>
        <w:t xml:space="preserve"> </w:t>
      </w:r>
      <w:r>
        <w:rPr>
          <w:w w:val="105"/>
        </w:rPr>
        <w:t>responsible for scattering and absorption of light in ocean include phytoplankton,</w:t>
      </w:r>
      <w:r>
        <w:rPr>
          <w:spacing w:val="1"/>
          <w:w w:val="105"/>
        </w:rPr>
        <w:t xml:space="preserve"> </w:t>
      </w:r>
      <w:r>
        <w:rPr>
          <w:w w:val="105"/>
        </w:rPr>
        <w:t>non-algal particles of both organic and inorganic origin, and many other particle</w:t>
      </w:r>
      <w:r>
        <w:rPr>
          <w:spacing w:val="1"/>
          <w:w w:val="105"/>
        </w:rPr>
        <w:t xml:space="preserve"> </w:t>
      </w:r>
      <w:r>
        <w:rPr>
          <w:w w:val="105"/>
        </w:rPr>
        <w:t>types 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]. These particles have different IOPs due to different microphysical proper-</w:t>
      </w:r>
      <w:r>
        <w:rPr>
          <w:spacing w:val="-60"/>
          <w:w w:val="105"/>
        </w:rPr>
        <w:t xml:space="preserve"> </w:t>
      </w:r>
      <w:r>
        <w:rPr>
          <w:w w:val="105"/>
        </w:rPr>
        <w:t>ties such as particle size distribution, shape, and dielectric properties. The modeling</w:t>
      </w:r>
      <w:r>
        <w:rPr>
          <w:spacing w:val="-60"/>
          <w:w w:val="105"/>
        </w:rPr>
        <w:t xml:space="preserve"> </w:t>
      </w:r>
      <w:r>
        <w:rPr>
          <w:w w:val="105"/>
        </w:rPr>
        <w:t>of single scattering properties of hydrosols with different microphysical parameters</w:t>
      </w:r>
      <w:r>
        <w:rPr>
          <w:spacing w:val="1"/>
          <w:w w:val="105"/>
        </w:rPr>
        <w:t xml:space="preserve"> </w:t>
      </w:r>
      <w:r>
        <w:rPr>
          <w:w w:val="105"/>
        </w:rPr>
        <w:t>is the basis of radiative transfer in ocean and is critical in interpreting the ocean</w:t>
      </w:r>
      <w:r>
        <w:rPr>
          <w:spacing w:val="1"/>
          <w:w w:val="105"/>
        </w:rPr>
        <w:t xml:space="preserve"> </w:t>
      </w:r>
      <w:r>
        <w:rPr>
          <w:w w:val="105"/>
        </w:rPr>
        <w:t>radiation</w:t>
      </w:r>
      <w:r>
        <w:rPr>
          <w:spacing w:val="-12"/>
          <w:w w:val="105"/>
        </w:rPr>
        <w:t xml:space="preserve"> </w:t>
      </w:r>
      <w:r>
        <w:rPr>
          <w:w w:val="105"/>
        </w:rPr>
        <w:t>field</w:t>
      </w:r>
      <w:r>
        <w:rPr>
          <w:spacing w:val="-12"/>
          <w:w w:val="105"/>
        </w:rPr>
        <w:t xml:space="preserve"> </w:t>
      </w:r>
      <w:r>
        <w:rPr>
          <w:w w:val="105"/>
        </w:rPr>
        <w:t>measured</w:t>
      </w:r>
      <w:r>
        <w:rPr>
          <w:spacing w:val="-12"/>
          <w:w w:val="105"/>
        </w:rPr>
        <w:t xml:space="preserve"> </w:t>
      </w:r>
      <w:r>
        <w:rPr>
          <w:w w:val="105"/>
        </w:rPr>
        <w:t>by</w:t>
      </w:r>
      <w:r>
        <w:rPr>
          <w:spacing w:val="-12"/>
          <w:w w:val="105"/>
        </w:rPr>
        <w:t xml:space="preserve"> </w:t>
      </w:r>
      <w:r>
        <w:rPr>
          <w:w w:val="105"/>
        </w:rPr>
        <w:t>in</w:t>
      </w:r>
      <w:r>
        <w:rPr>
          <w:spacing w:val="-12"/>
          <w:w w:val="105"/>
        </w:rPr>
        <w:t xml:space="preserve"> </w:t>
      </w:r>
      <w:r>
        <w:rPr>
          <w:w w:val="105"/>
        </w:rPr>
        <w:t>situ</w:t>
      </w:r>
      <w:r>
        <w:rPr>
          <w:spacing w:val="-12"/>
          <w:w w:val="105"/>
        </w:rPr>
        <w:t xml:space="preserve"> </w:t>
      </w:r>
      <w:r>
        <w:rPr>
          <w:w w:val="105"/>
        </w:rPr>
        <w:t>or</w:t>
      </w:r>
      <w:r>
        <w:rPr>
          <w:spacing w:val="-12"/>
          <w:w w:val="105"/>
        </w:rPr>
        <w:t xml:space="preserve"> </w:t>
      </w:r>
      <w:r>
        <w:rPr>
          <w:w w:val="105"/>
        </w:rPr>
        <w:t>remote</w:t>
      </w:r>
      <w:r>
        <w:rPr>
          <w:spacing w:val="-11"/>
          <w:w w:val="105"/>
        </w:rPr>
        <w:t xml:space="preserve"> </w:t>
      </w:r>
      <w:r>
        <w:rPr>
          <w:w w:val="105"/>
        </w:rPr>
        <w:t>sensing</w:t>
      </w:r>
      <w:r>
        <w:rPr>
          <w:spacing w:val="-12"/>
          <w:w w:val="105"/>
        </w:rPr>
        <w:t xml:space="preserve"> </w:t>
      </w:r>
      <w:r>
        <w:rPr>
          <w:w w:val="105"/>
        </w:rPr>
        <w:t>sensors</w:t>
      </w:r>
      <w:r>
        <w:rPr>
          <w:spacing w:val="-12"/>
          <w:w w:val="105"/>
        </w:rPr>
        <w:t xml:space="preserve"> </w:t>
      </w:r>
      <w:r>
        <w:rPr>
          <w:w w:val="105"/>
        </w:rPr>
        <w:t>[</w:t>
      </w:r>
      <w:hyperlink w:anchor="_bookmark132" w:history="1">
        <w:r>
          <w:rPr>
            <w:color w:val="0000FF"/>
            <w:w w:val="105"/>
          </w:rPr>
          <w:t>35</w:t>
        </w:r>
      </w:hyperlink>
      <w:r>
        <w:rPr>
          <w:w w:val="105"/>
        </w:rPr>
        <w:t>–</w:t>
      </w:r>
      <w:hyperlink w:anchor="_bookmark133" w:history="1">
        <w:r>
          <w:rPr>
            <w:color w:val="0000FF"/>
            <w:w w:val="105"/>
          </w:rPr>
          <w:t>38</w:t>
        </w:r>
      </w:hyperlink>
      <w:r>
        <w:rPr>
          <w:w w:val="105"/>
        </w:rPr>
        <w:t>].</w:t>
      </w:r>
      <w:r>
        <w:rPr>
          <w:spacing w:val="19"/>
          <w:w w:val="105"/>
        </w:rPr>
        <w:t xml:space="preserve"> </w:t>
      </w:r>
      <w:r>
        <w:rPr>
          <w:w w:val="105"/>
        </w:rPr>
        <w:t>Understanding</w:t>
      </w:r>
      <w:r>
        <w:rPr>
          <w:spacing w:val="-61"/>
          <w:w w:val="105"/>
        </w:rPr>
        <w:t xml:space="preserve"> </w:t>
      </w:r>
      <w:r>
        <w:rPr>
          <w:w w:val="105"/>
        </w:rPr>
        <w:t>the IOPs of hydrosols leads to better radiative transfer models in ocean waters and</w:t>
      </w:r>
      <w:r>
        <w:rPr>
          <w:spacing w:val="1"/>
          <w:w w:val="105"/>
        </w:rPr>
        <w:t xml:space="preserve"> </w:t>
      </w:r>
      <w:r>
        <w:rPr>
          <w:w w:val="105"/>
        </w:rPr>
        <w:t>new</w:t>
      </w:r>
      <w:r>
        <w:rPr>
          <w:spacing w:val="12"/>
          <w:w w:val="105"/>
        </w:rPr>
        <w:t xml:space="preserve"> </w:t>
      </w:r>
      <w:r>
        <w:rPr>
          <w:w w:val="105"/>
        </w:rPr>
        <w:t>remote</w:t>
      </w:r>
      <w:r>
        <w:rPr>
          <w:spacing w:val="12"/>
          <w:w w:val="105"/>
        </w:rPr>
        <w:t xml:space="preserve"> </w:t>
      </w:r>
      <w:r>
        <w:rPr>
          <w:w w:val="105"/>
        </w:rPr>
        <w:t>sensing</w:t>
      </w:r>
      <w:r>
        <w:rPr>
          <w:spacing w:val="12"/>
          <w:w w:val="105"/>
        </w:rPr>
        <w:t xml:space="preserve"> </w:t>
      </w:r>
      <w:r>
        <w:rPr>
          <w:w w:val="105"/>
        </w:rPr>
        <w:t>techniques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hydrosol</w:t>
      </w:r>
      <w:r>
        <w:rPr>
          <w:spacing w:val="12"/>
          <w:w w:val="105"/>
        </w:rPr>
        <w:t xml:space="preserve"> </w:t>
      </w:r>
      <w:r>
        <w:rPr>
          <w:w w:val="105"/>
        </w:rPr>
        <w:t>compositions.</w:t>
      </w:r>
    </w:p>
    <w:p w14:paraId="0AA279E9" w14:textId="77777777" w:rsidR="00B856A6" w:rsidRDefault="00EB5EFA">
      <w:pPr>
        <w:pStyle w:val="BodyText"/>
        <w:spacing w:before="15" w:line="501" w:lineRule="auto"/>
        <w:ind w:left="532" w:right="768" w:firstLine="576"/>
        <w:jc w:val="both"/>
      </w:pPr>
      <w:r>
        <w:rPr>
          <w:w w:val="105"/>
        </w:rPr>
        <w:t>Traditionally, hydrosols have been modeled as spherical particles [</w:t>
      </w:r>
      <w:hyperlink w:anchor="_bookmark113" w:history="1">
        <w:r>
          <w:rPr>
            <w:color w:val="0000FF"/>
            <w:w w:val="105"/>
          </w:rPr>
          <w:t>8</w:t>
        </w:r>
      </w:hyperlink>
      <w:r>
        <w:rPr>
          <w:w w:val="105"/>
        </w:rPr>
        <w:t>–</w:t>
      </w:r>
      <w:hyperlink w:anchor="_bookmark114" w:history="1">
        <w:r>
          <w:rPr>
            <w:color w:val="0000FF"/>
            <w:w w:val="105"/>
          </w:rPr>
          <w:t>11</w:t>
        </w:r>
      </w:hyperlink>
      <w:r>
        <w:rPr>
          <w:w w:val="105"/>
        </w:rPr>
        <w:t>] due</w:t>
      </w:r>
      <w:r>
        <w:rPr>
          <w:spacing w:val="1"/>
          <w:w w:val="105"/>
        </w:rPr>
        <w:t xml:space="preserve"> </w:t>
      </w:r>
      <w:r>
        <w:rPr>
          <w:w w:val="105"/>
        </w:rPr>
        <w:t>to the fact that the Mie theory provides a reasonable and low-computational-cost</w:t>
      </w:r>
      <w:r>
        <w:rPr>
          <w:spacing w:val="1"/>
          <w:w w:val="105"/>
        </w:rPr>
        <w:t xml:space="preserve"> </w:t>
      </w:r>
      <w:r>
        <w:rPr>
          <w:w w:val="105"/>
        </w:rPr>
        <w:t>approximation</w:t>
      </w:r>
      <w:r>
        <w:rPr>
          <w:spacing w:val="-11"/>
          <w:w w:val="105"/>
        </w:rPr>
        <w:t xml:space="preserve"> </w:t>
      </w:r>
      <w:r>
        <w:rPr>
          <w:w w:val="105"/>
        </w:rPr>
        <w:t>for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IOPs</w:t>
      </w:r>
      <w:r>
        <w:rPr>
          <w:spacing w:val="-10"/>
          <w:w w:val="105"/>
        </w:rPr>
        <w:t xml:space="preserve"> </w:t>
      </w:r>
      <w:r>
        <w:rPr>
          <w:w w:val="105"/>
        </w:rPr>
        <w:t>of</w:t>
      </w:r>
      <w:r>
        <w:rPr>
          <w:spacing w:val="-10"/>
          <w:w w:val="105"/>
        </w:rPr>
        <w:t xml:space="preserve"> </w:t>
      </w:r>
      <w:r>
        <w:rPr>
          <w:w w:val="105"/>
        </w:rPr>
        <w:t>hydrosols[</w:t>
      </w:r>
      <w:hyperlink w:anchor="_bookmark115" w:history="1">
        <w:r>
          <w:rPr>
            <w:color w:val="0000FF"/>
            <w:w w:val="105"/>
          </w:rPr>
          <w:t>12</w:t>
        </w:r>
      </w:hyperlink>
      <w:r>
        <w:rPr>
          <w:w w:val="105"/>
        </w:rPr>
        <w:t>,</w:t>
      </w:r>
      <w:r>
        <w:rPr>
          <w:spacing w:val="-10"/>
          <w:w w:val="105"/>
        </w:rPr>
        <w:t xml:space="preserve"> </w:t>
      </w:r>
      <w:hyperlink w:anchor="_bookmark116" w:history="1">
        <w:r>
          <w:rPr>
            <w:color w:val="0000FF"/>
            <w:w w:val="105"/>
          </w:rPr>
          <w:t>13</w:t>
        </w:r>
      </w:hyperlink>
      <w:r>
        <w:rPr>
          <w:w w:val="105"/>
        </w:rPr>
        <w:t>].</w:t>
      </w:r>
      <w:r>
        <w:rPr>
          <w:spacing w:val="13"/>
          <w:w w:val="105"/>
        </w:rPr>
        <w:t xml:space="preserve"> </w:t>
      </w:r>
      <w:r>
        <w:rPr>
          <w:w w:val="105"/>
        </w:rPr>
        <w:t>However,</w:t>
      </w:r>
      <w:r>
        <w:rPr>
          <w:spacing w:val="-10"/>
          <w:w w:val="105"/>
        </w:rPr>
        <w:t xml:space="preserve"> </w:t>
      </w:r>
      <w:r>
        <w:rPr>
          <w:w w:val="105"/>
        </w:rPr>
        <w:t>scanning</w:t>
      </w:r>
      <w:r>
        <w:rPr>
          <w:spacing w:val="-10"/>
          <w:w w:val="105"/>
        </w:rPr>
        <w:t xml:space="preserve"> </w:t>
      </w:r>
      <w:r>
        <w:rPr>
          <w:w w:val="105"/>
        </w:rPr>
        <w:t>electron</w:t>
      </w:r>
      <w:r>
        <w:rPr>
          <w:spacing w:val="-10"/>
          <w:w w:val="105"/>
        </w:rPr>
        <w:t xml:space="preserve"> </w:t>
      </w:r>
      <w:r>
        <w:rPr>
          <w:w w:val="105"/>
        </w:rPr>
        <w:t>micro-</w:t>
      </w:r>
      <w:r>
        <w:rPr>
          <w:spacing w:val="-61"/>
          <w:w w:val="105"/>
        </w:rPr>
        <w:t xml:space="preserve"> </w:t>
      </w:r>
      <w:r>
        <w:rPr>
          <w:w w:val="105"/>
        </w:rPr>
        <w:t>scope (SEM) images and other measurements show that hydrosols can be of various</w:t>
      </w:r>
      <w:r>
        <w:rPr>
          <w:spacing w:val="-60"/>
          <w:w w:val="105"/>
        </w:rPr>
        <w:t xml:space="preserve"> </w:t>
      </w:r>
      <w:r>
        <w:rPr>
          <w:w w:val="105"/>
        </w:rPr>
        <w:t>sizes and shapes which suggests that general non-spherical models should be con-</w:t>
      </w:r>
      <w:r>
        <w:rPr>
          <w:spacing w:val="1"/>
          <w:w w:val="105"/>
        </w:rPr>
        <w:t xml:space="preserve"> </w:t>
      </w:r>
      <w:r>
        <w:rPr>
          <w:w w:val="105"/>
        </w:rPr>
        <w:t>sidered</w:t>
      </w:r>
      <w:r>
        <w:rPr>
          <w:spacing w:val="30"/>
          <w:w w:val="105"/>
        </w:rPr>
        <w:t xml:space="preserve"> </w:t>
      </w:r>
      <w:r>
        <w:rPr>
          <w:w w:val="105"/>
        </w:rPr>
        <w:t>for</w:t>
      </w:r>
      <w:r>
        <w:rPr>
          <w:spacing w:val="30"/>
          <w:w w:val="105"/>
        </w:rPr>
        <w:t xml:space="preserve"> </w:t>
      </w:r>
      <w:r>
        <w:rPr>
          <w:w w:val="105"/>
        </w:rPr>
        <w:t>the</w:t>
      </w:r>
      <w:r>
        <w:rPr>
          <w:spacing w:val="30"/>
          <w:w w:val="105"/>
        </w:rPr>
        <w:t xml:space="preserve"> </w:t>
      </w:r>
      <w:r>
        <w:rPr>
          <w:w w:val="105"/>
        </w:rPr>
        <w:t>study</w:t>
      </w:r>
      <w:r>
        <w:rPr>
          <w:spacing w:val="30"/>
          <w:w w:val="105"/>
        </w:rPr>
        <w:t xml:space="preserve"> </w:t>
      </w:r>
      <w:r>
        <w:rPr>
          <w:w w:val="105"/>
        </w:rPr>
        <w:t>of</w:t>
      </w:r>
      <w:r>
        <w:rPr>
          <w:spacing w:val="31"/>
          <w:w w:val="105"/>
        </w:rPr>
        <w:t xml:space="preserve"> </w:t>
      </w:r>
      <w:r>
        <w:rPr>
          <w:w w:val="105"/>
        </w:rPr>
        <w:t>IOPs</w:t>
      </w:r>
      <w:r>
        <w:rPr>
          <w:spacing w:val="30"/>
          <w:w w:val="105"/>
        </w:rPr>
        <w:t xml:space="preserve"> </w:t>
      </w:r>
      <w:r>
        <w:rPr>
          <w:w w:val="105"/>
        </w:rPr>
        <w:t>of</w:t>
      </w:r>
      <w:r>
        <w:rPr>
          <w:spacing w:val="30"/>
          <w:w w:val="105"/>
        </w:rPr>
        <w:t xml:space="preserve"> </w:t>
      </w:r>
      <w:r>
        <w:rPr>
          <w:w w:val="105"/>
        </w:rPr>
        <w:t>hydrosols</w:t>
      </w:r>
      <w:r>
        <w:rPr>
          <w:spacing w:val="30"/>
          <w:w w:val="105"/>
        </w:rPr>
        <w:t xml:space="preserve"> </w:t>
      </w:r>
      <w:r>
        <w:rPr>
          <w:w w:val="105"/>
        </w:rPr>
        <w:t>[</w:t>
      </w:r>
      <w:hyperlink w:anchor="_bookmark117" w:history="1">
        <w:r>
          <w:rPr>
            <w:color w:val="0000FF"/>
            <w:w w:val="105"/>
          </w:rPr>
          <w:t>14</w:t>
        </w:r>
      </w:hyperlink>
      <w:r>
        <w:rPr>
          <w:w w:val="105"/>
        </w:rPr>
        <w:t>–</w:t>
      </w:r>
      <w:hyperlink w:anchor="_bookmark129" w:history="1">
        <w:r>
          <w:rPr>
            <w:color w:val="0000FF"/>
            <w:w w:val="105"/>
          </w:rPr>
          <w:t>32</w:t>
        </w:r>
      </w:hyperlink>
      <w:r>
        <w:rPr>
          <w:w w:val="105"/>
        </w:rPr>
        <w:t>].</w:t>
      </w:r>
      <w:r>
        <w:rPr>
          <w:spacing w:val="35"/>
          <w:w w:val="105"/>
        </w:rPr>
        <w:t xml:space="preserve"> </w:t>
      </w:r>
      <w:r>
        <w:rPr>
          <w:w w:val="105"/>
        </w:rPr>
        <w:t>Studies</w:t>
      </w:r>
      <w:r>
        <w:rPr>
          <w:spacing w:val="30"/>
          <w:w w:val="105"/>
        </w:rPr>
        <w:t xml:space="preserve"> </w:t>
      </w:r>
      <w:r>
        <w:rPr>
          <w:w w:val="105"/>
        </w:rPr>
        <w:t>have</w:t>
      </w:r>
      <w:r>
        <w:rPr>
          <w:spacing w:val="31"/>
          <w:w w:val="105"/>
        </w:rPr>
        <w:t xml:space="preserve"> </w:t>
      </w:r>
      <w:r>
        <w:rPr>
          <w:w w:val="105"/>
        </w:rPr>
        <w:t>shown</w:t>
      </w:r>
      <w:r>
        <w:rPr>
          <w:spacing w:val="30"/>
          <w:w w:val="105"/>
        </w:rPr>
        <w:t xml:space="preserve"> </w:t>
      </w:r>
      <w:r>
        <w:rPr>
          <w:w w:val="105"/>
        </w:rPr>
        <w:t>that</w:t>
      </w:r>
      <w:r>
        <w:rPr>
          <w:spacing w:val="30"/>
          <w:w w:val="105"/>
        </w:rPr>
        <w:t xml:space="preserve"> </w:t>
      </w:r>
      <w:r>
        <w:rPr>
          <w:w w:val="105"/>
        </w:rPr>
        <w:t>the</w:t>
      </w:r>
    </w:p>
    <w:p w14:paraId="162B97FE" w14:textId="77777777" w:rsidR="00B856A6" w:rsidRDefault="00B856A6">
      <w:pPr>
        <w:spacing w:line="501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2172B588" w14:textId="77777777" w:rsidR="00B856A6" w:rsidRDefault="00EB5EFA">
      <w:pPr>
        <w:pStyle w:val="BodyText"/>
        <w:spacing w:before="32" w:line="501" w:lineRule="auto"/>
        <w:ind w:left="531" w:right="768"/>
        <w:jc w:val="both"/>
      </w:pPr>
      <w:r>
        <w:rPr>
          <w:w w:val="105"/>
        </w:rPr>
        <w:lastRenderedPageBreak/>
        <w:t>spherical model is inadequate in predicting a number of light scattering properties,</w:t>
      </w:r>
      <w:r>
        <w:rPr>
          <w:spacing w:val="1"/>
          <w:w w:val="105"/>
        </w:rPr>
        <w:t xml:space="preserve"> </w:t>
      </w:r>
      <w:r>
        <w:rPr>
          <w:w w:val="105"/>
        </w:rPr>
        <w:t>including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projected</w:t>
      </w:r>
      <w:r>
        <w:rPr>
          <w:spacing w:val="-2"/>
          <w:w w:val="105"/>
        </w:rPr>
        <w:t xml:space="preserve"> </w:t>
      </w:r>
      <w:r>
        <w:rPr>
          <w:w w:val="105"/>
        </w:rPr>
        <w:t>areas</w:t>
      </w:r>
      <w:r>
        <w:rPr>
          <w:spacing w:val="-2"/>
          <w:w w:val="105"/>
        </w:rPr>
        <w:t xml:space="preserve"> </w:t>
      </w:r>
      <w:r>
        <w:rPr>
          <w:w w:val="105"/>
        </w:rPr>
        <w:t>for</w:t>
      </w:r>
      <w:r>
        <w:rPr>
          <w:spacing w:val="-2"/>
          <w:w w:val="105"/>
        </w:rPr>
        <w:t xml:space="preserve"> </w:t>
      </w:r>
      <w:r>
        <w:rPr>
          <w:w w:val="105"/>
        </w:rPr>
        <w:t>non-spherical</w:t>
      </w:r>
      <w:r>
        <w:rPr>
          <w:spacing w:val="-2"/>
          <w:w w:val="105"/>
        </w:rPr>
        <w:t xml:space="preserve"> </w:t>
      </w:r>
      <w:r>
        <w:rPr>
          <w:w w:val="105"/>
        </w:rPr>
        <w:t>marine</w:t>
      </w:r>
      <w:r>
        <w:rPr>
          <w:spacing w:val="-2"/>
          <w:w w:val="105"/>
        </w:rPr>
        <w:t xml:space="preserve"> </w:t>
      </w:r>
      <w:r>
        <w:rPr>
          <w:w w:val="105"/>
        </w:rPr>
        <w:t>particles</w:t>
      </w:r>
      <w:r>
        <w:rPr>
          <w:spacing w:val="-2"/>
          <w:w w:val="105"/>
        </w:rPr>
        <w:t xml:space="preserve"> </w:t>
      </w:r>
      <w:r>
        <w:rPr>
          <w:w w:val="105"/>
        </w:rPr>
        <w:t>[</w:t>
      </w:r>
      <w:hyperlink w:anchor="_bookmark118" w:history="1">
        <w:r>
          <w:rPr>
            <w:color w:val="0000FF"/>
            <w:w w:val="105"/>
          </w:rPr>
          <w:t>17</w:t>
        </w:r>
      </w:hyperlink>
      <w:r>
        <w:rPr>
          <w:w w:val="105"/>
        </w:rPr>
        <w:t>], Mueller</w:t>
      </w:r>
      <w:r>
        <w:rPr>
          <w:spacing w:val="-3"/>
          <w:w w:val="105"/>
        </w:rPr>
        <w:t xml:space="preserve"> </w:t>
      </w:r>
      <w:r>
        <w:rPr>
          <w:w w:val="105"/>
        </w:rPr>
        <w:t>matrix</w:t>
      </w:r>
      <w:r>
        <w:rPr>
          <w:spacing w:val="-60"/>
          <w:w w:val="105"/>
        </w:rPr>
        <w:t xml:space="preserve"> </w:t>
      </w:r>
      <w:r>
        <w:rPr>
          <w:w w:val="105"/>
        </w:rPr>
        <w:t>elements for Chlorella culture [</w:t>
      </w:r>
      <w:hyperlink w:anchor="_bookmark119" w:history="1">
        <w:r>
          <w:rPr>
            <w:color w:val="0000FF"/>
            <w:w w:val="105"/>
          </w:rPr>
          <w:t>18</w:t>
        </w:r>
      </w:hyperlink>
      <w:r>
        <w:rPr>
          <w:w w:val="105"/>
        </w:rPr>
        <w:t>], backscattering coefficients for irregular shaped</w:t>
      </w:r>
      <w:r>
        <w:rPr>
          <w:spacing w:val="1"/>
          <w:w w:val="105"/>
        </w:rPr>
        <w:t xml:space="preserve"> </w:t>
      </w:r>
      <w:r>
        <w:rPr>
          <w:w w:val="105"/>
        </w:rPr>
        <w:t>particles</w:t>
      </w:r>
      <w:r>
        <w:rPr>
          <w:spacing w:val="12"/>
          <w:w w:val="105"/>
        </w:rPr>
        <w:t xml:space="preserve"> </w:t>
      </w:r>
      <w:r>
        <w:rPr>
          <w:w w:val="105"/>
        </w:rPr>
        <w:t>[</w:t>
      </w:r>
      <w:hyperlink w:anchor="_bookmark120" w:history="1">
        <w:r>
          <w:rPr>
            <w:color w:val="0000FF"/>
            <w:w w:val="105"/>
          </w:rPr>
          <w:t>19</w:t>
        </w:r>
      </w:hyperlink>
      <w:r>
        <w:rPr>
          <w:w w:val="105"/>
        </w:rPr>
        <w:t>,</w:t>
      </w:r>
      <w:r>
        <w:rPr>
          <w:spacing w:val="12"/>
          <w:w w:val="105"/>
        </w:rPr>
        <w:t xml:space="preserve"> </w:t>
      </w:r>
      <w:hyperlink w:anchor="_bookmark123" w:history="1">
        <w:r>
          <w:rPr>
            <w:color w:val="0000FF"/>
            <w:w w:val="105"/>
          </w:rPr>
          <w:t>22</w:t>
        </w:r>
      </w:hyperlink>
      <w:r>
        <w:rPr>
          <w:w w:val="105"/>
        </w:rPr>
        <w:t>],</w:t>
      </w:r>
      <w:r>
        <w:rPr>
          <w:spacing w:val="13"/>
          <w:w w:val="105"/>
        </w:rPr>
        <w:t xml:space="preserve"> </w:t>
      </w:r>
      <w:r>
        <w:rPr>
          <w:w w:val="105"/>
        </w:rPr>
        <w:t>and</w:t>
      </w:r>
      <w:r>
        <w:rPr>
          <w:spacing w:val="12"/>
          <w:w w:val="105"/>
        </w:rPr>
        <w:t xml:space="preserve"> </w:t>
      </w:r>
      <w:r>
        <w:rPr>
          <w:w w:val="105"/>
        </w:rPr>
        <w:t>volume</w:t>
      </w:r>
      <w:r>
        <w:rPr>
          <w:spacing w:val="13"/>
          <w:w w:val="105"/>
        </w:rPr>
        <w:t xml:space="preserve"> </w:t>
      </w:r>
      <w:r>
        <w:rPr>
          <w:w w:val="105"/>
        </w:rPr>
        <w:t>scattering</w:t>
      </w:r>
      <w:r>
        <w:rPr>
          <w:spacing w:val="12"/>
          <w:w w:val="105"/>
        </w:rPr>
        <w:t xml:space="preserve"> </w:t>
      </w:r>
      <w:r>
        <w:rPr>
          <w:w w:val="105"/>
        </w:rPr>
        <w:t>function</w:t>
      </w:r>
      <w:r>
        <w:rPr>
          <w:spacing w:val="12"/>
          <w:w w:val="105"/>
        </w:rPr>
        <w:t xml:space="preserve"> </w:t>
      </w:r>
      <w:r>
        <w:rPr>
          <w:w w:val="105"/>
        </w:rPr>
        <w:t>[</w:t>
      </w:r>
      <w:hyperlink w:anchor="_bookmark121" w:history="1">
        <w:r>
          <w:rPr>
            <w:color w:val="0000FF"/>
            <w:w w:val="105"/>
          </w:rPr>
          <w:t>20</w:t>
        </w:r>
      </w:hyperlink>
      <w:r>
        <w:rPr>
          <w:w w:val="105"/>
        </w:rPr>
        <w:t>].</w:t>
      </w:r>
    </w:p>
    <w:p w14:paraId="48AAD61B" w14:textId="77777777" w:rsidR="00B856A6" w:rsidRDefault="00EB5EFA">
      <w:pPr>
        <w:pStyle w:val="BodyText"/>
        <w:spacing w:before="4" w:line="501" w:lineRule="auto"/>
        <w:ind w:left="532" w:right="570" w:firstLine="576"/>
      </w:pPr>
      <w:r>
        <w:rPr>
          <w:w w:val="105"/>
        </w:rPr>
        <w:t>Non-spherical</w:t>
      </w:r>
      <w:r>
        <w:rPr>
          <w:spacing w:val="14"/>
          <w:w w:val="105"/>
        </w:rPr>
        <w:t xml:space="preserve"> </w:t>
      </w:r>
      <w:r>
        <w:rPr>
          <w:w w:val="105"/>
        </w:rPr>
        <w:t>numerical</w:t>
      </w:r>
      <w:r>
        <w:rPr>
          <w:spacing w:val="15"/>
          <w:w w:val="105"/>
        </w:rPr>
        <w:t xml:space="preserve"> </w:t>
      </w:r>
      <w:r>
        <w:rPr>
          <w:w w:val="105"/>
        </w:rPr>
        <w:t>models</w:t>
      </w:r>
      <w:r>
        <w:rPr>
          <w:spacing w:val="15"/>
          <w:w w:val="105"/>
        </w:rPr>
        <w:t xml:space="preserve"> </w:t>
      </w:r>
      <w:r>
        <w:rPr>
          <w:w w:val="105"/>
        </w:rPr>
        <w:t>are</w:t>
      </w:r>
      <w:r>
        <w:rPr>
          <w:spacing w:val="15"/>
          <w:w w:val="105"/>
        </w:rPr>
        <w:t xml:space="preserve"> </w:t>
      </w:r>
      <w:r>
        <w:rPr>
          <w:w w:val="105"/>
        </w:rPr>
        <w:t>particularly</w:t>
      </w:r>
      <w:r>
        <w:rPr>
          <w:spacing w:val="14"/>
          <w:w w:val="105"/>
        </w:rPr>
        <w:t xml:space="preserve"> </w:t>
      </w:r>
      <w:r>
        <w:rPr>
          <w:w w:val="105"/>
        </w:rPr>
        <w:t>important</w:t>
      </w:r>
      <w:r>
        <w:rPr>
          <w:spacing w:val="15"/>
          <w:w w:val="105"/>
        </w:rPr>
        <w:t xml:space="preserve"> </w:t>
      </w:r>
      <w:r>
        <w:rPr>
          <w:w w:val="105"/>
        </w:rPr>
        <w:t>for</w:t>
      </w:r>
      <w:r>
        <w:rPr>
          <w:spacing w:val="15"/>
          <w:w w:val="105"/>
        </w:rPr>
        <w:t xml:space="preserve"> </w:t>
      </w:r>
      <w:r>
        <w:rPr>
          <w:w w:val="105"/>
        </w:rPr>
        <w:t>simulating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backscattering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properties</w:t>
      </w:r>
      <w:r>
        <w:rPr>
          <w:spacing w:val="-15"/>
          <w:w w:val="105"/>
        </w:rPr>
        <w:t xml:space="preserve"> </w:t>
      </w:r>
      <w:r>
        <w:rPr>
          <w:w w:val="105"/>
        </w:rPr>
        <w:t>of</w:t>
      </w:r>
      <w:r>
        <w:rPr>
          <w:spacing w:val="-15"/>
          <w:w w:val="105"/>
        </w:rPr>
        <w:t xml:space="preserve"> </w:t>
      </w:r>
      <w:r>
        <w:rPr>
          <w:w w:val="105"/>
        </w:rPr>
        <w:t>hydrosols.</w:t>
      </w:r>
      <w:r>
        <w:rPr>
          <w:spacing w:val="25"/>
          <w:w w:val="105"/>
        </w:rPr>
        <w:t xml:space="preserve"> </w:t>
      </w:r>
      <w:r>
        <w:rPr>
          <w:w w:val="105"/>
        </w:rPr>
        <w:t>Stramski</w:t>
      </w:r>
      <w:r>
        <w:rPr>
          <w:spacing w:val="-14"/>
          <w:w w:val="105"/>
        </w:rPr>
        <w:t xml:space="preserve"> </w:t>
      </w:r>
      <w:r>
        <w:rPr>
          <w:w w:val="105"/>
        </w:rPr>
        <w:t>and</w:t>
      </w:r>
      <w:r>
        <w:rPr>
          <w:spacing w:val="-15"/>
          <w:w w:val="105"/>
        </w:rPr>
        <w:t xml:space="preserve"> </w:t>
      </w:r>
      <w:r>
        <w:rPr>
          <w:w w:val="105"/>
        </w:rPr>
        <w:t>Piskozub</w:t>
      </w:r>
      <w:r>
        <w:rPr>
          <w:spacing w:val="-15"/>
          <w:w w:val="105"/>
        </w:rPr>
        <w:t xml:space="preserve"> </w:t>
      </w:r>
      <w:r>
        <w:rPr>
          <w:w w:val="105"/>
        </w:rPr>
        <w:t>[</w:t>
      </w:r>
      <w:hyperlink w:anchor="_bookmark122" w:history="1">
        <w:r>
          <w:rPr>
            <w:color w:val="0000FF"/>
            <w:w w:val="105"/>
          </w:rPr>
          <w:t>21</w:t>
        </w:r>
      </w:hyperlink>
      <w:r>
        <w:rPr>
          <w:w w:val="105"/>
        </w:rPr>
        <w:t>]</w:t>
      </w:r>
      <w:r>
        <w:rPr>
          <w:spacing w:val="-15"/>
          <w:w w:val="105"/>
        </w:rPr>
        <w:t xml:space="preserve"> </w:t>
      </w:r>
      <w:r>
        <w:rPr>
          <w:w w:val="105"/>
        </w:rPr>
        <w:t>found</w:t>
      </w:r>
      <w:r>
        <w:rPr>
          <w:spacing w:val="-15"/>
          <w:w w:val="105"/>
        </w:rPr>
        <w:t xml:space="preserve"> </w:t>
      </w:r>
      <w:r>
        <w:rPr>
          <w:w w:val="105"/>
        </w:rPr>
        <w:t>the</w:t>
      </w:r>
      <w:r>
        <w:rPr>
          <w:spacing w:val="-15"/>
          <w:w w:val="105"/>
        </w:rPr>
        <w:t xml:space="preserve"> </w:t>
      </w:r>
      <w:r>
        <w:rPr>
          <w:w w:val="105"/>
        </w:rPr>
        <w:t>backscat-</w:t>
      </w:r>
      <w:r>
        <w:rPr>
          <w:spacing w:val="-60"/>
          <w:w w:val="105"/>
        </w:rPr>
        <w:t xml:space="preserve"> </w:t>
      </w:r>
      <w:r>
        <w:rPr>
          <w:w w:val="105"/>
        </w:rPr>
        <w:t>tering</w:t>
      </w:r>
      <w:r>
        <w:rPr>
          <w:spacing w:val="32"/>
          <w:w w:val="105"/>
        </w:rPr>
        <w:t xml:space="preserve"> </w:t>
      </w:r>
      <w:r>
        <w:rPr>
          <w:w w:val="105"/>
        </w:rPr>
        <w:t>ratios</w:t>
      </w:r>
      <w:r>
        <w:rPr>
          <w:spacing w:val="32"/>
          <w:w w:val="105"/>
        </w:rPr>
        <w:t xml:space="preserve"> </w:t>
      </w:r>
      <w:r>
        <w:rPr>
          <w:w w:val="105"/>
        </w:rPr>
        <w:t>of</w:t>
      </w:r>
      <w:r>
        <w:rPr>
          <w:spacing w:val="32"/>
          <w:w w:val="105"/>
        </w:rPr>
        <w:t xml:space="preserve"> </w:t>
      </w:r>
      <w:r>
        <w:rPr>
          <w:w w:val="105"/>
        </w:rPr>
        <w:t>two</w:t>
      </w:r>
      <w:r>
        <w:rPr>
          <w:spacing w:val="32"/>
          <w:w w:val="105"/>
        </w:rPr>
        <w:t xml:space="preserve"> </w:t>
      </w:r>
      <w:r>
        <w:rPr>
          <w:w w:val="105"/>
        </w:rPr>
        <w:t>species</w:t>
      </w:r>
      <w:r>
        <w:rPr>
          <w:spacing w:val="33"/>
          <w:w w:val="105"/>
        </w:rPr>
        <w:t xml:space="preserve"> </w:t>
      </w:r>
      <w:r>
        <w:rPr>
          <w:w w:val="105"/>
        </w:rPr>
        <w:t>of</w:t>
      </w:r>
      <w:r>
        <w:rPr>
          <w:spacing w:val="32"/>
          <w:w w:val="105"/>
        </w:rPr>
        <w:t xml:space="preserve"> </w:t>
      </w:r>
      <w:r>
        <w:rPr>
          <w:w w:val="105"/>
        </w:rPr>
        <w:t>phytoplankton</w:t>
      </w:r>
      <w:r>
        <w:rPr>
          <w:spacing w:val="32"/>
          <w:w w:val="105"/>
        </w:rPr>
        <w:t xml:space="preserve"> </w:t>
      </w:r>
      <w:r>
        <w:rPr>
          <w:w w:val="105"/>
        </w:rPr>
        <w:t>to</w:t>
      </w:r>
      <w:r>
        <w:rPr>
          <w:spacing w:val="32"/>
          <w:w w:val="105"/>
        </w:rPr>
        <w:t xml:space="preserve"> </w:t>
      </w:r>
      <w:r>
        <w:rPr>
          <w:w w:val="105"/>
        </w:rPr>
        <w:t>be</w:t>
      </w:r>
      <w:r>
        <w:rPr>
          <w:spacing w:val="33"/>
          <w:w w:val="105"/>
        </w:rPr>
        <w:t xml:space="preserve"> </w:t>
      </w:r>
      <w:r>
        <w:rPr>
          <w:w w:val="105"/>
        </w:rPr>
        <w:t>three</w:t>
      </w:r>
      <w:r>
        <w:rPr>
          <w:spacing w:val="32"/>
          <w:w w:val="105"/>
        </w:rPr>
        <w:t xml:space="preserve"> </w:t>
      </w:r>
      <w:r>
        <w:rPr>
          <w:w w:val="105"/>
        </w:rPr>
        <w:t>to</w:t>
      </w:r>
      <w:r>
        <w:rPr>
          <w:spacing w:val="32"/>
          <w:w w:val="105"/>
        </w:rPr>
        <w:t xml:space="preserve"> </w:t>
      </w:r>
      <w:r>
        <w:rPr>
          <w:w w:val="105"/>
        </w:rPr>
        <w:t>ten</w:t>
      </w:r>
      <w:r>
        <w:rPr>
          <w:spacing w:val="32"/>
          <w:w w:val="105"/>
        </w:rPr>
        <w:t xml:space="preserve"> </w:t>
      </w:r>
      <w:r>
        <w:rPr>
          <w:w w:val="105"/>
        </w:rPr>
        <w:t>times</w:t>
      </w:r>
      <w:r>
        <w:rPr>
          <w:spacing w:val="33"/>
          <w:w w:val="105"/>
        </w:rPr>
        <w:t xml:space="preserve"> </w:t>
      </w:r>
      <w:r>
        <w:rPr>
          <w:w w:val="105"/>
        </w:rPr>
        <w:t>larger</w:t>
      </w:r>
      <w:r>
        <w:rPr>
          <w:spacing w:val="32"/>
          <w:w w:val="105"/>
        </w:rPr>
        <w:t xml:space="preserve"> </w:t>
      </w:r>
      <w:r>
        <w:rPr>
          <w:w w:val="105"/>
        </w:rPr>
        <w:t>than</w:t>
      </w:r>
      <w:r>
        <w:rPr>
          <w:spacing w:val="1"/>
          <w:w w:val="105"/>
        </w:rPr>
        <w:t xml:space="preserve"> </w:t>
      </w:r>
      <w:r>
        <w:rPr>
          <w:w w:val="105"/>
        </w:rPr>
        <w:t>those</w:t>
      </w:r>
      <w:r>
        <w:rPr>
          <w:spacing w:val="30"/>
          <w:w w:val="105"/>
        </w:rPr>
        <w:t xml:space="preserve"> </w:t>
      </w:r>
      <w:r>
        <w:rPr>
          <w:w w:val="105"/>
        </w:rPr>
        <w:t>predicted</w:t>
      </w:r>
      <w:r>
        <w:rPr>
          <w:spacing w:val="30"/>
          <w:w w:val="105"/>
        </w:rPr>
        <w:t xml:space="preserve"> </w:t>
      </w:r>
      <w:r>
        <w:rPr>
          <w:w w:val="105"/>
        </w:rPr>
        <w:t>by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0"/>
          <w:w w:val="105"/>
        </w:rPr>
        <w:t xml:space="preserve"> </w:t>
      </w:r>
      <w:r>
        <w:rPr>
          <w:w w:val="105"/>
        </w:rPr>
        <w:t>Mie</w:t>
      </w:r>
      <w:r>
        <w:rPr>
          <w:spacing w:val="31"/>
          <w:w w:val="105"/>
        </w:rPr>
        <w:t xml:space="preserve"> </w:t>
      </w:r>
      <w:r>
        <w:rPr>
          <w:w w:val="105"/>
        </w:rPr>
        <w:t>theory.</w:t>
      </w:r>
      <w:r>
        <w:rPr>
          <w:spacing w:val="28"/>
          <w:w w:val="105"/>
        </w:rPr>
        <w:t xml:space="preserve"> </w:t>
      </w:r>
      <w:r>
        <w:rPr>
          <w:w w:val="105"/>
        </w:rPr>
        <w:t>Quirantes</w:t>
      </w:r>
      <w:r>
        <w:rPr>
          <w:spacing w:val="30"/>
          <w:w w:val="105"/>
        </w:rPr>
        <w:t xml:space="preserve"> </w:t>
      </w:r>
      <w:r>
        <w:rPr>
          <w:w w:val="105"/>
        </w:rPr>
        <w:t>and</w:t>
      </w:r>
      <w:r>
        <w:rPr>
          <w:spacing w:val="31"/>
          <w:w w:val="105"/>
        </w:rPr>
        <w:t xml:space="preserve"> </w:t>
      </w:r>
      <w:r>
        <w:rPr>
          <w:w w:val="105"/>
        </w:rPr>
        <w:t>Bernard</w:t>
      </w:r>
      <w:r>
        <w:rPr>
          <w:spacing w:val="30"/>
          <w:w w:val="105"/>
        </w:rPr>
        <w:t xml:space="preserve"> </w:t>
      </w:r>
      <w:r>
        <w:rPr>
          <w:w w:val="105"/>
        </w:rPr>
        <w:t>[</w:t>
      </w:r>
      <w:hyperlink w:anchor="_bookmark123" w:history="1">
        <w:r>
          <w:rPr>
            <w:color w:val="0000FF"/>
            <w:w w:val="105"/>
          </w:rPr>
          <w:t>22</w:t>
        </w:r>
      </w:hyperlink>
      <w:r>
        <w:rPr>
          <w:w w:val="105"/>
        </w:rPr>
        <w:t>]</w:t>
      </w:r>
      <w:r>
        <w:rPr>
          <w:spacing w:val="31"/>
          <w:w w:val="105"/>
        </w:rPr>
        <w:t xml:space="preserve"> </w:t>
      </w:r>
      <w:r>
        <w:rPr>
          <w:w w:val="105"/>
        </w:rPr>
        <w:t>studied</w:t>
      </w:r>
      <w:r>
        <w:rPr>
          <w:spacing w:val="30"/>
          <w:w w:val="105"/>
        </w:rPr>
        <w:t xml:space="preserve"> </w:t>
      </w:r>
      <w:r>
        <w:rPr>
          <w:w w:val="105"/>
        </w:rPr>
        <w:t>heteroge-</w:t>
      </w:r>
      <w:r>
        <w:rPr>
          <w:spacing w:val="1"/>
          <w:w w:val="105"/>
        </w:rPr>
        <w:t xml:space="preserve"> </w:t>
      </w:r>
      <w:r>
        <w:rPr>
          <w:w w:val="105"/>
        </w:rPr>
        <w:t>neous spheres and concluded that backscattering efficiency is sensitive to shape of the</w:t>
      </w:r>
      <w:r>
        <w:rPr>
          <w:spacing w:val="-60"/>
          <w:w w:val="105"/>
        </w:rPr>
        <w:t xml:space="preserve"> </w:t>
      </w:r>
      <w:r>
        <w:rPr>
          <w:w w:val="105"/>
        </w:rPr>
        <w:t>particle.</w:t>
      </w:r>
      <w:r>
        <w:rPr>
          <w:spacing w:val="1"/>
          <w:w w:val="105"/>
        </w:rPr>
        <w:t xml:space="preserve"> </w:t>
      </w:r>
      <w:r>
        <w:rPr>
          <w:w w:val="105"/>
        </w:rPr>
        <w:t>The modeling of phytoplankton and</w:t>
      </w:r>
      <w:r>
        <w:rPr>
          <w:spacing w:val="1"/>
          <w:w w:val="105"/>
        </w:rPr>
        <w:t xml:space="preserve"> </w:t>
      </w:r>
      <w:r>
        <w:rPr>
          <w:w w:val="105"/>
        </w:rPr>
        <w:t>bacteria as homogeneous</w:t>
      </w:r>
      <w:r>
        <w:rPr>
          <w:spacing w:val="1"/>
          <w:w w:val="105"/>
        </w:rPr>
        <w:t xml:space="preserve"> </w:t>
      </w:r>
      <w:r>
        <w:rPr>
          <w:w w:val="105"/>
        </w:rPr>
        <w:t>spheres</w:t>
      </w:r>
      <w:r>
        <w:rPr>
          <w:spacing w:val="1"/>
          <w:w w:val="105"/>
        </w:rPr>
        <w:t xml:space="preserve"> </w:t>
      </w:r>
      <w:r>
        <w:rPr>
          <w:w w:val="105"/>
        </w:rPr>
        <w:t>re-</w:t>
      </w:r>
      <w:r>
        <w:rPr>
          <w:spacing w:val="1"/>
          <w:w w:val="105"/>
        </w:rPr>
        <w:t xml:space="preserve"> </w:t>
      </w:r>
      <w:r>
        <w:rPr>
          <w:w w:val="105"/>
        </w:rPr>
        <w:t>sults in underestimated backscattering coefficient values which was called by Stram-</w:t>
      </w:r>
      <w:r>
        <w:rPr>
          <w:spacing w:val="1"/>
          <w:w w:val="105"/>
        </w:rPr>
        <w:t xml:space="preserve"> </w:t>
      </w:r>
      <w:r>
        <w:rPr>
          <w:w w:val="105"/>
        </w:rPr>
        <w:t>ski</w:t>
      </w:r>
      <w:r>
        <w:rPr>
          <w:spacing w:val="8"/>
          <w:w w:val="105"/>
        </w:rPr>
        <w:t xml:space="preserve"> </w:t>
      </w:r>
      <w:r>
        <w:rPr>
          <w:w w:val="105"/>
        </w:rPr>
        <w:t>et</w:t>
      </w:r>
      <w:r>
        <w:rPr>
          <w:spacing w:val="10"/>
          <w:w w:val="105"/>
        </w:rPr>
        <w:t xml:space="preserve"> </w:t>
      </w:r>
      <w:r>
        <w:rPr>
          <w:w w:val="105"/>
        </w:rPr>
        <w:t>al.</w:t>
      </w:r>
      <w:r>
        <w:rPr>
          <w:spacing w:val="43"/>
          <w:w w:val="105"/>
        </w:rPr>
        <w:t xml:space="preserve"> </w:t>
      </w:r>
      <w:r>
        <w:rPr>
          <w:w w:val="105"/>
        </w:rPr>
        <w:t>[</w:t>
      </w:r>
      <w:hyperlink w:anchor="_bookmark124" w:history="1">
        <w:r>
          <w:rPr>
            <w:color w:val="0000FF"/>
            <w:w w:val="105"/>
          </w:rPr>
          <w:t>23</w:t>
        </w:r>
      </w:hyperlink>
      <w:r>
        <w:rPr>
          <w:w w:val="105"/>
        </w:rPr>
        <w:t>]</w:t>
      </w:r>
      <w:r>
        <w:rPr>
          <w:spacing w:val="10"/>
          <w:w w:val="105"/>
        </w:rPr>
        <w:t xml:space="preserve"> </w:t>
      </w:r>
      <w:r>
        <w:rPr>
          <w:w w:val="105"/>
        </w:rPr>
        <w:t>in</w:t>
      </w:r>
      <w:r>
        <w:rPr>
          <w:spacing w:val="10"/>
          <w:w w:val="105"/>
        </w:rPr>
        <w:t xml:space="preserve"> </w:t>
      </w:r>
      <w:r>
        <w:rPr>
          <w:w w:val="105"/>
        </w:rPr>
        <w:t>2004</w:t>
      </w:r>
      <w:r>
        <w:rPr>
          <w:spacing w:val="10"/>
          <w:w w:val="105"/>
        </w:rPr>
        <w:t xml:space="preserve"> </w:t>
      </w:r>
      <w:r>
        <w:rPr>
          <w:w w:val="105"/>
        </w:rPr>
        <w:t>as</w:t>
      </w:r>
      <w:r>
        <w:rPr>
          <w:spacing w:val="10"/>
          <w:w w:val="105"/>
        </w:rPr>
        <w:t xml:space="preserve"> </w:t>
      </w:r>
      <w:r>
        <w:rPr>
          <w:w w:val="105"/>
        </w:rPr>
        <w:t>the</w:t>
      </w:r>
      <w:r>
        <w:rPr>
          <w:spacing w:val="9"/>
          <w:w w:val="105"/>
        </w:rPr>
        <w:t xml:space="preserve"> </w:t>
      </w:r>
      <w:r>
        <w:rPr>
          <w:w w:val="105"/>
        </w:rPr>
        <w:t>‘missing</w:t>
      </w:r>
      <w:r>
        <w:rPr>
          <w:spacing w:val="10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10"/>
          <w:w w:val="105"/>
        </w:rPr>
        <w:t xml:space="preserve"> </w:t>
      </w:r>
      <w:r>
        <w:rPr>
          <w:w w:val="105"/>
        </w:rPr>
        <w:t>enigma’.</w:t>
      </w:r>
      <w:r>
        <w:rPr>
          <w:spacing w:val="44"/>
          <w:w w:val="105"/>
        </w:rPr>
        <w:t xml:space="preserve"> </w:t>
      </w:r>
      <w:r>
        <w:rPr>
          <w:w w:val="105"/>
        </w:rPr>
        <w:t>Moreover,</w:t>
      </w:r>
      <w:r>
        <w:rPr>
          <w:spacing w:val="11"/>
          <w:w w:val="105"/>
        </w:rPr>
        <w:t xml:space="preserve"> </w:t>
      </w:r>
      <w:r>
        <w:rPr>
          <w:w w:val="105"/>
        </w:rPr>
        <w:t>Volten</w:t>
      </w:r>
      <w:r>
        <w:rPr>
          <w:spacing w:val="9"/>
          <w:w w:val="105"/>
        </w:rPr>
        <w:t xml:space="preserve"> </w:t>
      </w:r>
      <w:r>
        <w:rPr>
          <w:w w:val="105"/>
        </w:rPr>
        <w:t>et</w:t>
      </w:r>
      <w:r>
        <w:rPr>
          <w:spacing w:val="1"/>
          <w:w w:val="105"/>
        </w:rPr>
        <w:t xml:space="preserve"> </w:t>
      </w:r>
      <w:r>
        <w:rPr>
          <w:w w:val="105"/>
        </w:rPr>
        <w:t>al.</w:t>
      </w:r>
      <w:r>
        <w:rPr>
          <w:spacing w:val="57"/>
          <w:w w:val="105"/>
        </w:rPr>
        <w:t xml:space="preserve"> </w:t>
      </w:r>
      <w:r>
        <w:rPr>
          <w:w w:val="105"/>
        </w:rPr>
        <w:t>[</w:t>
      </w:r>
      <w:hyperlink w:anchor="_bookmark125" w:history="1">
        <w:r>
          <w:rPr>
            <w:color w:val="0000FF"/>
            <w:w w:val="105"/>
          </w:rPr>
          <w:t>25</w:t>
        </w:r>
      </w:hyperlink>
      <w:r>
        <w:rPr>
          <w:w w:val="105"/>
        </w:rPr>
        <w:t>]</w:t>
      </w:r>
      <w:r>
        <w:rPr>
          <w:spacing w:val="17"/>
          <w:w w:val="105"/>
        </w:rPr>
        <w:t xml:space="preserve"> </w:t>
      </w:r>
      <w:r>
        <w:rPr>
          <w:w w:val="105"/>
        </w:rPr>
        <w:t>and</w:t>
      </w:r>
      <w:r>
        <w:rPr>
          <w:spacing w:val="18"/>
          <w:w w:val="105"/>
        </w:rPr>
        <w:t xml:space="preserve"> </w:t>
      </w:r>
      <w:r>
        <w:rPr>
          <w:w w:val="105"/>
        </w:rPr>
        <w:t>Vaillancourt</w:t>
      </w:r>
      <w:r>
        <w:rPr>
          <w:spacing w:val="17"/>
          <w:w w:val="105"/>
        </w:rPr>
        <w:t xml:space="preserve"> </w:t>
      </w:r>
      <w:r>
        <w:rPr>
          <w:w w:val="105"/>
        </w:rPr>
        <w:t>et</w:t>
      </w:r>
      <w:r>
        <w:rPr>
          <w:spacing w:val="17"/>
          <w:w w:val="105"/>
        </w:rPr>
        <w:t xml:space="preserve"> </w:t>
      </w:r>
      <w:r>
        <w:rPr>
          <w:w w:val="105"/>
        </w:rPr>
        <w:t>al.</w:t>
      </w:r>
      <w:r>
        <w:rPr>
          <w:spacing w:val="58"/>
          <w:w w:val="105"/>
        </w:rPr>
        <w:t xml:space="preserve"> </w:t>
      </w:r>
      <w:r>
        <w:rPr>
          <w:w w:val="105"/>
        </w:rPr>
        <w:t>[</w:t>
      </w:r>
      <w:hyperlink w:anchor="_bookmark126" w:history="1">
        <w:r>
          <w:rPr>
            <w:color w:val="0000FF"/>
            <w:w w:val="105"/>
          </w:rPr>
          <w:t>26</w:t>
        </w:r>
      </w:hyperlink>
      <w:r>
        <w:rPr>
          <w:w w:val="105"/>
        </w:rPr>
        <w:t>]</w:t>
      </w:r>
      <w:r>
        <w:rPr>
          <w:spacing w:val="18"/>
          <w:w w:val="105"/>
        </w:rPr>
        <w:t xml:space="preserve"> </w:t>
      </w:r>
      <w:r>
        <w:rPr>
          <w:w w:val="105"/>
        </w:rPr>
        <w:t>shows</w:t>
      </w:r>
      <w:r>
        <w:rPr>
          <w:spacing w:val="17"/>
          <w:w w:val="105"/>
        </w:rPr>
        <w:t xml:space="preserve"> </w:t>
      </w:r>
      <w:r>
        <w:rPr>
          <w:w w:val="105"/>
        </w:rPr>
        <w:t>that</w:t>
      </w:r>
      <w:r>
        <w:rPr>
          <w:spacing w:val="18"/>
          <w:w w:val="105"/>
        </w:rPr>
        <w:t xml:space="preserve"> </w:t>
      </w:r>
      <w:r>
        <w:rPr>
          <w:w w:val="105"/>
        </w:rPr>
        <w:t>lab</w:t>
      </w:r>
      <w:r>
        <w:rPr>
          <w:spacing w:val="17"/>
          <w:w w:val="105"/>
        </w:rPr>
        <w:t xml:space="preserve"> </w:t>
      </w:r>
      <w:r>
        <w:rPr>
          <w:w w:val="105"/>
        </w:rPr>
        <w:t>measurements</w:t>
      </w:r>
      <w:r>
        <w:rPr>
          <w:spacing w:val="17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backscat-</w:t>
      </w:r>
      <w:r>
        <w:rPr>
          <w:spacing w:val="1"/>
          <w:w w:val="105"/>
        </w:rPr>
        <w:t xml:space="preserve"> </w:t>
      </w:r>
      <w:r>
        <w:rPr>
          <w:w w:val="105"/>
        </w:rPr>
        <w:t>tering</w:t>
      </w:r>
      <w:r>
        <w:rPr>
          <w:spacing w:val="39"/>
          <w:w w:val="105"/>
        </w:rPr>
        <w:t xml:space="preserve"> </w:t>
      </w:r>
      <w:r>
        <w:rPr>
          <w:w w:val="105"/>
        </w:rPr>
        <w:t>coefficient</w:t>
      </w:r>
      <w:r>
        <w:rPr>
          <w:spacing w:val="39"/>
          <w:w w:val="105"/>
        </w:rPr>
        <w:t xml:space="preserve"> </w:t>
      </w:r>
      <w:r>
        <w:rPr>
          <w:w w:val="105"/>
        </w:rPr>
        <w:t>of</w:t>
      </w:r>
      <w:r>
        <w:rPr>
          <w:spacing w:val="40"/>
          <w:w w:val="105"/>
        </w:rPr>
        <w:t xml:space="preserve"> </w:t>
      </w:r>
      <w:r>
        <w:rPr>
          <w:w w:val="105"/>
        </w:rPr>
        <w:t>hydrosols</w:t>
      </w:r>
      <w:r>
        <w:rPr>
          <w:spacing w:val="39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not</w:t>
      </w:r>
      <w:r>
        <w:rPr>
          <w:spacing w:val="39"/>
          <w:w w:val="105"/>
        </w:rPr>
        <w:t xml:space="preserve"> </w:t>
      </w:r>
      <w:r>
        <w:rPr>
          <w:w w:val="105"/>
        </w:rPr>
        <w:t>agree</w:t>
      </w:r>
      <w:r>
        <w:rPr>
          <w:spacing w:val="39"/>
          <w:w w:val="105"/>
        </w:rPr>
        <w:t xml:space="preserve"> </w:t>
      </w:r>
      <w:r>
        <w:rPr>
          <w:w w:val="105"/>
        </w:rPr>
        <w:t>with</w:t>
      </w:r>
      <w:r>
        <w:rPr>
          <w:spacing w:val="40"/>
          <w:w w:val="105"/>
        </w:rPr>
        <w:t xml:space="preserve"> </w:t>
      </w:r>
      <w:r>
        <w:rPr>
          <w:w w:val="105"/>
        </w:rPr>
        <w:t>the</w:t>
      </w:r>
      <w:r>
        <w:rPr>
          <w:spacing w:val="39"/>
          <w:w w:val="105"/>
        </w:rPr>
        <w:t xml:space="preserve"> </w:t>
      </w:r>
      <w:r>
        <w:rPr>
          <w:w w:val="105"/>
        </w:rPr>
        <w:t>theoretical</w:t>
      </w:r>
      <w:r>
        <w:rPr>
          <w:spacing w:val="40"/>
          <w:w w:val="105"/>
        </w:rPr>
        <w:t xml:space="preserve"> </w:t>
      </w:r>
      <w:r>
        <w:rPr>
          <w:w w:val="105"/>
        </w:rPr>
        <w:t>values</w:t>
      </w:r>
      <w:r>
        <w:rPr>
          <w:spacing w:val="39"/>
          <w:w w:val="105"/>
        </w:rPr>
        <w:t xml:space="preserve"> </w:t>
      </w:r>
      <w:r>
        <w:rPr>
          <w:w w:val="105"/>
        </w:rPr>
        <w:t>based</w:t>
      </w:r>
      <w:r>
        <w:rPr>
          <w:spacing w:val="39"/>
          <w:w w:val="105"/>
        </w:rPr>
        <w:t xml:space="preserve"> </w:t>
      </w:r>
      <w:r>
        <w:rPr>
          <w:w w:val="105"/>
        </w:rPr>
        <w:t>on</w:t>
      </w:r>
      <w:r>
        <w:rPr>
          <w:spacing w:val="1"/>
          <w:w w:val="105"/>
        </w:rPr>
        <w:t xml:space="preserve"> </w:t>
      </w:r>
      <w:r>
        <w:rPr>
          <w:w w:val="105"/>
        </w:rPr>
        <w:t>homogeneous spheres. Recently, Xu et al. [</w:t>
      </w:r>
      <w:hyperlink w:anchor="_bookmark128" w:history="1">
        <w:r>
          <w:rPr>
            <w:color w:val="0000FF"/>
            <w:w w:val="105"/>
          </w:rPr>
          <w:t>31</w:t>
        </w:r>
      </w:hyperlink>
      <w:r>
        <w:rPr>
          <w:w w:val="105"/>
        </w:rPr>
        <w:t>] highlight the non-spherical effects on</w:t>
      </w:r>
      <w:r>
        <w:rPr>
          <w:spacing w:val="1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26"/>
          <w:w w:val="105"/>
        </w:rPr>
        <w:t xml:space="preserve"> </w:t>
      </w:r>
      <w:r>
        <w:rPr>
          <w:w w:val="105"/>
        </w:rPr>
        <w:t>of</w:t>
      </w:r>
      <w:r>
        <w:rPr>
          <w:spacing w:val="26"/>
          <w:w w:val="105"/>
        </w:rPr>
        <w:t xml:space="preserve"> </w:t>
      </w:r>
      <w:r>
        <w:rPr>
          <w:w w:val="105"/>
        </w:rPr>
        <w:t>aquatic</w:t>
      </w:r>
      <w:r>
        <w:rPr>
          <w:spacing w:val="26"/>
          <w:w w:val="105"/>
        </w:rPr>
        <w:t xml:space="preserve"> </w:t>
      </w:r>
      <w:r>
        <w:rPr>
          <w:w w:val="105"/>
        </w:rPr>
        <w:t>particles</w:t>
      </w:r>
      <w:r>
        <w:rPr>
          <w:spacing w:val="26"/>
          <w:w w:val="105"/>
        </w:rPr>
        <w:t xml:space="preserve"> </w:t>
      </w:r>
      <w:r>
        <w:rPr>
          <w:w w:val="105"/>
        </w:rPr>
        <w:t>particularly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26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26"/>
          <w:w w:val="105"/>
        </w:rPr>
        <w:t xml:space="preserve"> </w:t>
      </w:r>
      <w:r>
        <w:rPr>
          <w:w w:val="105"/>
        </w:rPr>
        <w:t>ratios,</w:t>
      </w:r>
      <w:r>
        <w:rPr>
          <w:spacing w:val="27"/>
          <w:w w:val="105"/>
        </w:rPr>
        <w:t xml:space="preserve"> </w:t>
      </w:r>
      <w:r>
        <w:rPr>
          <w:w w:val="105"/>
        </w:rPr>
        <w:t>backscat-</w:t>
      </w:r>
      <w:r>
        <w:rPr>
          <w:spacing w:val="1"/>
          <w:w w:val="105"/>
        </w:rPr>
        <w:t xml:space="preserve"> </w:t>
      </w:r>
      <w:r>
        <w:rPr>
          <w:w w:val="105"/>
        </w:rPr>
        <w:t>tering volume</w:t>
      </w:r>
      <w:r>
        <w:rPr>
          <w:spacing w:val="1"/>
          <w:w w:val="105"/>
        </w:rPr>
        <w:t xml:space="preserve"> </w:t>
      </w:r>
      <w:r>
        <w:rPr>
          <w:w w:val="105"/>
        </w:rPr>
        <w:t>scattering</w:t>
      </w:r>
      <w:r>
        <w:rPr>
          <w:spacing w:val="1"/>
          <w:w w:val="105"/>
        </w:rPr>
        <w:t xml:space="preserve"> </w:t>
      </w:r>
      <w:r>
        <w:rPr>
          <w:w w:val="105"/>
        </w:rPr>
        <w:t>functions</w:t>
      </w:r>
      <w:r>
        <w:rPr>
          <w:spacing w:val="1"/>
          <w:w w:val="105"/>
        </w:rPr>
        <w:t xml:space="preserve"> </w:t>
      </w:r>
      <w:r>
        <w:rPr>
          <w:w w:val="105"/>
        </w:rPr>
        <w:t>and degree</w:t>
      </w:r>
      <w:r>
        <w:rPr>
          <w:spacing w:val="2"/>
          <w:w w:val="105"/>
        </w:rPr>
        <w:t xml:space="preserve"> </w:t>
      </w:r>
      <w:r>
        <w:rPr>
          <w:w w:val="105"/>
        </w:rPr>
        <w:t>of linear</w:t>
      </w:r>
      <w:r>
        <w:rPr>
          <w:spacing w:val="1"/>
          <w:w w:val="105"/>
        </w:rPr>
        <w:t xml:space="preserve"> </w:t>
      </w:r>
      <w:r>
        <w:rPr>
          <w:w w:val="105"/>
        </w:rPr>
        <w:t>polarization</w:t>
      </w:r>
      <w:r>
        <w:rPr>
          <w:spacing w:val="2"/>
          <w:w w:val="105"/>
        </w:rPr>
        <w:t xml:space="preserve"> </w:t>
      </w:r>
      <w:r>
        <w:rPr>
          <w:w w:val="105"/>
        </w:rPr>
        <w:t>for both</w:t>
      </w:r>
      <w:r>
        <w:rPr>
          <w:spacing w:val="2"/>
          <w:w w:val="105"/>
        </w:rPr>
        <w:t xml:space="preserve"> </w:t>
      </w:r>
      <w:r>
        <w:rPr>
          <w:w w:val="105"/>
        </w:rPr>
        <w:t>organic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5"/>
          <w:w w:val="105"/>
        </w:rPr>
        <w:t xml:space="preserve"> </w:t>
      </w:r>
      <w:r>
        <w:rPr>
          <w:w w:val="105"/>
        </w:rPr>
        <w:t>inorganic</w:t>
      </w:r>
      <w:r>
        <w:rPr>
          <w:spacing w:val="15"/>
          <w:w w:val="105"/>
        </w:rPr>
        <w:t xml:space="preserve"> </w:t>
      </w:r>
      <w:r>
        <w:rPr>
          <w:w w:val="105"/>
        </w:rPr>
        <w:t>particles.</w:t>
      </w:r>
    </w:p>
    <w:p w14:paraId="5CE4B062" w14:textId="77777777" w:rsidR="00B856A6" w:rsidRDefault="00EB5EFA">
      <w:pPr>
        <w:pStyle w:val="BodyText"/>
        <w:spacing w:before="15" w:line="501" w:lineRule="auto"/>
        <w:ind w:left="532" w:right="768" w:firstLine="576"/>
        <w:jc w:val="both"/>
      </w:pPr>
      <w:r>
        <w:rPr>
          <w:w w:val="105"/>
        </w:rPr>
        <w:t>To date the concept of non-sphericity has been used in the literature [</w:t>
      </w:r>
      <w:hyperlink w:anchor="_bookmark129" w:history="1">
        <w:r>
          <w:rPr>
            <w:color w:val="0000FF"/>
            <w:w w:val="105"/>
          </w:rPr>
          <w:t>32</w:t>
        </w:r>
      </w:hyperlink>
      <w:r>
        <w:rPr>
          <w:w w:val="105"/>
        </w:rPr>
        <w:t xml:space="preserve">, </w:t>
      </w:r>
      <w:hyperlink w:anchor="_bookmark194" w:history="1">
        <w:r>
          <w:rPr>
            <w:color w:val="0000FF"/>
            <w:w w:val="105"/>
          </w:rPr>
          <w:t>104</w:t>
        </w:r>
      </w:hyperlink>
      <w:r>
        <w:rPr>
          <w:w w:val="105"/>
        </w:rPr>
        <w:t>–</w:t>
      </w:r>
      <w:r>
        <w:rPr>
          <w:spacing w:val="-60"/>
          <w:w w:val="105"/>
        </w:rPr>
        <w:t xml:space="preserve"> </w:t>
      </w:r>
      <w:hyperlink w:anchor="_bookmark196" w:history="1">
        <w:r>
          <w:rPr>
            <w:color w:val="0000FF"/>
            <w:w w:val="105"/>
          </w:rPr>
          <w:t>109</w:t>
        </w:r>
      </w:hyperlink>
      <w:r>
        <w:rPr>
          <w:w w:val="105"/>
        </w:rPr>
        <w:t>], but without a clear definition. In this study, two parameters are introduced to</w:t>
      </w:r>
      <w:r>
        <w:rPr>
          <w:spacing w:val="1"/>
          <w:w w:val="105"/>
        </w:rPr>
        <w:t xml:space="preserve"> </w:t>
      </w:r>
      <w:r>
        <w:rPr>
          <w:w w:val="105"/>
        </w:rPr>
        <w:t>formally define the degree of optical non-sphericity (DONS), which can be used to</w:t>
      </w:r>
      <w:r>
        <w:rPr>
          <w:spacing w:val="1"/>
          <w:w w:val="105"/>
        </w:rPr>
        <w:t xml:space="preserve"> </w:t>
      </w:r>
      <w:r>
        <w:rPr>
          <w:w w:val="105"/>
        </w:rPr>
        <w:t>quantify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magnitude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non-sphericity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terms</w:t>
      </w:r>
      <w:r>
        <w:rPr>
          <w:spacing w:val="13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scattering</w:t>
      </w:r>
      <w:r>
        <w:rPr>
          <w:spacing w:val="12"/>
          <w:w w:val="105"/>
        </w:rPr>
        <w:t xml:space="preserve"> </w:t>
      </w:r>
      <w:r>
        <w:rPr>
          <w:w w:val="105"/>
        </w:rPr>
        <w:t>properties.</w:t>
      </w:r>
      <w:r>
        <w:rPr>
          <w:spacing w:val="40"/>
          <w:w w:val="105"/>
        </w:rPr>
        <w:t xml:space="preserve"> </w:t>
      </w:r>
      <w:r>
        <w:rPr>
          <w:w w:val="105"/>
        </w:rPr>
        <w:t>Specifi-</w:t>
      </w:r>
    </w:p>
    <w:p w14:paraId="4C4F92FE" w14:textId="77777777" w:rsidR="00B856A6" w:rsidRDefault="00EB5EFA">
      <w:pPr>
        <w:pStyle w:val="BodyText"/>
        <w:spacing w:line="334" w:lineRule="exact"/>
        <w:ind w:left="532"/>
        <w:jc w:val="both"/>
      </w:pPr>
      <w:r>
        <w:t>cally,</w:t>
      </w:r>
      <w:r>
        <w:rPr>
          <w:spacing w:val="43"/>
        </w:rPr>
        <w:t xml:space="preserve"> </w:t>
      </w:r>
      <w:r>
        <w:t>DONS</w:t>
      </w:r>
      <w:r>
        <w:rPr>
          <w:spacing w:val="42"/>
        </w:rPr>
        <w:t xml:space="preserve"> </w:t>
      </w:r>
      <w:r>
        <w:t>can</w:t>
      </w:r>
      <w:r>
        <w:rPr>
          <w:spacing w:val="41"/>
        </w:rPr>
        <w:t xml:space="preserve"> </w:t>
      </w:r>
      <w:r>
        <w:t>be</w:t>
      </w:r>
      <w:r>
        <w:rPr>
          <w:spacing w:val="42"/>
        </w:rPr>
        <w:t xml:space="preserve"> </w:t>
      </w:r>
      <w:r>
        <w:t>represented</w:t>
      </w:r>
      <w:r>
        <w:rPr>
          <w:spacing w:val="41"/>
        </w:rPr>
        <w:t xml:space="preserve"> </w:t>
      </w:r>
      <w:r>
        <w:t>as</w:t>
      </w:r>
      <w:r>
        <w:rPr>
          <w:spacing w:val="42"/>
        </w:rPr>
        <w:t xml:space="preserve"> </w:t>
      </w:r>
      <w:r>
        <w:t>an</w:t>
      </w:r>
      <w:r>
        <w:rPr>
          <w:spacing w:val="41"/>
        </w:rPr>
        <w:t xml:space="preserve"> </w:t>
      </w:r>
      <w:r>
        <w:t>integral</w:t>
      </w:r>
      <w:r>
        <w:rPr>
          <w:spacing w:val="42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1</w:t>
      </w:r>
      <w:r>
        <w:rPr>
          <w:spacing w:val="3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2"/>
        </w:rPr>
        <w:t xml:space="preserve"> </w:t>
      </w:r>
      <w:r>
        <w:t>P</w:t>
      </w:r>
      <w:r>
        <w:rPr>
          <w:rFonts w:ascii="Century" w:hAnsi="Century"/>
          <w:vertAlign w:val="subscript"/>
        </w:rPr>
        <w:t>22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Century" w:hAnsi="Century"/>
          <w:spacing w:val="47"/>
        </w:rPr>
        <w:t xml:space="preserve"> </w:t>
      </w:r>
      <w:r>
        <w:t>(or</w:t>
      </w:r>
      <w:r>
        <w:rPr>
          <w:spacing w:val="41"/>
        </w:rPr>
        <w:t xml:space="preserve"> </w:t>
      </w:r>
      <w:r>
        <w:t>(P</w:t>
      </w:r>
      <w:r>
        <w:rPr>
          <w:rFonts w:ascii="Century" w:hAnsi="Century"/>
          <w:vertAlign w:val="subscript"/>
        </w:rPr>
        <w:t>44</w:t>
      </w:r>
      <w:r>
        <w:rPr>
          <w:rFonts w:ascii="Century" w:hAnsi="Century"/>
          <w:spacing w:val="9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2"/>
        </w:rPr>
        <w:t xml:space="preserve"> </w:t>
      </w:r>
      <w:r>
        <w:t>P</w:t>
      </w:r>
      <w:r>
        <w:rPr>
          <w:rFonts w:ascii="Century" w:hAnsi="Century"/>
          <w:vertAlign w:val="subscript"/>
        </w:rPr>
        <w:t>33</w:t>
      </w:r>
      <w:r>
        <w:t>)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t>)</w:t>
      </w:r>
    </w:p>
    <w:p w14:paraId="23C6E9A0" w14:textId="77777777" w:rsidR="00B856A6" w:rsidRDefault="00B856A6">
      <w:pPr>
        <w:spacing w:line="334" w:lineRule="exact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0FD6051" w14:textId="77777777" w:rsidR="00B856A6" w:rsidRDefault="00EB5EFA">
      <w:pPr>
        <w:pStyle w:val="BodyText"/>
        <w:spacing w:before="19" w:line="501" w:lineRule="auto"/>
        <w:ind w:left="532" w:right="768"/>
        <w:jc w:val="both"/>
      </w:pPr>
      <w:r>
        <w:lastRenderedPageBreak/>
        <w:t>over the whole range of the scattering angles, where P</w:t>
      </w:r>
      <w:r>
        <w:rPr>
          <w:rFonts w:ascii="Century" w:hAnsi="Century"/>
          <w:vertAlign w:val="subscript"/>
        </w:rPr>
        <w:t>11</w:t>
      </w:r>
      <w:r>
        <w:rPr>
          <w:rFonts w:ascii="Bookman Old Style" w:hAnsi="Bookman Old Style"/>
          <w:i/>
        </w:rPr>
        <w:t xml:space="preserve">, </w:t>
      </w:r>
      <w:r>
        <w:t>P</w:t>
      </w:r>
      <w:r>
        <w:rPr>
          <w:rFonts w:ascii="Century" w:hAnsi="Century"/>
          <w:vertAlign w:val="subscript"/>
        </w:rPr>
        <w:t>22</w:t>
      </w:r>
      <w:r>
        <w:rPr>
          <w:rFonts w:ascii="Bookman Old Style" w:hAnsi="Bookman Old Style"/>
          <w:i/>
        </w:rPr>
        <w:t xml:space="preserve">, </w:t>
      </w:r>
      <w:r>
        <w:t>P</w:t>
      </w:r>
      <w:r>
        <w:rPr>
          <w:rFonts w:ascii="Century" w:hAnsi="Century"/>
          <w:vertAlign w:val="subscript"/>
        </w:rPr>
        <w:t>33</w:t>
      </w:r>
      <w:r>
        <w:rPr>
          <w:rFonts w:ascii="Bookman Old Style" w:hAnsi="Bookman Old Style"/>
          <w:i/>
        </w:rPr>
        <w:t xml:space="preserve">, </w:t>
      </w:r>
      <w:r>
        <w:t>and P</w:t>
      </w:r>
      <w:r>
        <w:rPr>
          <w:rFonts w:ascii="Century" w:hAnsi="Century"/>
          <w:vertAlign w:val="subscript"/>
        </w:rPr>
        <w:t>44</w:t>
      </w:r>
      <w:r>
        <w:rPr>
          <w:rFonts w:ascii="Century" w:hAnsi="Century"/>
        </w:rPr>
        <w:t xml:space="preserve"> </w:t>
      </w:r>
      <w:r>
        <w:t>are Mueller</w:t>
      </w:r>
      <w:r>
        <w:rPr>
          <w:spacing w:val="1"/>
        </w:rPr>
        <w:t xml:space="preserve"> </w:t>
      </w:r>
      <w:r>
        <w:rPr>
          <w:w w:val="105"/>
        </w:rPr>
        <w:t>scattering matrix elements (see Sec.</w:t>
      </w:r>
      <w:hyperlink w:anchor="_bookmark47" w:history="1">
        <w:r>
          <w:rPr>
            <w:color w:val="0000FF"/>
            <w:w w:val="105"/>
          </w:rPr>
          <w:t>3.2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for definitions).</w:t>
      </w:r>
      <w:r>
        <w:rPr>
          <w:spacing w:val="1"/>
          <w:w w:val="105"/>
        </w:rPr>
        <w:t xml:space="preserve"> </w:t>
      </w:r>
      <w:r>
        <w:rPr>
          <w:w w:val="105"/>
        </w:rPr>
        <w:t>For spherical particles,</w:t>
      </w:r>
      <w:r>
        <w:rPr>
          <w:spacing w:val="1"/>
          <w:w w:val="105"/>
        </w:rPr>
        <w:t xml:space="preserve"> </w:t>
      </w:r>
      <w:r>
        <w:rPr>
          <w:w w:val="105"/>
        </w:rPr>
        <w:t>DONS</w:t>
      </w:r>
      <w:r>
        <w:rPr>
          <w:spacing w:val="-9"/>
          <w:w w:val="105"/>
        </w:rPr>
        <w:t xml:space="preserve"> </w:t>
      </w:r>
      <w:r>
        <w:rPr>
          <w:w w:val="105"/>
        </w:rPr>
        <w:t>is</w:t>
      </w:r>
      <w:r>
        <w:rPr>
          <w:spacing w:val="-10"/>
          <w:w w:val="105"/>
        </w:rPr>
        <w:t xml:space="preserve"> </w:t>
      </w:r>
      <w:r>
        <w:rPr>
          <w:w w:val="105"/>
        </w:rPr>
        <w:t>zero,</w:t>
      </w:r>
      <w:r>
        <w:rPr>
          <w:spacing w:val="-8"/>
          <w:w w:val="105"/>
        </w:rPr>
        <w:t xml:space="preserve"> </w:t>
      </w:r>
      <w:r>
        <w:rPr>
          <w:w w:val="105"/>
        </w:rPr>
        <w:t>whereas,</w:t>
      </w:r>
      <w:r>
        <w:rPr>
          <w:spacing w:val="-7"/>
          <w:w w:val="105"/>
        </w:rPr>
        <w:t xml:space="preserve"> </w:t>
      </w:r>
      <w:r>
        <w:rPr>
          <w:w w:val="105"/>
        </w:rPr>
        <w:t>for</w:t>
      </w:r>
      <w:r>
        <w:rPr>
          <w:spacing w:val="-10"/>
          <w:w w:val="105"/>
        </w:rPr>
        <w:t xml:space="preserve"> </w:t>
      </w:r>
      <w:r>
        <w:rPr>
          <w:w w:val="105"/>
        </w:rPr>
        <w:t>non-spherical</w:t>
      </w:r>
      <w:r>
        <w:rPr>
          <w:spacing w:val="-9"/>
          <w:w w:val="105"/>
        </w:rPr>
        <w:t xml:space="preserve"> </w:t>
      </w:r>
      <w:r>
        <w:rPr>
          <w:w w:val="105"/>
        </w:rPr>
        <w:t>particles,</w:t>
      </w:r>
      <w:r>
        <w:rPr>
          <w:spacing w:val="-8"/>
          <w:w w:val="105"/>
        </w:rPr>
        <w:t xml:space="preserve"> </w:t>
      </w:r>
      <w:r>
        <w:rPr>
          <w:w w:val="105"/>
        </w:rPr>
        <w:t>DONS</w:t>
      </w:r>
      <w:r>
        <w:rPr>
          <w:spacing w:val="-8"/>
          <w:w w:val="105"/>
        </w:rPr>
        <w:t xml:space="preserve"> </w:t>
      </w:r>
      <w:r>
        <w:rPr>
          <w:w w:val="105"/>
        </w:rPr>
        <w:t>would</w:t>
      </w:r>
      <w:r>
        <w:rPr>
          <w:spacing w:val="-10"/>
          <w:w w:val="105"/>
        </w:rPr>
        <w:t xml:space="preserve"> </w:t>
      </w:r>
      <w:r>
        <w:rPr>
          <w:w w:val="105"/>
        </w:rPr>
        <w:t>vary</w:t>
      </w:r>
      <w:r>
        <w:rPr>
          <w:spacing w:val="-9"/>
          <w:w w:val="105"/>
        </w:rPr>
        <w:t xml:space="preserve"> </w:t>
      </w:r>
      <w:r>
        <w:rPr>
          <w:w w:val="105"/>
        </w:rPr>
        <w:t>depending</w:t>
      </w:r>
      <w:r>
        <w:rPr>
          <w:spacing w:val="-10"/>
          <w:w w:val="105"/>
        </w:rPr>
        <w:t xml:space="preserve"> </w:t>
      </w:r>
      <w:r>
        <w:rPr>
          <w:w w:val="105"/>
        </w:rPr>
        <w:t>on</w:t>
      </w:r>
      <w:r>
        <w:rPr>
          <w:spacing w:val="-60"/>
          <w:w w:val="105"/>
        </w:rPr>
        <w:t xml:space="preserve"> </w:t>
      </w:r>
      <w:r>
        <w:rPr>
          <w:w w:val="105"/>
        </w:rPr>
        <w:t>the particle size, index of refraction, and geometric shape. The linear backscatter-</w:t>
      </w:r>
      <w:r>
        <w:rPr>
          <w:spacing w:val="1"/>
          <w:w w:val="105"/>
        </w:rPr>
        <w:t xml:space="preserve"> </w:t>
      </w:r>
      <w:r>
        <w:rPr>
          <w:w w:val="105"/>
        </w:rPr>
        <w:t>ing depolarization ratio (</w:t>
      </w:r>
      <w:r>
        <w:rPr>
          <w:rFonts w:ascii="Bookman Old Style" w:hAnsi="Bookman Old Style"/>
          <w:i/>
          <w:w w:val="105"/>
        </w:rPr>
        <w:t>δ</w:t>
      </w:r>
      <w:r>
        <w:rPr>
          <w:w w:val="105"/>
        </w:rPr>
        <w:t>) can also be used to quantify the particle’s non-sphericity</w:t>
      </w:r>
      <w:r>
        <w:rPr>
          <w:spacing w:val="-60"/>
          <w:w w:val="105"/>
        </w:rPr>
        <w:t xml:space="preserve"> </w:t>
      </w:r>
      <w:r>
        <w:rPr>
          <w:w w:val="105"/>
        </w:rPr>
        <w:t>because</w:t>
      </w:r>
      <w:r>
        <w:rPr>
          <w:spacing w:val="22"/>
          <w:w w:val="105"/>
        </w:rPr>
        <w:t xml:space="preserve"> </w:t>
      </w:r>
      <w:r>
        <w:rPr>
          <w:w w:val="105"/>
        </w:rPr>
        <w:t>of</w:t>
      </w:r>
      <w:r>
        <w:rPr>
          <w:spacing w:val="23"/>
          <w:w w:val="105"/>
        </w:rPr>
        <w:t xml:space="preserve"> </w:t>
      </w:r>
      <w:r>
        <w:rPr>
          <w:w w:val="105"/>
        </w:rPr>
        <w:t>its</w:t>
      </w:r>
      <w:r>
        <w:rPr>
          <w:spacing w:val="22"/>
          <w:w w:val="105"/>
        </w:rPr>
        <w:t xml:space="preserve"> </w:t>
      </w:r>
      <w:r>
        <w:rPr>
          <w:w w:val="105"/>
        </w:rPr>
        <w:t>sensitivity</w:t>
      </w:r>
      <w:r>
        <w:rPr>
          <w:spacing w:val="23"/>
          <w:w w:val="105"/>
        </w:rPr>
        <w:t xml:space="preserve"> </w:t>
      </w:r>
      <w:r>
        <w:rPr>
          <w:w w:val="105"/>
        </w:rPr>
        <w:t>to</w:t>
      </w:r>
      <w:r>
        <w:rPr>
          <w:spacing w:val="22"/>
          <w:w w:val="105"/>
        </w:rPr>
        <w:t xml:space="preserve"> </w:t>
      </w:r>
      <w:r>
        <w:rPr>
          <w:w w:val="105"/>
        </w:rPr>
        <w:t>nonsphericity</w:t>
      </w:r>
      <w:r>
        <w:rPr>
          <w:spacing w:val="23"/>
          <w:w w:val="105"/>
        </w:rPr>
        <w:t xml:space="preserve"> </w:t>
      </w:r>
      <w:r>
        <w:rPr>
          <w:w w:val="105"/>
        </w:rPr>
        <w:t>[</w:t>
      </w:r>
      <w:hyperlink w:anchor="_bookmark116" w:history="1">
        <w:r>
          <w:rPr>
            <w:color w:val="0000FF"/>
            <w:w w:val="105"/>
          </w:rPr>
          <w:t>13</w:t>
        </w:r>
      </w:hyperlink>
      <w:r>
        <w:rPr>
          <w:w w:val="105"/>
        </w:rPr>
        <w:t>,</w:t>
      </w:r>
      <w:r>
        <w:rPr>
          <w:spacing w:val="22"/>
          <w:w w:val="105"/>
        </w:rPr>
        <w:t xml:space="preserve"> </w:t>
      </w:r>
      <w:hyperlink w:anchor="_bookmark129" w:history="1">
        <w:r>
          <w:rPr>
            <w:color w:val="0000FF"/>
            <w:w w:val="105"/>
          </w:rPr>
          <w:t>32</w:t>
        </w:r>
      </w:hyperlink>
      <w:r>
        <w:rPr>
          <w:w w:val="105"/>
        </w:rPr>
        <w:t>,</w:t>
      </w:r>
      <w:r>
        <w:rPr>
          <w:spacing w:val="23"/>
          <w:w w:val="105"/>
        </w:rPr>
        <w:t xml:space="preserve"> </w:t>
      </w:r>
      <w:hyperlink w:anchor="_bookmark194" w:history="1">
        <w:r>
          <w:rPr>
            <w:color w:val="0000FF"/>
            <w:w w:val="105"/>
          </w:rPr>
          <w:t>104</w:t>
        </w:r>
      </w:hyperlink>
      <w:r>
        <w:rPr>
          <w:w w:val="105"/>
        </w:rPr>
        <w:t>–</w:t>
      </w:r>
      <w:hyperlink w:anchor="_bookmark198" w:history="1">
        <w:r>
          <w:rPr>
            <w:color w:val="0000FF"/>
            <w:w w:val="105"/>
          </w:rPr>
          <w:t>111</w:t>
        </w:r>
      </w:hyperlink>
      <w:r>
        <w:rPr>
          <w:w w:val="105"/>
        </w:rPr>
        <w:t>].</w:t>
      </w:r>
      <w:r>
        <w:rPr>
          <w:spacing w:val="16"/>
          <w:w w:val="105"/>
        </w:rPr>
        <w:t xml:space="preserve"> </w:t>
      </w:r>
      <w:r>
        <w:rPr>
          <w:w w:val="105"/>
        </w:rPr>
        <w:t>In</w:t>
      </w:r>
      <w:r>
        <w:rPr>
          <w:spacing w:val="23"/>
          <w:w w:val="105"/>
        </w:rPr>
        <w:t xml:space="preserve"> </w:t>
      </w:r>
      <w:r>
        <w:rPr>
          <w:w w:val="105"/>
        </w:rPr>
        <w:t>this</w:t>
      </w:r>
      <w:r>
        <w:rPr>
          <w:spacing w:val="22"/>
          <w:w w:val="105"/>
        </w:rPr>
        <w:t xml:space="preserve"> </w:t>
      </w:r>
      <w:r>
        <w:rPr>
          <w:w w:val="105"/>
        </w:rPr>
        <w:t>study</w:t>
      </w:r>
      <w:r>
        <w:rPr>
          <w:spacing w:val="23"/>
          <w:w w:val="105"/>
        </w:rPr>
        <w:t xml:space="preserve"> </w:t>
      </w:r>
      <w:r>
        <w:rPr>
          <w:w w:val="105"/>
        </w:rPr>
        <w:t>DONS</w:t>
      </w:r>
      <w:r>
        <w:rPr>
          <w:spacing w:val="-61"/>
          <w:w w:val="105"/>
        </w:rPr>
        <w:t xml:space="preserve"> </w:t>
      </w:r>
      <w:r>
        <w:rPr>
          <w:w w:val="105"/>
        </w:rPr>
        <w:t>is computed and analyzed for spheroidal shaped hydrosols with different aspect ra-</w:t>
      </w:r>
      <w:r>
        <w:rPr>
          <w:spacing w:val="1"/>
          <w:w w:val="105"/>
        </w:rPr>
        <w:t xml:space="preserve"> </w:t>
      </w:r>
      <w:r>
        <w:rPr>
          <w:w w:val="105"/>
        </w:rPr>
        <w:t>tios of both organic and inorganic origin. There have been previous discussions on</w:t>
      </w:r>
      <w:r>
        <w:rPr>
          <w:spacing w:val="1"/>
          <w:w w:val="105"/>
        </w:rPr>
        <w:t xml:space="preserve"> </w:t>
      </w:r>
      <w:r>
        <w:rPr>
          <w:w w:val="105"/>
        </w:rPr>
        <w:t>the fact that depolarization ratios do not systematically increase with increasing</w:t>
      </w:r>
      <w:r>
        <w:rPr>
          <w:spacing w:val="1"/>
          <w:w w:val="105"/>
        </w:rPr>
        <w:t xml:space="preserve"> </w:t>
      </w:r>
      <w:r>
        <w:rPr>
          <w:w w:val="105"/>
        </w:rPr>
        <w:t>aspect ratio.</w:t>
      </w:r>
      <w:r>
        <w:rPr>
          <w:spacing w:val="1"/>
          <w:w w:val="105"/>
        </w:rPr>
        <w:t xml:space="preserve"> </w:t>
      </w:r>
      <w:r>
        <w:rPr>
          <w:w w:val="105"/>
        </w:rPr>
        <w:t>It has been shown that large (size parameter greater than 20) and</w:t>
      </w:r>
      <w:r>
        <w:rPr>
          <w:spacing w:val="1"/>
          <w:w w:val="105"/>
        </w:rPr>
        <w:t xml:space="preserve"> </w:t>
      </w:r>
      <w:r>
        <w:rPr>
          <w:w w:val="105"/>
        </w:rPr>
        <w:t>strongly non-spherical particles can produce nearly zero depolarization ratios [</w:t>
      </w:r>
      <w:hyperlink w:anchor="_bookmark199" w:history="1">
        <w:r>
          <w:rPr>
            <w:color w:val="0000FF"/>
            <w:w w:val="105"/>
          </w:rPr>
          <w:t>112</w:t>
        </w:r>
      </w:hyperlink>
      <w:r>
        <w:rPr>
          <w:w w:val="105"/>
        </w:rPr>
        <w:t>].</w:t>
      </w:r>
      <w:r>
        <w:rPr>
          <w:spacing w:val="-60"/>
          <w:w w:val="105"/>
        </w:rPr>
        <w:t xml:space="preserve"> </w:t>
      </w:r>
      <w:r>
        <w:rPr>
          <w:w w:val="105"/>
        </w:rPr>
        <w:t>The results here show substantial variation of DONS for hydrosols with different</w:t>
      </w:r>
      <w:r>
        <w:rPr>
          <w:spacing w:val="1"/>
          <w:w w:val="105"/>
        </w:rPr>
        <w:t xml:space="preserve"> </w:t>
      </w:r>
      <w:r>
        <w:rPr>
          <w:w w:val="105"/>
        </w:rPr>
        <w:t>characteristics and composition which is important for future studies of hydrosols.</w:t>
      </w:r>
      <w:r>
        <w:rPr>
          <w:spacing w:val="1"/>
          <w:w w:val="105"/>
        </w:rPr>
        <w:t xml:space="preserve"> </w:t>
      </w:r>
      <w:r>
        <w:rPr>
          <w:w w:val="105"/>
        </w:rPr>
        <w:t>Such information about DONS and depolarization by the scatterers will lead to</w:t>
      </w:r>
      <w:r>
        <w:rPr>
          <w:spacing w:val="1"/>
          <w:w w:val="105"/>
        </w:rPr>
        <w:t xml:space="preserve"> </w:t>
      </w:r>
      <w:r>
        <w:rPr>
          <w:w w:val="105"/>
        </w:rPr>
        <w:t>better</w:t>
      </w:r>
      <w:r>
        <w:rPr>
          <w:spacing w:val="17"/>
          <w:w w:val="105"/>
        </w:rPr>
        <w:t xml:space="preserve"> </w:t>
      </w:r>
      <w:r>
        <w:rPr>
          <w:w w:val="105"/>
        </w:rPr>
        <w:t>identification</w:t>
      </w:r>
      <w:r>
        <w:rPr>
          <w:spacing w:val="17"/>
          <w:w w:val="105"/>
        </w:rPr>
        <w:t xml:space="preserve"> </w:t>
      </w:r>
      <w:r>
        <w:rPr>
          <w:w w:val="105"/>
        </w:rPr>
        <w:t>of</w:t>
      </w:r>
      <w:r>
        <w:rPr>
          <w:spacing w:val="17"/>
          <w:w w:val="105"/>
        </w:rPr>
        <w:t xml:space="preserve"> </w:t>
      </w:r>
      <w:r>
        <w:rPr>
          <w:w w:val="105"/>
        </w:rPr>
        <w:t>particles</w:t>
      </w:r>
      <w:r>
        <w:rPr>
          <w:spacing w:val="18"/>
          <w:w w:val="105"/>
        </w:rPr>
        <w:t xml:space="preserve"> </w:t>
      </w:r>
      <w:r>
        <w:rPr>
          <w:w w:val="105"/>
        </w:rPr>
        <w:t>based</w:t>
      </w:r>
      <w:r>
        <w:rPr>
          <w:spacing w:val="17"/>
          <w:w w:val="105"/>
        </w:rPr>
        <w:t xml:space="preserve"> </w:t>
      </w:r>
      <w:r>
        <w:rPr>
          <w:w w:val="105"/>
        </w:rPr>
        <w:t>on</w:t>
      </w:r>
      <w:r>
        <w:rPr>
          <w:spacing w:val="17"/>
          <w:w w:val="105"/>
        </w:rPr>
        <w:t xml:space="preserve"> </w:t>
      </w:r>
      <w:r>
        <w:rPr>
          <w:w w:val="105"/>
        </w:rPr>
        <w:t>their</w:t>
      </w:r>
      <w:r>
        <w:rPr>
          <w:spacing w:val="17"/>
          <w:w w:val="105"/>
        </w:rPr>
        <w:t xml:space="preserve"> </w:t>
      </w:r>
      <w:r>
        <w:rPr>
          <w:w w:val="105"/>
        </w:rPr>
        <w:t>scattering</w:t>
      </w:r>
      <w:r>
        <w:rPr>
          <w:spacing w:val="18"/>
          <w:w w:val="105"/>
        </w:rPr>
        <w:t xml:space="preserve"> </w:t>
      </w:r>
      <w:r>
        <w:rPr>
          <w:w w:val="105"/>
        </w:rPr>
        <w:t>properties.</w:t>
      </w:r>
    </w:p>
    <w:p w14:paraId="3364B7F4" w14:textId="77777777" w:rsidR="00B856A6" w:rsidRDefault="00EB5EFA">
      <w:pPr>
        <w:pStyle w:val="BodyText"/>
        <w:spacing w:line="501" w:lineRule="auto"/>
        <w:ind w:left="532" w:right="768" w:firstLine="576"/>
        <w:jc w:val="both"/>
      </w:pPr>
      <w:r>
        <w:rPr>
          <w:w w:val="105"/>
        </w:rPr>
        <w:t>In this work, the backscattering fraction and its sensitivity to particle size,</w:t>
      </w:r>
      <w:r>
        <w:rPr>
          <w:spacing w:val="1"/>
          <w:w w:val="105"/>
        </w:rPr>
        <w:t xml:space="preserve"> </w:t>
      </w:r>
      <w:r>
        <w:rPr>
          <w:w w:val="105"/>
        </w:rPr>
        <w:t>non-sphericity and refractive indices has been studied. It can be directly measured</w:t>
      </w:r>
      <w:r>
        <w:rPr>
          <w:spacing w:val="1"/>
          <w:w w:val="105"/>
        </w:rPr>
        <w:t xml:space="preserve"> </w:t>
      </w:r>
      <w:r>
        <w:rPr>
          <w:w w:val="105"/>
        </w:rPr>
        <w:t>by commercial integrating nephelometers [</w:t>
      </w:r>
      <w:hyperlink w:anchor="_bookmark200" w:history="1">
        <w:r>
          <w:rPr>
            <w:color w:val="0000FF"/>
            <w:w w:val="105"/>
          </w:rPr>
          <w:t>113</w:t>
        </w:r>
      </w:hyperlink>
      <w:r>
        <w:rPr>
          <w:w w:val="105"/>
        </w:rPr>
        <w:t xml:space="preserve">, </w:t>
      </w:r>
      <w:hyperlink w:anchor="_bookmark201" w:history="1">
        <w:r>
          <w:rPr>
            <w:color w:val="0000FF"/>
            <w:w w:val="105"/>
          </w:rPr>
          <w:t>114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It can also be obtained by</w:t>
      </w:r>
      <w:r>
        <w:rPr>
          <w:spacing w:val="1"/>
          <w:w w:val="105"/>
        </w:rPr>
        <w:t xml:space="preserve"> </w:t>
      </w:r>
      <w:r>
        <w:rPr>
          <w:w w:val="105"/>
        </w:rPr>
        <w:t>measuring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underwater</w:t>
      </w:r>
      <w:r>
        <w:rPr>
          <w:spacing w:val="-9"/>
          <w:w w:val="105"/>
        </w:rPr>
        <w:t xml:space="preserve"> </w:t>
      </w:r>
      <w:r>
        <w:rPr>
          <w:w w:val="105"/>
        </w:rPr>
        <w:t>volume</w:t>
      </w:r>
      <w:r>
        <w:rPr>
          <w:spacing w:val="-9"/>
          <w:w w:val="105"/>
        </w:rPr>
        <w:t xml:space="preserve"> </w:t>
      </w:r>
      <w:r>
        <w:rPr>
          <w:w w:val="105"/>
        </w:rPr>
        <w:t>scattering</w:t>
      </w:r>
      <w:r>
        <w:rPr>
          <w:spacing w:val="-9"/>
          <w:w w:val="105"/>
        </w:rPr>
        <w:t xml:space="preserve"> </w:t>
      </w:r>
      <w:r>
        <w:rPr>
          <w:w w:val="105"/>
        </w:rPr>
        <w:t>function</w:t>
      </w:r>
      <w:r>
        <w:rPr>
          <w:spacing w:val="-9"/>
          <w:w w:val="105"/>
        </w:rPr>
        <w:t xml:space="preserve"> </w:t>
      </w:r>
      <w:r>
        <w:rPr>
          <w:w w:val="105"/>
        </w:rPr>
        <w:t>[</w:t>
      </w:r>
      <w:hyperlink w:anchor="_bookmark202" w:history="1">
        <w:r>
          <w:rPr>
            <w:color w:val="0000FF"/>
            <w:w w:val="105"/>
          </w:rPr>
          <w:t>115</w:t>
        </w:r>
      </w:hyperlink>
      <w:r>
        <w:rPr>
          <w:w w:val="105"/>
        </w:rPr>
        <w:t>,</w:t>
      </w:r>
      <w:r>
        <w:rPr>
          <w:spacing w:val="-9"/>
          <w:w w:val="105"/>
        </w:rPr>
        <w:t xml:space="preserve"> </w:t>
      </w:r>
      <w:hyperlink w:anchor="_bookmark203" w:history="1">
        <w:r>
          <w:rPr>
            <w:color w:val="0000FF"/>
            <w:w w:val="105"/>
          </w:rPr>
          <w:t>116</w:t>
        </w:r>
      </w:hyperlink>
      <w:r>
        <w:rPr>
          <w:w w:val="105"/>
        </w:rPr>
        <w:t>].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-61"/>
          <w:w w:val="105"/>
        </w:rPr>
        <w:t xml:space="preserve"> </w:t>
      </w:r>
      <w:r>
        <w:rPr>
          <w:w w:val="105"/>
        </w:rPr>
        <w:t>fraction is important in interpreting the remote sensing reflectance data [</w:t>
      </w:r>
      <w:hyperlink w:anchor="_bookmark132" w:history="1">
        <w:r>
          <w:rPr>
            <w:color w:val="0000FF"/>
            <w:w w:val="105"/>
          </w:rPr>
          <w:t>35</w:t>
        </w:r>
      </w:hyperlink>
      <w:r>
        <w:rPr>
          <w:w w:val="105"/>
        </w:rPr>
        <w:t>–</w:t>
      </w:r>
      <w:hyperlink w:anchor="_bookmark133" w:history="1">
        <w:r>
          <w:rPr>
            <w:color w:val="0000FF"/>
            <w:w w:val="105"/>
          </w:rPr>
          <w:t>38</w:t>
        </w:r>
      </w:hyperlink>
      <w:r>
        <w:rPr>
          <w:w w:val="105"/>
        </w:rPr>
        <w:t>],</w:t>
      </w:r>
      <w:r>
        <w:rPr>
          <w:spacing w:val="1"/>
          <w:w w:val="105"/>
        </w:rPr>
        <w:t xml:space="preserve"> </w:t>
      </w:r>
      <w:r>
        <w:rPr>
          <w:w w:val="105"/>
        </w:rPr>
        <w:t>which can provide information about the particle’s refractive index as shown by</w:t>
      </w:r>
      <w:r>
        <w:rPr>
          <w:spacing w:val="1"/>
          <w:w w:val="105"/>
        </w:rPr>
        <w:t xml:space="preserve"> </w:t>
      </w:r>
      <w:r>
        <w:rPr>
          <w:w w:val="105"/>
        </w:rPr>
        <w:t>Twardowski</w:t>
      </w:r>
      <w:r>
        <w:rPr>
          <w:spacing w:val="-9"/>
          <w:w w:val="105"/>
        </w:rPr>
        <w:t xml:space="preserve"> </w:t>
      </w:r>
      <w:r>
        <w:rPr>
          <w:w w:val="105"/>
        </w:rPr>
        <w:t>et.</w:t>
      </w:r>
      <w:r>
        <w:rPr>
          <w:spacing w:val="19"/>
          <w:w w:val="105"/>
        </w:rPr>
        <w:t xml:space="preserve"> </w:t>
      </w:r>
      <w:r>
        <w:rPr>
          <w:w w:val="105"/>
        </w:rPr>
        <w:t>al</w:t>
      </w:r>
      <w:r>
        <w:rPr>
          <w:spacing w:val="-8"/>
          <w:w w:val="105"/>
        </w:rPr>
        <w:t xml:space="preserve"> </w:t>
      </w:r>
      <w:r>
        <w:rPr>
          <w:w w:val="105"/>
        </w:rPr>
        <w:t>in</w:t>
      </w:r>
      <w:r>
        <w:rPr>
          <w:spacing w:val="-8"/>
          <w:w w:val="105"/>
        </w:rPr>
        <w:t xml:space="preserve"> </w:t>
      </w:r>
      <w:r>
        <w:rPr>
          <w:w w:val="105"/>
        </w:rPr>
        <w:t>2001</w:t>
      </w:r>
      <w:r>
        <w:rPr>
          <w:spacing w:val="-8"/>
          <w:w w:val="105"/>
        </w:rPr>
        <w:t xml:space="preserve"> </w:t>
      </w:r>
      <w:r>
        <w:rPr>
          <w:w w:val="105"/>
        </w:rPr>
        <w:t>[</w:t>
      </w:r>
      <w:hyperlink w:anchor="_bookmark204" w:history="1">
        <w:r>
          <w:rPr>
            <w:color w:val="0000FF"/>
            <w:w w:val="105"/>
          </w:rPr>
          <w:t>117</w:t>
        </w:r>
      </w:hyperlink>
      <w:r>
        <w:rPr>
          <w:w w:val="105"/>
        </w:rPr>
        <w:t>]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Boss</w:t>
      </w:r>
      <w:r>
        <w:rPr>
          <w:spacing w:val="-8"/>
          <w:w w:val="105"/>
        </w:rPr>
        <w:t xml:space="preserve"> </w:t>
      </w:r>
      <w:r>
        <w:rPr>
          <w:w w:val="105"/>
        </w:rPr>
        <w:t>et.</w:t>
      </w:r>
      <w:r>
        <w:rPr>
          <w:spacing w:val="19"/>
          <w:w w:val="105"/>
        </w:rPr>
        <w:t xml:space="preserve"> </w:t>
      </w:r>
      <w:r>
        <w:rPr>
          <w:w w:val="105"/>
        </w:rPr>
        <w:t>al</w:t>
      </w:r>
      <w:r>
        <w:rPr>
          <w:spacing w:val="-8"/>
          <w:w w:val="105"/>
        </w:rPr>
        <w:t xml:space="preserve"> </w:t>
      </w:r>
      <w:r>
        <w:rPr>
          <w:w w:val="105"/>
        </w:rPr>
        <w:t>in</w:t>
      </w:r>
      <w:r>
        <w:rPr>
          <w:spacing w:val="-8"/>
          <w:w w:val="105"/>
        </w:rPr>
        <w:t xml:space="preserve"> </w:t>
      </w:r>
      <w:r>
        <w:rPr>
          <w:w w:val="105"/>
        </w:rPr>
        <w:t>2004</w:t>
      </w:r>
      <w:r>
        <w:rPr>
          <w:spacing w:val="-8"/>
          <w:w w:val="105"/>
        </w:rPr>
        <w:t xml:space="preserve"> </w:t>
      </w:r>
      <w:r>
        <w:rPr>
          <w:w w:val="105"/>
        </w:rPr>
        <w:t>[</w:t>
      </w:r>
      <w:hyperlink w:anchor="_bookmark205" w:history="1">
        <w:r>
          <w:rPr>
            <w:color w:val="0000FF"/>
            <w:w w:val="105"/>
          </w:rPr>
          <w:t>118</w:t>
        </w:r>
      </w:hyperlink>
      <w:r>
        <w:rPr>
          <w:w w:val="105"/>
        </w:rPr>
        <w:t>].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sensitivity</w:t>
      </w:r>
      <w:r>
        <w:rPr>
          <w:spacing w:val="-8"/>
          <w:w w:val="105"/>
        </w:rPr>
        <w:t xml:space="preserve"> </w:t>
      </w:r>
      <w:r>
        <w:rPr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w w:val="105"/>
        </w:rPr>
        <w:t>this</w:t>
      </w:r>
      <w:r>
        <w:rPr>
          <w:spacing w:val="-61"/>
          <w:w w:val="105"/>
        </w:rPr>
        <w:t xml:space="preserve"> </w:t>
      </w:r>
      <w:r>
        <w:rPr>
          <w:w w:val="105"/>
        </w:rPr>
        <w:t>quantity</w:t>
      </w:r>
      <w:r>
        <w:rPr>
          <w:spacing w:val="10"/>
          <w:w w:val="105"/>
        </w:rPr>
        <w:t xml:space="preserve"> </w:t>
      </w:r>
      <w:r>
        <w:rPr>
          <w:w w:val="105"/>
        </w:rPr>
        <w:t>towards</w:t>
      </w:r>
      <w:r>
        <w:rPr>
          <w:spacing w:val="10"/>
          <w:w w:val="105"/>
        </w:rPr>
        <w:t xml:space="preserve"> </w:t>
      </w:r>
      <w:r>
        <w:rPr>
          <w:w w:val="105"/>
        </w:rPr>
        <w:t>particle’s</w:t>
      </w:r>
      <w:r>
        <w:rPr>
          <w:spacing w:val="10"/>
          <w:w w:val="105"/>
        </w:rPr>
        <w:t xml:space="preserve"> </w:t>
      </w:r>
      <w:r>
        <w:rPr>
          <w:w w:val="105"/>
        </w:rPr>
        <w:t>refractive</w:t>
      </w:r>
      <w:r>
        <w:rPr>
          <w:spacing w:val="10"/>
          <w:w w:val="105"/>
        </w:rPr>
        <w:t xml:space="preserve"> </w:t>
      </w:r>
      <w:r>
        <w:rPr>
          <w:w w:val="105"/>
        </w:rPr>
        <w:t>index,</w:t>
      </w:r>
      <w:r>
        <w:rPr>
          <w:spacing w:val="12"/>
          <w:w w:val="105"/>
        </w:rPr>
        <w:t xml:space="preserve"> </w:t>
      </w:r>
      <w:r>
        <w:rPr>
          <w:w w:val="105"/>
        </w:rPr>
        <w:t>size,</w:t>
      </w:r>
      <w:r>
        <w:rPr>
          <w:spacing w:val="11"/>
          <w:w w:val="105"/>
        </w:rPr>
        <w:t xml:space="preserve"> </w:t>
      </w:r>
      <w:r>
        <w:rPr>
          <w:w w:val="105"/>
        </w:rPr>
        <w:t>and</w:t>
      </w:r>
      <w:r>
        <w:rPr>
          <w:spacing w:val="10"/>
          <w:w w:val="105"/>
        </w:rPr>
        <w:t xml:space="preserve"> </w:t>
      </w:r>
      <w:r>
        <w:rPr>
          <w:w w:val="105"/>
        </w:rPr>
        <w:t>shape,</w:t>
      </w:r>
      <w:r>
        <w:rPr>
          <w:spacing w:val="11"/>
          <w:w w:val="105"/>
        </w:rPr>
        <w:t xml:space="preserve"> </w:t>
      </w:r>
      <w:r>
        <w:rPr>
          <w:w w:val="105"/>
        </w:rPr>
        <w:t>makes</w:t>
      </w:r>
      <w:r>
        <w:rPr>
          <w:spacing w:val="10"/>
          <w:w w:val="105"/>
        </w:rPr>
        <w:t xml:space="preserve"> </w:t>
      </w:r>
      <w:r>
        <w:rPr>
          <w:w w:val="105"/>
        </w:rPr>
        <w:t>it</w:t>
      </w:r>
      <w:r>
        <w:rPr>
          <w:spacing w:val="11"/>
          <w:w w:val="105"/>
        </w:rPr>
        <w:t xml:space="preserve"> </w:t>
      </w:r>
      <w:r>
        <w:rPr>
          <w:w w:val="105"/>
        </w:rPr>
        <w:t>important</w:t>
      </w:r>
      <w:r>
        <w:rPr>
          <w:spacing w:val="10"/>
          <w:w w:val="105"/>
        </w:rPr>
        <w:t xml:space="preserve"> </w:t>
      </w:r>
      <w:r>
        <w:rPr>
          <w:w w:val="105"/>
        </w:rPr>
        <w:t>for</w:t>
      </w:r>
    </w:p>
    <w:p w14:paraId="39F1CBC8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C237DB8" w14:textId="77777777" w:rsidR="00B856A6" w:rsidRDefault="00EB5EFA">
      <w:pPr>
        <w:pStyle w:val="BodyText"/>
        <w:spacing w:before="32"/>
        <w:ind w:left="531"/>
        <w:jc w:val="both"/>
      </w:pPr>
      <w:r>
        <w:rPr>
          <w:w w:val="105"/>
        </w:rPr>
        <w:lastRenderedPageBreak/>
        <w:t>particle</w:t>
      </w:r>
      <w:r>
        <w:rPr>
          <w:spacing w:val="1"/>
          <w:w w:val="105"/>
        </w:rPr>
        <w:t xml:space="preserve"> </w:t>
      </w:r>
      <w:r>
        <w:rPr>
          <w:w w:val="105"/>
        </w:rPr>
        <w:t>identification</w:t>
      </w:r>
      <w:r>
        <w:rPr>
          <w:spacing w:val="2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shown</w:t>
      </w:r>
      <w:r>
        <w:rPr>
          <w:spacing w:val="2"/>
          <w:w w:val="105"/>
        </w:rPr>
        <w:t xml:space="preserve"> </w:t>
      </w:r>
      <w:r>
        <w:rPr>
          <w:w w:val="105"/>
        </w:rPr>
        <w:t>by</w:t>
      </w:r>
      <w:r>
        <w:rPr>
          <w:spacing w:val="2"/>
          <w:w w:val="105"/>
        </w:rPr>
        <w:t xml:space="preserve"> </w:t>
      </w:r>
      <w:r>
        <w:rPr>
          <w:w w:val="105"/>
        </w:rPr>
        <w:t>Sullivan</w:t>
      </w:r>
      <w:r>
        <w:rPr>
          <w:spacing w:val="1"/>
          <w:w w:val="105"/>
        </w:rPr>
        <w:t xml:space="preserve"> </w:t>
      </w:r>
      <w:r>
        <w:rPr>
          <w:w w:val="105"/>
        </w:rPr>
        <w:t>et</w:t>
      </w:r>
      <w:r>
        <w:rPr>
          <w:spacing w:val="2"/>
          <w:w w:val="105"/>
        </w:rPr>
        <w:t xml:space="preserve"> </w:t>
      </w:r>
      <w:r>
        <w:rPr>
          <w:w w:val="105"/>
        </w:rPr>
        <w:t>al.</w:t>
      </w:r>
      <w:r>
        <w:rPr>
          <w:spacing w:val="23"/>
          <w:w w:val="105"/>
        </w:rPr>
        <w:t xml:space="preserve"> </w:t>
      </w:r>
      <w:r>
        <w:rPr>
          <w:w w:val="105"/>
        </w:rPr>
        <w:t>in</w:t>
      </w:r>
      <w:r>
        <w:rPr>
          <w:spacing w:val="2"/>
          <w:w w:val="105"/>
        </w:rPr>
        <w:t xml:space="preserve"> </w:t>
      </w:r>
      <w:r>
        <w:rPr>
          <w:w w:val="105"/>
        </w:rPr>
        <w:t>2005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206" w:history="1">
        <w:r>
          <w:rPr>
            <w:color w:val="0000FF"/>
            <w:w w:val="105"/>
          </w:rPr>
          <w:t>119</w:t>
        </w:r>
      </w:hyperlink>
      <w:r>
        <w:rPr>
          <w:w w:val="105"/>
        </w:rPr>
        <w:t>].</w:t>
      </w:r>
    </w:p>
    <w:p w14:paraId="489AA8F3" w14:textId="77777777" w:rsidR="00B856A6" w:rsidRDefault="00B856A6">
      <w:pPr>
        <w:pStyle w:val="BodyText"/>
        <w:spacing w:before="3"/>
        <w:rPr>
          <w:sz w:val="26"/>
        </w:rPr>
      </w:pPr>
    </w:p>
    <w:p w14:paraId="70505973" w14:textId="77777777" w:rsidR="00B856A6" w:rsidRDefault="00EB5EFA">
      <w:pPr>
        <w:pStyle w:val="BodyText"/>
        <w:spacing w:line="501" w:lineRule="auto"/>
        <w:ind w:left="532" w:right="768" w:firstLine="576"/>
        <w:jc w:val="both"/>
      </w:pPr>
      <w:r>
        <w:rPr>
          <w:w w:val="105"/>
        </w:rPr>
        <w:t xml:space="preserve">This chapter is organized as follows: Sec. </w:t>
      </w:r>
      <w:hyperlink w:anchor="_bookmark47" w:history="1">
        <w:r>
          <w:rPr>
            <w:color w:val="0000FF"/>
            <w:w w:val="105"/>
          </w:rPr>
          <w:t xml:space="preserve">3.2 </w:t>
        </w:r>
      </w:hyperlink>
      <w:r>
        <w:rPr>
          <w:w w:val="105"/>
        </w:rPr>
        <w:t>describes the definitions used in</w:t>
      </w:r>
      <w:r>
        <w:rPr>
          <w:spacing w:val="-60"/>
          <w:w w:val="105"/>
        </w:rPr>
        <w:t xml:space="preserve"> </w:t>
      </w:r>
      <w:r>
        <w:rPr>
          <w:w w:val="105"/>
        </w:rPr>
        <w:t>this</w:t>
      </w:r>
      <w:r>
        <w:rPr>
          <w:spacing w:val="-15"/>
          <w:w w:val="105"/>
        </w:rPr>
        <w:t xml:space="preserve"> </w:t>
      </w:r>
      <w:r>
        <w:rPr>
          <w:w w:val="105"/>
        </w:rPr>
        <w:t>work;</w:t>
      </w:r>
      <w:r>
        <w:rPr>
          <w:spacing w:val="-9"/>
          <w:w w:val="105"/>
        </w:rPr>
        <w:t xml:space="preserve"> </w:t>
      </w:r>
      <w:r>
        <w:rPr>
          <w:w w:val="105"/>
        </w:rPr>
        <w:t>Sec.</w:t>
      </w:r>
      <w:r>
        <w:rPr>
          <w:spacing w:val="19"/>
          <w:w w:val="105"/>
        </w:rPr>
        <w:t xml:space="preserve"> </w:t>
      </w:r>
      <w:hyperlink w:anchor="_bookmark49" w:history="1">
        <w:r>
          <w:rPr>
            <w:color w:val="0000FF"/>
            <w:w w:val="105"/>
          </w:rPr>
          <w:t>3.3</w:t>
        </w:r>
        <w:r>
          <w:rPr>
            <w:color w:val="0000FF"/>
            <w:spacing w:val="-14"/>
            <w:w w:val="105"/>
          </w:rPr>
          <w:t xml:space="preserve"> </w:t>
        </w:r>
      </w:hyperlink>
      <w:r>
        <w:rPr>
          <w:w w:val="105"/>
        </w:rPr>
        <w:t>shows</w:t>
      </w:r>
      <w:r>
        <w:rPr>
          <w:spacing w:val="-15"/>
          <w:w w:val="105"/>
        </w:rPr>
        <w:t xml:space="preserve"> </w:t>
      </w:r>
      <w:r>
        <w:rPr>
          <w:w w:val="105"/>
        </w:rPr>
        <w:t>the</w:t>
      </w:r>
      <w:r>
        <w:rPr>
          <w:spacing w:val="-15"/>
          <w:w w:val="105"/>
        </w:rPr>
        <w:t xml:space="preserve"> </w:t>
      </w:r>
      <w:r>
        <w:rPr>
          <w:w w:val="105"/>
        </w:rPr>
        <w:t>result</w:t>
      </w:r>
      <w:r>
        <w:rPr>
          <w:spacing w:val="-14"/>
          <w:w w:val="105"/>
        </w:rPr>
        <w:t xml:space="preserve"> </w:t>
      </w:r>
      <w:r>
        <w:rPr>
          <w:w w:val="105"/>
        </w:rPr>
        <w:t>of</w:t>
      </w:r>
      <w:r>
        <w:rPr>
          <w:spacing w:val="-15"/>
          <w:w w:val="105"/>
        </w:rPr>
        <w:t xml:space="preserve"> </w:t>
      </w:r>
      <w:r>
        <w:rPr>
          <w:w w:val="105"/>
        </w:rPr>
        <w:t>this</w:t>
      </w:r>
      <w:r>
        <w:rPr>
          <w:spacing w:val="-15"/>
          <w:w w:val="105"/>
        </w:rPr>
        <w:t xml:space="preserve"> </w:t>
      </w:r>
      <w:r>
        <w:rPr>
          <w:w w:val="105"/>
        </w:rPr>
        <w:t>study;</w:t>
      </w:r>
      <w:r>
        <w:rPr>
          <w:spacing w:val="-9"/>
          <w:w w:val="105"/>
        </w:rPr>
        <w:t xml:space="preserve"> </w:t>
      </w:r>
      <w:r>
        <w:rPr>
          <w:w w:val="105"/>
        </w:rPr>
        <w:t>Sec.</w:t>
      </w:r>
      <w:r>
        <w:rPr>
          <w:spacing w:val="20"/>
          <w:w w:val="105"/>
        </w:rPr>
        <w:t xml:space="preserve"> </w:t>
      </w:r>
      <w:hyperlink w:anchor="_bookmark62" w:history="1">
        <w:r>
          <w:rPr>
            <w:color w:val="0000FF"/>
            <w:w w:val="105"/>
          </w:rPr>
          <w:t>3.4</w:t>
        </w:r>
        <w:r>
          <w:rPr>
            <w:color w:val="0000FF"/>
            <w:spacing w:val="-15"/>
            <w:w w:val="105"/>
          </w:rPr>
          <w:t xml:space="preserve"> </w:t>
        </w:r>
      </w:hyperlink>
      <w:r>
        <w:rPr>
          <w:w w:val="105"/>
        </w:rPr>
        <w:t>summarizes</w:t>
      </w:r>
      <w:r>
        <w:rPr>
          <w:spacing w:val="-15"/>
          <w:w w:val="105"/>
        </w:rPr>
        <w:t xml:space="preserve"> </w:t>
      </w:r>
      <w:r>
        <w:rPr>
          <w:w w:val="105"/>
        </w:rPr>
        <w:t>the</w:t>
      </w:r>
      <w:r>
        <w:rPr>
          <w:spacing w:val="-14"/>
          <w:w w:val="105"/>
        </w:rPr>
        <w:t xml:space="preserve"> </w:t>
      </w:r>
      <w:r>
        <w:rPr>
          <w:w w:val="105"/>
        </w:rPr>
        <w:t>conclusion</w:t>
      </w:r>
      <w:r>
        <w:rPr>
          <w:spacing w:val="-61"/>
          <w:w w:val="105"/>
        </w:rPr>
        <w:t xml:space="preserve"> </w:t>
      </w:r>
      <w:r>
        <w:rPr>
          <w:w w:val="105"/>
        </w:rPr>
        <w:t>reached</w:t>
      </w:r>
      <w:r>
        <w:rPr>
          <w:spacing w:val="15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this</w:t>
      </w:r>
      <w:r>
        <w:rPr>
          <w:spacing w:val="15"/>
          <w:w w:val="105"/>
        </w:rPr>
        <w:t xml:space="preserve"> </w:t>
      </w:r>
      <w:r>
        <w:rPr>
          <w:w w:val="105"/>
        </w:rPr>
        <w:t>study.</w:t>
      </w:r>
    </w:p>
    <w:p w14:paraId="5584958D" w14:textId="77777777" w:rsidR="00B856A6" w:rsidRDefault="00B856A6">
      <w:pPr>
        <w:pStyle w:val="BodyText"/>
      </w:pPr>
    </w:p>
    <w:p w14:paraId="5A6A16F7" w14:textId="77777777" w:rsidR="00B856A6" w:rsidRDefault="00EB5EFA">
      <w:pPr>
        <w:pStyle w:val="Heading1"/>
        <w:numPr>
          <w:ilvl w:val="1"/>
          <w:numId w:val="12"/>
        </w:numPr>
        <w:tabs>
          <w:tab w:val="left" w:pos="1171"/>
          <w:tab w:val="left" w:pos="1172"/>
        </w:tabs>
        <w:spacing w:before="189"/>
      </w:pPr>
      <w:bookmarkStart w:id="63" w:name="_bookmark47"/>
      <w:bookmarkEnd w:id="63"/>
      <w:r>
        <w:rPr>
          <w:w w:val="110"/>
        </w:rPr>
        <w:t>Theory</w:t>
      </w:r>
    </w:p>
    <w:p w14:paraId="32FFEC48" w14:textId="77777777" w:rsidR="00B856A6" w:rsidRDefault="00B856A6">
      <w:pPr>
        <w:pStyle w:val="BodyText"/>
        <w:spacing w:before="4"/>
        <w:rPr>
          <w:sz w:val="25"/>
        </w:rPr>
      </w:pPr>
    </w:p>
    <w:p w14:paraId="1F1844E0" w14:textId="77777777" w:rsidR="00B856A6" w:rsidRDefault="00EB5EFA">
      <w:pPr>
        <w:pStyle w:val="BodyText"/>
        <w:spacing w:before="1" w:line="578" w:lineRule="exact"/>
        <w:ind w:left="531" w:right="771" w:firstLine="576"/>
        <w:jc w:val="both"/>
      </w:pP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intensity</w:t>
      </w:r>
      <w:r>
        <w:rPr>
          <w:spacing w:val="32"/>
          <w:w w:val="105"/>
        </w:rPr>
        <w:t xml:space="preserve"> </w:t>
      </w:r>
      <w:r>
        <w:rPr>
          <w:w w:val="105"/>
        </w:rPr>
        <w:t>and</w:t>
      </w:r>
      <w:r>
        <w:rPr>
          <w:spacing w:val="32"/>
          <w:w w:val="105"/>
        </w:rPr>
        <w:t xml:space="preserve"> </w:t>
      </w:r>
      <w:r>
        <w:rPr>
          <w:w w:val="105"/>
        </w:rPr>
        <w:t>polarization</w:t>
      </w:r>
      <w:r>
        <w:rPr>
          <w:spacing w:val="32"/>
          <w:w w:val="105"/>
        </w:rPr>
        <w:t xml:space="preserve"> </w:t>
      </w:r>
      <w:r>
        <w:rPr>
          <w:w w:val="105"/>
        </w:rPr>
        <w:t>features</w:t>
      </w:r>
      <w:r>
        <w:rPr>
          <w:spacing w:val="32"/>
          <w:w w:val="105"/>
        </w:rPr>
        <w:t xml:space="preserve"> </w:t>
      </w:r>
      <w:r>
        <w:rPr>
          <w:w w:val="105"/>
        </w:rPr>
        <w:t>of</w:t>
      </w:r>
      <w:r>
        <w:rPr>
          <w:spacing w:val="32"/>
          <w:w w:val="105"/>
        </w:rPr>
        <w:t xml:space="preserve"> </w:t>
      </w:r>
      <w:r>
        <w:rPr>
          <w:w w:val="105"/>
        </w:rPr>
        <w:t>the</w:t>
      </w:r>
      <w:r>
        <w:rPr>
          <w:spacing w:val="32"/>
          <w:w w:val="105"/>
        </w:rPr>
        <w:t xml:space="preserve"> </w:t>
      </w:r>
      <w:r>
        <w:rPr>
          <w:w w:val="105"/>
        </w:rPr>
        <w:t>scattered</w:t>
      </w:r>
      <w:r>
        <w:rPr>
          <w:spacing w:val="32"/>
          <w:w w:val="105"/>
        </w:rPr>
        <w:t xml:space="preserve"> </w:t>
      </w:r>
      <w:r>
        <w:rPr>
          <w:w w:val="105"/>
        </w:rPr>
        <w:t>light</w:t>
      </w:r>
      <w:r>
        <w:rPr>
          <w:spacing w:val="32"/>
          <w:w w:val="105"/>
        </w:rPr>
        <w:t xml:space="preserve"> </w:t>
      </w:r>
      <w:r>
        <w:rPr>
          <w:w w:val="105"/>
        </w:rPr>
        <w:t>from</w:t>
      </w:r>
      <w:r>
        <w:rPr>
          <w:spacing w:val="32"/>
          <w:w w:val="105"/>
        </w:rPr>
        <w:t xml:space="preserve"> </w:t>
      </w:r>
      <w:r>
        <w:rPr>
          <w:w w:val="105"/>
        </w:rPr>
        <w:t>a</w:t>
      </w:r>
      <w:r>
        <w:rPr>
          <w:spacing w:val="32"/>
          <w:w w:val="105"/>
        </w:rPr>
        <w:t xml:space="preserve"> </w:t>
      </w:r>
      <w:r>
        <w:rPr>
          <w:w w:val="105"/>
        </w:rPr>
        <w:t>particle</w:t>
      </w:r>
      <w:r>
        <w:rPr>
          <w:spacing w:val="-60"/>
          <w:w w:val="105"/>
        </w:rPr>
        <w:t xml:space="preserve"> </w:t>
      </w:r>
      <w:r>
        <w:t>can</w:t>
      </w:r>
      <w:r>
        <w:rPr>
          <w:spacing w:val="37"/>
        </w:rPr>
        <w:t xml:space="preserve"> </w:t>
      </w:r>
      <w:r>
        <w:t>be</w:t>
      </w:r>
      <w:r>
        <w:rPr>
          <w:spacing w:val="37"/>
        </w:rPr>
        <w:t xml:space="preserve"> </w:t>
      </w:r>
      <w:r>
        <w:t>completely</w:t>
      </w:r>
      <w:r>
        <w:rPr>
          <w:spacing w:val="37"/>
        </w:rPr>
        <w:t xml:space="preserve"> </w:t>
      </w:r>
      <w:r>
        <w:t>described</w:t>
      </w:r>
      <w:r>
        <w:rPr>
          <w:spacing w:val="37"/>
        </w:rPr>
        <w:t xml:space="preserve"> </w:t>
      </w:r>
      <w:r>
        <w:t>by</w:t>
      </w:r>
      <w:r>
        <w:rPr>
          <w:spacing w:val="37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4</w:t>
      </w:r>
      <w:r>
        <w:rPr>
          <w:spacing w:val="5"/>
        </w:rPr>
        <w:t xml:space="preserve"> </w:t>
      </w:r>
      <w:r>
        <w:rPr>
          <w:rFonts w:ascii="Lucida Sans Unicode" w:hAnsi="Lucida Sans Unicode"/>
        </w:rPr>
        <w:t>×</w:t>
      </w:r>
      <w:r>
        <w:rPr>
          <w:rFonts w:ascii="Lucida Sans Unicode" w:hAnsi="Lucida Sans Unicode"/>
          <w:spacing w:val="-12"/>
        </w:rPr>
        <w:t xml:space="preserve"> </w:t>
      </w:r>
      <w:r>
        <w:t>4</w:t>
      </w:r>
      <w:r>
        <w:rPr>
          <w:spacing w:val="37"/>
        </w:rPr>
        <w:t xml:space="preserve"> </w:t>
      </w:r>
      <w:r>
        <w:t>matrix</w:t>
      </w:r>
      <w:r>
        <w:rPr>
          <w:spacing w:val="37"/>
        </w:rPr>
        <w:t xml:space="preserve"> </w:t>
      </w:r>
      <w:r>
        <w:t>called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scattering</w:t>
      </w:r>
      <w:r>
        <w:rPr>
          <w:spacing w:val="37"/>
        </w:rPr>
        <w:t xml:space="preserve"> </w:t>
      </w:r>
      <w:r>
        <w:t>or</w:t>
      </w:r>
      <w:r>
        <w:rPr>
          <w:spacing w:val="38"/>
        </w:rPr>
        <w:t xml:space="preserve"> </w:t>
      </w:r>
      <w:r>
        <w:t>Mueller</w:t>
      </w:r>
      <w:r>
        <w:rPr>
          <w:spacing w:val="37"/>
        </w:rPr>
        <w:t xml:space="preserve"> </w:t>
      </w:r>
      <w:r>
        <w:t>ma-</w:t>
      </w:r>
      <w:r>
        <w:rPr>
          <w:spacing w:val="-58"/>
        </w:rPr>
        <w:t xml:space="preserve"> </w:t>
      </w:r>
      <w:r>
        <w:rPr>
          <w:w w:val="105"/>
        </w:rPr>
        <w:t>trix.</w:t>
      </w:r>
      <w:r>
        <w:rPr>
          <w:spacing w:val="42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scattering</w:t>
      </w:r>
      <w:r>
        <w:rPr>
          <w:spacing w:val="16"/>
          <w:w w:val="105"/>
        </w:rPr>
        <w:t xml:space="preserve"> </w:t>
      </w:r>
      <w:r>
        <w:rPr>
          <w:w w:val="105"/>
        </w:rPr>
        <w:t>matrix</w:t>
      </w:r>
      <w:r>
        <w:rPr>
          <w:spacing w:val="16"/>
          <w:w w:val="105"/>
        </w:rPr>
        <w:t xml:space="preserve"> </w:t>
      </w:r>
      <w:r>
        <w:rPr>
          <w:w w:val="105"/>
        </w:rPr>
        <w:t>for</w:t>
      </w:r>
      <w:r>
        <w:rPr>
          <w:spacing w:val="17"/>
          <w:w w:val="105"/>
        </w:rPr>
        <w:t xml:space="preserve"> </w:t>
      </w:r>
      <w:r>
        <w:rPr>
          <w:w w:val="105"/>
        </w:rPr>
        <w:t>a</w:t>
      </w:r>
      <w:r>
        <w:rPr>
          <w:spacing w:val="16"/>
          <w:w w:val="105"/>
        </w:rPr>
        <w:t xml:space="preserve"> </w:t>
      </w:r>
      <w:r>
        <w:rPr>
          <w:w w:val="105"/>
        </w:rPr>
        <w:t>randomly</w:t>
      </w:r>
      <w:r>
        <w:rPr>
          <w:spacing w:val="16"/>
          <w:w w:val="105"/>
        </w:rPr>
        <w:t xml:space="preserve"> </w:t>
      </w:r>
      <w:r>
        <w:rPr>
          <w:w w:val="105"/>
        </w:rPr>
        <w:t>oriented</w:t>
      </w:r>
      <w:r>
        <w:rPr>
          <w:spacing w:val="16"/>
          <w:w w:val="105"/>
        </w:rPr>
        <w:t xml:space="preserve"> </w:t>
      </w:r>
      <w:r>
        <w:rPr>
          <w:w w:val="105"/>
        </w:rPr>
        <w:t>particle</w:t>
      </w:r>
      <w:r>
        <w:rPr>
          <w:spacing w:val="16"/>
          <w:w w:val="105"/>
        </w:rPr>
        <w:t xml:space="preserve"> </w:t>
      </w:r>
      <w:r>
        <w:rPr>
          <w:w w:val="105"/>
        </w:rPr>
        <w:t>is</w:t>
      </w:r>
      <w:r>
        <w:rPr>
          <w:spacing w:val="16"/>
          <w:w w:val="105"/>
        </w:rPr>
        <w:t xml:space="preserve"> </w:t>
      </w:r>
      <w:r>
        <w:rPr>
          <w:w w:val="105"/>
        </w:rPr>
        <w:t>given</w:t>
      </w:r>
      <w:r>
        <w:rPr>
          <w:spacing w:val="16"/>
          <w:w w:val="105"/>
        </w:rPr>
        <w:t xml:space="preserve"> </w:t>
      </w:r>
      <w:r>
        <w:rPr>
          <w:w w:val="105"/>
        </w:rPr>
        <w:t>in</w:t>
      </w:r>
      <w:r>
        <w:rPr>
          <w:spacing w:val="17"/>
          <w:w w:val="105"/>
        </w:rPr>
        <w:t xml:space="preserve"> </w:t>
      </w:r>
      <w:r>
        <w:rPr>
          <w:w w:val="105"/>
        </w:rPr>
        <w:t>Eq.</w:t>
      </w:r>
      <w:r>
        <w:rPr>
          <w:spacing w:val="42"/>
          <w:w w:val="105"/>
        </w:rPr>
        <w:t xml:space="preserve"> </w:t>
      </w:r>
      <w:hyperlink w:anchor="_bookmark20" w:history="1">
        <w:r>
          <w:rPr>
            <w:color w:val="0000FF"/>
            <w:w w:val="105"/>
          </w:rPr>
          <w:t>2.31</w:t>
        </w:r>
      </w:hyperlink>
      <w:r>
        <w:rPr>
          <w:w w:val="105"/>
        </w:rPr>
        <w:t>.</w:t>
      </w:r>
    </w:p>
    <w:p w14:paraId="0116FA21" w14:textId="77777777" w:rsidR="00B856A6" w:rsidRDefault="00B856A6">
      <w:pPr>
        <w:pStyle w:val="BodyText"/>
        <w:spacing w:before="7"/>
        <w:rPr>
          <w:sz w:val="20"/>
        </w:rPr>
      </w:pPr>
    </w:p>
    <w:p w14:paraId="698672AB" w14:textId="77777777" w:rsidR="00B856A6" w:rsidRDefault="00EB5EFA">
      <w:pPr>
        <w:pStyle w:val="BodyText"/>
        <w:spacing w:line="501" w:lineRule="auto"/>
        <w:ind w:left="531" w:right="769"/>
        <w:jc w:val="both"/>
      </w:pPr>
      <w:r>
        <w:rPr>
          <w:w w:val="105"/>
        </w:rPr>
        <w:t>One primary focus of this chapter is to formally define the non-sphericity of hy-</w:t>
      </w:r>
      <w:r>
        <w:rPr>
          <w:spacing w:val="1"/>
          <w:w w:val="105"/>
        </w:rPr>
        <w:t xml:space="preserve"> </w:t>
      </w:r>
      <w:r>
        <w:rPr>
          <w:w w:val="105"/>
        </w:rPr>
        <w:t>drosols and explore its sensitivity to size parameter,</w:t>
      </w:r>
      <w:r>
        <w:rPr>
          <w:spacing w:val="1"/>
          <w:w w:val="105"/>
        </w:rPr>
        <w:t xml:space="preserve"> </w:t>
      </w:r>
      <w:r>
        <w:rPr>
          <w:w w:val="105"/>
        </w:rPr>
        <w:t>shape,  and refractive index.</w:t>
      </w:r>
      <w:r>
        <w:rPr>
          <w:spacing w:val="1"/>
          <w:w w:val="105"/>
        </w:rPr>
        <w:t xml:space="preserve"> </w:t>
      </w:r>
      <w:r>
        <w:rPr>
          <w:w w:val="105"/>
        </w:rPr>
        <w:t>The nonsphericity can be studied in terms of three parameters.  The first parameter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14"/>
          <w:w w:val="105"/>
        </w:rPr>
        <w:t xml:space="preserve"> </w:t>
      </w:r>
      <w:r>
        <w:rPr>
          <w:w w:val="105"/>
        </w:rPr>
        <w:t>linear</w:t>
      </w:r>
      <w:r>
        <w:rPr>
          <w:spacing w:val="15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15"/>
          <w:w w:val="105"/>
        </w:rPr>
        <w:t xml:space="preserve"> </w:t>
      </w:r>
      <w:r>
        <w:rPr>
          <w:w w:val="105"/>
        </w:rPr>
        <w:t>depolarization</w:t>
      </w:r>
      <w:r>
        <w:rPr>
          <w:spacing w:val="15"/>
          <w:w w:val="105"/>
        </w:rPr>
        <w:t xml:space="preserve"> </w:t>
      </w:r>
      <w:r>
        <w:rPr>
          <w:w w:val="105"/>
        </w:rPr>
        <w:t>ratio</w:t>
      </w:r>
      <w:r>
        <w:rPr>
          <w:spacing w:val="14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δ</w:t>
      </w:r>
      <w:r>
        <w:rPr>
          <w:w w:val="105"/>
        </w:rPr>
        <w:t>:</w:t>
      </w:r>
    </w:p>
    <w:p w14:paraId="65E9EA2E" w14:textId="77777777" w:rsidR="00B856A6" w:rsidRDefault="00B856A6">
      <w:pPr>
        <w:pStyle w:val="BodyText"/>
      </w:pPr>
    </w:p>
    <w:p w14:paraId="59C9C6C5" w14:textId="77777777" w:rsidR="00B856A6" w:rsidRDefault="00EB5EFA">
      <w:pPr>
        <w:tabs>
          <w:tab w:val="left" w:pos="8546"/>
        </w:tabs>
        <w:spacing w:before="138" w:line="168" w:lineRule="auto"/>
        <w:ind w:left="3701"/>
        <w:rPr>
          <w:sz w:val="24"/>
        </w:rPr>
      </w:pPr>
      <w:r>
        <w:rPr>
          <w:rFonts w:ascii="Bookman Old Style" w:hAnsi="Bookman Old Style"/>
          <w:i/>
          <w:position w:val="-15"/>
          <w:sz w:val="24"/>
        </w:rPr>
        <w:t>δ</w:t>
      </w:r>
      <w:r>
        <w:rPr>
          <w:rFonts w:ascii="Bookman Old Style" w:hAnsi="Bookman Old Style"/>
          <w:i/>
          <w:spacing w:val="15"/>
          <w:position w:val="-15"/>
          <w:sz w:val="24"/>
        </w:rPr>
        <w:t xml:space="preserve"> </w:t>
      </w:r>
      <w:r>
        <w:rPr>
          <w:w w:val="105"/>
          <w:position w:val="-15"/>
          <w:sz w:val="24"/>
        </w:rPr>
        <w:t>=</w:t>
      </w:r>
      <w:r>
        <w:rPr>
          <w:spacing w:val="42"/>
          <w:w w:val="105"/>
          <w:position w:val="-15"/>
          <w:sz w:val="24"/>
        </w:rPr>
        <w:t xml:space="preserve"> </w:t>
      </w:r>
      <w:r>
        <w:rPr>
          <w:sz w:val="24"/>
          <w:u w:val="single"/>
        </w:rPr>
        <w:t>P</w:t>
      </w:r>
      <w:r>
        <w:rPr>
          <w:rFonts w:ascii="Century" w:hAnsi="Century"/>
          <w:sz w:val="24"/>
          <w:u w:val="single"/>
          <w:vertAlign w:val="subscript"/>
        </w:rPr>
        <w:t>11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π</w:t>
      </w:r>
      <w:r>
        <w:rPr>
          <w:sz w:val="24"/>
          <w:u w:val="single"/>
        </w:rPr>
        <w:t>)</w:t>
      </w:r>
      <w:r>
        <w:rPr>
          <w:spacing w:val="1"/>
          <w:sz w:val="24"/>
          <w:u w:val="single"/>
        </w:rPr>
        <w:t xml:space="preserve"> </w:t>
      </w:r>
      <w:r>
        <w:rPr>
          <w:rFonts w:ascii="Lucida Sans Unicode" w:hAnsi="Lucida Sans Unicode"/>
          <w:sz w:val="24"/>
          <w:u w:val="single"/>
        </w:rPr>
        <w:t>−</w:t>
      </w:r>
      <w:r>
        <w:rPr>
          <w:rFonts w:ascii="Lucida Sans Unicode" w:hAnsi="Lucida Sans Unicode"/>
          <w:spacing w:val="-14"/>
          <w:sz w:val="24"/>
          <w:u w:val="single"/>
        </w:rPr>
        <w:t xml:space="preserve"> </w:t>
      </w:r>
      <w:r>
        <w:rPr>
          <w:sz w:val="24"/>
          <w:u w:val="single"/>
        </w:rPr>
        <w:t>P</w:t>
      </w:r>
      <w:r>
        <w:rPr>
          <w:rFonts w:ascii="Century" w:hAnsi="Century"/>
          <w:sz w:val="24"/>
          <w:u w:val="single"/>
          <w:vertAlign w:val="subscript"/>
        </w:rPr>
        <w:t>22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π</w:t>
      </w:r>
      <w:r>
        <w:rPr>
          <w:sz w:val="24"/>
          <w:u w:val="single"/>
        </w:rPr>
        <w:t>)</w:t>
      </w:r>
      <w:r>
        <w:rPr>
          <w:spacing w:val="-32"/>
          <w:sz w:val="24"/>
        </w:rPr>
        <w:t xml:space="preserve"> </w:t>
      </w:r>
      <w:r>
        <w:rPr>
          <w:rFonts w:ascii="Bookman Old Style" w:hAnsi="Bookman Old Style"/>
          <w:i/>
          <w:position w:val="-15"/>
          <w:sz w:val="24"/>
        </w:rPr>
        <w:t>,</w:t>
      </w:r>
      <w:r>
        <w:rPr>
          <w:rFonts w:ascii="Bookman Old Style" w:hAnsi="Bookman Old Style"/>
          <w:i/>
          <w:position w:val="-15"/>
          <w:sz w:val="24"/>
        </w:rPr>
        <w:tab/>
      </w:r>
      <w:r>
        <w:rPr>
          <w:position w:val="-15"/>
          <w:sz w:val="24"/>
        </w:rPr>
        <w:t>(3.1)</w:t>
      </w:r>
    </w:p>
    <w:p w14:paraId="2CDB4829" w14:textId="77777777" w:rsidR="00B856A6" w:rsidRDefault="00EB5EFA">
      <w:pPr>
        <w:pStyle w:val="BodyText"/>
        <w:spacing w:line="228" w:lineRule="exact"/>
        <w:ind w:left="1174" w:right="1052"/>
        <w:jc w:val="center"/>
      </w:pP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11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π</w:t>
      </w:r>
      <w:r>
        <w:rPr>
          <w:w w:val="105"/>
        </w:rPr>
        <w:t>)</w:t>
      </w:r>
      <w:r>
        <w:rPr>
          <w:spacing w:val="10"/>
          <w:w w:val="105"/>
        </w:rPr>
        <w:t xml:space="preserve"> </w:t>
      </w:r>
      <w:r>
        <w:rPr>
          <w:w w:val="105"/>
        </w:rPr>
        <w:t>+</w:t>
      </w:r>
      <w:r>
        <w:rPr>
          <w:spacing w:val="10"/>
          <w:w w:val="105"/>
        </w:rPr>
        <w:t xml:space="preserve">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22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π</w:t>
      </w:r>
      <w:r>
        <w:rPr>
          <w:w w:val="105"/>
        </w:rPr>
        <w:t>)</w:t>
      </w:r>
    </w:p>
    <w:p w14:paraId="736C2981" w14:textId="77777777" w:rsidR="00B856A6" w:rsidRDefault="00B856A6">
      <w:pPr>
        <w:pStyle w:val="BodyText"/>
        <w:spacing w:before="1"/>
        <w:rPr>
          <w:sz w:val="18"/>
        </w:rPr>
      </w:pPr>
    </w:p>
    <w:p w14:paraId="17812730" w14:textId="77777777" w:rsidR="00B856A6" w:rsidRDefault="00EB5EFA">
      <w:pPr>
        <w:pStyle w:val="BodyText"/>
        <w:spacing w:before="56" w:line="501" w:lineRule="auto"/>
        <w:ind w:left="532" w:right="762"/>
      </w:pPr>
      <w:r>
        <w:rPr>
          <w:w w:val="105"/>
        </w:rPr>
        <w:t>which</w:t>
      </w:r>
      <w:r>
        <w:rPr>
          <w:spacing w:val="5"/>
          <w:w w:val="105"/>
        </w:rPr>
        <w:t xml:space="preserve"> </w:t>
      </w:r>
      <w:r>
        <w:rPr>
          <w:w w:val="105"/>
        </w:rPr>
        <w:t>is</w:t>
      </w:r>
      <w:r>
        <w:rPr>
          <w:spacing w:val="6"/>
          <w:w w:val="105"/>
        </w:rPr>
        <w:t xml:space="preserve"> </w:t>
      </w:r>
      <w:r>
        <w:rPr>
          <w:w w:val="105"/>
        </w:rPr>
        <w:t>zero/nonzero</w:t>
      </w:r>
      <w:r>
        <w:rPr>
          <w:spacing w:val="6"/>
          <w:w w:val="105"/>
        </w:rPr>
        <w:t xml:space="preserve"> </w:t>
      </w:r>
      <w:r>
        <w:rPr>
          <w:w w:val="105"/>
        </w:rPr>
        <w:t>for</w:t>
      </w:r>
      <w:r>
        <w:rPr>
          <w:spacing w:val="6"/>
          <w:w w:val="105"/>
        </w:rPr>
        <w:t xml:space="preserve"> </w:t>
      </w:r>
      <w:r>
        <w:rPr>
          <w:w w:val="105"/>
        </w:rPr>
        <w:t>spherical/nonspherical</w:t>
      </w:r>
      <w:r>
        <w:rPr>
          <w:spacing w:val="6"/>
          <w:w w:val="105"/>
        </w:rPr>
        <w:t xml:space="preserve"> </w:t>
      </w:r>
      <w:r>
        <w:rPr>
          <w:w w:val="105"/>
        </w:rPr>
        <w:t>particles</w:t>
      </w:r>
      <w:r>
        <w:rPr>
          <w:spacing w:val="6"/>
          <w:w w:val="105"/>
        </w:rPr>
        <w:t xml:space="preserve"> </w:t>
      </w:r>
      <w:r>
        <w:rPr>
          <w:w w:val="105"/>
        </w:rPr>
        <w:t>[</w:t>
      </w:r>
      <w:hyperlink w:anchor="_bookmark116" w:history="1">
        <w:r>
          <w:rPr>
            <w:color w:val="0000FF"/>
            <w:w w:val="105"/>
          </w:rPr>
          <w:t>13</w:t>
        </w:r>
      </w:hyperlink>
      <w:r>
        <w:rPr>
          <w:w w:val="105"/>
        </w:rPr>
        <w:t>,</w:t>
      </w:r>
      <w:r>
        <w:rPr>
          <w:spacing w:val="6"/>
          <w:w w:val="105"/>
        </w:rPr>
        <w:t xml:space="preserve"> </w:t>
      </w:r>
      <w:hyperlink w:anchor="_bookmark197" w:history="1">
        <w:r>
          <w:rPr>
            <w:color w:val="0000FF"/>
            <w:w w:val="105"/>
          </w:rPr>
          <w:t>110</w:t>
        </w:r>
      </w:hyperlink>
      <w:r>
        <w:rPr>
          <w:w w:val="105"/>
        </w:rPr>
        <w:t>,</w:t>
      </w:r>
      <w:r>
        <w:rPr>
          <w:spacing w:val="6"/>
          <w:w w:val="105"/>
        </w:rPr>
        <w:t xml:space="preserve"> </w:t>
      </w:r>
      <w:hyperlink w:anchor="_bookmark198" w:history="1">
        <w:r>
          <w:rPr>
            <w:color w:val="0000FF"/>
            <w:w w:val="105"/>
          </w:rPr>
          <w:t>111</w:t>
        </w:r>
      </w:hyperlink>
      <w:r>
        <w:rPr>
          <w:w w:val="105"/>
        </w:rPr>
        <w:t>,</w:t>
      </w:r>
      <w:r>
        <w:rPr>
          <w:spacing w:val="6"/>
          <w:w w:val="105"/>
        </w:rPr>
        <w:t xml:space="preserve"> </w:t>
      </w:r>
      <w:hyperlink w:anchor="_bookmark207" w:history="1">
        <w:r>
          <w:rPr>
            <w:color w:val="0000FF"/>
            <w:w w:val="105"/>
          </w:rPr>
          <w:t>120</w:t>
        </w:r>
      </w:hyperlink>
      <w:r>
        <w:rPr>
          <w:w w:val="105"/>
        </w:rPr>
        <w:t>].</w:t>
      </w:r>
      <w:r>
        <w:rPr>
          <w:spacing w:val="35"/>
          <w:w w:val="105"/>
        </w:rPr>
        <w:t xml:space="preserve"> </w:t>
      </w:r>
      <w:r>
        <w:rPr>
          <w:w w:val="105"/>
        </w:rPr>
        <w:t>This</w:t>
      </w:r>
      <w:r>
        <w:rPr>
          <w:spacing w:val="-60"/>
          <w:w w:val="105"/>
        </w:rPr>
        <w:t xml:space="preserve"> </w:t>
      </w:r>
      <w:r>
        <w:rPr>
          <w:w w:val="105"/>
        </w:rPr>
        <w:t>element</w:t>
      </w:r>
      <w:r>
        <w:rPr>
          <w:spacing w:val="-6"/>
          <w:w w:val="105"/>
        </w:rPr>
        <w:t xml:space="preserve"> </w:t>
      </w:r>
      <w:r>
        <w:rPr>
          <w:w w:val="105"/>
        </w:rPr>
        <w:t>is</w:t>
      </w:r>
      <w:r>
        <w:rPr>
          <w:spacing w:val="-6"/>
          <w:w w:val="105"/>
        </w:rPr>
        <w:t xml:space="preserve"> </w:t>
      </w:r>
      <w:r>
        <w:rPr>
          <w:w w:val="105"/>
        </w:rPr>
        <w:t>studied</w:t>
      </w:r>
      <w:r>
        <w:rPr>
          <w:spacing w:val="-7"/>
          <w:w w:val="105"/>
        </w:rPr>
        <w:t xml:space="preserve"> </w:t>
      </w:r>
      <w:r>
        <w:rPr>
          <w:w w:val="105"/>
        </w:rPr>
        <w:t>because</w:t>
      </w:r>
      <w:r>
        <w:rPr>
          <w:spacing w:val="-6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its</w:t>
      </w:r>
      <w:r>
        <w:rPr>
          <w:spacing w:val="-6"/>
          <w:w w:val="105"/>
        </w:rPr>
        <w:t xml:space="preserve"> </w:t>
      </w:r>
      <w:r>
        <w:rPr>
          <w:w w:val="105"/>
        </w:rPr>
        <w:t>importance</w:t>
      </w:r>
      <w:r>
        <w:rPr>
          <w:spacing w:val="-5"/>
          <w:w w:val="105"/>
        </w:rPr>
        <w:t xml:space="preserve"> </w:t>
      </w:r>
      <w:r>
        <w:rPr>
          <w:w w:val="105"/>
        </w:rPr>
        <w:t>in</w:t>
      </w:r>
      <w:r>
        <w:rPr>
          <w:spacing w:val="-6"/>
          <w:w w:val="105"/>
        </w:rPr>
        <w:t xml:space="preserve"> </w:t>
      </w:r>
      <w:r>
        <w:rPr>
          <w:w w:val="105"/>
        </w:rPr>
        <w:t>lidar</w:t>
      </w:r>
      <w:r>
        <w:rPr>
          <w:spacing w:val="-6"/>
          <w:w w:val="105"/>
        </w:rPr>
        <w:t xml:space="preserve"> </w:t>
      </w:r>
      <w:r>
        <w:rPr>
          <w:w w:val="105"/>
        </w:rPr>
        <w:t>remote</w:t>
      </w:r>
      <w:r>
        <w:rPr>
          <w:spacing w:val="-5"/>
          <w:w w:val="105"/>
        </w:rPr>
        <w:t xml:space="preserve"> </w:t>
      </w:r>
      <w:r>
        <w:rPr>
          <w:w w:val="105"/>
        </w:rPr>
        <w:t>sensing</w:t>
      </w:r>
      <w:r>
        <w:rPr>
          <w:spacing w:val="-7"/>
          <w:w w:val="105"/>
        </w:rPr>
        <w:t xml:space="preserve"> </w:t>
      </w:r>
      <w:r>
        <w:rPr>
          <w:w w:val="105"/>
        </w:rPr>
        <w:t>[</w:t>
      </w:r>
      <w:hyperlink w:anchor="_bookmark208" w:history="1">
        <w:r>
          <w:rPr>
            <w:color w:val="0000FF"/>
            <w:w w:val="105"/>
          </w:rPr>
          <w:t>121</w:t>
        </w:r>
      </w:hyperlink>
      <w:r>
        <w:rPr>
          <w:w w:val="105"/>
        </w:rPr>
        <w:t>].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other</w:t>
      </w:r>
    </w:p>
    <w:p w14:paraId="50C91083" w14:textId="77777777" w:rsidR="00B856A6" w:rsidRDefault="00B856A6">
      <w:pPr>
        <w:spacing w:line="501" w:lineRule="auto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C8B54A5" w14:textId="77777777" w:rsidR="00B856A6" w:rsidRDefault="00CE2E4C">
      <w:pPr>
        <w:pStyle w:val="BodyText"/>
        <w:spacing w:before="2"/>
        <w:ind w:left="532"/>
      </w:pPr>
      <w:r>
        <w:pict w14:anchorId="52D73C0B">
          <v:shape id="docshape249" o:spid="_x0000_s3802" type="#_x0000_t202" style="position:absolute;left:0;text-align:left;margin-left:360.65pt;margin-top:43.2pt;width:175.75pt;height:12pt;z-index:15793664;mso-position-horizontal-relative:page" filled="f" stroked="f">
            <v:textbox inset="0,0,0,0">
              <w:txbxContent>
                <w:p w14:paraId="50C01DD4" w14:textId="77777777" w:rsidR="00B856A6" w:rsidRDefault="00EB5EFA">
                  <w:pPr>
                    <w:tabs>
                      <w:tab w:val="left" w:pos="3033"/>
                    </w:tabs>
                    <w:spacing w:line="235" w:lineRule="exact"/>
                    <w:rPr>
                      <w:sz w:val="24"/>
                    </w:rPr>
                  </w:pPr>
                  <w:r>
                    <w:rPr>
                      <w:w w:val="90"/>
                      <w:sz w:val="24"/>
                    </w:rPr>
                    <w:t>sin</w:t>
                  </w:r>
                  <w:r>
                    <w:rPr>
                      <w:spacing w:val="-7"/>
                      <w:w w:val="90"/>
                      <w:sz w:val="24"/>
                    </w:rPr>
                    <w:t xml:space="preserve"> 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θ</w:t>
                  </w:r>
                  <w:r>
                    <w:rPr>
                      <w:w w:val="90"/>
                      <w:sz w:val="24"/>
                    </w:rPr>
                    <w:t>d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>θ,</w:t>
                  </w:r>
                  <w:r>
                    <w:rPr>
                      <w:rFonts w:ascii="Bookman Old Style" w:hAnsi="Bookman Old Style"/>
                      <w:i/>
                      <w:w w:val="90"/>
                      <w:sz w:val="24"/>
                    </w:rPr>
                    <w:tab/>
                  </w:r>
                  <w:r>
                    <w:rPr>
                      <w:sz w:val="24"/>
                    </w:rPr>
                    <w:t>(3.2)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two</w:t>
      </w:r>
      <w:r w:rsidR="00EB5EFA">
        <w:rPr>
          <w:spacing w:val="7"/>
          <w:w w:val="105"/>
        </w:rPr>
        <w:t xml:space="preserve"> </w:t>
      </w:r>
      <w:r w:rsidR="00EB5EFA">
        <w:rPr>
          <w:w w:val="105"/>
        </w:rPr>
        <w:t>parameters</w:t>
      </w:r>
      <w:r w:rsidR="00EB5EFA">
        <w:rPr>
          <w:spacing w:val="7"/>
          <w:w w:val="105"/>
        </w:rPr>
        <w:t xml:space="preserve"> </w:t>
      </w:r>
      <w:r w:rsidR="00EB5EFA">
        <w:rPr>
          <w:w w:val="105"/>
        </w:rPr>
        <w:t>are</w:t>
      </w:r>
      <w:r w:rsidR="00EB5EFA">
        <w:rPr>
          <w:spacing w:val="7"/>
          <w:w w:val="105"/>
        </w:rPr>
        <w:t xml:space="preserve"> </w:t>
      </w:r>
      <w:r w:rsidR="00EB5EFA">
        <w:rPr>
          <w:w w:val="105"/>
        </w:rPr>
        <w:t>defined</w:t>
      </w:r>
      <w:r w:rsidR="00EB5EFA">
        <w:rPr>
          <w:spacing w:val="8"/>
          <w:w w:val="105"/>
        </w:rPr>
        <w:t xml:space="preserve"> </w:t>
      </w:r>
      <w:r w:rsidR="00EB5EFA">
        <w:rPr>
          <w:w w:val="105"/>
        </w:rPr>
        <w:t>as:</w:t>
      </w:r>
    </w:p>
    <w:p w14:paraId="183B1CBA" w14:textId="77777777" w:rsidR="00B856A6" w:rsidRDefault="00B856A6">
      <w:pPr>
        <w:pStyle w:val="BodyText"/>
        <w:rPr>
          <w:sz w:val="20"/>
        </w:rPr>
      </w:pPr>
    </w:p>
    <w:p w14:paraId="2EC9DCCB" w14:textId="77777777" w:rsidR="00B856A6" w:rsidRDefault="00CE2E4C">
      <w:pPr>
        <w:pStyle w:val="BodyText"/>
        <w:spacing w:before="9"/>
        <w:rPr>
          <w:sz w:val="28"/>
        </w:rPr>
      </w:pPr>
      <w:r>
        <w:pict w14:anchorId="262761F1">
          <v:shape id="docshape250" o:spid="_x0000_s3801" type="#_x0000_t202" style="position:absolute;margin-left:249.65pt;margin-top:17.8pt;width:17.15pt;height:12pt;z-index:-15666176;mso-wrap-distance-left:0;mso-wrap-distance-right:0;mso-position-horizontal-relative:page" filled="f" stroked="f">
            <v:textbox inset="0,0,0,0">
              <w:txbxContent>
                <w:p w14:paraId="7A9DBCA4" w14:textId="77777777" w:rsidR="00B856A6" w:rsidRDefault="00EB5EFA">
                  <w:pPr>
                    <w:spacing w:line="235" w:lineRule="exact"/>
                    <w:rPr>
                      <w:sz w:val="24"/>
                    </w:rPr>
                  </w:pPr>
                  <w:r>
                    <w:rPr>
                      <w:rFonts w:ascii="Bookman Old Style"/>
                      <w:i/>
                      <w:spacing w:val="-17"/>
                      <w:w w:val="90"/>
                      <w:sz w:val="24"/>
                    </w:rPr>
                    <w:t>E</w:t>
                  </w:r>
                  <w:r>
                    <w:rPr>
                      <w:rFonts w:ascii="Bookman Old Style"/>
                      <w:i/>
                      <w:spacing w:val="1"/>
                      <w:w w:val="90"/>
                      <w:sz w:val="24"/>
                    </w:rPr>
                    <w:t xml:space="preserve"> </w:t>
                  </w:r>
                  <w:r>
                    <w:rPr>
                      <w:spacing w:val="-16"/>
                      <w:w w:val="105"/>
                      <w:sz w:val="24"/>
                    </w:rPr>
                    <w:t>=</w:t>
                  </w:r>
                </w:p>
              </w:txbxContent>
            </v:textbox>
            <w10:wrap type="topAndBottom" anchorx="page"/>
          </v:shape>
        </w:pict>
      </w:r>
    </w:p>
    <w:p w14:paraId="11282DB1" w14:textId="77777777" w:rsidR="00B856A6" w:rsidRDefault="00B856A6">
      <w:pPr>
        <w:pStyle w:val="BodyText"/>
        <w:spacing w:before="8"/>
        <w:rPr>
          <w:sz w:val="8"/>
        </w:rPr>
      </w:pPr>
    </w:p>
    <w:p w14:paraId="4D6D9FE3" w14:textId="77777777" w:rsidR="00B856A6" w:rsidRDefault="00EB5EFA">
      <w:pPr>
        <w:spacing w:before="411"/>
        <w:ind w:left="4"/>
        <w:rPr>
          <w:rFonts w:ascii="Yu Gothic" w:hAnsi="Yu Gothic"/>
          <w:sz w:val="24"/>
        </w:rPr>
      </w:pPr>
      <w:r>
        <w:br w:type="column"/>
      </w:r>
      <w:r>
        <w:rPr>
          <w:rFonts w:ascii="Yu Gothic" w:hAnsi="Yu Gothic"/>
          <w:w w:val="140"/>
          <w:position w:val="6"/>
          <w:sz w:val="24"/>
        </w:rPr>
        <w:t>r</w:t>
      </w:r>
      <w:r>
        <w:rPr>
          <w:rFonts w:ascii="Yu Gothic" w:hAnsi="Yu Gothic"/>
          <w:spacing w:val="2"/>
          <w:w w:val="140"/>
          <w:position w:val="6"/>
          <w:sz w:val="24"/>
        </w:rPr>
        <w:t xml:space="preserve"> </w:t>
      </w:r>
      <w:r>
        <w:rPr>
          <w:rFonts w:ascii="Bookman Old Style" w:hAnsi="Bookman Old Style"/>
          <w:i/>
          <w:w w:val="120"/>
          <w:sz w:val="16"/>
        </w:rPr>
        <w:t>π</w:t>
      </w:r>
      <w:r>
        <w:rPr>
          <w:rFonts w:ascii="Bookman Old Style" w:hAnsi="Bookman Old Style"/>
          <w:i/>
          <w:spacing w:val="-7"/>
          <w:w w:val="120"/>
          <w:sz w:val="16"/>
        </w:rPr>
        <w:t xml:space="preserve"> </w:t>
      </w:r>
      <w:r>
        <w:rPr>
          <w:rFonts w:ascii="Yu Gothic" w:hAnsi="Yu Gothic"/>
          <w:w w:val="140"/>
          <w:sz w:val="24"/>
        </w:rPr>
        <w:t>(</w:t>
      </w:r>
    </w:p>
    <w:p w14:paraId="019BB756" w14:textId="77777777" w:rsidR="00B856A6" w:rsidRDefault="00CE2E4C">
      <w:pPr>
        <w:pStyle w:val="BodyText"/>
        <w:spacing w:before="1"/>
        <w:rPr>
          <w:rFonts w:ascii="Yu Gothic"/>
          <w:sz w:val="10"/>
        </w:rPr>
      </w:pPr>
      <w:r>
        <w:pict w14:anchorId="4FE51C43">
          <v:shape id="docshape251" o:spid="_x0000_s3800" type="#_x0000_t202" style="position:absolute;margin-left:276.75pt;margin-top:10.7pt;width:4.25pt;height:8pt;z-index:-15665664;mso-wrap-distance-left:0;mso-wrap-distance-right:0;mso-position-horizontal-relative:page" filled="f" stroked="f">
            <v:textbox inset="0,0,0,0">
              <w:txbxContent>
                <w:p w14:paraId="05BB7646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95"/>
                      <w:sz w:val="16"/>
                    </w:rPr>
                    <w:t>0</w:t>
                  </w:r>
                </w:p>
              </w:txbxContent>
            </v:textbox>
            <w10:wrap type="topAndBottom" anchorx="page"/>
          </v:shape>
        </w:pict>
      </w:r>
    </w:p>
    <w:p w14:paraId="4DD518FC" w14:textId="77777777" w:rsidR="00B856A6" w:rsidRDefault="00B856A6">
      <w:pPr>
        <w:pStyle w:val="BodyText"/>
        <w:spacing w:before="5"/>
        <w:rPr>
          <w:rFonts w:ascii="Yu Gothic"/>
          <w:sz w:val="5"/>
        </w:rPr>
      </w:pPr>
    </w:p>
    <w:p w14:paraId="032C64FA" w14:textId="77777777" w:rsidR="00B856A6" w:rsidRDefault="00EB5EFA">
      <w:pPr>
        <w:spacing w:before="644"/>
        <w:ind w:left="393"/>
        <w:rPr>
          <w:rFonts w:ascii="Yu Gothic" w:hAnsi="Yu Gothic"/>
          <w:sz w:val="24"/>
        </w:rPr>
      </w:pPr>
      <w:r>
        <w:br w:type="column"/>
      </w:r>
      <w:r>
        <w:rPr>
          <w:sz w:val="24"/>
          <w:u w:val="single"/>
        </w:rPr>
        <w:t>P</w:t>
      </w:r>
      <w:r>
        <w:rPr>
          <w:rFonts w:ascii="Century" w:hAnsi="Century"/>
          <w:sz w:val="24"/>
          <w:u w:val="single"/>
          <w:vertAlign w:val="subscript"/>
        </w:rPr>
        <w:t>22</w:t>
      </w:r>
      <w:r>
        <w:rPr>
          <w:sz w:val="24"/>
          <w:u w:val="single"/>
        </w:rPr>
        <w:t>(</w:t>
      </w:r>
      <w:r>
        <w:rPr>
          <w:rFonts w:ascii="Bookman Old Style" w:hAnsi="Bookman Old Style"/>
          <w:i/>
          <w:sz w:val="24"/>
          <w:u w:val="single"/>
        </w:rPr>
        <w:t>θ</w:t>
      </w:r>
      <w:r>
        <w:rPr>
          <w:sz w:val="24"/>
          <w:u w:val="single"/>
        </w:rPr>
        <w:t>)</w:t>
      </w:r>
      <w:r>
        <w:rPr>
          <w:spacing w:val="-36"/>
          <w:sz w:val="24"/>
        </w:rPr>
        <w:t xml:space="preserve"> </w:t>
      </w:r>
      <w:r>
        <w:rPr>
          <w:rFonts w:ascii="Yu Gothic" w:hAnsi="Yu Gothic"/>
          <w:w w:val="208"/>
          <w:position w:val="10"/>
          <w:sz w:val="24"/>
        </w:rPr>
        <w:t xml:space="preserve"> </w:t>
      </w:r>
    </w:p>
    <w:p w14:paraId="592A7933" w14:textId="77777777" w:rsidR="00B856A6" w:rsidRDefault="00CE2E4C">
      <w:pPr>
        <w:pStyle w:val="BodyText"/>
        <w:spacing w:before="10"/>
        <w:rPr>
          <w:rFonts w:ascii="Yu Gothic"/>
          <w:sz w:val="3"/>
        </w:rPr>
      </w:pPr>
      <w:r>
        <w:pict w14:anchorId="237A1BA5">
          <v:shape id="docshape252" o:spid="_x0000_s3799" type="#_x0000_t202" style="position:absolute;margin-left:326.5pt;margin-top:9.35pt;width:8.5pt;height:8pt;z-index:-15665152;mso-wrap-distance-left:0;mso-wrap-distance-right:0;mso-position-horizontal-relative:page" filled="f" stroked="f">
            <v:textbox inset="0,0,0,0">
              <w:txbxContent>
                <w:p w14:paraId="54B34452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95"/>
                      <w:sz w:val="16"/>
                    </w:rPr>
                    <w:t>11</w:t>
                  </w:r>
                </w:p>
              </w:txbxContent>
            </v:textbox>
            <w10:wrap type="topAndBottom" anchorx="page"/>
          </v:shape>
        </w:pict>
      </w:r>
      <w:r>
        <w:pict w14:anchorId="1E835299">
          <v:shape id="docshape253" o:spid="_x0000_s3798" type="#_x0000_t202" style="position:absolute;margin-left:335.45pt;margin-top:4.55pt;width:14.9pt;height:12pt;z-index:-15664640;mso-wrap-distance-left:0;mso-wrap-distance-right:0;mso-position-horizontal-relative:page" filled="f" stroked="f">
            <v:textbox inset="0,0,0,0">
              <w:txbxContent>
                <w:p w14:paraId="482A4218" w14:textId="77777777" w:rsidR="00B856A6" w:rsidRDefault="00EB5EFA">
                  <w:pPr>
                    <w:spacing w:line="235" w:lineRule="exact"/>
                    <w:rPr>
                      <w:sz w:val="24"/>
                    </w:rPr>
                  </w:pPr>
                  <w:r>
                    <w:rPr>
                      <w:w w:val="95"/>
                      <w:sz w:val="24"/>
                    </w:rPr>
                    <w:t>(</w:t>
                  </w:r>
                  <w:r>
                    <w:rPr>
                      <w:rFonts w:ascii="Bookman Old Style" w:hAnsi="Bookman Old Style"/>
                      <w:i/>
                      <w:w w:val="95"/>
                      <w:sz w:val="24"/>
                    </w:rPr>
                    <w:t>θ</w:t>
                  </w:r>
                  <w:r>
                    <w:rPr>
                      <w:w w:val="95"/>
                      <w:sz w:val="24"/>
                    </w:rPr>
                    <w:t>)</w:t>
                  </w:r>
                </w:p>
              </w:txbxContent>
            </v:textbox>
            <w10:wrap type="topAndBottom" anchorx="page"/>
          </v:shape>
        </w:pict>
      </w:r>
    </w:p>
    <w:p w14:paraId="4D788414" w14:textId="77777777" w:rsidR="00B856A6" w:rsidRDefault="00B856A6">
      <w:pPr>
        <w:pStyle w:val="BodyText"/>
        <w:spacing w:before="5"/>
        <w:rPr>
          <w:rFonts w:ascii="Yu Gothic"/>
          <w:sz w:val="5"/>
        </w:rPr>
      </w:pPr>
    </w:p>
    <w:p w14:paraId="236FC8FC" w14:textId="77777777" w:rsidR="00B856A6" w:rsidRDefault="00B856A6">
      <w:pPr>
        <w:rPr>
          <w:rFonts w:ascii="Yu Gothic"/>
          <w:sz w:val="5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3658" w:space="40"/>
            <w:col w:w="540" w:space="39"/>
            <w:col w:w="5523"/>
          </w:cols>
        </w:sectPr>
      </w:pPr>
    </w:p>
    <w:p w14:paraId="127E3D99" w14:textId="77777777" w:rsidR="00B856A6" w:rsidRDefault="00B856A6">
      <w:pPr>
        <w:pStyle w:val="BodyText"/>
        <w:spacing w:before="13"/>
        <w:rPr>
          <w:rFonts w:ascii="Yu Gothic"/>
          <w:sz w:val="22"/>
        </w:rPr>
      </w:pPr>
    </w:p>
    <w:p w14:paraId="100DC617" w14:textId="77777777" w:rsidR="00B856A6" w:rsidRDefault="00B856A6">
      <w:pPr>
        <w:rPr>
          <w:rFonts w:ascii="Yu Gothic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7B7519F9" w14:textId="77777777" w:rsidR="00B856A6" w:rsidRDefault="00CE2E4C">
      <w:pPr>
        <w:pStyle w:val="BodyText"/>
        <w:spacing w:line="554" w:lineRule="exact"/>
        <w:ind w:left="3468"/>
        <w:rPr>
          <w:rFonts w:ascii="Yu Gothic" w:hAnsi="Yu Gothic"/>
        </w:rPr>
      </w:pPr>
      <w:r>
        <w:pict w14:anchorId="2F048044">
          <v:shape id="docshape254" o:spid="_x0000_s3797" type="#_x0000_t202" style="position:absolute;left:0;text-align:left;margin-left:296.85pt;margin-top:-48.5pt;width:29.65pt;height:20.75pt;z-index:-20608000;mso-position-horizontal-relative:page" filled="f" stroked="f">
            <v:textbox inset="0,0,0,0">
              <w:txbxContent>
                <w:p w14:paraId="7C316D22" w14:textId="77777777" w:rsidR="00B856A6" w:rsidRDefault="00EB5EFA">
                  <w:pPr>
                    <w:pStyle w:val="BodyText"/>
                    <w:spacing w:line="168" w:lineRule="auto"/>
                  </w:pPr>
                  <w:r>
                    <w:rPr>
                      <w:spacing w:val="-8"/>
                      <w:w w:val="105"/>
                    </w:rPr>
                    <w:t>1</w:t>
                  </w:r>
                  <w:r>
                    <w:rPr>
                      <w:spacing w:val="-10"/>
                      <w:w w:val="105"/>
                    </w:rPr>
                    <w:t xml:space="preserve"> </w:t>
                  </w:r>
                  <w:r>
                    <w:rPr>
                      <w:rFonts w:ascii="Lucida Sans Unicode" w:hAnsi="Lucida Sans Unicode"/>
                      <w:spacing w:val="-8"/>
                      <w:w w:val="105"/>
                    </w:rPr>
                    <w:t>−</w:t>
                  </w:r>
                  <w:r>
                    <w:rPr>
                      <w:rFonts w:ascii="Lucida Sans Unicode" w:hAnsi="Lucida Sans Unicode"/>
                      <w:spacing w:val="-3"/>
                      <w:w w:val="105"/>
                    </w:rPr>
                    <w:t xml:space="preserve"> </w:t>
                  </w:r>
                  <w:r>
                    <w:rPr>
                      <w:spacing w:val="-8"/>
                      <w:w w:val="105"/>
                      <w:position w:val="-15"/>
                    </w:rPr>
                    <w:t>P</w:t>
                  </w:r>
                </w:p>
              </w:txbxContent>
            </v:textbox>
            <w10:wrap anchorx="page"/>
          </v:shape>
        </w:pict>
      </w:r>
      <w:r>
        <w:pict w14:anchorId="5AB96B85">
          <v:shape id="docshape255" o:spid="_x0000_s3796" type="#_x0000_t202" style="position:absolute;left:0;text-align:left;margin-left:235.35pt;margin-top:21.55pt;width:19.8pt;height:12pt;z-index:15794176;mso-position-horizontal-relative:page" filled="f" stroked="f">
            <v:textbox inset="0,0,0,0">
              <w:txbxContent>
                <w:p w14:paraId="734D292D" w14:textId="77777777" w:rsidR="00B856A6" w:rsidRDefault="00EB5EFA">
                  <w:pPr>
                    <w:spacing w:line="235" w:lineRule="exact"/>
                    <w:rPr>
                      <w:sz w:val="24"/>
                    </w:rPr>
                  </w:pPr>
                  <w:r>
                    <w:rPr>
                      <w:rFonts w:ascii="Bookman Old Style" w:hAnsi="Bookman Old Style"/>
                      <w:i/>
                      <w:spacing w:val="-5"/>
                      <w:w w:val="120"/>
                      <w:sz w:val="24"/>
                    </w:rPr>
                    <w:t>χ</w:t>
                  </w:r>
                  <w:r>
                    <w:rPr>
                      <w:rFonts w:ascii="Bookman Old Style" w:hAnsi="Bookman Old Style"/>
                      <w:i/>
                      <w:spacing w:val="-21"/>
                      <w:w w:val="120"/>
                      <w:sz w:val="24"/>
                    </w:rPr>
                    <w:t xml:space="preserve"> </w:t>
                  </w:r>
                  <w:r>
                    <w:rPr>
                      <w:spacing w:val="-4"/>
                      <w:w w:val="120"/>
                      <w:sz w:val="24"/>
                    </w:rPr>
                    <w:t>=</w:t>
                  </w:r>
                </w:p>
              </w:txbxContent>
            </v:textbox>
            <w10:wrap anchorx="page"/>
          </v:shape>
        </w:pict>
      </w:r>
      <w:r w:rsidR="00EB5EFA">
        <w:rPr>
          <w:rFonts w:ascii="Yu Gothic" w:hAnsi="Yu Gothic"/>
          <w:w w:val="105"/>
          <w:position w:val="16"/>
        </w:rPr>
        <w:t>r</w:t>
      </w:r>
      <w:r w:rsidR="00EB5EFA">
        <w:rPr>
          <w:rFonts w:ascii="Yu Gothic" w:hAnsi="Yu Gothic"/>
          <w:spacing w:val="57"/>
          <w:w w:val="105"/>
          <w:position w:val="16"/>
        </w:rPr>
        <w:t xml:space="preserve"> </w:t>
      </w:r>
      <w:r w:rsidR="00EB5EFA">
        <w:rPr>
          <w:rFonts w:ascii="Bookman Old Style" w:hAnsi="Bookman Old Style"/>
          <w:i/>
          <w:w w:val="105"/>
          <w:position w:val="10"/>
          <w:sz w:val="16"/>
        </w:rPr>
        <w:t>π</w:t>
      </w:r>
      <w:r w:rsidR="00EB5EFA">
        <w:rPr>
          <w:rFonts w:ascii="Bookman Old Style" w:hAnsi="Bookman Old Style"/>
          <w:i/>
          <w:spacing w:val="16"/>
          <w:w w:val="105"/>
          <w:position w:val="10"/>
          <w:sz w:val="16"/>
        </w:rPr>
        <w:t xml:space="preserve"> </w:t>
      </w:r>
      <w:r w:rsidR="00EB5EFA">
        <w:rPr>
          <w:rFonts w:ascii="Yu Gothic" w:hAnsi="Yu Gothic"/>
          <w:w w:val="105"/>
          <w:position w:val="10"/>
        </w:rPr>
        <w:t>(</w:t>
      </w:r>
      <w:r w:rsidR="00EB5EFA">
        <w:rPr>
          <w:w w:val="105"/>
          <w:u w:val="single"/>
        </w:rPr>
        <w:t>P</w:t>
      </w:r>
      <w:r w:rsidR="00EB5EFA">
        <w:rPr>
          <w:rFonts w:ascii="Century" w:hAnsi="Century"/>
          <w:w w:val="105"/>
          <w:u w:val="single"/>
          <w:vertAlign w:val="subscript"/>
        </w:rPr>
        <w:t>44</w:t>
      </w:r>
      <w:r w:rsidR="00EB5EFA">
        <w:rPr>
          <w:w w:val="105"/>
          <w:u w:val="single"/>
        </w:rPr>
        <w:t>(</w:t>
      </w:r>
      <w:r w:rsidR="00EB5EFA">
        <w:rPr>
          <w:rFonts w:ascii="Bookman Old Style" w:hAnsi="Bookman Old Style"/>
          <w:i/>
          <w:w w:val="105"/>
          <w:u w:val="single"/>
        </w:rPr>
        <w:t>θ</w:t>
      </w:r>
      <w:r w:rsidR="00EB5EFA">
        <w:rPr>
          <w:w w:val="105"/>
          <w:u w:val="single"/>
        </w:rPr>
        <w:t>)</w:t>
      </w:r>
      <w:r w:rsidR="00EB5EFA">
        <w:rPr>
          <w:spacing w:val="2"/>
          <w:w w:val="105"/>
          <w:u w:val="single"/>
        </w:rPr>
        <w:t xml:space="preserve"> </w:t>
      </w:r>
      <w:r w:rsidR="00EB5EFA">
        <w:rPr>
          <w:rFonts w:ascii="Lucida Sans Unicode" w:hAnsi="Lucida Sans Unicode"/>
          <w:w w:val="105"/>
          <w:u w:val="single"/>
        </w:rPr>
        <w:t>−</w:t>
      </w:r>
      <w:r w:rsidR="00EB5EFA">
        <w:rPr>
          <w:rFonts w:ascii="Lucida Sans Unicode" w:hAnsi="Lucida Sans Unicode"/>
          <w:spacing w:val="-15"/>
          <w:w w:val="105"/>
          <w:u w:val="single"/>
        </w:rPr>
        <w:t xml:space="preserve"> </w:t>
      </w:r>
      <w:r w:rsidR="00EB5EFA">
        <w:rPr>
          <w:w w:val="105"/>
          <w:u w:val="single"/>
        </w:rPr>
        <w:t>P</w:t>
      </w:r>
      <w:r w:rsidR="00EB5EFA">
        <w:rPr>
          <w:rFonts w:ascii="Century" w:hAnsi="Century"/>
          <w:w w:val="105"/>
          <w:u w:val="single"/>
          <w:vertAlign w:val="subscript"/>
        </w:rPr>
        <w:t>33</w:t>
      </w:r>
      <w:r w:rsidR="00EB5EFA">
        <w:rPr>
          <w:w w:val="105"/>
          <w:u w:val="single"/>
        </w:rPr>
        <w:t>(</w:t>
      </w:r>
      <w:r w:rsidR="00EB5EFA">
        <w:rPr>
          <w:rFonts w:ascii="Bookman Old Style" w:hAnsi="Bookman Old Style"/>
          <w:i/>
          <w:w w:val="105"/>
          <w:u w:val="single"/>
        </w:rPr>
        <w:t>θ</w:t>
      </w:r>
      <w:r w:rsidR="00EB5EFA">
        <w:rPr>
          <w:w w:val="105"/>
          <w:u w:val="single"/>
        </w:rPr>
        <w:t>)</w:t>
      </w:r>
      <w:r w:rsidR="00EB5EFA">
        <w:rPr>
          <w:spacing w:val="-36"/>
        </w:rPr>
        <w:t xml:space="preserve"> </w:t>
      </w:r>
      <w:r w:rsidR="00EB5EFA">
        <w:rPr>
          <w:rFonts w:ascii="Yu Gothic" w:hAnsi="Yu Gothic"/>
          <w:w w:val="208"/>
          <w:position w:val="10"/>
        </w:rPr>
        <w:t xml:space="preserve"> </w:t>
      </w:r>
    </w:p>
    <w:p w14:paraId="56725972" w14:textId="77777777" w:rsidR="00B856A6" w:rsidRDefault="00EB5EFA">
      <w:pPr>
        <w:spacing w:before="5"/>
        <w:rPr>
          <w:rFonts w:ascii="Yu Gothic"/>
          <w:sz w:val="20"/>
        </w:rPr>
      </w:pPr>
      <w:r>
        <w:br w:type="column"/>
      </w:r>
    </w:p>
    <w:p w14:paraId="7BDE4B25" w14:textId="77777777" w:rsidR="00B856A6" w:rsidRDefault="00EB5EFA">
      <w:pPr>
        <w:tabs>
          <w:tab w:val="left" w:pos="2747"/>
        </w:tabs>
        <w:spacing w:before="1" w:line="211" w:lineRule="exact"/>
        <w:ind w:left="-1"/>
        <w:rPr>
          <w:sz w:val="24"/>
        </w:rPr>
      </w:pPr>
      <w:r>
        <w:rPr>
          <w:w w:val="90"/>
          <w:sz w:val="24"/>
        </w:rPr>
        <w:t>sin</w:t>
      </w:r>
      <w:r>
        <w:rPr>
          <w:spacing w:val="-7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w w:val="90"/>
          <w:sz w:val="24"/>
        </w:rPr>
        <w:t>d</w:t>
      </w:r>
      <w:r>
        <w:rPr>
          <w:rFonts w:ascii="Bookman Old Style" w:hAnsi="Bookman Old Style"/>
          <w:i/>
          <w:w w:val="90"/>
          <w:sz w:val="24"/>
        </w:rPr>
        <w:t>θ,</w:t>
      </w:r>
      <w:r>
        <w:rPr>
          <w:rFonts w:ascii="Bookman Old Style" w:hAnsi="Bookman Old Style"/>
          <w:i/>
          <w:w w:val="90"/>
          <w:sz w:val="24"/>
        </w:rPr>
        <w:tab/>
      </w:r>
      <w:r>
        <w:rPr>
          <w:sz w:val="24"/>
        </w:rPr>
        <w:t>(3.3)</w:t>
      </w:r>
    </w:p>
    <w:p w14:paraId="19F5B764" w14:textId="77777777" w:rsidR="00B856A6" w:rsidRDefault="00B856A6">
      <w:pPr>
        <w:spacing w:line="211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5760" w:space="40"/>
            <w:col w:w="4000"/>
          </w:cols>
        </w:sectPr>
      </w:pPr>
    </w:p>
    <w:p w14:paraId="02892F01" w14:textId="77777777" w:rsidR="00B856A6" w:rsidRDefault="00EB5EFA">
      <w:pPr>
        <w:pStyle w:val="BodyText"/>
        <w:tabs>
          <w:tab w:val="left" w:pos="889"/>
        </w:tabs>
        <w:spacing w:line="235" w:lineRule="exact"/>
        <w:ind w:right="1068"/>
        <w:jc w:val="center"/>
      </w:pPr>
      <w:r>
        <w:rPr>
          <w:rFonts w:ascii="Century" w:hAnsi="Century"/>
          <w:vertAlign w:val="subscript"/>
        </w:rPr>
        <w:t>0</w:t>
      </w:r>
      <w:r>
        <w:rPr>
          <w:rFonts w:ascii="Century" w:hAnsi="Century"/>
        </w:rPr>
        <w:tab/>
      </w:r>
      <w:r>
        <w:t>P</w:t>
      </w:r>
      <w:r>
        <w:rPr>
          <w:rFonts w:ascii="Century" w:hAnsi="Century"/>
          <w:vertAlign w:val="subscript"/>
        </w:rPr>
        <w:t>11</w:t>
      </w:r>
      <w:r>
        <w:t>(</w:t>
      </w:r>
      <w:r>
        <w:rPr>
          <w:rFonts w:ascii="Bookman Old Style" w:hAnsi="Bookman Old Style"/>
          <w:i/>
        </w:rPr>
        <w:t>θ</w:t>
      </w:r>
      <w:r>
        <w:t>)</w:t>
      </w:r>
    </w:p>
    <w:p w14:paraId="63DCEB43" w14:textId="77777777" w:rsidR="00B856A6" w:rsidRDefault="00B856A6">
      <w:pPr>
        <w:spacing w:line="235" w:lineRule="exact"/>
        <w:jc w:val="center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D3A687F" w14:textId="77777777" w:rsidR="00B856A6" w:rsidRDefault="00EB5EFA">
      <w:pPr>
        <w:pStyle w:val="BodyText"/>
        <w:spacing w:before="32" w:line="501" w:lineRule="auto"/>
        <w:ind w:left="531" w:right="762"/>
      </w:pPr>
      <w:r>
        <w:rPr>
          <w:w w:val="105"/>
        </w:rPr>
        <w:lastRenderedPageBreak/>
        <w:t>which</w:t>
      </w:r>
      <w:r>
        <w:rPr>
          <w:spacing w:val="-12"/>
          <w:w w:val="105"/>
        </w:rPr>
        <w:t xml:space="preserve"> </w:t>
      </w:r>
      <w:r>
        <w:rPr>
          <w:w w:val="105"/>
        </w:rPr>
        <w:t>take</w:t>
      </w:r>
      <w:r>
        <w:rPr>
          <w:spacing w:val="-12"/>
          <w:w w:val="105"/>
        </w:rPr>
        <w:t xml:space="preserve"> </w:t>
      </w:r>
      <w:r>
        <w:rPr>
          <w:w w:val="105"/>
        </w:rPr>
        <w:t>into</w:t>
      </w:r>
      <w:r>
        <w:rPr>
          <w:spacing w:val="-11"/>
          <w:w w:val="105"/>
        </w:rPr>
        <w:t xml:space="preserve"> </w:t>
      </w:r>
      <w:r>
        <w:rPr>
          <w:w w:val="105"/>
        </w:rPr>
        <w:t>account</w:t>
      </w:r>
      <w:r>
        <w:rPr>
          <w:spacing w:val="-12"/>
          <w:w w:val="105"/>
        </w:rPr>
        <w:t xml:space="preserve"> </w:t>
      </w:r>
      <w:r>
        <w:rPr>
          <w:w w:val="105"/>
        </w:rPr>
        <w:t>the</w:t>
      </w:r>
      <w:r>
        <w:rPr>
          <w:spacing w:val="-11"/>
          <w:w w:val="105"/>
        </w:rPr>
        <w:t xml:space="preserve"> </w:t>
      </w:r>
      <w:r>
        <w:rPr>
          <w:w w:val="105"/>
        </w:rPr>
        <w:t>contribution</w:t>
      </w:r>
      <w:r>
        <w:rPr>
          <w:spacing w:val="-12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non-spherical</w:t>
      </w:r>
      <w:r>
        <w:rPr>
          <w:spacing w:val="-11"/>
          <w:w w:val="105"/>
        </w:rPr>
        <w:t xml:space="preserve"> </w:t>
      </w:r>
      <w:r>
        <w:rPr>
          <w:w w:val="105"/>
        </w:rPr>
        <w:t>characteristics</w:t>
      </w:r>
      <w:r>
        <w:rPr>
          <w:spacing w:val="-12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hydrosols</w:t>
      </w:r>
      <w:r>
        <w:rPr>
          <w:spacing w:val="-60"/>
          <w:w w:val="105"/>
        </w:rPr>
        <w:t xml:space="preserve"> </w:t>
      </w:r>
      <w:r>
        <w:rPr>
          <w:w w:val="105"/>
        </w:rPr>
        <w:t>at</w:t>
      </w:r>
      <w:r>
        <w:rPr>
          <w:spacing w:val="15"/>
          <w:w w:val="105"/>
        </w:rPr>
        <w:t xml:space="preserve"> </w:t>
      </w:r>
      <w:r>
        <w:rPr>
          <w:w w:val="105"/>
        </w:rPr>
        <w:t>all</w:t>
      </w:r>
      <w:r>
        <w:rPr>
          <w:spacing w:val="15"/>
          <w:w w:val="105"/>
        </w:rPr>
        <w:t xml:space="preserve"> </w:t>
      </w:r>
      <w:r>
        <w:rPr>
          <w:w w:val="105"/>
        </w:rPr>
        <w:t>scattering</w:t>
      </w:r>
      <w:r>
        <w:rPr>
          <w:spacing w:val="15"/>
          <w:w w:val="105"/>
        </w:rPr>
        <w:t xml:space="preserve"> </w:t>
      </w:r>
      <w:r>
        <w:rPr>
          <w:w w:val="105"/>
        </w:rPr>
        <w:t>angles.</w:t>
      </w:r>
    </w:p>
    <w:p w14:paraId="34C7A3FC" w14:textId="77777777" w:rsidR="00B856A6" w:rsidRDefault="00CE2E4C">
      <w:pPr>
        <w:pStyle w:val="BodyText"/>
        <w:spacing w:line="501" w:lineRule="auto"/>
        <w:ind w:left="531" w:right="769"/>
      </w:pPr>
      <w:r>
        <w:pict w14:anchorId="165EBDB6">
          <v:shape id="docshape256" o:spid="_x0000_s3795" type="#_x0000_t202" style="position:absolute;left:0;text-align:left;margin-left:289.4pt;margin-top:48.65pt;width:5.65pt;height:44.65pt;z-index:-20605440;mso-position-horizontal-relative:page" filled="f" stroked="f">
            <v:textbox inset="0,0,0,0">
              <w:txbxContent>
                <w:p w14:paraId="72AD28CD" w14:textId="77777777" w:rsidR="00B856A6" w:rsidRDefault="00EB5EFA">
                  <w:pPr>
                    <w:pStyle w:val="BodyText"/>
                    <w:spacing w:line="330" w:lineRule="exact"/>
                    <w:rPr>
                      <w:rFonts w:ascii="Yu Gothic"/>
                    </w:rPr>
                  </w:pPr>
                  <w:r>
                    <w:rPr>
                      <w:rFonts w:ascii="Yu Gothic"/>
                      <w:w w:val="136"/>
                    </w:rPr>
                    <w:t>f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Backscattering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fraction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another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important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quantity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which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helps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in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characterizing</w:t>
      </w:r>
      <w:r w:rsidR="00EB5EFA">
        <w:rPr>
          <w:spacing w:val="-60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optical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properties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hydrosols.</w:t>
      </w:r>
      <w:r w:rsidR="00EB5EFA">
        <w:rPr>
          <w:spacing w:val="40"/>
          <w:w w:val="105"/>
        </w:rPr>
        <w:t xml:space="preserve"> </w:t>
      </w:r>
      <w:r w:rsidR="00EB5EFA">
        <w:rPr>
          <w:w w:val="105"/>
        </w:rPr>
        <w:t>It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defined</w:t>
      </w:r>
      <w:r w:rsidR="00EB5EFA">
        <w:rPr>
          <w:spacing w:val="15"/>
          <w:w w:val="105"/>
        </w:rPr>
        <w:t xml:space="preserve"> </w:t>
      </w:r>
      <w:r w:rsidR="00EB5EFA">
        <w:rPr>
          <w:w w:val="105"/>
        </w:rPr>
        <w:t>as:</w:t>
      </w:r>
    </w:p>
    <w:p w14:paraId="69EAB7D6" w14:textId="77777777" w:rsidR="00B856A6" w:rsidRDefault="00B856A6">
      <w:pPr>
        <w:spacing w:line="501" w:lineRule="auto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C9B7CE8" w14:textId="77777777" w:rsidR="00B856A6" w:rsidRDefault="00EB5EFA">
      <w:pPr>
        <w:spacing w:line="104" w:lineRule="exact"/>
        <w:ind w:left="4247"/>
        <w:rPr>
          <w:rFonts w:ascii="Bookman Old Style" w:hAnsi="Bookman Old Style"/>
          <w:i/>
          <w:sz w:val="16"/>
        </w:rPr>
      </w:pPr>
      <w:r>
        <w:rPr>
          <w:rFonts w:ascii="Bookman Old Style" w:hAnsi="Bookman Old Style"/>
          <w:i/>
          <w:w w:val="102"/>
          <w:sz w:val="16"/>
        </w:rPr>
        <w:t>π</w:t>
      </w:r>
    </w:p>
    <w:p w14:paraId="2413CD43" w14:textId="77777777" w:rsidR="00B856A6" w:rsidRDefault="00CE2E4C">
      <w:pPr>
        <w:spacing w:before="17" w:line="86" w:lineRule="exact"/>
        <w:ind w:left="4200"/>
        <w:rPr>
          <w:rFonts w:ascii="Century" w:hAnsi="Century"/>
          <w:sz w:val="16"/>
        </w:rPr>
      </w:pPr>
      <w:r>
        <w:pict w14:anchorId="4BA0B447">
          <v:shape id="docshape257" o:spid="_x0000_s3794" type="#_x0000_t202" style="position:absolute;left:0;text-align:left;margin-left:292.45pt;margin-top:5.15pt;width:23.6pt;height:44.65pt;z-index:-20604416;mso-position-horizontal-relative:page" filled="f" stroked="f">
            <v:textbox inset="0,0,0,0">
              <w:txbxContent>
                <w:p w14:paraId="2DE694D7" w14:textId="77777777" w:rsidR="00B856A6" w:rsidRDefault="00EB5EFA">
                  <w:pPr>
                    <w:pStyle w:val="BodyText"/>
                    <w:spacing w:line="141" w:lineRule="auto"/>
                  </w:pPr>
                  <w:r>
                    <w:rPr>
                      <w:rFonts w:ascii="Yu Gothic"/>
                      <w:w w:val="130"/>
                    </w:rPr>
                    <w:t>f</w:t>
                  </w:r>
                  <w:r>
                    <w:rPr>
                      <w:rFonts w:ascii="Yu Gothic"/>
                      <w:spacing w:val="83"/>
                      <w:w w:val="130"/>
                    </w:rPr>
                    <w:t xml:space="preserve"> </w:t>
                  </w:r>
                  <w:r>
                    <w:rPr>
                      <w:w w:val="130"/>
                      <w:position w:val="-18"/>
                    </w:rPr>
                    <w:t>P</w:t>
                  </w:r>
                </w:p>
              </w:txbxContent>
            </v:textbox>
            <w10:wrap anchorx="page"/>
          </v:shape>
        </w:pict>
      </w:r>
      <w:r w:rsidR="00EB5EFA">
        <w:rPr>
          <w:rFonts w:ascii="Bookman Old Style" w:hAnsi="Bookman Old Style"/>
          <w:i/>
          <w:w w:val="95"/>
          <w:sz w:val="16"/>
        </w:rPr>
        <w:t>π/</w:t>
      </w:r>
      <w:r w:rsidR="00EB5EFA">
        <w:rPr>
          <w:rFonts w:ascii="Century" w:hAnsi="Century"/>
          <w:w w:val="95"/>
          <w:sz w:val="16"/>
        </w:rPr>
        <w:t>2</w:t>
      </w:r>
    </w:p>
    <w:p w14:paraId="26B65C48" w14:textId="77777777" w:rsidR="00B856A6" w:rsidRDefault="00EB5EFA">
      <w:pPr>
        <w:spacing w:line="207" w:lineRule="exact"/>
        <w:ind w:left="9"/>
        <w:rPr>
          <w:rFonts w:ascii="Century"/>
          <w:sz w:val="16"/>
        </w:rPr>
      </w:pPr>
      <w:r>
        <w:br w:type="column"/>
      </w:r>
      <w:r>
        <w:rPr>
          <w:w w:val="105"/>
          <w:position w:val="4"/>
          <w:sz w:val="24"/>
        </w:rPr>
        <w:t>P</w:t>
      </w:r>
      <w:r>
        <w:rPr>
          <w:rFonts w:ascii="Century"/>
          <w:w w:val="105"/>
          <w:sz w:val="16"/>
        </w:rPr>
        <w:t>11</w:t>
      </w:r>
    </w:p>
    <w:p w14:paraId="3CFF00EF" w14:textId="77777777" w:rsidR="00B856A6" w:rsidRDefault="00EB5EFA">
      <w:pPr>
        <w:spacing w:line="207" w:lineRule="exact"/>
        <w:ind w:left="-31"/>
        <w:rPr>
          <w:rFonts w:ascii="Bookman Old Style" w:hAnsi="Bookman Old Style"/>
          <w:i/>
          <w:sz w:val="24"/>
        </w:rPr>
      </w:pPr>
      <w:r>
        <w:br w:type="column"/>
      </w: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w w:val="90"/>
          <w:sz w:val="24"/>
        </w:rPr>
        <w:t>)</w:t>
      </w:r>
      <w:r>
        <w:rPr>
          <w:spacing w:val="12"/>
          <w:w w:val="90"/>
          <w:sz w:val="24"/>
        </w:rPr>
        <w:t xml:space="preserve"> </w:t>
      </w:r>
      <w:r>
        <w:rPr>
          <w:w w:val="90"/>
          <w:sz w:val="24"/>
        </w:rPr>
        <w:t>sin</w:t>
      </w:r>
      <w:r>
        <w:rPr>
          <w:spacing w:val="1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w w:val="90"/>
          <w:sz w:val="24"/>
        </w:rPr>
        <w:t>d</w:t>
      </w:r>
      <w:r>
        <w:rPr>
          <w:rFonts w:ascii="Bookman Old Style" w:hAnsi="Bookman Old Style"/>
          <w:i/>
          <w:w w:val="90"/>
          <w:sz w:val="24"/>
        </w:rPr>
        <w:t>θ</w:t>
      </w:r>
    </w:p>
    <w:p w14:paraId="1DD3B54E" w14:textId="77777777" w:rsidR="00B856A6" w:rsidRDefault="00B856A6">
      <w:pPr>
        <w:spacing w:line="207" w:lineRule="exact"/>
        <w:rPr>
          <w:rFonts w:ascii="Bookman Old Style" w:hAnsi="Bookman Old Style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474" w:space="40"/>
            <w:col w:w="339" w:space="39"/>
            <w:col w:w="4908"/>
          </w:cols>
        </w:sectPr>
      </w:pPr>
    </w:p>
    <w:p w14:paraId="5DDF3B10" w14:textId="77777777" w:rsidR="00B856A6" w:rsidRDefault="00CE2E4C">
      <w:pPr>
        <w:pStyle w:val="BodyText"/>
        <w:tabs>
          <w:tab w:val="left" w:pos="725"/>
        </w:tabs>
        <w:spacing w:line="258" w:lineRule="exact"/>
        <w:ind w:right="382"/>
        <w:jc w:val="right"/>
        <w:rPr>
          <w:rFonts w:ascii="Bookman Old Style" w:hAnsi="Bookman Old Style"/>
          <w:i/>
        </w:rPr>
      </w:pPr>
      <w:r>
        <w:pict w14:anchorId="6F30D45E">
          <v:line id="_x0000_s3793" style="position:absolute;left:0;text-align:left;z-index:-20606464;mso-position-horizontal-relative:page" from="289.4pt,7.3pt" to="379.4pt,7.3pt" strokeweight=".16864mm">
            <w10:wrap anchorx="page"/>
          </v:line>
        </w:pict>
      </w:r>
      <w:r w:rsidR="00EB5EFA">
        <w:rPr>
          <w:w w:val="115"/>
        </w:rPr>
        <w:t>B</w:t>
      </w:r>
      <w:r w:rsidR="00EB5EFA">
        <w:rPr>
          <w:spacing w:val="-1"/>
          <w:w w:val="115"/>
        </w:rPr>
        <w:t xml:space="preserve"> </w:t>
      </w:r>
      <w:r w:rsidR="00EB5EFA">
        <w:rPr>
          <w:w w:val="115"/>
        </w:rPr>
        <w:t>=</w:t>
      </w:r>
      <w:r w:rsidR="00EB5EFA">
        <w:rPr>
          <w:w w:val="115"/>
        </w:rPr>
        <w:tab/>
      </w:r>
      <w:r w:rsidR="00EB5EFA">
        <w:rPr>
          <w:rFonts w:ascii="Bookman Old Style" w:hAnsi="Bookman Old Style"/>
          <w:i/>
          <w:w w:val="115"/>
          <w:vertAlign w:val="subscript"/>
        </w:rPr>
        <w:t>π</w:t>
      </w:r>
    </w:p>
    <w:p w14:paraId="57E9CAD3" w14:textId="77777777" w:rsidR="00B856A6" w:rsidRDefault="00CE2E4C">
      <w:pPr>
        <w:spacing w:line="189" w:lineRule="exact"/>
        <w:jc w:val="right"/>
        <w:rPr>
          <w:rFonts w:ascii="Century"/>
          <w:sz w:val="16"/>
        </w:rPr>
      </w:pPr>
      <w:r>
        <w:pict w14:anchorId="3F500C6A">
          <v:shape id="docshape258" o:spid="_x0000_s3792" type="#_x0000_t202" style="position:absolute;left:0;text-align:left;margin-left:298.1pt;margin-top:4.15pt;width:4.25pt;height:8pt;z-index:-20604928;mso-position-horizontal-relative:page" filled="f" stroked="f">
            <v:textbox inset="0,0,0,0">
              <w:txbxContent>
                <w:p w14:paraId="5A5F0DDD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95"/>
                      <w:sz w:val="16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EB5EFA">
        <w:rPr>
          <w:rFonts w:ascii="Century"/>
          <w:sz w:val="16"/>
        </w:rPr>
        <w:t>11</w:t>
      </w:r>
    </w:p>
    <w:p w14:paraId="3F16DDB7" w14:textId="77777777" w:rsidR="00B856A6" w:rsidRDefault="00EB5EFA">
      <w:pPr>
        <w:tabs>
          <w:tab w:val="left" w:pos="3716"/>
        </w:tabs>
        <w:spacing w:line="206" w:lineRule="exact"/>
        <w:ind w:left="1081"/>
        <w:rPr>
          <w:sz w:val="24"/>
        </w:rPr>
      </w:pPr>
      <w:r>
        <w:br w:type="column"/>
      </w: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z w:val="24"/>
        </w:rPr>
        <w:tab/>
      </w:r>
      <w:r>
        <w:rPr>
          <w:sz w:val="24"/>
        </w:rPr>
        <w:t>(3.4)</w:t>
      </w:r>
    </w:p>
    <w:p w14:paraId="6B447FE2" w14:textId="77777777" w:rsidR="00B856A6" w:rsidRDefault="00EB5EFA">
      <w:pPr>
        <w:spacing w:line="227" w:lineRule="exact"/>
        <w:ind w:left="-31"/>
        <w:rPr>
          <w:rFonts w:ascii="Bookman Old Style" w:hAnsi="Bookman Old Style"/>
          <w:i/>
          <w:sz w:val="24"/>
        </w:rPr>
      </w:pPr>
      <w:r>
        <w:rPr>
          <w:w w:val="90"/>
          <w:sz w:val="24"/>
        </w:rPr>
        <w:t>(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w w:val="90"/>
          <w:sz w:val="24"/>
        </w:rPr>
        <w:t>)</w:t>
      </w:r>
      <w:r>
        <w:rPr>
          <w:spacing w:val="-1"/>
          <w:w w:val="90"/>
          <w:sz w:val="24"/>
        </w:rPr>
        <w:t xml:space="preserve"> </w:t>
      </w:r>
      <w:r>
        <w:rPr>
          <w:w w:val="90"/>
          <w:sz w:val="24"/>
        </w:rPr>
        <w:t>sin</w:t>
      </w:r>
      <w:r>
        <w:rPr>
          <w:spacing w:val="-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w w:val="90"/>
          <w:sz w:val="24"/>
        </w:rPr>
        <w:t>d</w:t>
      </w:r>
      <w:r>
        <w:rPr>
          <w:rFonts w:ascii="Bookman Old Style" w:hAnsi="Bookman Old Style"/>
          <w:i/>
          <w:w w:val="90"/>
          <w:sz w:val="24"/>
        </w:rPr>
        <w:t>θ</w:t>
      </w:r>
    </w:p>
    <w:p w14:paraId="3DEAE91A" w14:textId="77777777" w:rsidR="00B856A6" w:rsidRDefault="00B856A6">
      <w:pPr>
        <w:spacing w:line="227" w:lineRule="exact"/>
        <w:rPr>
          <w:rFonts w:ascii="Bookman Old Style" w:hAnsi="Bookman Old Style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791" w:space="40"/>
            <w:col w:w="4969"/>
          </w:cols>
        </w:sectPr>
      </w:pPr>
    </w:p>
    <w:p w14:paraId="77FD68C7" w14:textId="77777777" w:rsidR="00B856A6" w:rsidRDefault="00B856A6">
      <w:pPr>
        <w:pStyle w:val="BodyText"/>
        <w:spacing w:before="5"/>
        <w:rPr>
          <w:rFonts w:ascii="Bookman Old Style"/>
          <w:i/>
          <w:sz w:val="20"/>
        </w:rPr>
      </w:pPr>
    </w:p>
    <w:p w14:paraId="4FA98E6E" w14:textId="77777777" w:rsidR="00B856A6" w:rsidRDefault="00EB5EFA">
      <w:pPr>
        <w:pStyle w:val="BodyText"/>
        <w:spacing w:before="55" w:line="501" w:lineRule="auto"/>
        <w:ind w:left="531" w:right="770"/>
        <w:jc w:val="both"/>
      </w:pPr>
      <w:r>
        <w:rPr>
          <w:noProof/>
        </w:rPr>
        <w:drawing>
          <wp:anchor distT="0" distB="0" distL="0" distR="0" simplePos="0" relativeHeight="15795200" behindDoc="0" locked="0" layoutInCell="1" allowOverlap="1" wp14:anchorId="7CF9187E" wp14:editId="7B2D9FBE">
            <wp:simplePos x="0" y="0"/>
            <wp:positionH relativeFrom="page">
              <wp:posOffset>2766060</wp:posOffset>
            </wp:positionH>
            <wp:positionV relativeFrom="paragraph">
              <wp:posOffset>751869</wp:posOffset>
            </wp:positionV>
            <wp:extent cx="2697507" cy="2582720"/>
            <wp:effectExtent l="0" t="0" r="0" b="0"/>
            <wp:wrapNone/>
            <wp:docPr id="13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8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7507" cy="2582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</w:rPr>
        <w:t>the ratio of light energy scattered in the backward direction to the total scattered</w:t>
      </w:r>
      <w:r>
        <w:rPr>
          <w:spacing w:val="1"/>
          <w:w w:val="105"/>
        </w:rPr>
        <w:t xml:space="preserve"> </w:t>
      </w:r>
      <w:r>
        <w:rPr>
          <w:w w:val="105"/>
        </w:rPr>
        <w:t>light</w:t>
      </w:r>
      <w:r>
        <w:rPr>
          <w:spacing w:val="14"/>
          <w:w w:val="105"/>
        </w:rPr>
        <w:t xml:space="preserve"> </w:t>
      </w:r>
      <w:r>
        <w:rPr>
          <w:w w:val="105"/>
        </w:rPr>
        <w:t>energy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].</w:t>
      </w:r>
    </w:p>
    <w:p w14:paraId="36CA00C8" w14:textId="77777777" w:rsidR="00B856A6" w:rsidRDefault="00B856A6">
      <w:pPr>
        <w:pStyle w:val="BodyText"/>
      </w:pPr>
    </w:p>
    <w:p w14:paraId="7E8CC4EE" w14:textId="77777777" w:rsidR="00B856A6" w:rsidRDefault="00B856A6">
      <w:pPr>
        <w:pStyle w:val="BodyText"/>
      </w:pPr>
    </w:p>
    <w:p w14:paraId="796BDB37" w14:textId="77777777" w:rsidR="00B856A6" w:rsidRDefault="00B856A6">
      <w:pPr>
        <w:pStyle w:val="BodyText"/>
      </w:pPr>
    </w:p>
    <w:p w14:paraId="39C5B774" w14:textId="77777777" w:rsidR="00B856A6" w:rsidRDefault="00B856A6">
      <w:pPr>
        <w:pStyle w:val="BodyText"/>
      </w:pPr>
    </w:p>
    <w:p w14:paraId="711BBB53" w14:textId="77777777" w:rsidR="00B856A6" w:rsidRDefault="00B856A6">
      <w:pPr>
        <w:pStyle w:val="BodyText"/>
      </w:pPr>
    </w:p>
    <w:p w14:paraId="4FEE455B" w14:textId="77777777" w:rsidR="00B856A6" w:rsidRDefault="00B856A6">
      <w:pPr>
        <w:pStyle w:val="BodyText"/>
      </w:pPr>
    </w:p>
    <w:p w14:paraId="02E7849C" w14:textId="77777777" w:rsidR="00B856A6" w:rsidRDefault="00B856A6">
      <w:pPr>
        <w:pStyle w:val="BodyText"/>
      </w:pPr>
    </w:p>
    <w:p w14:paraId="06D71244" w14:textId="77777777" w:rsidR="00B856A6" w:rsidRDefault="00B856A6">
      <w:pPr>
        <w:pStyle w:val="BodyText"/>
      </w:pPr>
    </w:p>
    <w:p w14:paraId="03E47A06" w14:textId="77777777" w:rsidR="00B856A6" w:rsidRDefault="00B856A6">
      <w:pPr>
        <w:pStyle w:val="BodyText"/>
      </w:pPr>
    </w:p>
    <w:p w14:paraId="6F29EEF1" w14:textId="77777777" w:rsidR="00B856A6" w:rsidRDefault="00B856A6">
      <w:pPr>
        <w:pStyle w:val="BodyText"/>
      </w:pPr>
    </w:p>
    <w:p w14:paraId="36C07C08" w14:textId="77777777" w:rsidR="00B856A6" w:rsidRDefault="00B856A6">
      <w:pPr>
        <w:pStyle w:val="BodyText"/>
      </w:pPr>
    </w:p>
    <w:p w14:paraId="116301D2" w14:textId="77777777" w:rsidR="00B856A6" w:rsidRDefault="00B856A6">
      <w:pPr>
        <w:pStyle w:val="BodyText"/>
      </w:pPr>
    </w:p>
    <w:p w14:paraId="1E4990A2" w14:textId="77777777" w:rsidR="00B856A6" w:rsidRDefault="00B856A6">
      <w:pPr>
        <w:pStyle w:val="BodyText"/>
      </w:pPr>
    </w:p>
    <w:p w14:paraId="073E6B4D" w14:textId="77777777" w:rsidR="00B856A6" w:rsidRDefault="00B856A6">
      <w:pPr>
        <w:pStyle w:val="BodyText"/>
      </w:pPr>
    </w:p>
    <w:p w14:paraId="00A7114A" w14:textId="77777777" w:rsidR="00B856A6" w:rsidRDefault="00B856A6">
      <w:pPr>
        <w:pStyle w:val="BodyText"/>
      </w:pPr>
    </w:p>
    <w:p w14:paraId="244EECB9" w14:textId="77777777" w:rsidR="00B856A6" w:rsidRDefault="00B856A6">
      <w:pPr>
        <w:pStyle w:val="BodyText"/>
      </w:pPr>
    </w:p>
    <w:p w14:paraId="02DC2877" w14:textId="77777777" w:rsidR="00B856A6" w:rsidRDefault="00EB5EFA">
      <w:pPr>
        <w:pStyle w:val="BodyText"/>
        <w:spacing w:before="181" w:line="501" w:lineRule="auto"/>
        <w:ind w:left="531" w:right="771"/>
        <w:jc w:val="both"/>
      </w:pPr>
      <w:r>
        <w:rPr>
          <w:w w:val="105"/>
        </w:rPr>
        <w:t>Figure 3.1:</w:t>
      </w:r>
      <w:r>
        <w:rPr>
          <w:spacing w:val="1"/>
          <w:w w:val="105"/>
        </w:rPr>
        <w:t xml:space="preserve"> </w:t>
      </w:r>
      <w:bookmarkStart w:id="64" w:name="_bookmark48"/>
      <w:bookmarkEnd w:id="64"/>
      <w:r>
        <w:rPr>
          <w:w w:val="105"/>
        </w:rPr>
        <w:t>The spheroid is centered at origin O with semi-axes a and b aligned</w:t>
      </w:r>
      <w:r>
        <w:rPr>
          <w:spacing w:val="1"/>
          <w:w w:val="105"/>
        </w:rPr>
        <w:t xml:space="preserve"> </w:t>
      </w:r>
      <w:r>
        <w:rPr>
          <w:w w:val="105"/>
        </w:rPr>
        <w:t>along coordinate axes and x is the symmetry axis.</w:t>
      </w:r>
      <w:r>
        <w:rPr>
          <w:spacing w:val="1"/>
          <w:w w:val="105"/>
        </w:rPr>
        <w:t xml:space="preserve"> </w:t>
      </w:r>
      <w:r>
        <w:rPr>
          <w:w w:val="105"/>
        </w:rPr>
        <w:t>The light is incident along the</w:t>
      </w:r>
      <w:r>
        <w:rPr>
          <w:spacing w:val="1"/>
          <w:w w:val="105"/>
        </w:rPr>
        <w:t xml:space="preserve"> </w:t>
      </w:r>
      <w:r>
        <w:rPr>
          <w:w w:val="105"/>
        </w:rPr>
        <w:t>z-axis.</w:t>
      </w:r>
    </w:p>
    <w:p w14:paraId="5308FF22" w14:textId="77777777" w:rsidR="00B856A6" w:rsidRDefault="00B856A6">
      <w:pPr>
        <w:pStyle w:val="BodyText"/>
        <w:spacing w:before="8"/>
        <w:rPr>
          <w:sz w:val="21"/>
        </w:rPr>
      </w:pPr>
    </w:p>
    <w:p w14:paraId="1B30AFC2" w14:textId="77777777" w:rsidR="00B856A6" w:rsidRDefault="00EB5EFA">
      <w:pPr>
        <w:pStyle w:val="BodyText"/>
        <w:spacing w:before="1" w:line="501" w:lineRule="auto"/>
        <w:ind w:left="532" w:right="769" w:firstLine="576"/>
        <w:jc w:val="both"/>
      </w:pPr>
      <w:r>
        <w:rPr>
          <w:w w:val="105"/>
        </w:rPr>
        <w:t>In</w:t>
      </w:r>
      <w:r>
        <w:rPr>
          <w:spacing w:val="-7"/>
          <w:w w:val="105"/>
        </w:rPr>
        <w:t xml:space="preserve"> </w:t>
      </w:r>
      <w:r>
        <w:rPr>
          <w:w w:val="105"/>
        </w:rPr>
        <w:t>this</w:t>
      </w:r>
      <w:r>
        <w:rPr>
          <w:spacing w:val="-6"/>
          <w:w w:val="105"/>
        </w:rPr>
        <w:t xml:space="preserve"> </w:t>
      </w:r>
      <w:r>
        <w:rPr>
          <w:w w:val="105"/>
        </w:rPr>
        <w:t>chapter,</w:t>
      </w:r>
      <w:r>
        <w:rPr>
          <w:spacing w:val="-1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single</w:t>
      </w:r>
      <w:r>
        <w:rPr>
          <w:spacing w:val="-6"/>
          <w:w w:val="105"/>
        </w:rPr>
        <w:t xml:space="preserve"> </w:t>
      </w:r>
      <w:r>
        <w:rPr>
          <w:w w:val="105"/>
        </w:rPr>
        <w:t>scattering</w:t>
      </w:r>
      <w:r>
        <w:rPr>
          <w:spacing w:val="-7"/>
          <w:w w:val="105"/>
        </w:rPr>
        <w:t xml:space="preserve"> </w:t>
      </w:r>
      <w:r>
        <w:rPr>
          <w:w w:val="105"/>
        </w:rPr>
        <w:t>properties</w:t>
      </w:r>
      <w:r>
        <w:rPr>
          <w:spacing w:val="-6"/>
          <w:w w:val="105"/>
        </w:rPr>
        <w:t xml:space="preserve"> </w:t>
      </w:r>
      <w:r>
        <w:rPr>
          <w:w w:val="105"/>
        </w:rPr>
        <w:t>of</w:t>
      </w:r>
      <w:r>
        <w:rPr>
          <w:spacing w:val="-6"/>
          <w:w w:val="105"/>
        </w:rPr>
        <w:t xml:space="preserve"> </w:t>
      </w:r>
      <w:r>
        <w:rPr>
          <w:w w:val="105"/>
        </w:rPr>
        <w:t>randomly</w:t>
      </w:r>
      <w:r>
        <w:rPr>
          <w:spacing w:val="-7"/>
          <w:w w:val="105"/>
        </w:rPr>
        <w:t xml:space="preserve"> </w:t>
      </w:r>
      <w:r>
        <w:rPr>
          <w:w w:val="105"/>
        </w:rPr>
        <w:t>oriented</w:t>
      </w:r>
      <w:r>
        <w:rPr>
          <w:spacing w:val="-6"/>
          <w:w w:val="105"/>
        </w:rPr>
        <w:t xml:space="preserve"> </w:t>
      </w:r>
      <w:r>
        <w:rPr>
          <w:w w:val="105"/>
        </w:rPr>
        <w:t>spheroidal</w:t>
      </w:r>
      <w:r>
        <w:rPr>
          <w:spacing w:val="-61"/>
          <w:w w:val="105"/>
        </w:rPr>
        <w:t xml:space="preserve"> </w:t>
      </w:r>
      <w:r>
        <w:rPr>
          <w:w w:val="105"/>
        </w:rPr>
        <w:t>shaped</w:t>
      </w:r>
      <w:r>
        <w:rPr>
          <w:spacing w:val="-11"/>
          <w:w w:val="105"/>
        </w:rPr>
        <w:t xml:space="preserve"> </w:t>
      </w:r>
      <w:r>
        <w:rPr>
          <w:w w:val="105"/>
        </w:rPr>
        <w:t>hydrosols</w:t>
      </w:r>
      <w:r>
        <w:rPr>
          <w:spacing w:val="-10"/>
          <w:w w:val="105"/>
        </w:rPr>
        <w:t xml:space="preserve"> </w:t>
      </w:r>
      <w:r>
        <w:rPr>
          <w:w w:val="105"/>
        </w:rPr>
        <w:t>are</w:t>
      </w:r>
      <w:r>
        <w:rPr>
          <w:spacing w:val="-11"/>
          <w:w w:val="105"/>
        </w:rPr>
        <w:t xml:space="preserve"> </w:t>
      </w:r>
      <w:r>
        <w:rPr>
          <w:w w:val="105"/>
        </w:rPr>
        <w:t>studied.</w:t>
      </w:r>
      <w:r>
        <w:rPr>
          <w:spacing w:val="27"/>
          <w:w w:val="105"/>
        </w:rPr>
        <w:t xml:space="preserve"> </w:t>
      </w:r>
      <w:r>
        <w:rPr>
          <w:w w:val="105"/>
        </w:rPr>
        <w:t>Figure</w:t>
      </w:r>
      <w:r>
        <w:rPr>
          <w:spacing w:val="-11"/>
          <w:w w:val="105"/>
        </w:rPr>
        <w:t xml:space="preserve"> </w:t>
      </w:r>
      <w:hyperlink w:anchor="_bookmark48" w:history="1">
        <w:r>
          <w:rPr>
            <w:color w:val="0000FF"/>
            <w:w w:val="105"/>
          </w:rPr>
          <w:t>3.1</w:t>
        </w:r>
        <w:r>
          <w:rPr>
            <w:color w:val="0000FF"/>
            <w:spacing w:val="-11"/>
            <w:w w:val="105"/>
          </w:rPr>
          <w:t xml:space="preserve"> </w:t>
        </w:r>
      </w:hyperlink>
      <w:r>
        <w:rPr>
          <w:w w:val="105"/>
        </w:rPr>
        <w:t>shows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11"/>
          <w:w w:val="105"/>
        </w:rPr>
        <w:t xml:space="preserve"> </w:t>
      </w:r>
      <w:r>
        <w:rPr>
          <w:w w:val="105"/>
        </w:rPr>
        <w:t>spheroid</w:t>
      </w:r>
      <w:r>
        <w:rPr>
          <w:spacing w:val="-10"/>
          <w:w w:val="105"/>
        </w:rPr>
        <w:t xml:space="preserve"> </w:t>
      </w:r>
      <w:r>
        <w:rPr>
          <w:w w:val="105"/>
        </w:rPr>
        <w:t>model</w:t>
      </w:r>
      <w:r>
        <w:rPr>
          <w:spacing w:val="-11"/>
          <w:w w:val="105"/>
        </w:rPr>
        <w:t xml:space="preserve"> </w:t>
      </w:r>
      <w:r>
        <w:rPr>
          <w:w w:val="105"/>
        </w:rPr>
        <w:t>used</w:t>
      </w:r>
      <w:r>
        <w:rPr>
          <w:spacing w:val="-10"/>
          <w:w w:val="105"/>
        </w:rPr>
        <w:t xml:space="preserve"> </w:t>
      </w:r>
      <w:r>
        <w:rPr>
          <w:w w:val="105"/>
        </w:rPr>
        <w:t>in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study,</w:t>
      </w:r>
      <w:r>
        <w:rPr>
          <w:spacing w:val="-61"/>
          <w:w w:val="105"/>
        </w:rPr>
        <w:t xml:space="preserve"> </w:t>
      </w:r>
      <w:r>
        <w:rPr>
          <w:w w:val="105"/>
        </w:rPr>
        <w:t>where a and b are the major and minor semi-axes respectively. The ratio b/a is the</w:t>
      </w:r>
      <w:r>
        <w:rPr>
          <w:spacing w:val="1"/>
          <w:w w:val="105"/>
        </w:rPr>
        <w:t xml:space="preserve"> </w:t>
      </w:r>
      <w:r>
        <w:rPr>
          <w:w w:val="105"/>
        </w:rPr>
        <w:t>aspect ratio</w:t>
      </w:r>
      <w:r>
        <w:rPr>
          <w:spacing w:val="1"/>
          <w:w w:val="105"/>
        </w:rPr>
        <w:t xml:space="preserve"> </w:t>
      </w:r>
      <w:r>
        <w:rPr>
          <w:w w:val="105"/>
        </w:rPr>
        <w:t>which</w:t>
      </w:r>
      <w:r>
        <w:rPr>
          <w:spacing w:val="1"/>
          <w:w w:val="105"/>
        </w:rPr>
        <w:t xml:space="preserve"> </w:t>
      </w:r>
      <w:r>
        <w:rPr>
          <w:w w:val="105"/>
        </w:rPr>
        <w:t>ranges</w:t>
      </w:r>
      <w:r>
        <w:rPr>
          <w:spacing w:val="1"/>
          <w:w w:val="105"/>
        </w:rPr>
        <w:t xml:space="preserve"> </w:t>
      </w:r>
      <w:r>
        <w:rPr>
          <w:w w:val="105"/>
        </w:rPr>
        <w:t>from</w:t>
      </w:r>
      <w:r>
        <w:rPr>
          <w:spacing w:val="1"/>
          <w:w w:val="105"/>
        </w:rPr>
        <w:t xml:space="preserve"> </w:t>
      </w:r>
      <w:r>
        <w:rPr>
          <w:w w:val="105"/>
        </w:rPr>
        <w:t>0.5</w:t>
      </w:r>
      <w:r>
        <w:rPr>
          <w:spacing w:val="1"/>
          <w:w w:val="105"/>
        </w:rPr>
        <w:t xml:space="preserve"> </w:t>
      </w:r>
      <w:r>
        <w:rPr>
          <w:w w:val="105"/>
        </w:rPr>
        <w:t>to 1.5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work.</w:t>
      </w:r>
      <w:r>
        <w:rPr>
          <w:spacing w:val="31"/>
          <w:w w:val="105"/>
        </w:rPr>
        <w:t xml:space="preserve"> </w:t>
      </w:r>
      <w:r>
        <w:rPr>
          <w:w w:val="105"/>
        </w:rPr>
        <w:t>The real</w:t>
      </w:r>
      <w:r>
        <w:rPr>
          <w:spacing w:val="1"/>
          <w:w w:val="105"/>
        </w:rPr>
        <w:t xml:space="preserve"> </w:t>
      </w:r>
      <w:r>
        <w:rPr>
          <w:w w:val="105"/>
        </w:rPr>
        <w:t>indices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refraction</w:t>
      </w:r>
    </w:p>
    <w:p w14:paraId="35D36398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9A087F4" w14:textId="77777777" w:rsidR="00B856A6" w:rsidRDefault="00EB5EFA">
      <w:pPr>
        <w:pStyle w:val="BodyText"/>
        <w:spacing w:before="32" w:line="499" w:lineRule="auto"/>
        <w:ind w:left="531" w:right="766"/>
        <w:jc w:val="both"/>
      </w:pPr>
      <w:r>
        <w:rPr>
          <w:w w:val="105"/>
        </w:rPr>
        <w:lastRenderedPageBreak/>
        <w:t>used are 1.02, 1.05, and 1.11.</w:t>
      </w:r>
      <w:r>
        <w:rPr>
          <w:spacing w:val="1"/>
          <w:w w:val="105"/>
        </w:rPr>
        <w:t xml:space="preserve"> </w:t>
      </w:r>
      <w:r>
        <w:rPr>
          <w:w w:val="105"/>
        </w:rPr>
        <w:t>Both absorptive and non-absorptive hydrosols are</w:t>
      </w:r>
      <w:r>
        <w:rPr>
          <w:spacing w:val="1"/>
          <w:w w:val="105"/>
        </w:rPr>
        <w:t xml:space="preserve"> </w:t>
      </w:r>
      <w:r>
        <w:rPr>
          <w:w w:val="105"/>
        </w:rPr>
        <w:t>studied. For absorptive hydrosols, the imaginary part of the refractive index (</w:t>
      </w:r>
      <w:r>
        <w:rPr>
          <w:rFonts w:ascii="Bookman Old Style"/>
          <w:i/>
          <w:w w:val="105"/>
        </w:rPr>
        <w:t>m</w:t>
      </w:r>
      <w:r>
        <w:rPr>
          <w:rFonts w:ascii="Bookman Old Style"/>
          <w:i/>
          <w:w w:val="105"/>
          <w:vertAlign w:val="subscript"/>
        </w:rPr>
        <w:t>i</w:t>
      </w:r>
      <w:r>
        <w:rPr>
          <w:w w:val="105"/>
        </w:rPr>
        <w:t>) is</w:t>
      </w:r>
      <w:r>
        <w:rPr>
          <w:spacing w:val="1"/>
          <w:w w:val="105"/>
        </w:rPr>
        <w:t xml:space="preserve"> </w:t>
      </w:r>
      <w:r>
        <w:rPr>
          <w:w w:val="105"/>
        </w:rPr>
        <w:t>0.01,</w:t>
      </w:r>
      <w:r>
        <w:rPr>
          <w:spacing w:val="-6"/>
          <w:w w:val="105"/>
        </w:rPr>
        <w:t xml:space="preserve"> </w:t>
      </w:r>
      <w:r>
        <w:rPr>
          <w:w w:val="105"/>
        </w:rPr>
        <w:t>which</w:t>
      </w:r>
      <w:r>
        <w:rPr>
          <w:spacing w:val="-6"/>
          <w:w w:val="105"/>
        </w:rPr>
        <w:t xml:space="preserve"> </w:t>
      </w:r>
      <w:r>
        <w:rPr>
          <w:w w:val="105"/>
        </w:rPr>
        <w:t>is</w:t>
      </w:r>
      <w:r>
        <w:rPr>
          <w:spacing w:val="-7"/>
          <w:w w:val="105"/>
        </w:rPr>
        <w:t xml:space="preserve"> </w:t>
      </w:r>
      <w:r>
        <w:rPr>
          <w:w w:val="105"/>
        </w:rPr>
        <w:t>based</w:t>
      </w:r>
      <w:r>
        <w:rPr>
          <w:spacing w:val="-7"/>
          <w:w w:val="105"/>
        </w:rPr>
        <w:t xml:space="preserve"> </w:t>
      </w:r>
      <w:r>
        <w:rPr>
          <w:w w:val="105"/>
        </w:rPr>
        <w:t>on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work</w:t>
      </w:r>
      <w:r>
        <w:rPr>
          <w:spacing w:val="-7"/>
          <w:w w:val="105"/>
        </w:rPr>
        <w:t xml:space="preserve"> </w:t>
      </w:r>
      <w:r>
        <w:rPr>
          <w:w w:val="105"/>
        </w:rPr>
        <w:t>done</w:t>
      </w:r>
      <w:r>
        <w:rPr>
          <w:spacing w:val="-7"/>
          <w:w w:val="105"/>
        </w:rPr>
        <w:t xml:space="preserve"> </w:t>
      </w:r>
      <w:r>
        <w:rPr>
          <w:w w:val="105"/>
        </w:rPr>
        <w:t>by</w:t>
      </w:r>
      <w:r>
        <w:rPr>
          <w:spacing w:val="-7"/>
          <w:w w:val="105"/>
        </w:rPr>
        <w:t xml:space="preserve"> </w:t>
      </w:r>
      <w:r>
        <w:rPr>
          <w:w w:val="105"/>
        </w:rPr>
        <w:t>Osvaldo</w:t>
      </w:r>
      <w:r>
        <w:rPr>
          <w:spacing w:val="-6"/>
          <w:w w:val="105"/>
        </w:rPr>
        <w:t xml:space="preserve"> </w:t>
      </w:r>
      <w:r>
        <w:rPr>
          <w:w w:val="105"/>
        </w:rPr>
        <w:t>et</w:t>
      </w:r>
      <w:r>
        <w:rPr>
          <w:spacing w:val="-7"/>
          <w:w w:val="105"/>
        </w:rPr>
        <w:t xml:space="preserve"> </w:t>
      </w:r>
      <w:r>
        <w:rPr>
          <w:w w:val="105"/>
        </w:rPr>
        <w:t>al.</w:t>
      </w:r>
      <w:r>
        <w:rPr>
          <w:spacing w:val="21"/>
          <w:w w:val="105"/>
        </w:rPr>
        <w:t xml:space="preserve"> </w:t>
      </w:r>
      <w:r>
        <w:rPr>
          <w:w w:val="105"/>
        </w:rPr>
        <w:t>[</w:t>
      </w:r>
      <w:hyperlink w:anchor="_bookmark209" w:history="1">
        <w:r>
          <w:rPr>
            <w:color w:val="0000FF"/>
            <w:w w:val="105"/>
          </w:rPr>
          <w:t>122</w:t>
        </w:r>
      </w:hyperlink>
      <w:r>
        <w:rPr>
          <w:w w:val="105"/>
        </w:rPr>
        <w:t>]</w:t>
      </w:r>
      <w:r>
        <w:rPr>
          <w:spacing w:val="-7"/>
          <w:w w:val="105"/>
        </w:rPr>
        <w:t xml:space="preserve"> </w:t>
      </w:r>
      <w:r>
        <w:rPr>
          <w:w w:val="105"/>
        </w:rPr>
        <w:t>who</w:t>
      </w:r>
      <w:r>
        <w:rPr>
          <w:spacing w:val="-7"/>
          <w:w w:val="105"/>
        </w:rPr>
        <w:t xml:space="preserve"> </w:t>
      </w:r>
      <w:r>
        <w:rPr>
          <w:w w:val="105"/>
        </w:rPr>
        <w:t>showed</w:t>
      </w:r>
      <w:r>
        <w:rPr>
          <w:spacing w:val="-7"/>
          <w:w w:val="105"/>
        </w:rPr>
        <w:t xml:space="preserve"> </w:t>
      </w:r>
      <w:r>
        <w:rPr>
          <w:w w:val="105"/>
        </w:rPr>
        <w:t>that</w:t>
      </w:r>
      <w:r>
        <w:rPr>
          <w:spacing w:val="-6"/>
          <w:w w:val="105"/>
        </w:rPr>
        <w:t xml:space="preserve"> </w:t>
      </w:r>
      <w:r>
        <w:rPr>
          <w:w w:val="105"/>
        </w:rPr>
        <w:t>even</w:t>
      </w:r>
      <w:r>
        <w:rPr>
          <w:spacing w:val="-61"/>
          <w:w w:val="105"/>
        </w:rPr>
        <w:t xml:space="preserve"> </w:t>
      </w:r>
      <w:r>
        <w:rPr>
          <w:w w:val="105"/>
        </w:rPr>
        <w:t>strongly</w:t>
      </w:r>
      <w:r>
        <w:rPr>
          <w:spacing w:val="-6"/>
          <w:w w:val="105"/>
        </w:rPr>
        <w:t xml:space="preserve"> </w:t>
      </w:r>
      <w:r>
        <w:rPr>
          <w:w w:val="105"/>
        </w:rPr>
        <w:t>absorbing</w:t>
      </w:r>
      <w:r>
        <w:rPr>
          <w:spacing w:val="-5"/>
          <w:w w:val="105"/>
        </w:rPr>
        <w:t xml:space="preserve"> </w:t>
      </w:r>
      <w:r>
        <w:rPr>
          <w:w w:val="105"/>
        </w:rPr>
        <w:t>phytoplankton</w:t>
      </w:r>
      <w:r>
        <w:rPr>
          <w:spacing w:val="-6"/>
          <w:w w:val="105"/>
        </w:rPr>
        <w:t xml:space="preserve"> </w:t>
      </w:r>
      <w:r>
        <w:rPr>
          <w:w w:val="105"/>
        </w:rPr>
        <w:t>have</w:t>
      </w:r>
      <w:r>
        <w:rPr>
          <w:spacing w:val="-4"/>
          <w:w w:val="105"/>
        </w:rPr>
        <w:t xml:space="preserve"> </w:t>
      </w:r>
      <w:r>
        <w:rPr>
          <w:rFonts w:ascii="Bookman Old Style"/>
          <w:i/>
          <w:w w:val="105"/>
        </w:rPr>
        <w:t>m</w:t>
      </w:r>
      <w:r>
        <w:rPr>
          <w:rFonts w:ascii="Bookman Old Style"/>
          <w:i/>
          <w:w w:val="105"/>
          <w:vertAlign w:val="subscript"/>
        </w:rPr>
        <w:t>i</w:t>
      </w:r>
      <w:r>
        <w:rPr>
          <w:rFonts w:ascii="Bookman Old Style"/>
          <w:i/>
          <w:spacing w:val="-9"/>
          <w:w w:val="105"/>
        </w:rPr>
        <w:t xml:space="preserve"> </w:t>
      </w:r>
      <w:r>
        <w:rPr>
          <w:w w:val="105"/>
        </w:rPr>
        <w:t>values</w:t>
      </w:r>
      <w:r>
        <w:rPr>
          <w:spacing w:val="-5"/>
          <w:w w:val="105"/>
        </w:rPr>
        <w:t xml:space="preserve"> </w:t>
      </w:r>
      <w:r>
        <w:rPr>
          <w:w w:val="105"/>
        </w:rPr>
        <w:t>less</w:t>
      </w:r>
      <w:r>
        <w:rPr>
          <w:spacing w:val="-6"/>
          <w:w w:val="105"/>
        </w:rPr>
        <w:t xml:space="preserve"> </w:t>
      </w:r>
      <w:r>
        <w:rPr>
          <w:w w:val="105"/>
        </w:rPr>
        <w:t>than</w:t>
      </w:r>
      <w:r>
        <w:rPr>
          <w:spacing w:val="-5"/>
          <w:w w:val="105"/>
        </w:rPr>
        <w:t xml:space="preserve"> </w:t>
      </w:r>
      <w:r>
        <w:rPr>
          <w:w w:val="105"/>
        </w:rPr>
        <w:t>or</w:t>
      </w:r>
      <w:r>
        <w:rPr>
          <w:spacing w:val="-6"/>
          <w:w w:val="105"/>
        </w:rPr>
        <w:t xml:space="preserve"> </w:t>
      </w:r>
      <w:r>
        <w:rPr>
          <w:w w:val="105"/>
        </w:rPr>
        <w:t>equal</w:t>
      </w:r>
      <w:r>
        <w:rPr>
          <w:spacing w:val="-5"/>
          <w:w w:val="105"/>
        </w:rPr>
        <w:t xml:space="preserve"> </w:t>
      </w:r>
      <w:r>
        <w:rPr>
          <w:w w:val="105"/>
        </w:rPr>
        <w:t>to</w:t>
      </w:r>
      <w:r>
        <w:rPr>
          <w:spacing w:val="-6"/>
          <w:w w:val="105"/>
        </w:rPr>
        <w:t xml:space="preserve"> </w:t>
      </w:r>
      <w:r>
        <w:rPr>
          <w:w w:val="105"/>
        </w:rPr>
        <w:t>0.01.</w:t>
      </w:r>
      <w:r>
        <w:rPr>
          <w:spacing w:val="30"/>
          <w:w w:val="105"/>
        </w:rPr>
        <w:t xml:space="preserve"> </w:t>
      </w:r>
      <w:r>
        <w:rPr>
          <w:w w:val="105"/>
        </w:rPr>
        <w:t>Organic</w:t>
      </w:r>
      <w:r>
        <w:rPr>
          <w:spacing w:val="-61"/>
          <w:w w:val="105"/>
        </w:rPr>
        <w:t xml:space="preserve"> </w:t>
      </w:r>
      <w:r>
        <w:rPr>
          <w:w w:val="105"/>
        </w:rPr>
        <w:t>matter like phytoplankton, bacteria, detritus, and viruses have low refractive indices</w:t>
      </w:r>
      <w:r>
        <w:rPr>
          <w:spacing w:val="-60"/>
          <w:w w:val="105"/>
        </w:rPr>
        <w:t xml:space="preserve"> </w:t>
      </w:r>
      <w:r>
        <w:rPr>
          <w:w w:val="105"/>
        </w:rPr>
        <w:t>(close</w:t>
      </w:r>
      <w:r>
        <w:rPr>
          <w:spacing w:val="32"/>
          <w:w w:val="105"/>
        </w:rPr>
        <w:t xml:space="preserve"> </w:t>
      </w:r>
      <w:r>
        <w:rPr>
          <w:w w:val="105"/>
        </w:rPr>
        <w:t>to</w:t>
      </w:r>
      <w:r>
        <w:rPr>
          <w:spacing w:val="32"/>
          <w:w w:val="105"/>
        </w:rPr>
        <w:t xml:space="preserve"> </w:t>
      </w:r>
      <w:r>
        <w:rPr>
          <w:w w:val="105"/>
        </w:rPr>
        <w:t>unity)</w:t>
      </w:r>
      <w:r>
        <w:rPr>
          <w:spacing w:val="32"/>
          <w:w w:val="105"/>
        </w:rPr>
        <w:t xml:space="preserve"> </w:t>
      </w:r>
      <w:r>
        <w:rPr>
          <w:w w:val="105"/>
        </w:rPr>
        <w:t>whereas</w:t>
      </w:r>
      <w:r>
        <w:rPr>
          <w:spacing w:val="32"/>
          <w:w w:val="105"/>
        </w:rPr>
        <w:t xml:space="preserve"> </w:t>
      </w:r>
      <w:r>
        <w:rPr>
          <w:w w:val="105"/>
        </w:rPr>
        <w:t>inorganic</w:t>
      </w:r>
      <w:r>
        <w:rPr>
          <w:spacing w:val="33"/>
          <w:w w:val="105"/>
        </w:rPr>
        <w:t xml:space="preserve"> </w:t>
      </w:r>
      <w:r>
        <w:rPr>
          <w:w w:val="105"/>
        </w:rPr>
        <w:t>particulates</w:t>
      </w:r>
      <w:r>
        <w:rPr>
          <w:spacing w:val="32"/>
          <w:w w:val="105"/>
        </w:rPr>
        <w:t xml:space="preserve"> </w:t>
      </w:r>
      <w:r>
        <w:rPr>
          <w:w w:val="105"/>
        </w:rPr>
        <w:t>like</w:t>
      </w:r>
      <w:r>
        <w:rPr>
          <w:spacing w:val="32"/>
          <w:w w:val="105"/>
        </w:rPr>
        <w:t xml:space="preserve"> </w:t>
      </w:r>
      <w:r>
        <w:rPr>
          <w:w w:val="105"/>
        </w:rPr>
        <w:t>minerals</w:t>
      </w:r>
      <w:r>
        <w:rPr>
          <w:spacing w:val="32"/>
          <w:w w:val="105"/>
        </w:rPr>
        <w:t xml:space="preserve"> </w:t>
      </w:r>
      <w:r>
        <w:rPr>
          <w:w w:val="105"/>
        </w:rPr>
        <w:t>(range</w:t>
      </w:r>
      <w:r>
        <w:rPr>
          <w:spacing w:val="33"/>
          <w:w w:val="105"/>
        </w:rPr>
        <w:t xml:space="preserve"> </w:t>
      </w:r>
      <w:r>
        <w:rPr>
          <w:w w:val="105"/>
        </w:rPr>
        <w:t>from</w:t>
      </w:r>
      <w:r>
        <w:rPr>
          <w:spacing w:val="32"/>
          <w:w w:val="105"/>
        </w:rPr>
        <w:t xml:space="preserve"> </w:t>
      </w:r>
      <w:r>
        <w:rPr>
          <w:w w:val="105"/>
        </w:rPr>
        <w:t>unity</w:t>
      </w:r>
      <w:r>
        <w:rPr>
          <w:spacing w:val="32"/>
          <w:w w:val="105"/>
        </w:rPr>
        <w:t xml:space="preserve"> </w:t>
      </w:r>
      <w:r>
        <w:rPr>
          <w:w w:val="105"/>
        </w:rPr>
        <w:t>to</w:t>
      </w:r>
    </w:p>
    <w:p w14:paraId="6E8C44EC" w14:textId="77777777" w:rsidR="00B856A6" w:rsidRDefault="00EB5EFA">
      <w:pPr>
        <w:pStyle w:val="BodyText"/>
        <w:spacing w:line="501" w:lineRule="auto"/>
        <w:ind w:left="531" w:right="768"/>
        <w:jc w:val="both"/>
      </w:pPr>
      <w:r>
        <w:rPr>
          <w:w w:val="105"/>
        </w:rPr>
        <w:t>1.2</w:t>
      </w:r>
      <w:r>
        <w:rPr>
          <w:spacing w:val="38"/>
          <w:w w:val="105"/>
        </w:rPr>
        <w:t xml:space="preserve"> </w:t>
      </w:r>
      <w:r>
        <w:rPr>
          <w:w w:val="105"/>
        </w:rPr>
        <w:t>relative</w:t>
      </w:r>
      <w:r>
        <w:rPr>
          <w:spacing w:val="39"/>
          <w:w w:val="105"/>
        </w:rPr>
        <w:t xml:space="preserve"> </w:t>
      </w:r>
      <w:r>
        <w:rPr>
          <w:w w:val="105"/>
        </w:rPr>
        <w:t>to</w:t>
      </w:r>
      <w:r>
        <w:rPr>
          <w:spacing w:val="39"/>
          <w:w w:val="105"/>
        </w:rPr>
        <w:t xml:space="preserve"> </w:t>
      </w:r>
      <w:r>
        <w:rPr>
          <w:w w:val="105"/>
        </w:rPr>
        <w:t>water)</w:t>
      </w:r>
      <w:r>
        <w:rPr>
          <w:spacing w:val="39"/>
          <w:w w:val="105"/>
        </w:rPr>
        <w:t xml:space="preserve"> </w:t>
      </w:r>
      <w:r>
        <w:rPr>
          <w:w w:val="105"/>
        </w:rPr>
        <w:t>and</w:t>
      </w:r>
      <w:r>
        <w:rPr>
          <w:spacing w:val="38"/>
          <w:w w:val="105"/>
        </w:rPr>
        <w:t xml:space="preserve"> </w:t>
      </w:r>
      <w:r>
        <w:rPr>
          <w:w w:val="105"/>
        </w:rPr>
        <w:t>oil</w:t>
      </w:r>
      <w:r>
        <w:rPr>
          <w:spacing w:val="39"/>
          <w:w w:val="105"/>
        </w:rPr>
        <w:t xml:space="preserve"> </w:t>
      </w:r>
      <w:r>
        <w:rPr>
          <w:w w:val="105"/>
        </w:rPr>
        <w:t>(around</w:t>
      </w:r>
      <w:r>
        <w:rPr>
          <w:spacing w:val="39"/>
          <w:w w:val="105"/>
        </w:rPr>
        <w:t xml:space="preserve"> </w:t>
      </w:r>
      <w:r>
        <w:rPr>
          <w:w w:val="105"/>
        </w:rPr>
        <w:t>1.10</w:t>
      </w:r>
      <w:r>
        <w:rPr>
          <w:spacing w:val="39"/>
          <w:w w:val="105"/>
        </w:rPr>
        <w:t xml:space="preserve"> </w:t>
      </w:r>
      <w:r>
        <w:rPr>
          <w:w w:val="105"/>
        </w:rPr>
        <w:t>relative</w:t>
      </w:r>
      <w:r>
        <w:rPr>
          <w:spacing w:val="39"/>
          <w:w w:val="105"/>
        </w:rPr>
        <w:t xml:space="preserve"> </w:t>
      </w:r>
      <w:r>
        <w:rPr>
          <w:w w:val="105"/>
        </w:rPr>
        <w:t>to</w:t>
      </w:r>
      <w:r>
        <w:rPr>
          <w:spacing w:val="38"/>
          <w:w w:val="105"/>
        </w:rPr>
        <w:t xml:space="preserve"> </w:t>
      </w:r>
      <w:r>
        <w:rPr>
          <w:w w:val="105"/>
        </w:rPr>
        <w:t>water)</w:t>
      </w:r>
      <w:r>
        <w:rPr>
          <w:spacing w:val="39"/>
          <w:w w:val="105"/>
        </w:rPr>
        <w:t xml:space="preserve"> </w:t>
      </w:r>
      <w:r>
        <w:rPr>
          <w:w w:val="105"/>
        </w:rPr>
        <w:t>are</w:t>
      </w:r>
      <w:r>
        <w:rPr>
          <w:spacing w:val="39"/>
          <w:w w:val="105"/>
        </w:rPr>
        <w:t xml:space="preserve"> </w:t>
      </w:r>
      <w:r>
        <w:rPr>
          <w:w w:val="105"/>
        </w:rPr>
        <w:t>associated</w:t>
      </w:r>
      <w:r>
        <w:rPr>
          <w:spacing w:val="39"/>
          <w:w w:val="105"/>
        </w:rPr>
        <w:t xml:space="preserve"> </w:t>
      </w:r>
      <w:r>
        <w:rPr>
          <w:w w:val="105"/>
        </w:rPr>
        <w:t>with</w:t>
      </w:r>
      <w:r>
        <w:rPr>
          <w:spacing w:val="-61"/>
          <w:w w:val="105"/>
        </w:rPr>
        <w:t xml:space="preserve"> </w:t>
      </w:r>
      <w:r>
        <w:rPr>
          <w:w w:val="105"/>
        </w:rPr>
        <w:t>high</w:t>
      </w:r>
      <w:r>
        <w:rPr>
          <w:spacing w:val="-5"/>
          <w:w w:val="105"/>
        </w:rPr>
        <w:t xml:space="preserve"> </w:t>
      </w:r>
      <w:r>
        <w:rPr>
          <w:w w:val="105"/>
        </w:rPr>
        <w:t>refractive</w:t>
      </w:r>
      <w:r>
        <w:rPr>
          <w:spacing w:val="-4"/>
          <w:w w:val="105"/>
        </w:rPr>
        <w:t xml:space="preserve"> </w:t>
      </w:r>
      <w:r>
        <w:rPr>
          <w:w w:val="105"/>
        </w:rPr>
        <w:t>indices</w:t>
      </w:r>
      <w:r>
        <w:rPr>
          <w:spacing w:val="-5"/>
          <w:w w:val="105"/>
        </w:rPr>
        <w:t xml:space="preserve"> </w:t>
      </w:r>
      <w:r>
        <w:rPr>
          <w:w w:val="105"/>
        </w:rPr>
        <w:t>[</w:t>
      </w:r>
      <w:hyperlink w:anchor="_bookmark210" w:history="1">
        <w:r>
          <w:rPr>
            <w:color w:val="0000FF"/>
            <w:w w:val="105"/>
          </w:rPr>
          <w:t>123</w:t>
        </w:r>
      </w:hyperlink>
      <w:r>
        <w:rPr>
          <w:w w:val="105"/>
        </w:rPr>
        <w:t>,</w:t>
      </w:r>
      <w:r>
        <w:rPr>
          <w:spacing w:val="-4"/>
          <w:w w:val="105"/>
        </w:rPr>
        <w:t xml:space="preserve"> </w:t>
      </w:r>
      <w:hyperlink w:anchor="_bookmark211" w:history="1">
        <w:r>
          <w:rPr>
            <w:color w:val="0000FF"/>
            <w:w w:val="105"/>
          </w:rPr>
          <w:t>124</w:t>
        </w:r>
      </w:hyperlink>
      <w:r>
        <w:rPr>
          <w:w w:val="105"/>
        </w:rPr>
        <w:t>].</w:t>
      </w:r>
      <w:r>
        <w:rPr>
          <w:spacing w:val="18"/>
          <w:w w:val="105"/>
        </w:rPr>
        <w:t xml:space="preserve"> </w:t>
      </w:r>
      <w:r>
        <w:rPr>
          <w:w w:val="105"/>
        </w:rPr>
        <w:t>Studying</w:t>
      </w:r>
      <w:r>
        <w:rPr>
          <w:spacing w:val="-5"/>
          <w:w w:val="105"/>
        </w:rPr>
        <w:t xml:space="preserve"> </w:t>
      </w:r>
      <w:r>
        <w:rPr>
          <w:w w:val="105"/>
        </w:rPr>
        <w:t>particles</w:t>
      </w:r>
      <w:r>
        <w:rPr>
          <w:spacing w:val="-4"/>
          <w:w w:val="105"/>
        </w:rPr>
        <w:t xml:space="preserve"> </w:t>
      </w:r>
      <w:r>
        <w:rPr>
          <w:w w:val="105"/>
        </w:rPr>
        <w:t>with</w:t>
      </w:r>
      <w:r>
        <w:rPr>
          <w:spacing w:val="-4"/>
          <w:w w:val="105"/>
        </w:rPr>
        <w:t xml:space="preserve"> </w:t>
      </w:r>
      <w:r>
        <w:rPr>
          <w:w w:val="105"/>
        </w:rPr>
        <w:t>aforementioned</w:t>
      </w:r>
      <w:r>
        <w:rPr>
          <w:spacing w:val="-5"/>
          <w:w w:val="105"/>
        </w:rPr>
        <w:t xml:space="preserve"> </w:t>
      </w:r>
      <w:r>
        <w:rPr>
          <w:w w:val="105"/>
        </w:rPr>
        <w:t>refractive</w:t>
      </w:r>
      <w:r>
        <w:rPr>
          <w:spacing w:val="-60"/>
          <w:w w:val="105"/>
        </w:rPr>
        <w:t xml:space="preserve"> </w:t>
      </w:r>
      <w:r>
        <w:rPr>
          <w:w w:val="105"/>
        </w:rPr>
        <w:t>indices</w:t>
      </w:r>
      <w:r>
        <w:rPr>
          <w:spacing w:val="-9"/>
          <w:w w:val="105"/>
        </w:rPr>
        <w:t xml:space="preserve"> </w:t>
      </w:r>
      <w:r>
        <w:rPr>
          <w:w w:val="105"/>
        </w:rPr>
        <w:t>would</w:t>
      </w:r>
      <w:r>
        <w:rPr>
          <w:spacing w:val="-8"/>
          <w:w w:val="105"/>
        </w:rPr>
        <w:t xml:space="preserve"> </w:t>
      </w:r>
      <w:r>
        <w:rPr>
          <w:w w:val="105"/>
        </w:rPr>
        <w:t>not</w:t>
      </w:r>
      <w:r>
        <w:rPr>
          <w:spacing w:val="-8"/>
          <w:w w:val="105"/>
        </w:rPr>
        <w:t xml:space="preserve"> </w:t>
      </w:r>
      <w:r>
        <w:rPr>
          <w:w w:val="105"/>
        </w:rPr>
        <w:t>only</w:t>
      </w:r>
      <w:r>
        <w:rPr>
          <w:spacing w:val="-9"/>
          <w:w w:val="105"/>
        </w:rPr>
        <w:t xml:space="preserve"> </w:t>
      </w:r>
      <w:r>
        <w:rPr>
          <w:w w:val="105"/>
        </w:rPr>
        <w:t>help</w:t>
      </w:r>
      <w:r>
        <w:rPr>
          <w:spacing w:val="-8"/>
          <w:w w:val="105"/>
        </w:rPr>
        <w:t xml:space="preserve"> </w:t>
      </w:r>
      <w:r>
        <w:rPr>
          <w:w w:val="105"/>
        </w:rPr>
        <w:t>in</w:t>
      </w:r>
      <w:r>
        <w:rPr>
          <w:spacing w:val="-8"/>
          <w:w w:val="105"/>
        </w:rPr>
        <w:t xml:space="preserve"> </w:t>
      </w:r>
      <w:r>
        <w:rPr>
          <w:w w:val="105"/>
        </w:rPr>
        <w:t>differentiating</w:t>
      </w:r>
      <w:r>
        <w:rPr>
          <w:spacing w:val="-9"/>
          <w:w w:val="105"/>
        </w:rPr>
        <w:t xml:space="preserve"> </w:t>
      </w:r>
      <w:r>
        <w:rPr>
          <w:w w:val="105"/>
        </w:rPr>
        <w:t>inorganic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organic</w:t>
      </w:r>
      <w:r>
        <w:rPr>
          <w:spacing w:val="-9"/>
          <w:w w:val="105"/>
        </w:rPr>
        <w:t xml:space="preserve"> </w:t>
      </w:r>
      <w:r>
        <w:rPr>
          <w:w w:val="105"/>
        </w:rPr>
        <w:t>oceanic</w:t>
      </w:r>
      <w:r>
        <w:rPr>
          <w:spacing w:val="-8"/>
          <w:w w:val="105"/>
        </w:rPr>
        <w:t xml:space="preserve"> </w:t>
      </w:r>
      <w:r>
        <w:rPr>
          <w:w w:val="105"/>
        </w:rPr>
        <w:t>particles</w:t>
      </w:r>
      <w:r>
        <w:rPr>
          <w:spacing w:val="-61"/>
          <w:w w:val="105"/>
        </w:rPr>
        <w:t xml:space="preserve"> </w:t>
      </w:r>
      <w:r>
        <w:rPr>
          <w:w w:val="105"/>
        </w:rPr>
        <w:t>but</w:t>
      </w:r>
      <w:r>
        <w:rPr>
          <w:spacing w:val="16"/>
          <w:w w:val="105"/>
        </w:rPr>
        <w:t xml:space="preserve"> </w:t>
      </w:r>
      <w:r>
        <w:rPr>
          <w:w w:val="105"/>
        </w:rPr>
        <w:t>also</w:t>
      </w:r>
      <w:r>
        <w:rPr>
          <w:spacing w:val="16"/>
          <w:w w:val="105"/>
        </w:rPr>
        <w:t xml:space="preserve"> </w:t>
      </w:r>
      <w:r>
        <w:rPr>
          <w:w w:val="105"/>
        </w:rPr>
        <w:t>in</w:t>
      </w:r>
      <w:r>
        <w:rPr>
          <w:spacing w:val="16"/>
          <w:w w:val="105"/>
        </w:rPr>
        <w:t xml:space="preserve"> </w:t>
      </w:r>
      <w:r>
        <w:rPr>
          <w:w w:val="105"/>
        </w:rPr>
        <w:t>better</w:t>
      </w:r>
      <w:r>
        <w:rPr>
          <w:spacing w:val="17"/>
          <w:w w:val="105"/>
        </w:rPr>
        <w:t xml:space="preserve"> </w:t>
      </w:r>
      <w:r>
        <w:rPr>
          <w:w w:val="105"/>
        </w:rPr>
        <w:t>modeling</w:t>
      </w:r>
      <w:r>
        <w:rPr>
          <w:spacing w:val="16"/>
          <w:w w:val="105"/>
        </w:rPr>
        <w:t xml:space="preserve"> </w:t>
      </w:r>
      <w:r>
        <w:rPr>
          <w:w w:val="105"/>
        </w:rPr>
        <w:t>of</w:t>
      </w:r>
      <w:r>
        <w:rPr>
          <w:spacing w:val="16"/>
          <w:w w:val="105"/>
        </w:rPr>
        <w:t xml:space="preserve"> </w:t>
      </w:r>
      <w:r>
        <w:rPr>
          <w:w w:val="105"/>
        </w:rPr>
        <w:t>apparent</w:t>
      </w:r>
      <w:r>
        <w:rPr>
          <w:spacing w:val="16"/>
          <w:w w:val="105"/>
        </w:rPr>
        <w:t xml:space="preserve"> </w:t>
      </w:r>
      <w:r>
        <w:rPr>
          <w:w w:val="105"/>
        </w:rPr>
        <w:t>optical</w:t>
      </w:r>
      <w:r>
        <w:rPr>
          <w:spacing w:val="17"/>
          <w:w w:val="105"/>
        </w:rPr>
        <w:t xml:space="preserve"> </w:t>
      </w:r>
      <w:r>
        <w:rPr>
          <w:w w:val="105"/>
        </w:rPr>
        <w:t>properties</w:t>
      </w:r>
      <w:r>
        <w:rPr>
          <w:spacing w:val="16"/>
          <w:w w:val="105"/>
        </w:rPr>
        <w:t xml:space="preserve"> </w:t>
      </w:r>
      <w:r>
        <w:rPr>
          <w:w w:val="105"/>
        </w:rPr>
        <w:t>of</w:t>
      </w:r>
      <w:r>
        <w:rPr>
          <w:spacing w:val="16"/>
          <w:w w:val="105"/>
        </w:rPr>
        <w:t xml:space="preserve"> </w:t>
      </w:r>
      <w:r>
        <w:rPr>
          <w:w w:val="105"/>
        </w:rPr>
        <w:t>ocean</w:t>
      </w:r>
      <w:r>
        <w:rPr>
          <w:spacing w:val="16"/>
          <w:w w:val="105"/>
        </w:rPr>
        <w:t xml:space="preserve"> </w:t>
      </w:r>
      <w:r>
        <w:rPr>
          <w:w w:val="105"/>
        </w:rPr>
        <w:t>waters.</w:t>
      </w:r>
    </w:p>
    <w:p w14:paraId="163D1529" w14:textId="77777777" w:rsidR="00B856A6" w:rsidRDefault="00EB5EFA">
      <w:pPr>
        <w:pStyle w:val="BodyText"/>
        <w:spacing w:before="3" w:line="501" w:lineRule="auto"/>
        <w:ind w:left="531" w:right="768" w:firstLine="576"/>
        <w:jc w:val="both"/>
      </w:pPr>
      <w:r>
        <w:rPr>
          <w:w w:val="105"/>
        </w:rPr>
        <w:t>There are a number of exact numerical methods available to study light scat-</w:t>
      </w:r>
      <w:r>
        <w:rPr>
          <w:spacing w:val="1"/>
          <w:w w:val="105"/>
        </w:rPr>
        <w:t xml:space="preserve"> </w:t>
      </w:r>
      <w:r>
        <w:rPr>
          <w:w w:val="105"/>
        </w:rPr>
        <w:t>tering by non-spherical particles.</w:t>
      </w:r>
      <w:r>
        <w:rPr>
          <w:spacing w:val="1"/>
          <w:w w:val="105"/>
        </w:rPr>
        <w:t xml:space="preserve"> </w:t>
      </w:r>
      <w:r>
        <w:rPr>
          <w:w w:val="105"/>
        </w:rPr>
        <w:t>The T-matrix method can be used to study ro-</w:t>
      </w:r>
      <w:r>
        <w:rPr>
          <w:spacing w:val="1"/>
          <w:w w:val="105"/>
        </w:rPr>
        <w:t xml:space="preserve"> </w:t>
      </w:r>
      <w:r>
        <w:rPr>
          <w:w w:val="105"/>
        </w:rPr>
        <w:t>tationally symmetric particles [</w:t>
      </w:r>
      <w:hyperlink w:anchor="_bookmark127" w:history="1">
        <w:r>
          <w:rPr>
            <w:color w:val="0000FF"/>
            <w:w w:val="105"/>
          </w:rPr>
          <w:t>30</w:t>
        </w:r>
      </w:hyperlink>
      <w:r>
        <w:rPr>
          <w:w w:val="105"/>
        </w:rPr>
        <w:t xml:space="preserve">, </w:t>
      </w:r>
      <w:hyperlink w:anchor="_bookmark168" w:history="1">
        <w:r>
          <w:rPr>
            <w:color w:val="0000FF"/>
            <w:w w:val="105"/>
          </w:rPr>
          <w:t>76</w:t>
        </w:r>
      </w:hyperlink>
      <w:r>
        <w:rPr>
          <w:w w:val="105"/>
        </w:rPr>
        <w:t xml:space="preserve">, </w:t>
      </w:r>
      <w:hyperlink w:anchor="_bookmark169" w:history="1">
        <w:r>
          <w:rPr>
            <w:color w:val="0000FF"/>
            <w:w w:val="105"/>
          </w:rPr>
          <w:t>77</w:t>
        </w:r>
      </w:hyperlink>
      <w:r>
        <w:rPr>
          <w:w w:val="105"/>
        </w:rPr>
        <w:t xml:space="preserve">, </w:t>
      </w:r>
      <w:hyperlink w:anchor="_bookmark212" w:history="1">
        <w:r>
          <w:rPr>
            <w:color w:val="0000FF"/>
            <w:w w:val="105"/>
          </w:rPr>
          <w:t>125</w:t>
        </w:r>
      </w:hyperlink>
      <w:r>
        <w:rPr>
          <w:w w:val="105"/>
        </w:rPr>
        <w:t>–</w:t>
      </w:r>
      <w:hyperlink w:anchor="_bookmark213" w:history="1">
        <w:r>
          <w:rPr>
            <w:color w:val="0000FF"/>
            <w:w w:val="105"/>
          </w:rPr>
          <w:t>129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 scattering properties of</w:t>
      </w:r>
      <w:r>
        <w:rPr>
          <w:spacing w:val="1"/>
          <w:w w:val="105"/>
        </w:rPr>
        <w:t xml:space="preserve"> </w:t>
      </w:r>
      <w:r>
        <w:rPr>
          <w:w w:val="105"/>
        </w:rPr>
        <w:t>particles</w:t>
      </w:r>
      <w:r>
        <w:rPr>
          <w:spacing w:val="37"/>
          <w:w w:val="105"/>
        </w:rPr>
        <w:t xml:space="preserve"> </w:t>
      </w:r>
      <w:r>
        <w:rPr>
          <w:w w:val="105"/>
        </w:rPr>
        <w:t>with</w:t>
      </w:r>
      <w:r>
        <w:rPr>
          <w:spacing w:val="37"/>
          <w:w w:val="105"/>
        </w:rPr>
        <w:t xml:space="preserve"> </w:t>
      </w:r>
      <w:r>
        <w:rPr>
          <w:w w:val="105"/>
        </w:rPr>
        <w:t>arbitrary</w:t>
      </w:r>
      <w:r>
        <w:rPr>
          <w:spacing w:val="37"/>
          <w:w w:val="105"/>
        </w:rPr>
        <w:t xml:space="preserve"> </w:t>
      </w:r>
      <w:r>
        <w:rPr>
          <w:w w:val="105"/>
        </w:rPr>
        <w:t>geometry</w:t>
      </w:r>
      <w:r>
        <w:rPr>
          <w:spacing w:val="38"/>
          <w:w w:val="105"/>
        </w:rPr>
        <w:t xml:space="preserve"> </w:t>
      </w:r>
      <w:r>
        <w:rPr>
          <w:w w:val="105"/>
        </w:rPr>
        <w:t>can</w:t>
      </w:r>
      <w:r>
        <w:rPr>
          <w:spacing w:val="37"/>
          <w:w w:val="105"/>
        </w:rPr>
        <w:t xml:space="preserve"> </w:t>
      </w:r>
      <w:r>
        <w:rPr>
          <w:w w:val="105"/>
        </w:rPr>
        <w:t>be</w:t>
      </w:r>
      <w:r>
        <w:rPr>
          <w:spacing w:val="37"/>
          <w:w w:val="105"/>
        </w:rPr>
        <w:t xml:space="preserve"> </w:t>
      </w:r>
      <w:r>
        <w:rPr>
          <w:w w:val="105"/>
        </w:rPr>
        <w:t>studied</w:t>
      </w:r>
      <w:r>
        <w:rPr>
          <w:spacing w:val="38"/>
          <w:w w:val="105"/>
        </w:rPr>
        <w:t xml:space="preserve"> </w:t>
      </w:r>
      <w:r>
        <w:rPr>
          <w:w w:val="105"/>
        </w:rPr>
        <w:t>using</w:t>
      </w:r>
      <w:r>
        <w:rPr>
          <w:spacing w:val="37"/>
          <w:w w:val="105"/>
        </w:rPr>
        <w:t xml:space="preserve"> </w:t>
      </w:r>
      <w:r>
        <w:rPr>
          <w:w w:val="105"/>
        </w:rPr>
        <w:t>the</w:t>
      </w:r>
      <w:r>
        <w:rPr>
          <w:spacing w:val="38"/>
          <w:w w:val="105"/>
        </w:rPr>
        <w:t xml:space="preserve"> </w:t>
      </w:r>
      <w:r>
        <w:rPr>
          <w:w w:val="105"/>
        </w:rPr>
        <w:t>more</w:t>
      </w:r>
      <w:r>
        <w:rPr>
          <w:spacing w:val="38"/>
          <w:w w:val="105"/>
        </w:rPr>
        <w:t xml:space="preserve"> </w:t>
      </w:r>
      <w:r>
        <w:rPr>
          <w:w w:val="105"/>
        </w:rPr>
        <w:t>flexible</w:t>
      </w:r>
      <w:r>
        <w:rPr>
          <w:spacing w:val="37"/>
          <w:w w:val="105"/>
        </w:rPr>
        <w:t xml:space="preserve"> </w:t>
      </w:r>
      <w:r>
        <w:rPr>
          <w:w w:val="105"/>
        </w:rPr>
        <w:t>numeri-</w:t>
      </w:r>
      <w:r>
        <w:rPr>
          <w:spacing w:val="-60"/>
          <w:w w:val="105"/>
        </w:rPr>
        <w:t xml:space="preserve"> </w:t>
      </w:r>
      <w:r>
        <w:rPr>
          <w:w w:val="105"/>
        </w:rPr>
        <w:t>cal methods, including the Finite Difference Time Domain (FDTD) [</w:t>
      </w:r>
      <w:hyperlink w:anchor="_bookmark170" w:history="1">
        <w:r>
          <w:rPr>
            <w:color w:val="0000FF"/>
            <w:w w:val="105"/>
          </w:rPr>
          <w:t>78</w:t>
        </w:r>
      </w:hyperlink>
      <w:r>
        <w:rPr>
          <w:w w:val="105"/>
        </w:rPr>
        <w:t xml:space="preserve">, </w:t>
      </w:r>
      <w:hyperlink w:anchor="_bookmark214" w:history="1">
        <w:r>
          <w:rPr>
            <w:color w:val="0000FF"/>
            <w:w w:val="105"/>
          </w:rPr>
          <w:t>130</w:t>
        </w:r>
      </w:hyperlink>
      <w:r>
        <w:rPr>
          <w:w w:val="105"/>
        </w:rPr>
        <w:t>], the</w:t>
      </w:r>
      <w:r>
        <w:rPr>
          <w:spacing w:val="1"/>
          <w:w w:val="105"/>
        </w:rPr>
        <w:t xml:space="preserve"> </w:t>
      </w:r>
      <w:r>
        <w:rPr>
          <w:w w:val="105"/>
        </w:rPr>
        <w:t>pseudo spectral time domain (PSTD) [</w:t>
      </w:r>
      <w:hyperlink w:anchor="_bookmark215" w:history="1">
        <w:r>
          <w:rPr>
            <w:color w:val="0000FF"/>
            <w:w w:val="105"/>
          </w:rPr>
          <w:t>131</w:t>
        </w:r>
      </w:hyperlink>
      <w:r>
        <w:rPr>
          <w:w w:val="105"/>
        </w:rPr>
        <w:t xml:space="preserve">, </w:t>
      </w:r>
      <w:hyperlink w:anchor="_bookmark216" w:history="1">
        <w:r>
          <w:rPr>
            <w:color w:val="0000FF"/>
            <w:w w:val="105"/>
          </w:rPr>
          <w:t>132</w:t>
        </w:r>
      </w:hyperlink>
      <w:r>
        <w:rPr>
          <w:w w:val="105"/>
        </w:rPr>
        <w:t>], and the discrete dipole approxi-</w:t>
      </w:r>
      <w:r>
        <w:rPr>
          <w:spacing w:val="1"/>
          <w:w w:val="105"/>
        </w:rPr>
        <w:t xml:space="preserve"> </w:t>
      </w:r>
      <w:r>
        <w:rPr>
          <w:w w:val="105"/>
        </w:rPr>
        <w:t>mation (DDA) [</w:t>
      </w:r>
      <w:hyperlink w:anchor="_bookmark172" w:history="1">
        <w:r>
          <w:rPr>
            <w:color w:val="0000FF"/>
            <w:w w:val="105"/>
          </w:rPr>
          <w:t>80</w:t>
        </w:r>
      </w:hyperlink>
      <w:r>
        <w:rPr>
          <w:w w:val="105"/>
        </w:rPr>
        <w:t xml:space="preserve">, </w:t>
      </w:r>
      <w:hyperlink w:anchor="_bookmark217" w:history="1">
        <w:r>
          <w:rPr>
            <w:color w:val="0000FF"/>
            <w:w w:val="105"/>
          </w:rPr>
          <w:t>133</w:t>
        </w:r>
      </w:hyperlink>
      <w:r>
        <w:rPr>
          <w:w w:val="105"/>
        </w:rPr>
        <w:t xml:space="preserve">, </w:t>
      </w:r>
      <w:hyperlink w:anchor="_bookmark218" w:history="1">
        <w:r>
          <w:rPr>
            <w:color w:val="0000FF"/>
            <w:w w:val="105"/>
          </w:rPr>
          <w:t>134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For scatterers with large size parameter, geometric</w:t>
      </w:r>
      <w:r>
        <w:rPr>
          <w:spacing w:val="1"/>
          <w:w w:val="105"/>
        </w:rPr>
        <w:t xml:space="preserve"> </w:t>
      </w:r>
      <w:r>
        <w:rPr>
          <w:w w:val="105"/>
        </w:rPr>
        <w:t>methods [</w:t>
      </w:r>
      <w:hyperlink w:anchor="_bookmark219" w:history="1">
        <w:r>
          <w:rPr>
            <w:color w:val="0000FF"/>
            <w:w w:val="105"/>
          </w:rPr>
          <w:t>135</w:t>
        </w:r>
      </w:hyperlink>
      <w:r>
        <w:rPr>
          <w:w w:val="105"/>
        </w:rPr>
        <w:t>–</w:t>
      </w:r>
      <w:hyperlink w:anchor="_bookmark220" w:history="1">
        <w:r>
          <w:rPr>
            <w:color w:val="0000FF"/>
            <w:w w:val="105"/>
          </w:rPr>
          <w:t>137</w:t>
        </w:r>
      </w:hyperlink>
      <w:r>
        <w:rPr>
          <w:w w:val="105"/>
        </w:rPr>
        <w:t>] can be used.</w:t>
      </w:r>
      <w:r>
        <w:rPr>
          <w:spacing w:val="1"/>
          <w:w w:val="105"/>
        </w:rPr>
        <w:t xml:space="preserve"> </w:t>
      </w:r>
      <w:r>
        <w:rPr>
          <w:w w:val="105"/>
        </w:rPr>
        <w:t>The Amsterdam Discrete Dipole Approximation</w:t>
      </w:r>
      <w:r>
        <w:rPr>
          <w:spacing w:val="1"/>
          <w:w w:val="105"/>
        </w:rPr>
        <w:t xml:space="preserve"> </w:t>
      </w:r>
      <w:r>
        <w:rPr>
          <w:w w:val="105"/>
        </w:rPr>
        <w:t>code (ADDA) [</w:t>
      </w:r>
      <w:hyperlink w:anchor="_bookmark218" w:history="1">
        <w:r>
          <w:rPr>
            <w:color w:val="0000FF"/>
            <w:w w:val="105"/>
          </w:rPr>
          <w:t>134</w:t>
        </w:r>
      </w:hyperlink>
      <w:r>
        <w:rPr>
          <w:w w:val="105"/>
        </w:rPr>
        <w:t xml:space="preserve">, </w:t>
      </w:r>
      <w:hyperlink w:anchor="_bookmark221" w:history="1">
        <w:r>
          <w:rPr>
            <w:color w:val="0000FF"/>
            <w:w w:val="105"/>
          </w:rPr>
          <w:t>138</w:t>
        </w:r>
      </w:hyperlink>
      <w:r>
        <w:rPr>
          <w:w w:val="105"/>
        </w:rPr>
        <w:t>] has been used, which is a C software package based on</w:t>
      </w:r>
      <w:r>
        <w:rPr>
          <w:spacing w:val="1"/>
          <w:w w:val="105"/>
        </w:rPr>
        <w:t xml:space="preserve"> </w:t>
      </w:r>
      <w:r>
        <w:rPr>
          <w:w w:val="105"/>
        </w:rPr>
        <w:t>discrete dipole approximation method. The ADDA code is robust, efficient for par-</w:t>
      </w:r>
      <w:r>
        <w:rPr>
          <w:spacing w:val="1"/>
          <w:w w:val="105"/>
        </w:rPr>
        <w:t xml:space="preserve"> </w:t>
      </w:r>
      <w:r>
        <w:rPr>
          <w:w w:val="105"/>
        </w:rPr>
        <w:t>ticles with low refractive indices (smaller than 1.4), and applicable to particles of</w:t>
      </w:r>
      <w:r>
        <w:rPr>
          <w:spacing w:val="1"/>
          <w:w w:val="105"/>
        </w:rPr>
        <w:t xml:space="preserve"> </w:t>
      </w:r>
      <w:r>
        <w:rPr>
          <w:w w:val="105"/>
        </w:rPr>
        <w:t>arbitrary shape and composition [</w:t>
      </w:r>
      <w:hyperlink w:anchor="_bookmark221" w:history="1">
        <w:r>
          <w:rPr>
            <w:color w:val="0000FF"/>
            <w:w w:val="105"/>
          </w:rPr>
          <w:t>138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Its capability to parallelize single orienta-</w:t>
      </w:r>
      <w:r>
        <w:rPr>
          <w:spacing w:val="1"/>
          <w:w w:val="105"/>
        </w:rPr>
        <w:t xml:space="preserve"> </w:t>
      </w:r>
      <w:r>
        <w:rPr>
          <w:w w:val="105"/>
        </w:rPr>
        <w:t>tion</w:t>
      </w:r>
      <w:r>
        <w:rPr>
          <w:spacing w:val="22"/>
          <w:w w:val="105"/>
        </w:rPr>
        <w:t xml:space="preserve"> </w:t>
      </w:r>
      <w:r>
        <w:rPr>
          <w:w w:val="105"/>
        </w:rPr>
        <w:t>simulations</w:t>
      </w:r>
      <w:r>
        <w:rPr>
          <w:spacing w:val="23"/>
          <w:w w:val="105"/>
        </w:rPr>
        <w:t xml:space="preserve"> </w:t>
      </w:r>
      <w:r>
        <w:rPr>
          <w:w w:val="105"/>
        </w:rPr>
        <w:t>makes</w:t>
      </w:r>
      <w:r>
        <w:rPr>
          <w:spacing w:val="23"/>
          <w:w w:val="105"/>
        </w:rPr>
        <w:t xml:space="preserve"> </w:t>
      </w:r>
      <w:r>
        <w:rPr>
          <w:w w:val="105"/>
        </w:rPr>
        <w:t>it</w:t>
      </w:r>
      <w:r>
        <w:rPr>
          <w:spacing w:val="23"/>
          <w:w w:val="105"/>
        </w:rPr>
        <w:t xml:space="preserve"> </w:t>
      </w:r>
      <w:r>
        <w:rPr>
          <w:w w:val="105"/>
        </w:rPr>
        <w:t>suitable</w:t>
      </w:r>
      <w:r>
        <w:rPr>
          <w:spacing w:val="23"/>
          <w:w w:val="105"/>
        </w:rPr>
        <w:t xml:space="preserve"> </w:t>
      </w:r>
      <w:r>
        <w:rPr>
          <w:w w:val="105"/>
        </w:rPr>
        <w:t>for</w:t>
      </w:r>
      <w:r>
        <w:rPr>
          <w:spacing w:val="22"/>
          <w:w w:val="105"/>
        </w:rPr>
        <w:t xml:space="preserve"> </w:t>
      </w:r>
      <w:r>
        <w:rPr>
          <w:w w:val="105"/>
        </w:rPr>
        <w:t>particles</w:t>
      </w:r>
      <w:r>
        <w:rPr>
          <w:spacing w:val="23"/>
          <w:w w:val="105"/>
        </w:rPr>
        <w:t xml:space="preserve"> </w:t>
      </w:r>
      <w:r>
        <w:rPr>
          <w:w w:val="105"/>
        </w:rPr>
        <w:t>with</w:t>
      </w:r>
      <w:r>
        <w:rPr>
          <w:spacing w:val="23"/>
          <w:w w:val="105"/>
        </w:rPr>
        <w:t xml:space="preserve"> </w:t>
      </w:r>
      <w:r>
        <w:rPr>
          <w:w w:val="105"/>
        </w:rPr>
        <w:t>size</w:t>
      </w:r>
      <w:r>
        <w:rPr>
          <w:spacing w:val="23"/>
          <w:w w:val="105"/>
        </w:rPr>
        <w:t xml:space="preserve"> </w:t>
      </w:r>
      <w:r>
        <w:rPr>
          <w:w w:val="105"/>
        </w:rPr>
        <w:t>parameter</w:t>
      </w:r>
      <w:r>
        <w:rPr>
          <w:spacing w:val="23"/>
          <w:w w:val="105"/>
        </w:rPr>
        <w:t xml:space="preserve"> </w:t>
      </w:r>
      <w:r>
        <w:rPr>
          <w:w w:val="105"/>
        </w:rPr>
        <w:t>as</w:t>
      </w:r>
      <w:r>
        <w:rPr>
          <w:spacing w:val="23"/>
          <w:w w:val="105"/>
        </w:rPr>
        <w:t xml:space="preserve"> </w:t>
      </w:r>
      <w:r>
        <w:rPr>
          <w:w w:val="105"/>
        </w:rPr>
        <w:t>high</w:t>
      </w:r>
      <w:r>
        <w:rPr>
          <w:spacing w:val="22"/>
          <w:w w:val="105"/>
        </w:rPr>
        <w:t xml:space="preserve"> </w:t>
      </w:r>
      <w:r>
        <w:rPr>
          <w:w w:val="105"/>
        </w:rPr>
        <w:t>as</w:t>
      </w:r>
      <w:r>
        <w:rPr>
          <w:spacing w:val="23"/>
          <w:w w:val="105"/>
        </w:rPr>
        <w:t xml:space="preserve"> </w:t>
      </w:r>
      <w:r>
        <w:rPr>
          <w:w w:val="105"/>
        </w:rPr>
        <w:t>160</w:t>
      </w:r>
    </w:p>
    <w:p w14:paraId="40619073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79EF5B59" w14:textId="77777777" w:rsidR="00B856A6" w:rsidRDefault="00EB5EFA">
      <w:pPr>
        <w:pStyle w:val="BodyText"/>
        <w:spacing w:before="32" w:line="501" w:lineRule="auto"/>
        <w:ind w:left="531" w:right="769"/>
        <w:jc w:val="both"/>
      </w:pPr>
      <w:r>
        <w:rPr>
          <w:w w:val="105"/>
        </w:rPr>
        <w:lastRenderedPageBreak/>
        <w:t>with refractive index m=1.05 [</w:t>
      </w:r>
      <w:hyperlink w:anchor="_bookmark222" w:history="1">
        <w:r>
          <w:rPr>
            <w:color w:val="0000FF"/>
            <w:w w:val="105"/>
          </w:rPr>
          <w:t>139</w:t>
        </w:r>
      </w:hyperlink>
      <w:r>
        <w:rPr>
          <w:w w:val="105"/>
        </w:rPr>
        <w:t>]. In this work, the maximum value of the volume</w:t>
      </w:r>
      <w:r>
        <w:rPr>
          <w:spacing w:val="-60"/>
          <w:w w:val="105"/>
        </w:rPr>
        <w:t xml:space="preserve"> </w:t>
      </w:r>
      <w:r>
        <w:rPr>
          <w:w w:val="105"/>
        </w:rPr>
        <w:t>equivalent size parameter x is about 83 and the volume equivalent size parameter is</w:t>
      </w:r>
      <w:r>
        <w:rPr>
          <w:spacing w:val="1"/>
          <w:w w:val="105"/>
        </w:rPr>
        <w:t xml:space="preserve"> </w:t>
      </w:r>
      <w:r>
        <w:rPr>
          <w:w w:val="105"/>
        </w:rPr>
        <w:t>defined</w:t>
      </w:r>
      <w:r>
        <w:rPr>
          <w:spacing w:val="12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terms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radius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3"/>
          <w:w w:val="105"/>
        </w:rPr>
        <w:t xml:space="preserve"> </w:t>
      </w:r>
      <w:r>
        <w:rPr>
          <w:w w:val="105"/>
        </w:rPr>
        <w:t>volume</w:t>
      </w:r>
      <w:r>
        <w:rPr>
          <w:spacing w:val="12"/>
          <w:w w:val="105"/>
        </w:rPr>
        <w:t xml:space="preserve"> </w:t>
      </w:r>
      <w:r>
        <w:rPr>
          <w:w w:val="105"/>
        </w:rPr>
        <w:t>equivalent</w:t>
      </w:r>
      <w:r>
        <w:rPr>
          <w:spacing w:val="13"/>
          <w:w w:val="105"/>
        </w:rPr>
        <w:t xml:space="preserve"> </w:t>
      </w:r>
      <w:r>
        <w:rPr>
          <w:w w:val="105"/>
        </w:rPr>
        <w:t>spheres</w:t>
      </w:r>
      <w:r>
        <w:rPr>
          <w:spacing w:val="13"/>
          <w:w w:val="105"/>
        </w:rPr>
        <w:t xml:space="preserve"> </w:t>
      </w:r>
      <w:r>
        <w:rPr>
          <w:w w:val="105"/>
        </w:rPr>
        <w:t>r:</w:t>
      </w:r>
    </w:p>
    <w:p w14:paraId="6E9061C9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40450FC" w14:textId="77777777" w:rsidR="00B856A6" w:rsidRDefault="00EB5EFA">
      <w:pPr>
        <w:spacing w:before="78" w:line="223" w:lineRule="exact"/>
        <w:ind w:left="4791"/>
        <w:rPr>
          <w:sz w:val="24"/>
        </w:rPr>
      </w:pPr>
      <w:r>
        <w:rPr>
          <w:sz w:val="24"/>
        </w:rPr>
        <w:t>2</w:t>
      </w:r>
      <w:r>
        <w:rPr>
          <w:rFonts w:ascii="Bookman Old Style" w:hAnsi="Bookman Old Style"/>
          <w:i/>
          <w:sz w:val="24"/>
        </w:rPr>
        <w:t>π</w:t>
      </w:r>
      <w:r>
        <w:rPr>
          <w:sz w:val="24"/>
        </w:rPr>
        <w:t>r</w:t>
      </w:r>
    </w:p>
    <w:p w14:paraId="24A39BDB" w14:textId="77777777" w:rsidR="00B856A6" w:rsidRDefault="00CE2E4C">
      <w:pPr>
        <w:pStyle w:val="BodyText"/>
        <w:spacing w:line="160" w:lineRule="exact"/>
        <w:ind w:left="4329"/>
      </w:pPr>
      <w:r>
        <w:pict w14:anchorId="20563389">
          <v:line id="_x0000_s3791" style="position:absolute;left:0;text-align:left;z-index:15797248;mso-position-horizontal-relative:page" from="324.6pt,5.25pt" to="342.05pt,5.25pt" strokeweight=".16864mm">
            <w10:wrap anchorx="page"/>
          </v:line>
        </w:pict>
      </w:r>
      <w:r w:rsidR="00EB5EFA">
        <w:rPr>
          <w:w w:val="120"/>
        </w:rPr>
        <w:t>x</w:t>
      </w:r>
      <w:r w:rsidR="00EB5EFA">
        <w:rPr>
          <w:spacing w:val="-7"/>
          <w:w w:val="120"/>
        </w:rPr>
        <w:t xml:space="preserve"> </w:t>
      </w:r>
      <w:r w:rsidR="00EB5EFA">
        <w:rPr>
          <w:w w:val="120"/>
        </w:rPr>
        <w:t>=</w:t>
      </w:r>
    </w:p>
    <w:p w14:paraId="339EDEE6" w14:textId="77777777" w:rsidR="00B856A6" w:rsidRDefault="00EB5EFA">
      <w:pPr>
        <w:spacing w:line="225" w:lineRule="exact"/>
        <w:ind w:left="4898"/>
        <w:rPr>
          <w:rFonts w:ascii="Bookman Old Style" w:hAnsi="Bookman Old Style"/>
          <w:i/>
          <w:sz w:val="24"/>
        </w:rPr>
      </w:pPr>
      <w:r>
        <w:rPr>
          <w:rFonts w:ascii="Bookman Old Style" w:hAnsi="Bookman Old Style"/>
          <w:i/>
          <w:w w:val="108"/>
          <w:sz w:val="24"/>
        </w:rPr>
        <w:t>λ</w:t>
      </w:r>
    </w:p>
    <w:p w14:paraId="70D9FC30" w14:textId="77777777" w:rsidR="00B856A6" w:rsidRDefault="00EB5EFA">
      <w:pPr>
        <w:spacing w:before="5"/>
        <w:rPr>
          <w:rFonts w:ascii="Bookman Old Style"/>
          <w:i/>
          <w:sz w:val="20"/>
        </w:rPr>
      </w:pPr>
      <w:r>
        <w:br w:type="column"/>
      </w:r>
    </w:p>
    <w:p w14:paraId="75ACA715" w14:textId="77777777" w:rsidR="00B856A6" w:rsidRDefault="00EB5EFA">
      <w:pPr>
        <w:tabs>
          <w:tab w:val="left" w:pos="3365"/>
        </w:tabs>
        <w:ind w:left="-16"/>
        <w:rPr>
          <w:sz w:val="24"/>
        </w:rPr>
      </w:pP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z w:val="24"/>
        </w:rPr>
        <w:tab/>
      </w:r>
      <w:r>
        <w:rPr>
          <w:sz w:val="24"/>
        </w:rPr>
        <w:t>(3.5)</w:t>
      </w:r>
    </w:p>
    <w:p w14:paraId="7B92D553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5142" w:space="40"/>
            <w:col w:w="4618"/>
          </w:cols>
        </w:sectPr>
      </w:pPr>
    </w:p>
    <w:p w14:paraId="4B0EC55E" w14:textId="77777777" w:rsidR="00B856A6" w:rsidRDefault="00B856A6">
      <w:pPr>
        <w:pStyle w:val="BodyText"/>
        <w:spacing w:before="8"/>
        <w:rPr>
          <w:sz w:val="27"/>
        </w:rPr>
      </w:pPr>
    </w:p>
    <w:p w14:paraId="10B67680" w14:textId="77777777" w:rsidR="00B856A6" w:rsidRDefault="00EB5EFA">
      <w:pPr>
        <w:pStyle w:val="BodyText"/>
        <w:spacing w:before="53"/>
        <w:ind w:left="531"/>
      </w:pPr>
      <w:r>
        <w:rPr>
          <w:w w:val="105"/>
        </w:rPr>
        <w:t>where</w:t>
      </w:r>
      <w:r>
        <w:rPr>
          <w:spacing w:val="1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λ</w:t>
      </w:r>
      <w:r>
        <w:rPr>
          <w:rFonts w:ascii="Bookman Old Style" w:hAnsi="Bookman Old Style"/>
          <w:i/>
          <w:spacing w:val="-12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wavelength.</w:t>
      </w:r>
    </w:p>
    <w:p w14:paraId="42ECCDB0" w14:textId="77777777" w:rsidR="00B856A6" w:rsidRDefault="00B856A6">
      <w:pPr>
        <w:pStyle w:val="BodyText"/>
      </w:pPr>
    </w:p>
    <w:p w14:paraId="119BB3D4" w14:textId="77777777" w:rsidR="00B856A6" w:rsidRDefault="00B856A6">
      <w:pPr>
        <w:pStyle w:val="BodyText"/>
      </w:pPr>
    </w:p>
    <w:p w14:paraId="1D4E8C28" w14:textId="77777777" w:rsidR="00B856A6" w:rsidRDefault="00EB5EFA">
      <w:pPr>
        <w:pStyle w:val="Heading1"/>
        <w:numPr>
          <w:ilvl w:val="1"/>
          <w:numId w:val="11"/>
        </w:numPr>
        <w:tabs>
          <w:tab w:val="left" w:pos="1172"/>
        </w:tabs>
        <w:spacing w:before="209"/>
        <w:ind w:hanging="641"/>
        <w:jc w:val="both"/>
      </w:pPr>
      <w:bookmarkStart w:id="65" w:name="Results_and_Discussion"/>
      <w:bookmarkStart w:id="66" w:name="_bookmark49"/>
      <w:bookmarkEnd w:id="65"/>
      <w:bookmarkEnd w:id="66"/>
      <w:r>
        <w:rPr>
          <w:w w:val="105"/>
        </w:rPr>
        <w:t>Results</w:t>
      </w:r>
      <w:r>
        <w:rPr>
          <w:spacing w:val="42"/>
          <w:w w:val="105"/>
        </w:rPr>
        <w:t xml:space="preserve"> </w:t>
      </w:r>
      <w:r>
        <w:rPr>
          <w:w w:val="105"/>
        </w:rPr>
        <w:t>and</w:t>
      </w:r>
      <w:r>
        <w:rPr>
          <w:spacing w:val="43"/>
          <w:w w:val="105"/>
        </w:rPr>
        <w:t xml:space="preserve"> </w:t>
      </w:r>
      <w:r>
        <w:rPr>
          <w:w w:val="105"/>
        </w:rPr>
        <w:t>Discussion</w:t>
      </w:r>
    </w:p>
    <w:p w14:paraId="6963A096" w14:textId="77777777" w:rsidR="00B856A6" w:rsidRDefault="00B856A6">
      <w:pPr>
        <w:pStyle w:val="BodyText"/>
        <w:rPr>
          <w:sz w:val="28"/>
        </w:rPr>
      </w:pPr>
    </w:p>
    <w:p w14:paraId="2E149454" w14:textId="77777777" w:rsidR="00B856A6" w:rsidRDefault="00B856A6">
      <w:pPr>
        <w:pStyle w:val="BodyText"/>
        <w:spacing w:before="11"/>
        <w:rPr>
          <w:sz w:val="26"/>
        </w:rPr>
      </w:pPr>
    </w:p>
    <w:p w14:paraId="668B1B54" w14:textId="77777777" w:rsidR="00B856A6" w:rsidRDefault="00EB5EFA">
      <w:pPr>
        <w:pStyle w:val="Heading1"/>
        <w:numPr>
          <w:ilvl w:val="2"/>
          <w:numId w:val="11"/>
        </w:numPr>
        <w:tabs>
          <w:tab w:val="left" w:pos="1391"/>
        </w:tabs>
        <w:ind w:hanging="860"/>
        <w:jc w:val="both"/>
      </w:pPr>
      <w:bookmarkStart w:id="67" w:name="Mueller_Matrix"/>
      <w:bookmarkStart w:id="68" w:name="_bookmark50"/>
      <w:bookmarkEnd w:id="67"/>
      <w:bookmarkEnd w:id="68"/>
      <w:r>
        <w:rPr>
          <w:w w:val="105"/>
        </w:rPr>
        <w:t>Mueller</w:t>
      </w:r>
      <w:r>
        <w:rPr>
          <w:spacing w:val="57"/>
          <w:w w:val="105"/>
        </w:rPr>
        <w:t xml:space="preserve"> </w:t>
      </w:r>
      <w:r>
        <w:rPr>
          <w:w w:val="105"/>
        </w:rPr>
        <w:t>Matrix</w:t>
      </w:r>
    </w:p>
    <w:p w14:paraId="01A443EE" w14:textId="77777777" w:rsidR="00B856A6" w:rsidRDefault="00EB5EFA">
      <w:pPr>
        <w:pStyle w:val="BodyText"/>
        <w:spacing w:before="209" w:line="578" w:lineRule="exact"/>
        <w:ind w:left="531" w:right="767" w:firstLine="576"/>
        <w:jc w:val="both"/>
      </w:pPr>
      <w:r>
        <w:rPr>
          <w:w w:val="105"/>
        </w:rPr>
        <w:t>Figures</w:t>
      </w:r>
      <w:r>
        <w:rPr>
          <w:spacing w:val="-12"/>
          <w:w w:val="105"/>
        </w:rPr>
        <w:t xml:space="preserve"> </w:t>
      </w:r>
      <w:hyperlink w:anchor="_bookmark51" w:history="1">
        <w:r>
          <w:rPr>
            <w:color w:val="0000FF"/>
            <w:w w:val="105"/>
          </w:rPr>
          <w:t>3.2</w:t>
        </w:r>
        <w:r>
          <w:rPr>
            <w:color w:val="0000FF"/>
            <w:spacing w:val="-12"/>
            <w:w w:val="105"/>
          </w:rPr>
          <w:t xml:space="preserve"> </w:t>
        </w:r>
      </w:hyperlink>
      <w:r>
        <w:rPr>
          <w:w w:val="105"/>
        </w:rPr>
        <w:t>and</w:t>
      </w:r>
      <w:r>
        <w:rPr>
          <w:spacing w:val="-12"/>
          <w:w w:val="105"/>
        </w:rPr>
        <w:t xml:space="preserve"> </w:t>
      </w:r>
      <w:hyperlink w:anchor="_bookmark52" w:history="1">
        <w:r>
          <w:rPr>
            <w:color w:val="0000FF"/>
            <w:w w:val="105"/>
          </w:rPr>
          <w:t>3.3</w:t>
        </w:r>
        <w:r>
          <w:rPr>
            <w:color w:val="0000FF"/>
            <w:spacing w:val="-12"/>
            <w:w w:val="105"/>
          </w:rPr>
          <w:t xml:space="preserve"> </w:t>
        </w:r>
      </w:hyperlink>
      <w:r>
        <w:rPr>
          <w:w w:val="105"/>
        </w:rPr>
        <w:t>show</w:t>
      </w:r>
      <w:r>
        <w:rPr>
          <w:spacing w:val="-12"/>
          <w:w w:val="105"/>
        </w:rPr>
        <w:t xml:space="preserve"> </w:t>
      </w: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Mueller</w:t>
      </w:r>
      <w:r>
        <w:rPr>
          <w:spacing w:val="-12"/>
          <w:w w:val="105"/>
        </w:rPr>
        <w:t xml:space="preserve"> </w:t>
      </w:r>
      <w:r>
        <w:rPr>
          <w:w w:val="105"/>
        </w:rPr>
        <w:t>matrix</w:t>
      </w:r>
      <w:r>
        <w:rPr>
          <w:spacing w:val="-12"/>
          <w:w w:val="105"/>
        </w:rPr>
        <w:t xml:space="preserve"> </w:t>
      </w:r>
      <w:r>
        <w:rPr>
          <w:w w:val="105"/>
        </w:rPr>
        <w:t>elements</w:t>
      </w:r>
      <w:r>
        <w:rPr>
          <w:spacing w:val="-12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hydrosols</w:t>
      </w:r>
      <w:r>
        <w:rPr>
          <w:spacing w:val="-12"/>
          <w:w w:val="105"/>
        </w:rPr>
        <w:t xml:space="preserve"> </w:t>
      </w:r>
      <w:r>
        <w:rPr>
          <w:w w:val="105"/>
        </w:rPr>
        <w:t>for</w:t>
      </w:r>
      <w:r>
        <w:rPr>
          <w:spacing w:val="-12"/>
          <w:w w:val="105"/>
        </w:rPr>
        <w:t xml:space="preserve"> </w:t>
      </w:r>
      <w:r>
        <w:rPr>
          <w:w w:val="105"/>
        </w:rPr>
        <w:t>different</w:t>
      </w:r>
      <w:r>
        <w:rPr>
          <w:spacing w:val="-61"/>
          <w:w w:val="105"/>
        </w:rPr>
        <w:t xml:space="preserve"> </w:t>
      </w:r>
      <w:r>
        <w:rPr>
          <w:w w:val="105"/>
        </w:rPr>
        <w:t>volume equivalent sizes with the aspect ratio of b/a=1.5. The refractive indices are</w:t>
      </w:r>
      <w:r>
        <w:rPr>
          <w:spacing w:val="1"/>
          <w:w w:val="105"/>
        </w:rPr>
        <w:t xml:space="preserve"> </w:t>
      </w:r>
      <w:r>
        <w:rPr>
          <w:w w:val="105"/>
        </w:rPr>
        <w:t>m=1.02 and 1.11, with both nonabsorptive (imaginary refractive index of m</w:t>
      </w:r>
      <w:r>
        <w:rPr>
          <w:rFonts w:ascii="Century" w:hAnsi="Century"/>
          <w:w w:val="105"/>
          <w:vertAlign w:val="subscript"/>
        </w:rPr>
        <w:t>i</w:t>
      </w:r>
      <w:r>
        <w:rPr>
          <w:w w:val="105"/>
        </w:rPr>
        <w:t>=0) and</w:t>
      </w:r>
      <w:r>
        <w:rPr>
          <w:spacing w:val="-60"/>
          <w:w w:val="105"/>
        </w:rPr>
        <w:t xml:space="preserve"> </w:t>
      </w:r>
      <w:r>
        <w:rPr>
          <w:w w:val="105"/>
        </w:rPr>
        <w:t>absorptive (mi=0.01) cases are included. For particles with the same size, hydrosols</w:t>
      </w:r>
      <w:r>
        <w:rPr>
          <w:spacing w:val="-60"/>
          <w:w w:val="105"/>
        </w:rPr>
        <w:t xml:space="preserve"> </w:t>
      </w:r>
      <w:r>
        <w:rPr>
          <w:w w:val="105"/>
        </w:rPr>
        <w:t>with</w:t>
      </w:r>
      <w:r>
        <w:rPr>
          <w:spacing w:val="-11"/>
          <w:w w:val="105"/>
        </w:rPr>
        <w:t xml:space="preserve"> </w:t>
      </w:r>
      <w:r>
        <w:rPr>
          <w:w w:val="105"/>
        </w:rPr>
        <w:t>lower</w:t>
      </w:r>
      <w:r>
        <w:rPr>
          <w:spacing w:val="-10"/>
          <w:w w:val="105"/>
        </w:rPr>
        <w:t xml:space="preserve"> </w:t>
      </w:r>
      <w:r>
        <w:rPr>
          <w:w w:val="105"/>
        </w:rPr>
        <w:t>refractive</w:t>
      </w:r>
      <w:r>
        <w:rPr>
          <w:spacing w:val="-10"/>
          <w:w w:val="105"/>
        </w:rPr>
        <w:t xml:space="preserve"> </w:t>
      </w:r>
      <w:r>
        <w:rPr>
          <w:w w:val="105"/>
        </w:rPr>
        <w:t>index</w:t>
      </w:r>
      <w:r>
        <w:rPr>
          <w:spacing w:val="-10"/>
          <w:w w:val="105"/>
        </w:rPr>
        <w:t xml:space="preserve"> </w:t>
      </w:r>
      <w:r>
        <w:rPr>
          <w:w w:val="105"/>
        </w:rPr>
        <w:t>(Fig.</w:t>
      </w:r>
      <w:r>
        <w:rPr>
          <w:spacing w:val="22"/>
          <w:w w:val="105"/>
        </w:rPr>
        <w:t xml:space="preserve"> </w:t>
      </w:r>
      <w:hyperlink w:anchor="_bookmark51" w:history="1">
        <w:r>
          <w:rPr>
            <w:color w:val="0000FF"/>
            <w:w w:val="105"/>
          </w:rPr>
          <w:t>3.2</w:t>
        </w:r>
      </w:hyperlink>
      <w:r>
        <w:rPr>
          <w:w w:val="105"/>
        </w:rPr>
        <w:t>a))</w:t>
      </w:r>
      <w:r>
        <w:rPr>
          <w:spacing w:val="-10"/>
          <w:w w:val="105"/>
        </w:rPr>
        <w:t xml:space="preserve"> </w:t>
      </w:r>
      <w:r>
        <w:rPr>
          <w:w w:val="105"/>
        </w:rPr>
        <w:t>have</w:t>
      </w:r>
      <w:r>
        <w:rPr>
          <w:spacing w:val="-10"/>
          <w:w w:val="105"/>
        </w:rPr>
        <w:t xml:space="preserve"> </w:t>
      </w:r>
      <w:r>
        <w:rPr>
          <w:w w:val="105"/>
        </w:rPr>
        <w:t>lower</w:t>
      </w:r>
      <w:r>
        <w:rPr>
          <w:spacing w:val="-10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-10"/>
          <w:w w:val="105"/>
        </w:rPr>
        <w:t xml:space="preserve"> </w:t>
      </w:r>
      <w:r>
        <w:rPr>
          <w:w w:val="105"/>
        </w:rPr>
        <w:t>when</w:t>
      </w:r>
      <w:r>
        <w:rPr>
          <w:spacing w:val="-10"/>
          <w:w w:val="105"/>
        </w:rPr>
        <w:t xml:space="preserve"> </w:t>
      </w:r>
      <w:r>
        <w:rPr>
          <w:w w:val="105"/>
        </w:rPr>
        <w:t>compared</w:t>
      </w:r>
      <w:r>
        <w:rPr>
          <w:spacing w:val="-10"/>
          <w:w w:val="105"/>
        </w:rPr>
        <w:t xml:space="preserve"> </w:t>
      </w:r>
      <w:r>
        <w:rPr>
          <w:w w:val="105"/>
        </w:rPr>
        <w:t>to</w:t>
      </w:r>
      <w:r>
        <w:rPr>
          <w:spacing w:val="-61"/>
          <w:w w:val="105"/>
        </w:rPr>
        <w:t xml:space="preserve"> </w:t>
      </w:r>
      <w:r>
        <w:rPr>
          <w:w w:val="105"/>
        </w:rPr>
        <w:t>hydrosols</w:t>
      </w:r>
      <w:r>
        <w:rPr>
          <w:spacing w:val="-13"/>
          <w:w w:val="105"/>
        </w:rPr>
        <w:t xml:space="preserve"> </w:t>
      </w:r>
      <w:r>
        <w:rPr>
          <w:w w:val="105"/>
        </w:rPr>
        <w:t>with</w:t>
      </w:r>
      <w:r>
        <w:rPr>
          <w:spacing w:val="-12"/>
          <w:w w:val="105"/>
        </w:rPr>
        <w:t xml:space="preserve"> </w:t>
      </w:r>
      <w:r>
        <w:rPr>
          <w:w w:val="105"/>
        </w:rPr>
        <w:t>higher</w:t>
      </w:r>
      <w:r>
        <w:rPr>
          <w:spacing w:val="-12"/>
          <w:w w:val="105"/>
        </w:rPr>
        <w:t xml:space="preserve"> </w:t>
      </w:r>
      <w:r>
        <w:rPr>
          <w:w w:val="105"/>
        </w:rPr>
        <w:t>refractive</w:t>
      </w:r>
      <w:r>
        <w:rPr>
          <w:spacing w:val="-12"/>
          <w:w w:val="105"/>
        </w:rPr>
        <w:t xml:space="preserve"> </w:t>
      </w:r>
      <w:r>
        <w:rPr>
          <w:w w:val="105"/>
        </w:rPr>
        <w:t>index</w:t>
      </w:r>
      <w:r>
        <w:rPr>
          <w:spacing w:val="-13"/>
          <w:w w:val="105"/>
        </w:rPr>
        <w:t xml:space="preserve"> </w:t>
      </w:r>
      <w:r>
        <w:rPr>
          <w:w w:val="105"/>
        </w:rPr>
        <w:t>(Fig.</w:t>
      </w:r>
      <w:r>
        <w:rPr>
          <w:spacing w:val="20"/>
          <w:w w:val="105"/>
        </w:rPr>
        <w:t xml:space="preserve"> </w:t>
      </w:r>
      <w:hyperlink w:anchor="_bookmark52" w:history="1">
        <w:r>
          <w:rPr>
            <w:color w:val="0000FF"/>
            <w:w w:val="105"/>
          </w:rPr>
          <w:t>3.3</w:t>
        </w:r>
      </w:hyperlink>
      <w:r>
        <w:rPr>
          <w:w w:val="105"/>
        </w:rPr>
        <w:t>a)).</w:t>
      </w:r>
      <w:r>
        <w:rPr>
          <w:spacing w:val="20"/>
          <w:w w:val="105"/>
        </w:rPr>
        <w:t xml:space="preserve"> </w:t>
      </w:r>
      <w:r>
        <w:rPr>
          <w:w w:val="105"/>
        </w:rPr>
        <w:t>For</w:t>
      </w:r>
      <w:r>
        <w:rPr>
          <w:spacing w:val="-12"/>
          <w:w w:val="105"/>
        </w:rPr>
        <w:t xml:space="preserve"> </w:t>
      </w:r>
      <w:r>
        <w:rPr>
          <w:w w:val="105"/>
        </w:rPr>
        <w:t>hydrosols</w:t>
      </w:r>
      <w:r>
        <w:rPr>
          <w:spacing w:val="-12"/>
          <w:w w:val="105"/>
        </w:rPr>
        <w:t xml:space="preserve"> </w:t>
      </w:r>
      <w:r>
        <w:rPr>
          <w:w w:val="105"/>
        </w:rPr>
        <w:t>with</w:t>
      </w:r>
      <w:r>
        <w:rPr>
          <w:spacing w:val="-12"/>
          <w:w w:val="105"/>
        </w:rPr>
        <w:t xml:space="preserve"> </w:t>
      </w:r>
      <w:r>
        <w:rPr>
          <w:w w:val="105"/>
        </w:rPr>
        <w:t>low</w:t>
      </w:r>
      <w:r>
        <w:rPr>
          <w:spacing w:val="-12"/>
          <w:w w:val="105"/>
        </w:rPr>
        <w:t xml:space="preserve"> </w:t>
      </w:r>
      <w:r>
        <w:rPr>
          <w:w w:val="105"/>
        </w:rPr>
        <w:t>refractive</w:t>
      </w:r>
      <w:r>
        <w:rPr>
          <w:spacing w:val="-61"/>
          <w:w w:val="105"/>
        </w:rPr>
        <w:t xml:space="preserve"> </w:t>
      </w:r>
      <w:r>
        <w:rPr>
          <w:w w:val="105"/>
        </w:rPr>
        <w:t>indices</w:t>
      </w:r>
      <w:r>
        <w:rPr>
          <w:spacing w:val="-4"/>
          <w:w w:val="105"/>
        </w:rPr>
        <w:t xml:space="preserve"> </w:t>
      </w:r>
      <w:r>
        <w:rPr>
          <w:w w:val="105"/>
        </w:rPr>
        <w:t>it</w:t>
      </w:r>
      <w:r>
        <w:rPr>
          <w:spacing w:val="-3"/>
          <w:w w:val="105"/>
        </w:rPr>
        <w:t xml:space="preserve"> </w:t>
      </w:r>
      <w:r>
        <w:rPr>
          <w:w w:val="105"/>
        </w:rPr>
        <w:t>is</w:t>
      </w:r>
      <w:r>
        <w:rPr>
          <w:spacing w:val="-4"/>
          <w:w w:val="105"/>
        </w:rPr>
        <w:t xml:space="preserve"> </w:t>
      </w:r>
      <w:r>
        <w:rPr>
          <w:w w:val="105"/>
        </w:rPr>
        <w:t>difficult</w:t>
      </w:r>
      <w:r>
        <w:rPr>
          <w:spacing w:val="-3"/>
          <w:w w:val="105"/>
        </w:rPr>
        <w:t xml:space="preserve"> </w:t>
      </w:r>
      <w:r>
        <w:rPr>
          <w:w w:val="105"/>
        </w:rPr>
        <w:t>to</w:t>
      </w:r>
      <w:r>
        <w:rPr>
          <w:spacing w:val="-4"/>
          <w:w w:val="105"/>
        </w:rPr>
        <w:t xml:space="preserve"> </w:t>
      </w:r>
      <w:r>
        <w:rPr>
          <w:w w:val="105"/>
        </w:rPr>
        <w:t>distinguish</w:t>
      </w:r>
      <w:r>
        <w:rPr>
          <w:spacing w:val="-3"/>
          <w:w w:val="105"/>
        </w:rPr>
        <w:t xml:space="preserve"> </w:t>
      </w:r>
      <w:r>
        <w:rPr>
          <w:w w:val="105"/>
        </w:rPr>
        <w:t>between</w:t>
      </w:r>
      <w:r>
        <w:rPr>
          <w:spacing w:val="-3"/>
          <w:w w:val="105"/>
        </w:rPr>
        <w:t xml:space="preserve"> </w:t>
      </w:r>
      <w:r>
        <w:rPr>
          <w:w w:val="105"/>
        </w:rPr>
        <w:t>absorptive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w w:val="105"/>
        </w:rPr>
        <w:t>non-absorptive</w:t>
      </w:r>
      <w:r>
        <w:rPr>
          <w:spacing w:val="-4"/>
          <w:w w:val="105"/>
        </w:rPr>
        <w:t xml:space="preserve"> </w:t>
      </w:r>
      <w:r>
        <w:rPr>
          <w:w w:val="105"/>
        </w:rPr>
        <w:t>hydrosols</w:t>
      </w:r>
      <w:r>
        <w:rPr>
          <w:spacing w:val="-60"/>
          <w:w w:val="105"/>
        </w:rPr>
        <w:t xml:space="preserve"> </w:t>
      </w:r>
      <w:r>
        <w:rPr>
          <w:w w:val="105"/>
        </w:rPr>
        <w:t>by</w:t>
      </w:r>
      <w:r>
        <w:rPr>
          <w:spacing w:val="-8"/>
          <w:w w:val="105"/>
        </w:rPr>
        <w:t xml:space="preserve"> </w:t>
      </w:r>
      <w:r>
        <w:rPr>
          <w:w w:val="105"/>
        </w:rPr>
        <w:t>phase</w:t>
      </w:r>
      <w:r>
        <w:rPr>
          <w:spacing w:val="-7"/>
          <w:w w:val="105"/>
        </w:rPr>
        <w:t xml:space="preserve"> </w:t>
      </w:r>
      <w:r>
        <w:rPr>
          <w:w w:val="105"/>
        </w:rPr>
        <w:t>function</w:t>
      </w:r>
      <w:r>
        <w:rPr>
          <w:spacing w:val="-7"/>
          <w:w w:val="105"/>
        </w:rPr>
        <w:t xml:space="preserve">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11</w:t>
      </w:r>
      <w:r>
        <w:rPr>
          <w:rFonts w:ascii="Century" w:hAnsi="Century"/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degree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linear</w:t>
      </w:r>
      <w:r>
        <w:rPr>
          <w:spacing w:val="-8"/>
          <w:w w:val="105"/>
        </w:rPr>
        <w:t xml:space="preserve"> </w:t>
      </w:r>
      <w:r>
        <w:rPr>
          <w:w w:val="105"/>
        </w:rPr>
        <w:t>polarization</w:t>
      </w:r>
      <w:r>
        <w:rPr>
          <w:spacing w:val="-7"/>
          <w:w w:val="105"/>
        </w:rPr>
        <w:t xml:space="preserve"> </w:t>
      </w:r>
      <w:r>
        <w:rPr>
          <w:rFonts w:ascii="Lucida Sans Unicode" w:hAnsi="Lucida Sans Unicode"/>
          <w:w w:val="105"/>
        </w:rPr>
        <w:t>−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12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11</w:t>
      </w:r>
      <w:r>
        <w:rPr>
          <w:rFonts w:ascii="Century" w:hAnsi="Century"/>
          <w:spacing w:val="-6"/>
          <w:w w:val="105"/>
        </w:rPr>
        <w:t xml:space="preserve"> </w:t>
      </w:r>
      <w:r>
        <w:rPr>
          <w:w w:val="105"/>
        </w:rPr>
        <w:t>,</w:t>
      </w:r>
      <w:r>
        <w:rPr>
          <w:spacing w:val="-6"/>
          <w:w w:val="105"/>
        </w:rPr>
        <w:t xml:space="preserve"> </w:t>
      </w:r>
      <w:r>
        <w:rPr>
          <w:w w:val="105"/>
        </w:rPr>
        <w:t>which</w:t>
      </w:r>
      <w:r>
        <w:rPr>
          <w:spacing w:val="-7"/>
          <w:w w:val="105"/>
        </w:rPr>
        <w:t xml:space="preserve"> </w:t>
      </w:r>
      <w:r>
        <w:rPr>
          <w:w w:val="105"/>
        </w:rPr>
        <w:t>is</w:t>
      </w:r>
      <w:r>
        <w:rPr>
          <w:spacing w:val="-7"/>
          <w:w w:val="105"/>
        </w:rPr>
        <w:t xml:space="preserve"> </w:t>
      </w:r>
      <w:r>
        <w:rPr>
          <w:w w:val="105"/>
        </w:rPr>
        <w:t>however</w:t>
      </w:r>
      <w:r>
        <w:rPr>
          <w:spacing w:val="-61"/>
          <w:w w:val="105"/>
        </w:rPr>
        <w:t xml:space="preserve"> </w:t>
      </w:r>
      <w:r>
        <w:t xml:space="preserve">easier to do in terms of 1 </w:t>
      </w:r>
      <w:r>
        <w:rPr>
          <w:rFonts w:ascii="Lucida Sans Unicode" w:hAnsi="Lucida Sans Unicode"/>
        </w:rPr>
        <w:t xml:space="preserve">− </w:t>
      </w:r>
      <w:r>
        <w:t>P</w:t>
      </w:r>
      <w:r>
        <w:rPr>
          <w:rFonts w:ascii="Century" w:hAnsi="Century"/>
          <w:vertAlign w:val="subscript"/>
        </w:rPr>
        <w:t>22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Century" w:hAnsi="Century"/>
        </w:rPr>
        <w:t xml:space="preserve"> </w:t>
      </w:r>
      <w:r>
        <w:t>and (P</w:t>
      </w:r>
      <w:r>
        <w:rPr>
          <w:rFonts w:ascii="Century" w:hAnsi="Century"/>
          <w:vertAlign w:val="subscript"/>
        </w:rPr>
        <w:t>44</w:t>
      </w:r>
      <w:r>
        <w:rPr>
          <w:rFonts w:ascii="Century" w:hAnsi="Century"/>
        </w:rPr>
        <w:t xml:space="preserve"> </w:t>
      </w:r>
      <w:r>
        <w:rPr>
          <w:rFonts w:ascii="Lucida Sans Unicode" w:hAnsi="Lucida Sans Unicode"/>
        </w:rPr>
        <w:t xml:space="preserve">− </w:t>
      </w:r>
      <w:r>
        <w:t>P</w:t>
      </w:r>
      <w:r>
        <w:rPr>
          <w:rFonts w:ascii="Century" w:hAnsi="Century"/>
          <w:vertAlign w:val="subscript"/>
        </w:rPr>
        <w:t>33</w:t>
      </w:r>
      <w:r>
        <w:t>)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t>.</w:t>
      </w:r>
      <w:r>
        <w:rPr>
          <w:spacing w:val="1"/>
        </w:rPr>
        <w:t xml:space="preserve"> </w:t>
      </w:r>
      <w:r>
        <w:t>Although the particles are</w:t>
      </w:r>
      <w:r>
        <w:rPr>
          <w:spacing w:val="1"/>
        </w:rPr>
        <w:t xml:space="preserve"> </w:t>
      </w:r>
      <w:r>
        <w:rPr>
          <w:w w:val="105"/>
        </w:rPr>
        <w:t xml:space="preserve">non-spherical in shape, for small refractive indices, the </w:t>
      </w:r>
      <w:r>
        <w:rPr>
          <w:rFonts w:ascii="Lucida Sans Unicode" w:hAnsi="Lucida Sans Unicode"/>
          <w:w w:val="105"/>
        </w:rPr>
        <w:t>−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12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11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element behaves</w:t>
      </w:r>
      <w:r>
        <w:rPr>
          <w:spacing w:val="1"/>
          <w:w w:val="105"/>
        </w:rPr>
        <w:t xml:space="preserve"> </w:t>
      </w:r>
      <w:r>
        <w:rPr>
          <w:w w:val="105"/>
        </w:rPr>
        <w:t>similar to spherical particles with maximum polarization at 90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rFonts w:ascii="Calibri" w:hAnsi="Calibri"/>
          <w:i/>
          <w:w w:val="105"/>
        </w:rPr>
        <w:t xml:space="preserve"> </w:t>
      </w:r>
      <w:r>
        <w:rPr>
          <w:w w:val="105"/>
        </w:rPr>
        <w:t>as shown in Fig.</w:t>
      </w:r>
      <w:r>
        <w:rPr>
          <w:spacing w:val="1"/>
          <w:w w:val="105"/>
        </w:rPr>
        <w:t xml:space="preserve"> </w:t>
      </w:r>
      <w:hyperlink w:anchor="_bookmark51" w:history="1">
        <w:r>
          <w:rPr>
            <w:color w:val="0000FF"/>
            <w:w w:val="105"/>
          </w:rPr>
          <w:t>3.2</w:t>
        </w:r>
      </w:hyperlink>
      <w:r>
        <w:rPr>
          <w:w w:val="105"/>
        </w:rPr>
        <w:t xml:space="preserve">(b). On the other hand, the depolarization ratio 1 </w:t>
      </w:r>
      <w:r>
        <w:rPr>
          <w:rFonts w:ascii="Lucida Sans Unicode" w:hAnsi="Lucida Sans Unicode"/>
          <w:w w:val="105"/>
        </w:rPr>
        <w:t xml:space="preserve">−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22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11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and (P</w:t>
      </w:r>
      <w:r>
        <w:rPr>
          <w:rFonts w:ascii="Century" w:hAnsi="Century"/>
          <w:w w:val="105"/>
          <w:vertAlign w:val="subscript"/>
        </w:rPr>
        <w:t>44</w:t>
      </w:r>
      <w:r>
        <w:rPr>
          <w:rFonts w:ascii="Century" w:hAnsi="Century"/>
          <w:w w:val="105"/>
        </w:rPr>
        <w:t xml:space="preserve"> </w:t>
      </w:r>
      <w:r>
        <w:rPr>
          <w:rFonts w:ascii="Lucida Sans Unicode" w:hAnsi="Lucida Sans Unicode"/>
          <w:w w:val="105"/>
        </w:rPr>
        <w:t xml:space="preserve">−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33</w:t>
      </w:r>
      <w:r>
        <w:rPr>
          <w:w w:val="105"/>
        </w:rPr>
        <w:t>)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11</w:t>
      </w:r>
      <w:r>
        <w:rPr>
          <w:rFonts w:ascii="Century" w:hAnsi="Century"/>
          <w:spacing w:val="-68"/>
          <w:w w:val="105"/>
        </w:rPr>
        <w:t xml:space="preserve"> </w:t>
      </w:r>
      <w:r>
        <w:rPr>
          <w:w w:val="105"/>
        </w:rPr>
        <w:t>(which</w:t>
      </w:r>
      <w:r>
        <w:rPr>
          <w:spacing w:val="16"/>
          <w:w w:val="105"/>
        </w:rPr>
        <w:t xml:space="preserve"> </w:t>
      </w:r>
      <w:r>
        <w:rPr>
          <w:w w:val="105"/>
        </w:rPr>
        <w:t>are</w:t>
      </w:r>
      <w:r>
        <w:rPr>
          <w:spacing w:val="16"/>
          <w:w w:val="105"/>
        </w:rPr>
        <w:t xml:space="preserve"> </w:t>
      </w:r>
      <w:r>
        <w:rPr>
          <w:w w:val="105"/>
        </w:rPr>
        <w:t>zero</w:t>
      </w:r>
      <w:r>
        <w:rPr>
          <w:spacing w:val="15"/>
          <w:w w:val="105"/>
        </w:rPr>
        <w:t xml:space="preserve"> </w:t>
      </w:r>
      <w:r>
        <w:rPr>
          <w:w w:val="105"/>
        </w:rPr>
        <w:t>for</w:t>
      </w:r>
      <w:r>
        <w:rPr>
          <w:spacing w:val="16"/>
          <w:w w:val="105"/>
        </w:rPr>
        <w:t xml:space="preserve"> </w:t>
      </w:r>
      <w:r>
        <w:rPr>
          <w:w w:val="105"/>
        </w:rPr>
        <w:t>spherical</w:t>
      </w:r>
      <w:r>
        <w:rPr>
          <w:spacing w:val="17"/>
          <w:w w:val="105"/>
        </w:rPr>
        <w:t xml:space="preserve"> </w:t>
      </w:r>
      <w:r>
        <w:rPr>
          <w:w w:val="105"/>
        </w:rPr>
        <w:t>particles)</w:t>
      </w:r>
      <w:r>
        <w:rPr>
          <w:spacing w:val="16"/>
          <w:w w:val="105"/>
        </w:rPr>
        <w:t xml:space="preserve"> </w:t>
      </w:r>
      <w:r>
        <w:rPr>
          <w:w w:val="105"/>
        </w:rPr>
        <w:t>are</w:t>
      </w:r>
      <w:r>
        <w:rPr>
          <w:spacing w:val="16"/>
          <w:w w:val="105"/>
        </w:rPr>
        <w:t xml:space="preserve"> </w:t>
      </w:r>
      <w:r>
        <w:rPr>
          <w:w w:val="105"/>
        </w:rPr>
        <w:t>non-zero</w:t>
      </w:r>
      <w:r>
        <w:rPr>
          <w:spacing w:val="17"/>
          <w:w w:val="105"/>
        </w:rPr>
        <w:t xml:space="preserve"> </w:t>
      </w:r>
      <w:r>
        <w:rPr>
          <w:w w:val="105"/>
        </w:rPr>
        <w:t>near</w:t>
      </w:r>
      <w:r>
        <w:rPr>
          <w:spacing w:val="16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17"/>
          <w:w w:val="105"/>
        </w:rPr>
        <w:t xml:space="preserve"> </w:t>
      </w:r>
      <w:r>
        <w:rPr>
          <w:w w:val="105"/>
        </w:rPr>
        <w:t>region</w:t>
      </w:r>
      <w:r>
        <w:rPr>
          <w:spacing w:val="16"/>
          <w:w w:val="105"/>
        </w:rPr>
        <w:t xml:space="preserve"> </w:t>
      </w:r>
      <w:r>
        <w:rPr>
          <w:w w:val="105"/>
        </w:rPr>
        <w:t>for</w:t>
      </w:r>
    </w:p>
    <w:p w14:paraId="15CEAFD8" w14:textId="77777777" w:rsidR="00B856A6" w:rsidRDefault="00B856A6">
      <w:pPr>
        <w:spacing w:line="578" w:lineRule="exact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53CB5A8" w14:textId="77777777" w:rsidR="00B856A6" w:rsidRDefault="00EB5EFA">
      <w:pPr>
        <w:pStyle w:val="BodyText"/>
        <w:spacing w:before="32"/>
        <w:ind w:left="531"/>
        <w:jc w:val="both"/>
      </w:pPr>
      <w:r>
        <w:rPr>
          <w:w w:val="105"/>
        </w:rPr>
        <w:lastRenderedPageBreak/>
        <w:t>both</w:t>
      </w:r>
      <w:r>
        <w:rPr>
          <w:spacing w:val="1"/>
          <w:w w:val="105"/>
        </w:rPr>
        <w:t xml:space="preserve"> </w:t>
      </w:r>
      <w:r>
        <w:rPr>
          <w:w w:val="105"/>
        </w:rPr>
        <w:t>high</w:t>
      </w:r>
      <w:r>
        <w:rPr>
          <w:spacing w:val="2"/>
          <w:w w:val="105"/>
        </w:rPr>
        <w:t xml:space="preserve"> </w:t>
      </w:r>
      <w:r>
        <w:rPr>
          <w:w w:val="105"/>
        </w:rPr>
        <w:t>and</w:t>
      </w:r>
      <w:r>
        <w:rPr>
          <w:spacing w:val="2"/>
          <w:w w:val="105"/>
        </w:rPr>
        <w:t xml:space="preserve"> </w:t>
      </w:r>
      <w:r>
        <w:rPr>
          <w:w w:val="105"/>
        </w:rPr>
        <w:t>low</w:t>
      </w:r>
      <w:r>
        <w:rPr>
          <w:spacing w:val="1"/>
          <w:w w:val="105"/>
        </w:rPr>
        <w:t xml:space="preserve"> </w:t>
      </w:r>
      <w:r>
        <w:rPr>
          <w:w w:val="105"/>
        </w:rPr>
        <w:t>refractive</w:t>
      </w:r>
      <w:r>
        <w:rPr>
          <w:spacing w:val="2"/>
          <w:w w:val="105"/>
        </w:rPr>
        <w:t xml:space="preserve"> </w:t>
      </w:r>
      <w:r>
        <w:rPr>
          <w:w w:val="105"/>
        </w:rPr>
        <w:t>indices</w:t>
      </w:r>
      <w:r>
        <w:rPr>
          <w:spacing w:val="2"/>
          <w:w w:val="105"/>
        </w:rPr>
        <w:t xml:space="preserve"> </w:t>
      </w:r>
      <w:r>
        <w:rPr>
          <w:w w:val="105"/>
        </w:rPr>
        <w:t>hydrosols.</w:t>
      </w:r>
      <w:r>
        <w:rPr>
          <w:spacing w:val="30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side</w:t>
      </w:r>
      <w:r>
        <w:rPr>
          <w:spacing w:val="1"/>
          <w:w w:val="105"/>
        </w:rPr>
        <w:t xml:space="preserve"> </w:t>
      </w:r>
      <w:r>
        <w:rPr>
          <w:w w:val="105"/>
        </w:rPr>
        <w:t>scattering</w:t>
      </w:r>
      <w:r>
        <w:rPr>
          <w:spacing w:val="2"/>
          <w:w w:val="105"/>
        </w:rPr>
        <w:t xml:space="preserve"> </w:t>
      </w:r>
      <w:r>
        <w:rPr>
          <w:w w:val="105"/>
        </w:rPr>
        <w:t>feature</w:t>
      </w:r>
      <w:r>
        <w:rPr>
          <w:spacing w:val="1"/>
          <w:w w:val="105"/>
        </w:rPr>
        <w:t xml:space="preserve"> </w:t>
      </w:r>
      <w:r>
        <w:rPr>
          <w:w w:val="105"/>
        </w:rPr>
        <w:t>observed</w:t>
      </w:r>
    </w:p>
    <w:p w14:paraId="7511B83F" w14:textId="77777777" w:rsidR="00B856A6" w:rsidRDefault="00EB5EFA">
      <w:pPr>
        <w:pStyle w:val="BodyText"/>
        <w:spacing w:before="64" w:line="578" w:lineRule="exact"/>
        <w:ind w:left="532" w:right="769"/>
        <w:jc w:val="both"/>
      </w:pPr>
      <w:r>
        <w:t xml:space="preserve">in 1 </w:t>
      </w:r>
      <w:r>
        <w:rPr>
          <w:rFonts w:ascii="Lucida Sans Unicode" w:hAnsi="Lucida Sans Unicode"/>
        </w:rPr>
        <w:t xml:space="preserve">− </w:t>
      </w:r>
      <w:r>
        <w:t>P</w:t>
      </w:r>
      <w:r>
        <w:rPr>
          <w:rFonts w:ascii="Century" w:hAnsi="Century"/>
          <w:vertAlign w:val="subscript"/>
        </w:rPr>
        <w:t>22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Century" w:hAnsi="Century"/>
        </w:rPr>
        <w:t xml:space="preserve"> </w:t>
      </w:r>
      <w:r>
        <w:t>and (P</w:t>
      </w:r>
      <w:r>
        <w:rPr>
          <w:rFonts w:ascii="Century" w:hAnsi="Century"/>
          <w:vertAlign w:val="subscript"/>
        </w:rPr>
        <w:t>44</w:t>
      </w:r>
      <w:r>
        <w:rPr>
          <w:rFonts w:ascii="Century" w:hAnsi="Century"/>
        </w:rPr>
        <w:t xml:space="preserve"> </w:t>
      </w:r>
      <w:r>
        <w:rPr>
          <w:rFonts w:ascii="Lucida Sans Unicode" w:hAnsi="Lucida Sans Unicode"/>
        </w:rPr>
        <w:t xml:space="preserve">− </w:t>
      </w:r>
      <w:r>
        <w:t>P</w:t>
      </w:r>
      <w:r>
        <w:rPr>
          <w:rFonts w:ascii="Century" w:hAnsi="Century"/>
          <w:vertAlign w:val="subscript"/>
        </w:rPr>
        <w:t>33</w:t>
      </w:r>
      <w:r>
        <w:t>)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Century" w:hAnsi="Century"/>
        </w:rPr>
        <w:t xml:space="preserve"> </w:t>
      </w:r>
      <w:r>
        <w:t>can aid in distinguishing particles with aspect</w:t>
      </w:r>
      <w:r>
        <w:rPr>
          <w:spacing w:val="1"/>
        </w:rPr>
        <w:t xml:space="preserve"> </w:t>
      </w:r>
      <w:r>
        <w:rPr>
          <w:w w:val="105"/>
        </w:rPr>
        <w:t>ratios other than unity.</w:t>
      </w:r>
      <w:r>
        <w:rPr>
          <w:spacing w:val="1"/>
          <w:w w:val="105"/>
        </w:rPr>
        <w:t xml:space="preserve"> </w:t>
      </w:r>
      <w:r>
        <w:rPr>
          <w:w w:val="105"/>
        </w:rPr>
        <w:t>The aforementioned characteristics are observed both for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non-absorptive hydrosols (black) and absorptive hydrosols (red) in Figs.  </w:t>
      </w:r>
      <w:hyperlink w:anchor="_bookmark51" w:history="1">
        <w:r>
          <w:rPr>
            <w:color w:val="0000FF"/>
            <w:w w:val="105"/>
          </w:rPr>
          <w:t>3.2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hyperlink w:anchor="_bookmark52" w:history="1">
        <w:r>
          <w:rPr>
            <w:color w:val="0000FF"/>
            <w:w w:val="105"/>
          </w:rPr>
          <w:t>3.3</w:t>
        </w:r>
      </w:hyperlink>
      <w:r>
        <w:rPr>
          <w:w w:val="105"/>
        </w:rPr>
        <w:t>.</w:t>
      </w:r>
    </w:p>
    <w:p w14:paraId="43D632A6" w14:textId="77777777" w:rsidR="00B856A6" w:rsidRDefault="00B856A6">
      <w:pPr>
        <w:pStyle w:val="BodyText"/>
        <w:rPr>
          <w:sz w:val="20"/>
        </w:rPr>
      </w:pPr>
    </w:p>
    <w:p w14:paraId="0B61DFCD" w14:textId="77777777" w:rsidR="00B856A6" w:rsidRDefault="00B856A6">
      <w:pPr>
        <w:pStyle w:val="BodyText"/>
        <w:spacing w:before="6"/>
        <w:rPr>
          <w:sz w:val="17"/>
        </w:rPr>
      </w:pPr>
    </w:p>
    <w:p w14:paraId="44D3789D" w14:textId="77777777" w:rsidR="00B856A6" w:rsidRDefault="00CE2E4C">
      <w:pPr>
        <w:tabs>
          <w:tab w:val="left" w:pos="5146"/>
        </w:tabs>
        <w:spacing w:before="91"/>
        <w:ind w:left="1726"/>
        <w:rPr>
          <w:rFonts w:ascii="Arial"/>
          <w:sz w:val="13"/>
        </w:rPr>
      </w:pPr>
      <w:r>
        <w:pict w14:anchorId="2603DDD2">
          <v:group id="docshapegroup259" o:spid="_x0000_s3783" style="position:absolute;left:0;text-align:left;margin-left:187.5pt;margin-top:8.5pt;width:122.95pt;height:92.55pt;z-index:-20603392;mso-position-horizontal-relative:page" coordorigin="3750,170" coordsize="2459,1851">
            <v:shape id="docshape260" o:spid="_x0000_s3790" style="position:absolute;left:3753;top:171;width:2454;height:1847" coordorigin="3753,172" coordsize="2454,1847" o:spt="100" adj="0,,0" path="m3753,2018r2453,m3753,2018r,-18m4162,2018r,-18m4571,2018r,-18m4980,2018r,-18m5388,2018r,-18m5797,2018r,-18m6206,2018r,-18m3753,172r2453,m3753,172r,19m4162,172r,19m4571,172r,19m4980,172r,19m5388,172r,19m5797,172r,19m6206,172r,19m3753,2018r,-1846m6206,2018r,-1846m3753,2018r25,m3753,1649r25,m3753,1280r25,m3753,911r25,m3753,541r25,m3753,172r25,m6206,2018r-24,m6206,1649r-24,m6206,1280r-24,m6206,911r-24,m6206,541r-24,m6206,172r-24,m3753,2018r12,m3753,1963r12,m3753,1930r12,m3753,1907r12,m3753,1889r12,m3753,1875r12,m3753,1862r12,m3753,1852r12,m3753,1842r12,m3753,1834r12,m3753,1778r12,m3753,1746r12,m3753,1723r12,m3753,1705r12,m3753,1690r12,m3753,1678r12,m3753,1667r12,m3753,1658r12,m3753,1649r12,m3753,1649r12,m3753,1594r12,m3753,1561r12,m3753,1538r12,m3753,1520r12,m3753,1505r12,m3753,1493r12,m3753,1482r12,m3753,1473r12,m3753,1465r12,m3753,1409r12,m3753,1376r12,m3753,1353r12,m3753,1335r12,m3753,1321r12,m3753,1308r12,m3753,1298r12,m3753,1288r12,m3753,1280r12,m3753,1224r12,m3753,1192r12,m3753,1169r12,m3753,1151r12,m3753,1136r12,m3753,1124r12,m3753,1113r12,m3753,1104r12,m3753,1095r12,m3753,1040r12,m3753,1007r12,m3753,984r12,m3753,966r12,m3753,952r12,m3753,939r12,m3753,928r12,m3753,919r12,m3753,911r12,m3753,855r12,m3753,822r12,m3753,799r12,m3753,781r12,m3753,767r12,m3753,754r12,m3753,744r12,m3753,734r12,m3753,726r12,m3753,670r12,m3753,638r12,m3753,615r12,m3753,597r12,m3753,582r12,m3753,570r12,m3753,559r12,m3753,550r12,m3753,541r12,m3753,486r12,m3753,453r12,m3753,430r12,m3753,412r12,m3753,398r12,m3753,385r12,m3753,374r12,m3753,365r12,m3753,357r12,m3753,301r12,m3753,268r12,m3753,245r12,m3753,227r12,m3753,213r12,m3753,201r12,m3753,190r12,m3753,180r12,m3753,172r12,m6206,2018r-12,m6206,1963r-12,m6206,1930r-12,m6206,1907r-12,m6206,1889r-12,m6206,1875r-12,m6206,1862r-12,m6206,1852r-12,m6206,1842r-12,m6206,1834r-12,m6206,1778r-12,m6206,1746r-12,m6206,1723r-12,m6206,1705r-12,m6206,1690r-12,m6206,1678r-12,m6206,1667r-12,m6206,1658r-12,m6206,1649r-12,m6206,1649r-12,m6206,1594r-12,m6206,1561r-12,m6206,1538r-12,m6206,1520r-12,m6206,1505r-12,m6206,1493r-12,m6206,1482r-12,m6206,1473r-12,m6206,1465r-12,m6206,1409r-12,m6206,1376r-12,m6206,1353r-12,m6206,1335r-12,m6206,1321r-12,m6206,1308r-12,m6206,1298r-12,m6206,1288r-12,m6206,1280r-12,m6206,1224r-12,m6206,1192r-12,m6206,1169r-12,m6206,1151r-12,m6206,1136r-12,m6206,1124r-12,m6206,1113r-12,m6206,1104r-12,m6206,1095r-12,m6206,1040r-12,m6206,1007r-12,m6206,984r-12,m6206,966r-12,m6206,952r-12,m6206,939r-12,m6206,928r-12,m6206,919r-12,m6206,911r-12,m6206,855r-12,m6206,822r-12,m6206,799r-12,m6206,781r-12,m6206,767r-12,m6206,754r-12,m6206,744r-12,m6206,734r-12,m6206,726r-12,m6206,670r-12,m6206,638r-12,m6206,615r-12,m6206,597r-12,m6206,582r-12,m6206,570r-12,m6206,559r-12,m6206,550r-12,m6206,541r-12,m6206,486r-12,m6206,453r-12,m6206,430r-12,m6206,412r-12,m6206,398r-12,m6206,385r-12,m6206,374r-12,m6206,365r-12,m6206,357r-12,m6206,301r-12,m6206,268r-12,m6206,245r-12,m6206,227r-12,m6206,213r-12,m6206,201r-12,m6206,190r-12,m6206,180r-12,m6206,172r-12,e" filled="f" strokecolor="#252525" strokeweight=".08214mm">
              <v:stroke joinstyle="round"/>
              <v:formulas/>
              <v:path arrowok="t" o:connecttype="segments"/>
            </v:shape>
            <v:shape id="docshape261" o:spid="_x0000_s3789" style="position:absolute;left:3753;top:743;width:2454;height:871" coordorigin="3753,743" coordsize="2454,871" path="m3753,743r61,12l3869,786r44,42l3951,876r34,56l4012,988r24,56l4049,1079r4,8l4080,1148r34,26l4118,1174r17,-3l4138,1170r17,-2l4158,1168r58,24l4257,1229r4,3l4308,1271r41,19l4353,1291r54,28l4455,1359r3,3l4509,1397r24,4l4537,1401r20,-2l4561,1398r27,-2l4591,1396r62,17l4704,1450r10,8l4717,1461r51,33l4802,1499r4,l4833,1498r4,-1l4864,1496r3,l4929,1505r40,13l4973,1520r3,1l4980,1522r3,1l4986,1525r58,18l5106,1552r27,2l5136,1554r62,6l5259,1573r17,4l5279,1578r4,1l5286,1580r4,1l5293,1582r61,12l5378,1595r4,l5443,1588r10,-2l5457,1586r3,-1l5463,1585r4,-1l5528,1576r41,-2l5572,1574r62,3l5651,1578r3,1l5658,1579r3,l5664,1580r4,l5671,1580r4,1l5678,1581r4,l5685,1582r3,l5692,1582r3,1l5699,1583r3,1l5705,1584r4,l5712,1585r4,l5719,1585r3,1l5726,1586r3,l5733,1587r3,l5739,1587r4,1l5746,1588r4,l5753,1589r3,l5760,1589r3,1l5767,1590r3,1l5774,1591r3,l5780,1592r4,l5787,1592r4,1l5794,1593r3,l5801,1594r3,l5808,1594r3,1l5814,1595r4,1l5821,1596r4,l5828,1597r3,l5835,1597r3,1l5842,1598r3,1l5848,1599r4,l5855,1600r4,l5862,1601r4,l5869,1601r3,1l5876,1602r3,1l5883,1603r3,l5889,1604r4,l5896,1605r4,l5903,1605r3,1l5910,1606r3,l5917,1607r3,l5947,1610r4,l5992,1613r3,l5998,1613r4,l6005,1613r4,l6012,1614r20,l6036,1614r48,-1l6087,1613r3,-1l6094,1612r3,l6101,1612r3,l6107,1612r4,l6114,1611r4,l6121,1611r3,l6128,1611r3,l6135,1611r3,-1l6141,1610r4,l6148,1610r4,l6155,1610r4,l6162,1610r3,l6169,1609r3,l6176,1609r3,l6182,1609r4,l6189,1609r4,l6196,1609r3,l6203,1609r3,e" filled="f" strokeweight=".07383mm">
              <v:stroke dashstyle="longDash"/>
              <v:path arrowok="t"/>
            </v:shape>
            <v:shape id="docshape262" o:spid="_x0000_s3788" style="position:absolute;left:3753;top:523;width:2454;height:1292" coordorigin="3753,523" coordsize="2454,1292" path="m3753,523r34,61l3801,647r10,67l3821,800r4,31l3828,861r3,25l3835,904r3,9l3842,915r3,-1l3848,912r4,l3876,972r3,14l3900,1035r3,5l3923,1094r4,12l3930,1117r4,8l3937,1130r3,1l3944,1131r3,-1l3951,1128r30,61l3985,1201r3,10l3992,1218r3,3l3998,1222r4,-2l4005,1218r4,-2l4032,1244r4,7l4056,1273r4,2l4080,1302r4,6l4087,1314r3,5l4094,1322r3,1l4101,1322r3,-1l4107,1319r4,-1l4138,1357r3,7l4145,1370r3,4l4152,1376r3,-1l4158,1374r4,-3l4165,1369r4,-1l4172,1368r4,1l4193,1392r3,5l4216,1410r4,l4244,1427r3,4l4268,1438r3,1l4295,1459r3,4l4302,1467r3,2l4308,1471r4,l4315,1471r4,-1l4322,1469r3,-1l4349,1486r4,5l4356,1494r4,3l4363,1499r3,1l4370,1499r3,l4377,1498r3,-1l4404,1512r3,5l4411,1520r3,3l4417,1525r4,1l4424,1525r4,-1l4431,1522r3,-1l4438,1520r3,-1l4445,1520r20,23l4469,1548r3,4l4475,1554r4,1l4482,1555r4,-2l4489,1551r3,-3l4496,1546r3,-2l4503,1544r3,l4526,1566r4,4l4533,1574r4,3l4540,1578r4,l4547,1578r3,-1l4554,1575r3,-1l4561,1573r3,l4567,1574r17,13l4588,1590r17,7l4608,1597r4,-1l4615,1596r27,19l4646,1618r3,3l4653,1623r3,1l4659,1624r4,l4666,1623r4,-1l4673,1621r3,l4680,1621r3,1l4704,1641r3,4l4710,1648r4,3l4717,1652r4,1l4724,1653r3,-1l4731,1651r3,l4738,1651r3,l4745,1652r17,15l4765,1671r17,10l4785,1681r4,-1l4792,1679r4,-1l4799,1678r3,l4806,1679r20,21l4830,1705r3,4l4837,1712r3,2l4843,1715r4,l4850,1714r4,-2l4857,1711r3,-2l4864,1708r3,l4871,1708r20,15l4894,1727r4,2l4901,1732r4,1l4908,1734r3,-1l4915,1733r3,-1l4922,1731r3,-1l4929,1730r3,1l4952,1747r4,3l4959,1753r4,2l4966,1756r3,l4973,1755r3,-2l4980,1751r3,-3l4986,1745r4,-3l4993,1740r4,-1l5000,1738r3,l5027,1759r4,3l5034,1765r4,3l5041,1769r3,1l5048,1769r3,-1l5055,1766r3,-2l5061,1762r4,-2l5082,1755r3,l5109,1770r4,3l5136,1783r4,l5143,1782r4,-1l5150,1780r3,-2l5157,1777r17,-3l5177,1774r21,8l5201,1783r3,2l5208,1786r3,1l5215,1787r3,l5235,1782r4,-1l5242,1781r3,-1l5249,1780r3,l5276,1793r3,3l5283,1798r3,2l5290,1801r3,l5297,1801r17,-9l5317,1790r17,-4l5337,1786r17,7l5358,1795r20,6l5382,1801r3,l5388,1800r4,-1l5395,1799r4,-1l5402,1797r4,l5409,1797r3,l5416,1797r17,2l5436,1799r21,2l5460,1801r27,3l5491,1805r3,l5498,1806r3,l5504,1806r4,l5532,1799r3,-1l5552,1794r3,l5583,1804r3,2l5613,1814r4,l5637,1809r4,l5692,1802r3,l5739,1807r4,1l5791,1812r3,l5855,1806r7,-1l5866,1804r30,-5l5900,1799r40,8l5944,1808r44,6l5992,1814r61,-3l6063,1809r4,l6111,1805r3,l6145,1807r3,1l6203,1812r3,e" filled="f" strokeweight=".07608mm">
              <v:path arrowok="t"/>
            </v:shape>
            <v:shape id="docshape263" o:spid="_x0000_s3787" style="position:absolute;left:3753;top:414;width:2454;height:1472" coordorigin="3753,414" coordsize="2454,1472" path="m3753,414r17,64l3777,546r7,95l3787,693r4,37l3794,742r3,-1l3801,742r3,9l3808,768r3,23l3814,817r4,24l3821,858r4,10l3828,878r3,13l3835,908r3,20l3842,945r3,10l3848,958r4,1l3855,964r4,12l3862,994r3,22l3869,1036r3,11l3876,1048r3,-2l3882,1048r4,6l3889,1066r4,15l3896,1094r4,8l3903,1105r3,4l3910,1115r3,11l3917,1138r3,11l3923,1155r4,l3930,1153r4,2l3937,1162r3,12l3944,1189r3,13l3951,1209r3,-1l3957,1206r4,l3964,1211r4,8l3971,1229r3,8l3978,1241r3,1l3985,1245r3,6l3992,1260r3,10l3998,1277r4,l4005,1274r4,-3l4012,1272r3,7l4019,1292r3,14l4026,1317r3,2l4032,1315r4,-6l4039,1307r4,3l4046,1319r3,10l4053,1338r3,4l4060,1342r3,l4066,1344r4,5l4073,1355r4,5l4080,1361r4,-1l4087,1359r3,2l4094,1367r3,10l4101,1387r3,6l4107,1393r4,-5l4114,1384r4,-1l4121,1388r3,8l4128,1405r3,6l4135,1413r3,-2l4141,1410r4,1l4148,1415r4,7l4155,1427r3,2l4162,1427r3,-3l4169,1424r3,4l4176,1436r3,10l4182,1453r4,1l4189,1449r4,-6l4196,1440r3,2l4203,1448r3,10l4210,1468r3,4l4216,1470r4,-5l4223,1461r4,-1l4230,1464r3,7l4237,1479r3,5l4244,1484r3,-2l4250,1479r4,-1l4257,1480r4,5l4264,1491r4,5l4271,1498r3,l4278,1497r3,-2l4302,1511r3,4l4308,1517r4,-1l4315,1513r4,-3l4322,1509r3,1l4329,1514r3,7l4336,1529r3,5l4342,1536r4,-4l4349,1527r4,-5l4356,1521r4,3l4363,1531r3,7l4370,1544r3,2l4377,1544r3,-4l4383,1538r4,l4390,1541r4,6l4397,1551r3,3l4404,1553r3,-3l4411,1549r3,l4417,1553r4,6l4424,1564r4,4l4431,1568r3,-3l4438,1562r3,-2l4445,1560r3,4l4452,1569r3,6l4458,1580r4,2l4465,1582r4,-2l4472,1578r17,9l4492,1591r21,8l4516,1600r4,1l4523,1603r3,4l4530,1610r3,4l4537,1617r3,1l4544,1619r3,l4550,1620r4,3l4557,1626r4,4l4564,1633r3,2l4571,1636r3,1l4578,1638r3,2l4584,1644r4,4l4591,1652r4,3l4598,1657r3,1l4605,1659r3,1l4612,1664r3,4l4618,1673r4,4l4625,1679r4,l4632,1679r3,l4639,1682r3,4l4646,1692r3,6l4653,1703r3,2l4659,1704r4,-1l4666,1702r4,2l4673,1708r3,6l4680,1720r3,4l4687,1726r3,-1l4693,1723r4,l4700,1724r4,3l4707,1731r3,5l4714,1739r3,1l4721,1739r3,-2l4727,1736r4,1l4734,1740r4,4l4741,1747r4,2l4748,1750r3,-2l4755,1746r3,-1l4762,1746r3,2l4768,1751r4,3l4775,1757r4,1l4782,1758r3,-2l4789,1755r3,-1l4796,1754r3,2l4802,1758r4,4l4809,1765r4,2l4816,1768r3,-1l4823,1766r3,l4830,1766r3,2l4837,1770r3,4l4843,1777r4,2l4850,1780r4,l4857,1779r3,l4864,1780r3,3l4871,1786r3,4l4877,1793r4,1l4884,1795r4,-1l4891,1793r3,-1l4911,1801r4,3l4918,1806r4,2l4925,1808r4,l4932,1806r3,-1l4939,1804r3,1l4946,1806r3,2l4952,1809r4,1l4959,1810r4,-1l4966,1809r3,l4973,1811r3,3l4980,1819r3,4l4986,1824r4,-1l4993,1819r4,-5l5000,1810r3,-2l5007,1809r3,4l5014,1819r3,6l5021,1830r3,1l5027,1830r4,-3l5034,1824r4,-1l5041,1823r3,2l5048,1829r3,2l5055,1832r3,l5061,1830r4,-2l5068,1828r4,1l5075,1831r3,3l5082,1837r3,2l5089,1840r3,-1l5095,1837r4,-2l5102,1834r4,l5109,1835r4,1l5116,1837r3,l5123,1838r3,l5130,1838r3,1l5136,1841r4,2l5143,1845r4,2l5150,1849r3,l5157,1848r3,-1l5164,1846r3,-1l5187,1854r4,2l5194,1857r4,1l5201,1858r3,-1l5208,1856r3,l5215,1855r3,l5222,1855r3,l5228,1855r4,-1l5235,1854r4,-1l5242,1852r17,8l5262,1863r4,1l5269,1864r4,-1l5276,1861r3,-2l5283,1857r3,-1l5290,1856r3,1l5297,1860r3,3l5303,1866r4,2l5310,1869r4,l5317,1867r3,-2l5324,1862r3,-1l5331,1860r3,1l5337,1863r4,3l5344,1868r4,3l5351,1872r3,l5358,1871r3,-2l5365,1867r3,-1l5371,1864r4,l5378,1863r4,1l5399,1872r3,2l5406,1876r3,l5412,1876r4,-2l5419,1871r4,-3l5426,1866r3,-3l5433,1862r3,l5440,1863r3,2l5446,1868r4,3l5453,1873r4,2l5460,1875r3,l5467,1873r3,-2l5474,1868r3,-1l5480,1866r4,l5487,1866r4,1l5494,1869r4,2l5501,1874r3,2l5508,1878r3,1l5515,1880r3,l5521,1880r4,-1l5528,1878r4,-2l5535,1874r3,-2l5542,1871r3,-1l5549,1870r3,1l5555,1872r4,2l5562,1876r4,3l5569,1881r3,2l5576,1884r3,1l5583,1884r3,-1l5590,1881r3,-3l5596,1876r4,-3l5603,1871r4,-2l5610,1869r3,l5617,1870r3,1l5624,1874r3,2l5630,1879r4,2l5637,1882r4,1l5644,1882r3,-1l5651,1879r3,-2l5658,1875r3,-2l5664,1872r4,-1l5671,1871r4,1l5678,1872r4,1l5685,1874r3,l5692,1875r3,l5699,1875r3,l5719,1878r3,1l5726,1880r3,l5733,1880r3,l5739,1880r4,-1l5746,1878r4,-1l5753,1876r3,-1l5760,1874r3,-1l5767,1873r3,1l5787,1878r4,1l5794,1880r3,l5801,1881r3,l5808,1881r17,-4l5828,1876r17,-2l5848,1874r18,2l5869,1877r24,2l5896,1879r4,l5903,1879r17,1l5923,1881r4,l5930,1881r4,l5954,1878r3,l5978,1876r3,l6009,1870r3,-1l6015,1868r4,l6022,1867r4,l6029,1867r20,5l6053,1874r27,4l6084,1878r17,2l6104,1881r20,2l6128,1883r3,l6135,1883r3,l6141,1883r4,l6148,1884r4,l6155,1884r4,l6162,1883r3,l6169,1883r3,l6176,1883r3,l6182,1883r4,1l6189,1884r4,1l6196,1885r3,l6203,1885r3,1e" filled="f" strokeweight=".07711mm">
              <v:stroke dashstyle="longDash"/>
              <v:path arrowok="t"/>
            </v:shape>
            <v:shape id="docshape264" o:spid="_x0000_s3786" style="position:absolute;left:3753;top:741;width:2454;height:880" coordorigin="3753,742" coordsize="2454,880" path="m3753,742r3,l3760,742r3,l3767,742r3,1l3773,743r4,l3835,763r51,37l3927,844r3,5l3934,853r3,5l3940,863r4,5l3947,872r4,6l3954,883r3,5l3961,894r3,5l3968,905r3,6l3974,917r4,6l3981,929r4,7l3988,942r4,7l3995,956r3,8l4002,971r3,7l4009,986r3,8l4015,1001r4,9l4022,1018r4,8l4029,1034r3,9l4036,1052r3,9l4043,1069r3,10l4049,1087r4,9l4056,1105r4,9l4063,1121r3,8l4070,1136r3,7l4077,1149r3,6l4084,1159r3,4l4090,1166r4,3l4097,1170r4,1l4104,1171r3,1l4111,1171r3,l4118,1170r3,-1l4124,1168r4,-1l4131,1166r4,-1l4138,1164r3,-1l4145,1163r3,-1l4152,1162r3,l4158,1162r4,l4165,1163r4,l4223,1195r14,13l4240,1212r4,3l4247,1218r3,4l4254,1225r3,4l4261,1232r3,4l4268,1239r3,3l4274,1245r4,4l4281,1251r4,3l4288,1257r3,3l4295,1262r3,3l4302,1267r3,2l4308,1271r4,2l4315,1275r4,1l4322,1278r3,1l4329,1281r3,1l4336,1283r3,2l4342,1286r4,1l4349,1288r4,1l4407,1317r34,29l4445,1350r3,3l4452,1356r3,4l4458,1363r4,3l4465,1369r4,4l4472,1376r3,3l4479,1382r3,3l4486,1387r3,3l4492,1392r4,2l4499,1396r4,2l4506,1399r3,2l4513,1402r3,l4520,1403r3,1l4526,1404r4,l4533,1404r4,l4540,1403r4,l4547,1402r3,l4554,1401r3,l4561,1400r3,-1l4567,1399r4,-1l4574,1398r21,-2l4598,1396r3,l4605,1397r3,l4666,1419r34,25l4704,1447r3,3l4710,1453r4,3l4717,1459r4,3l4724,1465r3,3l4731,1471r3,3l4738,1476r3,3l4745,1482r3,2l4751,1486r4,3l4758,1491r4,2l4765,1495r3,1l4772,1498r3,1l4779,1500r3,2l4785,1503r4,l4792,1504r4,1l4799,1505r3,l4806,1506r3,l4813,1506r3,l4819,1506r4,l4826,1506r4,l4833,1506r4,l4840,1506r3,l4847,1506r3,l4854,1506r3,l4918,1517r34,14l4956,1532r3,2l4963,1535r3,2l4969,1538r4,1l4976,1541r4,1l4983,1543r3,2l4990,1546r3,1l4997,1548r3,1l5003,1550r4,1l5010,1551r4,1l5017,1552r4,1l5024,1553r3,l5031,1554r3,l5038,1554r3,l5044,1554r4,-1l5051,1553r4,l5058,1553r3,-1l5065,1552r3,-1l5085,1549r4,-1l5106,1546r3,-1l5113,1545r3,l5119,1544r4,l5126,1544r4,l5133,1544r3,l5140,1544r3,l5147,1544r3,l5153,1544r4,l5218,1558r41,17l5262,1577r4,1l5269,1580r4,1l5276,1583r3,1l5283,1586r3,1l5290,1589r3,1l5297,1591r3,2l5303,1594r4,1l5310,1597r4,1l5317,1599r3,1l5324,1601r3,1l5331,1602r3,1l5337,1604r4,1l5344,1605r4,1l5351,1606r3,l5358,1607r3,l5365,1607r3,l5371,1607r4,l5378,1607r4,l5385,1607r3,-1l5392,1606r3,l5399,1605r3,l5406,1605r3,-1l5412,1604r4,-1l5419,1603r4,-1l5426,1602r3,-1l5433,1601r3,-1l5440,1600r3,-1l5446,1599r4,-1l5453,1598r4,-1l5474,1595r3,-1l5480,1594r4,l5487,1593r4,l5494,1593r4,-1l5501,1592r3,l5508,1592r3,-1l5515,1591r3,l5521,1591r4,l5528,1591r4,-1l5535,1590r3,l5542,1590r3,l5549,1590r3,l5555,1590r4,1l5562,1591r4,l5569,1591r3,l5576,1591r3,l5583,1592r3,l5590,1592r3,l5596,1593r4,l5603,1593r4,l5610,1594r3,l5617,1594r3,1l5624,1595r23,3l5651,1598r3,1l5658,1599r3,l5664,1600r4,l5671,1600r4,1l5692,1603r3,l5699,1603r3,1l5705,1604r4,l5712,1604r4,1l5719,1605r3,l5726,1605r3,l5733,1605r3,l5739,1606r4,l5746,1606r4,l5756,1606r4,l5763,1606r4,l5770,1605r4,l5794,1604r3,l5801,1604r3,l5808,1603r20,-1l5831,1601r4,l5838,1601r4,-1l5845,1600r3,l5852,1599r24,-2l5879,1597r24,-2l5906,1595r4,l5913,1595r4,l5920,1594r3,l5927,1594r3,l5934,1594r3,l5940,1594r4,l5947,1594r4,l5954,1594r3,l5961,1594r3,l5968,1595r3,l5975,1595r3,l5981,1595r4,l5988,1596r4,l5995,1596r3,l6002,1597r3,l6009,1597r3,1l6015,1598r4,1l6022,1599r4,l6029,1600r3,l6080,1607r4,1l6087,1608r3,1l6094,1609r3,1l6101,1611r3,l6107,1612r4,l6114,1613r4,l6121,1614r3,l6128,1615r3,l6135,1616r3,l6141,1616r4,1l6148,1617r4,1l6155,1618r4,l6182,1620r4,l6203,1621r3,e" filled="f" strokecolor="red" strokeweight=".07386mm">
              <v:stroke dashstyle="longDash"/>
              <v:path arrowok="t"/>
            </v:shape>
            <v:shape id="docshape265" o:spid="_x0000_s3785" style="position:absolute;left:3753;top:518;width:2454;height:1318" coordorigin="3753,519" coordsize="2454,1318" path="m3753,519r31,51l3797,632r11,67l3818,789r3,35l3825,859r3,30l3831,910r4,7l3838,914r4,-6l3845,902r3,-4l3852,898r3,3l3876,968r3,15l3900,1025r3,4l3923,1083r4,12l3930,1104r4,7l3937,1114r3,l3944,1113r3,-2l3951,1110r27,57l3981,1180r4,11l3988,1199r4,4l3995,1204r3,-3l4002,1198r3,-3l4009,1194r3,l4015,1196r17,36l4036,1241r3,6l4043,1252r3,2l4049,1254r4,-1l4056,1252r4,l4084,1294r3,8l4090,1309r4,3l4097,1313r4,-2l4104,1307r3,-3l4111,1301r3,-2l4118,1299r3,2l4138,1339r3,10l4145,1357r3,6l4152,1365r3,l4158,1363r4,-4l4165,1356r4,-2l4172,1353r4,l4193,1377r3,6l4199,1388r4,3l4206,1393r4,l4213,1393r3,-1l4220,1392r20,25l4244,1424r3,5l4250,1434r4,2l4257,1436r4,-3l4264,1430r4,-4l4271,1423r3,-2l4278,1421r3,1l4298,1454r4,9l4305,1470r3,6l4312,1479r3,l4319,1477r3,-4l4325,1469r4,-3l4332,1463r4,-1l4339,1463r17,20l4360,1488r3,5l4366,1496r4,1l4373,1498r4,l4380,1497r3,l4404,1515r3,4l4411,1523r3,3l4417,1527r4,l4424,1525r4,-2l4431,1521r3,-1l4438,1519r3,1l4445,1522r17,27l4465,1554r4,5l4472,1561r3,l4479,1559r3,-3l4486,1553r3,-3l4492,1548r4,-1l4499,1548r17,28l4520,1584r3,6l4526,1595r4,1l4533,1595r4,-4l4540,1586r4,-6l4547,1576r3,-4l4554,1570r3,l4561,1572r17,35l4581,1616r3,8l4588,1629r3,2l4595,1630r3,-4l4601,1621r4,-5l4608,1611r4,-4l4615,1605r3,l4622,1606r17,23l4642,1635r4,5l4649,1644r4,2l4656,1646r3,l4663,1644r3,-1l4670,1642r3,-1l4676,1642r4,1l4683,1645r4,3l4690,1652r3,4l4697,1660r3,3l4704,1665r3,2l4710,1668r4,l4717,1667r4,-1l4724,1665r27,20l4755,1690r3,4l4762,1697r3,1l4768,1699r4,-1l4775,1696r4,-2l4782,1692r3,-2l4789,1688r3,-1l4796,1687r3,1l4819,1709r4,4l4843,1726r4,-1l4850,1725r4,-1l4857,1723r3,-1l4864,1721r3,l4871,1721r23,7l4898,1729r17,6l4918,1736r31,16l4952,1754r17,6l4973,1760r3,-1l4980,1757r3,-1l4986,1754r4,-2l4993,1750r4,-1l5000,1748r3,l5007,1748r24,15l5034,1766r17,9l5055,1775r3,-1l5061,1773r4,-1l5068,1771r4,-2l5075,1768r3,-1l5082,1767r3,-1l5089,1767r27,11l5119,1780r24,7l5147,1787r3,l5153,1787r4,-1l5160,1785r4,l5167,1784r3,l5174,1784r3,l5181,1784r3,l5187,1784r4,l5194,1785r4,l5201,1785r3,l5208,1785r3,l5215,1785r3,l5222,1784r3,l5228,1783r4,l5235,1783r4,l5242,1783r27,10l5273,1794r20,6l5297,1799r3,l5303,1799r4,-1l5310,1798r4,-1l5317,1797r3,l5324,1797r27,7l5354,1805r38,6l5395,1811r34,-3l5433,1808r17,-1l5453,1807r27,6l5484,1814r3,l5491,1815r3,1l5498,1816r3,l5528,1806r4,-1l5552,1799r3,l5583,1810r3,1l5610,1818r3,l5634,1813r3,-2l5671,1805r4,l5678,1805r4,l5685,1806r3,l5692,1806r3,l5699,1806r3,l5705,1806r17,-1l5726,1805r20,-1l5750,1804r30,4l5784,1808r24,3l5811,1811r24,-3l5838,1808r21,-2l5862,1807r24,2l5889,1810r21,1l5913,1811r21,-2l5937,1808r24,-2l5964,1806r38,8l6005,1815r24,4l6032,1819r35,-10l6070,1808r31,-6l6104,1802r48,17l6155,1821r48,15l6206,1836e" filled="f" strokecolor="red" strokeweight=".07622mm">
              <v:path arrowok="t"/>
            </v:shape>
            <v:shape id="docshape266" o:spid="_x0000_s3784" style="position:absolute;left:3753;top:404;width:2454;height:1457" coordorigin="3753,405" coordsize="2454,1457" path="m3753,405r17,71l3777,553r7,121l3787,744r4,34l3794,764r3,-17l3801,744r3,9l3808,774r3,30l3814,835r4,23l3821,868r4,2l3828,875r3,12l3835,906r3,22l3842,945r3,5l3848,948r4,-1l3855,952r4,14l3862,987r3,24l3869,1029r3,6l3876,1031r3,-4l3882,1028r4,8l3889,1050r4,15l3896,1076r4,6l3903,1084r3,4l3910,1096r3,12l3917,1120r3,8l3923,1127r4,-3l3930,1123r4,5l3937,1140r3,17l3944,1175r3,10l3951,1183r3,-7l3957,1171r4,1l3964,1180r4,13l3971,1207r3,10l3978,1219r3,-1l3985,1217r3,3l3992,1227r3,9l3998,1243r4,3l4005,1246r4,l4012,1250r3,8l4019,1268r3,9l4026,1281r3,-2l4032,1276r4,l4039,1280r4,9l4046,1300r3,8l4053,1311r3,-3l4060,1305r3,1l4066,1312r4,9l4073,1332r4,6l4080,1338r4,-4l4087,1330r3,1l4094,1338r3,11l4101,1361r3,6l4107,1365r4,-5l4114,1355r4,1l4121,1362r3,12l4128,1385r3,7l4135,1391r3,-6l4141,1380r4,-1l4148,1385r4,10l4155,1407r3,8l4162,1416r3,-4l4169,1406r3,-3l4176,1405r3,6l4182,1421r4,9l4189,1437r4,2l4196,1437r3,-3l4203,1431r17,22l4223,1460r4,4l4230,1465r3,-3l4237,1458r3,-3l4244,1455r3,5l4250,1467r4,10l4257,1485r4,5l4264,1489r4,-4l4271,1481r3,-2l4278,1480r3,4l4285,1490r3,7l4291,1503r4,4l4298,1509r4,l4305,1509r3,-1l4312,1507r3,-1l4319,1507r3,4l4325,1517r4,8l4332,1533r4,5l4339,1538r3,-5l4346,1527r3,-5l4353,1522r3,5l4360,1537r3,12l4366,1560r4,3l4373,1559r4,-8l4380,1543r3,-3l4387,1542r3,8l4394,1561r3,11l4400,1578r4,l4407,1572r4,-6l4414,1563r3,l4421,1568r3,8l4428,1585r3,5l4434,1591r4,-3l4441,1585r4,-2l4448,1584r4,5l4455,1596r3,7l4462,1607r3,1l4469,1606r3,-4l4475,1600r4,l4482,1603r4,6l4489,1616r3,7l4496,1628r3,2l4503,1629r3,-3l4509,1622r4,-3l4530,1645r3,8l4537,1658r3,-1l4544,1652r3,-7l4550,1639r4,-2l4557,1639r4,6l4564,1656r3,11l4571,1676r3,4l4578,1677r3,-7l4584,1663r4,-4l4591,1659r4,5l4598,1671r3,8l4605,1687r3,3l4612,1690r3,-3l4618,1683r4,-2l4625,1682r4,3l4632,1689r3,5l4639,1698r3,2l4646,1701r3,l4653,1701r3,1l4659,1703r4,2l4666,1706r4,1l4673,1708r3,1l4680,1712r3,3l4687,1719r3,4l4693,1725r4,l4700,1723r4,-2l4707,1719r3,l4714,1721r3,4l4721,1729r3,3l4727,1734r4,l4734,1734r4,l4741,1736r4,2l4748,1741r3,2l4755,1743r3,-2l4762,1740r3,-2l4768,1739r4,3l4775,1747r4,6l4782,1758r3,3l4789,1760r3,-3l4796,1753r3,-2l4802,1751r4,2l4809,1757r4,5l4816,1765r3,1l4823,1766r3,-2l4830,1764r3,l4837,1766r3,2l4843,1771r4,2l4850,1774r4,l4857,1772r3,-1l4864,1771r3,1l4871,1775r3,3l4877,1780r4,2l4884,1783r4,l4891,1782r3,-1l4898,1781r3,1l4905,1783r3,2l4911,1787r4,1l4918,1789r4,-1l4925,1787r4,-1l4932,1786r3,l4939,1788r3,3l4946,1795r3,4l4952,1802r4,1l4959,1802r4,-2l4966,1797r3,-2l4973,1794r3,1l4980,1797r3,2l4986,1802r4,3l5007,1809r3,l5014,1809r3,l5034,1812r4,1l5041,1814r3,l5048,1814r3,l5055,1813r3,l5061,1814r4,2l5068,1817r4,1l5075,1819r3,l5082,1819r3,l5089,1819r3,l5095,1820r4,1l5102,1821r4,l5109,1821r4,l5116,1820r3,1l5123,1821r3,2l5130,1824r3,1l5136,1827r4,1l5143,1828r4,1l5150,1831r3,1l5157,1833r3,1l5164,1834r3,l5170,1833r4,-1l5177,1830r4,l5184,1829r3,1l5191,1832r3,1l5198,1835r3,1l5204,1836r4,l5211,1835r4,-1l5218,1833r4,-1l5225,1832r3,l5232,1833r3,1l5239,1835r3,1l5245,1837r31,5l5279,1841r4,l5286,1841r4,-1l5307,1843r3,1l5314,1845r3,l5320,1845r4,l5327,1845r4,-1l5334,1844r3,l5341,1844r3,1l5348,1845r3,l5368,1846r3,l5388,1845r4,l5412,1848r4,l5419,1849r4,1l5426,1850r3,-1l5433,1849r3,l5440,1848r3,l5446,1847r4,l5453,1847r4,l5474,1849r3,l5480,1849r4,1l5487,1850r4,l5494,1850r4,l5518,1856r3,1l5525,1859r3,l5532,1860r3,-1l5538,1858r4,-1l5545,1856r4,-1l5552,1854r3,l5559,1854r3,l5566,1855r3,l5572,1856r4,l5579,1856r4,l5586,1855r4,l5593,1854r3,-1l5600,1853r3,l5607,1852r3,l5613,1852r4,l5620,1853r4,l5627,1854r3,l5651,1856r3,l5658,1856r3,l5664,1856r4,1l5692,1854r3,l5699,1854r3,-1l5705,1854r17,4l5726,1859r3,1l5733,1861r3,l5739,1861r4,l5746,1860r4,-1l5753,1858r3,-1l5760,1856r17,-3l5780,1853r4,l5787,1854r4,l5794,1854r24,2l5821,1856r17,1l5842,1857r17,-2l5862,1854r4,-1l5869,1853r3,l5876,1853r17,3l5896,1856r4,1l5903,1857r3,1l5910,1858r3,l5930,1856r4,-1l5937,1854r3,l5944,1854r3,l5951,1854r3,l5957,1854r4,1l5964,1855r4,l5971,1855r4,l5978,1855r3,l5985,1854r3,-1l5992,1852r3,l5998,1851r4,l6005,1851r17,4l6026,1856r3,l6032,1857r4,l6039,1857r4,l6046,1857r3,-1l6053,1856r3,l6060,1855r3,l6067,1856r3,l6073,1857r4,1l6080,1859r4,l6087,1859r3,l6094,1858r3,-1l6101,1856r3,-1l6107,1854r4,-1l6114,1852r4,l6121,1853r3,l6128,1854r3,2l6135,1857r3,1l6155,1861r4,-1l6186,1854r3,-1l6193,1852r3,-1l6199,1850r4,l6206,1850e" filled="f" strokecolor="red" strokeweight=".077mm">
              <v:stroke dashstyle="longDash"/>
              <v:path arrowok="t"/>
            </v:shape>
            <w10:wrap anchorx="page"/>
          </v:group>
        </w:pict>
      </w:r>
      <w:r>
        <w:pict w14:anchorId="7D618CF7">
          <v:group id="docshapegroup267" o:spid="_x0000_s3775" style="position:absolute;left:0;text-align:left;margin-left:349.65pt;margin-top:8.5pt;width:122.95pt;height:92.55pt;z-index:15798784;mso-position-horizontal-relative:page" coordorigin="6993,170" coordsize="2459,1851">
            <v:shape id="docshape268" o:spid="_x0000_s3782" style="position:absolute;left:6995;top:171;width:2454;height:1847" coordorigin="6996,172" coordsize="2454,1847" o:spt="100" adj="0,,0" path="m6996,2018r2453,m6996,2018r,-18m7405,2018r,-18m7814,2018r,-18m8222,2018r,-18m8631,2018r,-18m9040,2018r,-18m9449,2018r,-18m6996,172r2453,m6996,172r,19m7405,172r,19m7814,172r,19m8222,172r,19m8631,172r,19m9040,172r,19m9449,172r,19m6996,2018r,-1846m9449,2018r,-1846m6996,1711r24,m6996,941r24,m6996,172r24,m9449,1711r-24,m9449,941r-24,m9449,172r-24,e" filled="f" strokecolor="#252525" strokeweight=".08214mm">
              <v:stroke joinstyle="round"/>
              <v:formulas/>
              <v:path arrowok="t" o:connecttype="segments"/>
            </v:shape>
            <v:shape id="docshape269" o:spid="_x0000_s3781" style="position:absolute;left:6995;top:184;width:2454;height:1527" coordorigin="6996,184" coordsize="2454,1527" path="m6996,1711r61,-5l7119,1694r57,-20l7234,1648r7,-3l7245,1643r3,-1l7251,1640r4,-2l7258,1637r4,-2l7265,1633r3,-1l7272,1630r3,-2l7279,1627r3,-2l7333,1593r27,-31l7364,1558r41,-46l7412,1505r3,-4l7418,1497r4,-3l7425,1490r4,-4l7432,1482r3,-3l7439,1475r3,-4l7446,1468r3,-4l7452,1460r4,-4l7497,1409r37,-49l7568,1310r21,-32l7592,1273r4,-5l7599,1262r3,-5l7606,1251r3,-5l7613,1241r3,-6l7619,1230r4,-6l7626,1219r4,-6l7633,1208r3,-6l7640,1197r3,-6l7647,1186r3,-6l7653,1174r4,-5l7660,1163r4,-5l7694,1105r31,-57l7752,990r14,-31l7769,951r28,-62l7824,830r27,-57l7875,726r3,-7l7882,712r3,-7l7889,699r3,-7l7895,685r24,-45l7923,633r3,-6l7929,620r4,-6l7936,608r4,-7l7943,595r4,-7l7950,582r3,-6l7957,569r3,-6l7964,556r3,-6l7970,543r4,-6l8001,484r3,-7l8008,470r3,-7l8015,456r3,-6l8045,396r31,-55l8110,289r41,-49l8199,201r58,-17l8260,184r58,19l8366,240r40,45l8444,338r31,53l8502,444r27,60l8553,561r24,60l8580,629r4,9l8587,647r3,8l8594,664r3,9l8601,682r3,8l8628,750r24,58l8676,864r27,60l8730,983r4,7l8737,997r3,7l8744,1011r3,7l8751,1026r3,7l8757,1040r4,7l8764,1054r4,7l8785,1095r3,7l8815,1156r31,59l8877,1272r30,53l8941,1378r38,53l9020,1480r44,45l9112,1566r51,38l9214,1637r55,30l9326,1691r62,15l9446,1711r3,e" filled="f" strokeweight=".07742mm">
              <v:stroke dashstyle="longDash"/>
              <v:path arrowok="t"/>
            </v:shape>
            <v:shape id="docshape270" o:spid="_x0000_s3780" style="position:absolute;left:6995;top:195;width:2454;height:1520" coordorigin="6996,196" coordsize="2454,1520" path="m6996,1711r24,-1l7023,1710r21,l7047,1710r24,4l7074,1715r4,l7081,1713r3,-2l7088,1709r31,-6l7122,1702r20,-4l7146,1697r20,-3l7170,1694r17,-9l7190,1683r24,-8l7217,1675r4,l7224,1676r21,-13l7248,1659r27,-13l7279,1646r20,-14l7303,1629r20,-10l7326,1618r17,-16l7347,1598r30,-17l7381,1581r20,-25l7405,1551r27,-20l7435,1529r21,-22l7459,1503r24,-24l7487,1476r20,-25l7510,1446r24,-23l7538,1420r20,-29l7561,1384r28,-31l7592,1351r24,-38l7619,1306r24,-30l7647,1274r24,-42l7674,1224r31,-39l7708,1183r24,-51l7735,1122r31,-47l7769,1072r24,-50l7797,1013r27,-52l7827,956r24,-56l7855,891r27,-51l7885,836r24,-59l7912,765r4,-10l7940,698r7,-12l7950,680r24,-61l7977,609r24,-58l8004,544r4,-7l8028,483r4,-10l8056,415r17,-28l8076,381r20,-43l8100,329r31,-57l8144,259r4,-4l8151,252r3,-3l8158,245r3,-4l8165,237r34,-20l8202,217r20,-11l8226,204r20,-8l8250,196r20,10l8274,208r23,6l8301,214r48,39l8352,258r3,5l8383,292r3,3l8417,351r3,8l8424,368r30,52l8458,423r3,4l8492,482r3,8l8526,546r3,6l8556,604r4,8l8577,646r3,7l8608,712r6,17l8618,738r27,61l8652,813r3,7l8676,864r3,7l8706,925r7,12l8717,943r30,59l8751,1009r3,6l8757,1022r4,7l8764,1036r28,56l8809,1131r3,8l8839,1193r14,21l8856,1219r31,52l8890,1277r28,46l8921,1329r27,47l8952,1382r34,53l9013,1460r3,3l9061,1507r3,5l9108,1554r11,7l9122,1563r48,39l9173,1605r4,3l9224,1645r55,27l9303,1681r3,1l9309,1683r4,1l9316,1685r4,1l9323,1687r3,1l9371,1697r3,1l9408,1704r4,1l9446,1711r3,e" filled="f" strokeweight=".07736mm">
              <v:path arrowok="t"/>
            </v:shape>
            <v:shape id="docshape271" o:spid="_x0000_s3779" style="position:absolute;left:6995;top:227;width:2454;height:1491" coordorigin="6996,227" coordsize="2454,1491" path="m6996,1711r34,4l7033,1715r4,-1l7040,1712r4,-1l7047,1711r3,l7054,1712r3,1l7061,1713r3,l7067,1713r4,-1l7074,1712r4,1l7081,1713r3,l7088,1712r3,-1l7095,1710r3,-1l7102,1709r3,2l7108,1712r4,2l7115,1713r4,-3l7122,1708r3,-2l7129,1706r3,1l7136,1707r3,1l7142,1707r4,-1l7149,1704r4,-1l7156,1704r3,1l7163,1705r3,-2l7170,1700r3,-2l7176,1696r4,l7183,1698r4,2l7190,1700r4,-1l7197,1695r3,-4l7204,1689r3,l7211,1689r3,1l7217,1689r4,-2l7224,1685r4,-2l7231,1683r3,l7238,1684r3,-2l7245,1679r3,-5l7251,1671r4,-1l7258,1670r4,3l7265,1676r3,l7272,1671r3,-6l7279,1659r3,-3l7286,1656r3,1l7292,1659r4,1l7299,1657r4,-4l7306,1649r3,-2l7313,1646r3,-1l7320,1644r3,-3l7326,1637r4,-4l7333,1632r4,l7340,1634r3,1l7347,1633r3,-6l7354,1620r3,-5l7360,1612r4,l7367,1614r4,2l7374,1615r3,-4l7381,1604r3,-5l7388,1597r3,-1l7395,1597r3,-1l7401,1592r4,-6l7408,1581r4,-3l7415,1578r3,2l7422,1583r3,-1l7429,1575r3,-9l7435,1557r4,-4l7442,1553r4,2l7449,1560r3,2l7456,1558r3,-10l7463,1538r3,-6l7469,1529r4,1l7476,1532r4,2l7483,1532r4,-7l7490,1517r3,-7l7497,1506r3,-1l7504,1506r3,1l7510,1506r4,-5l7517,1494r4,-7l7524,1481r3,-3l7531,1475r3,-1l7538,1473r3,l7558,1448r3,-8l7565,1435r3,-2l7572,1433r3,4l7579,1440r3,l7585,1433r4,-13l7592,1407r4,-9l7599,1394r3,l7606,1398r3,4l7613,1402r3,-6l7619,1384r4,-11l7626,1365r4,-4l7633,1361r3,1l7640,1362r3,-5l7647,1348r3,-11l7653,1329r4,-4l7660,1325r4,2l7667,1329r4,-3l7674,1317r3,-12l7681,1292r3,-9l7688,1278r3,-1l7694,1278r4,2l7701,1279r4,-5l7708,1264r3,-11l7715,1243r17,-26l7735,1213r21,-39l7759,1165r4,-9l7766,1150r3,-5l7773,1142r3,-4l7780,1133r3,-7l7786,1116r4,-10l7793,1097r4,-8l7800,1083r3,-5l7807,1072r3,-8l7814,1054r3,-12l7820,1032r4,-9l7827,1016r4,-5l7834,1006r3,-8l7841,988r3,-13l7848,961r3,-12l7855,940r3,-6l7861,929r4,-5l7868,915r4,-14l7875,885r3,-17l7882,853r3,-11l7889,835r3,-4l7895,828r4,-8l7902,807r4,-17l7909,772r3,-16l7916,744r3,-8l7923,732r3,-3l7929,721r4,-12l7936,692r4,-16l7943,662r4,-9l7950,649r3,-1l7957,646r3,-6l7964,627r3,-16l7970,594r4,-12l7977,575r4,-1l7984,577r3,1l7991,574r3,-11l7998,549r3,-14l8004,525r4,-5l8011,520r4,3l8018,524r3,-4l8025,510r3,-13l8032,484r3,-9l8039,469r3,-1l8045,467r4,-1l8052,461r4,-8l8059,442r3,-10l8066,424r3,-5l8073,415r3,-3l8079,407r4,-6l8086,392r4,-9l8093,375r3,-6l8100,364r3,-4l8107,357r3,-5l8113,346r4,-7l8120,333r4,-6l8127,322r4,-5l8134,312r3,-6l8141,299r3,-5l8148,289r3,-2l8154,286r4,l8161,286r4,-2l8168,280r3,-5l8175,269r3,-5l8182,260r3,-2l8188,257r4,l8195,256r4,-2l8202,251r3,-3l8209,245r3,-1l8216,243r3,1l8222,246r4,2l8229,247r4,-3l8236,239r4,-6l8243,229r3,-2l8250,227r3,2l8257,233r3,4l8263,240r4,l8270,238r4,-3l8277,232r3,l8284,234r3,4l8291,242r3,2l8297,245r4,-1l8304,242r4,-1l8311,242r3,2l8318,248r3,5l8325,256r3,2l8332,259r3,-1l8338,258r4,1l8345,260r4,2l8352,264r3,2l8359,268r3,2l8366,274r3,5l8372,285r4,6l8379,297r4,3l8386,302r3,2l8393,307r3,6l8400,322r3,11l8406,344r4,10l8413,360r4,4l8420,366r4,2l8427,372r3,8l8434,391r3,12l8441,414r3,6l8447,422r4,-2l8454,417r4,-1l8461,419r3,7l8468,436r3,9l8475,453r3,4l8481,458r4,-1l8488,456r17,36l8509,503r3,9l8516,518r3,4l8522,527r4,5l8529,539r4,9l8536,559r3,10l8543,580r17,36l8563,622r4,7l8570,637r3,9l8577,655r3,9l8597,694r4,5l8604,706r4,9l8611,725r3,11l8618,747r20,36l8642,787r3,7l8648,802r4,10l8655,823r4,10l8676,867r3,6l8682,879r4,7l8689,894r4,8l8696,911r4,7l8703,926r3,7l8710,939r3,7l8717,953r3,7l8723,967r4,7l8730,981r4,7l8737,995r3,6l8744,1008r3,7l8751,1023r3,9l8757,1041r4,8l8778,1080r3,5l8798,1117r4,6l8805,1130r4,6l8812,1141r3,6l8819,1152r17,34l8839,1193r31,59l8890,1277r4,4l8921,1322r3,7l8941,1357r4,6l8948,1368r4,6l8955,1380r3,5l8982,1410r4,2l9006,1444r4,6l9027,1470r3,3l9033,1477r4,4l9040,1486r4,5l9047,1496r17,18l9067,1517r18,18l9088,1539r24,21l9115,1563r4,2l9122,1568r3,3l9129,1575r3,3l9136,1580r3,3l9142,1586r4,2l9149,1591r21,19l9173,1614r24,15l9200,1630r24,16l9228,1649r27,14l9258,1665r21,8l9282,1674r4,2l9289,1677r3,2l9326,1688r4,1l9354,1699r3,2l9361,1702r3,2l9367,1705r4,l9374,1705r4,l9381,1704r3,l9412,1713r3,1l9418,1716r4,1l9425,1717r4,l9432,1717r3,-2l9439,1714r3,-2l9446,1711r3,e" filled="f" strokeweight=".07719mm">
              <v:stroke dashstyle="longDash"/>
              <v:path arrowok="t"/>
            </v:shape>
            <v:shape id="docshape272" o:spid="_x0000_s3778" style="position:absolute;left:6995;top:192;width:2454;height:1519" coordorigin="6996,193" coordsize="2454,1519" path="m6996,1711r3,l7003,1711r3,l7010,1710r3,l7016,1710r4,l7023,1710r4,l7088,1700r24,-6l7115,1693r4,-1l7122,1691r3,-1l7129,1689r3,-1l7136,1687r3,-2l7142,1684r4,-1l7149,1682r4,-2l7156,1679r3,-1l7163,1676r3,-1l7170,1673r3,-1l7176,1670r4,-1l7183,1667r4,-1l7190,1664r4,-2l7197,1661r3,-2l7204,1657r3,-2l7211,1653r3,-1l7217,1650r4,-2l7224,1646r4,-2l7231,1642r3,-2l7238,1638r3,-2l7245,1634r3,-3l7251,1630r4,-3l7258,1625r4,-2l7265,1621r3,-3l7272,1617r3,-3l7279,1612r3,-2l7286,1608r3,-2l7292,1604r4,-3l7299,1600r4,-2l7306,1596r3,-2l7313,1592r3,-2l7320,1589r3,-2l7326,1585r4,-2l7354,1565r3,-3l7360,1559r4,-4l7367,1552r4,-4l7374,1545r3,-4l7381,1538r3,-4l7388,1530r3,-3l7395,1523r3,-4l7401,1515r4,-4l7408,1508r4,-4l7415,1500r3,-4l7422,1492r3,-4l7429,1484r3,-4l7435,1476r4,-4l7442,1468r4,-4l7449,1460r3,-4l7456,1452r3,-4l7463,1444r3,-4l7469,1436r4,-5l7476,1427r4,-4l7483,1419r4,-5l7490,1410r3,-4l7497,1402r3,-5l7504,1393r3,-4l7510,1384r4,-4l7517,1376r4,-5l7524,1367r3,-5l7531,1358r3,-5l7538,1349r3,-5l7544,1339r4,-5l7551,1330r4,-5l7558,1320r3,-5l7565,1310r3,-5l7572,1300r3,-6l7579,1289r3,-5l7585,1278r4,-5l7592,1268r4,-6l7599,1257r3,-6l7606,1245r3,-5l7613,1234r3,-6l7619,1223r4,-6l7626,1211r4,-6l7633,1199r3,-6l7640,1187r3,-6l7647,1175r3,-6l7653,1163r4,-6l7660,1151r4,-6l7667,1139r4,-6l7674,1127r3,-6l7681,1115r3,-6l7688,1103r3,-6l7694,1091r4,-6l7701,1079r4,-6l7708,1067r3,-6l7715,1055r3,-6l7722,1043r3,-6l7728,1031r4,-7l7735,1018r4,-6l7742,1006r3,-6l7776,940r4,-7l7783,926r3,-7l7790,911r3,-7l7797,897r3,-8l7803,882r4,-8l7810,867r4,-8l7817,852r3,-8l7824,836r3,-7l7831,821r3,-7l7837,806r4,-8l7844,791r4,-8l7851,775r4,-7l7858,760r3,-8l7865,745r3,-8l7872,729r3,-7l7878,714r4,-7l7885,699r4,-8l7892,684r3,-8l7899,669r3,-8l7906,654r3,-7l7912,639r4,-7l7919,625r4,-8l7926,610r3,-7l7933,596r3,-8l7940,582r3,-8l7947,568r3,-7l7953,554r4,-7l7960,541r4,-7l7967,527r3,-6l7974,515r3,-7l7981,502r3,-7l7987,490r4,-7l7994,477r4,-6l8001,466r3,-6l8008,454r3,-6l8015,442r3,-5l8021,431r4,-6l8028,420r4,-6l8035,408r4,-5l8042,397r3,-6l8049,386r3,-6l8056,375r3,-6l8062,363r4,-5l8069,352r4,-5l8103,300r4,-5l8110,290r3,-5l8117,281r3,-5l8124,272r3,-4l8131,263r3,-4l8137,255r4,-4l8144,248r4,-4l8151,240r3,-3l8158,234r3,-4l8165,227r3,-3l8171,222r4,-3l8178,217r4,-3l8185,212r3,-2l8192,208r3,-2l8199,204r3,-2l8205,201r4,-1l8212,199r4,-2l8219,196r3,l8226,195r3,-1l8233,194r3,-1l8240,193r3,l8246,193r4,l8253,193r4,l8260,193r3,1l8267,194r3,l8274,195r3,1l8280,196r4,1l8287,198r4,1l8294,200r3,1l8301,203r3,1l8308,206r3,1l8314,209r4,1l8321,212r4,2l8328,217r4,2l8335,221r3,3l8342,226r3,3l8349,232r3,3l8355,238r4,3l8362,245r4,3l8369,252r3,4l8376,260r3,4l8383,268r34,50l8447,374r21,43l8471,425r4,7l8478,440r3,8l8485,456r3,8l8492,472r3,9l8498,489r4,9l8505,506r4,9l8512,523r4,9l8519,541r3,9l8526,558r3,9l8533,576r3,9l8539,594r4,9l8546,612r4,9l8553,630r3,9l8560,647r3,9l8567,665r3,8l8573,682r4,8l8580,699r4,8l8587,715r3,9l8594,732r3,8l8601,747r3,8l8608,763r3,8l8614,778r28,58l8645,843r3,8l8652,857r3,7l8659,871r3,7l8665,885r4,7l8672,899r4,7l8679,912r3,7l8686,926r3,7l8693,940r3,6l8700,953r3,7l8706,967r4,6l8713,980r4,7l8720,993r3,7l8727,1007r3,6l8734,1020r3,7l8740,1033r21,40l8764,1079r4,6l8771,1092r3,6l8778,1105r3,6l8785,1117r3,7l8792,1130r3,6l8798,1143r4,6l8805,1155r4,6l8812,1167r3,6l8819,1179r3,6l8826,1191r3,7l8832,1203r4,6l8839,1215r4,6l8846,1227r3,6l8853,1239r3,6l8860,1250r3,6l8866,1262r4,5l8873,1273r4,6l8880,1284r4,6l8887,1295r3,6l8894,1306r3,5l8901,1317r3,5l8907,1327r4,6l8914,1338r4,5l8921,1348r3,5l8928,1359r3,5l8935,1369r3,5l8941,1378r4,5l8948,1388r4,5l8955,1398r3,4l8962,1407r3,5l8969,1416r3,5l8975,1425r4,5l8982,1434r4,4l8989,1442r4,5l8996,1451r3,4l9003,1459r20,23l9027,1486r3,3l9033,1493r4,4l9081,1539r48,41l9180,1618r27,18l9211,1639r3,2l9217,1643r4,2l9224,1647r4,2l9231,1651r3,2l9238,1655r3,2l9245,1659r3,2l9251,1663r4,2l9258,1667r4,1l9265,1670r4,2l9272,1673r3,2l9279,1677r3,1l9286,1680r3,1l9292,1683r4,1l9299,1685r4,2l9306,1688r3,1l9313,1691r3,1l9320,1693r3,1l9326,1695r4,1l9333,1697r4,1l9340,1699r3,1l9347,1701r3,l9354,1702r3,1l9361,1703r3,1l9367,1705r4,l9391,1708r4,l9398,1709r3,l9405,1709r3,l9412,1710r3,l9418,1710r4,l9425,1710r4,l9432,1710r3,1l9439,1711r3,l9446,1711r3,e" filled="f" strokecolor="red" strokeweight=".07736mm">
              <v:stroke dashstyle="longDash"/>
              <v:path arrowok="t"/>
            </v:shape>
            <v:shape id="docshape273" o:spid="_x0000_s3777" style="position:absolute;left:6995;top:188;width:2454;height:1524" coordorigin="6996,189" coordsize="2454,1524" path="m6996,1711r48,-3l7047,1708r3,l7054,1708r3,l7061,1708r3,1l7067,1710r4,2l7074,1713r4,-1l7081,1711r3,-2l7088,1707r34,-9l7125,1698r21,-5l7149,1691r21,-4l7173,1687r21,-10l7197,1675r27,-10l7228,1665r3,l7248,1653r3,-3l7279,1636r3,-1l7303,1619r3,-3l7330,1603r3,-1l7354,1584r3,-4l7388,1557r3,-2l7408,1537r4,-4l7439,1506r3,-2l7463,1479r3,-5l7493,1448r4,-2l7517,1416r4,-6l7551,1374r4,-3l7575,1339r4,-6l7606,1292r3,-4l7630,1254r3,-6l7657,1212r3,-5l7684,1161r4,-7l7715,1108r3,-5l7745,1044r4,-8l7773,995r3,-5l7800,933r7,-20l7810,903r27,-53l7841,846r24,-58l7872,767r3,-11l7899,699r3,-6l7926,633r3,-10l7933,613r24,-49l7960,558r24,-60l7991,475r3,-11l8021,412r4,-4l8052,354r7,-18l8062,327r34,-50l8100,274r31,-33l8134,236r51,-35l8205,198r4,l8229,192r4,-1l8236,190r4,-1l8243,189r3,l8274,212r3,4l8294,227r3,l8301,226r3,-1l8308,225r37,42l8349,273r34,48l8386,325r34,47l8424,377r20,30l8447,412r31,57l8498,526r4,11l8526,593r13,16l8543,612r30,55l8587,702r3,9l8614,772r24,57l8672,882r4,4l8706,944r21,61l8730,1016r27,59l8768,1085r3,3l8805,1140r14,32l8822,1180r27,55l8863,1256r3,6l8870,1267r3,6l8877,1278r3,5l8918,1337r6,8l8928,1349r37,50l8969,1403r27,37l8999,1445r38,48l9081,1538r21,16l9105,1557r48,41l9156,1601r3,3l9211,1642r27,8l9241,1651r48,28l9292,1681r45,18l9340,1699r24,-2l9367,1696r17,-1l9388,1695r37,10l9429,1706r17,5l9449,1711e" filled="f" strokecolor="red" strokeweight=".07739mm">
              <v:path arrowok="t"/>
            </v:shape>
            <v:shape id="docshape274" o:spid="_x0000_s3776" style="position:absolute;left:6995;top:183;width:2454;height:1533" coordorigin="6996,183" coordsize="2454,1533" path="m6996,1711r3,l7003,1711r3,l7010,1711r3,l7016,1711r4,l7023,1711r4,1l7030,1715r3,1l7050,1710r4,l7057,1711r4,1l7064,1711r3,-1l7071,1709r3,l7078,1709r3,1l7084,1711r4,-1l7091,1708r4,-1l7098,1705r4,l7105,1705r3,2l7112,1709r3,-1l7119,1706r3,-2l7125,1702r4,-1l7132,1701r4,l7139,1701r3,-1l7146,1699r3,-2l7153,1697r3,-1l7159,1697r4,l7166,1695r4,-3l7173,1690r3,-2l7180,1687r3,1l7187,1690r3,l7194,1689r3,-4l7200,1681r4,-2l7207,1677r4,l7214,1678r3,l7221,1676r3,-2l7228,1671r3,-2l7234,1667r4,l7241,1666r4,-2l7248,1662r3,-3l7255,1657r3,-2l7262,1655r3,-1l7268,1653r4,-2l7275,1647r4,-3l7282,1641r4,-1l7289,1640r3,-1l7296,1638r3,-4l7303,1630r3,-3l7309,1624r4,-1l7316,1623r4,-1l7323,1620r3,-4l7330,1612r3,-4l7337,1605r3,-2l7343,1603r4,-1l7350,1600r4,-4l7357,1591r3,-4l7364,1584r3,-2l7371,1581r3,l7377,1578r4,-4l7384,1569r4,-5l7391,1560r4,-2l7398,1556r3,-1l7405,1554r3,-4l7412,1545r3,-4l7418,1536r4,-4l7425,1529r4,-2l7432,1525r3,-3l7439,1519r3,-4l7446,1511r3,-4l7452,1503r21,-22l7476,1478r17,-22l7497,1450r3,-4l7504,1442r3,-3l7510,1437r4,-3l7531,1407r3,-5l7538,1397r3,-3l7544,1391r4,-2l7565,1361r3,-7l7572,1348r3,-5l7579,1340r3,-1l7585,1337r17,-36l7606,1293r3,-5l7613,1286r3,l7619,1284r4,-5l7626,1272r4,-9l7633,1253r3,-10l7640,1235r3,-4l7647,1229r3,-1l7667,1191r4,-8l7674,1177r3,-5l7681,1168r3,-5l7688,1156r3,-8l7694,1139r4,-8l7701,1123r4,-6l7708,1113r3,-5l7732,1053r3,-11l7739,1035r3,-4l7745,1030r4,-2l7769,959r4,-16l7776,933r4,-2l7783,936r3,5l7790,942r17,-80l7810,840r4,-15l7817,823r3,9l7824,842r3,4l7841,786r3,-27l7848,738r3,-11l7855,729r3,8l7861,743r4,-2l7868,732r4,-17l7875,695r3,-20l7882,661r3,-6l7889,655r3,l7895,652r4,-10l7902,628r4,-16l7909,598r3,-8l7916,587r3,l7923,586r3,-6l7929,568r4,-16l7936,535r4,-12l7943,518r4,-1l7950,517r3,-2l7957,509r3,-10l7964,485r3,-12l7970,463r4,-6l7977,454r4,-3l7984,446r3,-8l7991,428r3,-9l7998,413r3,-4l8004,407r4,-2l8011,399r4,-9l8018,378r3,-13l8025,354r3,-5l8032,349r3,3l8039,352r3,-3l8045,341r4,-12l8052,316r4,-11l8059,298r3,-2l8066,297r3,l8073,295r3,-5l8079,281r4,-9l8086,264r4,-5l8093,256r3,l8100,255r3,-3l8107,247r3,-6l8113,235r4,-6l8120,226r4,-1l8127,225r4,-1l8134,222r3,-3l8141,215r3,-5l8148,206r3,-3l8154,201r4,-1l8161,199r4,l8168,198r3,-2l8175,195r3,-2l8182,191r3,-2l8188,188r4,l8195,188r4,l8202,188r3,-1l8209,186r3,-1l8216,184r3,-1l8222,183r4,1l8229,185r4,2l8236,189r4,2l8243,192r3,1l8250,194r3,l8257,193r3,-1l8263,191r17,18l8284,214r3,3l8291,218r3,-1l8297,217r4,l8304,219r4,4l8311,228r3,4l8318,236r3,3l8325,242r3,2l8332,248r3,5l8338,259r4,5l8345,268r4,3l8352,274r3,2l8359,280r3,5l8366,291r3,6l8372,301r4,3l8379,304r4,1l8386,307r3,6l8393,324r3,14l8400,353r3,12l8406,372r4,l8413,369r4,-5l8420,361r4,2l8427,371r3,11l8434,395r3,13l8441,419r3,8l8447,431r4,4l8454,438r4,5l8461,449r3,7l8468,463r3,6l8475,475r3,5l8481,485r4,6l8488,499r4,8l8495,515r3,9l8502,531r3,6l8509,544r3,7l8516,559r3,9l8522,577r4,9l8529,594r4,6l8536,605r3,4l8543,614r17,37l8563,659r4,9l8570,676r3,8l8577,693r3,8l8597,729r4,5l8604,740r4,8l8611,757r3,10l8618,778r17,36l8638,820r4,7l8645,834r3,8l8652,849r3,7l8659,863r3,6l8665,874r4,7l8686,924r3,9l8710,971r3,5l8737,1028r3,9l8764,1077r4,5l8795,1137r3,7l8826,1191r3,5l8849,1231r4,6l8884,1290r17,21l8904,1315r20,35l8928,1357r20,25l8952,1385r20,28l8975,1419r18,21l8996,1444r3,4l9003,1452r3,5l9010,1461r3,5l9030,1482r3,3l9050,1506r4,4l9074,1532r4,3l9081,1538r4,3l9088,1545r3,3l9115,1568r4,2l9139,1588r3,3l9170,1612r3,2l9177,1617r3,2l9183,1622r4,2l9190,1627r34,20l9228,1649r20,11l9251,1662r28,12l9282,1675r21,9l9306,1686r48,13l9357,1700r4,1l9364,1701r3,1l9371,1703r3,l9378,1704r3,1l9384,1705r4,1l9418,1709r4,l9425,1710r4,l9432,1710r3,l9439,1710r3,1l9446,1711r3,e" filled="f" strokecolor="red" strokeweight=".07744mm">
              <v:stroke dashstyle="longDash"/>
              <v:path arrowok="t"/>
            </v:shape>
            <w10:wrap anchorx="page"/>
          </v:group>
        </w:pict>
      </w:r>
      <w:r w:rsidR="00EB5EFA">
        <w:rPr>
          <w:rFonts w:ascii="Arial"/>
          <w:color w:val="252525"/>
          <w:w w:val="130"/>
          <w:sz w:val="13"/>
        </w:rPr>
        <w:t>10</w:t>
      </w:r>
      <w:r w:rsidR="00EB5EFA">
        <w:rPr>
          <w:rFonts w:ascii="Arial"/>
          <w:color w:val="252525"/>
          <w:w w:val="130"/>
          <w:position w:val="6"/>
          <w:sz w:val="10"/>
        </w:rPr>
        <w:t>4</w:t>
      </w:r>
      <w:r w:rsidR="00EB5EFA">
        <w:rPr>
          <w:rFonts w:ascii="Arial"/>
          <w:color w:val="252525"/>
          <w:w w:val="130"/>
          <w:position w:val="6"/>
          <w:sz w:val="10"/>
        </w:rPr>
        <w:tab/>
      </w:r>
      <w:r w:rsidR="00EB5EFA">
        <w:rPr>
          <w:rFonts w:ascii="Arial"/>
          <w:color w:val="252525"/>
          <w:w w:val="130"/>
          <w:position w:val="2"/>
          <w:sz w:val="13"/>
        </w:rPr>
        <w:t>1</w:t>
      </w:r>
    </w:p>
    <w:p w14:paraId="7FC70143" w14:textId="77777777" w:rsidR="00B856A6" w:rsidRDefault="00B856A6">
      <w:pPr>
        <w:pStyle w:val="BodyText"/>
        <w:spacing w:before="8"/>
        <w:rPr>
          <w:rFonts w:ascii="Arial"/>
          <w:sz w:val="8"/>
        </w:rPr>
      </w:pPr>
    </w:p>
    <w:p w14:paraId="10886C91" w14:textId="77777777" w:rsidR="00B856A6" w:rsidRDefault="00CE2E4C">
      <w:pPr>
        <w:spacing w:before="91"/>
        <w:ind w:left="1726"/>
        <w:rPr>
          <w:rFonts w:ascii="Arial"/>
          <w:sz w:val="10"/>
        </w:rPr>
      </w:pPr>
      <w:r>
        <w:pict w14:anchorId="2269CB1B">
          <v:shape id="docshape275" o:spid="_x0000_s3774" type="#_x0000_t202" style="position:absolute;left:0;text-align:left;margin-left:153.8pt;margin-top:7.9pt;width:14.3pt;height:57.2pt;z-index:15801856;mso-position-horizontal-relative:page" filled="f" stroked="f">
            <v:textbox style="layout-flow:vertical;mso-layout-flow-alt:bottom-to-top" inset="0,0,0,0">
              <w:txbxContent>
                <w:p w14:paraId="23AC2BD5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w w:val="75"/>
                      <w:sz w:val="17"/>
                    </w:rPr>
                    <w:t>Phase</w:t>
                  </w:r>
                  <w:r>
                    <w:rPr>
                      <w:rFonts w:ascii="Arial"/>
                      <w:color w:val="252525"/>
                      <w:spacing w:val="10"/>
                      <w:w w:val="75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75"/>
                      <w:sz w:val="17"/>
                    </w:rPr>
                    <w:t>function</w:t>
                  </w:r>
                  <w:r>
                    <w:rPr>
                      <w:rFonts w:ascii="Arial"/>
                      <w:color w:val="252525"/>
                      <w:spacing w:val="11"/>
                      <w:w w:val="75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75"/>
                      <w:sz w:val="17"/>
                    </w:rPr>
                    <w:t>P</w:t>
                  </w:r>
                  <w:r>
                    <w:rPr>
                      <w:rFonts w:ascii="Arial"/>
                      <w:color w:val="252525"/>
                      <w:w w:val="75"/>
                      <w:position w:val="-7"/>
                      <w:sz w:val="13"/>
                    </w:rPr>
                    <w:t>11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130"/>
          <w:sz w:val="13"/>
        </w:rPr>
        <w:t>10</w:t>
      </w:r>
      <w:r w:rsidR="00EB5EFA">
        <w:rPr>
          <w:rFonts w:ascii="Arial"/>
          <w:color w:val="252525"/>
          <w:w w:val="130"/>
          <w:position w:val="6"/>
          <w:sz w:val="10"/>
        </w:rPr>
        <w:t>2</w:t>
      </w:r>
    </w:p>
    <w:p w14:paraId="5CB9A8A7" w14:textId="77777777" w:rsidR="00B856A6" w:rsidRDefault="00B856A6">
      <w:pPr>
        <w:pStyle w:val="BodyText"/>
        <w:spacing w:before="9"/>
        <w:rPr>
          <w:rFonts w:ascii="Arial"/>
          <w:sz w:val="15"/>
        </w:rPr>
      </w:pPr>
    </w:p>
    <w:p w14:paraId="5987EE6D" w14:textId="77777777" w:rsidR="00B856A6" w:rsidRDefault="00CE2E4C">
      <w:pPr>
        <w:tabs>
          <w:tab w:val="left" w:pos="4998"/>
        </w:tabs>
        <w:ind w:left="1726"/>
        <w:rPr>
          <w:rFonts w:ascii="Arial"/>
          <w:sz w:val="13"/>
        </w:rPr>
      </w:pPr>
      <w:r>
        <w:pict w14:anchorId="4FA18986">
          <v:shape id="docshape276" o:spid="_x0000_s3773" type="#_x0000_t202" style="position:absolute;left:0;text-align:left;margin-left:320.2pt;margin-top:.2pt;width:14.3pt;height:27.25pt;z-index:-20597760;mso-position-horizontal-relative:page" filled="f" stroked="f">
            <v:textbox style="layout-flow:vertical;mso-layout-flow-alt:bottom-to-top" inset="0,0,0,0">
              <w:txbxContent>
                <w:p w14:paraId="520DAF51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w w:val="80"/>
                      <w:sz w:val="17"/>
                    </w:rPr>
                    <w:t>-P</w:t>
                  </w:r>
                  <w:r>
                    <w:rPr>
                      <w:rFonts w:ascii="Arial"/>
                      <w:color w:val="252525"/>
                      <w:w w:val="80"/>
                      <w:position w:val="-7"/>
                      <w:sz w:val="13"/>
                    </w:rPr>
                    <w:t>12</w:t>
                  </w:r>
                  <w:r>
                    <w:rPr>
                      <w:rFonts w:ascii="Arial"/>
                      <w:color w:val="252525"/>
                      <w:w w:val="80"/>
                      <w:sz w:val="17"/>
                    </w:rPr>
                    <w:t>/P</w:t>
                  </w:r>
                  <w:r>
                    <w:rPr>
                      <w:rFonts w:ascii="Arial"/>
                      <w:color w:val="252525"/>
                      <w:w w:val="80"/>
                      <w:position w:val="-7"/>
                      <w:sz w:val="13"/>
                    </w:rPr>
                    <w:t>11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130"/>
          <w:position w:val="1"/>
          <w:sz w:val="13"/>
        </w:rPr>
        <w:t>10</w:t>
      </w:r>
      <w:r w:rsidR="00EB5EFA">
        <w:rPr>
          <w:rFonts w:ascii="Arial"/>
          <w:color w:val="252525"/>
          <w:w w:val="130"/>
          <w:position w:val="7"/>
          <w:sz w:val="10"/>
        </w:rPr>
        <w:t>0</w:t>
      </w:r>
      <w:r w:rsidR="00EB5EFA">
        <w:rPr>
          <w:rFonts w:ascii="Arial"/>
          <w:color w:val="252525"/>
          <w:w w:val="130"/>
          <w:position w:val="7"/>
          <w:sz w:val="10"/>
        </w:rPr>
        <w:tab/>
      </w:r>
      <w:r w:rsidR="00EB5EFA">
        <w:rPr>
          <w:rFonts w:ascii="Arial"/>
          <w:color w:val="252525"/>
          <w:w w:val="130"/>
          <w:sz w:val="13"/>
        </w:rPr>
        <w:t>0.5</w:t>
      </w:r>
    </w:p>
    <w:p w14:paraId="4ED2AAAE" w14:textId="77777777" w:rsidR="00B856A6" w:rsidRDefault="00B856A6">
      <w:pPr>
        <w:rPr>
          <w:rFonts w:ascii="Arial"/>
          <w:sz w:val="13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2EAC250" w14:textId="77777777" w:rsidR="00B856A6" w:rsidRDefault="00B856A6">
      <w:pPr>
        <w:pStyle w:val="BodyText"/>
        <w:spacing w:before="6"/>
        <w:rPr>
          <w:rFonts w:ascii="Arial"/>
          <w:sz w:val="15"/>
        </w:rPr>
      </w:pPr>
    </w:p>
    <w:p w14:paraId="032D1629" w14:textId="77777777" w:rsidR="00B856A6" w:rsidRDefault="00EB5EFA">
      <w:pPr>
        <w:jc w:val="right"/>
        <w:rPr>
          <w:rFonts w:ascii="Arial"/>
          <w:sz w:val="10"/>
        </w:rPr>
      </w:pPr>
      <w:r>
        <w:rPr>
          <w:rFonts w:ascii="Arial"/>
          <w:color w:val="252525"/>
          <w:w w:val="130"/>
          <w:position w:val="-5"/>
          <w:sz w:val="13"/>
        </w:rPr>
        <w:t>10</w:t>
      </w:r>
      <w:r>
        <w:rPr>
          <w:rFonts w:ascii="Arial"/>
          <w:color w:val="252525"/>
          <w:w w:val="130"/>
          <w:sz w:val="10"/>
        </w:rPr>
        <w:t>-2</w:t>
      </w:r>
    </w:p>
    <w:p w14:paraId="73B7E4FB" w14:textId="77777777" w:rsidR="00B856A6" w:rsidRDefault="00B856A6">
      <w:pPr>
        <w:pStyle w:val="BodyText"/>
        <w:spacing w:before="10"/>
        <w:rPr>
          <w:rFonts w:ascii="Arial"/>
          <w:sz w:val="15"/>
        </w:rPr>
      </w:pPr>
    </w:p>
    <w:p w14:paraId="70D869F6" w14:textId="77777777" w:rsidR="00B856A6" w:rsidRDefault="00EB5EFA">
      <w:pPr>
        <w:jc w:val="right"/>
        <w:rPr>
          <w:rFonts w:ascii="Arial"/>
          <w:sz w:val="10"/>
        </w:rPr>
      </w:pPr>
      <w:r>
        <w:rPr>
          <w:rFonts w:ascii="Arial"/>
          <w:color w:val="252525"/>
          <w:w w:val="130"/>
          <w:position w:val="-5"/>
          <w:sz w:val="13"/>
        </w:rPr>
        <w:t>10</w:t>
      </w:r>
      <w:r>
        <w:rPr>
          <w:rFonts w:ascii="Arial"/>
          <w:color w:val="252525"/>
          <w:w w:val="130"/>
          <w:sz w:val="10"/>
        </w:rPr>
        <w:t>-4</w:t>
      </w:r>
    </w:p>
    <w:p w14:paraId="3965F396" w14:textId="77777777" w:rsidR="00B856A6" w:rsidRDefault="00B856A6">
      <w:pPr>
        <w:pStyle w:val="BodyText"/>
        <w:spacing w:before="7"/>
        <w:rPr>
          <w:rFonts w:ascii="Arial"/>
          <w:sz w:val="16"/>
        </w:rPr>
      </w:pPr>
    </w:p>
    <w:p w14:paraId="173E86A7" w14:textId="77777777" w:rsidR="00B856A6" w:rsidRDefault="00EB5EFA">
      <w:pPr>
        <w:spacing w:before="1"/>
        <w:jc w:val="right"/>
        <w:rPr>
          <w:rFonts w:ascii="Arial"/>
          <w:sz w:val="10"/>
        </w:rPr>
      </w:pPr>
      <w:r>
        <w:rPr>
          <w:rFonts w:ascii="Arial"/>
          <w:color w:val="252525"/>
          <w:w w:val="130"/>
          <w:position w:val="-5"/>
          <w:sz w:val="13"/>
        </w:rPr>
        <w:t>10</w:t>
      </w:r>
      <w:r>
        <w:rPr>
          <w:rFonts w:ascii="Arial"/>
          <w:color w:val="252525"/>
          <w:w w:val="130"/>
          <w:sz w:val="10"/>
        </w:rPr>
        <w:t>-6</w:t>
      </w:r>
    </w:p>
    <w:p w14:paraId="54C0813E" w14:textId="77777777" w:rsidR="00B856A6" w:rsidRDefault="00EB5EFA">
      <w:pPr>
        <w:rPr>
          <w:rFonts w:ascii="Arial"/>
          <w:sz w:val="12"/>
        </w:rPr>
      </w:pPr>
      <w:r>
        <w:br w:type="column"/>
      </w:r>
    </w:p>
    <w:p w14:paraId="782B19C9" w14:textId="77777777" w:rsidR="00B856A6" w:rsidRDefault="00B856A6">
      <w:pPr>
        <w:pStyle w:val="BodyText"/>
        <w:rPr>
          <w:rFonts w:ascii="Arial"/>
          <w:sz w:val="12"/>
        </w:rPr>
      </w:pPr>
    </w:p>
    <w:p w14:paraId="2889344C" w14:textId="77777777" w:rsidR="00B856A6" w:rsidRDefault="00B856A6">
      <w:pPr>
        <w:pStyle w:val="BodyText"/>
        <w:rPr>
          <w:rFonts w:ascii="Arial"/>
          <w:sz w:val="12"/>
        </w:rPr>
      </w:pPr>
    </w:p>
    <w:p w14:paraId="32A82040" w14:textId="77777777" w:rsidR="00B856A6" w:rsidRDefault="00B856A6">
      <w:pPr>
        <w:pStyle w:val="BodyText"/>
        <w:rPr>
          <w:rFonts w:ascii="Arial"/>
          <w:sz w:val="12"/>
        </w:rPr>
      </w:pPr>
    </w:p>
    <w:p w14:paraId="76EA0C84" w14:textId="77777777" w:rsidR="00B856A6" w:rsidRDefault="00B856A6">
      <w:pPr>
        <w:pStyle w:val="BodyText"/>
        <w:rPr>
          <w:rFonts w:ascii="Arial"/>
          <w:sz w:val="12"/>
        </w:rPr>
      </w:pPr>
    </w:p>
    <w:p w14:paraId="0BEF18EB" w14:textId="77777777" w:rsidR="00B856A6" w:rsidRDefault="00B856A6">
      <w:pPr>
        <w:pStyle w:val="BodyText"/>
        <w:rPr>
          <w:rFonts w:ascii="Arial"/>
          <w:sz w:val="12"/>
        </w:rPr>
      </w:pPr>
    </w:p>
    <w:p w14:paraId="6E9BB7AD" w14:textId="77777777" w:rsidR="00B856A6" w:rsidRDefault="00B856A6">
      <w:pPr>
        <w:pStyle w:val="BodyText"/>
        <w:rPr>
          <w:rFonts w:ascii="Arial"/>
          <w:sz w:val="12"/>
        </w:rPr>
      </w:pPr>
    </w:p>
    <w:p w14:paraId="66E24C8D" w14:textId="77777777" w:rsidR="00B856A6" w:rsidRDefault="00EB5EFA">
      <w:pPr>
        <w:tabs>
          <w:tab w:val="left" w:pos="343"/>
          <w:tab w:val="left" w:pos="752"/>
          <w:tab w:val="left" w:pos="1161"/>
        </w:tabs>
        <w:spacing w:before="85"/>
        <w:ind w:left="-18"/>
        <w:jc w:val="center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</w:t>
      </w:r>
      <w:r>
        <w:rPr>
          <w:rFonts w:ascii="Arial"/>
          <w:color w:val="252525"/>
          <w:w w:val="130"/>
          <w:sz w:val="13"/>
        </w:rPr>
        <w:tab/>
        <w:t>30</w:t>
      </w:r>
      <w:r>
        <w:rPr>
          <w:rFonts w:ascii="Arial"/>
          <w:color w:val="252525"/>
          <w:w w:val="130"/>
          <w:sz w:val="13"/>
        </w:rPr>
        <w:tab/>
        <w:t>60</w:t>
      </w:r>
      <w:r>
        <w:rPr>
          <w:rFonts w:ascii="Arial"/>
          <w:color w:val="252525"/>
          <w:w w:val="130"/>
          <w:sz w:val="13"/>
        </w:rPr>
        <w:tab/>
      </w:r>
      <w:r>
        <w:rPr>
          <w:rFonts w:ascii="Arial"/>
          <w:color w:val="252525"/>
          <w:w w:val="125"/>
          <w:sz w:val="13"/>
        </w:rPr>
        <w:t xml:space="preserve">90  </w:t>
      </w:r>
      <w:r>
        <w:rPr>
          <w:rFonts w:ascii="Arial"/>
          <w:color w:val="252525"/>
          <w:spacing w:val="44"/>
          <w:w w:val="125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120 </w:t>
      </w:r>
      <w:r>
        <w:rPr>
          <w:rFonts w:ascii="Arial"/>
          <w:color w:val="252525"/>
          <w:spacing w:val="24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150 </w:t>
      </w:r>
      <w:r>
        <w:rPr>
          <w:rFonts w:ascii="Arial"/>
          <w:color w:val="252525"/>
          <w:spacing w:val="24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>180</w:t>
      </w:r>
    </w:p>
    <w:p w14:paraId="129F9BDC" w14:textId="77777777" w:rsidR="00B856A6" w:rsidRDefault="00EB5EFA">
      <w:pPr>
        <w:spacing w:before="26"/>
        <w:ind w:left="1139" w:right="1219"/>
        <w:jc w:val="center"/>
        <w:rPr>
          <w:rFonts w:ascii="Arial"/>
          <w:sz w:val="14"/>
        </w:rPr>
      </w:pPr>
      <w:r>
        <w:rPr>
          <w:rFonts w:ascii="Arial"/>
          <w:color w:val="252525"/>
          <w:w w:val="130"/>
          <w:sz w:val="14"/>
        </w:rPr>
        <w:t>(a)</w:t>
      </w:r>
    </w:p>
    <w:p w14:paraId="102B0A36" w14:textId="77777777" w:rsidR="00B856A6" w:rsidRDefault="00EB5EFA">
      <w:pPr>
        <w:spacing w:line="46" w:lineRule="exact"/>
        <w:ind w:right="542"/>
        <w:jc w:val="right"/>
        <w:rPr>
          <w:rFonts w:ascii="Courier New" w:hAnsi="Courier New"/>
          <w:sz w:val="11"/>
        </w:rPr>
      </w:pPr>
      <w:r>
        <w:rPr>
          <w:rFonts w:ascii="Courier New" w:hAnsi="Courier New"/>
          <w:color w:val="252525"/>
          <w:w w:val="134"/>
          <w:sz w:val="11"/>
        </w:rPr>
        <w:t>°</w:t>
      </w:r>
    </w:p>
    <w:p w14:paraId="5E337170" w14:textId="77777777" w:rsidR="00B856A6" w:rsidRDefault="00EB5EFA">
      <w:pPr>
        <w:rPr>
          <w:rFonts w:ascii="Courier New"/>
          <w:sz w:val="12"/>
        </w:rPr>
      </w:pPr>
      <w:r>
        <w:br w:type="column"/>
      </w:r>
    </w:p>
    <w:p w14:paraId="7693BBE3" w14:textId="77777777" w:rsidR="00B856A6" w:rsidRDefault="00B856A6">
      <w:pPr>
        <w:pStyle w:val="BodyText"/>
        <w:rPr>
          <w:rFonts w:ascii="Courier New"/>
          <w:sz w:val="12"/>
        </w:rPr>
      </w:pPr>
    </w:p>
    <w:p w14:paraId="1C9BEA61" w14:textId="77777777" w:rsidR="00B856A6" w:rsidRDefault="00B856A6">
      <w:pPr>
        <w:pStyle w:val="BodyText"/>
        <w:rPr>
          <w:rFonts w:ascii="Courier New"/>
          <w:sz w:val="12"/>
        </w:rPr>
      </w:pPr>
    </w:p>
    <w:p w14:paraId="247B48E8" w14:textId="77777777" w:rsidR="00B856A6" w:rsidRDefault="00B856A6">
      <w:pPr>
        <w:pStyle w:val="BodyText"/>
        <w:rPr>
          <w:rFonts w:ascii="Courier New"/>
          <w:sz w:val="12"/>
        </w:rPr>
      </w:pPr>
    </w:p>
    <w:p w14:paraId="28A8B291" w14:textId="77777777" w:rsidR="00B856A6" w:rsidRDefault="00EB5EFA">
      <w:pPr>
        <w:spacing w:before="76"/>
        <w:ind w:left="461"/>
        <w:rPr>
          <w:rFonts w:ascii="Arial"/>
          <w:sz w:val="13"/>
        </w:rPr>
      </w:pPr>
      <w:r>
        <w:rPr>
          <w:rFonts w:ascii="Arial"/>
          <w:color w:val="252525"/>
          <w:w w:val="129"/>
          <w:sz w:val="13"/>
        </w:rPr>
        <w:t>0</w:t>
      </w:r>
    </w:p>
    <w:p w14:paraId="6AD726AF" w14:textId="77777777" w:rsidR="00B856A6" w:rsidRDefault="00B856A6">
      <w:pPr>
        <w:pStyle w:val="BodyText"/>
        <w:rPr>
          <w:rFonts w:ascii="Arial"/>
          <w:sz w:val="12"/>
        </w:rPr>
      </w:pPr>
    </w:p>
    <w:p w14:paraId="5AF408C0" w14:textId="77777777" w:rsidR="00B856A6" w:rsidRDefault="00B856A6">
      <w:pPr>
        <w:pStyle w:val="BodyText"/>
        <w:spacing w:before="5"/>
        <w:rPr>
          <w:rFonts w:ascii="Arial"/>
          <w:sz w:val="12"/>
        </w:rPr>
      </w:pPr>
    </w:p>
    <w:p w14:paraId="5F008D48" w14:textId="77777777" w:rsidR="00B856A6" w:rsidRDefault="00EB5EFA">
      <w:pPr>
        <w:tabs>
          <w:tab w:val="left" w:pos="361"/>
          <w:tab w:val="left" w:pos="770"/>
          <w:tab w:val="left" w:pos="1179"/>
        </w:tabs>
        <w:spacing w:before="1"/>
        <w:ind w:right="1346"/>
        <w:jc w:val="center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</w:t>
      </w:r>
      <w:r>
        <w:rPr>
          <w:rFonts w:ascii="Arial"/>
          <w:color w:val="252525"/>
          <w:w w:val="130"/>
          <w:sz w:val="13"/>
        </w:rPr>
        <w:tab/>
        <w:t>30</w:t>
      </w:r>
      <w:r>
        <w:rPr>
          <w:rFonts w:ascii="Arial"/>
          <w:color w:val="252525"/>
          <w:w w:val="130"/>
          <w:sz w:val="13"/>
        </w:rPr>
        <w:tab/>
        <w:t>60</w:t>
      </w:r>
      <w:r>
        <w:rPr>
          <w:rFonts w:ascii="Arial"/>
          <w:color w:val="252525"/>
          <w:w w:val="130"/>
          <w:sz w:val="13"/>
        </w:rPr>
        <w:tab/>
      </w:r>
      <w:r>
        <w:rPr>
          <w:rFonts w:ascii="Arial"/>
          <w:color w:val="252525"/>
          <w:w w:val="125"/>
          <w:sz w:val="13"/>
        </w:rPr>
        <w:t xml:space="preserve">90  </w:t>
      </w:r>
      <w:r>
        <w:rPr>
          <w:rFonts w:ascii="Arial"/>
          <w:color w:val="252525"/>
          <w:spacing w:val="44"/>
          <w:w w:val="125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120 </w:t>
      </w:r>
      <w:r>
        <w:rPr>
          <w:rFonts w:ascii="Arial"/>
          <w:color w:val="252525"/>
          <w:spacing w:val="33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150 </w:t>
      </w:r>
      <w:r>
        <w:rPr>
          <w:rFonts w:ascii="Arial"/>
          <w:color w:val="252525"/>
          <w:spacing w:val="32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>180</w:t>
      </w:r>
    </w:p>
    <w:p w14:paraId="3338F3B3" w14:textId="77777777" w:rsidR="00B856A6" w:rsidRDefault="00EB5EFA">
      <w:pPr>
        <w:spacing w:before="25"/>
        <w:ind w:right="1411"/>
        <w:jc w:val="center"/>
        <w:rPr>
          <w:rFonts w:ascii="Arial"/>
          <w:sz w:val="14"/>
        </w:rPr>
      </w:pPr>
      <w:r>
        <w:rPr>
          <w:rFonts w:ascii="Arial"/>
          <w:color w:val="252525"/>
          <w:w w:val="130"/>
          <w:sz w:val="14"/>
        </w:rPr>
        <w:t>(b)</w:t>
      </w:r>
    </w:p>
    <w:p w14:paraId="2AE9ED20" w14:textId="77777777" w:rsidR="00B856A6" w:rsidRDefault="00CE2E4C">
      <w:pPr>
        <w:spacing w:before="1" w:line="46" w:lineRule="exact"/>
        <w:ind w:left="112"/>
        <w:jc w:val="center"/>
        <w:rPr>
          <w:rFonts w:ascii="Courier New" w:hAnsi="Courier New"/>
          <w:sz w:val="11"/>
        </w:rPr>
      </w:pPr>
      <w:r>
        <w:pict w14:anchorId="0325B4CC">
          <v:shape id="docshape277" o:spid="_x0000_s3772" style="position:absolute;left:0;text-align:left;margin-left:443.35pt;margin-top:2.75pt;width:4pt;height:5.25pt;z-index:-20601856;mso-position-horizontal-relative:page" coordorigin="8867,55" coordsize="80,105" o:spt="100" adj="0,,0" path="m8928,55r-9,l8914,56r-8,3l8902,62r-7,6l8892,71r-6,7l8883,81r-4,7l8876,93r-4,10l8870,108r-2,11l8867,122r,12l8868,138r2,9l8873,151r7,6l8884,159r11,l8899,158r6,-3l8884,155r-4,-5l8880,133r1,-4l8883,121r2,-6l8886,109r55,l8943,104r-55,l8891,93r5,-10l8908,63r7,-5l8936,58r-5,-2l8928,55xm8941,109r-16,l8924,113r-2,4l8918,128r-3,5l8910,142r-4,5l8899,153r-4,2l8905,155r2,-1l8911,152r7,-6l8921,143r6,-8l8930,132r2,-3l8936,122r4,-7l8941,109xm8936,58r-6,l8933,64r,14l8933,81r-2,7l8931,91r-2,5l8928,100r-1,4l8943,104r2,-5l8946,93r,-12l8946,78r-2,-7l8943,68r-3,-6l8937,59r-1,-1xe" fillcolor="#252525" stroked="f">
            <v:stroke joinstyle="round"/>
            <v:formulas/>
            <v:path arrowok="t" o:connecttype="segments"/>
            <w10:wrap anchorx="page"/>
          </v:shape>
        </w:pict>
      </w:r>
      <w:r w:rsidR="00EB5EFA">
        <w:rPr>
          <w:rFonts w:ascii="Courier New" w:hAnsi="Courier New"/>
          <w:color w:val="252525"/>
          <w:w w:val="134"/>
          <w:sz w:val="11"/>
        </w:rPr>
        <w:t>°</w:t>
      </w:r>
    </w:p>
    <w:p w14:paraId="6B3AA8F5" w14:textId="77777777" w:rsidR="00B856A6" w:rsidRDefault="00B856A6">
      <w:pPr>
        <w:spacing w:line="46" w:lineRule="exact"/>
        <w:jc w:val="center"/>
        <w:rPr>
          <w:rFonts w:ascii="Courier New" w:hAnsi="Courier New"/>
          <w:sz w:val="11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1984" w:space="40"/>
            <w:col w:w="2622" w:space="39"/>
            <w:col w:w="5115"/>
          </w:cols>
        </w:sectPr>
      </w:pPr>
    </w:p>
    <w:p w14:paraId="4470B205" w14:textId="77777777" w:rsidR="00B856A6" w:rsidRDefault="00CE2E4C">
      <w:pPr>
        <w:spacing w:line="140" w:lineRule="exact"/>
        <w:ind w:left="2432"/>
        <w:rPr>
          <w:rFonts w:ascii="Arial"/>
          <w:sz w:val="14"/>
        </w:rPr>
      </w:pPr>
      <w:r>
        <w:pict w14:anchorId="5895A4CA">
          <v:shape id="docshape278" o:spid="_x0000_s3771" style="position:absolute;left:0;text-align:left;margin-left:281.2pt;margin-top:.35pt;width:4pt;height:5.25pt;z-index:-20602880;mso-position-horizontal-relative:page" coordorigin="5624,7" coordsize="80,105" o:spt="100" adj="0,,0" path="m5685,7r-9,l5671,8r-8,4l5659,14r-7,7l5649,24r-6,7l5640,34r-4,7l5634,46r-5,10l5627,61r-2,11l5624,75r,12l5625,91r2,9l5630,104r7,6l5641,112r11,l5656,111r6,-3l5641,108r-4,-6l5637,85r1,-3l5640,73r2,-6l5644,62r55,l5700,57r-55,l5649,46r4,-10l5665,16r7,-5l5693,11r-4,-3l5685,7xm5699,62r-17,l5681,66r-1,4l5675,80r-2,5l5667,95r-4,4l5656,106r-4,2l5662,108r2,-1l5668,104r7,-5l5678,95r7,-7l5687,85r2,-3l5693,75r4,-8l5699,62xm5693,11r-6,l5690,17r,14l5690,34r-1,6l5688,43r-2,6l5685,53r-1,4l5700,57r2,-5l5703,46r,-12l5703,31r-2,-7l5700,21r-3,-6l5695,12r-2,-1xe" fillcolor="#252525" stroked="f">
            <v:stroke joinstyle="round"/>
            <v:formulas/>
            <v:path arrowok="t" o:connecttype="segments"/>
            <w10:wrap anchorx="page"/>
          </v:shape>
        </w:pict>
      </w:r>
      <w:r>
        <w:pict w14:anchorId="7FDFB971">
          <v:group id="docshapegroup279" o:spid="_x0000_s3761" style="position:absolute;left:0;text-align:left;margin-left:187.5pt;margin-top:11.6pt;width:122.95pt;height:101.3pt;z-index:-20601344;mso-position-horizontal-relative:page" coordorigin="3750,232" coordsize="2459,2026">
            <v:shape id="docshape280" o:spid="_x0000_s3770" style="position:absolute;left:3753;top:409;width:2454;height:1847" coordorigin="3753,410" coordsize="2454,1847" o:spt="100" adj="0,,0" path="m3753,2256r2453,m3753,2256r,-19m4162,2256r,-19m4571,2256r,-19m4980,2256r,-19m5388,2256r,-19m5797,2256r,-19m6206,2256r,-19m3753,410r2453,m3753,410r,19m4162,410r,19m4571,410r,19m4980,410r,19m5388,410r,19m5797,410r,19m6206,410r,19m3753,2256r,-1846m6206,2256r,-1846m3753,2256r25,m3753,1949r25,m3753,1641r25,m3753,1333r25,m3753,1025r25,m3753,717r25,m3753,410r25,m6206,2256r-24,m6206,1949r-24,m6206,1641r-24,m6206,1333r-24,m6206,1025r-24,m6206,717r-24,m6206,410r-24,e" filled="f" strokecolor="#252525" strokeweight=".08214mm">
              <v:stroke joinstyle="round"/>
              <v:formulas/>
              <v:path arrowok="t" o:connecttype="segments"/>
            </v:shape>
            <v:shape id="docshape281" o:spid="_x0000_s3769" style="position:absolute;left:3777;top:313;width:82;height:63" coordorigin="3778,314" coordsize="82,63" path="m3857,314r-2,l3854,314r-1,l3819,341r-35,-27l3783,314r-1,l3780,314r,l3778,315r,1l3778,317r,1l3814,345r-35,27l3778,372r,1l3778,374r,l3778,375r2,1l3780,376r2,l3783,376r36,-28l3853,375r1,1l3855,376r2,l3857,376r2,-1l3859,374r,-1l3859,372r-1,l3823,345r36,-27l3859,317r,-1l3859,315r-2,-1l3857,314xe" fillcolor="#252525" stroked="f">
              <v:path arrowok="t"/>
            </v:shape>
            <v:shape id="docshape282" o:spid="_x0000_s3768" style="position:absolute;left:3753;top:1006;width:2454;height:1249" coordorigin="3753,1007" coordsize="2454,1249" path="m3753,2255r7,l3763,2255r10,l3777,2255r7,l3787,2255r4,l3794,2255r3,l3801,2255r3,l3808,2255r3,l3814,2255r4,l3821,2255r4,l3828,2255r3,l3835,2255r3,l3842,2255r3,l3848,2255r4,l3855,2255r4,l3862,2255r3,l3869,2255r3,l3876,2255r3,l3882,2255r4,l3889,2255r4,l3896,2255r4,l3903,2255r3,l3910,2255r3,l3917,2255r3,l3923,2255r4,l3930,2255r4,l3937,2255r3,l3944,2255r3,l3951,2254r3,l3957,2254r4,l3964,2254r4,l3971,2254r3,l3978,2254r3,l3985,2254r3,l3992,2254r61,-3l4063,2250r3,l4090,2249r4,l4114,2250r4,l4158,2251r4,l4165,2251r4,l4172,2251r4,l4210,2250r3,l4230,2249r3,l4237,2249r3,l4244,2249r3,l4250,2249r4,-1l4257,2248r4,l4264,2248r4,l4271,2248r3,l4278,2248r3,-1l4285,2247r3,l4291,2247r4,l4298,2247r4,l4305,2247r3,l4312,2247r3,l4319,2247r3,-1l4325,2246r4,l4332,2246r4,l4397,2241r61,-13l4462,2227r3,-1l4516,2218r4,l4544,2220r3,l4584,2223r4,l4649,2213r55,-27l4731,2165r3,-3l4789,2134r10,l4802,2134r21,1l4826,2135r21,2l4850,2137r61,-15l4963,2089r23,-20l4990,2066r3,-3l4997,2060r3,-3l5003,2054r52,-37l5113,1993r10,-3l5126,1989r58,-24l5232,1929r41,-48l5300,1844r3,-5l5341,1791r54,-31l5399,1760r58,23l5460,1785r3,1l5518,1813r54,10l5576,1823r61,-17l5688,1770r17,-14l5709,1753r51,-36l5780,1713r4,l5835,1752r31,61l5889,1875r17,48l5910,1932r24,62l5968,2045r7,2l5978,2047r34,-55l6029,1928r14,-68l6056,1780r11,-67l6077,1643r10,-74l6090,1545r4,-25l6104,1446r10,-72l6124,1305r11,-64l6148,1164r14,-63l6179,1043r24,-36l6206,1007e" filled="f" strokeweight=".07583mm">
              <v:stroke dashstyle="longDash"/>
              <v:path arrowok="t"/>
            </v:shape>
            <v:shape id="docshape283" o:spid="_x0000_s3767" style="position:absolute;left:3753;top:1387;width:2454;height:869" coordorigin="3753,1387" coordsize="2454,869" path="m3753,2256r17,l3773,2256r7,l3784,2256r3,l3791,2256r3,l3797,2256r4,l3804,2256r4,l3811,2256r3,l3818,2256r3,l3825,2256r3,l3831,2256r4,l3838,2256r4,l3848,2256r4,l3855,2256r4,l3862,2256r3,l3869,2256r3,l3889,2256r4,l3896,2256r4,l3903,2256r3,l3910,2256r3,l3917,2256r3,l3923,2256r4,l3930,2256r4,l3937,2256r3,l3944,2256r3,l3951,2256r17,l3971,2256r3,-1l3978,2255r3,l3985,2255r3,l3992,2255r3,l4005,2255r4,l4029,2255r3,l4036,2255r3,l4043,2255r3,l4073,2254r4,l4080,2254r4,-1l4087,2253r3,l4094,2253r3,l4101,2253r3,1l4135,2252r3,l4141,2251r4,l4148,2251r4,l4155,2251r3,l4162,2251r3,l4169,2251r3,l4193,2250r3,-1l4213,2249r3,-1l4240,2246r4,l4261,2245r3,l4291,2242r4,-1l4298,2240r4,l4305,2239r3,l4312,2239r3,1l4319,2240r3,l4349,2234r4,-1l4356,2232r4,-1l4363,2231r3,l4370,2231r3,l4377,2232r27,-8l4407,2223r4,-2l4414,2220r3,-1l4421,2219r3,l4428,2220r3,1l4434,2221r31,-14l4469,2204r3,-3l4475,2200r4,-1l4482,2200r4,1l4489,2202r3,2l4496,2205r3,l4503,2205r23,-18l4530,2184r3,-4l4537,2178r3,-1l4544,2176r3,1l4550,2177r4,1l4557,2179r27,-16l4588,2160r17,-8l4608,2152r4,l4642,2122r4,-5l4649,2112r4,-3l4656,2107r3,l4663,2108r3,1l4670,2111r3,1l4704,2074r3,-8l4710,2059r4,-5l4717,2051r4,-1l4724,2051r3,2l4731,2055r3,2l4738,2058r3,-1l4745,2055r20,-46l4768,1999r4,-7l4775,1987r4,-2l4782,1985r3,4l4789,1993r3,5l4796,2002r3,2l4802,2005r4,-2l4826,1940r4,-15l4833,1912r4,-10l4840,1897r3,l4847,1902r3,7l4854,1919r3,10l4860,1938r4,7l4867,1950r4,1l4874,1950r17,-37l4894,1904r4,-6l4901,1894r4,-1l4908,1896r3,6l4915,1910r3,9l4922,1927r3,6l4929,1937r3,2l4935,1938r17,-40l4956,1888r3,-8l4963,1876r3,1l4983,1942r3,16l5007,1999r3,-2l5027,1954r4,-10l5034,1935r4,-6l5041,1925r3,1l5048,1930r3,6l5055,1945r3,9l5061,1963r21,27l5085,1989r24,-57l5116,1908r3,-12l5143,1857r4,1l5150,1860r3,3l5157,1865r3,2l5164,1869r3,l5170,1868r24,-57l5201,1784r3,-14l5222,1735r3,l5228,1738r4,4l5235,1746r4,3l5242,1752r3,l5249,1750r20,-76l5276,1628r3,-24l5293,1544r4,-1l5300,1548r3,10l5307,1571r3,14l5314,1601r3,14l5320,1627r4,10l5327,1643r4,3l5334,1645r20,-74l5358,1553r3,-19l5378,1482r4,l5385,1486r3,5l5392,1497r3,7l5399,1511r3,6l5406,1521r3,3l5412,1524r4,-1l5433,1495r3,-7l5467,1462r3,-1l5494,1449r4,-2l5501,1445r3,l5508,1446r24,56l5535,1514r3,12l5562,1579r4,-1l5590,1516r3,-14l5610,1464r3,2l5630,1531r7,40l5641,1592r13,69l5682,1715r3,3l5716,1780r3,10l5746,1834r4,-1l5753,1831r3,-3l5760,1825r3,-3l5767,1819r3,-3l5774,1815r3,-1l5780,1814r24,23l5808,1841r3,4l5814,1849r4,4l5821,1857r4,3l5855,1910r4,6l5900,1962r6,3l5910,1966r3,1l5917,1969r3,1l5923,1972r4,1l5930,1974r4,1l5937,1975r3,l5968,1935r3,-7l5998,1896r4,l6005,1897r4,1l6012,1898r17,-4l6032,1893r4,-1l6039,1891r4,1l6067,1946r3,12l6073,1968r4,8l6080,1981r4,2l6087,1982r17,-62l6107,1902r4,-16l6114,1873r4,-9l6121,1861r3,3l6138,1938r7,58l6148,2023r4,22l6155,2060r4,4l6162,2056r10,-106l6176,1890r3,-69l6182,1746r4,-77l6189,1595r4,-69l6196,1468r3,-44l6203,1397r3,-10e" filled="f" strokeweight=".07381mm">
              <v:path arrowok="t"/>
            </v:shape>
            <v:shape id="docshape284" o:spid="_x0000_s3766" style="position:absolute;left:3753;top:1190;width:2454;height:1066" coordorigin="3753,1190" coordsize="2454,1066" path="m3753,2256r7,l3763,2256r4,l3770,2256r3,l3777,2256r3,l3784,2256r3,l3791,2256r3,l3797,2256r4,l3804,2256r4,l3821,2256r4,l3828,2256r3,l3835,2256r3,l3842,2256r3,l3848,2256r4,l3855,2256r4,l3862,2256r3,l3869,2256r3,l3876,2256r3,l3882,2256r4,l3889,2256r4,l3896,2256r4,l3903,2256r3,l3910,2256r3,l3917,2256r3,l3923,2256r4,l3930,2256r4,l3937,2256r3,l3944,2256r3,l3951,2256r3,l3957,2256r4,l3964,2256r4,-1l3971,2255r3,l3978,2255r3,l3985,2255r3,l3992,2255r3,l3998,2255r4,l4005,2255r17,l4026,2254r3,l4032,2255r4,l4039,2255r4,l4046,2254r3,l4053,2254r3,l4060,2254r3,l4066,2254r4,l4073,2253r4,l4080,2253r4,1l4087,2254r3,-1l4094,2253r3,l4101,2252r3,l4107,2252r4,l4114,2253r4,-1l4121,2252r3,l4128,2251r3,l4135,2251r3,l4141,2251r4,l4148,2251r4,-1l4155,2250r3,l4162,2250r3,l4169,2250r3,l4176,2249r3,-1l4182,2247r4,l4189,2248r4,l4196,2249r3,-1l4203,2247r3,-1l4210,2245r3,l4216,2245r4,l4223,2246r4,l4230,2245r3,-1l4237,2243r3,-1l4244,2242r3,l4250,2243r4,l4257,2242r4,-1l4264,2240r4,-1l4271,2239r3,-1l4278,2239r3,l4285,2239r17,-5l4305,2233r3,-1l4312,2232r3,1l4319,2234r3,l4325,2234r4,-1l4332,2230r4,-3l4339,2224r3,l4346,2225r3,2l4353,2229r3,l4360,2227r3,-2l4366,2221r4,-3l4373,2218r4,1l4380,2220r3,1l4387,2220r3,-2l4394,2215r3,-2l4400,2211r4,1l4407,2213r4,l4414,2212r3,-2l4421,2206r3,-4l4428,2200r3,l4434,2201r4,2l4441,2204r4,-1l4448,2200r4,-4l4455,2192r3,-4l4462,2186r3,l4469,2187r3,1l4475,2188r4,-1l4496,2172r3,-3l4503,2166r3,-1l4509,2164r4,l4516,2164r4,-2l4523,2159r3,-4l4530,2149r3,-5l4537,2141r3,-1l4544,2140r3,-1l4550,2138r4,-4l4557,2129r4,-6l4564,2118r3,-3l4571,2114r3,l4578,2112r3,-4l4584,2102r4,-8l4591,2086r4,-4l4598,2080r3,l4605,2080r3,-3l4612,2070r3,-10l4618,2049r4,-9l4625,2037r4,2l4632,2042r3,1l4639,2039r3,-11l4646,2013r3,-16l4653,1987r3,-1l4659,1993r4,9l4666,2006r4,-3l4673,1992r3,-18l4680,1955r3,-13l4687,1942r3,10l4693,1966r4,9l4700,1978r4,-6l4707,1961r3,-12l4714,1944r3,3l4721,1958r3,11l4727,1977r4,2l4734,1975r4,-8l4741,1961r4,-1l4748,1966r3,10l4755,1987r3,8l4762,1997r3,-2l4768,1989r4,-6l4775,1980r4,3l4782,1992r3,10l4789,2012r3,7l4796,2021r3,-3l4802,2012r4,-8l4809,1998r4,-2l4816,1999r3,6l4823,2011r3,5l4843,1980r4,-10l4850,1964r4,-1l4857,1963r3,-1l4864,1958r3,-10l4871,1933r3,-17l4877,1901r4,-11l4884,1886r4,2l4891,1892r3,1l4911,1814r4,-25l4918,1769r4,-12l4925,1753r4,3l4932,1762r3,5l4939,1768r3,-6l4946,1751r3,-15l4952,1721r4,-10l4959,1707r4,l4966,1707r3,-8l4973,1682r3,-30l4980,1616r3,-33l4986,1568r4,11l4993,1611r4,37l5000,1677r3,11l5007,1678r3,-32l5014,1597r3,-55l5021,1499r3,-14l5027,1500r4,31l5034,1559r4,15l5041,1570r3,-21l5048,1520r3,-26l5055,1481r3,5l5061,1503r4,17l5068,1529r4,-5l5075,1504r3,-30l5082,1441r3,-24l5089,1407r3,6l5095,1428r4,17l5102,1457r4,6l5109,1463r4,-5l5116,1451r3,-6l5140,1371r3,-20l5147,1338r3,-6l5153,1337r4,12l5160,1364r4,15l5167,1390r3,4l5174,1391r3,-12l5181,1361r3,-22l5187,1315r4,-21l5194,1279r4,-5l5201,1278r3,11l5208,1303r3,13l5215,1327r3,5l5222,1335r3,1l5228,1340r4,7l5235,1359r4,15l5242,1388r3,11l5249,1402r3,-6l5256,1382r3,-20l5262,1342r4,-13l5269,1329r4,15l5276,1371r3,32l5283,1432r3,21l5290,1462r3,-4l5297,1444r3,-22l5303,1400r4,-13l5310,1390r4,21l5317,1445r3,39l5324,1520r3,28l5331,1565r3,5l5337,1566r4,-11l5344,1544r4,-8l5361,1595r4,27l5368,1648r14,61l5385,1713r3,l5392,1709r3,-6l5399,1696r3,-3l5416,1751r3,32l5423,1814r10,60l5440,1881r3,-3l5446,1873r4,-4l5467,1903r3,11l5474,1924r3,7l5480,1935r4,1l5487,1935r28,-66l5518,1858r20,-50l5542,1801r17,-86l5566,1632r6,-102l5576,1483r3,-38l5583,1421r3,-11l5590,1410r3,7l5596,1426r4,7l5617,1362r7,-70l5627,1256r3,-31l5634,1202r3,-12l5641,1191r10,63l5658,1319r3,31l5671,1421r11,19l5685,1440r3,l5705,1506r4,16l5712,1533r4,7l5719,1541r3,-3l5726,1533r3,-4l5746,1551r4,8l5753,1567r3,8l5760,1582r3,8l5767,1598r3,9l5774,1616r3,8l5780,1630r4,3l5787,1632r4,-3l5794,1624r3,-3l5814,1645r4,8l5821,1660r4,6l5828,1672r3,5l5835,1683r3,7l5842,1697r3,6l5848,1708r4,3l5855,1713r4,2l5862,1717r4,5l5869,1729r3,10l5876,1750r3,11l5883,1769r3,5l5889,1776r4,l5896,1775r4,l5903,1778r3,5l5910,1790r3,7l5917,1803r3,2l5923,1805r4,-3l5930,1798r4,-3l5961,1851r3,13l5988,1908r4,l5995,1908r17,34l6015,1952r21,19l6039,1971r21,-35l6063,1925r4,-8l6070,1912r3,-1l6077,1913r3,1l6084,1914r3,-5l6090,1901r4,-11l6097,1879r4,-8l6104,1866r3,-1l6111,1864r3,-4l6118,1851r3,-17l6124,1813r4,-21l6131,1776r4,-6l6138,1776r3,16l6145,1813r3,20l6152,1846r3,5l6159,1851r3,2l6165,1864r4,25l6172,1926r4,40l6179,1993r10,-140l6193,1721r3,-151l6199,1430r4,-100l6206,1294e" filled="f" strokeweight=".07483mm">
              <v:stroke dashstyle="longDash"/>
              <v:path arrowok="t"/>
            </v:shape>
            <v:shape id="docshape285" o:spid="_x0000_s3765" style="position:absolute;left:3753;top:1316;width:2454;height:939" coordorigin="3753,1316" coordsize="2454,939" path="m3753,2255r17,l3773,2255r4,l3780,2255r4,l3787,2255r4,l3794,2255r3,l3801,2255r3,l3808,2255r3,l3814,2255r4,l3821,2255r4,l3828,2255r3,l3835,2255r3,l3842,2255r3,l3848,2255r4,l3855,2255r4,l3862,2255r3,l3869,2255r3,l3876,2255r3,l3882,2255r4,l3889,2255r4,l3896,2255r4,l3903,2255r3,l3910,2255r3,l3917,2255r3,l3923,2254r4,l3930,2254r4,l3937,2254r3,l3944,2254r3,l3951,2254r3,l3957,2254r4,l3964,2254r4,l3971,2254r3,l3978,2254r3,l3985,2253r3,l4005,2253r4,l4012,2253r3,-1l4019,2252r3,l4026,2252r3,l4032,2252r4,-1l4039,2251r4,l4046,2251r3,-1l4053,2250r3,l4060,2249r3,l4066,2249r4,l4073,2248r4,l4080,2248r4,l4087,2248r3,l4111,2249r3,l4138,2250r3,l4145,2250r3,l4152,2250r3,l4158,2250r4,l4179,2250r3,l4186,2250r3,l4193,2250r3,-1l4199,2249r4,l4206,2249r4,l4213,2249r3,l4220,2249r3,-1l4227,2248r3,l4233,2248r4,l4240,2248r4,l4247,2247r3,l4254,2247r3,l4261,2247r3,l4268,2247r3,-1l4274,2246r4,l4281,2246r4,l4288,2246r3,l4295,2246r3,l4302,2246r3,l4308,2245r4,l4315,2245r27,-1l4346,2244r61,-7l4434,2231r4,-1l4441,2229r4,-1l4448,2227r4,-1l4455,2225r3,-1l4462,2222r3,-1l4469,2220r3,-1l4475,2218r4,-1l4482,2216r4,l4489,2215r3,-1l4496,2213r3,l4503,2213r3,l4509,2212r24,2l4537,2215r3,l4544,2216r3,l4550,2217r4,l4557,2218r4,l4564,2218r3,1l4571,2219r3,l4578,2219r3,1l4584,2220r4,l4591,2220r4,-1l4598,2219r61,-14l4700,2182r4,-2l4707,2177r3,-3l4714,2172r3,-3l4721,2166r3,-3l4727,2160r4,-2l4734,2155r4,-3l4741,2149r4,-3l4748,2144r3,-3l4755,2138r3,-2l4762,2134r3,-2l4768,2130r4,-1l4775,2127r4,-1l4782,2125r3,-1l4789,2123r3,-1l4796,2122r3,l4802,2122r4,l4809,2121r4,1l4816,2122r3,l4823,2122r3,l4830,2122r3,l4837,2122r3,l4843,2122r4,-1l4850,2121r4,-1l4857,2120r3,-1l4915,2090r31,-30l4949,2057r3,-4l4956,2049r3,-4l4963,2041r3,-4l4969,2034r4,-4l4976,2026r4,-3l4983,2019r3,-3l4990,2013r3,-3l4997,2008r3,-3l5003,2003r4,-2l5010,2000r4,-1l5017,1998r4,-1l5024,1997r3,-1l5031,1997r3,l5038,1998r3,1l5044,2000r4,1l5051,2003r4,1l5058,2006r3,2l5065,2009r3,2l5113,2031r3,1l5119,2033r4,l5126,2034r4,l5133,2034r3,l5140,2033r3,l5147,2032r3,-1l5153,2030r4,-1l5208,1990r37,-54l5259,1912r3,-6l5266,1899r3,-6l5273,1886r3,-7l5279,1873r4,-7l5286,1859r4,-6l5293,1846r4,-6l5300,1833r3,-6l5307,1821r3,-5l5314,1810r3,-5l5320,1799r4,-4l5327,1790r4,-4l5334,1782r3,-3l5341,1775r3,-2l5348,1770r3,-2l5354,1766r4,-1l5361,1764r4,-1l5368,1763r3,l5375,1763r3,1l5382,1764r3,1l5388,1767r4,1l5395,1770r4,1l5402,1773r4,2l5409,1777r3,2l5416,1782r3,2l5423,1786r3,2l5429,1791r4,2l5436,1795r55,29l5508,1829r3,1l5515,1831r3,1l5521,1832r4,1l5528,1833r4,1l5535,1834r3,l5542,1834r3,l5549,1834r3,l5555,1834r4,l5620,1819r41,-20l5664,1797r4,-2l5671,1793r4,-2l5678,1789r4,-1l5685,1786r3,-2l5692,1783r3,-2l5699,1780r3,-2l5705,1777r4,-1l5712,1775r4,-1l5719,1773r3,l5726,1772r3,l5733,1772r3,l5767,1784r3,3l5774,1790r3,3l5780,1796r4,4l5787,1804r4,4l5794,1813r3,4l5801,1823r3,5l5808,1833r3,6l5814,1845r4,6l5821,1857r4,7l5828,1870r3,7l5835,1884r3,7l5842,1899r3,7l5848,1913r4,8l5855,1929r4,7l5862,1944r4,8l5869,1959r3,8l5900,2027r30,57l5934,2089r3,5l5940,2099r4,4l5947,2107r4,3l5954,2114r3,2l5961,2119r3,1l5968,2122r3,1l5975,2124r3,l5981,2124r41,-48l6043,2020r17,-65l6073,1894r14,-70l6101,1748r10,-59l6114,1669r4,-20l6121,1629r3,-20l6128,1590r3,-20l6135,1551r3,-19l6141,1514r4,-18l6148,1479r4,-17l6155,1446r4,-16l6162,1416r3,-15l6169,1389r3,-13l6176,1366r3,-11l6182,1347r4,-8l6189,1332r4,-6l6196,1323r3,-4l6203,1318r3,-2e" filled="f" strokecolor="red" strokeweight=".07417mm">
              <v:stroke dashstyle="longDash"/>
              <v:path arrowok="t"/>
            </v:shape>
            <v:shape id="docshape286" o:spid="_x0000_s3764" style="position:absolute;left:3753;top:1990;width:2454;height:266" coordorigin="3753,1991" coordsize="2454,266" path="m3753,2256r10,l3767,2256r6,l3777,2256r3,l3784,2256r3,l3791,2256r3,l3797,2256r4,l3804,2256r4,l3811,2256r3,l3818,2256r3,l3825,2256r3,l3831,2256r4,l3838,2256r4,l3845,2256r7,l3855,2256r4,l3862,2256r10,l3876,2256r3,l3882,2256r4,l3889,2256r4,l3896,2256r4,l3903,2256r3,l3910,2256r3,l3917,2256r3,l3923,2256r4,l3930,2256r4,l3937,2256r3,l3944,2256r3,l3951,2256r17,-1l3971,2255r3,l3978,2255r3,l3985,2255r3,l3992,2255r3,l3998,2255r4,l4005,2255r4,l4012,2255r3,l4019,2255r3,l4043,2255r3,l4049,2255r28,-1l4080,2254r4,-1l4087,2253r3,l4094,2253r3,l4101,2253r3,1l4107,2254r4,l4138,2252r3,l4145,2251r3,l4152,2251r3,l4158,2251r4,l4165,2251r4,l4172,2251r17,-1l4193,2250r17,-1l4213,2249r27,-3l4244,2245r3,l4250,2245r4,l4257,2245r4,l4264,2246r4,l4271,2246r3,l4278,2246r24,-6l4305,2238r3,-1l4312,2237r3,l4319,2238r3,l4325,2239r4,1l4332,2240r4,l4356,2235r4,l4377,2233r3,-1l4404,2225r3,-1l4411,2223r3,-1l4417,2222r4,1l4424,2224r4,l4431,2225r3,l4438,2225r3,-1l4462,2208r3,-3l4469,2203r3,l4475,2203r4,2l4482,2207r4,3l4489,2211r3,1l4496,2212r3,-1l4520,2185r3,-6l4526,2176r4,-1l4533,2178r4,4l4540,2187r4,5l4547,2196r3,2l4554,2199r3,l4581,2155r3,-8l4588,2141r3,-2l4595,2141r3,6l4601,2154r4,6l4608,2165r4,4l4615,2171r3,l4622,2169r17,-27l4642,2135r4,-6l4649,2125r4,-1l4656,2124r3,3l4663,2129r3,3l4670,2133r3,l4676,2132r17,-28l4697,2097r3,-6l4704,2087r3,-2l4710,2085r4,2l4717,2090r4,3l4724,2096r3,2l4731,2098r3,-2l4751,2066r4,-8l4758,2052r4,-4l4765,2047r3,2l4772,2054r3,7l4779,2068r3,7l4785,2081r4,4l4792,2087r4,l4799,2085r20,-39l4823,2038r3,-7l4830,2026r3,-4l4837,2021r3,1l4843,2025r4,3l4850,2032r4,3l4884,2049r4,l4891,2050r3,1l4898,2051r3,1l4905,2052r3,l4911,2052r31,-17l4946,2033r3,-3l4952,2029r4,-1l4959,2028r4,1l4983,2058r3,6l5010,2088r4,-1l5034,2061r4,-5l5041,2052r3,-4l5048,2047r3,l5068,2066r4,5l5089,2083r3,l5116,2053r3,-6l5140,2026r3,l5147,2028r3,2l5153,2032r4,3l5160,2037r4,3l5167,2042r3,1l5174,2043r3,l5194,2034r4,-2l5201,2030r3,-1l5208,2029r3,l5228,2042r4,3l5235,2047r4,2l5242,2050r3,l5249,2049r20,-26l5273,2018r17,-14l5293,2005r17,22l5314,2032r20,18l5337,2049r28,-33l5368,2010r20,-19l5392,1991r31,35l5426,2031r27,23l5457,2054r20,-10l5480,2041r4,-2l5487,2038r4,-1l5494,2037r31,40l5528,2084r44,43l5583,2127r3,1l5630,2157r4,3l5688,2190r4,l5722,2198r4,1l5763,2205r4,l5804,2212r4,1l5842,2217r3,l5848,2217r4,l5855,2217r4,l5862,2217r4,l5869,2217r34,-3l5906,2214r17,-1l5927,2213r20,2l5951,2216r3,l5957,2217r4,l5964,2217r4,l6002,2209r3,-2l6026,2203r3,l6056,2211r4,2l6094,2221r3,l6101,2221r3,l6107,2221r4,l6114,2221r4,l6141,2229r4,1l6148,2231r4,1l6155,2231r31,-44l6189,2180r4,-7l6196,2167r3,-4l6203,2160r3,-1e" filled="f" strokecolor="red" strokeweight=".07167mm">
              <v:path arrowok="t"/>
            </v:shape>
            <v:shape id="docshape287" o:spid="_x0000_s3763" style="position:absolute;left:3753;top:2098;width:2454;height:158" coordorigin="3753,2099" coordsize="2454,158" path="m3753,2256r10,l3767,2256r3,l3773,2256r4,l3780,2256r4,l3787,2256r4,l3794,2256r3,l3801,2256r3,l3808,2256r3,l3814,2256r4,l3821,2256r4,l3828,2256r3,l3835,2256r3,l3842,2256r3,l3848,2256r4,l3855,2256r4,l3862,2256r3,l3869,2256r3,l3876,2256r3,l3882,2256r4,l3893,2256r3,l3900,2256r3,l3906,2256r4,l3913,2256r4,l3920,2256r3,l3927,2256r3,l3934,2256r3,l3940,2256r4,l3947,2256r4,l3954,2256r3,l3961,2256r3,l3968,2255r3,l3974,2255r4,l3981,2255r4,l3988,2255r4,l3995,2255r3,l4002,2255r3,l4009,2255r3,l4015,2255r4,l4022,2255r4,l4029,2255r3,l4036,2255r3,l4043,2254r3,l4049,2254r4,l4056,2254r4,l4063,2254r3,l4070,2254r3,l4077,2254r3,l4084,2254r3,l4090,2254r4,-1l4097,2253r4,l4104,2253r3,l4111,2253r3,l4118,2253r3,l4124,2252r4,l4131,2252r4,l4138,2252r3,l4145,2252r3,l4152,2251r3,-1l4158,2250r4,l4165,2250r4,1l4186,2249r3,l4193,2248r3,l4199,2248r4,1l4206,2249r17,-3l4227,2245r3,l4233,2246r4,1l4240,2247r4,l4247,2247r3,-2l4254,2243r3,-1l4261,2241r3,l4268,2242r3,1l4274,2243r4,l4281,2242r4,-1l4288,2241r3,-1l4295,2239r3,l4302,2238r3,-1l4308,2237r4,1l4315,2238r4,1l4322,2238r3,-1l4329,2234r3,-3l4336,2229r3,l4342,2231r4,3l4349,2235r4,1l4356,2234r4,-3l4363,2226r3,-5l4370,2220r3,2l4377,2226r3,3l4383,2230r4,-1l4390,2227r4,-4l4397,2219r3,-3l4404,2217r3,2l4411,2221r3,l4417,2220r4,-2l4424,2214r4,-3l4431,2209r3,1l4438,2211r3,2l4445,2214r3,-1l4452,2211r3,-3l4458,2205r4,-3l4465,2201r4,1l4472,2203r3,2l4492,2192r4,-4l4499,2185r4,l4506,2188r3,3l4513,2195r3,1l4520,2196r3,-4l4526,2185r4,-9l4533,2167r4,-5l4540,2163r4,6l4547,2177r3,5l4554,2184r3,-2l4561,2177r3,-7l4567,2161r4,-7l4574,2152r4,4l4581,2163r3,6l4588,2172r3,-1l4595,2168r3,-7l4601,2153r4,-7l4608,2142r4,1l4615,2148r3,5l4622,2157r3,2l4629,2159r3,-2l4635,2153r4,-4l4642,2146r4,l4649,2147r4,2l4656,2151r3,l4663,2151r3,l4670,2150r3,-1l4690,2144r3,-2l4697,2142r3,1l4704,2146r3,3l4710,2151r4,1l4717,2152r4,-2l4724,2147r3,-2l4731,2143r3,l4738,2143r20,14l4762,2159r3,2l4768,2160r4,-3l4775,2153r4,-6l4782,2143r3,-2l4789,2143r3,5l4796,2152r3,2l4802,2155r4,-3l4809,2149r4,-4l4816,2144r3,1l4823,2149r3,3l4830,2154r3,l4837,2151r3,-5l4843,2142r4,-2l4850,2141r4,4l4857,2149r3,3l4864,2152r3,-2l4871,2146r3,-5l4877,2137r4,-1l4884,2137r4,4l4891,2144r3,2l4898,2147r3,-1l4905,2144r3,-1l4911,2142r4,l4918,2143r4,l4946,2124r3,-4l4952,2118r4,l4959,2122r4,5l4966,2133r3,4l4973,2140r3,-1l4980,2136r3,-5l4986,2126r4,-4l4993,2120r4,-1l5000,2119r3,l5007,2117r3,-3l5014,2111r3,-3l5021,2106r3,l5027,2108r4,2l5034,2111r4,1l5041,2113r3,1l5048,2115r3,2l5055,2119r3,2l5061,2121r4,-1l5068,2117r4,-3l5075,2112r3,-1l5082,2112r3,1l5089,2113r3,l5095,2111r4,-3l5102,2104r4,-2l5109,2100r4,1l5116,2103r3,2l5123,2106r3,1l5130,2106r3,-1l5136,2103r4,-1l5157,2099r3,1l5164,2104r3,6l5170,2117r4,9l5177,2133r4,5l5184,2140r3,-2l5191,2134r3,-6l5198,2124r3,-2l5204,2125r4,6l5211,2139r4,7l5218,2152r4,3l5225,2156r3,-2l5232,2151r3,-3l5239,2147r3,l5245,2148r4,3l5252,2153r4,2l5259,2155r3,-1l5266,2152r3,-2l5273,2148r17,16l5293,2170r4,5l5300,2179r3,1l5307,2178r3,-2l5314,2172r3,-2l5320,2169r4,l5327,2172r4,3l5334,2179r3,2l5341,2183r3,l5348,2182r3,-1l5354,2180r17,6l5375,2188r31,7l5409,2195r3,1l5416,2196r3,1l5423,2198r3,1l5429,2199r4,1l5436,2201r4,l5443,2202r3,1l5450,2205r3,1l5457,2206r3,1l5463,2207r4,l5470,2206r4,l5477,2205r3,-1l5484,2203r3,-1l5491,2202r3,1l5498,2203r3,1l5504,2204r4,l5511,2203r4,-1l5518,2201r3,-1l5525,2200r3,l5532,2200r3,1l5538,2201r4,l5545,2201r4,l5552,2201r3,l5559,2202r3,1l5566,2204r3,1l5572,2206r4,l5579,2206r4,-1l5586,2205r4,1l5593,2206r3,2l5600,2209r3,2l5607,2212r3,l5613,2212r4,l5620,2212r4,-1l5627,2211r3,l5634,2212r3,1l5641,2214r3,1l5647,2216r4,1l5675,2221r3,l5682,2221r3,l5688,2221r4,l5695,2222r4,l5702,2222r3,l5709,2222r3,l5716,2223r3,-1l5722,2222r4,l5729,2222r4,-1l5736,2221r3,1l5743,2223r3,1l5750,2225r3,2l5756,2228r4,1l5763,2230r4,1l5770,2231r4,l5777,2231r3,-1l5784,2230r3,-1l5804,2231r4,l5811,2231r3,l5818,2231r3,l5825,2231r3,l5852,2235r3,1l5879,2239r7,l5889,2239r24,2l5917,2241r17,1l5937,2242r24,2l5964,2244r17,1l5985,2245r3,l5992,2245r3,l5998,2246r4,l6005,2246r4,l6012,2247r3,l6019,2247r3,l6026,2247r3,l6032,2248r17,l6053,2248r17,l6073,2248r4,l6080,2248r4,l6087,2248r3,l6094,2248r27,1l6124,2249r4,l6131,2249r4,1l6138,2249r3,l6145,2249r3,l6152,2249r3,l6159,2249r20,2l6182,2251r17,1l6203,2252r3,e" filled="f" strokecolor="red" strokeweight=".07153mm">
              <v:stroke dashstyle="longDash"/>
              <v:path arrowok="t"/>
            </v:shape>
            <v:shape id="docshape288" o:spid="_x0000_s3762" type="#_x0000_t202" style="position:absolute;left:3889;top:232;width:330;height:175" filled="f" stroked="f">
              <v:textbox inset="0,0,0,0">
                <w:txbxContent>
                  <w:p w14:paraId="42EC1861" w14:textId="77777777" w:rsidR="00B856A6" w:rsidRDefault="00EB5EFA">
                    <w:pPr>
                      <w:spacing w:before="7" w:line="156" w:lineRule="auto"/>
                      <w:rPr>
                        <w:rFonts w:ascii="Arial"/>
                        <w:sz w:val="10"/>
                      </w:rPr>
                    </w:pPr>
                    <w:r>
                      <w:rPr>
                        <w:rFonts w:ascii="Arial"/>
                        <w:color w:val="252525"/>
                        <w:w w:val="130"/>
                        <w:position w:val="-5"/>
                        <w:sz w:val="13"/>
                      </w:rPr>
                      <w:t>10</w:t>
                    </w:r>
                    <w:r>
                      <w:rPr>
                        <w:rFonts w:ascii="Arial"/>
                        <w:color w:val="252525"/>
                        <w:w w:val="130"/>
                        <w:sz w:val="10"/>
                      </w:rPr>
                      <w:t>-3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w w:val="130"/>
          <w:sz w:val="14"/>
        </w:rPr>
        <w:t>Scattering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angle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 xml:space="preserve">(  </w:t>
      </w:r>
      <w:r w:rsidR="00EB5EFA">
        <w:rPr>
          <w:rFonts w:ascii="Arial"/>
          <w:color w:val="252525"/>
          <w:spacing w:val="38"/>
          <w:w w:val="130"/>
          <w:sz w:val="14"/>
        </w:rPr>
        <w:t xml:space="preserve"> </w:t>
      </w:r>
      <w:r w:rsidR="00EB5EFA">
        <w:rPr>
          <w:rFonts w:ascii="Arial"/>
          <w:color w:val="252525"/>
          <w:spacing w:val="-4"/>
          <w:w w:val="130"/>
          <w:sz w:val="14"/>
        </w:rPr>
        <w:t>)</w:t>
      </w:r>
    </w:p>
    <w:p w14:paraId="326A3CC3" w14:textId="77777777" w:rsidR="00B856A6" w:rsidRDefault="00B856A6">
      <w:pPr>
        <w:pStyle w:val="BodyText"/>
        <w:spacing w:before="1"/>
        <w:rPr>
          <w:rFonts w:ascii="Arial"/>
          <w:sz w:val="17"/>
        </w:rPr>
      </w:pPr>
    </w:p>
    <w:p w14:paraId="30A9E19A" w14:textId="77777777" w:rsidR="00B856A6" w:rsidRDefault="00EB5EFA">
      <w:pPr>
        <w:ind w:right="233"/>
        <w:jc w:val="center"/>
        <w:rPr>
          <w:rFonts w:ascii="Arial"/>
          <w:sz w:val="13"/>
        </w:rPr>
      </w:pPr>
      <w:r>
        <w:rPr>
          <w:rFonts w:ascii="Arial"/>
          <w:color w:val="252525"/>
          <w:w w:val="129"/>
          <w:sz w:val="13"/>
        </w:rPr>
        <w:t>3</w:t>
      </w:r>
    </w:p>
    <w:p w14:paraId="0040A5D8" w14:textId="77777777" w:rsidR="00B856A6" w:rsidRDefault="00EB5EFA">
      <w:pPr>
        <w:spacing w:line="140" w:lineRule="exact"/>
        <w:ind w:left="1498"/>
        <w:rPr>
          <w:rFonts w:ascii="Arial"/>
          <w:sz w:val="14"/>
        </w:rPr>
      </w:pPr>
      <w:r>
        <w:br w:type="column"/>
      </w:r>
      <w:r>
        <w:rPr>
          <w:rFonts w:ascii="Arial"/>
          <w:color w:val="252525"/>
          <w:w w:val="130"/>
          <w:sz w:val="14"/>
        </w:rPr>
        <w:t>Scattering</w:t>
      </w:r>
      <w:r>
        <w:rPr>
          <w:rFonts w:ascii="Arial"/>
          <w:color w:val="252525"/>
          <w:spacing w:val="12"/>
          <w:w w:val="130"/>
          <w:sz w:val="14"/>
        </w:rPr>
        <w:t xml:space="preserve"> </w:t>
      </w:r>
      <w:r>
        <w:rPr>
          <w:rFonts w:ascii="Arial"/>
          <w:color w:val="252525"/>
          <w:w w:val="130"/>
          <w:sz w:val="14"/>
        </w:rPr>
        <w:t>angle</w:t>
      </w:r>
      <w:r>
        <w:rPr>
          <w:rFonts w:ascii="Arial"/>
          <w:color w:val="252525"/>
          <w:spacing w:val="12"/>
          <w:w w:val="130"/>
          <w:sz w:val="14"/>
        </w:rPr>
        <w:t xml:space="preserve"> </w:t>
      </w:r>
      <w:r>
        <w:rPr>
          <w:rFonts w:ascii="Arial"/>
          <w:color w:val="252525"/>
          <w:w w:val="130"/>
          <w:sz w:val="14"/>
        </w:rPr>
        <w:t xml:space="preserve">(  </w:t>
      </w:r>
      <w:r>
        <w:rPr>
          <w:rFonts w:ascii="Arial"/>
          <w:color w:val="252525"/>
          <w:spacing w:val="38"/>
          <w:w w:val="130"/>
          <w:sz w:val="14"/>
        </w:rPr>
        <w:t xml:space="preserve"> </w:t>
      </w:r>
      <w:r>
        <w:rPr>
          <w:rFonts w:ascii="Arial"/>
          <w:color w:val="252525"/>
          <w:w w:val="130"/>
          <w:sz w:val="14"/>
        </w:rPr>
        <w:t>)</w:t>
      </w:r>
    </w:p>
    <w:p w14:paraId="4B26FB3A" w14:textId="77777777" w:rsidR="00B856A6" w:rsidRDefault="00B856A6">
      <w:pPr>
        <w:pStyle w:val="BodyText"/>
        <w:spacing w:before="1"/>
        <w:rPr>
          <w:rFonts w:ascii="Arial"/>
          <w:sz w:val="17"/>
        </w:rPr>
      </w:pPr>
    </w:p>
    <w:p w14:paraId="3180BCE9" w14:textId="77777777" w:rsidR="00B856A6" w:rsidRDefault="00CE2E4C">
      <w:pPr>
        <w:ind w:left="970"/>
        <w:rPr>
          <w:rFonts w:ascii="Arial"/>
          <w:sz w:val="13"/>
        </w:rPr>
      </w:pPr>
      <w:r>
        <w:pict w14:anchorId="44DA0FA6">
          <v:group id="docshapegroup289" o:spid="_x0000_s3744" style="position:absolute;left:0;text-align:left;margin-left:349.65pt;margin-top:-5.2pt;width:122.95pt;height:101.35pt;z-index:15800832;mso-position-horizontal-relative:page" coordorigin="6993,-104" coordsize="2459,2027">
            <v:shape id="docshape290" o:spid="_x0000_s3760" style="position:absolute;left:6995;top:73;width:2454;height:1847" coordorigin="6996,73" coordsize="2454,1847" o:spt="100" adj="0,,0" path="m6996,1920r2453,m6996,1920r,-19m7405,1920r,-19m7814,1920r,-19m8222,1920r,-19m8631,1920r,-19m9040,1920r,-19m9449,1920r,-19m6996,73r2453,m6996,73r,19m7405,73r,19m7814,73r,19m8222,73r,19m8631,73r,19m9040,73r,19m9449,73r,19m6996,1920r,-1847m9449,1920r,-1847m6996,1920r24,m6996,1612r24,m6996,1304r24,m6996,997r24,m6996,689r24,m6996,381r24,m6996,73r24,m9449,1920r-24,m9449,1612r-24,m9449,1304r-24,m9449,997r-24,m9449,689r-24,m9449,381r-24,m9449,73r-24,e" filled="f" strokecolor="#252525" strokeweight=".08214mm">
              <v:stroke joinstyle="round"/>
              <v:formulas/>
              <v:path arrowok="t" o:connecttype="segments"/>
            </v:shape>
            <v:shape id="docshape291" o:spid="_x0000_s3759" style="position:absolute;left:7020;top:-23;width:82;height:63" coordorigin="7021,-23" coordsize="82,63" path="m7100,-23r-2,l7097,-22r-1,l7062,5r-35,-27l7026,-22r-1,-1l7023,-23r-1,1l7021,-21r,l7021,-19r,l7057,9r-35,26l7021,36r,l7021,37r,1l7021,38r1,2l7023,40r2,l7026,39r36,-27l7096,39r1,l7098,40r2,l7100,40r2,-1l7102,38r,-2l7102,36r-1,-1l7066,9r36,-28l7102,-19r,-2l7102,-21r-2,-1l7100,-23xe" fillcolor="#252525" stroked="f">
              <v:path arrowok="t"/>
            </v:shape>
            <v:shape id="docshape292" o:spid="_x0000_s3758" style="position:absolute;left:7602;top:670;width:1847;height:1250" coordorigin="7602,670" coordsize="1847,1250" path="m7602,1920r14,-1l7619,1919r4,l7626,1919r4,l7633,1918r3,l7640,1918r3,l7647,1918r3,-1l7653,1917r4,l7660,1917r4,l7667,1916r4,l7674,1916r3,l7681,1916r3,l7725,1914r3,l7752,1915r4,l7759,1915r4,l7766,1915r3,l7773,1915r3,l7780,1915r3,l7844,1912r62,-8l7957,1892r3,-1l7964,1890r3,-1l7970,1888r62,-10l8045,1877r4,l8110,1872r58,-16l8226,1830r10,-5l8240,1824r3,-2l8246,1820r4,-1l8308,1794r34,-11l8345,1782r58,-20l8458,1733r47,-40l8546,1648r7,-7l8556,1637r45,-47l8655,1561r27,-2l8686,1559r34,2l8723,1561r34,1l8761,1562r61,-8l8877,1529r47,-38l8948,1467r4,-3l8999,1424r31,-10l9033,1414r48,37l9112,1510r24,60l9149,1607r4,9l9177,1675r37,49l9217,1724r4,-1l9255,1665r17,-65l9286,1531r10,-60l9306,1405r10,-70l9326,1262r7,-50l9337,1187r10,-74l9357,1040r10,-69l9378,906r13,-77l9405,765r17,-58l9446,671r3,-1e" filled="f" strokeweight=".07817mm">
              <v:stroke dashstyle="longDash"/>
              <v:path arrowok="t"/>
            </v:shape>
            <v:shape id="docshape293" o:spid="_x0000_s3757" style="position:absolute;left:6995;top:1050;width:2454;height:870" coordorigin="6996,1051" coordsize="2454,870" path="m6996,1920r37,l7037,1920r7,l7047,1920r3,l7054,1920r3,l7061,1920r3,l7067,1920r4,l7074,1920r4,l7081,1920r3,l7088,1920r3,l7095,1920r7,l7105,1920r3,l7112,1920r3,l7119,1920r3,l7125,1920r4,l7132,1920r4,l7139,1920r3,l7146,1920r3,l7153,1920r3,l7159,1920r4,l7166,1920r4,l7173,1920r3,l7180,1920r17,l7200,1920r4,l7207,1920r4,l7214,1920r7,l7224,1920r4,l7231,1920r3,l7238,1920r3,l7245,1920r3,l7251,1919r21,l7275,1919r4,l7282,1919r4,l7289,1919r20,l7313,1919r17,-1l7333,1918r4,l7340,1919r3,l7347,1919r3,-1l7374,1918r3,-1l7381,1917r3,l7388,1917r3,l7395,1917r3,l7401,1917r31,-1l7435,1916r17,-1l7456,1915r20,-1l7480,1913r20,l7504,1913r30,-3l7538,1909r3,l7544,1908r4,l7551,1908r4,l7558,1908r3,l7592,1904r4,-1l7599,1903r3,-1l7606,1902r3,l7613,1902r3,l7619,1902r28,-5l7650,1896r3,-1l7657,1894r3,-1l7664,1893r3,l7671,1894r3,l7677,1895r4,l7684,1894r24,-10l7711,1882r4,-2l7718,1879r4,l7725,1879r3,1l7732,1881r3,1l7739,1882r3,1l7745,1883r24,-13l7773,1867r3,-2l7780,1863r3,-1l7786,1862r4,l7793,1863r4,l7800,1864r27,-12l7831,1849r20,-5l7855,1843r30,-21l7889,1818r3,-3l7895,1812r4,-1l7902,1811r4,1l7909,1813r3,1l7916,1814r31,-28l7950,1780r3,-5l7957,1772r3,-2l7964,1769r3,l7970,1771r4,1l7977,1773r31,-36l8011,1731r4,-6l8018,1722r3,-2l8025,1721r3,2l8032,1726r3,3l8039,1732r3,2l8045,1734r4,-2l8069,1686r4,-11l8076,1666r3,-7l8083,1656r3,l8090,1660r3,6l8096,1673r4,8l8103,1687r4,5l8110,1696r3,1l8117,1696r17,-25l8137,1665r4,-5l8144,1658r4,1l8151,1662r3,5l8158,1673r3,7l8165,1686r3,5l8171,1695r4,2l8178,1698r4,-2l8185,1693r3,-5l8192,1682r3,-6l8199,1670r3,-4l8205,1664r4,2l8226,1713r3,10l8250,1754r3,-1l8270,1731r4,-5l8277,1722r3,-3l8284,1718r3,1l8291,1722r3,5l8297,1732r4,6l8304,1744r17,15l8325,1758r34,-60l8362,1690r27,-35l8393,1655r3,l8400,1656r37,-59l8444,1572r3,-12l8471,1519r4,l8478,1520r3,1l8509,1463r10,-59l8522,1384r17,-55l8543,1332r3,7l8550,1349r3,11l8556,1372r4,11l8563,1392r4,7l8570,1404r3,1l8577,1403r20,-68l8601,1318r3,-17l8625,1253r3,3l8631,1260r4,5l8638,1271r4,5l8645,1281r3,3l8652,1286r3,l8676,1255r3,-7l8713,1216r4,-1l8737,1200r3,-3l8744,1194r3,-1l8751,1193r3,1l8778,1249r3,11l8785,1271r20,38l8809,1309r23,-58l8836,1239r3,-12l8843,1217r3,-8l8849,1204r4,-1l8856,1205r17,63l8880,1306r4,19l8897,1391r27,47l8928,1440r30,54l8962,1504r3,9l8989,1544r4,-2l8996,1540r3,-3l9003,1534r3,-4l9010,1527r3,-3l9016,1522r4,-1l9023,1521r4,1l9047,1539r3,4l9054,1547r3,3l9061,1553r3,3l9067,1559r35,49l9105,1613r41,34l9149,1647r17,6l9170,1654r3,1l9177,1655r3,l9211,1614r3,-8l9245,1572r3,l9251,1573r4,l9272,1567r3,-2l9279,1563r3,-1l9286,1563r23,52l9313,1626r3,10l9320,1644r3,5l9326,1651r4,-2l9347,1586r3,-17l9354,1553r3,-14l9361,1530r3,-3l9367,1530r14,73l9388,1661r3,27l9395,1710r3,14l9401,1728r4,-8l9415,1615r3,-61l9422,1485r3,-75l9429,1333r3,-75l9435,1190r4,-58l9442,1088r4,-28l9449,1051e" filled="f" strokeweight=".07381mm">
              <v:path arrowok="t"/>
            </v:shape>
            <v:shape id="docshape294" o:spid="_x0000_s3756" style="position:absolute;left:6995;top:957;width:2454;height:963" coordorigin="6996,958" coordsize="2454,963" o:spt="100" adj="0,,0" path="m6996,1920r7,l7006,1920r4,l7013,1920r3,l7020,1920r3,l7027,1920r1,m7039,1920r1,l7044,1920r3,l7050,1920r11,l7064,1920r3,l7071,1920r3,l7078,1920r3,l7084,1920r4,l7091,1920r4,l7098,1920r4,l7105,1920r3,l7112,1920r3,l7119,1920r3,l7125,1920r7,l7136,1920r3,l7142,1920r4,l7149,1920r4,l7156,1920r3,l7163,1920r3,l7170,1920r3,l7176,1920r4,l7183,1920r4,l7190,1920r4,l7197,1920r3,l7204,1920r3,l7211,1920r3,l7217,1920r4,l7224,1919r4,l7231,1919r3,l7238,1919r3,l7245,1919r3,l7251,1919r4,l7258,1919r4,l7265,1919r3,l7272,1919r3,l7279,1919r3,l7286,1919r3,l7292,1919r4,-1l7299,1918r4,l7306,1918r3,l7313,1918r3,l7320,1918r3,l7326,1918r4,l7333,1918r4,l7340,1917r3,l7347,1917r3,l7354,1917r3,l7360,1917r4,l7367,1917r4,-1l7374,1916r3,l7381,1916r3,l7388,1916r3,-1l7395,1915r3,l7401,1915r4,l7408,1915r4,l7415,1915r3,-1l7422,1913r3,l7429,1913r3,l7435,1914r4,l7442,1913r4,l7449,1912r3,-1l7456,1911r3,l7463,1911r3,1l7469,1911r4,l7476,1910r4,-1l7483,1909r4,l7490,1909r3,l7497,1909r3,l7504,1908r3,-1l7510,1907r4,-1l7517,1906r4,l7524,1906r3,l7531,1905r3,l7538,1904r3,-1l7544,1902r4,-1l7551,1900r4,1l7558,1901r3,1l7565,1902r3,l7572,1901r3,-2l7579,1896r3,-2l7585,1894r4,1l7592,1897r4,1l7599,1898r3,-2l7606,1894r3,-3l7613,1889r3,l7619,1890r4,1l7626,1891r4,l7633,1889r3,-2l7640,1885r3,-1l7647,1884r3,1l7653,1885r4,l7660,1883r4,-4l7667,1876r4,-2l7674,1874r3,2l7681,1877r3,1l7688,1877r3,-2l7694,1871r4,-3l7701,1865r4,-1l7708,1864r3,1l7715,1865r3,l7722,1864r3,-1l7728,1861r4,-3l7735,1855r4,-3l7742,1850r3,-2l7749,1846r3,l7756,1847r3,l7763,1846r3,-2l7769,1840r4,-4l7776,1832r4,-3l7783,1828r3,-1l7790,1826r3,-2l7797,1821r3,-4l7803,1812r4,-4l7810,1807r4,-1l7817,1806r3,-1l7824,1801r3,-5l7831,1789r3,-6l7837,1779r4,-2l7844,1777r4,l7851,1775r4,-6l7858,1761r3,-8l7865,1747r3,-2l7872,1746r3,3l7878,1749r4,-4l7885,1736r4,-13l7892,1710r3,-8l7899,1702r3,6l7906,1717r3,5l7912,1721r4,-8l7919,1700r4,-14l7926,1677r3,l7933,1685r3,10l7940,1702r3,1l7947,1698r3,-9l7953,1680r4,-3l7960,1682r4,10l7967,1704r3,8l7974,1716r3,-1l7981,1711r3,-3l7987,1710r4,6l7994,1726r4,9l8001,1742r3,2l8008,1742r3,-3l8015,1735r3,l8021,1739r4,9l8028,1759r4,10l8035,1776r4,4l8042,1780r3,-3l8049,1773r3,-4l8056,1766r3,1l8062,1770r4,4l8069,1777r4,1l8076,1777r3,-5l8083,1765r3,-7l8090,1752r3,-4l8096,1747r4,l8103,1747r4,-3l8110,1737r3,-10l8117,1714r3,-12l8124,1693r3,-5l8131,1688r3,2l8137,1690r4,-3l8144,1679r4,-14l8151,1648r3,-20l8158,1609r3,-16l8165,1584r3,-3l8171,1582r4,4l8178,1588r4,-2l8185,1579r3,-12l8192,1552r3,-14l8199,1527r3,-6l8205,1519r4,-2l8212,1510r4,-14l8219,1474r3,-27l8226,1422r3,-13l8233,1417r3,23l8240,1468r3,21l8246,1499r4,-7l8253,1470r4,-35l8260,1395r3,-31l8267,1354r3,11l8274,1387r3,20l8280,1416r4,-4l8287,1395r4,-24l8294,1350r3,-11l8301,1343r3,13l8308,1370r3,8l8314,1376r4,-14l8321,1340r4,-24l8328,1297r4,-8l8335,1292r3,10l8342,1313r3,8l8349,1325r3,-2l8355,1318r4,-7l8362,1304r4,-7l8369,1288r3,-10l8376,1265r3,-16l8383,1233r3,-14l8389,1210r4,-2l8396,1214r4,10l8403,1238r3,12l8410,1258r3,3l8417,1258r3,-9l8424,1235r3,-17l8430,1201r4,-14l8437,1180r4,-1l8444,1186r3,11l8451,1209r3,12l8458,1228r3,5l8464,1234r4,1l8471,1237r4,5l8478,1251r3,12l8485,1275r3,10l8492,1290r3,-1l8498,1283r4,-11l8505,1261r4,-6l8512,1258r4,14l8519,1294r3,25l8526,1341r3,16l8533,1364r3,-3l8539,1350r4,-17l8546,1315r4,-12l8553,1302r3,11l8560,1335r3,26l8567,1386r3,20l8573,1420r4,6l8580,1426r4,-4l8587,1418r3,-1l8594,1421r3,11l8601,1449r3,20l8608,1491r3,21l8614,1531r4,17l8621,1562r4,11l8628,1581r3,5l8635,1587r3,-1l8642,1584r3,-2l8648,1583r4,6l8655,1602r4,19l8662,1643r3,23l8669,1687r3,17l8676,1716r3,8l8682,1728r4,2l8689,1732r4,1l8696,1737r4,4l8703,1748r3,7l8710,1761r3,6l8717,1772r3,3l8723,1777r4,1l8730,1778r4,-2l8737,1773r3,-5l8744,1761r3,-8l8751,1743r3,-12l8757,1718r4,-13l8764,1690r4,-14l8771,1662r3,-13l8778,1636r3,-11l8785,1615r3,-11l8792,1591r3,-16l8798,1554r4,-27l8805,1492r4,-41l8812,1405r3,-47l8819,1315r3,-36l8826,1254r3,-14l8832,1236r4,2l8839,1242r4,1l8846,1240r3,-10l8853,1213r3,-24l8860,1159r3,-33l8866,1091r4,-34l8873,1028r4,-21l8880,996r4,-1l8887,1004r3,18l8894,1046r3,28l8901,1103r3,28l8907,1158r4,23l8914,1199r4,12l8921,1217r3,2l8928,1218r3,1l8935,1223r3,9l8941,1246r4,17l8948,1280r4,15l8955,1306r3,5l8962,1311r3,-5l8969,1301r3,-6l8975,1292r4,l8982,1295r4,5l8989,1306r4,6l8996,1318r3,5l9003,1329r3,7l9010,1344r3,9l9016,1362r4,8l9023,1376r4,2l9030,1377r3,-4l9037,1368r3,-5l9044,1361r3,2l9050,1367r4,7l9057,1381r4,7l9064,1394r3,4l9071,1402r3,4l9078,1411r3,6l9085,1423r3,6l9091,1434r4,2l9098,1438r4,1l9105,1440r3,4l9112,1451r3,9l9119,1470r3,10l9125,1487r4,3l9132,1491r4,-3l9139,1486r3,-1l9146,1486r3,4l9153,1496r3,6l9159,1507r4,1l9166,1507r4,-3l9173,1499r4,-4l9180,1492r3,1l9187,1497r3,6l9194,1512r3,10l9200,1533r4,11l9207,1555r4,11l9214,1576r3,8l9221,1590r3,3l9228,1594r3,l9234,1593r4,l9241,1595r4,5l9248,1607r3,8l9255,1625r3,8l9262,1640r3,5l9269,1648r3,1l9275,1649r4,-1l9282,1648r4,-1l9289,1645r3,-5l9296,1633r3,-11l9303,1611r3,-11l9309,1591r4,-5l9316,1585r4,1l9323,1587r3,-2l9330,1581r3,-9l9337,1561r3,-11l9343,1541r4,-4l9350,1535r4,-2l9357,1529r4,-10l9364,1503r3,-22l9371,1460r3,-17l9378,1437r3,5l9384,1458r4,21l9391,1498r4,13l9398,1516r3,l9405,1518r3,11l9412,1554r3,37l9418,1630r4,28l9425,1655r4,-45l9432,1517r3,-132l9439,1234r3,-141l9446,994r3,-36e" filled="f" strokeweight=".08214mm">
              <v:stroke dashstyle="longDash" joinstyle="round"/>
              <v:formulas/>
              <v:path arrowok="t" o:connecttype="segments"/>
            </v:shape>
            <v:shape id="docshape295" o:spid="_x0000_s3755" style="position:absolute;left:7601;top:980;width:1848;height:941" coordorigin="7602,980" coordsize="1848,941" path="m7602,1920r,l7606,1920r3,l7613,1919r3,l7619,1919r4,l7626,1919r4,-1l7633,1918r3,l7640,1918r3,l7647,1917r3,l7653,1917r4,l7660,1917r4,l7667,1916r4,l7674,1916r3,l7681,1916r3,l7688,1915r3,l7694,1915r28,l7725,1915r20,l7749,1915r3,l7756,1915r3,l7763,1915r3,l7769,1915r4,l7776,1915r4,l7783,1915r3,l7790,1915r3,l7797,1914r3,l7803,1914r4,l7810,1914r4,-1l7817,1913r3,l7837,1911r4,l7895,1903r4,l7902,1902r4,l7909,1901r3,-1l7916,1900r3,-1l7923,1899r3,-1l7929,1897r4,l7936,1896r4,-1l7943,1895r4,-1l7950,1893r3,l7957,1892r3,-1l7964,1891r3,-1l7970,1890r4,-1l7977,1888r4,l7984,1887r3,l7991,1886r3,l7998,1885r3,l8004,1885r4,-1l8011,1884r4,l8018,1884r3,-1l8025,1883r3,l8032,1882r37,-4l8073,1877r17,-4l8093,1872r3,-1l8100,1870r3,-2l8158,1842r10,-7l8171,1833r4,-2l8178,1829r4,-3l8185,1824r3,-2l8192,1819r3,-2l8199,1815r3,-3l8205,1810r4,-2l8212,1806r4,-3l8219,1802r3,-2l8226,1798r3,-2l8233,1794r3,-1l8240,1792r3,-2l8246,1789r4,l8253,1788r4,-1l8260,1787r3,l8267,1787r3,l8274,1787r3,l8280,1788r4,l8287,1789r4,1l8294,1791r3,l8301,1792r3,1l8308,1794r41,8l8352,1802r3,l8359,1802r3,l8366,1802r3,-1l8372,1801r4,-1l8379,1800r4,-1l8441,1772r44,-42l8502,1709r3,-4l8509,1700r3,-4l8516,1691r3,-5l8522,1682r4,-5l8529,1672r4,-4l8536,1663r3,-5l8543,1653r3,-4l8550,1644r3,-4l8556,1636r4,-4l8563,1627r4,-4l8570,1620r3,-4l8577,1612r3,-3l8584,1606r3,-3l8590,1601r4,-3l8597,1596r4,-2l8604,1592r4,-2l8635,1583r3,l8642,1582r3,l8648,1582r4,l8669,1584r3,l8676,1584r3,1l8682,1585r28,2l8713,1587r4,l8720,1588r3,l8727,1588r3,l8734,1588r3,l8740,1588r4,-1l8747,1587r4,l8754,1587r3,-1l8761,1586r3,l8768,1585r3,l8798,1580r4,-1l8826,1572r3,-2l8832,1569r4,-1l8839,1566r55,-29l8911,1525r3,-2l8918,1521r3,-3l8924,1516r4,-2l8931,1512r4,-3l8938,1507r3,-2l8945,1503r3,-1l8952,1500r3,-2l8958,1497r4,-2l8965,1494r4,-1l8972,1492r3,l8979,1491r3,l8986,1490r24,6l9013,1498r3,2l9020,1502r3,3l9027,1508r3,3l9033,1514r4,4l9040,1522r4,4l9047,1530r3,5l9054,1540r3,5l9061,1550r3,6l9067,1561r4,6l9074,1573r4,7l9081,1586r4,6l9088,1599r3,7l9095,1612r3,7l9102,1626r3,7l9108,1640r4,7l9115,1655r27,55l9153,1729r3,6l9180,1772r3,4l9207,1795r4,2l9214,1797r3,1l9221,1797r44,-50l9286,1689r17,-65l9316,1561r14,-70l9343,1415r11,-60l9357,1335r4,-20l9364,1295r3,-20l9371,1255r3,-20l9378,1216r3,-19l9384,1179r4,-19l9391,1143r4,-17l9398,1110r3,-16l9405,1080r3,-15l9412,1053r3,-13l9418,1030r4,-11l9425,1011r4,-9l9432,996r3,-6l9439,986r3,-3l9446,981r3,-1e" filled="f" strokecolor="red" strokeweight=".07583mm">
              <v:stroke dashstyle="longDash"/>
              <v:path arrowok="t"/>
            </v:shape>
            <v:shape id="docshape296" o:spid="_x0000_s3754" style="position:absolute;left:6995;top:1743;width:2454;height:178" coordorigin="6996,1743" coordsize="2454,178" o:spt="100" adj="0,,0" path="m6996,1920r27,l7027,1920r10,l7040,1920r4,l7047,1920r3,l7054,1920r3,l7059,1920t19,l7081,1920r3,l7088,1920r3,l7095,1920r3,l7102,1920r3,l7108,1920r4,l7115,1920r4,l7122,1920r3,l7129,1920r3,l7136,1920r3,l7142,1920r4,l7149,1920r4,l7156,1920r3,l7163,1920r3,l7170,1920r3,l7176,1920r4,l7183,1920r4,l7190,1920r4,l7197,1920r3,l7204,1920r3,l7211,1920r3,l7217,1920r4,l7224,1920r4,l7231,1920r3,l7238,1920r3,l7245,1919r3,l7251,1919r4,l7258,1919r4,l7265,1919r3,l7272,1919r3,l7279,1919r3,l7286,1919r3,l7292,1919r4,l7299,1919r4,l7306,1919r3,l7313,1919r3,-1l7320,1918r3,l7326,1918r4,l7333,1918r4,l7340,1918r3,l7347,1918r3,l7354,1918r3,l7360,1918r4,l7367,1918r4,l7374,1917r3,l7381,1917r3,l7388,1917r3,l7395,1917r3,l7401,1917r4,l7408,1917r4,l7415,1916r3,l7422,1916r3,l7429,1916r3,l7435,1916r4,-1l7442,1915r4,l7449,1915r3,l7456,1915r3,l7463,1915r3,l7469,1914r4,l7476,1913r4,l7483,1913r4,-1l7490,1912r3,l7497,1912r3,l7504,1912r3,l7510,1913r4,l7517,1913r4,-1l7524,1912r3,l7531,1911r3,-1l7538,1910r3,-1l7544,1908r4,-1l7551,1906r4,l7558,1906r3,l7565,1907r3,l7572,1907r3,l7579,1907r3,l7585,1906r4,l7592,1905r4,l7599,1904r3,-1l7606,1903r3,l7613,1903r3,-1l7619,1902r4,l7626,1902r4,-1l7633,1900r3,-1l7640,1898r3,-1l7647,1896r3,-1l7653,1894r4,l7660,1894r4,l7667,1895r4,1l7674,1896r3,l7681,1896r3,-1l7688,1894r3,-2l7694,1890r4,-2l7701,1885r4,-2l7708,1881r3,-2l7715,1879r3,1l7722,1881r3,2l7728,1885r4,1l7735,1887r4,-1l7742,1886r3,-2l7749,1881r3,-3l7756,1874r3,-5l7763,1865r3,-4l7769,1858r4,l7776,1859r4,4l7783,1866r3,4l7790,1872r3,2l7797,1875r3,-1l7803,1873r4,-3l7810,1866r4,-5l7817,1854r3,-7l7824,1839r3,-7l7831,1827r3,-1l7837,1828r4,5l7844,1838r4,5l7851,1847r4,3l7858,1851r3,1l7865,1850r3,-2l7872,1844r3,-4l7878,1835r4,-6l7885,1824r4,-4l7892,1817r3,-1l7899,1817r3,2l7906,1821r3,2l7912,1825r4,l7919,1824r4,-2l7926,1819r3,-4l7933,1810r3,-4l7940,1801r3,-4l7947,1795r3,-1l7953,1795r4,2l7960,1799r4,3l7967,1804r3,1l7974,1804r3,-1l7981,1800r3,-5l7987,1790r4,-7l7994,1777r4,-7l8001,1765r3,-3l8008,1761r3,1l8015,1766r3,5l8021,1777r4,5l8028,1786r4,4l8035,1791r4,1l8042,1791r3,-3l8049,1785r3,-5l8056,1774r3,-6l8062,1762r4,-6l8069,1751r4,-4l8076,1744r3,-1l8083,1744r3,1l8090,1748r3,2l8096,1753r4,3l8103,1758r4,2l8110,1762r3,2l8117,1765r3,1l8124,1768r3,1l8131,1770r3,1l8137,1772r4,1l8144,1774r4,1l8151,1776r3,l8158,1776r3,l8165,1776r3,-1l8171,1775r4,-1l8178,1774r4,-1l8185,1773r3,l8192,1773r3,l8199,1773r3,1l8205,1775r4,2l8212,1780r4,3l8219,1786r3,4l8226,1794r3,4l8233,1802r3,4l8240,1809r3,3l8246,1815r4,1l8253,1817r4,l8260,1817r3,-1l8267,1814r3,-2l8274,1809r3,-2l8280,1804r4,-2l8287,1800r4,l8294,1801r3,2l8301,1806r3,3l8308,1813r3,4l8314,1821r4,4l8321,1828r4,3l8328,1833r4,1l8335,1834r3,l8342,1833r3,-2l8349,1829r3,-3l8355,1822r4,-4l8362,1814r4,-4l8369,1806r3,-3l8376,1800r3,-3l8383,1796r3,l8389,1796r4,1l8396,1798r4,2l8403,1802r3,1l8410,1805r3,1l8417,1807r3,l8424,1806r3,-1l8430,1803r4,-2l8437,1799r4,-2l8444,1795r3,-2l8451,1792r3,-1l8458,1791r3,l8464,1792r4,1l8471,1794r4,1l8478,1796r3,l8485,1796r3,-1l8492,1794r3,-3l8498,1788r4,-3l8505,1781r4,-5l8512,1772r4,-4l8519,1764r3,-2l8526,1760r3,-1l8533,1759r3,2l8539,1763r4,3l8546,1770r4,4l8553,1778r3,4l8560,1785r3,3l8567,1791r3,2l8573,1794r4,1l8580,1795r4,l8587,1794r3,-2l8594,1790r3,-2l8601,1785r3,-3l8608,1779r3,-3l8614,1774r4,-2l8621,1770r4,-1l8628,1769r3,l8635,1770r3,2l8642,1775r3,3l8648,1782r4,4l8655,1791r4,4l8662,1800r3,4l8669,1808r3,3l8676,1814r3,2l8682,1817r4,1l8689,1819r4,l8696,1819r4,-1l8703,1817r3,l8710,1816r3,-1l8717,1815r3,l8723,1815r4,l8730,1816r4,2l8737,1820r3,2l8744,1825r3,3l8751,1832r3,3l8757,1839r4,4l8764,1847r4,3l8771,1854r3,3l8778,1860r3,2l8785,1865r3,2l8792,1868r3,2l8798,1871r4,1l8805,1872r4,1l8812,1873r3,l8819,1874r3,l8826,1874r3,l8832,1875r4,l8839,1876r4,1l8846,1878r3,1l8853,1881r3,1l8860,1883r3,2l8866,1886r4,1l8873,1889r4,1l8880,1891r4,1l8887,1893r3,l8894,1894r3,l8901,1895r3,l8907,1895r4,l8914,1896r4,l8921,1896r3,l8928,1896r3,1l8935,1897r3,1l8941,1898r4,1l8948,1899r4,1l8955,1901r3,l8962,1902r3,l8969,1903r3,l8975,1903r4,l8982,1903r4,l8989,1902r4,l8996,1902r3,-1l9003,1901r3,l9010,1900r3,l9016,1900r4,l9023,1900r4,l9030,1900r3,l9037,1900r3,l9044,1900r3,1l9050,1901r4,l9057,1901r4,l9064,1901r3,l9071,1901r3,l9078,1901r3,l9085,1901r3,l9091,1901r4,l9098,1901r4,l9105,1901r3,l9112,1900r3,l9119,1900r3,l9125,1899r4,l9132,1899r4,-1l9139,1897r3,l9146,1896r3,-1l9153,1895r3,-1l9159,1893r4,l9166,1892r4,l9173,1892r4,l9180,1892r3,l9187,1892r3,l9194,1892r3,l9200,1892r4,l9207,1892r4,-1l9214,1891r3,-1l9221,1889r3,-1l9228,1887r3,-1l9234,1885r4,-1l9241,1882r4,-1l9248,1879r3,-1l9255,1877r3,-1l9262,1875r3,-1l9269,1874r3,l9275,1874r4,l9282,1875r4,l9289,1876r3,1l9296,1878r3,1l9303,1881r3,1l9309,1883r4,1l9316,1885r4,1l9323,1886r3,1l9330,1887r3,l9337,1887r3,l9343,1887r4,-1l9350,1886r4,l9357,1886r4,l9364,1887r3,l9371,1888r3,1l9378,1890r3,2l9384,1893r4,1l9391,1895r4,1l9398,1896r3,-1l9405,1893r3,-3l9412,1885r3,-5l9418,1873r4,-7l9425,1859r4,-8l9432,1844r3,-7l9439,1831r3,-4l9446,1824r3,-1e" filled="f" strokecolor="red" strokeweight=".08214mm">
              <v:stroke joinstyle="round"/>
              <v:formulas/>
              <v:path arrowok="t" o:connecttype="segments"/>
            </v:shape>
            <v:shape id="docshape297" o:spid="_x0000_s3753" style="position:absolute;left:6995;top:1826;width:2454;height:94" coordorigin="6996,1826" coordsize="2454,94" o:spt="100" adj="0,,0" path="m6996,1920r14,l7013,1920r3,l7020,1920r3,l7027,1920r3,l7033,1920r4,l7040,1920r4,l7047,1920r7,l7057,1920r4,l7064,1920r3,l7071,1920r3,l7078,1920r3,l7084,1920r4,l7091,1920r4,l7098,1920r4,l7105,1920r3,l7112,1920r3,l7119,1920r3,l7125,1920r4,l7132,1920r4,l7139,1920r3,l7146,1920r3,l7153,1920r3,l7159,1920r4,l7166,1920r4,l7173,1920r3,l7180,1920r3,l7187,1920r3,l7194,1920r3,l7200,1920r4,-1l7207,1919r4,l7214,1919r3,l7221,1919r3,l7228,1919r3,l7234,1919r4,l7241,1919r4,l7248,1919r3,l7255,1919r3,l7262,1919r3,l7268,1919r4,l7275,1919r4,l7282,1919r4,-1l7289,1918r3,l7296,1918r3,1l7303,1918r3,l7309,1918r4,l7316,1918r4,l7323,1918r3,l7330,1918r3,l7337,1918r3,-1l7343,1917r4,l7350,1917r4,l7357,1917r3,l7364,1917r3,-1l7371,1916r3,l7377,1916r4,l7384,1916r4,l7391,1916r4,l7398,1915r3,l7405,1915r3,l7412,1915r3,l7418,1915r4,l7425,1914r4,l7432,1913r3,l7439,1913r3,l7446,1913r3,l7452,1913r4,l7459,1913r4,-1l7466,1911r3,-1l7473,1910r3,1l7480,1912r3,l7487,1912r3,-1l7493,1910r4,-1l7500,1907r4,l7507,1907r3,1l7514,1909r3,l7521,1908r3,l7527,1907r4,-1l7534,1905r4,l7541,1905r3,-1l7548,1904r3,-1l7555,1904r3,l7561,1904r4,l7568,1903r4,-2l7575,1899r4,-2l7582,1897r3,2l7589,1901r3,1l7596,1902r3,-1l7602,1898r4,-4l7609,1890r4,-1l7616,1891r3,3l7623,1897r3,l7630,1896r3,-2l7636,1891r4,-4l7643,1886r4,l7650,1888r3,1l7657,1890r3,-1l7664,1886r3,-3l7671,1881r3,-2l7677,1880r4,1l7684,1882r4,1l7691,1882r3,-2l7698,1877r3,-3l7705,1871r3,-1l7711,1871r4,1l7718,1874r4,l7725,1874r3,-2l7732,1868r3,-4l7739,1860r3,-2l7745,1858r4,3l7752,1864r4,4l7759,1869r4,-1l7766,1865r3,-6l7773,1851r3,-8l7780,1839r3,1l7786,1846r4,6l7793,1857r4,1l7800,1856r3,-4l7807,1845r3,-8l7814,1831r3,l7820,1835r4,6l7827,1846r4,2l7834,1848r3,-3l7841,1840r3,-6l7848,1829r3,-3l7855,1828r3,4l7861,1836r4,4l7868,1842r4,l7875,1840r3,-3l7882,1833r3,-3l7889,1829r3,1l7895,1831r4,1l7902,1833r4,l7909,1833r3,-1l7916,1831r3,l7923,1831r3,l7929,1830r4,-1l7936,1828r4,-1l7943,1828r4,2l7950,1833r3,2l7957,1837r3,2l7964,1839r3,-1l7970,1837r4,-1l7977,1835r4,1l7984,1837r3,1l7991,1841r3,2l7998,1847r3,3l8004,1852r4,2l8011,1854r4,l8018,1852r3,-2l8025,1849r3,l8032,1851r3,3l8039,1857r3,1l8045,1858r4,-1l8052,1855r4,-2l8059,1853r3,1l8066,1856r3,3l8073,1861r3,l8079,1859r4,-2l8086,1855r4,-1l8093,1856r3,2l8100,1861r3,1l8107,1861r3,-3l8113,1853r4,-4l8120,1846r4,l8127,1849r4,4l8134,1856r3,2l8141,1858r3,-1l8148,1855r3,-1l8154,1854r4,1l8161,1855r4,1l8168,1855r3,-1l8175,1852r3,-2l8182,1848r3,-2l8188,1845r4,-2l8195,1843r4,1l8202,1846r3,3l8209,1853r3,3l8216,1858r3,1l8222,1858r4,-2l8229,1855r4,l8236,1856r4,1l8243,1858r3,l8250,1855r3,-4l8257,1846r3,-4l8263,1840r4,l8270,1843r4,4l8277,1851r3,4l8284,1857r3,1l8291,1858r3,l8297,1858r4,-1l8304,1856r4,l8311,1856r3,1l8318,1860r3,4l8325,1870r3,5l8332,1878r3,2l8338,1880r4,-2l8345,1874r4,-2l8352,1870r3,1l8359,1873r3,3l8366,1880r3,3l8372,1886r4,3l8379,1891r4,2l8386,1896r3,2l8393,1899r3,1l8400,1901r3,l8406,1902r4,2l8413,1907r4,3l8420,1912r4,1l8427,1912r3,-3l8434,1904r3,-5l8441,1894r3,-2l8447,1893r4,4l8454,1902r4,5l8461,1910r3,2l8468,1912r3,-2l8475,1908r3,-1l8481,1907r4,2l8488,1912r4,4l8495,1920r,m8511,1920r1,l8516,1917r3,-2l8522,1914r4,l8529,1916r4,3l8534,1920t353,l8890,1920r1,m9162,1920r1,l9166,1919r4,l9173,1919r4,l9180,1919r3,l9187,1920r3,l9194,1920r3,l9200,1920r4,-1l9207,1919r4,l9214,1918r3,l9221,1918r3,-1l9228,1917r3,l9234,1917r4,l9241,1916r4,l9248,1916r3,l9255,1916r3,1l9262,1917r3,l9269,1917r3,l9275,1917r4,l9282,1917r4,-1l9289,1916r3,l9296,1916r3,-1l9303,1915r3,l9309,1915r4,l9316,1914r4,l9323,1914r3,l9330,1914r3,l9337,1914r3,l9343,1913r4,l9350,1913r4,l9357,1914r4,l9364,1914r3,l9371,1914r3,l9378,1914r3,l9384,1914r4,-1l9391,1913r4,l9398,1913r3,l9405,1913r3,l9412,1914r3,l9418,1914r4,1l9425,1915r4,l9432,1915r3,1l9439,1916r3,l9446,1916r3,e" filled="f" strokecolor="red" strokeweight=".08214mm">
              <v:stroke dashstyle="longDash" joinstyle="round"/>
              <v:formulas/>
              <v:path arrowok="t" o:connecttype="segments"/>
            </v:shape>
            <v:line id="_x0000_s3752" style="position:absolute" from="7038,240" to="7354,240" strokeweight=".07142mm">
              <v:stroke dashstyle="longDash"/>
            </v:line>
            <v:line id="_x0000_s3751" style="position:absolute" from="7038,382" to="7354,382" strokeweight=".07142mm"/>
            <v:line id="_x0000_s3750" style="position:absolute" from="7038,525" to="7354,525" strokeweight=".07142mm">
              <v:stroke dashstyle="longDash"/>
            </v:line>
            <v:line id="_x0000_s3749" style="position:absolute" from="8049,240" to="8365,240" strokecolor="red" strokeweight=".07142mm">
              <v:stroke dashstyle="longDash"/>
            </v:line>
            <v:line id="_x0000_s3748" style="position:absolute" from="8049,382" to="8365,382" strokecolor="red" strokeweight=".07142mm"/>
            <v:line id="_x0000_s3747" style="position:absolute" from="8049,525" to="8365,525" strokecolor="red" strokeweight=".07142mm">
              <v:stroke dashstyle="longDash"/>
            </v:line>
            <v:shape id="docshape298" o:spid="_x0000_s3746" type="#_x0000_t202" style="position:absolute;left:7132;top:-104;width:870;height:700" filled="f" stroked="f">
              <v:textbox inset="0,0,0,0">
                <w:txbxContent>
                  <w:p w14:paraId="4816058E" w14:textId="77777777" w:rsidR="00B856A6" w:rsidRDefault="00EB5EFA">
                    <w:pPr>
                      <w:spacing w:before="7" w:line="156" w:lineRule="auto"/>
                      <w:rPr>
                        <w:rFonts w:ascii="Arial"/>
                        <w:sz w:val="10"/>
                      </w:rPr>
                    </w:pPr>
                    <w:r>
                      <w:rPr>
                        <w:rFonts w:ascii="Arial"/>
                        <w:color w:val="252525"/>
                        <w:w w:val="130"/>
                        <w:position w:val="-5"/>
                        <w:sz w:val="13"/>
                      </w:rPr>
                      <w:t>10</w:t>
                    </w:r>
                    <w:r>
                      <w:rPr>
                        <w:rFonts w:ascii="Arial"/>
                        <w:color w:val="252525"/>
                        <w:w w:val="130"/>
                        <w:sz w:val="10"/>
                      </w:rPr>
                      <w:t>-3</w:t>
                    </w:r>
                  </w:p>
                  <w:p w14:paraId="0FDFF56D" w14:textId="77777777" w:rsidR="00B856A6" w:rsidRDefault="00EB5EFA">
                    <w:pPr>
                      <w:spacing w:before="143" w:line="271" w:lineRule="auto"/>
                      <w:ind w:left="305" w:right="12" w:hanging="43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140"/>
                        <w:sz w:val="11"/>
                      </w:rPr>
                      <w:t>x=10.00</w:t>
                    </w:r>
                    <w:r>
                      <w:rPr>
                        <w:rFonts w:ascii="Arial"/>
                        <w:spacing w:val="-40"/>
                        <w:w w:val="140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135"/>
                        <w:sz w:val="11"/>
                      </w:rPr>
                      <w:t>x=41.00</w:t>
                    </w:r>
                    <w:r>
                      <w:rPr>
                        <w:rFonts w:ascii="Arial"/>
                        <w:spacing w:val="-39"/>
                        <w:w w:val="13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135"/>
                        <w:sz w:val="11"/>
                      </w:rPr>
                      <w:t>x=83.00</w:t>
                    </w:r>
                  </w:p>
                </w:txbxContent>
              </v:textbox>
            </v:shape>
            <v:shape id="docshape299" o:spid="_x0000_s3745" type="#_x0000_t202" style="position:absolute;left:8406;top:194;width:606;height:402" filled="f" stroked="f">
              <v:textbox inset="0,0,0,0">
                <w:txbxContent>
                  <w:p w14:paraId="5DF7E915" w14:textId="77777777" w:rsidR="00B856A6" w:rsidRDefault="00EB5EFA">
                    <w:pPr>
                      <w:spacing w:line="113" w:lineRule="exact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140"/>
                        <w:sz w:val="11"/>
                      </w:rPr>
                      <w:t>x=10.00</w:t>
                    </w:r>
                  </w:p>
                  <w:p w14:paraId="0AB5A7D8" w14:textId="77777777" w:rsidR="00B856A6" w:rsidRDefault="00EB5EFA">
                    <w:pPr>
                      <w:spacing w:before="11" w:line="271" w:lineRule="auto"/>
                      <w:ind w:left="42" w:right="11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135"/>
                        <w:sz w:val="11"/>
                      </w:rPr>
                      <w:t>x=41.00</w:t>
                    </w:r>
                    <w:r>
                      <w:rPr>
                        <w:rFonts w:ascii="Arial"/>
                        <w:spacing w:val="-39"/>
                        <w:w w:val="13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135"/>
                        <w:sz w:val="11"/>
                      </w:rPr>
                      <w:t>x=83.00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w w:val="129"/>
          <w:sz w:val="13"/>
        </w:rPr>
        <w:t>3</w:t>
      </w:r>
    </w:p>
    <w:p w14:paraId="32DBFA88" w14:textId="77777777" w:rsidR="00B856A6" w:rsidRDefault="00B856A6">
      <w:pPr>
        <w:rPr>
          <w:rFonts w:ascii="Arial"/>
          <w:sz w:val="13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137" w:space="40"/>
            <w:col w:w="5623"/>
          </w:cols>
        </w:sectPr>
      </w:pPr>
    </w:p>
    <w:p w14:paraId="3C26FC9D" w14:textId="77777777" w:rsidR="00B856A6" w:rsidRDefault="00B856A6">
      <w:pPr>
        <w:pStyle w:val="BodyText"/>
        <w:spacing w:before="8"/>
        <w:rPr>
          <w:rFonts w:ascii="Arial"/>
          <w:sz w:val="13"/>
        </w:rPr>
      </w:pPr>
    </w:p>
    <w:p w14:paraId="3EB5D845" w14:textId="77777777" w:rsidR="00B856A6" w:rsidRDefault="00EB5EFA">
      <w:pPr>
        <w:tabs>
          <w:tab w:val="left" w:pos="4998"/>
        </w:tabs>
        <w:spacing w:before="1"/>
        <w:ind w:left="1756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2.5</w:t>
      </w:r>
      <w:r>
        <w:rPr>
          <w:rFonts w:ascii="Arial"/>
          <w:color w:val="252525"/>
          <w:w w:val="130"/>
          <w:sz w:val="13"/>
        </w:rPr>
        <w:tab/>
        <w:t>2.5</w:t>
      </w:r>
    </w:p>
    <w:p w14:paraId="6136A29C" w14:textId="77777777" w:rsidR="00B856A6" w:rsidRDefault="00B856A6">
      <w:pPr>
        <w:pStyle w:val="BodyText"/>
        <w:spacing w:before="8"/>
        <w:rPr>
          <w:rFonts w:ascii="Arial"/>
          <w:sz w:val="13"/>
        </w:rPr>
      </w:pPr>
    </w:p>
    <w:p w14:paraId="080928D2" w14:textId="77777777" w:rsidR="00B856A6" w:rsidRDefault="00CE2E4C">
      <w:pPr>
        <w:tabs>
          <w:tab w:val="left" w:pos="5146"/>
        </w:tabs>
        <w:ind w:left="1903"/>
        <w:rPr>
          <w:rFonts w:ascii="Arial"/>
          <w:sz w:val="13"/>
        </w:rPr>
      </w:pPr>
      <w:r>
        <w:pict w14:anchorId="7C9726D9">
          <v:shape id="docshape300" o:spid="_x0000_s3743" type="#_x0000_t202" style="position:absolute;left:0;text-align:left;margin-left:158.05pt;margin-top:3.8pt;width:14.3pt;height:30.85pt;z-index:15802368;mso-position-horizontal-relative:page" filled="f" stroked="f">
            <v:textbox style="layout-flow:vertical;mso-layout-flow-alt:bottom-to-top" inset="0,0,0,0">
              <w:txbxContent>
                <w:p w14:paraId="48C7E42C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w w:val="80"/>
                      <w:sz w:val="17"/>
                    </w:rPr>
                    <w:t>1-P</w:t>
                  </w:r>
                  <w:r>
                    <w:rPr>
                      <w:rFonts w:ascii="Arial"/>
                      <w:color w:val="252525"/>
                      <w:w w:val="80"/>
                      <w:position w:val="-7"/>
                      <w:sz w:val="13"/>
                    </w:rPr>
                    <w:t>22</w:t>
                  </w:r>
                  <w:r>
                    <w:rPr>
                      <w:rFonts w:ascii="Arial"/>
                      <w:color w:val="252525"/>
                      <w:w w:val="80"/>
                      <w:sz w:val="17"/>
                    </w:rPr>
                    <w:t>/P</w:t>
                  </w:r>
                  <w:r>
                    <w:rPr>
                      <w:rFonts w:ascii="Arial"/>
                      <w:color w:val="252525"/>
                      <w:w w:val="80"/>
                      <w:position w:val="-7"/>
                      <w:sz w:val="13"/>
                    </w:rPr>
                    <w:t>11</w:t>
                  </w:r>
                </w:p>
              </w:txbxContent>
            </v:textbox>
            <w10:wrap anchorx="page"/>
          </v:shape>
        </w:pict>
      </w:r>
      <w:r>
        <w:pict w14:anchorId="4DBA40FA">
          <v:shape id="docshape301" o:spid="_x0000_s3742" type="#_x0000_t202" style="position:absolute;left:0;text-align:left;margin-left:320.2pt;margin-top:4.5pt;width:10.45pt;height:35.4pt;z-index:-20598272;mso-position-horizontal-relative:page" filled="f" stroked="f">
            <v:textbox style="layout-flow:vertical;mso-layout-flow-alt:bottom-to-top" inset="0,0,0,0">
              <w:txbxContent>
                <w:p w14:paraId="29177804" w14:textId="77777777" w:rsidR="00B856A6" w:rsidRDefault="00EB5EFA">
                  <w:pPr>
                    <w:spacing w:line="186" w:lineRule="exact"/>
                    <w:ind w:left="20"/>
                    <w:rPr>
                      <w:rFonts w:ascii="Arial"/>
                      <w:sz w:val="17"/>
                    </w:rPr>
                  </w:pPr>
                  <w:r>
                    <w:rPr>
                      <w:rFonts w:ascii="Arial"/>
                      <w:color w:val="252525"/>
                      <w:w w:val="85"/>
                      <w:sz w:val="17"/>
                    </w:rPr>
                    <w:t>(P</w:t>
                  </w:r>
                  <w:r>
                    <w:rPr>
                      <w:rFonts w:ascii="Arial"/>
                      <w:color w:val="252525"/>
                      <w:spacing w:val="44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85"/>
                      <w:sz w:val="17"/>
                    </w:rPr>
                    <w:t>-P</w:t>
                  </w:r>
                  <w:r>
                    <w:rPr>
                      <w:rFonts w:ascii="Arial"/>
                      <w:color w:val="252525"/>
                      <w:spacing w:val="57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85"/>
                      <w:sz w:val="17"/>
                    </w:rPr>
                    <w:t>)/P</w:t>
                  </w:r>
                </w:p>
              </w:txbxContent>
            </v:textbox>
            <w10:wrap anchorx="page"/>
          </v:shape>
        </w:pict>
      </w:r>
      <w:r>
        <w:pict w14:anchorId="7D5B9141">
          <v:shape id="docshape302" o:spid="_x0000_s3741" type="#_x0000_t202" style="position:absolute;left:0;text-align:left;margin-left:325.7pt;margin-top:-1.05pt;width:8.75pt;height:34.9pt;z-index:-20597248;mso-position-horizontal-relative:page" filled="f" stroked="f">
            <v:textbox style="layout-flow:vertical;mso-layout-flow-alt:bottom-to-top" inset="0,0,0,0">
              <w:txbxContent>
                <w:p w14:paraId="08C7FF53" w14:textId="77777777" w:rsidR="00B856A6" w:rsidRDefault="00EB5EFA">
                  <w:pPr>
                    <w:spacing w:before="2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w w:val="90"/>
                      <w:sz w:val="13"/>
                    </w:rPr>
                    <w:t>44</w:t>
                  </w:r>
                  <w:r>
                    <w:rPr>
                      <w:rFonts w:ascii="Arial"/>
                      <w:color w:val="252525"/>
                      <w:spacing w:val="77"/>
                      <w:sz w:val="13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90"/>
                      <w:sz w:val="13"/>
                    </w:rPr>
                    <w:t>33</w:t>
                  </w:r>
                  <w:r>
                    <w:rPr>
                      <w:rFonts w:ascii="Arial"/>
                      <w:color w:val="252525"/>
                      <w:spacing w:val="47"/>
                      <w:sz w:val="13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pacing w:val="48"/>
                      <w:sz w:val="13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85"/>
                      <w:sz w:val="13"/>
                    </w:rPr>
                    <w:t>11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130"/>
          <w:sz w:val="13"/>
        </w:rPr>
        <w:t>2</w:t>
      </w:r>
      <w:r w:rsidR="00EB5EFA">
        <w:rPr>
          <w:rFonts w:ascii="Arial"/>
          <w:color w:val="252525"/>
          <w:w w:val="130"/>
          <w:sz w:val="13"/>
        </w:rPr>
        <w:tab/>
        <w:t>2</w:t>
      </w:r>
    </w:p>
    <w:p w14:paraId="626FB436" w14:textId="77777777" w:rsidR="00B856A6" w:rsidRDefault="00B856A6">
      <w:pPr>
        <w:pStyle w:val="BodyText"/>
        <w:spacing w:before="9"/>
        <w:rPr>
          <w:rFonts w:ascii="Arial"/>
          <w:sz w:val="13"/>
        </w:rPr>
      </w:pPr>
    </w:p>
    <w:p w14:paraId="72617719" w14:textId="77777777" w:rsidR="00B856A6" w:rsidRDefault="00EB5EFA">
      <w:pPr>
        <w:tabs>
          <w:tab w:val="left" w:pos="4998"/>
        </w:tabs>
        <w:ind w:left="1756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1.5</w:t>
      </w:r>
      <w:r>
        <w:rPr>
          <w:rFonts w:ascii="Arial"/>
          <w:color w:val="252525"/>
          <w:w w:val="130"/>
          <w:sz w:val="13"/>
        </w:rPr>
        <w:tab/>
        <w:t>1.5</w:t>
      </w:r>
    </w:p>
    <w:p w14:paraId="2022E11C" w14:textId="77777777" w:rsidR="00B856A6" w:rsidRDefault="00B856A6">
      <w:pPr>
        <w:pStyle w:val="BodyText"/>
        <w:spacing w:before="9"/>
        <w:rPr>
          <w:rFonts w:ascii="Arial"/>
          <w:sz w:val="13"/>
        </w:rPr>
      </w:pPr>
    </w:p>
    <w:p w14:paraId="7522BFB8" w14:textId="77777777" w:rsidR="00B856A6" w:rsidRDefault="00EB5EFA">
      <w:pPr>
        <w:tabs>
          <w:tab w:val="left" w:pos="5146"/>
        </w:tabs>
        <w:ind w:left="1903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1</w:t>
      </w:r>
      <w:r>
        <w:rPr>
          <w:rFonts w:ascii="Arial"/>
          <w:color w:val="252525"/>
          <w:w w:val="130"/>
          <w:sz w:val="13"/>
        </w:rPr>
        <w:tab/>
        <w:t>1</w:t>
      </w:r>
    </w:p>
    <w:p w14:paraId="5121D9CC" w14:textId="77777777" w:rsidR="00B856A6" w:rsidRDefault="00B856A6">
      <w:pPr>
        <w:pStyle w:val="BodyText"/>
        <w:spacing w:before="9"/>
        <w:rPr>
          <w:rFonts w:ascii="Arial"/>
          <w:sz w:val="13"/>
        </w:rPr>
      </w:pPr>
    </w:p>
    <w:p w14:paraId="1AAD4CF1" w14:textId="77777777" w:rsidR="00B856A6" w:rsidRDefault="00EB5EFA">
      <w:pPr>
        <w:tabs>
          <w:tab w:val="left" w:pos="4998"/>
        </w:tabs>
        <w:ind w:left="1756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0.5</w:t>
      </w:r>
      <w:r>
        <w:rPr>
          <w:rFonts w:ascii="Arial"/>
          <w:color w:val="252525"/>
          <w:w w:val="130"/>
          <w:sz w:val="13"/>
        </w:rPr>
        <w:tab/>
        <w:t>0.5</w:t>
      </w:r>
    </w:p>
    <w:p w14:paraId="056D6743" w14:textId="77777777" w:rsidR="00B856A6" w:rsidRDefault="00B856A6">
      <w:pPr>
        <w:rPr>
          <w:rFonts w:ascii="Arial"/>
          <w:sz w:val="13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11F212C" w14:textId="77777777" w:rsidR="00B856A6" w:rsidRDefault="00B856A6">
      <w:pPr>
        <w:pStyle w:val="BodyText"/>
        <w:spacing w:before="8"/>
        <w:rPr>
          <w:rFonts w:ascii="Arial"/>
          <w:sz w:val="13"/>
        </w:rPr>
      </w:pPr>
    </w:p>
    <w:p w14:paraId="324878CA" w14:textId="77777777" w:rsidR="00B856A6" w:rsidRDefault="00EB5EFA">
      <w:pPr>
        <w:spacing w:before="1" w:line="136" w:lineRule="exact"/>
        <w:ind w:right="742"/>
        <w:jc w:val="center"/>
        <w:rPr>
          <w:rFonts w:ascii="Arial"/>
          <w:sz w:val="13"/>
        </w:rPr>
      </w:pPr>
      <w:r>
        <w:rPr>
          <w:rFonts w:ascii="Arial"/>
          <w:color w:val="252525"/>
          <w:w w:val="129"/>
          <w:sz w:val="13"/>
        </w:rPr>
        <w:t>0</w:t>
      </w:r>
    </w:p>
    <w:p w14:paraId="214EB520" w14:textId="77777777" w:rsidR="00B856A6" w:rsidRDefault="00EB5EFA">
      <w:pPr>
        <w:tabs>
          <w:tab w:val="left" w:pos="2367"/>
          <w:tab w:val="left" w:pos="2775"/>
          <w:tab w:val="left" w:pos="3184"/>
        </w:tabs>
        <w:spacing w:line="136" w:lineRule="exact"/>
        <w:ind w:left="2005"/>
        <w:jc w:val="center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</w:t>
      </w:r>
      <w:r>
        <w:rPr>
          <w:rFonts w:ascii="Arial"/>
          <w:color w:val="252525"/>
          <w:w w:val="130"/>
          <w:sz w:val="13"/>
        </w:rPr>
        <w:tab/>
        <w:t>30</w:t>
      </w:r>
      <w:r>
        <w:rPr>
          <w:rFonts w:ascii="Arial"/>
          <w:color w:val="252525"/>
          <w:w w:val="130"/>
          <w:sz w:val="13"/>
        </w:rPr>
        <w:tab/>
        <w:t>60</w:t>
      </w:r>
      <w:r>
        <w:rPr>
          <w:rFonts w:ascii="Arial"/>
          <w:color w:val="252525"/>
          <w:w w:val="130"/>
          <w:sz w:val="13"/>
        </w:rPr>
        <w:tab/>
      </w:r>
      <w:r>
        <w:rPr>
          <w:rFonts w:ascii="Arial"/>
          <w:color w:val="252525"/>
          <w:w w:val="125"/>
          <w:sz w:val="13"/>
        </w:rPr>
        <w:t xml:space="preserve">90  </w:t>
      </w:r>
      <w:r>
        <w:rPr>
          <w:rFonts w:ascii="Arial"/>
          <w:color w:val="252525"/>
          <w:spacing w:val="44"/>
          <w:w w:val="125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120 </w:t>
      </w:r>
      <w:r>
        <w:rPr>
          <w:rFonts w:ascii="Arial"/>
          <w:color w:val="252525"/>
          <w:spacing w:val="24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150 </w:t>
      </w:r>
      <w:r>
        <w:rPr>
          <w:rFonts w:ascii="Arial"/>
          <w:color w:val="252525"/>
          <w:spacing w:val="24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>180</w:t>
      </w:r>
    </w:p>
    <w:p w14:paraId="63875B00" w14:textId="77777777" w:rsidR="00B856A6" w:rsidRDefault="00EB5EFA">
      <w:pPr>
        <w:spacing w:before="25"/>
        <w:ind w:left="1930"/>
        <w:jc w:val="center"/>
        <w:rPr>
          <w:rFonts w:ascii="Arial"/>
          <w:sz w:val="14"/>
        </w:rPr>
      </w:pPr>
      <w:r>
        <w:rPr>
          <w:rFonts w:ascii="Arial"/>
          <w:color w:val="252525"/>
          <w:w w:val="130"/>
          <w:sz w:val="14"/>
        </w:rPr>
        <w:t>(c)</w:t>
      </w:r>
    </w:p>
    <w:p w14:paraId="5ABAE8B0" w14:textId="77777777" w:rsidR="00B856A6" w:rsidRDefault="00EB5EFA">
      <w:pPr>
        <w:spacing w:before="1" w:line="46" w:lineRule="exact"/>
        <w:ind w:right="542"/>
        <w:jc w:val="right"/>
        <w:rPr>
          <w:rFonts w:ascii="Courier New" w:hAnsi="Courier New"/>
          <w:sz w:val="11"/>
        </w:rPr>
      </w:pPr>
      <w:r>
        <w:rPr>
          <w:rFonts w:ascii="Courier New" w:hAnsi="Courier New"/>
          <w:color w:val="252525"/>
          <w:w w:val="134"/>
          <w:sz w:val="11"/>
        </w:rPr>
        <w:t>°</w:t>
      </w:r>
    </w:p>
    <w:p w14:paraId="4F7D9209" w14:textId="77777777" w:rsidR="00B856A6" w:rsidRDefault="00EB5EFA">
      <w:pPr>
        <w:spacing w:before="11"/>
        <w:rPr>
          <w:rFonts w:ascii="Courier New"/>
          <w:sz w:val="13"/>
        </w:rPr>
      </w:pPr>
      <w:r>
        <w:br w:type="column"/>
      </w:r>
    </w:p>
    <w:p w14:paraId="1F5844E7" w14:textId="77777777" w:rsidR="00B856A6" w:rsidRDefault="00EB5EFA">
      <w:pPr>
        <w:spacing w:line="136" w:lineRule="exact"/>
        <w:ind w:right="4096"/>
        <w:jc w:val="center"/>
        <w:rPr>
          <w:rFonts w:ascii="Arial"/>
          <w:sz w:val="13"/>
        </w:rPr>
      </w:pPr>
      <w:r>
        <w:rPr>
          <w:rFonts w:ascii="Arial"/>
          <w:color w:val="252525"/>
          <w:w w:val="129"/>
          <w:sz w:val="13"/>
        </w:rPr>
        <w:t>0</w:t>
      </w:r>
    </w:p>
    <w:p w14:paraId="18581F66" w14:textId="77777777" w:rsidR="00B856A6" w:rsidRDefault="00EB5EFA">
      <w:pPr>
        <w:tabs>
          <w:tab w:val="left" w:pos="361"/>
          <w:tab w:val="left" w:pos="770"/>
          <w:tab w:val="left" w:pos="1179"/>
        </w:tabs>
        <w:spacing w:line="136" w:lineRule="exact"/>
        <w:ind w:right="1346"/>
        <w:jc w:val="center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</w:t>
      </w:r>
      <w:r>
        <w:rPr>
          <w:rFonts w:ascii="Arial"/>
          <w:color w:val="252525"/>
          <w:w w:val="130"/>
          <w:sz w:val="13"/>
        </w:rPr>
        <w:tab/>
        <w:t>30</w:t>
      </w:r>
      <w:r>
        <w:rPr>
          <w:rFonts w:ascii="Arial"/>
          <w:color w:val="252525"/>
          <w:w w:val="130"/>
          <w:sz w:val="13"/>
        </w:rPr>
        <w:tab/>
        <w:t>60</w:t>
      </w:r>
      <w:r>
        <w:rPr>
          <w:rFonts w:ascii="Arial"/>
          <w:color w:val="252525"/>
          <w:w w:val="130"/>
          <w:sz w:val="13"/>
        </w:rPr>
        <w:tab/>
      </w:r>
      <w:r>
        <w:rPr>
          <w:rFonts w:ascii="Arial"/>
          <w:color w:val="252525"/>
          <w:w w:val="125"/>
          <w:sz w:val="13"/>
        </w:rPr>
        <w:t xml:space="preserve">90  </w:t>
      </w:r>
      <w:r>
        <w:rPr>
          <w:rFonts w:ascii="Arial"/>
          <w:color w:val="252525"/>
          <w:spacing w:val="44"/>
          <w:w w:val="125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120 </w:t>
      </w:r>
      <w:r>
        <w:rPr>
          <w:rFonts w:ascii="Arial"/>
          <w:color w:val="252525"/>
          <w:spacing w:val="33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150 </w:t>
      </w:r>
      <w:r>
        <w:rPr>
          <w:rFonts w:ascii="Arial"/>
          <w:color w:val="252525"/>
          <w:spacing w:val="32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>180</w:t>
      </w:r>
    </w:p>
    <w:p w14:paraId="07B9387E" w14:textId="77777777" w:rsidR="00B856A6" w:rsidRDefault="00EB5EFA">
      <w:pPr>
        <w:spacing w:before="26"/>
        <w:ind w:right="1411"/>
        <w:jc w:val="center"/>
        <w:rPr>
          <w:rFonts w:ascii="Arial"/>
          <w:sz w:val="14"/>
        </w:rPr>
      </w:pPr>
      <w:r>
        <w:rPr>
          <w:rFonts w:ascii="Arial"/>
          <w:color w:val="252525"/>
          <w:w w:val="130"/>
          <w:sz w:val="14"/>
        </w:rPr>
        <w:t>(d)</w:t>
      </w:r>
    </w:p>
    <w:p w14:paraId="67B8E23C" w14:textId="77777777" w:rsidR="00B856A6" w:rsidRDefault="00EB5EFA">
      <w:pPr>
        <w:spacing w:line="46" w:lineRule="exact"/>
        <w:ind w:left="112"/>
        <w:jc w:val="center"/>
        <w:rPr>
          <w:rFonts w:ascii="Courier New" w:hAnsi="Courier New"/>
          <w:sz w:val="11"/>
        </w:rPr>
      </w:pPr>
      <w:r>
        <w:rPr>
          <w:rFonts w:ascii="Courier New" w:hAnsi="Courier New"/>
          <w:color w:val="252525"/>
          <w:w w:val="134"/>
          <w:sz w:val="11"/>
        </w:rPr>
        <w:t>°</w:t>
      </w:r>
    </w:p>
    <w:p w14:paraId="3ACBF4EF" w14:textId="77777777" w:rsidR="00B856A6" w:rsidRDefault="00B856A6">
      <w:pPr>
        <w:spacing w:line="46" w:lineRule="exact"/>
        <w:jc w:val="center"/>
        <w:rPr>
          <w:rFonts w:ascii="Courier New" w:hAnsi="Courier New"/>
          <w:sz w:val="11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646" w:space="40"/>
            <w:col w:w="5114"/>
          </w:cols>
        </w:sectPr>
      </w:pPr>
    </w:p>
    <w:p w14:paraId="3D804632" w14:textId="77777777" w:rsidR="00B856A6" w:rsidRDefault="00CE2E4C">
      <w:pPr>
        <w:tabs>
          <w:tab w:val="left" w:pos="3253"/>
        </w:tabs>
        <w:spacing w:line="140" w:lineRule="exact"/>
        <w:ind w:left="11"/>
        <w:jc w:val="center"/>
        <w:rPr>
          <w:rFonts w:ascii="Arial"/>
          <w:sz w:val="14"/>
        </w:rPr>
      </w:pPr>
      <w:r>
        <w:pict w14:anchorId="3CE07408">
          <v:shape id="docshape303" o:spid="_x0000_s3740" style="position:absolute;left:0;text-align:left;margin-left:281.2pt;margin-top:.35pt;width:4pt;height:5.25pt;z-index:-20600832;mso-position-horizontal-relative:page" coordorigin="5624,7" coordsize="80,105" o:spt="100" adj="0,,0" path="m5685,7r-9,l5671,8r-8,4l5659,14r-7,7l5649,24r-6,7l5640,34r-4,7l5634,46r-5,10l5627,61r-2,11l5624,75r,12l5625,91r2,9l5630,104r7,6l5641,112r11,l5656,111r6,-3l5641,108r-4,-6l5637,85r1,-3l5640,73r2,-6l5644,62r55,l5700,57r-55,l5649,46r4,-10l5665,16r7,-5l5693,11r-4,-3l5685,7xm5699,62r-17,l5681,66r-1,4l5675,80r-2,5l5667,95r-4,4l5656,106r-4,2l5662,108r2,-1l5668,104r7,-5l5678,95r7,-7l5687,85r2,-3l5693,75r4,-8l5699,62xm5693,11r-6,l5690,17r,14l5690,34r-1,6l5688,43r-2,6l5685,53r-1,4l5700,57r2,-5l5703,46r,-12l5703,31r-2,-7l5700,21r-3,-6l5695,12r-2,-1xe" fillcolor="#252525" stroked="f">
            <v:stroke joinstyle="round"/>
            <v:formulas/>
            <v:path arrowok="t" o:connecttype="segments"/>
            <w10:wrap anchorx="page"/>
          </v:shape>
        </w:pict>
      </w:r>
      <w:r>
        <w:pict w14:anchorId="09D035D8">
          <v:shape id="docshape304" o:spid="_x0000_s3739" style="position:absolute;left:0;text-align:left;margin-left:443.35pt;margin-top:.35pt;width:4pt;height:5.25pt;z-index:-20599808;mso-position-horizontal-relative:page" coordorigin="8867,7" coordsize="80,105" o:spt="100" adj="0,,0" path="m8928,7r-9,l8914,8r-8,4l8902,14r-7,7l8892,24r-6,7l8883,34r-4,7l8876,46r-4,10l8870,61r-2,11l8867,75r,12l8868,91r2,9l8873,104r7,6l8884,112r11,l8899,111r6,-3l8884,108r-4,-6l8880,85r1,-3l8883,73r2,-6l8886,62r55,l8943,57r-55,l8891,46r5,-10l8908,16r7,-5l8936,11r-5,-3l8928,7xm8941,62r-16,l8924,66r-2,4l8918,80r-3,5l8910,95r-4,4l8899,106r-4,2l8905,108r2,-1l8911,104r7,-5l8921,95r6,-7l8930,85r2,-3l8936,75r4,-8l8941,62xm8936,11r-6,l8933,17r,14l8933,34r-2,6l8931,43r-2,6l8928,53r-1,4l8943,57r2,-5l8946,46r,-12l8946,31r-2,-7l8943,21r-3,-6l8937,12r-1,-1xe" fillcolor="#252525" stroked="f">
            <v:stroke joinstyle="round"/>
            <v:formulas/>
            <v:path arrowok="t" o:connecttype="segments"/>
            <w10:wrap anchorx="page"/>
          </v:shape>
        </w:pict>
      </w:r>
      <w:r w:rsidR="00EB5EFA">
        <w:rPr>
          <w:rFonts w:ascii="Arial"/>
          <w:color w:val="252525"/>
          <w:w w:val="130"/>
          <w:sz w:val="14"/>
        </w:rPr>
        <w:t>Scattering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angle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 xml:space="preserve">(  </w:t>
      </w:r>
      <w:r w:rsidR="00EB5EFA">
        <w:rPr>
          <w:rFonts w:ascii="Arial"/>
          <w:color w:val="252525"/>
          <w:spacing w:val="38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)</w:t>
      </w:r>
      <w:r w:rsidR="00EB5EFA">
        <w:rPr>
          <w:rFonts w:ascii="Arial"/>
          <w:color w:val="252525"/>
          <w:w w:val="130"/>
          <w:sz w:val="14"/>
        </w:rPr>
        <w:tab/>
        <w:t>Scattering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angle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 xml:space="preserve">(  </w:t>
      </w:r>
      <w:r w:rsidR="00EB5EFA">
        <w:rPr>
          <w:rFonts w:ascii="Arial"/>
          <w:color w:val="252525"/>
          <w:spacing w:val="38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)</w:t>
      </w:r>
    </w:p>
    <w:p w14:paraId="7D11D00A" w14:textId="77777777" w:rsidR="00B856A6" w:rsidRDefault="00B856A6">
      <w:pPr>
        <w:pStyle w:val="BodyText"/>
        <w:rPr>
          <w:rFonts w:ascii="Arial"/>
          <w:sz w:val="20"/>
        </w:rPr>
      </w:pPr>
    </w:p>
    <w:p w14:paraId="2F6714B5" w14:textId="77777777" w:rsidR="00B856A6" w:rsidRDefault="00B856A6">
      <w:pPr>
        <w:pStyle w:val="BodyText"/>
        <w:rPr>
          <w:rFonts w:ascii="Arial"/>
          <w:sz w:val="20"/>
        </w:rPr>
      </w:pPr>
    </w:p>
    <w:p w14:paraId="20922E03" w14:textId="77777777" w:rsidR="00B856A6" w:rsidRDefault="00EB5EFA">
      <w:pPr>
        <w:pStyle w:val="BodyText"/>
        <w:spacing w:before="221"/>
        <w:ind w:left="531"/>
        <w:jc w:val="both"/>
      </w:pPr>
      <w:r>
        <w:rPr>
          <w:w w:val="105"/>
        </w:rPr>
        <w:t xml:space="preserve">Figure 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3.2:  </w:t>
      </w:r>
      <w:r>
        <w:rPr>
          <w:spacing w:val="32"/>
          <w:w w:val="105"/>
        </w:rPr>
        <w:t xml:space="preserve"> </w:t>
      </w:r>
      <w:bookmarkStart w:id="69" w:name="_bookmark51"/>
      <w:bookmarkEnd w:id="69"/>
      <w:r>
        <w:rPr>
          <w:w w:val="105"/>
        </w:rPr>
        <w:t xml:space="preserve">The </w:t>
      </w:r>
      <w:r>
        <w:rPr>
          <w:spacing w:val="41"/>
          <w:w w:val="105"/>
        </w:rPr>
        <w:t xml:space="preserve"> </w:t>
      </w:r>
      <w:r>
        <w:rPr>
          <w:w w:val="105"/>
        </w:rPr>
        <w:t xml:space="preserve">phase </w:t>
      </w:r>
      <w:r>
        <w:rPr>
          <w:spacing w:val="41"/>
          <w:w w:val="105"/>
        </w:rPr>
        <w:t xml:space="preserve"> </w:t>
      </w:r>
      <w:r>
        <w:rPr>
          <w:w w:val="105"/>
        </w:rPr>
        <w:t xml:space="preserve">function </w:t>
      </w:r>
      <w:r>
        <w:rPr>
          <w:spacing w:val="41"/>
          <w:w w:val="105"/>
        </w:rPr>
        <w:t xml:space="preserve"> </w:t>
      </w:r>
      <w:r>
        <w:rPr>
          <w:w w:val="105"/>
        </w:rPr>
        <w:t>P</w:t>
      </w:r>
      <w:r>
        <w:rPr>
          <w:rFonts w:ascii="Century"/>
          <w:w w:val="105"/>
          <w:vertAlign w:val="subscript"/>
        </w:rPr>
        <w:t>11</w:t>
      </w:r>
      <w:r>
        <w:rPr>
          <w:rFonts w:ascii="Century"/>
          <w:w w:val="105"/>
        </w:rPr>
        <w:t xml:space="preserve"> </w:t>
      </w:r>
      <w:r>
        <w:rPr>
          <w:rFonts w:ascii="Century"/>
          <w:spacing w:val="37"/>
          <w:w w:val="105"/>
        </w:rPr>
        <w:t xml:space="preserve"> </w:t>
      </w:r>
      <w:r>
        <w:rPr>
          <w:w w:val="105"/>
        </w:rPr>
        <w:t xml:space="preserve">and </w:t>
      </w:r>
      <w:r>
        <w:rPr>
          <w:spacing w:val="41"/>
          <w:w w:val="105"/>
        </w:rPr>
        <w:t xml:space="preserve"> </w:t>
      </w:r>
      <w:r>
        <w:rPr>
          <w:w w:val="105"/>
        </w:rPr>
        <w:t xml:space="preserve">reduced </w:t>
      </w:r>
      <w:r>
        <w:rPr>
          <w:spacing w:val="41"/>
          <w:w w:val="105"/>
        </w:rPr>
        <w:t xml:space="preserve"> </w:t>
      </w:r>
      <w:r>
        <w:rPr>
          <w:w w:val="105"/>
        </w:rPr>
        <w:t xml:space="preserve">Mueller </w:t>
      </w:r>
      <w:r>
        <w:rPr>
          <w:spacing w:val="41"/>
          <w:w w:val="105"/>
        </w:rPr>
        <w:t xml:space="preserve"> </w:t>
      </w:r>
      <w:r>
        <w:rPr>
          <w:w w:val="105"/>
        </w:rPr>
        <w:t xml:space="preserve">matrix </w:t>
      </w:r>
      <w:r>
        <w:rPr>
          <w:spacing w:val="41"/>
          <w:w w:val="105"/>
        </w:rPr>
        <w:t xml:space="preserve"> </w:t>
      </w:r>
      <w:r>
        <w:rPr>
          <w:w w:val="105"/>
        </w:rPr>
        <w:t>elements</w:t>
      </w:r>
    </w:p>
    <w:p w14:paraId="22FBDCCB" w14:textId="77777777" w:rsidR="00B856A6" w:rsidRDefault="00EB5EFA">
      <w:pPr>
        <w:pStyle w:val="BodyText"/>
        <w:spacing w:before="63" w:line="578" w:lineRule="exact"/>
        <w:ind w:left="532" w:right="769"/>
        <w:jc w:val="both"/>
      </w:pPr>
      <w:r>
        <w:rPr>
          <w:rFonts w:ascii="Lucida Sans Unicode" w:hAnsi="Lucida Sans Unicode"/>
        </w:rPr>
        <w:t>−</w:t>
      </w:r>
      <w:r>
        <w:t>P</w:t>
      </w:r>
      <w:r>
        <w:rPr>
          <w:rFonts w:ascii="Century" w:hAnsi="Century"/>
          <w:vertAlign w:val="subscript"/>
        </w:rPr>
        <w:t>12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Bookman Old Style" w:hAnsi="Bookman Old Style"/>
          <w:i/>
        </w:rPr>
        <w:t xml:space="preserve">, </w:t>
      </w:r>
      <w:r>
        <w:t xml:space="preserve">1 </w:t>
      </w:r>
      <w:r>
        <w:rPr>
          <w:rFonts w:ascii="Lucida Sans Unicode" w:hAnsi="Lucida Sans Unicode"/>
        </w:rPr>
        <w:t xml:space="preserve">− </w:t>
      </w:r>
      <w:r>
        <w:t>P</w:t>
      </w:r>
      <w:r>
        <w:rPr>
          <w:rFonts w:ascii="Century" w:hAnsi="Century"/>
          <w:vertAlign w:val="subscript"/>
        </w:rPr>
        <w:t>22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t>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(P</w:t>
      </w:r>
      <w:r>
        <w:rPr>
          <w:rFonts w:ascii="Century" w:hAnsi="Century"/>
          <w:vertAlign w:val="subscript"/>
        </w:rPr>
        <w:t>44</w:t>
      </w:r>
      <w:r>
        <w:rPr>
          <w:rFonts w:ascii="Century" w:hAnsi="Century"/>
        </w:rPr>
        <w:t xml:space="preserve"> </w:t>
      </w:r>
      <w:r>
        <w:rPr>
          <w:rFonts w:ascii="Lucida Sans Unicode" w:hAnsi="Lucida Sans Unicode"/>
        </w:rPr>
        <w:t xml:space="preserve">− </w:t>
      </w:r>
      <w:r>
        <w:t>P</w:t>
      </w:r>
      <w:r>
        <w:rPr>
          <w:rFonts w:ascii="Century" w:hAnsi="Century"/>
          <w:vertAlign w:val="subscript"/>
        </w:rPr>
        <w:t>33</w:t>
      </w:r>
      <w:r>
        <w:t>)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Century" w:hAnsi="Century"/>
          <w:spacing w:val="66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spheroidal</w:t>
      </w:r>
      <w:r>
        <w:rPr>
          <w:spacing w:val="60"/>
        </w:rPr>
        <w:t xml:space="preserve"> </w:t>
      </w:r>
      <w:r>
        <w:t>shaped</w:t>
      </w:r>
      <w:r>
        <w:rPr>
          <w:spacing w:val="60"/>
        </w:rPr>
        <w:t xml:space="preserve"> </w:t>
      </w:r>
      <w:r>
        <w:t>hydrosols</w:t>
      </w:r>
      <w:r>
        <w:rPr>
          <w:spacing w:val="60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rPr>
          <w:w w:val="105"/>
        </w:rPr>
        <w:t xml:space="preserve">the refractive index m=1.02 and the aspect ratio of 1.5. The legend in Fig. </w:t>
      </w:r>
      <w:hyperlink w:anchor="_bookmark51" w:history="1">
        <w:r>
          <w:rPr>
            <w:color w:val="0000FF"/>
            <w:w w:val="105"/>
          </w:rPr>
          <w:t>3.2</w:t>
        </w:r>
      </w:hyperlink>
      <w:r>
        <w:rPr>
          <w:w w:val="105"/>
        </w:rPr>
        <w:t>(d)</w:t>
      </w:r>
      <w:r>
        <w:rPr>
          <w:spacing w:val="1"/>
          <w:w w:val="105"/>
        </w:rPr>
        <w:t xml:space="preserve"> </w:t>
      </w:r>
      <w:r>
        <w:rPr>
          <w:w w:val="105"/>
        </w:rPr>
        <w:t>applies to all four subplots in Fig.</w:t>
      </w:r>
      <w:r>
        <w:rPr>
          <w:spacing w:val="1"/>
          <w:w w:val="105"/>
        </w:rPr>
        <w:t xml:space="preserve"> </w:t>
      </w:r>
      <w:hyperlink w:anchor="_bookmark51" w:history="1">
        <w:r>
          <w:rPr>
            <w:color w:val="0000FF"/>
            <w:w w:val="105"/>
          </w:rPr>
          <w:t>3.2</w:t>
        </w:r>
      </w:hyperlink>
      <w:r>
        <w:rPr>
          <w:w w:val="105"/>
        </w:rPr>
        <w:t>.</w:t>
      </w:r>
      <w:r>
        <w:rPr>
          <w:spacing w:val="1"/>
          <w:w w:val="105"/>
        </w:rPr>
        <w:t xml:space="preserve"> </w:t>
      </w:r>
      <w:r>
        <w:rPr>
          <w:w w:val="105"/>
        </w:rPr>
        <w:t>The red lines represent absorptive cases,</w:t>
      </w:r>
      <w:r>
        <w:rPr>
          <w:spacing w:val="1"/>
          <w:w w:val="105"/>
        </w:rPr>
        <w:t xml:space="preserve"> </w:t>
      </w:r>
      <w:r>
        <w:rPr>
          <w:w w:val="105"/>
        </w:rPr>
        <w:t>while the black lines represent non-absorptive cases. This color code applies to all</w:t>
      </w:r>
      <w:r>
        <w:rPr>
          <w:spacing w:val="1"/>
          <w:w w:val="105"/>
        </w:rPr>
        <w:t xml:space="preserve"> </w:t>
      </w:r>
      <w:r>
        <w:rPr>
          <w:w w:val="105"/>
        </w:rPr>
        <w:t>other</w:t>
      </w:r>
      <w:r>
        <w:rPr>
          <w:spacing w:val="14"/>
          <w:w w:val="105"/>
        </w:rPr>
        <w:t xml:space="preserve"> </w:t>
      </w:r>
      <w:r>
        <w:rPr>
          <w:w w:val="105"/>
        </w:rPr>
        <w:t>figures.</w:t>
      </w:r>
    </w:p>
    <w:p w14:paraId="335217F6" w14:textId="77777777" w:rsidR="00B856A6" w:rsidRDefault="00B856A6">
      <w:pPr>
        <w:spacing w:line="578" w:lineRule="exact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6F6E0564" w14:textId="77777777" w:rsidR="00B856A6" w:rsidRDefault="00B856A6">
      <w:pPr>
        <w:pStyle w:val="BodyText"/>
        <w:spacing w:before="10"/>
        <w:rPr>
          <w:sz w:val="17"/>
        </w:rPr>
      </w:pPr>
    </w:p>
    <w:p w14:paraId="6AD1C30A" w14:textId="77777777" w:rsidR="00B856A6" w:rsidRDefault="00CE2E4C">
      <w:pPr>
        <w:tabs>
          <w:tab w:val="left" w:pos="5177"/>
        </w:tabs>
        <w:spacing w:before="92"/>
        <w:ind w:left="1758"/>
        <w:rPr>
          <w:rFonts w:ascii="Arial"/>
          <w:sz w:val="13"/>
        </w:rPr>
      </w:pPr>
      <w:r>
        <w:pict w14:anchorId="13AE5844">
          <v:group id="docshapegroup305" o:spid="_x0000_s3731" style="position:absolute;left:0;text-align:left;margin-left:189.1pt;margin-top:8.55pt;width:121.35pt;height:92.55pt;z-index:-20596736;mso-position-horizontal-relative:page" coordorigin="3782,171" coordsize="2427,1851">
            <v:shape id="docshape306" o:spid="_x0000_s3738" style="position:absolute;left:3784;top:172;width:2422;height:1847" coordorigin="3785,173" coordsize="2422,1847" o:spt="100" adj="0,,0" path="m3785,2019r2421,m3785,2019r,-18m4188,2019r,-18m4592,2019r,-18m4995,2019r,-18m5399,2019r,-18m5803,2019r,-18m6206,2019r,-18m3785,173r2421,m3785,173r,19m4188,173r,19m4592,173r,19m4995,173r,19m5399,173r,19m5803,173r,19m6206,173r,19m3785,2019r,-1846m6206,2019r,-1846m3785,2019r24,m3785,1650r24,m3785,1281r24,m3785,912r24,m3785,542r24,m3785,173r24,m6206,2019r-24,m6206,1650r-24,m6206,1281r-24,m6206,912r-24,m6206,542r-24,m6206,173r-24,m3785,2019r12,m3785,1964r12,m3785,1931r12,m3785,1908r12,m3785,1890r12,m3785,1876r12,m3785,1863r12,m3785,1853r12,m3785,1843r12,m3785,1835r12,m3785,1779r12,m3785,1747r12,m3785,1724r12,m3785,1706r12,m3785,1691r12,m3785,1679r12,m3785,1668r12,m3785,1659r12,m3785,1650r12,m3785,1650r12,m3785,1595r12,m3785,1562r12,m3785,1539r12,m3785,1521r12,m3785,1506r12,m3785,1494r12,m3785,1483r12,m3785,1474r12,m3785,1466r12,m3785,1410r12,m3785,1377r12,m3785,1354r12,m3785,1336r12,m3785,1322r12,m3785,1309r12,m3785,1299r12,m3785,1289r12,m3785,1281r12,m3785,1225r12,m3785,1193r12,m3785,1170r12,m3785,1152r12,m3785,1137r12,m3785,1125r12,m3785,1114r12,m3785,1105r12,m3785,1096r12,m3785,1041r12,m3785,1008r12,m3785,985r12,m3785,967r12,m3785,953r12,m3785,940r12,m3785,929r12,m3785,920r12,m3785,912r12,m3785,856r12,m3785,823r12,m3785,800r12,m3785,782r12,m3785,768r12,m3785,755r12,m3785,745r12,m3785,735r12,m3785,727r12,m3785,671r12,m3785,639r12,m3785,616r12,m3785,598r12,m3785,583r12,m3785,571r12,m3785,560r12,m3785,551r12,m3785,542r12,m3785,487r12,m3785,454r12,m3785,431r12,m3785,413r12,m3785,399r12,m3785,386r12,m3785,375r12,m3785,366r12,m3785,358r12,m3785,302r12,m3785,269r12,m3785,246r12,m3785,228r12,m3785,214r12,m3785,202r12,m3785,191r12,m3785,181r12,m3785,173r12,m6206,2019r-12,m6206,1964r-12,m6206,1931r-12,m6206,1908r-12,m6206,1890r-12,m6206,1876r-12,m6206,1863r-12,m6206,1853r-12,m6206,1843r-12,m6206,1835r-12,m6206,1779r-12,m6206,1747r-12,m6206,1724r-12,m6206,1706r-12,m6206,1691r-12,m6206,1679r-12,m6206,1668r-12,m6206,1659r-12,m6206,1650r-12,m6206,1650r-12,m6206,1595r-12,m6206,1562r-12,m6206,1539r-12,m6206,1521r-12,m6206,1506r-12,m6206,1494r-12,m6206,1483r-12,m6206,1474r-12,m6206,1466r-12,m6206,1410r-12,m6206,1377r-12,m6206,1354r-12,m6206,1336r-12,m6206,1322r-12,m6206,1309r-12,m6206,1299r-12,m6206,1289r-12,m6206,1281r-12,m6206,1225r-12,m6206,1193r-12,m6206,1170r-12,m6206,1152r-12,m6206,1137r-12,m6206,1125r-12,m6206,1114r-12,m6206,1105r-12,m6206,1096r-12,m6206,1041r-12,m6206,1008r-12,m6206,985r-12,m6206,967r-12,m6206,953r-12,m6206,940r-12,m6206,929r-12,m6206,920r-12,m6206,912r-12,m6206,856r-12,m6206,823r-12,m6206,800r-12,m6206,782r-12,m6206,768r-12,m6206,755r-12,m6206,745r-12,m6206,735r-12,m6206,727r-12,m6206,671r-12,m6206,639r-12,m6206,616r-12,m6206,598r-12,m6206,583r-12,m6206,571r-12,m6206,560r-12,m6206,551r-12,m6206,542r-12,m6206,487r-12,m6206,454r-12,m6206,431r-12,m6206,413r-12,m6206,399r-12,m6206,386r-12,m6206,375r-12,m6206,366r-12,m6206,358r-12,m6206,302r-12,m6206,269r-12,m6206,246r-12,m6206,228r-12,m6206,214r-12,m6206,202r-12,m6206,191r-12,m6206,181r-12,m6206,173r-12,e" filled="f" strokecolor="#252525" strokeweight=".08214mm">
              <v:stroke joinstyle="round"/>
              <v:formulas/>
              <v:path arrowok="t" o:connecttype="segments"/>
            </v:shape>
            <v:shape id="docshape307" o:spid="_x0000_s3737" style="position:absolute;left:3784;top:741;width:2422;height:822" coordorigin="3785,741" coordsize="2422,822" path="m3785,741r60,13l3899,788r44,46l3980,887r30,55l4037,1000r7,16l4047,1023r27,58l4114,1116r4,l4134,1114r4,-1l4158,1111r3,l4218,1135r44,42l4269,1184r3,4l4319,1230r47,21l4370,1252r57,26l4447,1290r4,2l4504,1319r44,7l4551,1326r61,13l4666,1369r7,4l4676,1375r54,30l4757,1409r3,l4790,1406r4,l4827,1403r4,l4891,1414r47,19l4942,1435r57,20l5056,1461r3,l5063,1461r3,l5069,1461r61,5l5190,1477r11,3l5204,1481r3,l5211,1482r3,1l5275,1496r60,6l5338,1502r4,1l5345,1503r4,l5352,1503r3,1l5359,1504r3,l5365,1504r4,1l5372,1505r3,l5436,1515r61,18l5503,1535r4,1l5510,1538r3,1l5517,1540r60,18l5618,1563r3,l5678,1557r4,l5685,1556r3,l5692,1556r20,-3l5715,1553r27,-3l5745,1550r27,-2l5776,1548r3,l5782,1547r4,l5789,1547r4,l5796,1547r3,-1l5803,1546r3,l5809,1546r4,l5816,1545r3,l5823,1545r3,l5830,1545r3,-1l5836,1544r4,l5843,1544r3,l5850,1543r3,l5856,1543r4,l5904,1542r3,l5967,1546r27,4l5998,1550r3,1l6004,1551r4,1l6068,1558r4,l6075,1558r57,-6l6136,1552r3,-1l6142,1551r4,-1l6203,1545r3,e" filled="f" strokeweight=".07364mm">
              <v:stroke dashstyle="longDash"/>
              <v:path arrowok="t"/>
            </v:shape>
            <v:shape id="docshape308" o:spid="_x0000_s3736" style="position:absolute;left:3784;top:566;width:2422;height:884" coordorigin="3785,566" coordsize="2422,884" path="m3785,566r30,64l3828,696r4,18l3835,731r20,62l3859,800r20,73l3882,887r4,11l3889,902r3,-1l3896,894r3,-10l3902,874r4,-8l3909,859r3,-4l3916,854r3,l3939,896r4,9l3946,912r3,4l3953,919r3,1l3960,920r3,-1l3966,918r24,23l3993,946r20,11l4017,958r27,35l4047,1000r3,5l4054,1008r3,2l4060,1011r4,l4067,1010r3,l4097,1035r4,5l4121,1056r3,1l4144,1076r4,4l4171,1093r4,1l4198,1119r4,5l4218,1137r4,-1l4225,1136r4,l4255,1159r4,4l4279,1175r3,1l4306,1192r3,3l4329,1206r4,1l4353,1222r3,4l4380,1236r3,1l4407,1252r3,3l4434,1267r3,1l4461,1281r3,2l4484,1290r4,1l4511,1305r3,3l4518,1310r3,2l4525,1313r3,l4531,1313r4,l4538,1312r3,l4568,1326r4,3l4575,1331r3,2l4582,1334r3,l4588,1333r4,-1l4595,1331r4,-1l4602,1329r3,-1l4609,1328r3,l4629,1337r3,2l4636,1341r3,1l4642,1342r4,1l4649,1342r3,-1l4656,1340r3,-1l4662,1337r17,-3l4683,1335r3,l4689,1335r4,1l4696,1337r3,l4703,1337r3,l4710,1337r23,-5l4736,1331r54,-9l4794,1321r30,-6l4827,1314r37,-5l4868,1309r3,l4874,1309r4,l4881,1309r3,l4888,1308r3,l4895,1308r3,l4915,1308r3,-1l4921,1307r4,l4928,1307r27,5l4958,1313r21,4l4982,1318r30,9l5016,1328r20,7l5039,1336r24,10l5066,1347r27,9l5096,1357r21,7l5120,1365r30,6l5153,1372r31,7l5187,1380r27,5l5217,1385r31,9l5251,1395r24,7l5278,1403r20,6l5301,1410r17,3l5322,1413r3,l5328,1413r4,l5352,1417r3,1l5359,1419r3,1l5365,1420r4,l5372,1420r3,-1l5379,1418r3,-1l5386,1416r3,l5392,1416r17,6l5412,1423r4,2l5419,1426r4,l5426,1426r3,-1l5433,1425r3,-1l5439,1423r24,8l5466,1433r4,1l5473,1435r3,l5480,1435r3,-1l5486,1432r4,-1l5493,1430r4,l5500,1430r3,1l5507,1432r3,2l5513,1436r4,2l5520,1440r3,1l5527,1442r3,-1l5534,1440r3,-2l5540,1436r4,-2l5547,1432r3,-1l5554,1430r3,l5560,1431r4,2l5567,1434r4,2l5574,1438r3,1l5581,1440r3,1l5587,1440r4,-1l5594,1438r3,-2l5601,1435r3,-1l5608,1433r3,l5614,1434r4,1l5621,1436r3,1l5628,1438r3,1l5634,1439r4,l5641,1438r4,-2l5648,1434r3,-2l5655,1431r3,-2l5661,1429r4,l5668,1429r3,1l5675,1432r3,1l5682,1435r3,1l5688,1436r4,l5695,1435r3,-2l5702,1431r3,-2l5708,1427r4,-2l5715,1424r4,-1l5722,1423r3,1l5729,1425r3,1l5735,1428r4,1l5742,1430r3,l5749,1429r3,-1l5756,1426r3,-3l5762,1421r4,-2l5769,1417r3,-1l5776,1416r3,1l5782,1418r4,1l5789,1421r4,2l5796,1425r3,1l5803,1426r3,l5809,1425r4,-2l5816,1421r3,-2l5823,1417r3,-1l5830,1415r3,1l5836,1417r4,2l5843,1421r3,2l5850,1426r3,2l5856,1429r4,1l5863,1429r4,-1l5870,1426r3,-2l5877,1423r3,-1l5883,1422r4,l5890,1424r3,2l5897,1428r3,2l5904,1432r3,2l5910,1434r4,-1l5917,1431r3,-2l5924,1426r3,-3l5930,1421r4,-1l5937,1420r4,1l5944,1422r3,3l5951,1428r3,3l5957,1433r4,2l5964,1435r3,-1l5971,1432r3,-3l5978,1426r3,-3l5984,1421r4,-1l5991,1420r3,1l5998,1424r3,3l6004,1430r4,4l6011,1437r4,1l6018,1438r3,-1l6025,1434r3,-4l6031,1427r4,-4l6038,1421r3,-1l6045,1420r3,2l6052,1425r3,4l6058,1433r4,4l6065,1439r3,1l6072,1439r3,-3l6078,1431r4,-4l6085,1422r4,-3l6092,1417r3,l6099,1418r3,3l6105,1425r4,5l6112,1435r3,3l6119,1440r3,-1l6126,1435r3,-6l6132,1422r4,-6l6139,1410r3,-3l6146,1405r3,1l6152,1409r4,6l6159,1423r4,9l6166,1441r3,7l6173,1450r3,-4l6179,1437r4,-13l6186,1410r3,-14l6193,1384r3,-10l6200,1368r3,-5l6206,1362e" filled="f" strokeweight=".07394mm">
              <v:path arrowok="t"/>
            </v:shape>
            <v:shape id="docshape309" o:spid="_x0000_s3735" style="position:absolute;left:3784;top:454;width:2422;height:996" coordorigin="3785,454" coordsize="2422,996" path="m3785,454r16,81l3808,624r4,58l3815,740r3,28l3822,762r3,-12l3828,747r4,5l3835,764r3,10l3842,779r3,l3849,776r3,l3855,782r4,12l3862,811r3,18l3869,841r3,3l3875,839r4,-6l3882,828r17,38l3902,876r4,6l3909,885r3,l3916,885r3,l3923,887r3,2l3929,893r4,5l3936,902r17,23l3956,930r4,3l3963,935r3,l3970,935r3,2l3976,940r4,5l3983,951r3,6l3990,962r3,3l3996,967r4,2l4003,972r4,3l4010,979r3,3l4017,984r3,2l4023,988r4,4l4030,997r3,6l4037,1008r3,3l4044,1013r3,l4050,1014r4,2l4057,1020r3,4l4064,1029r3,3l4070,1035r4,2l4077,1039r4,4l4084,1047r3,5l4091,1055r3,1l4097,1056r4,l4104,1058r3,4l4111,1068r3,6l4118,1080r3,2l4124,1082r4,l4131,1082r3,2l4138,1088r3,5l4144,1097r4,3l4151,1102r4,2l4158,1107r3,3l4165,1113r3,3l4171,1118r4,1l4178,1120r3,2l4185,1125r3,4l4192,1134r3,4l4198,1141r4,1l4205,1143r3,1l4212,1147r3,3l4218,1152r4,3l4239,1171r3,4l4245,1177r4,l4252,1176r3,-1l4259,1177r3,5l4266,1188r3,7l4272,1199r4,1l4279,1199r3,-3l4286,1196r3,3l4292,1205r4,7l4299,1218r4,2l4306,1220r3,-2l4313,1217r3,2l4319,1224r4,6l4326,1236r3,3l4333,1239r3,-3l4340,1235r3,1l4346,1240r4,7l4353,1254r3,6l4360,1262r3,-2l4366,1258r4,-1l4373,1258r4,4l4380,1268r3,6l4387,1279r3,2l4393,1281r4,l4400,1281r17,13l4420,1298r17,9l4440,1308r4,2l4447,1313r4,4l4454,1322r3,4l4461,1328r3,1l4467,1330r4,l4474,1331r3,2l4481,1336r3,4l4488,1343r3,2l4494,1347r4,2l4501,1350r3,2l4508,1354r3,3l4514,1359r4,3l4521,1364r4,1l4528,1367r3,2l4535,1371r3,4l4541,1378r4,4l4548,1384r3,1l4555,1384r3,l4562,1385r3,3l4568,1393r4,5l4575,1403r3,2l4582,1405r3,-2l4588,1402r4,1l4595,1407r4,5l4602,1418r3,2l4609,1420r3,-2l4615,1417r4,2l4622,1422r3,6l4629,1433r3,3l4636,1435r3,-2l4642,1432r4,1l4649,1437r3,5l4656,1447r3,3l4662,1449r4,-2l4669,1444r4,-1l4676,1444r3,1l4683,1447r3,l4689,1446r4,-1l4696,1443r3,-1l4716,1429r4,-3l4723,1423r3,-2l4730,1420r3,-2l4750,1399r3,-5l4773,1374r4,-3l4780,1367r4,-4l4787,1358r3,-4l4794,1350r16,-14l4814,1334r3,-3l4821,1329r3,-3l4861,1309r3,-1l4868,1307r3,-1l4874,1305r4,-1l4881,1303r3,l4888,1303r3,1l4895,1305r3,l4901,1306r4,l4908,1306r34,10l4945,1318r17,4l4965,1323r4,1l4972,1325r3,2l4979,1329r3,1l4985,1331r4,l4992,1331r3,-1l4999,1330r3,1l5006,1332r3,1l5012,1335r4,2l5019,1337r3,l5026,1336r3,l5032,1336r4,1l5039,1338r4,2l5046,1342r3,1l5053,1343r3,l5059,1343r4,1l5066,1346r3,2l5073,1350r3,2l5080,1353r3,l5086,1353r4,1l5093,1355r3,2l5100,1360r3,1l5106,1362r4,l5113,1362r4,l5120,1363r3,2l5127,1367r3,2l5133,1369r4,-1l5140,1367r3,-1l5147,1367r3,2l5153,1371r4,2l5160,1373r4,l5167,1372r3,l5174,1373r3,3l5180,1379r4,3l5187,1383r3,l5194,1382r3,l5201,1384r3,2l5207,1389r4,2l5214,1392r3,l5221,1392r3,1l5227,1394r4,3l5234,1398r4,l5241,1397r3,-1l5248,1395r3,2l5254,1399r4,2l5261,1402r3,-1l5268,1399r3,-2l5275,1397r3,2l5281,1403r4,3l5288,1408r3,-1l5295,1406r3,-2l5301,1404r4,2l5308,1409r4,3l5315,1413r3,-2l5322,1409r3,-2l5328,1406r4,2l5335,1410r3,2l5342,1412r3,-1l5349,1409r3,-1l5355,1407r4,1l5362,1410r3,2l5369,1413r3,l5375,1412r4,-1l5382,1411r4,l5389,1412r3,2l5396,1415r3,l5402,1414r4,-2l5409,1410r3,-1l5416,1409r3,l5423,1410r3,l5429,1409r4,-1l5436,1407r3,-1l5443,1406r3,1l5449,1408r4,l5456,1406r4,-2l5463,1402r3,-1l5470,1401r3,2l5476,1404r4,l5483,1402r3,-4l5490,1396r3,-2l5497,1394r3,1l5503,1396r4,-1l5510,1393r3,-3l5517,1388r3,l5523,1389r4,2l5530,1393r4,-1l5537,1389r3,-4l5544,1383r3,-1l5550,1383r4,2l5557,1387r3,-1l5564,1382r3,-4l5571,1375r3,-2l5577,1374r4,3l5584,1378r3,l5591,1375r3,-3l5597,1369r4,-1l5604,1370r4,3l5611,1376r3,-1l5618,1372r3,-5l5624,1363r4,-2l5631,1362r3,4l5638,1369r3,l5645,1367r3,-5l5651,1357r4,-2l5658,1357r3,3l5665,1364r3,l5671,1361r4,-6l5678,1349r4,-2l5685,1349r3,5l5692,1360r3,1l5698,1358r4,-6l5705,1346r3,-3l5712,1345r3,5l5719,1355r3,2l5725,1354r4,-7l5732,1341r3,-2l5739,1341r3,6l5745,1352r4,1l5752,1348r4,-7l5759,1335r3,-1l5766,1339r3,8l5772,1353r4,1l5779,1347r3,-9l5786,1332r3,l5793,1337r3,10l5799,1354r4,l5806,1347r3,-10l5813,1332r3,l5819,1339r4,11l5826,1358r4,-2l5833,1347r3,-10l5840,1332r3,1l5846,1342r4,11l5853,1360r3,-3l5860,1347r3,-11l5867,1332r3,3l5873,1345r4,11l5880,1362r3,-5l5887,1345r3,-9l5893,1333r4,5l5900,1349r4,12l5907,1364r3,-8l5914,1343r3,-9l5920,1333r4,7l5927,1353r3,11l5934,1364r3,-10l5941,1342r3,-8l5947,1336r4,9l5954,1358r3,8l5961,1362r3,-12l5967,1338r4,-5l5974,1337r4,10l5981,1359r3,5l5988,1356r3,-13l5994,1333r4,-2l6001,1337r3,13l6008,1361r3,l6015,1349r3,-14l6021,1326r4,1l6028,1336r3,13l6035,1356r3,-5l6041,1337r4,-12l6048,1320r4,4l6055,1336r3,12l6062,1351r3,-11l6068,1324r4,-11l6075,1311r3,8l6082,1332r3,11l6089,1341r3,-15l6095,1311r4,-9l6102,1304r3,10l6109,1328r3,5l6115,1324r4,-18l6122,1291r4,-6l6129,1290r3,14l6136,1318r3,3l6142,1306r4,-20l6149,1273r3,-3l6156,1279r3,19l6163,1316r3,-1l6169,1293r4,-25l6176,1251r3,-4l6183,1255r3,20l6189,1297r4,8l6196,1289r4,-26l6203,1245r3,-6e" filled="f" strokeweight=".07453mm">
              <v:stroke dashstyle="longDash"/>
              <v:path arrowok="t"/>
            </v:shape>
            <v:shape id="docshape310" o:spid="_x0000_s3734" style="position:absolute;left:3784;top:739;width:2422;height:842" coordorigin="3785,739" coordsize="2422,842" path="m3785,739r3,l3791,740r4,l3798,740r3,l3805,741r3,l3812,742r3,1l3818,743r57,26l3923,810r23,28l3949,842r4,5l3956,852r4,5l3963,861r3,6l3970,872r3,5l3976,883r4,5l3983,894r3,6l3990,906r3,6l3996,919r4,6l4003,932r4,7l4010,946r3,7l4017,960r3,8l4023,975r4,8l4030,991r3,8l4037,1007r3,8l4044,1023r3,9l4050,1039r4,9l4057,1055r3,9l4064,1071r3,7l4070,1085r4,7l4077,1097r4,6l4084,1107r3,4l4091,1114r3,3l4097,1118r4,2l4104,1120r3,1l4111,1120r3,l4118,1119r3,-1l4124,1117r4,-1l4131,1115r3,-1l4158,1110r3,l4165,1110r3,l4171,1111r54,30l4242,1157r3,4l4249,1165r3,3l4255,1172r4,4l4262,1180r4,3l4269,1187r3,4l4276,1195r3,3l4282,1202r4,3l4289,1209r3,3l4296,1216r3,3l4303,1222r3,2l4309,1227r4,2l4316,1232r3,2l4323,1236r3,2l4329,1240r4,1l4336,1243r4,1l4343,1246r3,1l4350,1248r3,1l4356,1250r4,1l4363,1253r3,1l4424,1278r13,8l4440,1288r4,2l4447,1293r4,2l4454,1297r3,2l4461,1301r3,2l4467,1305r4,2l4474,1309r3,2l4481,1312r3,2l4488,1316r3,1l4494,1318r4,2l4501,1321r3,1l4508,1323r3,1l4514,1324r4,1l4521,1326r4,l4528,1327r3,l4551,1329r4,l4615,1344r51,31l4669,1378r4,2l4676,1383r3,3l4683,1388r3,3l4689,1393r4,3l4696,1398r3,2l4703,1402r3,3l4710,1407r3,2l4716,1410r4,2l4723,1413r3,2l4730,1416r3,1l4736,1418r4,l4743,1419r4,l4750,1420r3,l4757,1420r3,l4763,1419r4,l4770,1419r3,l4777,1418r3,l4784,1417r3,l4790,1416r4,l4797,1415r3,l4804,1414r3,l4810,1413r17,-1l4831,1412r3,l4837,1413r4,l4844,1413r3,1l4851,1414r60,19l4921,1438r4,1l4928,1441r4,1l4935,1444r3,2l4942,1447r3,2l4948,1450r4,1l4955,1453r3,1l4962,1455r3,2l4969,1458r3,1l4975,1460r4,1l4982,1462r3,1l4989,1464r3,l4995,1465r17,3l5016,1468r16,1l5036,1469r3,l5043,1470r3,l5049,1470r4,l5056,1470r3,l5063,1471r3,l5069,1471r4,l5100,1475r3,l5106,1476r4,l5113,1477r57,17l5174,1495r3,2l5180,1498r4,1l5187,1500r3,1l5194,1503r3,1l5201,1505r3,1l5207,1507r4,1l5214,1509r3,2l5221,1512r3,1l5227,1513r4,1l5234,1515r4,1l5241,1517r3,1l5248,1518r3,1l5254,1520r21,3l5278,1523r3,l5285,1524r3,l5291,1524r4,l5298,1525r3,l5305,1525r3,l5312,1525r3,l5318,1526r4,l5325,1526r3,l5332,1526r37,2l5372,1529r3,l5379,1529r3,1l5402,1533r4,l5466,1546r14,4l5483,1551r3,1l5490,1553r3,1l5497,1555r3,1l5503,1556r4,1l5510,1558r3,1l5517,1560r3,1l5523,1562r4,1l5530,1563r4,1l5537,1565r3,1l5544,1566r3,1l5550,1568r4,l5557,1569r3,1l5564,1570r3,1l5571,1571r3,l5577,1572r4,l5584,1572r3,1l5591,1573r3,l5597,1573r4,l5604,1574r4,l5611,1574r3,l5618,1574r3,-1l5624,1573r4,l5671,1569r4,l5678,1568r4,l5685,1568r3,-1l5692,1567r3,-1l5698,1566r4,l5705,1565r3,l5712,1565r3,-1l5719,1564r20,-2l5742,1562r17,-1l5762,1561r4,l5769,1560r3,l5776,1560r3,l5782,1560r4,l5789,1560r4,l5796,1560r7,l5806,1560r3,l5813,1560r3,l5819,1560r4,l5826,1560r4,l5833,1561r3,l5840,1561r3,l5846,1561r4,l5853,1561r3,1l5860,1562r3,l5867,1562r3,l5900,1565r4,l5907,1565r3,1l5914,1566r3,1l5920,1567r4,l5927,1568r3,l5934,1569r3,l5941,1569r26,4l5971,1574r23,3l5998,1578r3,l6004,1578r4,1l6011,1579r4,l6018,1580r3,l6041,1581r4,l6048,1581r4,l6055,1580r3,l6062,1580r3,l6068,1579r4,l6089,1577r3,-1l6095,1576r4,-1l6102,1575r3,-1l6109,1573r3,l6115,1572r4,-1l6122,1571r4,-1l6129,1569r3,-1l6136,1568r3,-1l6142,1567r4,-1l6196,1560r4,l6203,1560r3,e" filled="f" strokecolor="red" strokeweight=".07375mm">
              <v:stroke dashstyle="longDash"/>
              <v:path arrowok="t"/>
            </v:shape>
            <v:shape id="docshape311" o:spid="_x0000_s3733" style="position:absolute;left:3784;top:530;width:2422;height:1015" coordorigin="3785,530" coordsize="2422,1015" path="m3785,530r30,69l3828,680r10,80l3842,785r17,49l3862,836r17,58l3882,916r4,21l3889,953r3,5l3896,951r3,-14l3902,922r4,-15l3909,896r3,-8l3916,884r3,-1l3923,885r16,50l3943,946r3,10l3949,961r4,1l3956,959r4,-4l3963,951r3,-4l3970,945r3,l3976,947r4,4l3983,957r3,7l3990,971r3,7l3996,984r4,4l4003,989r4,l4010,988r3,-2l4017,984r27,36l4047,1028r3,5l4054,1037r3,1l4060,1038r4,-2l4067,1034r3,-2l4074,1031r3,l4081,1033r16,26l4101,1064r20,11l4124,1076r20,20l4148,1101r3,4l4155,1108r3,2l4161,1111r4,-1l4168,1109r3,l4198,1139r4,6l4205,1150r3,4l4212,1155r3,l4218,1154r4,-2l4225,1150r4,-2l4232,1148r3,1l4252,1170r3,6l4272,1191r4,l4279,1190r3,l4306,1205r3,4l4329,1218r4,2l4353,1237r3,3l4373,1248r4,l4380,1247r3,l4407,1265r3,4l4430,1281r4,l4437,1280r3,l4464,1293r3,3l4488,1305r3,2l4508,1316r3,3l4528,1325r3,l4535,1325r3,l4541,1325r4,l4568,1343r4,3l4575,1349r3,2l4582,1352r3,1l4588,1352r4,-1l4595,1350r4,-2l4602,1347r3,-1l4609,1346r3,l4632,1361r4,3l4652,1372r4,l4659,1370r3,-1l4666,1368r3,-2l4673,1365r3,-1l4679,1364r4,1l4703,1374r3,2l4710,1378r3,1l4716,1380r4,1l4723,1381r3,-1l4730,1380r3,-1l4736,1378r4,-1l4743,1377r4,-1l4750,1376r3,l4757,1376r20,2l4780,1379r34,4l4817,1383r20,-4l4841,1378r3,l4847,1377r4,l4854,1377r20,5l4878,1384r3,1l4884,1386r4,l4891,1386r4,l4898,1386r3,-1l4905,1385r3,-1l4911,1383r4,l4918,1382r3,l4925,1382r20,6l4948,1390r31,5l4982,1395r30,9l5016,1406r27,8l5046,1415r23,9l5073,1425r27,7l5103,1433r37,9l5143,1443r61,15l5211,1458r3,1l5248,1469r3,1l5281,1478r4,l5305,1482r3,1l5325,1486r3,l5352,1492r3,1l5375,1497r4,l5382,1497r4,l5412,1502r4,1l5439,1507r4,l5466,1511r4,1l5490,1515r3,l5510,1517r3,1l5517,1519r3,l5523,1519r4,l5530,1519r4,l5537,1518r3,-1l5544,1516r3,l5550,1516r4,l5557,1516r17,6l5577,1523r17,3l5597,1526r4,l5604,1526r4,-1l5611,1525r3,1l5618,1526r3,l5624,1527r4,l5631,1527r3,l5638,1527r3,-1l5645,1525r3,-1l5651,1523r4,-1l5658,1522r3,-1l5665,1521r3,1l5671,1523r4,1l5678,1525r4,1l5685,1527r3,1l5692,1528r3,l5698,1527r4,-1l5705,1525r3,-2l5712,1522r3,-1l5719,1521r3,l5725,1522r4,1l5732,1525r3,1l5739,1528r3,2l5745,1531r4,1l5752,1531r4,-1l5759,1529r3,-2l5766,1525r3,-2l5772,1522r4,-1l5779,1521r3,1l5786,1523r3,1l5793,1526r3,1l5799,1529r4,l5806,1529r3,l5813,1528r3,-2l5819,1525r4,-1l5826,1523r4,-1l5833,1523r3,1l5840,1525r3,2l5846,1530r4,2l5853,1533r3,2l5860,1535r3,l5867,1534r3,-2l5873,1530r4,-1l5880,1528r3,-1l5887,1528r3,l5893,1530r4,1l5900,1533r4,2l5907,1536r3,1l5914,1536r3,l5920,1534r4,-2l5927,1531r3,-2l5934,1529r3,l5941,1530r3,1l5947,1534r4,2l5954,1538r3,2l5961,1541r3,l5967,1540r4,-2l5974,1535r4,-3l5981,1529r3,-2l5988,1526r3,l5994,1526r4,2l6001,1530r3,3l6008,1535r3,3l6015,1539r3,1l6021,1540r4,-2l6028,1536r3,-2l6035,1532r3,-1l6041,1531r4,l6048,1533r4,2l6055,1537r3,3l6062,1542r3,1l6068,1542r4,-2l6075,1537r3,-4l6082,1529r3,-4l6089,1523r3,-2l6095,1521r4,1l6102,1525r3,3l6109,1532r3,4l6115,1540r4,2l6122,1542r4,-3l6129,1535r3,-5l6136,1525r3,-5l6142,1517r4,-2l6149,1515r3,2l6156,1521r3,5l6163,1532r3,6l6169,1543r4,2l6176,1543r3,-5l6183,1530r3,-9l6189,1511r4,-9l6196,1494r4,-5l6203,1485r3,-1e" filled="f" strokecolor="red" strokeweight=".07464mm">
              <v:path arrowok="t"/>
            </v:shape>
            <v:shape id="docshape312" o:spid="_x0000_s3732" style="position:absolute;left:3784;top:405;width:2422;height:1161" coordorigin="3785,406" coordsize="2422,1161" path="m3785,406r16,81l3808,579r4,67l3815,728r3,63l3822,781r3,-26l3828,746r4,9l3835,778r3,31l3842,834r3,7l3849,834r3,-6l3855,832r4,17l3862,877r3,34l3869,937r3,-1l3875,919r4,-14l3896,958r3,15l3902,980r4,1l3909,981r3,l3933,1002r3,5l3939,1011r4,2l3946,1015r3,3l3953,1024r3,7l3960,1038r3,2l3966,1038r4,-5l3973,1030r3,1l3980,1037r3,10l3986,1057r4,6l3993,1063r3,-4l4000,1056r3,1l4007,1062r3,7l4013,1074r4,1l4020,1073r3,-3l4027,1070r3,5l4033,1085r4,11l4040,1102r4,-2l4047,1093r3,-6l4054,1085r3,4l4060,1099r4,11l4067,1118r3,l4074,1112r3,-5l4081,1106r3,5l4087,1119r4,9l4094,1133r3,-2l4101,1126r3,-4l4107,1122r4,6l4114,1138r4,10l4121,1153r3,-3l4128,1144r3,-4l4134,1140r4,4l4141,1152r3,9l4148,1165r3,l4155,1162r3,-2l4161,1161r4,4l4168,1171r3,5l4175,1178r3,-1l4181,1176r4,l4188,1180r4,5l4195,1191r3,4l4202,1195r3,-2l4208,1192r4,l4215,1196r3,6l4222,1207r3,4l4229,1211r3,-1l4235,1209r4,2l4242,1214r3,5l4249,1224r3,2l4255,1227r4,-1l4262,1226r4,1l4269,1231r3,5l4276,1240r3,3l4282,1244r4,l4289,1245r3,1l4296,1249r3,2l4303,1253r16,15l4323,1271r3,l4329,1269r4,-2l4336,1267r4,3l4343,1276r3,9l4350,1293r3,2l4356,1293r4,-6l4363,1282r3,-1l4370,1285r3,9l4377,1304r3,8l4383,1314r4,-4l4390,1304r3,-4l4397,1301r3,5l4403,1314r4,8l4410,1326r4,l4417,1323r3,-2l4424,1321r3,4l4430,1331r4,5l4437,1339r3,-2l4444,1334r3,-1l4451,1336r3,6l4457,1350r4,7l4464,1360r3,-4l4471,1350r3,-4l4477,1346r4,4l4484,1359r4,10l4491,1376r3,1l4498,1373r3,-5l4504,1364r4,1l4511,1370r3,7l4518,1383r3,3l4525,1386r3,-1l4531,1385r4,2l4538,1391r3,4l4545,1397r3,-2l4551,1393r4,-2l4558,1393r4,6l4565,1408r3,9l4572,1421r3,-2l4578,1412r4,-7l4585,1402r3,3l4592,1412r3,11l4599,1433r3,5l4605,1435r4,-6l4612,1423r3,-3l4619,1423r3,6l4625,1437r4,6l4632,1446r4,-2l4639,1442r3,-2l4646,1440r3,4l4652,1448r4,4l4659,1454r3,l4666,1454r3,-1l4673,1454r3,3l4679,1461r4,3l4686,1465r3,1l4693,1466r3,l4699,1467r4,2l4706,1472r4,3l4713,1476r3,l4720,1475r3,-1l4726,1474r4,2l4733,1479r3,3l4740,1486r3,2l4747,1489r3,-1l4753,1485r4,-3l4760,1481r3,-1l4767,1482r3,3l4773,1490r4,4l4780,1497r4,l4787,1493r3,-5l4794,1483r3,-3l4800,1479r4,2l4807,1485r3,6l4814,1495r3,1l4821,1495r3,-5l4827,1485r4,-4l4834,1479r3,l4841,1480r3,3l4847,1486r4,2l4854,1488r4,-2l4861,1484r3,-2l4868,1480r3,l4874,1480r4,l4881,1480r3,1l4888,1481r3,l4895,1481r3,1l4901,1482r4,l4908,1483r3,l4915,1482r3,l4921,1481r4,l4928,1481r4,1l4935,1483r3,2l4942,1486r3,1l4948,1487r4,l4955,1486r3,l4962,1486r3,1l4969,1488r3,2l4975,1492r4,1l4982,1492r3,-1l4989,1489r3,-1l4995,1488r4,2l5002,1493r4,4l5009,1500r3,l5016,1499r3,-3l5022,1493r4,-3l5029,1490r3,2l5036,1495r3,5l5043,1503r3,2l5049,1503r4,-3l5056,1496r3,-3l5063,1492r3,2l5069,1497r4,5l5076,1506r4,2l5083,1509r3,-1l5090,1507r3,-1l5096,1505r4,l5103,1506r3,l5110,1507r20,8l5133,1519r4,2l5140,1521r3,-2l5147,1516r3,-2l5153,1512r4,l5160,1513r4,3l5167,1520r3,4l5174,1526r3,1l5180,1526r4,-2l5187,1522r3,-1l5207,1528r4,2l5231,1535r3,l5238,1534r3,l5244,1533r17,7l5264,1542r4,1l5271,1542r4,-1l5278,1540r3,-1l5298,1545r3,2l5305,1549r3,l5312,1548r3,-2l5318,1545r4,-1l5325,1544r3,2l5332,1548r3,3l5338,1554r4,1l5345,1555r4,-2l5352,1551r3,-2l5359,1549r3,l5365,1551r4,2l5372,1554r3,2l5392,1559r4,l5399,1558r3,-1l5406,1556r3,-1l5412,1555r4,1l5419,1557r4,1l5426,1560r3,1l5433,1562r3,l5439,1562r4,-1l5446,1559r3,-1l5453,1557r3,l5460,1557r3,l5466,1558r4,1l5473,1560r3,2l5480,1563r3,l5486,1563r4,-1l5493,1561r4,l5500,1560r3,l5507,1561r3,l5513,1561r4,l5520,1560r3,-1l5527,1559r3,-1l5534,1558r3,l5540,1558r17,3l5560,1562r4,1l5567,1561r4,-2l5574,1557r3,-2l5581,1554r3,l5587,1556r4,2l5594,1560r3,2l5601,1562r3,l5608,1562r3,-1l5614,1560r4,-1l5621,1557r3,-1l5628,1556r3,l5634,1557r4,1l5641,1558r4,-2l5648,1554r3,-2l5655,1552r3,1l5661,1555r4,3l5668,1560r3,-1l5675,1557r3,-2l5682,1554r3,l5688,1555r4,2l5695,1558r3,-1l5702,1555r3,-1l5708,1554r4,1l5715,1558r4,3l5722,1561r3,-2l5729,1554r3,-3l5735,1549r4,2l5742,1554r3,3l5749,1558r3,-2l5756,1552r3,-3l5762,1548r4,2l5769,1553r3,4l5776,1558r3,-2l5782,1552r4,-4l5789,1547r4,1l5796,1552r3,2l5803,1554r3,-2l5809,1549r4,-2l5816,1548r3,5l5823,1558r3,4l5830,1562r3,-5l5836,1552r4,-4l5843,1548r3,4l5850,1556r3,3l5856,1558r4,-4l5863,1550r4,-2l5870,1549r3,5l5877,1559r3,2l5883,1560r4,-4l5890,1552r3,-1l5897,1552r3,5l5904,1560r3,l5910,1556r4,-6l5917,1547r3,-1l5924,1550r3,6l5930,1561r4,l5937,1558r4,-6l5944,1549r3,l5951,1552r3,4l5957,1559r4,-1l5964,1555r3,-4l5971,1550r3,3l5978,1559r3,5l5984,1566r4,-3l5991,1556r3,-6l5998,1548r3,2l6004,1554r4,3l6011,1556r4,-4l6018,1546r3,-3l6025,1544r3,5l6031,1557r4,7l6038,1565r3,-5l6045,1553r3,-5l6052,1547r3,2l6058,1551r4,-1l6065,1546r3,-6l6072,1536r3,-1l6078,1540r4,6l6085,1552r4,1l6092,1547r3,-7l6099,1535r3,l6105,1539r4,5l6112,1547r3,-4l6119,1535r3,-7l6126,1524r3,2l6132,1533r4,8l6139,1544r3,-4l6146,1531r3,-7l6152,1522r4,4l6159,1536r4,7l6166,1542r3,-10l6173,1518r3,-10l6179,1507r4,7l6186,1530r3,18l6193,1556r3,-9l6200,1530r3,-13l6206,1512e" filled="f" strokecolor="red" strokeweight=".07544mm">
              <v:stroke dashstyle="longDash"/>
              <v:path arrowok="t"/>
            </v:shape>
            <w10:wrap anchorx="page"/>
          </v:group>
        </w:pict>
      </w:r>
      <w:r>
        <w:pict w14:anchorId="227CF668">
          <v:group id="docshapegroup313" o:spid="_x0000_s3723" style="position:absolute;left:0;text-align:left;margin-left:351.25pt;margin-top:8.55pt;width:121.35pt;height:92.55pt;z-index:15805440;mso-position-horizontal-relative:page" coordorigin="7025,171" coordsize="2427,1851">
            <v:shape id="docshape314" o:spid="_x0000_s3730" style="position:absolute;left:7027;top:172;width:2422;height:1847" coordorigin="7027,173" coordsize="2422,1847" o:spt="100" adj="0,,0" path="m7027,2019r2422,m7027,2019r,-18m7431,2019r,-18m7835,2019r,-18m8238,2019r,-18m8642,2019r,-18m9046,2019r,-18m9449,2019r,-18m7027,173r2422,m7027,173r,19m7431,173r,19m7835,173r,19m8238,173r,19m8642,173r,19m9046,173r,19m9449,173r,19m7027,2019r,-1846m9449,2019r,-1846m7027,2019r25,m7027,1404r25,m7027,788r25,m7027,173r25,m9449,2019r-24,m9449,1404r-24,m9449,788r-24,m9449,173r-24,e" filled="f" strokecolor="#252525" strokeweight=".08214mm">
              <v:stroke joinstyle="round"/>
              <v:formulas/>
              <v:path arrowok="t" o:connecttype="segments"/>
            </v:shape>
            <v:shape id="docshape315" o:spid="_x0000_s3729" style="position:absolute;left:7027;top:347;width:2422;height:1130" coordorigin="7027,347" coordsize="2422,1130" path="m7027,1404r4,l7034,1404r4,l7041,1404r3,l7048,1404r33,-1l7085,1403r27,-2l7115,1401r3,l7122,1401r3,-1l7128,1400r4,l7135,1400r3,-1l7142,1399r3,l7149,1399r3,l7196,1397r3,l7260,1410r43,44l7307,1458r23,18l7334,1475r30,-46l7367,1423r34,-54l7451,1333r24,-4l7478,1329r37,8l7519,1338r26,5l7549,1343r50,-33l7606,1303r3,-3l7656,1262r34,-15l7693,1246r51,-38l7778,1152r6,-13l7788,1133r33,-55l7868,1041r7,-1l7878,1041r44,23l7926,1067r26,13l7956,1080r37,-56l8013,960r7,-24l8023,925r20,-69l8063,797r27,-61l8127,689r37,-14l8168,675r20,2l8191,678r4,l8198,678r3,l8205,678r50,-36l8285,583r17,-39l8306,536r26,-62l8363,417r40,-49l8460,347r4,l8511,353r3,1l8517,355r4,l8524,356r4,l8531,357r3,1l8538,358r3,1l8544,359r61,18l8655,415r41,51l8726,518r27,58l8776,637r21,58l8817,758r3,11l8824,779r3,11l8830,800r20,62l8871,919r23,57l8921,1032r30,51l8988,1134r51,36l9049,1172r3,l9106,1144r10,-8l9119,1133r51,-26l9173,1107r51,42l9251,1205r23,62l9278,1276r3,9l9304,1347r31,55l9372,1423r3,l9405,1414r4,-1l9446,1404r3,e" filled="f" strokeweight=".07525mm">
              <v:stroke dashstyle="longDash"/>
              <v:path arrowok="t"/>
            </v:shape>
            <v:shape id="docshape316" o:spid="_x0000_s3728" style="position:absolute;left:7027;top:1023;width:2422;height:673" coordorigin="7027,1023" coordsize="2422,673" path="m7027,1404r17,l7048,1404r3,1l7054,1405r4,l7085,1393r3,-3l7091,1389r4,l7098,1390r24,28l7125,1422r3,1l7132,1420r3,-6l7138,1407r4,-6l7145,1396r4,-3l7152,1392r3,l7159,1393r23,21l7186,1418r3,2l7192,1421r4,l7199,1420r3,-2l7206,1416r3,-2l7212,1414r4,l7219,1415r4,2l7226,1419r3,2l7233,1423r3,2l7239,1426r4,l7246,1425r3,-2l7253,1421r3,-2l7260,1418r3,-1l7266,1418r17,19l7286,1442r4,4l7293,1449r4,l7300,1447r3,-4l7307,1439r3,-5l7313,1430r4,-3l7320,1426r3,l7327,1427r3,3l7334,1434r3,4l7340,1442r4,4l7347,1449r3,2l7354,1451r3,-2l7360,1447r4,-2l7367,1443r4,-1l7374,1442r3,1l7381,1445r3,3l7387,1451r4,3l7394,1456r3,1l7401,1456r3,-3l7408,1449r3,-4l7414,1442r4,-3l7421,1438r3,l7441,1464r4,6l7448,1475r3,2l7455,1476r3,-5l7461,1465r4,-8l7468,1450r3,-6l7475,1440r3,-2l7482,1438r16,26l7502,1469r3,4l7508,1475r4,-1l7515,1471r4,-5l7522,1461r3,-5l7529,1453r3,-2l7535,1450r4,1l7542,1453r3,4l7549,1460r3,2l7556,1464r3,l7562,1463r4,-3l7569,1457r3,-3l7576,1451r3,-1l7582,1450r4,1l7589,1454r4,4l7596,1462r3,5l7603,1470r3,1l7609,1471r4,-3l7616,1464r3,-6l7623,1452r3,-5l7630,1443r3,-2l7636,1441r4,2l7643,1447r3,5l7650,1458r3,5l7656,1468r4,2l7663,1471r4,-3l7670,1464r3,-5l7677,1453r3,-5l7683,1444r4,-2l7690,1441r3,2l7697,1445r3,4l7704,1453r3,4l7710,1459r4,l7717,1458r3,-4l7724,1450r3,-5l7730,1441r4,-3l7737,1437r4,1l7744,1441r3,5l7751,1452r3,6l7757,1463r4,3l7764,1467r3,-3l7771,1458r3,-9l7778,1439r3,-9l7784,1422r4,-6l7791,1413r3,1l7811,1458r4,10l7818,1476r3,2l7825,1475r3,-8l7831,1455r4,-14l7838,1426r3,-13l7845,1402r3,-8l7852,1390r3,1l7872,1436r3,10l7878,1454r4,4l7885,1458r17,-52l7905,1394r17,-26l7926,1369r3,3l7932,1376r4,4l7939,1384r3,3l7946,1389r3,1l7952,1389r24,-37l7979,1345r37,-51l8026,1292r4,l8063,1247r4,-8l8104,1194r3,-1l8151,1147r7,-12l8161,1130r23,-23l8188,1108r3,1l8195,1111r3,3l8201,1116r4,1l8208,1118r3,-1l8228,1101r4,-4l8235,1094r3,-3l8242,1090r3,l8248,1091r4,2l8255,1096r3,4l8262,1104r3,3l8285,1118r4,1l8312,1147r4,6l8319,1158r3,3l8326,1164r3,1l8332,1165r4,-1l8339,1162r4,-1l8346,1160r3,l8353,1161r3,2l8359,1166r4,3l8366,1173r3,3l8373,1178r3,l8380,1176r16,-35l8400,1132r17,-24l8420,1109r3,1l8427,1112r3,2l8433,1116r4,l8440,1114r17,-34l8460,1072r4,-8l8467,1058r3,-4l8474,1052r3,1l8497,1103r4,11l8531,1161r3,l8558,1180r3,4l8565,1187r3,2l8571,1191r4,l8578,1191r34,-55l8618,1114r4,-11l8645,1040r14,-17l8662,1024r24,52l8689,1085r20,34l8713,1119r3,-2l8719,1115r4,-2l8726,1112r3,1l8733,1116r17,63l8753,1199r3,19l8760,1235r3,14l8766,1256r4,l8773,1249r3,-14l8780,1217r3,-20l8787,1177r16,-54l8807,1126r3,7l8813,1143r4,12l8820,1168r4,12l8827,1189r3,6l8834,1197r3,-1l8840,1191r4,-5l8847,1180r3,-6l8867,1161r4,-1l8887,1140r4,-6l8894,1130r4,-3l8901,1126r3,1l8921,1169r3,10l8928,1187r3,3l8935,1189r3,-6l8941,1174r4,-12l8948,1151r3,-11l8955,1132r3,-5l8961,1127r4,4l8978,1190r4,20l8985,1228r3,15l8992,1253r3,4l8998,1255r4,-5l9005,1241r4,-9l9012,1224r3,-7l9019,1213r3,-2l9025,1212r4,4l9032,1221r3,6l9039,1232r3,3l9046,1235r3,-5l9052,1222r4,-11l9059,1199r3,-12l9066,1177r3,-9l9072,1163r4,-2l9079,1161r3,4l9086,1171r3,7l9093,1186r3,7l9099,1199r4,2l9106,1202r3,-2l9113,1197r3,-1l9140,1273r3,22l9146,1316r4,16l9153,1341r3,1l9160,1335r3,-13l9167,1306r3,-17l9173,1274r4,-13l9180,1253r3,-4l9187,1249r3,5l9193,1262r4,10l9200,1282r4,7l9207,1292r3,-3l9214,1282r3,-10l9220,1262r4,-10l9227,1246r3,-3l9234,1246r13,67l9251,1339r3,24l9257,1383r4,10l9264,1393r3,-10l9271,1368r3,-17l9278,1334r3,-14l9284,1311r4,-4l9291,1308r3,5l9298,1323r3,12l9304,1346r4,6l9311,1351r4,-10l9318,1323r3,-22l9325,1278r3,-20l9331,1243r4,-9l9338,1231r3,4l9345,1246r3,19l9352,1290r3,28l9358,1346r4,20l9365,1374r3,-6l9372,1351r3,-23l9378,1305r4,-19l9385,1273r4,-6l9392,1270r10,85l9405,1418r4,83l9412,1591r3,73l9419,1695r3,-16l9426,1631r3,-58l9432,1520r4,-44l9439,1443r3,-22l9446,1408r3,-4e" filled="f" strokeweight=".07297mm">
              <v:path arrowok="t"/>
            </v:shape>
            <v:shape id="docshape317" o:spid="_x0000_s3727" style="position:absolute;left:7027;top:975;width:2422;height:540" coordorigin="7027,976" coordsize="2422,540" path="m7027,1404r17,1l7048,1405r3,1l7054,1405r4,-3l7061,1399r3,2l7068,1404r3,2l7075,1408r3,-1l7081,1403r4,-5l7088,1395r17,21l7108,1423r4,3l7115,1422r3,-9l7122,1405r3,-5l7128,1398r4,1l7135,1403r3,5l7142,1414r3,4l7149,1418r3,-4l7155,1409r4,-5l7162,1403r3,l7169,1405r3,2l7175,1408r4,-1l7182,1406r4,-1l7189,1405r3,3l7196,1411r3,2l7202,1414r4,-2l7209,1408r3,-3l7216,1405r3,2l7223,1410r3,4l7229,1416r4,l7236,1415r3,-2l7243,1413r3,2l7249,1417r4,2l7256,1419r4,-2l7263,1414r3,-1l7270,1415r3,4l7276,1424r4,3l7283,1427r3,-3l7290,1421r3,-2l7297,1421r3,4l7303,1429r4,2l7310,1429r3,-4l7317,1421r3,l7323,1426r4,7l7330,1439r4,1l7337,1436r3,-8l7344,1422r3,-1l7350,1426r4,9l7357,1445r3,5l7364,1447r3,-7l7371,1432r3,-3l7377,1430r4,5l7384,1441r3,3l7391,1443r3,-3l7397,1438r4,1l7404,1443r4,4l7411,1449r3,-2l7418,1442r3,-5l7424,1435r4,3l7431,1445r3,7l7438,1455r3,-1l7445,1449r3,-5l7451,1443r4,3l7458,1449r3,2l7465,1450r3,-3l7471,1444r4,1l7478,1452r4,9l7485,1467r3,-1l7492,1456r3,-14l7498,1432r4,-1l7505,1439r3,16l7512,1471r3,8l7519,1473r3,-16l7525,1442r4,-8l7532,1438r3,13l7539,1467r3,11l7545,1474r4,-15l7552,1441r4,-11l7559,1431r3,11l7566,1459r3,13l7572,1472r4,-13l7579,1440r3,-14l7586,1423r3,10l7593,1452r3,22l7599,1486r4,-6l7606,1459r3,-22l7613,1422r3,-3l7619,1428r4,17l7626,1461r4,8l7633,1464r3,-14l7640,1434r3,-10l7646,1421r4,4l7653,1432r3,6l7660,1440r3,-1l7667,1437r3,-2l7673,1433r4,-2l7680,1426r3,-5l7687,1415r3,-2l7693,1415r4,5l7700,1425r4,1l7707,1419r3,-11l7714,1397r3,-7l7720,1389r4,5l7727,1400r3,2l7734,1398r3,-10l7741,1376r3,-7l7747,1368r4,3l7754,1374r3,-1l7761,1365r3,-11l7767,1343r4,-6l7774,1338r4,7l7781,1351r3,l7788,1341r3,-19l7794,1301r4,-17l7801,1277r3,3l7808,1291r3,12l7815,1310r3,-4l7821,1287r4,-28l7828,1232r3,-19l7835,1204r3,l7841,1209r4,6l7848,1212r4,-11l7855,1183r3,-16l7862,1156r3,-4l7868,1152r4,-1l7875,1142r3,-17l7882,1104r3,-19l7889,1075r3,l7895,1081r4,5l7902,1080r3,-19l7909,1033r3,-26l7915,992r4,-4l7922,995r4,10l7929,1009r3,-5l7936,991r3,-11l7942,976r4,6l7949,995r3,14l7956,1017r3,2l7962,1018r4,2l7969,1028r4,17l7976,1064r3,17l7983,1089r3,-2l7989,1078r4,-11l7996,1058r17,33l8016,1102r4,9l8023,1115r3,l8030,1112r3,-4l8036,1104r17,33l8057,1145r3,4l8063,1150r4,-3l8070,1142r3,-4l8077,1136r3,-1l8084,1135r16,17l8104,1156r3,4l8110,1160r4,-2l8117,1153r4,-5l8124,1146r3,1l8131,1154r3,10l8137,1175r4,9l8144,1189r3,1l8151,1188r3,-2l8158,1185r3,3l8164,1193r4,7l8171,1206r3,5l8178,1216r3,6l8184,1230r4,10l8191,1249r4,6l8198,1257r3,-3l8205,1249r3,-4l8211,1246r4,9l8218,1269r3,15l8225,1296r3,3l8232,1291r3,-16l8238,1256r4,-14l8245,1238r3,7l8252,1261r3,18l8258,1292r4,2l8265,1284r4,-17l8272,1251r3,-11l8279,1239r3,8l8285,1259r4,11l8292,1274r3,-4l8299,1261r3,-9l8306,1248r3,3l8312,1261r4,13l8319,1286r3,8l8326,1296r3,-1l8332,1295r4,3l8339,1303r4,7l8346,1314r3,-1l8353,1305r3,-10l8359,1287r4,-2l8366,1290r3,9l8373,1307r3,-1l8380,1293r3,-22l8386,1247r4,-19l8393,1219r3,3l8400,1234r3,11l8406,1249r4,-8l8413,1227r4,-13l8420,1210r3,10l8427,1242r3,25l8433,1284r4,1l8440,1275r3,-12l8447,1259r3,11l8454,1297r3,32l8460,1355r4,10l8467,1359r3,-17l8474,1323r3,-15l8480,1303r4,3l8487,1312r4,3l8507,1264r4,-14l8514,1242r3,-1l8521,1249r3,17l8528,1289r3,21l8534,1321r4,-2l8541,1310r3,-8l8548,1303r3,14l8554,1342r4,25l8561,1380r4,-3l8568,1360r3,-24l8575,1313r3,-15l8581,1292r4,3l8588,1303r3,6l8595,1311r3,-3l8602,1303r3,-6l8608,1292r20,58l8632,1366r3,13l8639,1388r3,4l8645,1392r4,-3l8665,1315r4,-15l8672,1293r4,3l8679,1307r3,15l8686,1337r3,14l8692,1360r4,4l8699,1363r3,-6l8706,1349r3,-8l8713,1336r3,-2l8719,1339r4,9l8726,1357r17,-72l8746,1260r4,-16l8753,1241r3,9l8760,1266r3,17l8766,1299r4,12l8773,1318r3,2l8780,1319r3,-3l8787,1314r3,1l8793,1319r4,8l8800,1335r3,6l8824,1269r3,-17l8830,1241r4,-3l8837,1241r17,58l8857,1312r4,6l8864,1317r3,-6l8871,1302r3,-7l8877,1290r4,l8884,1294r3,5l8891,1303r17,-33l8911,1260r3,-8l8918,1248r3,-3l8924,1245r4,2l8931,1252r4,10l8938,1274r3,7l8945,1282r3,-4l8951,1274r4,-2l8958,1275r3,9l8965,1296r3,8l8972,1304r3,-5l8978,1292r4,-5l8985,1283r3,-2l8992,1277r3,-7l8998,1261r4,-7l9005,1252r4,8l9012,1280r3,29l9019,1331r3,l9025,1313r4,-25l9032,1265r3,-16l9039,1246r3,14l9046,1283r3,16l9052,1302r4,-4l9059,1294r3,3l9066,1311r3,20l9072,1341r4,-8l9079,1315r3,-18l9086,1288r3,5l9093,1317r3,35l9099,1371r4,-12l9106,1330r3,-29l9113,1281r3,-4l9119,1299r4,45l9126,1381r4,7l9133,1375r3,-17l9140,1347r3,3l9146,1371r4,26l9153,1404r3,-16l9160,1365r3,-21l9167,1332r3,4l9173,1361r4,31l9180,1403r3,-10l9187,1376r3,-14l9193,1360r4,17l9200,1414r4,33l9207,1452r3,-14l9214,1421r3,-15l9220,1398r4,-1l9227,1400r3,-1l9234,1391r3,-9l9241,1376r3,l9247,1386r4,22l9254,1427r3,4l9261,1424r3,-8l9267,1412r4,3l9274,1426r4,12l9281,1440r3,-8l9288,1426r3,-2l9294,1429r4,9l9301,1442r3,-15l9308,1399r3,-21l9315,1368r3,2l9321,1381r4,19l9328,1419r3,4l9335,1413r3,-8l9341,1407r4,12l9348,1440r4,17l9355,1445r3,-43l9362,1361r3,-18l9368,1342r4,14l9375,1384r3,36l9382,1434r3,-20l9389,1389r3,-11l9395,1383r4,20l9402,1437r3,24l9409,1425r3,-68l9415,1314r4,-15l9422,1301r4,21l9429,1369r3,81l9436,1515r3,-19l9442,1446r4,-32l9449,1404e" filled="f" strokeweight=".07244mm">
              <v:stroke dashstyle="longDash"/>
              <v:path arrowok="t"/>
            </v:shape>
            <v:shape id="docshape318" o:spid="_x0000_s3726" style="position:absolute;left:7027;top:384;width:2422;height:1092" coordorigin="7027,385" coordsize="2422,1092" path="m7027,1404r17,l7048,1404r3,l7054,1404r4,-1l7061,1403r61,-3l7125,1399r3,l7132,1399r3,-1l7138,1398r4,l7145,1398r4,-1l7152,1397r3,l7159,1396r3,l7165,1396r4,-1l7172,1395r3,l7179,1395r3,-1l7186,1394r3,l7192,1394r4,l7199,1394r3,-1l7206,1393r60,14l7283,1423r3,3l7290,1431r3,4l7297,1441r3,4l7303,1451r4,5l7310,1461r3,4l7317,1470r3,2l7323,1475r4,1l7354,1444r3,-7l7387,1378r21,-26l7411,1349r3,-3l7418,1343r3,-3l7424,1337r4,-2l7431,1333r3,-2l7438,1329r3,-2l7445,1325r3,-1l7451,1323r4,-2l7458,1320r3,l7465,1319r3,-1l7471,1318r4,l7478,1317r4,l7512,1323r3,1l7519,1326r3,1l7525,1328r4,1l7532,1330r3,l7539,1331r3,l7545,1332r54,-36l7606,1289r3,-4l7613,1281r3,-4l7619,1274r4,-4l7626,1267r4,-4l7633,1260r3,-3l7640,1254r3,-3l7646,1248r4,-2l7653,1243r3,-2l7660,1238r3,-2l7667,1234r3,-1l7673,1231r4,-2l7680,1227r3,-1l7687,1224r3,-1l7693,1221r4,-1l7700,1218r47,-40l7781,1122r3,-6l7788,1110r3,-6l7794,1098r4,-6l7801,1086r3,-6l7808,1075r3,-5l7815,1064r3,-4l7821,1055r4,-5l7828,1046r3,-4l7835,1038r3,-3l7841,1031r4,-3l7848,1025r4,-2l7855,1021r3,-2l7862,1017r3,-1l7868,1015r4,l7875,1014r47,27l7926,1044r3,4l7932,1051r4,3l7939,1057r3,3l7946,1062r3,2l7952,1065r4,1l7993,1012r6,-20l8003,981r3,-12l8010,958r3,-13l8016,933r4,-12l8023,908r17,-60l8060,784r20,-50l8084,726r3,-6l8090,713r4,-6l8097,701r3,-5l8104,691r3,-4l8110,682r4,-4l8117,675r4,-4l8124,668r3,-2l8131,663r3,-1l8137,660r4,-2l8144,657r3,-1l8151,655r3,l8158,655r3,-1l8164,654r20,2l8188,657r3,l8195,657r3,l8248,615r27,-54l8285,538r4,-8l8292,522r3,-7l8299,507r3,-7l8306,493r3,-8l8312,478r4,-6l8319,465r3,-6l8326,452r3,-6l8332,441r4,-6l8339,430r4,-5l8346,420r3,-4l8353,412r3,-4l8359,404r4,-3l8366,398r3,-2l8373,393r3,-2l8380,390r3,-2l8386,387r4,-1l8393,385r3,l8400,385r54,26l8457,413r3,3l8464,418r3,3l8470,423r4,2l8477,428r3,2l8484,432r3,2l8491,435r3,2l8497,438r4,1l8504,440r3,1l8511,442r3,l8517,443r4,l8524,443r4,l8531,443r3,l8538,442r3,l8544,441r4,l8551,440r3,l8558,439r3,l8565,438r3,l8571,437r4,l8578,436r3,l8585,436r3,l8595,436r3,l8602,436r3,l8608,437r4,1l8615,438r54,29l8713,515r33,57l8773,635r20,58l8813,761r17,61l8837,847r3,13l8857,922r17,59l8894,1044r24,60l8948,1159r44,46l9002,1211r3,2l9009,1214r3,2l9015,1217r4,1l9022,1219r3,1l9029,1221r3,l9035,1222r4,l9042,1222r4,1l9049,1223r3,-1l9056,1222r3,l9062,1221r4,l9069,1220r27,-7l9099,1212r4,-2l9106,1209r3,-1l9113,1207r3,-2l9119,1204r4,-1l9126,1202r4,-1l9133,1199r3,l9140,1198r3,-1l9160,1195r3,l9167,1195r3,l9173,1196r51,39l9257,1292r10,20l9271,1318r30,57l9345,1419r13,3l9362,1422r3,l9368,1422r4,-1l9375,1421r3,-1l9382,1419r3,-1l9389,1417r3,-1l9395,1415r4,-1l9402,1413r3,-1l9409,1411r37,-7l9449,1404e" filled="f" strokecolor="red" strokeweight=".07506mm">
              <v:stroke dashstyle="longDash"/>
              <v:path arrowok="t"/>
            </v:shape>
            <v:shape id="docshape319" o:spid="_x0000_s3725" style="position:absolute;left:7027;top:1013;width:2422;height:588" coordorigin="7027,1014" coordsize="2422,588" path="m7027,1404r24,l7054,1405r4,l7061,1405r27,-20l7091,1381r4,-2l7098,1380r3,3l7125,1420r3,6l7132,1427r3,-7l7138,1408r4,-11l7145,1391r4,-4l7152,1386r3,l7182,1413r4,6l7189,1422r3,2l7196,1422r3,-4l7202,1414r4,-4l7209,1407r3,-1l7216,1406r3,1l7223,1409r3,3l7229,1415r4,4l7236,1422r3,2l7243,1425r3,-2l7249,1420r4,-3l7256,1413r4,-2l7263,1409r3,l7270,1410r16,25l7290,1440r3,4l7297,1444r3,-2l7303,1437r4,-7l7310,1424r3,-5l7317,1416r3,-2l7323,1413r4,2l7330,1418r4,4l7337,1427r3,5l7344,1437r3,3l7350,1440r4,-1l7357,1436r3,-4l7364,1429r3,-3l7371,1424r3,l7377,1425r4,3l7384,1431r3,5l7391,1439r3,3l7397,1442r4,-2l7404,1436r4,-6l7411,1424r3,-5l7418,1415r3,-2l7424,1414r17,31l7445,1453r3,5l7451,1460r4,-3l7458,1449r3,-10l7465,1429r3,-10l7471,1411r4,-5l7478,1404r4,l7498,1436r4,8l7505,1448r3,1l7512,1446r3,-6l7519,1432r3,-8l7525,1417r4,-6l7532,1408r3,-1l7539,1407r3,2l7545,1412r4,4l7552,1419r4,1l7559,1420r3,-2l7566,1415r3,-4l7572,1407r4,-3l7579,1402r3,l7586,1403r3,3l7593,1410r3,5l7599,1419r4,2l7606,1421r3,-3l7613,1413r3,-8l7619,1397r4,-8l7626,1382r4,-5l7633,1374r3,l7640,1376r3,5l7646,1387r4,7l7653,1401r3,5l7660,1410r3,l7667,1406r3,-6l7673,1392r4,-9l7680,1374r3,-7l7687,1362r3,-4l7693,1357r4,1l7700,1360r4,3l7707,1366r3,3l7714,1370r3,l7720,1369r4,-3l7727,1362r3,-3l7734,1356r3,-3l7741,1352r3,l7747,1354r4,2l7754,1358r3,1l7778,1330r3,-7l7784,1316r4,-5l7791,1309r3,1l7811,1346r4,9l7818,1362r3,2l7825,1361r3,-7l7831,1343r4,-14l7838,1313r3,-14l7845,1286r3,-10l7852,1270r3,-3l7858,1268r17,49l7878,1331r4,10l7885,1349r4,2l7892,1348r3,-9l7899,1326r3,-15l7905,1294r4,-15l7926,1238r3,2l7946,1285r3,9l7952,1302r4,5l7959,1308r3,-3l7966,1299r3,-8l7973,1281r3,-11l7979,1259r27,-40l8010,1220r26,15l8040,1237r3,2l8047,1240r3,1l8053,1240r24,-53l8080,1176r17,-35l8100,1142r17,36l8121,1187r3,8l8127,1200r4,1l8134,1199r17,-57l8154,1128r17,-40l8174,1089r4,3l8181,1098r3,7l8188,1114r3,8l8195,1130r3,5l8201,1139r4,l8208,1137r3,-5l8215,1125r3,-9l8221,1107r4,-9l8228,1090r4,-6l8235,1080r3,-2l8242,1078r16,26l8262,1111r3,5l8269,1121r3,2l8275,1124r4,-1l8282,1121r3,-3l8289,1115r3,-3l8295,1111r4,-1l8302,1111r17,22l8322,1138r4,4l8329,1145r3,1l8336,1144r17,-28l8356,1110r17,-17l8376,1094r4,3l8383,1101r3,4l8390,1109r3,4l8413,1126r4,-1l8450,1070r4,-11l8457,1048r17,-34l8477,1015r20,68l8501,1100r3,17l8521,1159r3,-2l8544,1103r4,-11l8568,1059r3,1l8595,1103r3,8l8615,1135r3,l8635,1116r4,-6l8659,1093r3,l8665,1094r4,2l8672,1097r4,1l8679,1099r3,1l8686,1099r3,-1l8692,1096r4,-2l8699,1091r3,-1l8706,1089r3,l8713,1091r20,63l8736,1170r3,15l8756,1230r4,-3l8776,1157r4,-19l8783,1120r20,-50l8807,1072r20,71l8837,1199r3,19l8854,1277r10,15l8867,1288r17,-79l8887,1189r17,-52l8908,1140r3,8l8914,1158r4,13l8921,1184r3,12l8928,1204r3,4l8935,1207r3,-7l8941,1188r4,-16l8948,1154r3,-16l8955,1123r3,-11l8961,1106r4,l8968,1112r14,86l8985,1229r3,30l8992,1284r3,19l8998,1314r4,2l9005,1311r4,-12l9012,1283r3,-17l9019,1248r3,-16l9025,1217r4,-11l9032,1199r3,-2l9039,1199r3,6l9046,1215r3,12l9052,1240r4,12l9076,1291r3,-1l9099,1229r4,-18l9106,1193r3,-16l9113,1165r3,-7l9119,1157r4,4l9136,1232r7,58l9146,1319r4,27l9153,1366r3,14l9160,1386r3,l9167,1382r3,-7l9173,1368r4,-5l9180,1361r3,1l9187,1367r3,8l9193,1385r4,9l9200,1399r4,-1l9207,1389r10,-76l9224,1245r3,-32l9237,1137r10,-28l9251,1114r10,63l9267,1244r4,35l9274,1312r4,33l9281,1377r3,33l9288,1444r3,34l9294,1514r4,33l9301,1576r3,19l9308,1601r3,-10l9315,1565r3,-38l9321,1484r4,-45l9328,1399r7,-63l9345,1298r3,4l9352,1313r3,18l9358,1353r4,22l9365,1393r3,11l9372,1406r3,-3l9378,1396r4,-8l9385,1382r20,88l9409,1510r3,39l9415,1579r4,12l9422,1581r4,-27l9429,1520r3,-34l9436,1457r3,-24l9442,1417r4,-10l9449,1404e" filled="f" strokecolor="red" strokeweight=".07261mm">
              <v:path arrowok="t"/>
            </v:shape>
            <v:shape id="docshape320" o:spid="_x0000_s3724" style="position:absolute;left:7027;top:581;width:2422;height:1071" coordorigin="7027,581" coordsize="2422,1071" path="m7027,1404r17,l7048,1404r3,1l7054,1404r4,-2l7061,1397r3,l7068,1400r3,2l7075,1403r3,l7081,1400r4,-5l7088,1391r20,19l7112,1413r3,-6l7118,1398r4,-6l7125,1388r3,-3l7132,1383r3,1l7138,1389r4,7l7145,1401r4,-2l7152,1392r3,-10l7159,1375r3,-3l7165,1374r4,5l7172,1384r3,2l7179,1383r3,-6l7186,1371r3,-3l7192,1371r4,5l7199,1381r3,3l7206,1381r3,-6l7212,1370r4,-2l7219,1369r4,4l7226,1378r3,3l7233,1380r3,-4l7239,1372r4,-1l7246,1373r3,3l7253,1380r3,l7260,1377r3,-5l7266,1369r4,1l7273,1374r3,6l7280,1385r3,1l7286,1381r4,-8l7293,1369r4,l7300,1373r3,6l7307,1385r3,2l7313,1382r4,-7l7320,1371r3,l7327,1376r3,7l7334,1388r3,l7340,1381r4,-9l7347,1368r3,l7354,1374r3,8l7360,1391r4,1l7367,1385r4,-10l7374,1369r3,-2l7381,1371r3,6l7387,1384r4,2l7394,1382r3,-7l7401,1371r3,-1l7408,1372r3,5l7414,1379r4,-1l7421,1373r3,-4l7428,1367r3,2l7434,1373r4,5l7441,1378r4,-4l7448,1368r3,-5l7455,1361r3,2l7461,1368r4,4l7468,1372r3,-5l7475,1361r3,-5l7482,1355r3,2l7488,1362r4,3l7495,1364r3,-5l7502,1353r3,-6l7508,1345r4,1l7515,1349r4,3l7522,1352r3,-2l7529,1346r3,-4l7535,1339r4,-3l7542,1334r3,-3l7549,1330r3,-1l7556,1330r3,3l7562,1335r4,-1l7569,1327r3,-10l7576,1308r3,-5l7582,1303r4,6l7589,1318r4,7l7596,1323r3,-13l7603,1293r3,-12l7609,1275r4,2l7616,1285r3,11l7623,1302r3,-6l7630,1280r3,-16l7636,1254r4,-3l7643,1254r3,7l7650,1267r3,-3l7656,1254r4,-13l7663,1231r4,-4l7670,1229r3,4l7677,1234r3,-6l7683,1216r4,-13l7690,1195r3,-2l7697,1197r3,7l7704,1207r3,-6l7710,1185r4,-17l7717,1156r3,-6l7724,1151r3,5l7730,1162r4,l7737,1152r4,-16l7744,1122r3,-9l7751,1109r3,-1l7757,1108r4,-4l7764,1097r3,-9l7771,1079r3,-5l7778,1071r3,-3l7784,1063r4,-9l7791,1042r3,-11l7798,1023r3,-4l7804,1018r4,-1l7811,1013r4,-9l7818,990r3,-13l7825,968r3,-5l7831,959r4,-3l7838,950r3,-10l7845,926r3,-13l7852,905r3,-5l7858,897r4,-3l7865,887r3,-10l7872,862r3,-15l7878,836r4,-6l7885,826r4,-4l7892,817r3,-9l7899,797r3,-13l7905,772r4,-9l7912,754r3,-8l7919,737r17,-39l7939,693r3,-8l7946,675r3,-12l7952,650r4,-11l7959,632r3,-4l7966,626r3,-1l7973,624r16,-29l7993,589r3,-5l7999,581r4,l8006,583r4,5l8013,594r3,7l8020,607r3,3l8026,607r4,-6l8033,594r3,-4l8053,645r4,17l8060,671r3,-1l8067,662r3,-10l8073,646r17,61l8094,721r3,7l8100,729r4,-3l8107,723r17,25l8127,756r4,6l8134,769r3,6l8141,782r3,8l8147,797r4,6l8154,806r4,l8161,804r3,-3l8168,800r3,2l8174,809r4,11l8181,833r3,13l8188,854r3,1l8195,851r3,-8l8201,836r4,-1l8208,842r3,16l8215,877r3,17l8221,900r4,-9l8228,872r4,-23l8235,833r3,-2l8242,847r3,33l8248,922r4,35l8255,970r3,-19l8262,908r3,-49l8269,822r3,-15l8275,821r4,41l8282,920r3,55l8289,1001r3,-17l8295,934r4,-61l8302,823r4,-25l8309,804r3,34l8316,893r3,58l8322,990r4,8l8329,977r3,-34l8336,913r3,-18l8343,893r3,6l8349,905r4,-3l8356,888r3,-17l8363,860r3,5l8369,894r4,49l8376,1001r4,45l8383,1056r3,-32l8390,961r3,-73l8396,827r4,-34l8403,792r3,35l8410,889r3,74l8417,1025r3,30l8423,1045r4,-43l8430,944r3,-57l8437,845r3,-20l8443,828r4,26l8450,895r4,46l8457,980r3,25l8464,1011r3,-10l8470,980r4,-23l8477,938r3,-12l8484,921r3,-1l8491,921r20,75l8514,1015r3,4l8521,1003r3,-33l8528,928r3,-38l8534,869r4,7l8541,913r3,58l8548,1033r3,41l8554,1078r4,-36l8561,979r4,-70l8568,853r3,-25l8575,845r3,60l8581,994r4,90l8588,1144r3,12l8595,1121r3,-65l8602,982r3,-64l8608,880r4,-5l8615,902r3,50l8622,1010r3,54l8628,1105r4,28l8635,1146r4,1l8642,1135r3,-26l8649,1070r3,-47l8655,974r4,-40l8662,914r3,9l8669,963r3,65l8676,1101r3,62l8682,1196r4,-3l8689,1160r3,-52l8696,1053r3,-43l8702,988r4,1l8709,1012r4,37l8716,1091r3,37l8723,1155r3,14l8729,1171r4,-5l8736,1156r3,-12l8743,1133r3,-7l8750,1123r3,3l8756,1135r4,15l8763,1166r3,11l8780,1098r3,-40l8787,1028r10,64l8800,1172r3,93l8807,1346r3,44l8813,1382r4,-58l8820,1231r4,-107l8827,1026r3,-67l8834,940r3,39l8840,1067r4,112l8847,1285r3,75l8854,1391r3,-12l8861,1337r3,-52l8867,1237r4,-31l8874,1192r3,1l8881,1200r3,4l8887,1199r4,-17l8894,1160r4,-20l8911,1236r3,67l8918,1356r3,24l8924,1373r4,-36l8931,1279r4,-65l8938,1157r3,-31l8945,1127r3,26l8951,1196r4,52l8958,1302r3,48l8965,1381r3,5l8972,1370r3,-30l8978,1306r4,-34l8985,1242r3,-21l8992,1211r3,-1l8998,1212r4,1l9015,1274r4,60l9022,1399r3,50l9029,1473r3,-2l9035,1441r4,-59l9042,1299r4,-89l9049,1140r3,-37l9056,1098r3,25l9062,1180r4,90l9069,1381r3,98l9076,1530r3,1l9082,1498r4,-51l9089,1388r4,-58l9096,1287r3,-21l9103,1265r3,6l9109,1276r4,-1l9116,1272r3,2l9123,1289r3,31l9130,1358r3,36l9136,1425r4,21l9143,1453r3,-18l9150,1391r3,-59l9156,1278r4,-39l9163,1221r4,10l9170,1279r3,88l9177,1473r3,85l9183,1599r4,1l9190,1571r3,-52l9197,1449r3,-76l9204,1311r3,-32l9210,1274r4,16l9217,1320r3,48l9224,1432r3,68l9230,1553r4,26l9237,1585r4,-4l9251,1500r3,-63l9257,1367r4,-63l9264,1252r3,-41l9271,1182r3,-1l9278,1229r3,99l9284,1444r4,96l9291,1607r3,38l9298,1651r3,-33l9304,1542r4,-97l9311,1356r4,-66l9318,1248r3,-17l9325,1246r3,59l9331,1397r4,89l9338,1546r3,29l9345,1581r3,-17l9352,1518r3,-74l9358,1362r4,-63l9365,1262r3,-19l9372,1238r3,14l9378,1297r4,81l9385,1470r4,71l9392,1583r3,23l9399,1614r3,-18l9405,1529r4,-114l9412,1304r3,-74l9419,1183r3,-41l9426,1096r3,-52l9432,1018r4,62l9439,1217r3,113l9446,1387r3,17e" filled="f" strokecolor="red" strokeweight=".07492mm">
              <v:stroke dashstyle="longDash"/>
              <v:path arrowok="t"/>
            </v:shape>
            <w10:wrap anchorx="page"/>
          </v:group>
        </w:pict>
      </w:r>
      <w:r>
        <w:pict w14:anchorId="2F05B51F">
          <v:shape id="docshape321" o:spid="_x0000_s3722" type="#_x0000_t202" style="position:absolute;left:0;text-align:left;margin-left:318.6pt;margin-top:41.55pt;width:14.3pt;height:27.25pt;z-index:15809536;mso-position-horizontal-relative:page" filled="f" stroked="f">
            <v:textbox style="layout-flow:vertical;mso-layout-flow-alt:bottom-to-top" inset="0,0,0,0">
              <w:txbxContent>
                <w:p w14:paraId="7BE55E9B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w w:val="80"/>
                      <w:sz w:val="17"/>
                    </w:rPr>
                    <w:t>-P</w:t>
                  </w:r>
                  <w:r>
                    <w:rPr>
                      <w:rFonts w:ascii="Arial"/>
                      <w:color w:val="252525"/>
                      <w:w w:val="80"/>
                      <w:position w:val="-7"/>
                      <w:sz w:val="13"/>
                    </w:rPr>
                    <w:t>12</w:t>
                  </w:r>
                  <w:r>
                    <w:rPr>
                      <w:rFonts w:ascii="Arial"/>
                      <w:color w:val="252525"/>
                      <w:w w:val="80"/>
                      <w:sz w:val="17"/>
                    </w:rPr>
                    <w:t>/P</w:t>
                  </w:r>
                  <w:r>
                    <w:rPr>
                      <w:rFonts w:ascii="Arial"/>
                      <w:color w:val="252525"/>
                      <w:w w:val="80"/>
                      <w:position w:val="-7"/>
                      <w:sz w:val="13"/>
                    </w:rPr>
                    <w:t>11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130"/>
          <w:sz w:val="13"/>
        </w:rPr>
        <w:t>10</w:t>
      </w:r>
      <w:r w:rsidR="00EB5EFA">
        <w:rPr>
          <w:rFonts w:ascii="Arial"/>
          <w:color w:val="252525"/>
          <w:w w:val="130"/>
          <w:position w:val="6"/>
          <w:sz w:val="10"/>
        </w:rPr>
        <w:t>4</w:t>
      </w:r>
      <w:r w:rsidR="00EB5EFA">
        <w:rPr>
          <w:rFonts w:ascii="Arial"/>
          <w:color w:val="252525"/>
          <w:w w:val="130"/>
          <w:position w:val="6"/>
          <w:sz w:val="10"/>
        </w:rPr>
        <w:tab/>
      </w:r>
      <w:r w:rsidR="00EB5EFA">
        <w:rPr>
          <w:rFonts w:ascii="Arial"/>
          <w:color w:val="252525"/>
          <w:w w:val="130"/>
          <w:position w:val="2"/>
          <w:sz w:val="13"/>
        </w:rPr>
        <w:t>1</w:t>
      </w:r>
    </w:p>
    <w:p w14:paraId="0C343E43" w14:textId="77777777" w:rsidR="00B856A6" w:rsidRDefault="00B856A6">
      <w:pPr>
        <w:pStyle w:val="BodyText"/>
        <w:spacing w:before="8"/>
        <w:rPr>
          <w:rFonts w:ascii="Arial"/>
          <w:sz w:val="8"/>
        </w:rPr>
      </w:pPr>
    </w:p>
    <w:p w14:paraId="4B454BE8" w14:textId="77777777" w:rsidR="00B856A6" w:rsidRDefault="00B856A6">
      <w:pPr>
        <w:rPr>
          <w:rFonts w:ascii="Arial"/>
          <w:sz w:val="8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3C7DECA2" w14:textId="77777777" w:rsidR="00B856A6" w:rsidRDefault="00CE2E4C">
      <w:pPr>
        <w:spacing w:before="91"/>
        <w:ind w:right="38"/>
        <w:jc w:val="right"/>
        <w:rPr>
          <w:rFonts w:ascii="Arial"/>
          <w:sz w:val="10"/>
        </w:rPr>
      </w:pPr>
      <w:r>
        <w:pict w14:anchorId="090228BA">
          <v:shape id="docshape322" o:spid="_x0000_s3721" type="#_x0000_t202" style="position:absolute;left:0;text-align:left;margin-left:155.4pt;margin-top:7.9pt;width:14.3pt;height:57.2pt;z-index:15808512;mso-position-horizontal-relative:page" filled="f" stroked="f">
            <v:textbox style="layout-flow:vertical;mso-layout-flow-alt:bottom-to-top" inset="0,0,0,0">
              <w:txbxContent>
                <w:p w14:paraId="15AD66FF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w w:val="75"/>
                      <w:sz w:val="17"/>
                    </w:rPr>
                    <w:t>Phase</w:t>
                  </w:r>
                  <w:r>
                    <w:rPr>
                      <w:rFonts w:ascii="Arial"/>
                      <w:color w:val="252525"/>
                      <w:spacing w:val="10"/>
                      <w:w w:val="75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75"/>
                      <w:sz w:val="17"/>
                    </w:rPr>
                    <w:t>function</w:t>
                  </w:r>
                  <w:r>
                    <w:rPr>
                      <w:rFonts w:ascii="Arial"/>
                      <w:color w:val="252525"/>
                      <w:spacing w:val="11"/>
                      <w:w w:val="75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75"/>
                      <w:sz w:val="17"/>
                    </w:rPr>
                    <w:t>P</w:t>
                  </w:r>
                  <w:r>
                    <w:rPr>
                      <w:rFonts w:ascii="Arial"/>
                      <w:color w:val="252525"/>
                      <w:w w:val="75"/>
                      <w:position w:val="-7"/>
                      <w:sz w:val="13"/>
                    </w:rPr>
                    <w:t>11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130"/>
          <w:sz w:val="13"/>
        </w:rPr>
        <w:t>10</w:t>
      </w:r>
      <w:r w:rsidR="00EB5EFA">
        <w:rPr>
          <w:rFonts w:ascii="Arial"/>
          <w:color w:val="252525"/>
          <w:w w:val="130"/>
          <w:position w:val="6"/>
          <w:sz w:val="10"/>
        </w:rPr>
        <w:t>2</w:t>
      </w:r>
    </w:p>
    <w:p w14:paraId="45EBC52A" w14:textId="77777777" w:rsidR="00B856A6" w:rsidRDefault="00B856A6">
      <w:pPr>
        <w:pStyle w:val="BodyText"/>
        <w:spacing w:before="10"/>
        <w:rPr>
          <w:rFonts w:ascii="Arial"/>
          <w:sz w:val="15"/>
        </w:rPr>
      </w:pPr>
    </w:p>
    <w:p w14:paraId="00F7AC96" w14:textId="77777777" w:rsidR="00B856A6" w:rsidRDefault="00EB5EFA">
      <w:pPr>
        <w:spacing w:before="1"/>
        <w:ind w:right="38"/>
        <w:jc w:val="right"/>
        <w:rPr>
          <w:rFonts w:ascii="Arial"/>
          <w:sz w:val="10"/>
        </w:rPr>
      </w:pPr>
      <w:r>
        <w:rPr>
          <w:rFonts w:ascii="Arial"/>
          <w:color w:val="252525"/>
          <w:w w:val="130"/>
          <w:sz w:val="13"/>
        </w:rPr>
        <w:t>10</w:t>
      </w:r>
      <w:r>
        <w:rPr>
          <w:rFonts w:ascii="Arial"/>
          <w:color w:val="252525"/>
          <w:w w:val="130"/>
          <w:position w:val="6"/>
          <w:sz w:val="10"/>
        </w:rPr>
        <w:t>0</w:t>
      </w:r>
    </w:p>
    <w:p w14:paraId="38A49F2E" w14:textId="77777777" w:rsidR="00B856A6" w:rsidRDefault="00EB5EFA">
      <w:pPr>
        <w:rPr>
          <w:rFonts w:ascii="Arial"/>
          <w:sz w:val="12"/>
        </w:rPr>
      </w:pPr>
      <w:r>
        <w:br w:type="column"/>
      </w:r>
    </w:p>
    <w:p w14:paraId="1E7B7364" w14:textId="77777777" w:rsidR="00B856A6" w:rsidRDefault="00B856A6">
      <w:pPr>
        <w:pStyle w:val="BodyText"/>
        <w:spacing w:before="8"/>
        <w:rPr>
          <w:rFonts w:ascii="Arial"/>
          <w:sz w:val="17"/>
        </w:rPr>
      </w:pPr>
    </w:p>
    <w:p w14:paraId="010693CE" w14:textId="77777777" w:rsidR="00B856A6" w:rsidRDefault="00EB5EFA">
      <w:pPr>
        <w:ind w:left="1758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0.5</w:t>
      </w:r>
    </w:p>
    <w:p w14:paraId="7460FC75" w14:textId="77777777" w:rsidR="00B856A6" w:rsidRDefault="00B856A6">
      <w:pPr>
        <w:rPr>
          <w:rFonts w:ascii="Arial"/>
          <w:sz w:val="13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2063" w:space="1209"/>
            <w:col w:w="6528"/>
          </w:cols>
        </w:sectPr>
      </w:pPr>
    </w:p>
    <w:p w14:paraId="47C1FE4E" w14:textId="77777777" w:rsidR="00B856A6" w:rsidRDefault="00B856A6">
      <w:pPr>
        <w:pStyle w:val="BodyText"/>
        <w:spacing w:before="7"/>
        <w:rPr>
          <w:rFonts w:ascii="Arial"/>
          <w:sz w:val="17"/>
        </w:rPr>
      </w:pPr>
    </w:p>
    <w:p w14:paraId="7845C7A1" w14:textId="77777777" w:rsidR="00B856A6" w:rsidRDefault="00EB5EFA">
      <w:pPr>
        <w:spacing w:line="172" w:lineRule="auto"/>
        <w:ind w:left="1705"/>
        <w:rPr>
          <w:rFonts w:ascii="Arial"/>
          <w:sz w:val="10"/>
        </w:rPr>
      </w:pPr>
      <w:r>
        <w:rPr>
          <w:rFonts w:ascii="Arial"/>
          <w:color w:val="252525"/>
          <w:w w:val="130"/>
          <w:position w:val="-5"/>
          <w:sz w:val="13"/>
        </w:rPr>
        <w:t>10</w:t>
      </w:r>
      <w:r>
        <w:rPr>
          <w:rFonts w:ascii="Arial"/>
          <w:color w:val="252525"/>
          <w:w w:val="130"/>
          <w:sz w:val="10"/>
        </w:rPr>
        <w:t>-2</w:t>
      </w:r>
    </w:p>
    <w:p w14:paraId="28086EC4" w14:textId="77777777" w:rsidR="00B856A6" w:rsidRDefault="00EB5EFA">
      <w:pPr>
        <w:spacing w:line="126" w:lineRule="exact"/>
        <w:ind w:left="649"/>
        <w:jc w:val="center"/>
        <w:rPr>
          <w:rFonts w:ascii="Arial"/>
          <w:sz w:val="13"/>
        </w:rPr>
      </w:pPr>
      <w:r>
        <w:rPr>
          <w:rFonts w:ascii="Arial"/>
          <w:color w:val="252525"/>
          <w:w w:val="129"/>
          <w:sz w:val="13"/>
        </w:rPr>
        <w:t>0</w:t>
      </w:r>
    </w:p>
    <w:p w14:paraId="668E11AB" w14:textId="77777777" w:rsidR="00B856A6" w:rsidRDefault="00EB5EFA">
      <w:pPr>
        <w:spacing w:before="81"/>
        <w:ind w:left="1705"/>
        <w:rPr>
          <w:rFonts w:ascii="Arial"/>
          <w:sz w:val="10"/>
        </w:rPr>
      </w:pPr>
      <w:r>
        <w:rPr>
          <w:rFonts w:ascii="Arial"/>
          <w:color w:val="252525"/>
          <w:w w:val="130"/>
          <w:position w:val="-5"/>
          <w:sz w:val="13"/>
        </w:rPr>
        <w:t>10</w:t>
      </w:r>
      <w:r>
        <w:rPr>
          <w:rFonts w:ascii="Arial"/>
          <w:color w:val="252525"/>
          <w:w w:val="130"/>
          <w:sz w:val="10"/>
        </w:rPr>
        <w:t>-4</w:t>
      </w:r>
    </w:p>
    <w:p w14:paraId="7348BD5C" w14:textId="77777777" w:rsidR="00B856A6" w:rsidRDefault="00B856A6">
      <w:pPr>
        <w:pStyle w:val="BodyText"/>
        <w:spacing w:before="2"/>
        <w:rPr>
          <w:rFonts w:ascii="Arial"/>
          <w:sz w:val="9"/>
        </w:rPr>
      </w:pPr>
    </w:p>
    <w:p w14:paraId="4895765F" w14:textId="77777777" w:rsidR="00B856A6" w:rsidRDefault="00B856A6">
      <w:pPr>
        <w:rPr>
          <w:rFonts w:ascii="Arial"/>
          <w:sz w:val="9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8EAEF68" w14:textId="77777777" w:rsidR="00B856A6" w:rsidRDefault="00EB5EFA">
      <w:pPr>
        <w:spacing w:before="86"/>
        <w:jc w:val="right"/>
        <w:rPr>
          <w:rFonts w:ascii="Arial"/>
          <w:sz w:val="10"/>
        </w:rPr>
      </w:pPr>
      <w:r>
        <w:rPr>
          <w:rFonts w:ascii="Arial"/>
          <w:color w:val="252525"/>
          <w:w w:val="130"/>
          <w:position w:val="-5"/>
          <w:sz w:val="13"/>
        </w:rPr>
        <w:t>10</w:t>
      </w:r>
      <w:r>
        <w:rPr>
          <w:rFonts w:ascii="Arial"/>
          <w:color w:val="252525"/>
          <w:w w:val="130"/>
          <w:sz w:val="10"/>
        </w:rPr>
        <w:t>-6</w:t>
      </w:r>
    </w:p>
    <w:p w14:paraId="57EF3AE7" w14:textId="77777777" w:rsidR="00B856A6" w:rsidRDefault="00EB5EFA">
      <w:pPr>
        <w:rPr>
          <w:rFonts w:ascii="Arial"/>
          <w:sz w:val="12"/>
        </w:rPr>
      </w:pPr>
      <w:r>
        <w:br w:type="column"/>
      </w:r>
    </w:p>
    <w:p w14:paraId="0FB38CC2" w14:textId="77777777" w:rsidR="00B856A6" w:rsidRDefault="00EB5EFA">
      <w:pPr>
        <w:tabs>
          <w:tab w:val="left" w:pos="338"/>
          <w:tab w:val="left" w:pos="742"/>
          <w:tab w:val="left" w:pos="1145"/>
        </w:tabs>
        <w:spacing w:before="84"/>
        <w:ind w:left="-18"/>
        <w:jc w:val="center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</w:t>
      </w:r>
      <w:r>
        <w:rPr>
          <w:rFonts w:ascii="Arial"/>
          <w:color w:val="252525"/>
          <w:w w:val="130"/>
          <w:sz w:val="13"/>
        </w:rPr>
        <w:tab/>
        <w:t>30</w:t>
      </w:r>
      <w:r>
        <w:rPr>
          <w:rFonts w:ascii="Arial"/>
          <w:color w:val="252525"/>
          <w:w w:val="130"/>
          <w:sz w:val="13"/>
        </w:rPr>
        <w:tab/>
        <w:t>60</w:t>
      </w:r>
      <w:r>
        <w:rPr>
          <w:rFonts w:ascii="Arial"/>
          <w:color w:val="252525"/>
          <w:w w:val="130"/>
          <w:sz w:val="13"/>
        </w:rPr>
        <w:tab/>
      </w:r>
      <w:r>
        <w:rPr>
          <w:rFonts w:ascii="Arial"/>
          <w:color w:val="252525"/>
          <w:w w:val="125"/>
          <w:sz w:val="13"/>
        </w:rPr>
        <w:t xml:space="preserve">90  </w:t>
      </w:r>
      <w:r>
        <w:rPr>
          <w:rFonts w:ascii="Arial"/>
          <w:color w:val="252525"/>
          <w:spacing w:val="39"/>
          <w:w w:val="125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120 </w:t>
      </w:r>
      <w:r>
        <w:rPr>
          <w:rFonts w:ascii="Arial"/>
          <w:color w:val="252525"/>
          <w:spacing w:val="19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150 </w:t>
      </w:r>
      <w:r>
        <w:rPr>
          <w:rFonts w:ascii="Arial"/>
          <w:color w:val="252525"/>
          <w:spacing w:val="18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>180</w:t>
      </w:r>
    </w:p>
    <w:p w14:paraId="762BA3F9" w14:textId="77777777" w:rsidR="00B856A6" w:rsidRDefault="00EB5EFA">
      <w:pPr>
        <w:spacing w:before="25"/>
        <w:ind w:left="1118" w:right="1209"/>
        <w:jc w:val="center"/>
        <w:rPr>
          <w:rFonts w:ascii="Arial"/>
          <w:sz w:val="14"/>
        </w:rPr>
      </w:pPr>
      <w:r>
        <w:rPr>
          <w:rFonts w:ascii="Arial"/>
          <w:color w:val="252525"/>
          <w:w w:val="130"/>
          <w:sz w:val="14"/>
        </w:rPr>
        <w:t>(a)</w:t>
      </w:r>
    </w:p>
    <w:p w14:paraId="033E7BD3" w14:textId="77777777" w:rsidR="00B856A6" w:rsidRDefault="00EB5EFA">
      <w:pPr>
        <w:spacing w:before="1" w:line="46" w:lineRule="exact"/>
        <w:ind w:right="532"/>
        <w:jc w:val="right"/>
        <w:rPr>
          <w:rFonts w:ascii="Courier New" w:hAnsi="Courier New"/>
          <w:sz w:val="11"/>
        </w:rPr>
      </w:pPr>
      <w:r>
        <w:rPr>
          <w:rFonts w:ascii="Courier New" w:hAnsi="Courier New"/>
          <w:color w:val="252525"/>
          <w:w w:val="134"/>
          <w:sz w:val="11"/>
        </w:rPr>
        <w:t>°</w:t>
      </w:r>
    </w:p>
    <w:p w14:paraId="0F210494" w14:textId="77777777" w:rsidR="00B856A6" w:rsidRDefault="00EB5EFA">
      <w:pPr>
        <w:spacing w:before="98"/>
        <w:ind w:left="282"/>
        <w:rPr>
          <w:rFonts w:ascii="Arial"/>
          <w:sz w:val="13"/>
        </w:rPr>
      </w:pPr>
      <w:r>
        <w:br w:type="column"/>
      </w:r>
      <w:r>
        <w:rPr>
          <w:rFonts w:ascii="Arial"/>
          <w:color w:val="252525"/>
          <w:w w:val="125"/>
          <w:sz w:val="13"/>
        </w:rPr>
        <w:t>-0.5</w:t>
      </w:r>
    </w:p>
    <w:p w14:paraId="00B95AB8" w14:textId="77777777" w:rsidR="00B856A6" w:rsidRDefault="00EB5EFA">
      <w:pPr>
        <w:rPr>
          <w:rFonts w:ascii="Arial"/>
          <w:sz w:val="12"/>
        </w:rPr>
      </w:pPr>
      <w:r>
        <w:br w:type="column"/>
      </w:r>
    </w:p>
    <w:p w14:paraId="61D9EAC1" w14:textId="77777777" w:rsidR="00B856A6" w:rsidRDefault="00EB5EFA">
      <w:pPr>
        <w:tabs>
          <w:tab w:val="left" w:pos="338"/>
          <w:tab w:val="left" w:pos="742"/>
          <w:tab w:val="left" w:pos="1145"/>
        </w:tabs>
        <w:spacing w:before="84"/>
        <w:ind w:left="-18" w:right="1910"/>
        <w:jc w:val="center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</w:t>
      </w:r>
      <w:r>
        <w:rPr>
          <w:rFonts w:ascii="Arial"/>
          <w:color w:val="252525"/>
          <w:w w:val="130"/>
          <w:sz w:val="13"/>
        </w:rPr>
        <w:tab/>
        <w:t>30</w:t>
      </w:r>
      <w:r>
        <w:rPr>
          <w:rFonts w:ascii="Arial"/>
          <w:color w:val="252525"/>
          <w:w w:val="130"/>
          <w:sz w:val="13"/>
        </w:rPr>
        <w:tab/>
        <w:t>60</w:t>
      </w:r>
      <w:r>
        <w:rPr>
          <w:rFonts w:ascii="Arial"/>
          <w:color w:val="252525"/>
          <w:w w:val="130"/>
          <w:sz w:val="13"/>
        </w:rPr>
        <w:tab/>
      </w:r>
      <w:r>
        <w:rPr>
          <w:rFonts w:ascii="Arial"/>
          <w:color w:val="252525"/>
          <w:w w:val="125"/>
          <w:sz w:val="13"/>
        </w:rPr>
        <w:t xml:space="preserve">90  </w:t>
      </w:r>
      <w:r>
        <w:rPr>
          <w:rFonts w:ascii="Arial"/>
          <w:color w:val="252525"/>
          <w:spacing w:val="39"/>
          <w:w w:val="125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120 </w:t>
      </w:r>
      <w:r>
        <w:rPr>
          <w:rFonts w:ascii="Arial"/>
          <w:color w:val="252525"/>
          <w:spacing w:val="20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150 </w:t>
      </w:r>
      <w:r>
        <w:rPr>
          <w:rFonts w:ascii="Arial"/>
          <w:color w:val="252525"/>
          <w:spacing w:val="19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>180</w:t>
      </w:r>
    </w:p>
    <w:p w14:paraId="000FEAE0" w14:textId="77777777" w:rsidR="00B856A6" w:rsidRDefault="00EB5EFA">
      <w:pPr>
        <w:spacing w:before="25"/>
        <w:ind w:left="1118" w:right="3121"/>
        <w:jc w:val="center"/>
        <w:rPr>
          <w:rFonts w:ascii="Arial"/>
          <w:sz w:val="14"/>
        </w:rPr>
      </w:pPr>
      <w:r>
        <w:rPr>
          <w:rFonts w:ascii="Arial"/>
          <w:color w:val="252525"/>
          <w:w w:val="130"/>
          <w:sz w:val="14"/>
        </w:rPr>
        <w:t>(b)</w:t>
      </w:r>
    </w:p>
    <w:p w14:paraId="7DB23C82" w14:textId="77777777" w:rsidR="00B856A6" w:rsidRDefault="00EB5EFA">
      <w:pPr>
        <w:spacing w:before="1" w:line="46" w:lineRule="exact"/>
        <w:ind w:right="477"/>
        <w:jc w:val="center"/>
        <w:rPr>
          <w:rFonts w:ascii="Courier New" w:hAnsi="Courier New"/>
          <w:sz w:val="11"/>
        </w:rPr>
      </w:pPr>
      <w:r>
        <w:rPr>
          <w:rFonts w:ascii="Courier New" w:hAnsi="Courier New"/>
          <w:color w:val="252525"/>
          <w:w w:val="134"/>
          <w:sz w:val="11"/>
        </w:rPr>
        <w:t>°</w:t>
      </w:r>
    </w:p>
    <w:p w14:paraId="39C83CB7" w14:textId="77777777" w:rsidR="00B856A6" w:rsidRDefault="00B856A6">
      <w:pPr>
        <w:spacing w:line="46" w:lineRule="exact"/>
        <w:jc w:val="center"/>
        <w:rPr>
          <w:rFonts w:ascii="Courier New" w:hAnsi="Courier New"/>
          <w:sz w:val="11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4" w:space="720" w:equalWidth="0">
            <w:col w:w="2015" w:space="40"/>
            <w:col w:w="2591" w:space="39"/>
            <w:col w:w="573" w:space="40"/>
            <w:col w:w="4502"/>
          </w:cols>
        </w:sectPr>
      </w:pPr>
    </w:p>
    <w:p w14:paraId="51CE18EA" w14:textId="77777777" w:rsidR="00B856A6" w:rsidRDefault="00CE2E4C">
      <w:pPr>
        <w:tabs>
          <w:tab w:val="left" w:pos="3275"/>
        </w:tabs>
        <w:spacing w:line="140" w:lineRule="exact"/>
        <w:ind w:left="32"/>
        <w:jc w:val="center"/>
        <w:rPr>
          <w:rFonts w:ascii="Arial"/>
          <w:sz w:val="14"/>
        </w:rPr>
      </w:pPr>
      <w:r>
        <w:pict w14:anchorId="32E11F78">
          <v:shape id="docshape323" o:spid="_x0000_s3720" style="position:absolute;left:0;text-align:left;margin-left:281.75pt;margin-top:.35pt;width:4pt;height:5.25pt;z-index:-20596224;mso-position-horizontal-relative:page" coordorigin="5635,7" coordsize="80,105" o:spt="100" adj="0,,0" path="m5695,7r-9,l5682,8r-8,4l5670,14r-8,7l5659,24r-6,7l5651,34r-4,7l5644,46r-5,10l5638,61r-3,11l5635,75r,11l5635,90r3,10l5640,104r7,6l5652,112r10,l5666,111r7,-3l5651,108r-3,-6l5648,85r,-3l5651,73r1,-6l5654,62r55,l5711,57r-55,l5659,46r5,-10l5676,16r6,-5l5703,11r-4,-3l5695,7xm5709,62r-16,l5692,65r-2,5l5686,80r-3,5l5677,95r-3,4l5666,106r-4,2l5673,108r2,-1l5679,104r7,-5l5689,95r6,-7l5697,85r2,-3l5704,75r3,-8l5709,62xm5703,11r-6,l5701,17r,14l5700,34r-1,6l5698,43r-1,6l5696,52r-2,5l5711,57r2,-5l5714,46r,-12l5713,31r-1,-7l5711,21r-4,-6l5705,12r-2,-1xe" fillcolor="#252525" stroked="f">
            <v:stroke joinstyle="round"/>
            <v:formulas/>
            <v:path arrowok="t" o:connecttype="segments"/>
            <w10:wrap anchorx="page"/>
          </v:shape>
        </w:pict>
      </w:r>
      <w:r>
        <w:pict w14:anchorId="01810568">
          <v:shape id="docshape324" o:spid="_x0000_s3719" style="position:absolute;left:0;text-align:left;margin-left:443.9pt;margin-top:.35pt;width:4pt;height:5.25pt;z-index:-20595200;mso-position-horizontal-relative:page" coordorigin="8878,7" coordsize="80,105" o:spt="100" adj="0,,0" path="m8938,7r-9,l8925,8r-8,4l8913,14r-8,7l8902,24r-6,7l8894,34r-5,7l8887,46r-5,10l8881,61r-3,11l8878,75r,11l8878,90r3,10l8883,104r7,6l8895,112r10,l8909,111r6,-3l8894,108r-3,-6l8891,85r,-3l8893,73r2,-6l8897,62r55,l8954,57r-56,l8902,46r5,-10l8918,16r7,-5l8946,11r-4,-3l8938,7xm8952,62r-16,l8935,65r-2,5l8929,80r-3,5l8920,95r-3,4l8909,106r-4,2l8915,108r3,-1l8922,104r7,-5l8932,95r6,-7l8940,85r2,-3l8947,75r3,-8l8952,62xm8946,11r-6,l8943,17r,14l8943,34r-1,6l8941,43r-1,6l8939,52r-2,5l8954,57r1,-5l8957,46r,-12l8956,31r-1,-7l8954,21r-4,-6l8948,12r-2,-1xe" fillcolor="#252525" stroked="f">
            <v:stroke joinstyle="round"/>
            <v:formulas/>
            <v:path arrowok="t" o:connecttype="segments"/>
            <w10:wrap anchorx="page"/>
          </v:shape>
        </w:pict>
      </w:r>
      <w:r w:rsidR="00EB5EFA">
        <w:rPr>
          <w:rFonts w:ascii="Arial"/>
          <w:color w:val="252525"/>
          <w:w w:val="130"/>
          <w:sz w:val="14"/>
        </w:rPr>
        <w:t>Scattering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angle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 xml:space="preserve">(  </w:t>
      </w:r>
      <w:r w:rsidR="00EB5EFA">
        <w:rPr>
          <w:rFonts w:ascii="Arial"/>
          <w:color w:val="252525"/>
          <w:spacing w:val="38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)</w:t>
      </w:r>
      <w:r w:rsidR="00EB5EFA">
        <w:rPr>
          <w:rFonts w:ascii="Arial"/>
          <w:color w:val="252525"/>
          <w:w w:val="130"/>
          <w:sz w:val="14"/>
        </w:rPr>
        <w:tab/>
        <w:t>Scattering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angle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 xml:space="preserve">(  </w:t>
      </w:r>
      <w:r w:rsidR="00EB5EFA">
        <w:rPr>
          <w:rFonts w:ascii="Arial"/>
          <w:color w:val="252525"/>
          <w:spacing w:val="38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)</w:t>
      </w:r>
    </w:p>
    <w:p w14:paraId="6A9E9A14" w14:textId="77777777" w:rsidR="00B856A6" w:rsidRDefault="00B856A6">
      <w:pPr>
        <w:pStyle w:val="BodyText"/>
        <w:spacing w:before="3"/>
        <w:rPr>
          <w:rFonts w:ascii="Arial"/>
          <w:sz w:val="10"/>
        </w:rPr>
      </w:pPr>
    </w:p>
    <w:p w14:paraId="6189DFA2" w14:textId="77777777" w:rsidR="00B856A6" w:rsidRDefault="00CE2E4C">
      <w:pPr>
        <w:tabs>
          <w:tab w:val="left" w:pos="5030"/>
        </w:tabs>
        <w:spacing w:before="78"/>
        <w:ind w:left="1787"/>
        <w:rPr>
          <w:rFonts w:ascii="Arial"/>
          <w:sz w:val="13"/>
        </w:rPr>
      </w:pPr>
      <w:r>
        <w:pict w14:anchorId="4DB90CD8">
          <v:group id="docshapegroup325" o:spid="_x0000_s3711" style="position:absolute;left:0;text-align:left;margin-left:189.1pt;margin-top:7.45pt;width:121.35pt;height:92.55pt;z-index:-20594688;mso-position-horizontal-relative:page" coordorigin="3782,149" coordsize="2427,1851">
            <v:shape id="docshape326" o:spid="_x0000_s3718" style="position:absolute;left:3784;top:151;width:2422;height:1847" coordorigin="3785,151" coordsize="2422,1847" o:spt="100" adj="0,,0" path="m3785,1998r2421,m3785,1998r,-19m4188,1998r,-19m4592,1998r,-19m4995,1998r,-19m5399,1998r,-19m5803,1998r,-19m6206,1998r,-19m3785,151r2421,m3785,151r,19m4188,151r,19m4592,151r,19m4995,151r,19m5399,151r,19m5803,151r,19m6206,151r,19m3785,1998r,-1847m6206,1998r,-1847m3785,1998r24,m3785,1382r24,m3785,767r24,m3785,151r24,m6206,1998r-24,m6206,1382r-24,m6206,767r-24,m6206,151r-24,e" filled="f" strokecolor="#252525" strokeweight=".08214mm">
              <v:stroke joinstyle="round"/>
              <v:formulas/>
              <v:path arrowok="t" o:connecttype="segments"/>
            </v:shape>
            <v:shape id="docshape327" o:spid="_x0000_s3717" style="position:absolute;left:3784;top:1714;width:2422;height:284" coordorigin="3785,1715" coordsize="2422,284" path="m3785,1998r33,l3822,1998r70,l3896,1998r30,l3929,1998r24,l3956,1998r14,l3973,1998r13,l3990,1998r10,l4003,1998r7,l4013,1998r4,l4020,1998r7,l4030,1998r3,l4037,1998r3,l4044,1998r3,l4050,1998r4,l4057,1998r3,l4064,1998r3,l4070,1998r4,l4081,1998r3,l4104,1998r3,l4118,1998r3,l4131,1998r3,l4168,1998r3,l4181,1998r4,l4192,1998r3,l4202,1998r3,l4208,1998r4,l4215,1998r3,l4222,1998r3,l4229,1998r3,l4235,1998r4,l4242,1998r3,l4249,1998r3,l4255,1998r4,l4262,1998r4,l4269,1998r3,l4276,1998r3,l4282,1998r4,l4289,1998r3,l4296,1998r3,l4303,1998r3,l4309,1998r4,l4316,1998r3,l4323,1998r3,l4329,1998r4,l4336,1997r4,l4343,1997r3,l4350,1997r3,l4356,1997r4,l4363,1997r3,l4370,1997r3,l4377,1997r3,l4383,1997r4,l4390,1997r3,l4397,1997r3,l4403,1997r4,l4410,1997r4,l4417,1997r3,l4424,1997r3,l4430,1997r4,l4437,1997r3,l4444,1997r3,l4451,1997r3,l4457,1997r4,l4464,1997r3,l4471,1997r3,l4477,1997r4,l4484,1997r4,l4491,1997r3,l4498,1997r3,l4504,1997r7,l4514,1997r7,l4525,1997r13,l4541,1997r4,l4548,1997r3,l4555,1997r3,l4562,1997r3,l4568,1997r4,l4575,1997r3,l4582,1997r3,l4588,1997r4,l4595,1997r4,l4602,1997r3,l4609,1997r3,l4615,1996r4,l4622,1996r3,l4629,1996r3,l4636,1996r3,l4642,1996r4,l4649,1996r3,l4656,1996r3,l4662,1996r4,l4669,1996r4,l4676,1995r3,l4683,1995r3,l4689,1995r4,l4696,1995r3,l4703,1995r3,l4710,1995r26,-1l4740,1994r3,l4747,1994r3,l4753,1994r14,l4770,1994r3,l4777,1994r3,l4784,1994r3,l4790,1994r4,l4800,1994r4,l4807,1994r3,l4814,1994r3,l4821,1994r3,l4827,1994r4,l4834,1994r3,l4858,1994r3,l4864,1994r4,l4871,1994r17,-1l4891,1993r4,l4898,1993r3,l4905,1993r3,l4911,1992r4,l4918,1992r3,l4925,1992r3,l4932,1992r3,l4938,1991r4,l4945,1991r3,l4952,1991r3,l4958,1991r4,l4965,1990r4,l4972,1990r3,l4979,1990r3,l4985,1990r4,-1l4992,1989r3,l4999,1989r3,l5006,1989r3,l5012,1989r4,l5019,1989r3,l5026,1988r3,l5032,1988r4,l5039,1988r4,l5046,1988r3,l5053,1988r3,l5059,1988r4,l5066,1988r3,l5073,1987r3,l5080,1987r3,l5086,1987r4,l5093,1987r3,l5100,1987r3,l5106,1986r4,l5113,1986r4,l5120,1986r33,-2l5157,1984r3,l5164,1984r3,-1l5170,1983r4,l5177,1983r3,-1l5184,1982r3,l5190,1982r4,-1l5197,1981r20,-1l5221,1979r3,l5227,1979r4,-1l5248,1977r3,-1l5254,1976r4,l5261,1975r3,l5268,1975r3,l5275,1974r3,l5281,1974r4,-1l5288,1973r3,l5295,1972r3,l5301,1972r4,-1l5308,1971r4,l5315,1970r3,l5322,1970r3,l5328,1969r4,l5335,1969r3,-1l5342,1968r3,l5349,1967r3,l5355,1967r4,l5362,1966r3,l5369,1966r60,-9l5490,1938r54,-34l5550,1899r4,-2l5608,1864r30,-5l5641,1859r37,5l5682,1864r40,4l5725,1868r61,-14l5793,1852r3,-2l5853,1836r3,l5914,1862r43,44l5961,1909r47,42l6025,1956r3,l6075,1911r27,-55l6109,1842r3,-8l6139,1779r37,-51l6203,1715r3,e" filled="f" strokeweight=".07172mm">
              <v:stroke dashstyle="longDash"/>
              <v:path arrowok="t"/>
            </v:shape>
            <v:shape id="docshape328" o:spid="_x0000_s3716" style="position:absolute;left:3784;top:699;width:2422;height:1299" coordorigin="3785,699" coordsize="2422,1299" path="m3785,1998r37,l3825,1998r10,l3838,1998r31,l3872,1998r3,l3879,1998r3,l3886,1998r3,l3892,1998r4,l3899,1998r7,l3909,1998r17,l3929,1998r17,l3949,1998r34,l3986,1998r41,l4030,1998r3,l4037,1998r3,l4044,1998r33,l4081,1998r6,l4091,1998r3,l4097,1998r7,l4107,1998r11,l4121,1998r7,l4131,1998r3,l4138,1998r3,l4144,1998r7,l4155,1998r6,l4165,1998r6,l4175,1998r3,l4181,1998r4,l4188,1998r4,l4195,1998r3,l4202,1998r3,l4208,1998r10,l4222,1998r7,l4232,1998r3,l4239,1998r3,l4245,1998r4,l4252,1998r3,l4259,1998r3,l4266,1998r3,l4276,1998r3,l4282,1998r4,l4289,1998r3,l4296,1998r3,-1l4303,1997r3,l4309,1997r4,l4316,1997r3,l4323,1997r3,l4329,1997r4,l4336,1997r4,l4343,1997r3,l4350,1997r3,l4356,1997r4,l4370,1997r3,l4377,1997r3,l4383,1997r4,l4390,1997r3,l4397,1997r3,l4403,1997r4,l4410,1997r4,l4417,1997r3,l4424,1997r3,l4430,1997r24,l4457,1997r4,-1l4464,1996r3,l4471,1996r3,l4477,1996r4,l4484,1996r27,l4514,1996r4,l4521,1996r4,l4528,1996r3,l4535,1996r3,l4541,1996r4,l4548,1996r20,-1l4572,1995r3,l4578,1995r4,l4585,1995r3,l4592,1995r3,l4599,1995r3,l4605,1995r4,l4629,1994r3,l4636,1994r3,l4642,1994r4,l4649,1994r3,l4656,1994r3,l4662,1994r4,l4669,1994r4,l4689,1994r4,l4710,1993r6,l4720,1993r3,l4726,1993r4,l4733,1993r3,l4740,1993r3,l4747,1993r3,l4753,1993r4,l4760,1993r3,l4767,1993r27,l4797,1993r3,l4804,1993r3,-1l4810,1992r4,l4817,1993r4,l4824,1993r3,l4831,1993r23,-1l4858,1992r20,l4881,1991r24,l4908,1991r20,-1l4932,1990r26,-2l4962,1988r23,-1l4989,1986r27,-2l5019,1983r17,-2l5039,1981r27,-4l5069,1976r21,-3l5093,1973r24,-5l5120,1967r23,-4l5147,1963r27,-6l5177,1956r24,-3l5204,1952r30,-8l5238,1942r23,-7l5264,1935r27,-13l5295,1920r23,-7l5322,1913r3,l5352,1899r3,-3l5359,1894r3,-2l5365,1892r4,l5372,1893r3,1l5379,1896r3,1l5386,1897r3,l5392,1896r17,-21l5412,1871r4,-4l5419,1864r4,-1l5426,1863r3,2l5433,1866r3,1l5463,1831r3,-8l5470,1817r3,-4l5476,1811r4,1l5483,1815r3,4l5490,1822r3,3l5497,1826r3,-2l5517,1779r3,-12l5523,1758r4,-5l5530,1751r4,4l5537,1761r3,8l5544,1777r3,7l5550,1788r4,1l5557,1787r17,-61l5577,1712r4,-11l5584,1695r3,-2l5591,1696r3,6l5597,1709r4,7l5604,1720r4,1l5611,1717r13,-59l5628,1637r3,-19l5634,1603r4,-10l5641,1590r4,2l5648,1598r3,8l5655,1614r3,6l5661,1621r4,-4l5678,1539r7,-63l5688,1448r4,-21l5695,1413r3,-4l5702,1411r3,9l5708,1430r4,11l5715,1449r4,3l5722,1449r13,-81l5739,1335r3,-32l5745,1275r4,-22l5752,1241r4,-4l5759,1241r3,10l5766,1263r3,12l5772,1286r4,7l5779,1297r3,-2l5786,1289r3,-10l5793,1268r3,-12l5799,1246r4,-6l5806,1239r3,4l5813,1251r3,10l5819,1270r4,7l5826,1281r4,-1l5846,1211r4,-15l5853,1186r3,l5860,1194r3,17l5867,1233r3,24l5873,1278r4,16l5880,1301r3,-3l5893,1230r7,-81l5904,1111r3,-29l5910,1068r4,4l5917,1092r3,32l5924,1163r3,39l5930,1237r4,27l5937,1281r4,5l5944,1280r3,-18l5951,1234r3,-34l5957,1165r4,-30l5964,1116r3,-3l5971,1125r3,22l5978,1175r3,28l5984,1226r4,15l5991,1245r3,-8l5998,1216r3,-34l6004,1139r4,-48l6011,1046r4,-32l6018,1003r3,12l6025,1047r3,46l6031,1143r4,48l6038,1230r3,27l6045,1270r3,-5l6052,1243r3,-39l6058,1149r4,-63l6065,1026r3,-45l6072,963r3,11l6078,1009r4,51l6085,1115r4,53l6092,1211r3,29l6099,1252r3,-12l6105,1202r4,-67l6112,1040r3,-112l6119,818r3,-82l6126,699r3,12l6136,837r3,88l6142,1018r4,95l6149,1207r3,94l6156,1393r3,88l6163,1556r3,46l6169,1596r4,-74l6176,1392r3,-145l6183,1123r3,-87l6193,948r10,-31l6206,915e" filled="f" strokeweight=".07622mm">
              <v:path arrowok="t"/>
            </v:shape>
            <v:shape id="docshape329" o:spid="_x0000_s3715" style="position:absolute;left:3784;top:691;width:2422;height:1307" coordorigin="3785,692" coordsize="2422,1307" path="m3785,1998r3,l3791,1998r4,l3815,1997r3,l3822,1997r3,l3828,1997r4,l3835,1997r3,l3842,1997r3,l3849,1997r3,l3855,1997r4,l3862,1997r3,l3869,1997r3,l3875,1997r4,l3882,1997r4,l3889,1997r3,l3896,1997r3,l3902,1997r4,l3909,1997r3,l3916,1997r3,l3923,1997r3,l3929,1997r10,l3943,1997r3,l3949,1997r4,l3956,1997r4,l3963,1997r3,l3970,1997r3,l3976,1997r4,l3983,1997r3,l3990,1997r3,l3996,1997r4,l4003,1997r4,l4010,1997r3,l4017,1997r3,l4023,1997r4,l4030,1997r3,l4037,1997r3,l4044,1997r3,l4050,1997r4,l4057,1997r3,l4064,1997r3,l4070,1997r4,l4077,1997r4,l4084,1996r3,l4091,1996r3,l4097,1996r4,1l4104,1996r3,l4111,1996r3,l4118,1996r3,l4124,1996r4,l4131,1996r3,l4138,1996r3,l4144,1996r4,l4151,1995r4,l4158,1995r3,l4165,1995r3,l4171,1995r4,l4178,1995r3,l4185,1995r3,l4192,1995r3,-1l4198,1994r4,l4205,1994r3,l4212,1994r3,l4218,1994r17,-1l4239,1992r3,l4245,1992r4,l4252,1992r3,l4259,1992r3,-1l4266,1991r3,-1l4272,1990r4,l4279,1990r3,l4286,1990r3,l4292,1989r4,-1l4299,1987r4,l4306,1987r3,l4313,1987r3,l4319,1986r4,-1l4326,1984r3,l4333,1984r3,l4340,1985r3,-1l4346,1984r4,-2l4353,1981r3,-1l4360,1979r3,1l4366,1980r4,1l4373,1980r4,l4380,1978r3,-1l4387,1976r3,-1l4393,1975r4,l4400,1975r17,-5l4420,1969r17,-4l4440,1964r4,-1l4447,1962r4,-2l4454,1957r3,-2l4461,1953r3,-2l4467,1951r4,-1l4474,1949r3,-1l4481,1946r3,-2l4488,1942r3,-2l4494,1939r4,l4501,1938r3,-1l4508,1935r3,-2l4514,1931r4,-2l4521,1927r4,-1l4528,1924r3,-2l4535,1919r3,-3l4541,1913r4,-3l4548,1909r3,1l4555,1910r3,-2l4562,1904r3,-6l4568,1891r4,-7l4575,1879r3,l4582,1881r3,1l4588,1881r4,-5l4595,1868r4,-9l4602,1851r3,-4l4609,1847r3,1l4615,1848r4,-4l4622,1836r3,-9l4629,1819r3,-3l4636,1816r3,1l4642,1815r4,-5l4649,1802r3,-10l4656,1784r3,-3l4662,1783r4,4l4669,1791r4,2l4676,1793r3,l4683,1792r3,l4689,1792r4,l4696,1794r3,4l4703,1805r3,10l4710,1824r3,7l4716,1834r4,2l4723,1838r3,3l4730,1847r3,7l4736,1862r4,6l4743,1873r4,5l4750,1883r3,7l4757,1896r3,6l4763,1906r4,3l4770,1910r3,2l4777,1915r3,4l4784,1924r3,5l4790,1932r4,2l4797,1935r3,1l4804,1938r3,2l4810,1942r4,2l4817,1945r4,1l4824,1948r3,1l4831,1950r16,3l4851,1954r3,l4858,1954r3,l4864,1954r4,l4871,1954r3,l4878,1955r3,l4884,1955r4,l4891,1954r4,-1l4898,1952r3,l4905,1953r3,l4911,1952r4,-1l4918,1949r3,-2l4925,1946r3,l4932,1946r3,1l4938,1946r4,-3l4945,1940r3,-3l4952,1935r3,l4958,1935r4,1l4965,1937r4,-2l4972,1932r3,-3l4979,1926r3,-2l4985,1924r4,l4992,1925r3,l4999,1924r3,-2l5006,1920r3,-1l5012,1917r4,-1l5019,1915r3,l5026,1914r17,-7l5046,1905r3,-1l5053,1903r3,-1l5059,1901r4,-1l5066,1897r3,-3l5073,1891r3,-2l5080,1888r3,-1l5086,1886r4,-2l5093,1880r3,-3l5100,1874r3,-1l5106,1873r4,2l5113,1876r4,-2l5120,1869r3,-6l5127,1858r3,-3l5133,1857r4,6l5140,1867r3,3l5147,1867r3,-5l5153,1854r4,-5l5160,1847r4,3l5167,1855r3,3l5174,1857r3,-5l5180,1845r4,-7l5187,1834r3,l5194,1836r3,2l5201,1837r3,-4l5207,1828r4,-5l5214,1820r3,-2l5221,1818r3,-2l5227,1812r4,-3l5234,1808r4,3l5241,1815r3,5l5248,1820r3,-4l5254,1808r4,-8l5261,1797r3,3l5268,1808r3,7l5275,1819r3,-3l5281,1807r4,-12l5288,1787r3,-2l5295,1789r3,7l5301,1802r4,1l5308,1800r4,-5l5315,1791r3,l5322,1793r3,3l5328,1798r4,-2l5335,1793r3,-3l5342,1790r3,4l5349,1800r3,6l5355,1809r4,l5362,1805r3,-5l5369,1796r3,-2l5375,1795r4,2l5382,1799r4,l5389,1798r3,-3l5396,1793r3,l5402,1795r4,4l5409,1803r3,3l5416,1807r3,-1l5423,1806r3,l5429,1807r4,2l5436,1811r3,-1l5443,1807r3,-4l5449,1801r4,l5456,1804r4,4l5463,1809r3,-3l5470,1799r3,-7l5476,1789r4,3l5483,1802r3,10l5490,1819r3,-1l5497,1811r3,-11l5503,1791r4,-1l5510,1795r3,8l5517,1808r3,-2l5523,1796r4,-13l5530,1772r4,-3l5537,1776r3,11l5544,1794r3,-1l5550,1784r4,-15l5557,1756r3,-5l5564,1757r3,11l5571,1776r3,1l5577,1769r4,-14l5584,1742r3,-5l5591,1741r3,9l5597,1757r4,-2l5604,1744r4,-18l5611,1709r3,-7l5618,1708r3,14l5624,1734r4,2l5631,1728r3,-18l5638,1691r3,-11l5645,1684r3,12l5651,1706r4,l5658,1695r3,-21l5665,1653r3,-10l5671,1651r4,17l5678,1679r4,-3l5685,1656r3,-34l5692,1588r3,-14l5698,1588r4,27l5705,1632r3,-4l5712,1598r3,-49l5719,1500r3,-18l5725,1508r4,45l5732,1585r3,l5739,1549r3,-63l5745,1423r4,-20l5752,1442r4,63l5759,1551r3,7l5766,1520r3,-79l5772,1357r4,-31l5779,1371r3,75l5786,1502r3,13l5793,1480r3,-77l5799,1322r4,-20l5806,1357r3,76l5813,1480r3,-1l5819,1424r4,-98l5826,1239r4,4l5833,1331r3,94l5840,1476r3,-9l5846,1394r4,-122l5853,1174r3,19l5860,1303r3,109l5867,1470r3,-8l5873,1384r4,-129l5880,1157r3,24l5887,1287r3,97l5893,1429r4,-18l5900,1326r4,-121l5907,1147r3,64l5914,1324r3,82l5920,1430r4,-43l5927,1278r3,-129l5934,1114r3,85l5941,1311r3,66l5947,1377r4,-72l5954,1173r3,-111l5961,1086r3,128l5967,1330r4,53l5974,1361r4,-100l5981,1113r3,-84l5988,1097r3,136l5994,1332r4,29l6001,1305r3,-139l6008,1001r3,-40l6015,1082r3,150l6021,1323r4,10l6028,1252r3,-159l6035,951r3,21l6041,1120r4,140l6048,1330r4,-14l6055,1206r3,-177l6062,926r3,81l6068,1165r4,118l6075,1324r3,-51l6082,1117r3,-203l6089,849r3,122l6095,1131r4,101l6102,1247r3,-90l6109,963r3,-177l6115,814r4,170l6122,1138r4,80l6129,1206r3,-127l6136,847r3,-155l6142,786r4,199l6149,1144r3,84l6156,1226r3,-120l6163,875r3,-110l6169,928r4,224l6176,1329r3,133l6183,1567r3,72l6189,1617r4,-193l6196,1216r4,-80l6203,1121r3,e" filled="f" strokeweight=".07625mm">
              <v:stroke dashstyle="longDash"/>
              <v:path arrowok="t"/>
            </v:shape>
            <v:shape id="docshape330" o:spid="_x0000_s3714" style="position:absolute;left:3784;top:1780;width:2422;height:218" coordorigin="3785,1781" coordsize="2422,218" path="m3785,1998r104,l3892,1998r34,l3929,1998r24,l3956,1998r17,l3976,1998r10,l3990,1998r10,l4003,1998r7,l4013,1998r7,l4023,1998r4,l4030,1998r3,l4037,1998r3,l4044,1998r3,l4050,1998r4,l4057,1998r3,l4064,1998r3,l4070,1998r4,l4077,1998r4,l4104,1998r3,l4111,1998r3,l4124,1998r4,l4141,1998r3,l4158,1998r3,l4178,1998r3,l4192,1998r3,l4202,1998r3,l4208,1998r4,l4218,1998r4,l4225,1998r4,l4232,1998r3,l4239,1998r3,l4245,1998r4,l4252,1998r3,l4259,1998r3,l4266,1998r3,l4272,1998r4,l4279,1998r3,l4286,1998r3,l4292,1998r4,l4299,1998r4,l4306,1998r3,l4313,1998r3,l4319,1998r4,l4326,1998r3,l4333,1998r3,l4340,1998r3,l4346,1998r4,-1l4353,1997r3,l4360,1997r3,l4366,1997r4,l4373,1997r4,l4380,1997r3,l4387,1997r3,l4393,1997r4,l4400,1997r3,l4407,1997r3,l4414,1997r3,l4420,1997r4,l4427,1997r3,l4434,1997r3,l4440,1997r4,l4447,1997r4,l4454,1997r3,l4461,1997r3,l4467,1997r4,l4474,1997r3,l4481,1997r3,l4488,1997r3,l4518,1997r3,l4535,1997r3,l4545,1997r3,l4551,1997r4,l4558,1997r4,l4565,1997r3,l4572,1997r3,l4578,1997r4,l4585,1997r3,l4592,1997r3,l4599,1997r3,l4605,1997r4,l4612,1997r3,l4619,1997r3,l4625,1996r4,l4632,1996r4,l4639,1996r3,l4646,1996r3,l4652,1996r4,l4659,1996r3,l4666,1996r3,l4673,1996r3,l4679,1995r4,l4686,1995r3,l4693,1995r3,l4716,1995r4,l4723,1995r3,l4730,1995r3,-1l4736,1994r4,l4743,1994r4,l4753,1994r4,l4760,1994r3,l4767,1994r3,l4773,1995r4,l4780,1995r4,l4787,1995r3,l4794,1995r3,l4800,1995r7,l4810,1995r4,l4817,1995r4,l4824,1995r3,l4831,1994r3,l4837,1994r4,l4844,1994r3,l4851,1994r3,l4858,1994r3,l4864,1994r4,l4871,1994r3,l4878,1994r3,l4884,1994r4,-1l4891,1993r4,l4898,1993r3,l4905,1993r3,l4911,1993r4,l4918,1992r3,l4925,1992r3,l4932,1992r3,l4938,1992r4,l4958,1991r4,l4965,1991r4,l4972,1990r3,l4979,1990r3,l4985,1990r4,l4992,1990r3,l4999,1990r3,l5006,1990r3,l5012,1990r4,l5019,1989r3,l5026,1989r3,l5032,1989r4,l5039,1989r4,l5046,1989r3,l5053,1989r3,l5059,1989r4,l5066,1989r3,l5073,1988r20,l5096,1988r17,-1l5117,1987r33,-3l5153,1984r4,l5160,1983r4,l5167,1983r3,l5174,1982r3,l5180,1982r4,-1l5187,1981r3,l5194,1980r3,l5201,1980r3,-1l5207,1979r4,l5214,1978r3,l5221,1978r3,-1l5227,1977r4,l5234,1976r4,l5241,1976r3,l5248,1975r3,l5254,1975r4,-1l5261,1974r3,l5268,1974r3,-1l5275,1973r3,l5281,1973r4,-1l5288,1972r3,l5295,1972r3,l5301,1971r4,l5308,1971r4,l5315,1970r3,l5322,1970r3,l5328,1970r4,-1l5335,1969r3,l5342,1969r3,-1l5349,1968r3,l5355,1968r4,-1l5362,1967r3,l5369,1966r3,l5375,1966r4,-1l5382,1965r61,-9l5503,1938r31,-14l5537,1923r3,-2l5544,1920r3,-2l5550,1917r4,-2l5557,1914r3,-2l5564,1911r3,-2l5571,1908r3,-1l5577,1905r4,-1l5584,1903r3,-1l5591,1901r3,-1l5597,1899r4,-1l5604,1897r4,l5611,1896r3,-1l5618,1895r3,l5624,1894r4,l5631,1894r3,l5638,1894r3,l5645,1894r3,l5651,1894r4,1l5658,1895r3,l5665,1896r3,l5671,1896r4,1l5678,1897r4,l5685,1898r3,l5692,1898r3,1l5712,1900r3,l5719,1900r3,l5725,1900r4,-1l5732,1899r3,l5739,1899r3,-1l5745,1898r4,-1l5752,1896r4,l5759,1895r3,-1l5766,1893r3,-1l5772,1891r4,-1l5779,1889r3,-1l5786,1887r3,-1l5793,1884r3,-1l5799,1882r4,-2l5806,1879r3,-1l5826,1871r4,-1l5833,1869r3,-1l5840,1867r3,-1l5846,1865r4,-1l5853,1864r3,-1l5860,1863r3,-1l5867,1862r3,l5873,1862r57,24l5964,1917r3,3l5971,1923r3,3l5978,1930r3,3l5984,1936r4,3l5991,1942r3,2l5998,1947r3,2l6004,1952r4,1l6011,1955r4,1l6018,1958r3,l6025,1959r3,l6031,1959r4,l6038,1958r3,-1l6045,1955r3,-2l6052,1951r3,-3l6058,1946r4,-4l6065,1939r3,-4l6072,1931r3,-5l6078,1922r4,-5l6085,1912r4,-5l6092,1902r3,-6l6099,1891r3,-5l6105,1880r4,-5l6112,1869r3,-5l6119,1858r37,-50l6189,1784r4,-1l6196,1782r4,-1l6203,1781r3,e" filled="f" strokecolor="red" strokeweight=".07161mm">
              <v:stroke dashstyle="longDash"/>
              <v:path arrowok="t"/>
            </v:shape>
            <v:shape id="docshape331" o:spid="_x0000_s3713" style="position:absolute;left:3784;top:1089;width:2422;height:909" coordorigin="3785,1089" coordsize="2422,909" path="m3785,1998r30,l3818,1998r7,l3828,1998r4,l3835,1998r3,l3842,1998r3,l3849,1998r3,l3855,1998r4,l3869,1998r17,l3889,1998r3,l3896,1998r3,l3902,1998r4,l3909,1998r3,l3916,1998r3,l3923,1998r3,l3929,1998r4,l3936,1998r3,l3943,1998r3,l3949,1998r4,l3956,1998r4,l3963,1998r3,l3970,1998r13,l3986,1998r21,l4010,1998r3,l4017,1998r10,l4030,1998r3,l4037,1998r3,l4044,1998r3,l4060,1998r4,l4067,1998r3,l4081,1998r3,l4087,1998r4,l4094,1998r3,l4104,1998r3,l4111,1998r3,l4118,1998r3,l4128,1998r3,l4134,1998r4,l4141,1998r3,l4148,1998r13,l4165,1998r13,l4181,1998r4,l4188,1998r4,l4195,1998r3,l4202,1998r3,l4208,1998r4,l4215,1998r3,l4222,1998r3,l4229,1998r3,l4235,1998r4,l4242,1998r3,l4249,1998r3,l4255,1998r4,l4262,1998r4,l4272,1998r4,l4282,1998r4,l4289,1998r3,l4296,1998r3,l4303,1998r3,l4309,1998r14,l4340,1997r3,l4346,1997r4,l4353,1997r3,l4360,1997r3,l4366,1997r4,l4373,1997r4,l4380,1997r3,l4387,1997r3,l4393,1997r4,l4400,1997r3,l4407,1997r3,l4414,1997r3,l4420,1997r10,l4434,1997r3,l4440,1997r4,l4447,1997r4,l4454,1997r3,l4461,1997r3,l4467,1997r4,l4474,1997r3,l4481,1997r23,l4508,1997r3,l4514,1996r4,l4521,1996r4,l4528,1997r3,l4535,1997r3,l4541,1997r21,-1l4565,1996r23,l4592,1996r3,l4599,1996r3,l4609,1996r3,l4642,1995r4,l4649,1995r3,l4656,1995r3,l4662,1995r4,l4669,1995r4,l4676,1995r3,l4683,1995r3,l4706,1995r4,-1l4713,1994r3,l4720,1994r3,l4726,1994r4,l4733,1994r3,l4740,1994r3,l4747,1995r3,l4770,1994r3,l4790,1993r4,l4797,1993r3,l4804,1993r3,l4810,1993r4,l4817,1993r4,l4824,1993r3,l4831,1993r3,l4837,1993r4,l4844,1993r3,l4851,1993r3,l4858,1993r3,l4864,1992r27,l4895,1991r20,l4921,1991r4,l4955,1989r3,l4982,1988r3,l5012,1986r4,l5036,1984r3,-1l5059,1981r4,l5083,1979r3,l5110,1975r3,l5137,1973r3,-1l5167,1967r3,-1l5194,1964r3,l5201,1964r40,-8l5244,1955r31,-5l5278,1950r30,-8l5312,1941r23,-3l5338,1938r24,-8l5365,1928r21,-4l5389,1924r27,-10l5419,1912r17,-5l5439,1906r27,-17l5470,1886r20,-8l5493,1878r27,-21l5523,1853r4,-4l5530,1847r4,-2l5537,1845r3,l5544,1846r3,l5574,1814r3,-8l5601,1781r3,-2l5624,1741r4,-10l5645,1708r3,2l5651,1712r4,3l5658,1716r3,-1l5665,1712r17,-60l5685,1635r3,-16l5692,1607r3,-9l5698,1594r4,l5705,1598r3,5l5712,1608r3,4l5739,1533r3,-23l5745,1489r4,-17l5752,1462r4,-3l5759,1462r3,8l5766,1480r3,12l5772,1503r4,8l5779,1516r3,1l5786,1514r3,-7l5793,1496r3,-13l5799,1471r4,-12l5806,1451r3,-5l5813,1445r3,3l5819,1452r4,4l5826,1460r4,2l5833,1461r3,-4l5840,1452r3,-8l5846,1436r4,-6l5853,1426r3,1l5860,1433r3,10l5867,1456r3,15l5873,1483r4,9l5880,1496r3,-2l5897,1420r3,-28l5904,1365r3,-22l5910,1330r4,-3l5917,1336r3,17l5924,1375r3,25l5930,1423r4,19l5937,1454r4,6l5944,1457r3,-11l5951,1429r3,-22l5957,1385r4,-18l5964,1357r3,l5971,1369r3,19l5978,1412r3,25l5984,1460r4,17l5991,1488r3,2l5998,1483r3,-17l6004,1441r4,-31l6011,1376r4,-31l6018,1322r3,-11l6025,1314r3,14l6031,1350r4,26l6038,1401r3,20l6045,1434r3,4l6052,1429r3,-21l6058,1375r4,-40l6065,1293r3,-36l6072,1234r3,-8l6078,1235r4,21l6085,1284r4,31l6092,1345r3,26l6099,1389r3,7l6105,1388r4,-24l6112,1323r3,-56l6119,1204r3,-58l6126,1106r3,-17l6132,1098r7,73l6146,1288r3,66l6152,1424r4,71l6159,1565r4,63l6166,1673r3,16l6173,1662r3,-69l6179,1497r4,-102l6186,1305r3,-71l6196,1147r7,-34l6206,1109e" filled="f" strokecolor="red" strokeweight=".21pt">
              <v:path arrowok="t"/>
            </v:shape>
            <v:shape id="docshape332" o:spid="_x0000_s3712" style="position:absolute;left:3784;top:1146;width:2422;height:852" coordorigin="3785,1146" coordsize="2422,852" path="m3785,1998r13,l3801,1998r7,l3812,1998r3,l3818,1998r4,l3825,1998r3,l3832,1998r3,l3838,1998r4,l3845,1998r4,l3852,1998r3,l3859,1998r3,l3865,1998r4,l3872,1998r3,l3879,1998r3,l3886,1998r3,l3892,1998r4,l3899,1998r3,l3906,1998r3,l3912,1998r4,l3919,1998r4,l3926,1998r3,l3933,1998r3,l3939,1998r4,l3946,1998r3,l3953,1998r3,l3960,1998r3,l3966,1998r4,l3973,1998r3,l3980,1998r3,l3986,1998r4,l3993,1998r3,l4000,1998r3,l4007,1998r3,l4013,1998r4,l4020,1998r3,l4027,1998r3,l4033,1998r4,l4040,1998r4,l4047,1998r3,l4054,1998r3,l4060,1998r4,l4067,1998r3,l4074,1998r3,l4081,1998r3,l4087,1998r4,l4094,1998r3,l4101,1998r3,l4107,1998r4,l4114,1998r4,l4121,1998r3,l4128,1998r3,l4134,1998r4,l4141,1998r3,l4148,1998r3,l4155,1998r3,l4165,1998r3,l4171,1998r7,l4181,1998r4,l4188,1998r4,l4195,1998r3,l4202,1998r3,l4208,1998r4,l4215,1998r3,l4222,1998r3,l4229,1998r3,l4242,1998r3,l4249,1998r3,l4255,1998r17,l4276,1997r3,l4282,1997r4,l4289,1997r3,l4296,1997r3,l4303,1997r3,l4309,1997r4,l4316,1997r3,l4323,1997r3,l4329,1997r4,l4336,1997r4,l4343,1997r3,l4350,1997r3,l4356,1997r4,l4363,1997r3,l4370,1997r3,l4377,1997r3,l4383,1997r4,l4390,1997r3,l4397,1997r3,l4403,1997r4,l4410,1997r4,l4417,1997r3,l4424,1997r3,l4430,1997r4,l4437,1997r3,l4444,1997r3,l4451,1997r3,l4457,1997r4,l4464,1997r3,l4471,1997r3,l4477,1997r4,l4484,1997r4,l4491,1997r3,l4498,1997r3,l4504,1997r4,l4511,1997r3,l4518,1997r3,l4525,1997r3,l4531,1997r4,l4538,1997r3,l4545,1996r3,1l4551,1997r4,l4558,1997r4,-1l4565,1996r3,l4572,1996r3,l4578,1996r4,1l4585,1997r3,l4592,1996r3,l4599,1996r3,l4605,1996r4,l4612,1996r3,l4619,1996r3,l4625,1996r4,l4632,1996r4,l4639,1996r3,l4646,1996r3,l4652,1996r4,l4659,1996r3,l4666,1996r3,l4673,1996r3,l4679,1996r4,l4686,1995r3,l4693,1996r3,l4699,1996r4,-1l4706,1995r4,l4713,1995r3,l4720,1995r3,l4726,1995r4,l4733,1995r3,l4740,1995r3,l4747,1995r3,l4753,1995r4,l4760,1995r3,l4767,1995r3,l4773,1995r4,l4780,1995r4,l4787,1995r3,l4794,1995r3,l4800,1996r4,-1l4807,1995r3,l4814,1995r3,l4821,1995r3,l4827,1995r4,l4834,1995r3,l4841,1995r3,l4847,1995r4,l4854,1995r4,l4861,1995r3,l4868,1995r3,l4874,1995r4,l4881,1995r3,-1l4888,1994r3,l4895,1994r3,l4901,1994r4,l4908,1994r3,l4915,1994r3,l4921,1994r4,l4928,1994r4,-1l4935,1993r3,l4942,1993r3,l4948,1993r4,l4955,1993r3,-1l4962,1992r3,l4969,1991r3,l4975,1991r4,l4982,1991r3,l5009,1989r3,l5016,1989r3,l5022,1989r4,l5029,1989r3,l5036,1988r3,l5043,1987r3,-1l5049,1986r4,1l5056,1987r3,1l5063,1988r3,-1l5069,1986r4,-1l5076,1984r4,l5083,1984r3,l5090,1984r3,l5096,1984r4,l5103,1983r3,l5110,1983r3,l5117,1983r3,l5123,1982r4,-1l5130,1980r3,-1l5137,1978r3,l5143,1979r4,1l5150,1980r3,1l5157,1980r3,l5164,1979r3,-1l5170,1977r4,l5177,1977r3,-1l5184,1977r3,l5190,1977r4,l5197,1977r4,l5204,1977r3,-1l5211,1975r3,-1l5217,1973r4,l5224,1973r3,l5231,1974r3,l5238,1974r3,l5244,1973r4,l5251,1973r3,l5258,1973r3,l5264,1973r4,-1l5271,1972r4,-1l5278,1971r3,l5285,1972r3,l5291,1973r4,l5298,1973r3,-2l5305,1970r3,-2l5312,1968r3,1l5318,1971r4,2l5325,1974r3,-1l5332,1972r3,-3l5338,1967r4,l5345,1968r4,2l5352,1972r3,1l5359,1973r3,-1l5365,1970r4,-1l5372,1968r3,l5379,1969r3,1l5386,1970r3,-1l5392,1968r4,-1l5399,1968r3,1l5406,1970r3,1l5412,1971r4,-1l5419,1968r4,-1l5426,1967r3,l5433,1968r3,1l5439,1970r4,-1l5446,1968r3,-1l5453,1967r3,l5460,1968r3,1l5466,1970r4,-1l5473,1968r3,-2l5480,1964r3,l5486,1964r4,1l5493,1966r4,l5500,1966r3,-1l5507,1964r3,l5513,1964r4,l5520,1963r3,l5527,1962r3,l5534,1961r3,l5540,1961r4,l5547,1959r3,-1l5554,1956r3,-2l5560,1954r4,l5567,1954r4,1l5574,1954r3,-1l5581,1951r3,-2l5587,1948r4,-1l5594,1946r3,-1l5601,1942r3,-3l5608,1935r3,-3l5614,1931r4,1l5621,1934r3,1l5628,1933r3,-4l5634,1924r4,-6l5641,1914r4,l5648,1916r3,1l5655,1916r3,-5l5661,1904r4,-9l5668,1889r3,-2l5675,1889r3,2l5682,1890r3,-5l5688,1877r4,-8l5695,1863r3,l5702,1866r3,2l5708,1866r4,-9l5715,1845r4,-11l5722,1830r3,5l5729,1844r3,8l5735,1852r4,-9l5742,1829r3,-13l5749,1811r3,6l5756,1829r3,10l5762,1839r4,-11l5769,1808r3,-19l5776,1781r3,8l5782,1806r4,15l5789,1827r4,-7l5796,1805r3,-17l5803,1780r3,5l5809,1797r4,10l5816,1807r3,-10l5823,1778r3,-17l5830,1757r3,12l5836,1786r4,10l5843,1794r3,-13l5850,1761r3,-14l5856,1750r4,17l5863,1785r4,8l5870,1785r3,-24l5877,1728r3,-25l5883,1701r4,16l5890,1737r3,10l5897,1741r3,-22l5904,1693r3,-12l5910,1690r4,22l5917,1730r3,2l5924,1714r3,-36l5930,1641r4,-15l5937,1645r4,37l5944,1715r3,14l5951,1718r3,-34l5957,1645r4,-19l5964,1638r3,33l5971,1705r3,20l5978,1721r3,-32l5984,1644r4,-33l5991,1603r3,11l5998,1630r3,10l6004,1642r4,-6l6011,1630r4,-1l6018,1632r3,-1l6025,1621r3,-19l6031,1577r4,-16l6038,1568r3,27l6045,1621r3,8l6052,1612r3,-38l6058,1528r4,-28l6065,1505r3,29l6072,1565r3,17l6078,1574r4,-34l6085,1491r4,-37l6092,1447r3,11l6099,1463r3,-13l6105,1415r4,-45l6112,1349r3,27l6119,1435r3,55l6126,1518r3,-6l6132,1476r4,-44l6139,1426r3,59l6146,1576r3,76l6152,1689r4,-16l6159,1591r4,-134l6166,1357r3,16l6173,1474r3,126l6179,1724r4,113l6186,1918r3,-21l6193,1691r3,-281l6200,1233r3,-70l6206,1146e" filled="f" strokecolor="red" strokeweight=".07378mm">
              <v:stroke dashstyle="longDash"/>
              <v:path arrowok="t"/>
            </v:shape>
            <w10:wrap anchorx="page"/>
          </v:group>
        </w:pict>
      </w:r>
      <w:r>
        <w:pict w14:anchorId="4F2E9ECC">
          <v:group id="docshapegroup333" o:spid="_x0000_s3694" style="position:absolute;left:0;text-align:left;margin-left:351.25pt;margin-top:7.45pt;width:121.35pt;height:92.6pt;z-index:15807488;mso-position-horizontal-relative:page" coordorigin="7025,149" coordsize="2427,1852">
            <v:shape id="docshape334" o:spid="_x0000_s3710" style="position:absolute;left:7027;top:151;width:2422;height:1847" coordorigin="7027,151" coordsize="2422,1847" o:spt="100" adj="0,,0" path="m7027,1998r2422,m7027,1998r,-19m7431,1998r,-19m7835,1998r,-19m8238,1998r,-19m8642,1998r,-19m9046,1998r,-19m9449,1998r,-19m7027,151r2422,m7027,151r,19m7431,151r,19m7835,151r,19m8238,151r,19m8642,151r,19m9046,151r,19m9449,151r,19m7027,1998r,-1847m9449,1998r,-1847m7027,1998r25,m7027,1382r25,m7027,767r25,m7027,151r25,m9449,1998r-24,m9449,1382r-24,m9449,767r-24,m9449,151r-24,e" filled="f" strokecolor="#252525" strokeweight=".08214mm">
              <v:stroke joinstyle="round"/>
              <v:formulas/>
              <v:path arrowok="t" o:connecttype="segments"/>
            </v:shape>
            <v:shape id="docshape335" o:spid="_x0000_s3709" style="position:absolute;left:7027;top:1714;width:2422;height:284" coordorigin="7027,1715" coordsize="2422,284" path="m7027,1998r135,l7165,1998r71,l7239,1998r24,l7266,1998r14,l7283,1998r10,l7297,1998r30,l7330,1998r7,l7340,1998r4,l7347,1998r3,l7354,1998r3,l7360,1998r4,l7367,1998r4,l7374,1998r3,l7381,1998r6,l7391,1998r6,l7401,1998r10,l7414,1998r24,l7441,1998r61,l7505,1998r44,l7552,1998r7,l7562,1998r4,l7569,1998r3,l7576,1998r3,l7582,1998r4,l7589,1998r4,l7596,1998r3,l7603,1998r3,l7609,1998r4,l7616,1998r3,l7623,1998r3,l7630,1998r3,l7636,1998r4,l7643,1998r3,l7650,1998r3,l7656,1998r4,l7663,1998r4,l7670,1998r3,l7677,1998r3,l7683,1998r4,l7690,1998r3,l7697,1998r3,l7704,1998r3,l7710,1998r4,l7720,1998r4,l7784,1998r4,l7794,1998r4,l7801,1998r3,l7808,1998r3,l7815,1998r3,l7821,1997r4,l7828,1997r3,l7835,1997r3,l7841,1997r4,l7848,1997r4,l7855,1997r3,l7862,1997r3,l7868,1997r4,l7875,1997r3,l7882,1997r3,l7889,1997r3,l7895,1997r4,l7902,1997r3,l7909,1997r3,l7915,1997r4,l7922,1997r4,l7929,1997r3,l7936,1997r3,l7942,1997r4,l7949,1997r3,l7956,1997r3,-1l7962,1996r4,l7969,1996r4,l7976,1996r3,l7983,1996r3,l7989,1996r4,l7996,1996r3,l8003,1996r3,l8010,1996r3,l8016,1996r4,l8026,1996r4,l8033,1996r3,l8040,1996r3,l8047,1996r3,l8053,1996r4,l8060,1996r3,l8067,1996r3,l8073,1996r4,l8080,1996r4,l8087,1996r3,l8094,1996r3,l8100,1996r4,l8107,1996r3,l8114,1996r3,l8121,1996r3,l8127,1996r4,l8134,1996r3,-1l8141,1995r3,l8147,1995r4,l8154,1995r4,l8161,1995r3,l8168,1995r3,l8174,1995r4,l8181,1995r3,l8188,1994r3,l8195,1994r3,l8201,1994r4,l8208,1994r3,l8215,1994r3,l8221,1994r4,l8228,1993r4,l8235,1993r3,l8242,1993r3,l8248,1993r4,l8255,1993r3,l8262,1993r3,-1l8269,1992r3,l8275,1992r4,l8282,1992r3,l8289,1992r3,l8295,1992r4,l8302,1992r4,l8309,1992r3,l8316,1991r3,l8322,1991r4,l8329,1991r3,l8336,1991r3,l8343,1991r20,-1l8366,1990r3,l8373,1990r3,l8380,1990r3,l8386,1990r31,-2l8420,1988r3,l8427,1988r3,l8433,1988r4,-1l8440,1987r3,l8447,1987r3,-1l8454,1986r3,l8460,1986r41,-4l8504,1982r3,l8511,1981r3,l8517,1981r4,-1l8524,1980r4,l8531,1979r3,l8538,1979r3,-1l8544,1978r4,-1l8551,1977r3,l8558,1976r3,l8565,1976r3,-1l8571,1975r4,l8578,1974r3,l8585,1974r3,-1l8591,1973r4,l8598,1973r4,-1l8605,1972r3,l8612,1971r3,l8618,1971r4,-1l8625,1970r3,l8632,1969r60,-10l8750,1937r43,-30l8797,1904r53,-33l8884,1865r3,l8924,1869r4,l8961,1872r4,l9025,1859r14,-5l9042,1852r54,-14l9099,1838r57,25l9200,1906r4,4l9251,1952r16,4l9271,1956r47,-45l9345,1857r7,-15l9355,1834r27,-55l9419,1728r27,-13l9449,1715e" filled="f" strokeweight=".07172mm">
              <v:stroke dashstyle="longDash"/>
              <v:path arrowok="t"/>
            </v:shape>
            <v:shape id="docshape336" o:spid="_x0000_s3708" style="position:absolute;left:7027;top:701;width:2422;height:1297" coordorigin="7027,701" coordsize="2422,1297" path="m7027,1998r41,l7071,1998r10,l7085,1998r10,l7098,1998r17,l7118,1998r17,l7138,1998r4,l7145,1998r10,l7159,1998r30,l7192,1998r17,l7212,1998r27,l7243,1998r20,l7266,1998r10,l7280,1998r13,l7297,1998r23,l7323,1998r7,l7334,1998r10,l7347,1998r13,l7364,1998r7,l7374,1998r3,l7381,1998r3,l7387,1998r4,l7394,1998r24,l7421,1998r3,l7428,1998r3,l7434,1998r4,l7441,1998r4,l7448,1998r23,l7475,1998r3,l7482,1998r3,l7488,1998r4,l7495,1998r3,l7502,1998r3,l7512,1998r3,l7522,1998r3,l7529,1998r3,l7535,1998r4,l7542,1998r3,l7549,1998r3,l7556,1998r3,l7562,1998r4,l7569,1998r3,l7576,1997r3,l7582,1997r4,l7589,1997r4,l7596,1997r3,l7603,1997r10,l7616,1997r10,l7630,1997r3,l7636,1997r4,l7643,1997r17,l7677,1997r3,l7697,1997r3,l7704,1997r3,l7710,1997r4,l7717,1997r3,l7724,1997r3,l7730,1997r4,l7751,1996r3,l7757,1996r4,l7764,1996r3,l7771,1996r3,l7778,1996r3,l7784,1996r4,l7791,1996r20,l7815,1996r3,-1l7821,1995r4,l7828,1995r3,l7835,1995r3,1l7841,1996r4,l7848,1996r4,l7855,1996r17,-1l7875,1995r3,l7882,1995r3,l7889,1995r3,l7895,1995r4,l7902,1995r3,l7909,1995r3,l7915,1995r4,l7922,1995r4,l7929,1995r3,l7936,1995r3,-1l7942,1994r4,l7949,1994r3,l7956,1994r3,l7962,1994r4,l7969,1995r4,l7976,1995r3,-1l7983,1994r3,l7989,1994r4,l7996,1994r3,l8003,1994r3,l8010,1994r3,l8016,1994r4,l8023,1994r3,l8030,1994r3,l8036,1994r4,l8057,1994r3,l8063,1994r4,l8070,1994r3,l8097,1994r3,-1l8121,1993r3,l8151,1992r3,l8171,1992r3,l8201,1990r4,l8225,1989r3,l8258,1986r4,-1l8279,1984r3,-1l8309,1979r3,-1l8332,1975r4,l8359,1970r4,-1l8386,1965r4,l8417,1959r3,-1l8443,1954r4,l8477,1945r3,-1l8504,1937r3,l8534,1924r4,-2l8558,1915r3,l8565,1915r3,l8595,1901r3,-3l8602,1896r3,-2l8608,1894r4,l8615,1895r3,1l8622,1898r3,1l8628,1900r4,l8635,1898r17,-20l8655,1873r4,-4l8662,1867r3,-1l8669,1866r3,1l8676,1869r3,1l8682,1871r4,-1l8689,1868r17,-34l8709,1826r4,-7l8716,1815r3,-1l8723,1814r3,3l8729,1821r4,4l8736,1827r3,1l8743,1826r17,-45l8763,1769r3,-9l8770,1754r3,-1l8776,1757r4,6l8783,1771r4,8l8790,1786r3,5l8797,1792r3,-3l8817,1728r3,-14l8824,1703r3,-6l8830,1695r4,3l8837,1704r3,8l8844,1718r3,5l8850,1723r4,-3l8867,1661r4,-21l8874,1621r3,-15l8881,1596r3,-4l8887,1594r4,7l8894,1609r4,8l8901,1622r3,2l8908,1620r13,-79l8928,1479r3,-28l8935,1429r3,-14l8941,1411r4,2l8948,1422r3,10l8955,1443r3,8l8961,1454r4,-3l8978,1370r4,-32l8985,1305r3,-28l8992,1255r3,-13l8998,1239r4,4l9005,1252r4,12l9012,1277r3,11l9019,1295r3,4l9025,1297r4,-6l9032,1282r3,-12l9039,1258r3,-10l9046,1242r3,-1l9052,1245r4,7l9059,1262r3,10l9066,1279r3,3l9072,1281r17,-68l9093,1198r3,-10l9099,1187r4,9l9106,1213r3,22l9113,1259r3,21l9119,1295r4,8l9126,1300r10,-69l9143,1151r3,-38l9150,1084r3,-14l9156,1073r4,20l9163,1125r4,39l9170,1203r3,35l9177,1265r3,18l9183,1288r4,-6l9190,1264r3,-28l9197,1202r3,-35l9204,1137r3,-19l9210,1115r4,11l9217,1149r3,28l9224,1205r3,23l9230,1242r4,4l9237,1238r4,-21l9244,1184r3,-43l9251,1093r3,-45l9257,1016r4,-11l9264,1017r3,32l9271,1095r3,50l9278,1192r3,39l9284,1258r4,13l9291,1267r3,-22l9298,1206r3,-55l9304,1088r4,-60l9311,983r4,-18l9318,976r3,35l9325,1061r3,56l9331,1169r4,43l9338,1242r3,11l9345,1241r3,-37l9352,1137r3,-95l9358,930r4,-110l9365,738r3,-37l9372,713r6,125l9382,926r3,93l9389,1114r3,94l9395,1302r4,92l9402,1482r3,76l9409,1604r3,-5l9415,1525r4,-130l9422,1249r4,-124l9429,1037r7,-88l9446,917r3,-2e" filled="f" strokeweight=".07619mm">
              <v:path arrowok="t"/>
            </v:shape>
            <v:shape id="docshape337" o:spid="_x0000_s3707" style="position:absolute;left:7027;top:698;width:2422;height:1300" coordorigin="7027,698" coordsize="2422,1300" o:spt="100" adj="0,,0" path="m7027,1998r4,l7034,1998r4,l7041,1998r3,l7048,1998r3,l7053,1998t213,l7266,1998r4,l7273,1998r3,l7283,1998r3,l7290,1998r3,l7297,1998r3,l7303,1998r4,l7310,1998r3,l7317,1998r3,l7323,1998r4,l7330,1998r4,l7337,1998r3,l7344,1998r3,l7350,1998r4,l7357,1998r3,l7364,1998r3,l7371,1998r3,l7377,1998r4,-1l7384,1997r3,l7391,1997r3,l7397,1997r4,l7404,1997r4,l7411,1997r3,l7418,1997r3,l7424,1997r4,l7431,1997r3,l7438,1997r3,l7445,1997r3,l7451,1997r4,l7458,1997r7,l7468,1997r3,-1l7475,1996r3,l7482,1996r3,l7488,1996r4,l7495,1996r3,l7502,1996r3,-1l7508,1995r4,l7515,1995r4,l7522,1995r3,l7529,1995r3,l7535,1994r4,l7542,1993r3,l7549,1993r3,1l7556,1993r3,l7562,1993r4,-1l7569,1992r3,l7576,1992r3,l7582,1992r4,l7589,1991r4,l7596,1990r3,l7603,1990r3,1l7609,1991r4,l7616,1991r3,l7623,1990r3,l7630,1989r3,l7636,1989r4,l7643,1989r3,l7650,1989r3,l7656,1988r4,l7663,1988r4,-1l7670,1986r3,-1l7677,1984r3,l7683,1983r4,l7690,1982r3,-2l7697,1978r3,-1l7704,1975r3,l7710,1975r4,l7717,1975r3,-1l7724,1973r3,-1l7730,1970r4,l7737,1969r4,l7744,1968r3,-1l7751,1965r3,-1l7757,1964r4,l7764,1965r3,l7771,1965r3,-2l7778,1961r3,-2l7784,1957r4,-2l7791,1954r3,l7798,1954r3,l7804,1953r4,-2l7811,1948r4,-4l7818,1939r3,-3l7825,1935r3,l7831,1934r4,-2l7838,1928r3,-4l7845,1919r3,-3l7852,1915r3,1l7858,1915r4,-2l7865,1907r3,-7l7872,1894r3,-2l7878,1893r4,2l7885,1896r4,-2l7892,1888r3,-7l7899,1874r3,-1l7905,1876r4,5l7912,1884r3,l7919,1882r3,-3l7926,1877r3,3l7932,1884r4,4l7939,1891r3,l7946,1890r3,l7952,1892r4,5l7959,1903r3,5l7966,1911r3,1l7973,1912r3,1l7979,1914r4,3l7986,1921r3,5l7993,1929r3,3l7999,1935r4,2l8006,1940r4,2l8013,1943r3,1l8020,1945r3,2l8026,1949r4,2l8033,1953r3,2l8040,1957r3,1l8047,1959r3,l8053,1960r4,1l8060,1962r3,l8067,1963r3,1l8073,1964r4,1l8080,1965r4,1l8087,1966r3,l8094,1966r3,l8100,1965r4,l8107,1965r3,1l8114,1966r3,l8121,1966r3,l8127,1965r4,-1l8134,1964r3,l8141,1964r3,1l8147,1965r4,-1l8154,1963r4,-2l8161,1960r3,-1l8168,1958r3,1l8174,1959r4,l8181,1958r3,-2l8188,1953r3,-2l8195,1949r3,l8201,1949r4,1l8208,1950r3,-1l8215,1947r3,-3l8221,1942r4,-2l8228,1939r4,l8235,1939r3,1l8242,1939r3,-1l8248,1937r4,-2l8255,1933r3,-2l8262,1930r3,l8269,1929r3,l8275,1928r4,-2l8282,1924r3,-2l8289,1920r3,-1l8295,1919r4,-1l8302,1917r4,-2l8309,1913r3,-3l8316,1907r3,-1l8322,1904r4,l8329,1903r3,-3l8336,1897r3,-3l8343,1891r3,-1l8349,1891r4,1l8356,1893r3,-2l8363,1887r3,-6l8369,1876r4,-2l8376,1876r4,5l8383,1886r3,2l8390,1886r3,-5l8396,1873r4,-5l8403,1867r3,3l8410,1874r3,4l8417,1878r3,-4l8423,1867r4,-7l8430,1857r3,-1l8437,1858r3,1l8443,1858r4,-4l8450,1849r4,-4l8457,1843r3,-1l8464,1842r3,-3l8470,1835r4,-4l8477,1830r3,2l8484,1838r3,5l8491,1845r3,-4l8497,1833r4,-8l8504,1820r3,2l8511,1829r3,8l8517,1842r4,-2l8524,1832r4,-11l8531,1812r3,-3l8538,1812r3,6l8544,1823r4,2l8551,1823r3,-5l8558,1815r3,-1l8565,1816r3,2l8571,1819r4,-1l8578,1815r3,-3l8585,1812r3,4l8591,1821r4,5l8598,1830r4,l8605,1827r3,-5l8612,1818r3,-2l8618,1816r4,2l8625,1820r3,1l8632,1820r3,-2l8639,1815r3,-1l8645,1816r4,4l8652,1824r3,2l8659,1827r3,l8665,1826r4,-1l8672,1826r4,2l8679,1829r3,-1l8686,1825r3,-4l8692,1819r4,l8699,1822r3,3l8706,1826r3,-3l8713,1816r3,-8l8719,1804r4,3l8726,1816r3,11l8733,1834r3,-1l8739,1826r4,-11l8746,1806r4,-2l8753,1809r3,8l8760,1822r3,-2l8766,1811r4,-13l8773,1786r3,-3l8780,1789r3,10l8787,1807r3,-1l8793,1797r4,-14l8800,1769r3,-5l8807,1769r3,10l8813,1787r4,1l8820,1780r4,-14l8827,1753r3,-5l8834,1752r3,9l8840,1767r4,-1l8847,1755r3,-18l8854,1720r3,-8l8861,1718r3,13l8867,1743r4,3l8874,1738r3,-17l8881,1702r3,-12l8887,1693r4,11l8894,1714r4,1l8901,1704r3,-20l8908,1662r3,-9l8914,1660r4,16l8921,1687r3,-3l8928,1664r3,-33l8935,1598r3,-15l8941,1596r4,27l8948,1640r3,-4l8955,1606r3,-48l8961,1509r4,-18l8968,1516r4,45l8975,1593r3,l8982,1558r3,-64l8988,1431r4,-20l8995,1449r3,63l9002,1557r3,8l9009,1527r3,-78l9015,1365r4,-31l9022,1379r3,74l9029,1509r3,13l9035,1488r4,-76l9042,1331r4,-21l9049,1364r3,76l9056,1487r3,-1l9062,1432r4,-96l9069,1249r3,3l9076,1338r3,94l9082,1483r4,-9l9089,1402r4,-121l9096,1184r3,18l9103,1312r3,108l9109,1477r4,-7l9116,1393r3,-128l9123,1168r3,23l9130,1295r3,96l9136,1437r4,-18l9143,1336r3,-119l9150,1159r3,62l9156,1332r4,82l9163,1438r4,-42l9170,1288r3,-127l9177,1124r3,85l9183,1318r4,66l9190,1385r3,-70l9197,1185r3,-110l9204,1098r3,125l9210,1338r4,53l9217,1370r3,-98l9224,1126r3,-84l9230,1108r4,133l9237,1339r4,28l9244,1313r3,-137l9251,1013r3,-40l9257,1092r4,148l9264,1329r3,10l9271,1260r3,-158l9278,960r3,21l9284,1127r4,139l9291,1336r3,-14l9298,1213r3,-175l9304,936r4,79l9311,1171r4,117l9318,1329r3,-51l9325,1124r3,-202l9331,857r4,121l9338,1136r3,100l9345,1251r3,-89l9352,970r3,-177l9358,820r4,168l9365,1141r3,80l9372,1210r3,-126l9378,854r4,-156l9385,791r4,198l9392,1147r3,84l9399,1229r3,-118l9405,882r4,-110l9412,932r3,223l9419,1331r3,133l9426,1570r3,74l9432,1624r4,-193l9439,1221r3,-84l9446,1122r3,-1e" filled="f" strokeweight=".08214mm">
              <v:stroke dashstyle="longDash" joinstyle="round"/>
              <v:formulas/>
              <v:path arrowok="t" o:connecttype="segments"/>
            </v:shape>
            <v:shape id="docshape338" o:spid="_x0000_s3706" style="position:absolute;left:7027;top:1780;width:2422;height:218" coordorigin="7027,1781" coordsize="2422,218" path="m7027,1998r206,l7236,1998r20,l7260,1998r13,l7276,1998r14,l7293,1998r10,l7307,1998r16,l7327,1998r3,l7334,1998r3,l7340,1998r4,l7347,1998r3,l7354,1998r3,l7360,1998r4,l7367,1998r7,l7377,1998r4,l7384,1998r10,l7397,1998r11,l7411,1998r20,l7434,1998r108,l7545,1998r7,l7556,1998r6,l7566,1998r3,l7572,1998r4,l7579,1998r3,l7586,1998r3,l7593,1998r3,l7599,1998r4,l7606,1998r3,l7613,1998r3,l7619,1998r4,l7626,1998r4,l7633,1998r3,l7640,1998r3,l7646,1998r4,l7653,1998r3,l7660,1998r3,l7667,1998r3,l7673,1998r4,l7680,1998r3,l7687,1998r3,l7693,1998r4,l7700,1998r4,l7707,1998r3,l7714,1998r3,l7724,1998r3,l7771,1998r3,l7784,1998r4,l7791,1998r3,l7798,1998r3,l7804,1998r4,l7811,1998r4,l7818,1997r3,l7825,1997r3,l7831,1997r4,l7838,1997r3,l7845,1997r3,l7852,1997r3,l7858,1997r4,l7865,1997r3,l7872,1997r3,l7878,1997r4,l7885,1997r4,l7892,1997r3,l7899,1997r3,l7905,1997r4,l7912,1997r3,l7919,1997r3,l7926,1997r3,l7932,1997r4,l7939,1997r3,l7946,1997r3,l7952,1996r4,l7959,1996r3,l7966,1996r3,l7973,1996r3,l7979,1996r4,l7986,1996r3,l8013,1996r3,l8036,1996r4,l8043,1996r4,l8050,1996r3,l8057,1996r3,l8063,1996r4,l8070,1996r3,l8077,1996r3,l8084,1996r3,l8090,1996r4,l8097,1996r3,l8104,1996r3,l8110,1996r4,l8117,1996r4,l8124,1996r3,l8131,1996r3,-1l8137,1995r4,l8144,1995r3,l8151,1995r3,l8158,1995r3,l8164,1995r4,l8171,1995r3,l8178,1995r3,l8184,1995r4,-1l8191,1994r4,l8198,1994r3,l8205,1994r3,l8211,1994r4,l8218,1994r3,l8225,1994r3,l8232,1994r3,l8238,1993r4,l8245,1993r3,l8252,1993r3,l8258,1993r4,l8265,1993r4,l8272,1993r3,l8279,1993r3,l8285,1993r4,l8292,1993r3,l8299,1993r3,-1l8306,1992r3,l8312,1992r4,l8319,1992r3,l8326,1992r3,l8332,1992r17,-1l8353,1991r3,l8359,1991r4,l8366,1991r3,-1l8373,1990r3,l8380,1990r3,l8386,1990r4,-1l8410,1988r3,l8417,1988r3,l8423,1987r4,l8430,1987r3,l8450,1985r4,l8457,1985r3,l8464,1984r16,-1l8484,1983r3,-1l8491,1982r3,l8497,1982r4,-1l8504,1981r3,l8511,1980r3,l8517,1980r4,l8524,1979r4,l8531,1979r3,-1l8538,1978r3,l8544,1978r4,-1l8551,1977r3,l8558,1977r3,-1l8565,1976r3,l8571,1975r4,l8578,1975r3,l8585,1974r3,l8591,1974r4,-1l8598,1973r4,l8662,1966r61,-13l8776,1931r4,-1l8783,1928r4,-2l8790,1925r3,-2l8797,1922r3,-2l8803,1918r4,-1l8810,1915r3,-1l8817,1913r3,-2l8824,1910r3,-1l8830,1908r4,-2l8837,1905r3,-1l8881,1899r3,l8901,1899r3,1l8908,1900r3,l8914,1900r4,1l8921,1901r3,l8941,1903r4,l8948,1903r3,l8955,1903r3,l8961,1903r4,l8968,1903r20,-2l8992,1900r3,l8998,1899r4,-1l9005,1897r4,-1l9012,1895r3,-1l9019,1893r3,-1l9025,1891r4,-1l9032,1889r3,-2l9039,1886r3,-1l9046,1883r3,-1l9052,1880r4,-1l9059,1878r3,-2l9066,1875r3,-1l9072,1873r4,-2l9079,1870r3,-1l9086,1868r3,-1l9093,1867r3,-1l9113,1864r3,l9119,1864r58,26l9207,1918r3,3l9214,1924r3,3l9220,1931r4,3l9227,1937r3,3l9234,1943r3,2l9241,1948r3,2l9247,1952r4,2l9254,1956r3,1l9261,1958r3,1l9267,1960r4,l9291,1954r3,-2l9298,1949r3,-3l9304,1943r4,-4l9311,1935r4,-4l9318,1927r3,-5l9325,1917r3,-5l9331,1907r4,-5l9338,1897r3,-6l9345,1886r3,-6l9352,1875r3,-6l9392,1816r47,-34l9442,1781r4,l9449,1781e" filled="f" strokecolor="red" strokeweight=".07161mm">
              <v:stroke dashstyle="longDash"/>
              <v:path arrowok="t"/>
            </v:shape>
            <v:line id="_x0000_s3705" style="position:absolute" from="7025,1998" to="7130,1998" strokecolor="red" strokeweight=".07517mm"/>
            <v:shape id="docshape339" o:spid="_x0000_s3704" style="position:absolute;left:7139;top:1090;width:2310;height:908" coordorigin="7139,1090" coordsize="2310,908" path="m7139,1998r23,l7172,1998r3,l7179,1998r3,l7186,1998r3,l7192,1998r4,l7199,1998r3,l7206,1998r3,l7212,1998r4,l7219,1998r14,l7236,1998r7,l7246,1998r3,l7253,1998r3,l7260,1998r3,l7266,1998r10,l7280,1998r3,l7286,1998r11,l7300,1998r7,l7310,1998r3,l7317,1998r3,l7323,1998r11,l7337,1998r17,l7357,1998r7,l7367,1998r4,l7374,1998r3,l7381,1998r3,l7387,1998r24,l7414,1998r4,l7421,1998r3,l7428,1998r3,l7434,1998r4,l7441,1998r4,l7471,1998r4,l7478,1998r4,l7485,1998r3,l7492,1998r3,l7498,1998r4,l7505,1998r3,l7512,1998r3,l7519,1998r3,l7525,1998r4,l7532,1998r3,l7539,1998r3,l7545,1998r4,l7556,1998r3,l7566,1998r3,l7572,1998r4,l7579,1998r3,l7586,1998r3,l7593,1997r3,l7599,1997r7,l7609,1997r4,l7616,1997r7,l7626,1997r4,l7633,1997r3,l7640,1997r3,l7660,1997r10,l7673,1997r17,l7693,1997r4,l7700,1997r4,l7707,1997r3,l7714,1997r3,l7720,1997r7,l7730,1997r4,l7737,1997r4,l7744,1997r3,l7751,1997r3,l7757,1997r4,l7764,1997r3,l7771,1997r3,l7778,1997r3,l7784,1997r20,l7808,1996r20,l7831,1996r7,l7841,1996r11,l7855,1996r3,l7862,1996r23,l7889,1996r3,-1l7895,1995r4,l7902,1995r3,l7909,1995r3,1l7915,1996r4,l7922,1996r4,l7929,1996r3,l7949,1995r3,l7956,1995r3,l7962,1995r4,l7969,1995r4,l7976,1995r3,l7983,1995r3,l7989,1995r4,l7996,1995r17,l8016,1995r17,-1l8036,1994r7,l8047,1994r20,l8070,1994r3,l8077,1994r3,l8084,1994r3,l8090,1994r4,l8097,1994r3,l8104,1994r30,-1l8137,1993r21,-1l8168,1992r3,l8198,1991r3,-1l8225,1990r3,-1l8255,1987r3,l8279,1985r3,l8302,1983r4,-1l8329,1980r3,l8353,1977r3,-1l8380,1974r3,l8410,1969r3,-1l8437,1965r3,l8443,1965r41,-7l8487,1957r30,-5l8521,1951r27,-6l8551,1944r24,-4l8578,1940r27,-9l8608,1930r20,-4l8632,1926r27,-10l8662,1914r17,-5l8682,1909r27,-18l8713,1888r20,-8l8736,1880r27,-22l8766,1854r4,-3l8773,1849r3,-2l8780,1847r3,l8787,1847r3,1l8817,1815r3,-7l8844,1783r3,-2l8867,1743r4,-10l8887,1710r4,2l8894,1714r4,3l8901,1718r3,-1l8908,1714r16,-60l8928,1637r3,-16l8935,1609r3,-9l8941,1596r4,l8948,1599r3,5l8955,1609r3,4l8982,1534r3,-23l8988,1490r4,-16l8995,1464r3,-4l9002,1463r3,8l9009,1482r3,12l9015,1505r4,8l9022,1518r3,1l9029,1515r3,-7l9035,1498r4,-13l9042,1472r4,-11l9049,1452r3,-4l9056,1447r3,2l9062,1453r4,5l9069,1461r3,2l9076,1462r3,-3l9082,1453r4,-7l9089,1438r4,-7l9096,1428r3,l9103,1434r3,10l9109,1458r4,14l9116,1485r3,9l9123,1498r3,-3l9140,1421r3,-28l9146,1366r4,-22l9153,1331r3,-2l9160,1337r3,17l9167,1376r3,25l9173,1424r4,19l9180,1456r3,5l9187,1458r3,-11l9193,1430r4,-22l9200,1386r4,-18l9207,1358r3,1l9214,1370r3,19l9220,1413r4,25l9227,1461r3,17l9234,1489r3,2l9241,1484r3,-16l9247,1443r4,-32l9254,1377r3,-31l9261,1324r3,-11l9267,1315r4,14l9274,1351r4,26l9281,1402r3,20l9288,1435r3,4l9294,1430r4,-21l9301,1377r3,-41l9308,1294r3,-36l9315,1235r3,-7l9321,1236r4,21l9328,1285r3,31l9335,1346r3,26l9341,1390r4,7l9348,1389r4,-23l9355,1324r3,-56l9362,1205r3,-57l9368,1107r4,-17l9375,1099r7,73l9389,1288r3,67l9395,1425r4,71l9402,1566r3,63l9409,1675r3,15l9415,1664r4,-69l9422,1499r4,-103l9429,1306r3,-72l9439,1147r7,-34l9449,1109e" filled="f" strokecolor="red" strokeweight=".07431mm">
              <v:path arrowok="t"/>
            </v:shape>
            <v:shape id="docshape340" o:spid="_x0000_s3703" style="position:absolute;left:7027;top:1146;width:2422;height:852" coordorigin="7027,1146" coordsize="2422,852" o:spt="100" adj="0,,0" path="m7027,1998r14,l7044,1998r7,l7054,1998r4,l7061,1998r3,l7068,1998r3,l7075,1998r3,l7081,1998r4,l7088,1998r3,l7095,1998r3,l7101,1998r4,l7107,1998t13,l7122,1998r3,l7128,1998r4,l7132,1998t136,l7270,1998r3,l7274,1998t16,l7290,1998r3,l7297,1998r3,l7303,1998r4,l7310,1998t,l7313,1998r4,l7320,1998r3,l7327,1998r3,l7334,1998r3,l7340,1998r4,l7347,1998r3,l7354,1998r3,l7360,1998r4,l7367,1998r4,l7374,1998r3,l7381,1998r3,l7387,1998r4,l7394,1998r3,l7401,1998r7,l7411,1998r3,l7418,1998r3,l7424,1998r4,l7434,1998r4,l7441,1998r4,l7448,1998r3,l7455,1998r3,l7461,1998r4,l7468,1998r3,l7475,1998r3,l7482,1998r3,l7488,1998r4,l7495,1998r3,l7502,1998r3,l7508,1998r4,l7515,1998r4,l7522,1998r3,l7529,1998r6,l7539,1998r3,l7545,1998r4,l7552,1998r4,l7559,1998r3,l7566,1998r3,l7572,1998r4,l7579,1998r3,l7586,1998r3,l7593,1998r3,l7599,1998r4,l7606,1998r3,l7613,1998r3,l7619,1998r4,-1l7626,1997r4,l7633,1997r3,1l7640,1998r3,-1l7646,1997r4,l7653,1997r3,l7660,1997r3,l7667,1997r3,l7673,1997r4,l7680,1997r3,l7687,1997r3,l7693,1997r4,l7700,1997r4,l7707,1997r3,l7714,1997r3,l7720,1997r4,l7727,1997r3,l7734,1997r3,l7741,1997r3,l7747,1997r4,l7754,1997r3,l7761,1997r3,l7767,1997r4,l7774,1997r4,l7781,1997r3,l7788,1997r3,l7794,1997r4,l7801,1997r3,l7808,1997r3,l7815,1997r3,l7821,1997r4,l7828,1997r3,l7835,1997r3,-1l7841,1996r4,l7848,1996r4,1l7855,1997r3,l7862,1997r3,-1l7868,1996r4,l7875,1996r3,l7882,1996r3,l7889,1996r3,l7895,1996r4,l7902,1996r3,l7909,1996r3,l7915,1996r4,l7922,1996r4,l7929,1996r3,l7936,1996r3,l7942,1996r4,l7949,1996r3,l7956,1996r3,l7962,1996r4,l7969,1996r4,l7976,1996r3,l7983,1996r3,l7989,1996r4,l7996,1996r3,l8003,1996r3,l8010,1996r3,l8016,1996r4,l8023,1996r3,l8030,1996r3,l8036,1996r4,l8043,1996r4,l8050,1996r3,l8057,1996r3,l8063,1996r4,l8070,1996r3,l8077,1996r3,l8084,1996r3,l8090,1996r4,l8097,1996r3,l8104,1996r3,l8110,1996r4,l8117,1996r4,l8124,1996r3,-1l8131,1995r3,l8137,1995r4,l8144,1995r3,l8151,1995r3,l8158,1995r3,l8164,1995r4,l8171,1995r3,-1l8178,1994r3,l8184,1994r4,l8191,1994r4,l8198,1994r3,l8205,1993r3,l8211,1993r4,l8218,1992r3,l8225,1992r3,l8232,1992r3,l8238,1992r4,l8245,1991r3,l8252,1990r3,l8258,1990r4,l8265,1990r4,l8272,1990r3,l8279,1990r3,-1l8285,1988r4,-1l8292,1988r3,l8299,1988r3,1l8306,1989r3,-1l8312,1987r4,-1l8319,1985r3,l8326,1985r3,l8332,1985r4,l8339,1985r4,l8346,1984r3,l8353,1984r3,l8359,1984r4,l8366,1983r3,l8373,1981r3,-1l8380,1980r3,l8386,1980r4,1l8393,1981r3,l8400,1981r3,-1l8406,1980r4,-1l8413,1978r4,l8420,1978r3,l8427,1977r3,1l8433,1978r4,l8440,1978r3,l8447,1978r3,-1l8454,1976r3,-1l8460,1974r4,l8467,1974r3,1l8474,1975r3,l8480,1975r4,l8487,1974r4,l8494,1974r3,l8501,1974r3,l8507,1974r4,-1l8514,1973r3,-1l8521,1972r3,l8528,1973r3,l8534,1974r4,l8541,1974r3,-2l8548,1971r3,-1l8554,1969r4,1l8561,1972r4,2l8568,1975r3,-1l8575,1973r3,-3l8581,1968r4,l8588,1969r3,2l8595,1973r3,1l8602,1974r3,-1l8608,1971r4,-1l8615,1969r3,l8622,1970r3,1l8628,1971r4,-1l8635,1969r4,-1l8642,1969r3,1l8649,1971r3,1l8655,1972r4,-1l8662,1969r3,-1l8669,1968r3,l8676,1969r3,2l8682,1971r4,-1l8689,1969r3,-1l8696,1968r3,l8702,1969r4,2l8709,1971r4,-1l8716,1969r3,-2l8723,1965r3,l8729,1965r4,1l8736,1967r3,l8743,1967r3,-1l8750,1966r3,-1l8756,1965r4,l8763,1965r3,-1l8770,1964r3,-1l8776,1963r4,-1l8783,1962r4,l8790,1961r3,-2l8797,1957r3,-1l8803,1955r4,l8810,1955r3,1l8817,1955r3,-1l8824,1952r3,-2l8830,1949r4,-1l8837,1947r3,-1l8844,1944r3,-4l8850,1936r4,-3l8857,1932r4,1l8864,1935r3,1l8871,1935r3,-4l8877,1925r4,-6l8884,1916r3,-1l8891,1917r3,1l8898,1917r3,-4l8904,1905r4,-9l8911,1890r3,-2l8918,1890r3,2l8924,1891r4,-4l8931,1879r4,-9l8938,1865r3,-1l8945,1867r3,2l8951,1867r4,-8l8958,1847r3,-12l8965,1831r3,5l8972,1846r3,7l8978,1853r4,-8l8985,1831r3,-14l8992,1812r3,6l8998,1831r4,9l9005,1840r4,-11l9012,1810r3,-19l9019,1782r3,8l9025,1807r4,15l9032,1828r3,-6l9039,1806r3,-17l9046,1781r3,5l9052,1798r4,10l9059,1809r3,-11l9066,1779r3,-17l9072,1759r4,12l9079,1787r3,10l9086,1796r3,-14l9093,1763r3,-14l9099,1752r4,16l9106,1786r3,8l9113,1787r3,-24l9119,1730r4,-25l9126,1702r4,16l9133,1738r3,10l9140,1742r3,-21l9146,1695r4,-12l9153,1692r3,21l9160,1731r3,2l9167,1715r3,-36l9173,1642r4,-14l9180,1647r3,37l9187,1716r3,15l9193,1719r4,-33l9200,1647r4,-20l9207,1640r3,32l9214,1706r3,20l9220,1722r4,-31l9227,1645r3,-33l9234,1605r3,10l9241,1631r3,11l9247,1644r4,-6l9254,1632r3,-1l9261,1633r3,-1l9267,1623r4,-20l9274,1579r4,-16l9281,1570r3,27l9288,1623r3,7l9294,1613r4,-38l9301,1530r3,-29l9308,1506r3,29l9315,1566r3,17l9321,1575r4,-33l9328,1493r3,-37l9335,1449r3,10l9341,1465r4,-13l9348,1417r4,-45l9355,1351r3,27l9362,1437r3,54l9368,1519r4,-6l9375,1477r3,-43l9382,1428r3,58l9389,1577r3,76l9395,1690r4,-16l9402,1592r3,-133l9409,1359r3,16l9415,1475r4,126l9422,1724r4,114l9429,1919r3,-20l9436,1694r3,-283l9442,1234r4,-71l9449,1146e" filled="f" strokecolor="red" strokeweight=".08214mm">
              <v:stroke dashstyle="longDash" joinstyle="round"/>
              <v:formulas/>
              <v:path arrowok="t" o:connecttype="segments"/>
            </v:shape>
            <v:line id="_x0000_s3702" style="position:absolute" from="7070,317" to="7385,317" strokeweight=".07142mm">
              <v:stroke dashstyle="longDash"/>
            </v:line>
            <v:line id="_x0000_s3701" style="position:absolute" from="7070,458" to="7385,458" strokeweight=".07142mm"/>
            <v:line id="_x0000_s3700" style="position:absolute" from="7070,599" to="7385,599" strokeweight=".07142mm">
              <v:stroke dashstyle="longDash"/>
            </v:line>
            <v:line id="_x0000_s3699" style="position:absolute" from="8080,317" to="8396,317" strokecolor="red" strokeweight=".07142mm">
              <v:stroke dashstyle="longDash"/>
            </v:line>
            <v:line id="_x0000_s3698" style="position:absolute" from="8080,458" to="8396,458" strokecolor="red" strokeweight=".07142mm"/>
            <v:line id="_x0000_s3697" style="position:absolute" from="8080,599" to="8396,599" strokecolor="red" strokeweight=".07142mm">
              <v:stroke dashstyle="longDash"/>
            </v:line>
            <v:shape id="docshape341" o:spid="_x0000_s3696" type="#_x0000_t202" style="position:absolute;left:7427;top:271;width:606;height:399" filled="f" stroked="f">
              <v:textbox inset="0,0,0,0">
                <w:txbxContent>
                  <w:p w14:paraId="319C413B" w14:textId="77777777" w:rsidR="00B856A6" w:rsidRDefault="00EB5EFA">
                    <w:pPr>
                      <w:spacing w:line="113" w:lineRule="exact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140"/>
                        <w:sz w:val="11"/>
                      </w:rPr>
                      <w:t>x=10.00</w:t>
                    </w:r>
                  </w:p>
                  <w:p w14:paraId="527F3EC3" w14:textId="77777777" w:rsidR="00B856A6" w:rsidRDefault="00EB5EFA">
                    <w:pPr>
                      <w:spacing w:before="10" w:line="268" w:lineRule="auto"/>
                      <w:ind w:left="42" w:right="11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135"/>
                        <w:sz w:val="11"/>
                      </w:rPr>
                      <w:t>x=41.00</w:t>
                    </w:r>
                    <w:r>
                      <w:rPr>
                        <w:rFonts w:ascii="Arial"/>
                        <w:spacing w:val="-39"/>
                        <w:w w:val="13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135"/>
                        <w:sz w:val="11"/>
                      </w:rPr>
                      <w:t>x=83.00</w:t>
                    </w:r>
                  </w:p>
                </w:txbxContent>
              </v:textbox>
            </v:shape>
            <v:shape id="docshape342" o:spid="_x0000_s3695" type="#_x0000_t202" style="position:absolute;left:8438;top:271;width:606;height:399" filled="f" stroked="f">
              <v:textbox inset="0,0,0,0">
                <w:txbxContent>
                  <w:p w14:paraId="31DD1078" w14:textId="77777777" w:rsidR="00B856A6" w:rsidRDefault="00EB5EFA">
                    <w:pPr>
                      <w:spacing w:line="113" w:lineRule="exact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140"/>
                        <w:sz w:val="11"/>
                      </w:rPr>
                      <w:t>x=10.00</w:t>
                    </w:r>
                  </w:p>
                  <w:p w14:paraId="08CD9926" w14:textId="77777777" w:rsidR="00B856A6" w:rsidRDefault="00EB5EFA">
                    <w:pPr>
                      <w:spacing w:before="10" w:line="268" w:lineRule="auto"/>
                      <w:ind w:left="42" w:right="11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135"/>
                        <w:sz w:val="11"/>
                      </w:rPr>
                      <w:t>x=41.00</w:t>
                    </w:r>
                    <w:r>
                      <w:rPr>
                        <w:rFonts w:ascii="Arial"/>
                        <w:spacing w:val="-39"/>
                        <w:w w:val="13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135"/>
                        <w:sz w:val="11"/>
                      </w:rPr>
                      <w:t>x=83.00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w w:val="130"/>
          <w:sz w:val="13"/>
        </w:rPr>
        <w:t>1.5</w:t>
      </w:r>
      <w:r w:rsidR="00EB5EFA">
        <w:rPr>
          <w:rFonts w:ascii="Arial"/>
          <w:color w:val="252525"/>
          <w:w w:val="130"/>
          <w:sz w:val="13"/>
        </w:rPr>
        <w:tab/>
        <w:t>1.5</w:t>
      </w:r>
    </w:p>
    <w:p w14:paraId="0155390D" w14:textId="77777777" w:rsidR="00B856A6" w:rsidRDefault="00B856A6">
      <w:pPr>
        <w:pStyle w:val="BodyText"/>
        <w:rPr>
          <w:rFonts w:ascii="Arial"/>
          <w:sz w:val="20"/>
        </w:rPr>
      </w:pPr>
    </w:p>
    <w:p w14:paraId="3D7A4A1D" w14:textId="77777777" w:rsidR="00B856A6" w:rsidRDefault="00B856A6">
      <w:pPr>
        <w:pStyle w:val="BodyText"/>
        <w:rPr>
          <w:rFonts w:ascii="Arial"/>
          <w:sz w:val="12"/>
        </w:rPr>
      </w:pPr>
    </w:p>
    <w:p w14:paraId="177A22B0" w14:textId="77777777" w:rsidR="00B856A6" w:rsidRDefault="00CE2E4C">
      <w:pPr>
        <w:tabs>
          <w:tab w:val="left" w:pos="5177"/>
        </w:tabs>
        <w:spacing w:before="98"/>
        <w:ind w:left="1935"/>
        <w:rPr>
          <w:rFonts w:ascii="Arial"/>
          <w:sz w:val="13"/>
        </w:rPr>
      </w:pPr>
      <w:r>
        <w:pict w14:anchorId="4A8EE5BB">
          <v:shape id="docshape343" o:spid="_x0000_s3693" type="#_x0000_t202" style="position:absolute;left:0;text-align:left;margin-left:159.6pt;margin-top:8.7pt;width:14.3pt;height:30.85pt;z-index:15809024;mso-position-horizontal-relative:page" filled="f" stroked="f">
            <v:textbox style="layout-flow:vertical;mso-layout-flow-alt:bottom-to-top" inset="0,0,0,0">
              <w:txbxContent>
                <w:p w14:paraId="06238DF6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w w:val="80"/>
                      <w:sz w:val="17"/>
                    </w:rPr>
                    <w:t>1-P</w:t>
                  </w:r>
                  <w:r>
                    <w:rPr>
                      <w:rFonts w:ascii="Arial"/>
                      <w:color w:val="252525"/>
                      <w:w w:val="80"/>
                      <w:position w:val="-7"/>
                      <w:sz w:val="13"/>
                    </w:rPr>
                    <w:t>22</w:t>
                  </w:r>
                  <w:r>
                    <w:rPr>
                      <w:rFonts w:ascii="Arial"/>
                      <w:color w:val="252525"/>
                      <w:w w:val="80"/>
                      <w:sz w:val="17"/>
                    </w:rPr>
                    <w:t>/P</w:t>
                  </w:r>
                  <w:r>
                    <w:rPr>
                      <w:rFonts w:ascii="Arial"/>
                      <w:color w:val="252525"/>
                      <w:w w:val="80"/>
                      <w:position w:val="-7"/>
                      <w:sz w:val="13"/>
                    </w:rPr>
                    <w:t>11</w:t>
                  </w:r>
                </w:p>
              </w:txbxContent>
            </v:textbox>
            <w10:wrap anchorx="page"/>
          </v:shape>
        </w:pict>
      </w:r>
      <w:r>
        <w:pict w14:anchorId="671006CE">
          <v:shape id="docshape344" o:spid="_x0000_s3692" type="#_x0000_t202" style="position:absolute;left:0;text-align:left;margin-left:321.75pt;margin-top:9.4pt;width:10.45pt;height:35.4pt;z-index:-20591104;mso-position-horizontal-relative:page" filled="f" stroked="f">
            <v:textbox style="layout-flow:vertical;mso-layout-flow-alt:bottom-to-top" inset="0,0,0,0">
              <w:txbxContent>
                <w:p w14:paraId="1C1E0ECE" w14:textId="77777777" w:rsidR="00B856A6" w:rsidRDefault="00EB5EFA">
                  <w:pPr>
                    <w:spacing w:line="186" w:lineRule="exact"/>
                    <w:ind w:left="20"/>
                    <w:rPr>
                      <w:rFonts w:ascii="Arial"/>
                      <w:sz w:val="17"/>
                    </w:rPr>
                  </w:pPr>
                  <w:r>
                    <w:rPr>
                      <w:rFonts w:ascii="Arial"/>
                      <w:color w:val="252525"/>
                      <w:w w:val="85"/>
                      <w:sz w:val="17"/>
                    </w:rPr>
                    <w:t>(P</w:t>
                  </w:r>
                  <w:r>
                    <w:rPr>
                      <w:rFonts w:ascii="Arial"/>
                      <w:color w:val="252525"/>
                      <w:spacing w:val="44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85"/>
                      <w:sz w:val="17"/>
                    </w:rPr>
                    <w:t>-P</w:t>
                  </w:r>
                  <w:r>
                    <w:rPr>
                      <w:rFonts w:ascii="Arial"/>
                      <w:color w:val="252525"/>
                      <w:spacing w:val="57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85"/>
                      <w:sz w:val="17"/>
                    </w:rPr>
                    <w:t>)/P</w:t>
                  </w:r>
                </w:p>
              </w:txbxContent>
            </v:textbox>
            <w10:wrap anchorx="page"/>
          </v:shape>
        </w:pict>
      </w:r>
      <w:r>
        <w:pict w14:anchorId="6CE1FECD">
          <v:shape id="docshape345" o:spid="_x0000_s3691" type="#_x0000_t202" style="position:absolute;left:0;text-align:left;margin-left:327.25pt;margin-top:3.85pt;width:8.75pt;height:34.9pt;z-index:-20590592;mso-position-horizontal-relative:page" filled="f" stroked="f">
            <v:textbox style="layout-flow:vertical;mso-layout-flow-alt:bottom-to-top" inset="0,0,0,0">
              <w:txbxContent>
                <w:p w14:paraId="2BB246C2" w14:textId="77777777" w:rsidR="00B856A6" w:rsidRDefault="00EB5EFA">
                  <w:pPr>
                    <w:spacing w:before="2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w w:val="90"/>
                      <w:sz w:val="13"/>
                    </w:rPr>
                    <w:t>44</w:t>
                  </w:r>
                  <w:r>
                    <w:rPr>
                      <w:rFonts w:ascii="Arial"/>
                      <w:color w:val="252525"/>
                      <w:spacing w:val="77"/>
                      <w:sz w:val="13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90"/>
                      <w:sz w:val="13"/>
                    </w:rPr>
                    <w:t>33</w:t>
                  </w:r>
                  <w:r>
                    <w:rPr>
                      <w:rFonts w:ascii="Arial"/>
                      <w:color w:val="252525"/>
                      <w:spacing w:val="47"/>
                      <w:sz w:val="13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pacing w:val="48"/>
                      <w:sz w:val="13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w w:val="85"/>
                      <w:sz w:val="13"/>
                    </w:rPr>
                    <w:t>11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130"/>
          <w:sz w:val="13"/>
        </w:rPr>
        <w:t>1</w:t>
      </w:r>
      <w:r w:rsidR="00EB5EFA">
        <w:rPr>
          <w:rFonts w:ascii="Arial"/>
          <w:color w:val="252525"/>
          <w:w w:val="130"/>
          <w:sz w:val="13"/>
        </w:rPr>
        <w:tab/>
        <w:t>1</w:t>
      </w:r>
    </w:p>
    <w:p w14:paraId="43918B4F" w14:textId="77777777" w:rsidR="00B856A6" w:rsidRDefault="00B856A6">
      <w:pPr>
        <w:pStyle w:val="BodyText"/>
        <w:rPr>
          <w:rFonts w:ascii="Arial"/>
          <w:sz w:val="20"/>
        </w:rPr>
      </w:pPr>
    </w:p>
    <w:p w14:paraId="419A3994" w14:textId="77777777" w:rsidR="00B856A6" w:rsidRDefault="00B856A6">
      <w:pPr>
        <w:pStyle w:val="BodyText"/>
        <w:rPr>
          <w:rFonts w:ascii="Arial"/>
          <w:sz w:val="12"/>
        </w:rPr>
      </w:pPr>
    </w:p>
    <w:p w14:paraId="549FC179" w14:textId="77777777" w:rsidR="00B856A6" w:rsidRDefault="00EB5EFA">
      <w:pPr>
        <w:tabs>
          <w:tab w:val="left" w:pos="5030"/>
        </w:tabs>
        <w:spacing w:before="98"/>
        <w:ind w:left="1787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0.5</w:t>
      </w:r>
      <w:r>
        <w:rPr>
          <w:rFonts w:ascii="Arial"/>
          <w:color w:val="252525"/>
          <w:w w:val="130"/>
          <w:sz w:val="13"/>
        </w:rPr>
        <w:tab/>
        <w:t>0.5</w:t>
      </w:r>
    </w:p>
    <w:p w14:paraId="0FCE2F94" w14:textId="77777777" w:rsidR="00B856A6" w:rsidRDefault="00B856A6">
      <w:pPr>
        <w:pStyle w:val="BodyText"/>
        <w:rPr>
          <w:rFonts w:ascii="Arial"/>
          <w:sz w:val="20"/>
        </w:rPr>
      </w:pPr>
    </w:p>
    <w:p w14:paraId="7403F477" w14:textId="77777777" w:rsidR="00B856A6" w:rsidRDefault="00B856A6">
      <w:pPr>
        <w:rPr>
          <w:rFonts w:ascii="Arial"/>
          <w:sz w:val="20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6C65FCE" w14:textId="77777777" w:rsidR="00B856A6" w:rsidRDefault="00B856A6">
      <w:pPr>
        <w:pStyle w:val="BodyText"/>
        <w:rPr>
          <w:rFonts w:ascii="Arial"/>
          <w:sz w:val="12"/>
        </w:rPr>
      </w:pPr>
    </w:p>
    <w:p w14:paraId="1356554E" w14:textId="77777777" w:rsidR="00B856A6" w:rsidRDefault="00EB5EFA">
      <w:pPr>
        <w:spacing w:before="99" w:line="136" w:lineRule="exact"/>
        <w:ind w:right="679"/>
        <w:jc w:val="center"/>
        <w:rPr>
          <w:rFonts w:ascii="Arial"/>
          <w:sz w:val="13"/>
        </w:rPr>
      </w:pPr>
      <w:r>
        <w:rPr>
          <w:rFonts w:ascii="Arial"/>
          <w:color w:val="252525"/>
          <w:w w:val="129"/>
          <w:sz w:val="13"/>
        </w:rPr>
        <w:t>0</w:t>
      </w:r>
    </w:p>
    <w:p w14:paraId="7213414A" w14:textId="77777777" w:rsidR="00B856A6" w:rsidRDefault="00EB5EFA">
      <w:pPr>
        <w:tabs>
          <w:tab w:val="left" w:pos="2393"/>
          <w:tab w:val="left" w:pos="2796"/>
          <w:tab w:val="left" w:pos="3200"/>
        </w:tabs>
        <w:spacing w:line="136" w:lineRule="exact"/>
        <w:ind w:left="2037"/>
        <w:jc w:val="center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</w:t>
      </w:r>
      <w:r>
        <w:rPr>
          <w:rFonts w:ascii="Arial"/>
          <w:color w:val="252525"/>
          <w:w w:val="130"/>
          <w:sz w:val="13"/>
        </w:rPr>
        <w:tab/>
        <w:t>30</w:t>
      </w:r>
      <w:r>
        <w:rPr>
          <w:rFonts w:ascii="Arial"/>
          <w:color w:val="252525"/>
          <w:w w:val="130"/>
          <w:sz w:val="13"/>
        </w:rPr>
        <w:tab/>
        <w:t>60</w:t>
      </w:r>
      <w:r>
        <w:rPr>
          <w:rFonts w:ascii="Arial"/>
          <w:color w:val="252525"/>
          <w:w w:val="130"/>
          <w:sz w:val="13"/>
        </w:rPr>
        <w:tab/>
      </w:r>
      <w:r>
        <w:rPr>
          <w:rFonts w:ascii="Arial"/>
          <w:color w:val="252525"/>
          <w:w w:val="125"/>
          <w:sz w:val="13"/>
        </w:rPr>
        <w:t xml:space="preserve">90  </w:t>
      </w:r>
      <w:r>
        <w:rPr>
          <w:rFonts w:ascii="Arial"/>
          <w:color w:val="252525"/>
          <w:spacing w:val="39"/>
          <w:w w:val="125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120 </w:t>
      </w:r>
      <w:r>
        <w:rPr>
          <w:rFonts w:ascii="Arial"/>
          <w:color w:val="252525"/>
          <w:spacing w:val="19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150 </w:t>
      </w:r>
      <w:r>
        <w:rPr>
          <w:rFonts w:ascii="Arial"/>
          <w:color w:val="252525"/>
          <w:spacing w:val="18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>180</w:t>
      </w:r>
    </w:p>
    <w:p w14:paraId="67BC9750" w14:textId="77777777" w:rsidR="00B856A6" w:rsidRDefault="00EB5EFA">
      <w:pPr>
        <w:spacing w:before="25"/>
        <w:ind w:left="1951"/>
        <w:jc w:val="center"/>
        <w:rPr>
          <w:rFonts w:ascii="Arial"/>
          <w:sz w:val="14"/>
        </w:rPr>
      </w:pPr>
      <w:r>
        <w:rPr>
          <w:rFonts w:ascii="Arial"/>
          <w:color w:val="252525"/>
          <w:w w:val="130"/>
          <w:sz w:val="14"/>
        </w:rPr>
        <w:t>(c)</w:t>
      </w:r>
    </w:p>
    <w:p w14:paraId="4905B366" w14:textId="77777777" w:rsidR="00B856A6" w:rsidRDefault="00EB5EFA">
      <w:pPr>
        <w:spacing w:before="1" w:line="46" w:lineRule="exact"/>
        <w:ind w:right="532"/>
        <w:jc w:val="right"/>
        <w:rPr>
          <w:rFonts w:ascii="Courier New" w:hAnsi="Courier New"/>
          <w:sz w:val="11"/>
        </w:rPr>
      </w:pPr>
      <w:r>
        <w:rPr>
          <w:rFonts w:ascii="Courier New" w:hAnsi="Courier New"/>
          <w:color w:val="252525"/>
          <w:w w:val="134"/>
          <w:sz w:val="11"/>
        </w:rPr>
        <w:t>°</w:t>
      </w:r>
    </w:p>
    <w:p w14:paraId="7AC03A00" w14:textId="77777777" w:rsidR="00B856A6" w:rsidRDefault="00EB5EFA">
      <w:pPr>
        <w:rPr>
          <w:rFonts w:ascii="Courier New"/>
          <w:sz w:val="12"/>
        </w:rPr>
      </w:pPr>
      <w:r>
        <w:br w:type="column"/>
      </w:r>
    </w:p>
    <w:p w14:paraId="3B7E0C0F" w14:textId="77777777" w:rsidR="00B856A6" w:rsidRDefault="00EB5EFA">
      <w:pPr>
        <w:spacing w:before="101" w:line="136" w:lineRule="exact"/>
        <w:ind w:right="4033"/>
        <w:jc w:val="center"/>
        <w:rPr>
          <w:rFonts w:ascii="Arial"/>
          <w:sz w:val="13"/>
        </w:rPr>
      </w:pPr>
      <w:r>
        <w:rPr>
          <w:rFonts w:ascii="Arial"/>
          <w:color w:val="252525"/>
          <w:w w:val="129"/>
          <w:sz w:val="13"/>
        </w:rPr>
        <w:t>0</w:t>
      </w:r>
    </w:p>
    <w:p w14:paraId="6DA1713D" w14:textId="77777777" w:rsidR="00B856A6" w:rsidRDefault="00EB5EFA">
      <w:pPr>
        <w:tabs>
          <w:tab w:val="left" w:pos="356"/>
          <w:tab w:val="left" w:pos="759"/>
          <w:tab w:val="left" w:pos="1163"/>
        </w:tabs>
        <w:spacing w:line="136" w:lineRule="exact"/>
        <w:ind w:right="1315"/>
        <w:jc w:val="center"/>
        <w:rPr>
          <w:rFonts w:ascii="Arial"/>
          <w:sz w:val="13"/>
        </w:rPr>
      </w:pPr>
      <w:r>
        <w:rPr>
          <w:rFonts w:ascii="Arial"/>
          <w:color w:val="252525"/>
          <w:w w:val="130"/>
          <w:sz w:val="13"/>
        </w:rPr>
        <w:t>0</w:t>
      </w:r>
      <w:r>
        <w:rPr>
          <w:rFonts w:ascii="Arial"/>
          <w:color w:val="252525"/>
          <w:w w:val="130"/>
          <w:sz w:val="13"/>
        </w:rPr>
        <w:tab/>
        <w:t>30</w:t>
      </w:r>
      <w:r>
        <w:rPr>
          <w:rFonts w:ascii="Arial"/>
          <w:color w:val="252525"/>
          <w:w w:val="130"/>
          <w:sz w:val="13"/>
        </w:rPr>
        <w:tab/>
        <w:t>60</w:t>
      </w:r>
      <w:r>
        <w:rPr>
          <w:rFonts w:ascii="Arial"/>
          <w:color w:val="252525"/>
          <w:w w:val="130"/>
          <w:sz w:val="13"/>
        </w:rPr>
        <w:tab/>
      </w:r>
      <w:r>
        <w:rPr>
          <w:rFonts w:ascii="Arial"/>
          <w:color w:val="252525"/>
          <w:w w:val="125"/>
          <w:sz w:val="13"/>
        </w:rPr>
        <w:t xml:space="preserve">90  </w:t>
      </w:r>
      <w:r>
        <w:rPr>
          <w:rFonts w:ascii="Arial"/>
          <w:color w:val="252525"/>
          <w:spacing w:val="39"/>
          <w:w w:val="125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120 </w:t>
      </w:r>
      <w:r>
        <w:rPr>
          <w:rFonts w:ascii="Arial"/>
          <w:color w:val="252525"/>
          <w:spacing w:val="27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 xml:space="preserve">150 </w:t>
      </w:r>
      <w:r>
        <w:rPr>
          <w:rFonts w:ascii="Arial"/>
          <w:color w:val="252525"/>
          <w:spacing w:val="28"/>
          <w:w w:val="130"/>
          <w:sz w:val="13"/>
        </w:rPr>
        <w:t xml:space="preserve"> </w:t>
      </w:r>
      <w:r>
        <w:rPr>
          <w:rFonts w:ascii="Arial"/>
          <w:color w:val="252525"/>
          <w:w w:val="130"/>
          <w:sz w:val="13"/>
        </w:rPr>
        <w:t>180</w:t>
      </w:r>
    </w:p>
    <w:p w14:paraId="65823089" w14:textId="77777777" w:rsidR="00B856A6" w:rsidRDefault="00EB5EFA">
      <w:pPr>
        <w:spacing w:before="25"/>
        <w:ind w:right="1390"/>
        <w:jc w:val="center"/>
        <w:rPr>
          <w:rFonts w:ascii="Arial"/>
          <w:sz w:val="14"/>
        </w:rPr>
      </w:pPr>
      <w:r>
        <w:rPr>
          <w:rFonts w:ascii="Arial"/>
          <w:color w:val="252525"/>
          <w:w w:val="130"/>
          <w:sz w:val="14"/>
        </w:rPr>
        <w:t>(d)</w:t>
      </w:r>
    </w:p>
    <w:p w14:paraId="4E8CEFE1" w14:textId="77777777" w:rsidR="00B856A6" w:rsidRDefault="00EB5EFA">
      <w:pPr>
        <w:spacing w:before="1" w:line="46" w:lineRule="exact"/>
        <w:ind w:left="133"/>
        <w:jc w:val="center"/>
        <w:rPr>
          <w:rFonts w:ascii="Courier New" w:hAnsi="Courier New"/>
          <w:sz w:val="11"/>
        </w:rPr>
      </w:pPr>
      <w:r>
        <w:rPr>
          <w:rFonts w:ascii="Courier New" w:hAnsi="Courier New"/>
          <w:color w:val="252525"/>
          <w:w w:val="134"/>
          <w:sz w:val="11"/>
        </w:rPr>
        <w:t>°</w:t>
      </w:r>
    </w:p>
    <w:p w14:paraId="0FDB6B19" w14:textId="77777777" w:rsidR="00B856A6" w:rsidRDefault="00B856A6">
      <w:pPr>
        <w:spacing w:line="46" w:lineRule="exact"/>
        <w:jc w:val="center"/>
        <w:rPr>
          <w:rFonts w:ascii="Courier New" w:hAnsi="Courier New"/>
          <w:sz w:val="11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646" w:space="40"/>
            <w:col w:w="5114"/>
          </w:cols>
        </w:sectPr>
      </w:pPr>
    </w:p>
    <w:p w14:paraId="6FA8682F" w14:textId="77777777" w:rsidR="00B856A6" w:rsidRDefault="00CE2E4C">
      <w:pPr>
        <w:tabs>
          <w:tab w:val="left" w:pos="3275"/>
        </w:tabs>
        <w:spacing w:line="140" w:lineRule="exact"/>
        <w:ind w:left="32"/>
        <w:jc w:val="center"/>
        <w:rPr>
          <w:rFonts w:ascii="Arial"/>
          <w:sz w:val="14"/>
        </w:rPr>
      </w:pPr>
      <w:r>
        <w:pict w14:anchorId="34F8E2E1">
          <v:shape id="docshape346" o:spid="_x0000_s3690" style="position:absolute;left:0;text-align:left;margin-left:281.75pt;margin-top:.35pt;width:4pt;height:5.25pt;z-index:-20594176;mso-position-horizontal-relative:page" coordorigin="5635,7" coordsize="80,105" o:spt="100" adj="0,,0" path="m5695,7r-9,l5682,8r-8,4l5670,14r-8,7l5659,24r-6,7l5651,34r-4,7l5644,46r-5,10l5638,61r-3,11l5635,75r,11l5635,91r3,9l5640,104r7,6l5652,112r10,l5666,111r7,-3l5651,108r-3,-6l5648,85r,-3l5651,73r1,-6l5654,62r55,l5711,57r-55,l5659,46r5,-10l5676,16r6,-5l5703,11r-4,-3l5695,7xm5709,62r-16,l5692,65r-2,5l5686,80r-3,5l5677,95r-3,4l5666,106r-4,2l5673,108r2,-1l5679,104r7,-5l5689,95r6,-7l5697,85r2,-3l5704,75r3,-8l5709,62xm5703,11r-6,l5701,17r,14l5700,34r-1,6l5698,43r-1,6l5696,53r-2,4l5711,57r2,-5l5714,46r,-12l5713,31r-1,-7l5711,21r-4,-6l5705,12r-2,-1xe" fillcolor="#252525" stroked="f">
            <v:stroke joinstyle="round"/>
            <v:formulas/>
            <v:path arrowok="t" o:connecttype="segments"/>
            <w10:wrap anchorx="page"/>
          </v:shape>
        </w:pict>
      </w:r>
      <w:r>
        <w:pict w14:anchorId="4B249480">
          <v:shape id="docshape347" o:spid="_x0000_s3689" style="position:absolute;left:0;text-align:left;margin-left:443.9pt;margin-top:.35pt;width:4pt;height:5.25pt;z-index:-20593152;mso-position-horizontal-relative:page" coordorigin="8878,7" coordsize="80,105" o:spt="100" adj="0,,0" path="m8938,7r-9,l8925,8r-8,4l8913,14r-8,7l8902,24r-6,7l8894,34r-5,7l8887,46r-5,10l8881,61r-3,11l8878,75r,11l8878,91r3,9l8883,104r7,6l8895,112r10,l8909,111r6,-3l8894,108r-3,-6l8891,85r,-3l8893,73r2,-6l8897,62r55,l8954,57r-56,l8902,46r5,-10l8918,16r7,-5l8946,11r-4,-3l8938,7xm8952,62r-16,l8935,65r-2,5l8929,80r-3,5l8920,95r-3,4l8909,106r-4,2l8915,108r3,-1l8922,104r7,-5l8932,95r6,-7l8940,85r2,-3l8947,75r3,-8l8952,62xm8946,11r-6,l8943,17r,14l8943,34r-1,6l8941,43r-1,6l8939,53r-2,4l8954,57r1,-5l8957,46r,-12l8956,31r-1,-7l8954,21r-4,-6l8948,12r-2,-1xe" fillcolor="#252525" stroked="f">
            <v:stroke joinstyle="round"/>
            <v:formulas/>
            <v:path arrowok="t" o:connecttype="segments"/>
            <w10:wrap anchorx="page"/>
          </v:shape>
        </w:pict>
      </w:r>
      <w:r w:rsidR="00EB5EFA">
        <w:rPr>
          <w:rFonts w:ascii="Arial"/>
          <w:color w:val="252525"/>
          <w:w w:val="130"/>
          <w:sz w:val="14"/>
        </w:rPr>
        <w:t>Scattering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angle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 xml:space="preserve">(  </w:t>
      </w:r>
      <w:r w:rsidR="00EB5EFA">
        <w:rPr>
          <w:rFonts w:ascii="Arial"/>
          <w:color w:val="252525"/>
          <w:spacing w:val="38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)</w:t>
      </w:r>
      <w:r w:rsidR="00EB5EFA">
        <w:rPr>
          <w:rFonts w:ascii="Arial"/>
          <w:color w:val="252525"/>
          <w:w w:val="130"/>
          <w:sz w:val="14"/>
        </w:rPr>
        <w:tab/>
        <w:t>Scattering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angle</w:t>
      </w:r>
      <w:r w:rsidR="00EB5EFA">
        <w:rPr>
          <w:rFonts w:ascii="Arial"/>
          <w:color w:val="252525"/>
          <w:spacing w:val="12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 xml:space="preserve">(  </w:t>
      </w:r>
      <w:r w:rsidR="00EB5EFA">
        <w:rPr>
          <w:rFonts w:ascii="Arial"/>
          <w:color w:val="252525"/>
          <w:spacing w:val="38"/>
          <w:w w:val="130"/>
          <w:sz w:val="14"/>
        </w:rPr>
        <w:t xml:space="preserve"> </w:t>
      </w:r>
      <w:r w:rsidR="00EB5EFA">
        <w:rPr>
          <w:rFonts w:ascii="Arial"/>
          <w:color w:val="252525"/>
          <w:w w:val="130"/>
          <w:sz w:val="14"/>
        </w:rPr>
        <w:t>)</w:t>
      </w:r>
    </w:p>
    <w:p w14:paraId="2AB1C591" w14:textId="77777777" w:rsidR="00B856A6" w:rsidRDefault="00B856A6">
      <w:pPr>
        <w:pStyle w:val="BodyText"/>
        <w:rPr>
          <w:rFonts w:ascii="Arial"/>
          <w:sz w:val="20"/>
        </w:rPr>
      </w:pPr>
    </w:p>
    <w:p w14:paraId="00F51423" w14:textId="77777777" w:rsidR="00B856A6" w:rsidRDefault="00B856A6">
      <w:pPr>
        <w:pStyle w:val="BodyText"/>
        <w:rPr>
          <w:rFonts w:ascii="Arial"/>
          <w:sz w:val="20"/>
        </w:rPr>
      </w:pPr>
    </w:p>
    <w:p w14:paraId="551228A1" w14:textId="77777777" w:rsidR="00B856A6" w:rsidRDefault="00B856A6">
      <w:pPr>
        <w:pStyle w:val="BodyText"/>
        <w:spacing w:before="3"/>
        <w:rPr>
          <w:rFonts w:ascii="Arial"/>
          <w:sz w:val="20"/>
        </w:rPr>
      </w:pPr>
    </w:p>
    <w:p w14:paraId="34AD7EE2" w14:textId="77777777" w:rsidR="00B856A6" w:rsidRDefault="00EB5EFA">
      <w:pPr>
        <w:pStyle w:val="BodyText"/>
        <w:tabs>
          <w:tab w:val="left" w:pos="2338"/>
        </w:tabs>
        <w:ind w:left="1029"/>
      </w:pPr>
      <w:r>
        <w:rPr>
          <w:w w:val="105"/>
        </w:rPr>
        <w:t>Figure</w:t>
      </w:r>
      <w:r>
        <w:rPr>
          <w:spacing w:val="6"/>
          <w:w w:val="105"/>
        </w:rPr>
        <w:t xml:space="preserve"> </w:t>
      </w:r>
      <w:r>
        <w:rPr>
          <w:w w:val="105"/>
        </w:rPr>
        <w:t>3.3:</w:t>
      </w:r>
      <w:r>
        <w:rPr>
          <w:w w:val="105"/>
        </w:rPr>
        <w:tab/>
      </w:r>
      <w:bookmarkStart w:id="70" w:name="_bookmark52"/>
      <w:bookmarkEnd w:id="70"/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same</w:t>
      </w:r>
      <w:r>
        <w:rPr>
          <w:spacing w:val="13"/>
          <w:w w:val="105"/>
        </w:rPr>
        <w:t xml:space="preserve"> </w:t>
      </w:r>
      <w:r>
        <w:rPr>
          <w:w w:val="105"/>
        </w:rPr>
        <w:t>as</w:t>
      </w:r>
      <w:r>
        <w:rPr>
          <w:spacing w:val="14"/>
          <w:w w:val="105"/>
        </w:rPr>
        <w:t xml:space="preserve"> </w:t>
      </w:r>
      <w:r>
        <w:rPr>
          <w:w w:val="105"/>
        </w:rPr>
        <w:t>Fig.</w:t>
      </w:r>
      <w:r>
        <w:rPr>
          <w:spacing w:val="38"/>
          <w:w w:val="105"/>
        </w:rPr>
        <w:t xml:space="preserve"> </w:t>
      </w:r>
      <w:hyperlink w:anchor="_bookmark51" w:history="1">
        <w:r>
          <w:rPr>
            <w:color w:val="0000FF"/>
            <w:w w:val="105"/>
          </w:rPr>
          <w:t>3.2</w:t>
        </w:r>
        <w:r>
          <w:rPr>
            <w:color w:val="0000FF"/>
            <w:spacing w:val="13"/>
            <w:w w:val="105"/>
          </w:rPr>
          <w:t xml:space="preserve"> </w:t>
        </w:r>
      </w:hyperlink>
      <w:r>
        <w:rPr>
          <w:w w:val="105"/>
        </w:rPr>
        <w:t>except</w:t>
      </w:r>
      <w:r>
        <w:rPr>
          <w:spacing w:val="13"/>
          <w:w w:val="105"/>
        </w:rPr>
        <w:t xml:space="preserve"> </w:t>
      </w:r>
      <w:r>
        <w:rPr>
          <w:w w:val="105"/>
        </w:rPr>
        <w:t>for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refractive</w:t>
      </w:r>
      <w:r>
        <w:rPr>
          <w:spacing w:val="13"/>
          <w:w w:val="105"/>
        </w:rPr>
        <w:t xml:space="preserve"> </w:t>
      </w:r>
      <w:r>
        <w:rPr>
          <w:w w:val="105"/>
        </w:rPr>
        <w:t>index</w:t>
      </w:r>
      <w:r>
        <w:rPr>
          <w:spacing w:val="13"/>
          <w:w w:val="105"/>
        </w:rPr>
        <w:t xml:space="preserve"> </w:t>
      </w:r>
      <w:r>
        <w:rPr>
          <w:w w:val="105"/>
        </w:rPr>
        <w:t>m=1.11</w:t>
      </w:r>
    </w:p>
    <w:p w14:paraId="7EE97399" w14:textId="77777777" w:rsidR="00B856A6" w:rsidRDefault="00B856A6">
      <w:pPr>
        <w:pStyle w:val="BodyText"/>
      </w:pPr>
    </w:p>
    <w:p w14:paraId="5D04AA11" w14:textId="77777777" w:rsidR="00B856A6" w:rsidRDefault="00B856A6">
      <w:pPr>
        <w:pStyle w:val="BodyText"/>
      </w:pPr>
    </w:p>
    <w:p w14:paraId="16FD4730" w14:textId="77777777" w:rsidR="00B856A6" w:rsidRDefault="00B856A6">
      <w:pPr>
        <w:pStyle w:val="BodyText"/>
        <w:spacing w:before="3"/>
        <w:rPr>
          <w:sz w:val="20"/>
        </w:rPr>
      </w:pPr>
    </w:p>
    <w:p w14:paraId="0DA0BD54" w14:textId="77777777" w:rsidR="00B856A6" w:rsidRDefault="00EB5EFA">
      <w:pPr>
        <w:pStyle w:val="Heading1"/>
        <w:numPr>
          <w:ilvl w:val="2"/>
          <w:numId w:val="11"/>
        </w:numPr>
        <w:tabs>
          <w:tab w:val="left" w:pos="1390"/>
          <w:tab w:val="left" w:pos="1391"/>
        </w:tabs>
      </w:pPr>
      <w:bookmarkStart w:id="71" w:name="Optical_Non-sphericity_of_hydrosols"/>
      <w:bookmarkStart w:id="72" w:name="_bookmark53"/>
      <w:bookmarkEnd w:id="71"/>
      <w:bookmarkEnd w:id="72"/>
      <w:r>
        <w:rPr>
          <w:w w:val="105"/>
        </w:rPr>
        <w:t>Optical</w:t>
      </w:r>
      <w:r>
        <w:rPr>
          <w:spacing w:val="32"/>
          <w:w w:val="105"/>
        </w:rPr>
        <w:t xml:space="preserve"> </w:t>
      </w:r>
      <w:r>
        <w:rPr>
          <w:w w:val="105"/>
        </w:rPr>
        <w:t>Non-sphericity</w:t>
      </w:r>
      <w:r>
        <w:rPr>
          <w:spacing w:val="32"/>
          <w:w w:val="105"/>
        </w:rPr>
        <w:t xml:space="preserve"> </w:t>
      </w:r>
      <w:r>
        <w:rPr>
          <w:w w:val="105"/>
        </w:rPr>
        <w:t>of</w:t>
      </w:r>
      <w:r>
        <w:rPr>
          <w:spacing w:val="34"/>
          <w:w w:val="105"/>
        </w:rPr>
        <w:t xml:space="preserve"> </w:t>
      </w:r>
      <w:r>
        <w:rPr>
          <w:w w:val="105"/>
        </w:rPr>
        <w:t>hydrosols</w:t>
      </w:r>
    </w:p>
    <w:p w14:paraId="6A8BFE87" w14:textId="77777777" w:rsidR="00B856A6" w:rsidRDefault="00B856A6">
      <w:pPr>
        <w:pStyle w:val="BodyText"/>
        <w:spacing w:before="11"/>
        <w:rPr>
          <w:sz w:val="38"/>
        </w:rPr>
      </w:pPr>
    </w:p>
    <w:p w14:paraId="17B07808" w14:textId="77777777" w:rsidR="00B856A6" w:rsidRDefault="00EB5EFA">
      <w:pPr>
        <w:pStyle w:val="BodyText"/>
        <w:spacing w:line="494" w:lineRule="auto"/>
        <w:ind w:left="531" w:right="769" w:firstLine="576"/>
        <w:jc w:val="both"/>
      </w:pPr>
      <w:r>
        <w:rPr>
          <w:w w:val="105"/>
        </w:rPr>
        <w:t>It is instructive to investigate the relationship between the three representa-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tions of degree of optical non-sphericity. Figure </w:t>
      </w:r>
      <w:hyperlink w:anchor="_bookmark54" w:history="1">
        <w:r>
          <w:rPr>
            <w:color w:val="0000FF"/>
            <w:w w:val="105"/>
          </w:rPr>
          <w:t xml:space="preserve">3.4 </w:t>
        </w:r>
      </w:hyperlink>
      <w:r>
        <w:rPr>
          <w:w w:val="105"/>
        </w:rPr>
        <w:t xml:space="preserve">shows that </w:t>
      </w:r>
      <w:r>
        <w:rPr>
          <w:rFonts w:ascii="Bookman Old Style" w:hAnsi="Bookman Old Style"/>
          <w:i/>
          <w:w w:val="105"/>
        </w:rPr>
        <w:t xml:space="preserve">χ </w:t>
      </w:r>
      <w:r>
        <w:rPr>
          <w:w w:val="105"/>
        </w:rPr>
        <w:t xml:space="preserve">and </w:t>
      </w:r>
      <w:r>
        <w:rPr>
          <w:rFonts w:ascii="Bookman Old Style" w:hAnsi="Bookman Old Style"/>
          <w:i/>
          <w:w w:val="95"/>
        </w:rPr>
        <w:t xml:space="preserve">E </w:t>
      </w:r>
      <w:r>
        <w:rPr>
          <w:w w:val="105"/>
        </w:rPr>
        <w:t>are linearly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related (correlation coefficient R </w:t>
      </w:r>
      <w:r>
        <w:rPr>
          <w:rFonts w:ascii="Bookman Old Style" w:hAnsi="Bookman Old Style"/>
          <w:i/>
          <w:w w:val="105"/>
        </w:rPr>
        <w:t xml:space="preserve">&gt; </w:t>
      </w:r>
      <w:r>
        <w:rPr>
          <w:w w:val="105"/>
        </w:rPr>
        <w:t>0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99) for non-absorptive hydrosols.</w:t>
      </w:r>
      <w:r>
        <w:rPr>
          <w:spacing w:val="1"/>
          <w:w w:val="105"/>
        </w:rPr>
        <w:t xml:space="preserve"> </w:t>
      </w:r>
      <w:r>
        <w:rPr>
          <w:w w:val="105"/>
        </w:rPr>
        <w:t>The same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linear relationship exists for absorptive hydrosols (not shown). Both </w:t>
      </w:r>
      <w:r>
        <w:rPr>
          <w:rFonts w:ascii="Bookman Old Style" w:hAnsi="Bookman Old Style"/>
          <w:i/>
          <w:w w:val="105"/>
        </w:rPr>
        <w:t xml:space="preserve">χ </w:t>
      </w:r>
      <w:r>
        <w:rPr>
          <w:w w:val="105"/>
        </w:rPr>
        <w:t xml:space="preserve">and </w:t>
      </w:r>
      <w:r>
        <w:rPr>
          <w:rFonts w:ascii="Bookman Old Style" w:hAnsi="Bookman Old Style"/>
          <w:i/>
          <w:w w:val="95"/>
        </w:rPr>
        <w:t xml:space="preserve">E </w:t>
      </w:r>
      <w:r>
        <w:rPr>
          <w:w w:val="105"/>
        </w:rPr>
        <w:t>have</w:t>
      </w:r>
      <w:r>
        <w:rPr>
          <w:spacing w:val="1"/>
          <w:w w:val="105"/>
        </w:rPr>
        <w:t xml:space="preserve"> </w:t>
      </w:r>
      <w:r>
        <w:rPr>
          <w:w w:val="105"/>
        </w:rPr>
        <w:t>higher values for particles with the aspect ratio of 0.5 when compared to particles</w:t>
      </w:r>
      <w:r>
        <w:rPr>
          <w:spacing w:val="1"/>
          <w:w w:val="105"/>
        </w:rPr>
        <w:t xml:space="preserve"> </w:t>
      </w:r>
      <w:r>
        <w:rPr>
          <w:w w:val="105"/>
        </w:rPr>
        <w:t>with the aspect ratio of 1.5 for m=1.11. This is consistent with Hofer et al. [</w:t>
      </w:r>
      <w:hyperlink w:anchor="_bookmark195" w:history="1">
        <w:r>
          <w:rPr>
            <w:color w:val="0000FF"/>
            <w:w w:val="105"/>
          </w:rPr>
          <w:t>106</w:t>
        </w:r>
      </w:hyperlink>
      <w:r>
        <w:rPr>
          <w:w w:val="105"/>
        </w:rPr>
        <w:t>],</w:t>
      </w:r>
      <w:r>
        <w:rPr>
          <w:spacing w:val="1"/>
          <w:w w:val="105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reduced</w:t>
      </w:r>
      <w:r>
        <w:rPr>
          <w:spacing w:val="1"/>
        </w:rPr>
        <w:t xml:space="preserve"> </w:t>
      </w:r>
      <w:r>
        <w:t>elements</w:t>
      </w:r>
      <w:r>
        <w:rPr>
          <w:spacing w:val="1"/>
        </w:rPr>
        <w:t xml:space="preserve"> </w:t>
      </w:r>
      <w:r>
        <w:t>P</w:t>
      </w:r>
      <w:r>
        <w:rPr>
          <w:rFonts w:ascii="Century" w:hAnsi="Century"/>
          <w:vertAlign w:val="subscript"/>
        </w:rPr>
        <w:t>22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Bookman Old Style" w:hAnsi="Bookman Old Style"/>
          <w:i/>
        </w:rPr>
        <w:t xml:space="preserve">, </w:t>
      </w:r>
      <w:r>
        <w:t>P</w:t>
      </w:r>
      <w:r>
        <w:rPr>
          <w:rFonts w:ascii="Century" w:hAnsi="Century"/>
          <w:vertAlign w:val="subscript"/>
        </w:rPr>
        <w:t>33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Bookman Old Style" w:hAnsi="Bookman Old Style"/>
          <w:i/>
        </w:rPr>
        <w:t xml:space="preserve">, </w:t>
      </w:r>
      <w:r>
        <w:t>and</w:t>
      </w:r>
      <w:r>
        <w:rPr>
          <w:spacing w:val="1"/>
        </w:rPr>
        <w:t xml:space="preserve"> </w:t>
      </w:r>
      <w:r>
        <w:t>P</w:t>
      </w:r>
      <w:r>
        <w:rPr>
          <w:rFonts w:ascii="Century" w:hAnsi="Century"/>
          <w:vertAlign w:val="subscript"/>
        </w:rPr>
        <w:t>44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Century" w:hAnsi="Century"/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for</w:t>
      </w:r>
      <w:r>
        <w:rPr>
          <w:spacing w:val="60"/>
        </w:rPr>
        <w:t xml:space="preserve"> </w:t>
      </w:r>
      <w:r>
        <w:t>aspect</w:t>
      </w:r>
      <w:r>
        <w:rPr>
          <w:spacing w:val="-57"/>
        </w:rPr>
        <w:t xml:space="preserve"> </w:t>
      </w:r>
      <w:r>
        <w:rPr>
          <w:w w:val="105"/>
        </w:rPr>
        <w:t>ratios less than unity.</w:t>
      </w:r>
      <w:r>
        <w:rPr>
          <w:spacing w:val="1"/>
          <w:w w:val="105"/>
        </w:rPr>
        <w:t xml:space="preserve"> </w:t>
      </w:r>
      <w:r>
        <w:rPr>
          <w:w w:val="105"/>
        </w:rPr>
        <w:t>This is further demonstrated in Fig.</w:t>
      </w:r>
      <w:r>
        <w:rPr>
          <w:spacing w:val="1"/>
          <w:w w:val="105"/>
        </w:rPr>
        <w:t xml:space="preserve"> </w:t>
      </w:r>
      <w:hyperlink w:anchor="_bookmark55" w:history="1">
        <w:r>
          <w:rPr>
            <w:color w:val="0000FF"/>
            <w:w w:val="105"/>
          </w:rPr>
          <w:t>3.5a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which shows the</w:t>
      </w:r>
      <w:r>
        <w:rPr>
          <w:spacing w:val="1"/>
          <w:w w:val="105"/>
        </w:rPr>
        <w:t xml:space="preserve"> </w:t>
      </w:r>
      <w:r>
        <w:rPr>
          <w:w w:val="105"/>
        </w:rPr>
        <w:t>dependence</w:t>
      </w:r>
      <w:r>
        <w:rPr>
          <w:spacing w:val="21"/>
          <w:w w:val="105"/>
        </w:rPr>
        <w:t xml:space="preserve"> </w:t>
      </w:r>
      <w:r>
        <w:rPr>
          <w:w w:val="105"/>
        </w:rPr>
        <w:t>of</w:t>
      </w:r>
      <w:r>
        <w:rPr>
          <w:spacing w:val="23"/>
          <w:w w:val="105"/>
        </w:rPr>
        <w:t xml:space="preserve"> </w:t>
      </w:r>
      <w:r>
        <w:rPr>
          <w:w w:val="105"/>
        </w:rPr>
        <w:t>DONS</w:t>
      </w:r>
      <w:r>
        <w:rPr>
          <w:spacing w:val="23"/>
          <w:w w:val="105"/>
        </w:rPr>
        <w:t xml:space="preserve"> </w:t>
      </w:r>
      <w:r>
        <w:rPr>
          <w:w w:val="105"/>
        </w:rPr>
        <w:t>(</w:t>
      </w:r>
      <w:r>
        <w:rPr>
          <w:spacing w:val="23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E</w:t>
      </w:r>
      <w:r>
        <w:rPr>
          <w:w w:val="105"/>
        </w:rPr>
        <w:t>)</w:t>
      </w:r>
      <w:r>
        <w:rPr>
          <w:spacing w:val="23"/>
          <w:w w:val="105"/>
        </w:rPr>
        <w:t xml:space="preserve"> </w:t>
      </w:r>
      <w:r>
        <w:rPr>
          <w:w w:val="105"/>
        </w:rPr>
        <w:t>on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3"/>
          <w:w w:val="105"/>
        </w:rPr>
        <w:t xml:space="preserve"> </w:t>
      </w:r>
      <w:r>
        <w:rPr>
          <w:w w:val="105"/>
        </w:rPr>
        <w:t>volume</w:t>
      </w:r>
      <w:r>
        <w:rPr>
          <w:spacing w:val="23"/>
          <w:w w:val="105"/>
        </w:rPr>
        <w:t xml:space="preserve"> </w:t>
      </w:r>
      <w:r>
        <w:rPr>
          <w:w w:val="105"/>
        </w:rPr>
        <w:t>equivalent</w:t>
      </w:r>
      <w:r>
        <w:rPr>
          <w:spacing w:val="23"/>
          <w:w w:val="105"/>
        </w:rPr>
        <w:t xml:space="preserve"> </w:t>
      </w:r>
      <w:r>
        <w:rPr>
          <w:w w:val="105"/>
        </w:rPr>
        <w:t>size</w:t>
      </w:r>
      <w:r>
        <w:rPr>
          <w:spacing w:val="22"/>
          <w:w w:val="105"/>
        </w:rPr>
        <w:t xml:space="preserve"> </w:t>
      </w:r>
      <w:r>
        <w:rPr>
          <w:w w:val="105"/>
        </w:rPr>
        <w:t>parameter</w:t>
      </w:r>
      <w:r>
        <w:rPr>
          <w:spacing w:val="23"/>
          <w:w w:val="105"/>
        </w:rPr>
        <w:t xml:space="preserve"> </w:t>
      </w:r>
      <w:r>
        <w:rPr>
          <w:w w:val="105"/>
        </w:rPr>
        <w:t>(x).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two</w:t>
      </w:r>
    </w:p>
    <w:p w14:paraId="67F98F77" w14:textId="77777777" w:rsidR="00B856A6" w:rsidRDefault="00B856A6">
      <w:pPr>
        <w:spacing w:line="494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6C01A9C9" w14:textId="77777777" w:rsidR="00B856A6" w:rsidRDefault="00EB5EFA">
      <w:pPr>
        <w:pStyle w:val="BodyText"/>
        <w:spacing w:before="30" w:line="494" w:lineRule="auto"/>
        <w:ind w:left="532" w:right="771"/>
      </w:pPr>
      <w:r>
        <w:lastRenderedPageBreak/>
        <w:t>quantities</w:t>
      </w:r>
      <w:r>
        <w:rPr>
          <w:spacing w:val="36"/>
        </w:rPr>
        <w:t xml:space="preserve"> </w:t>
      </w:r>
      <w:r>
        <w:rPr>
          <w:rFonts w:ascii="Bookman Old Style" w:hAnsi="Bookman Old Style"/>
          <w:i/>
        </w:rPr>
        <w:t>χ</w:t>
      </w:r>
      <w:r>
        <w:rPr>
          <w:rFonts w:ascii="Bookman Old Style" w:hAnsi="Bookman Old Style"/>
          <w:i/>
          <w:spacing w:val="25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rPr>
          <w:rFonts w:ascii="Bookman Old Style" w:hAnsi="Bookman Old Style"/>
          <w:i/>
          <w:w w:val="95"/>
        </w:rPr>
        <w:t>E</w:t>
      </w:r>
      <w:r>
        <w:rPr>
          <w:rFonts w:ascii="Bookman Old Style" w:hAnsi="Bookman Old Style"/>
          <w:i/>
          <w:spacing w:val="29"/>
          <w:w w:val="95"/>
        </w:rPr>
        <w:t xml:space="preserve"> </w:t>
      </w:r>
      <w:r>
        <w:t>show</w:t>
      </w:r>
      <w:r>
        <w:rPr>
          <w:spacing w:val="36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linear</w:t>
      </w:r>
      <w:r>
        <w:rPr>
          <w:spacing w:val="37"/>
        </w:rPr>
        <w:t xml:space="preserve"> </w:t>
      </w:r>
      <w:r>
        <w:t>dependence</w:t>
      </w:r>
      <w:r>
        <w:rPr>
          <w:spacing w:val="36"/>
        </w:rPr>
        <w:t xml:space="preserve"> </w:t>
      </w:r>
      <w:r>
        <w:t>on</w:t>
      </w:r>
      <w:r>
        <w:rPr>
          <w:spacing w:val="38"/>
        </w:rPr>
        <w:t xml:space="preserve"> </w:t>
      </w:r>
      <w:r>
        <w:t>each</w:t>
      </w:r>
      <w:r>
        <w:rPr>
          <w:spacing w:val="37"/>
        </w:rPr>
        <w:t xml:space="preserve"> </w:t>
      </w:r>
      <w:r>
        <w:t>other.</w:t>
      </w:r>
      <w:r>
        <w:rPr>
          <w:spacing w:val="23"/>
        </w:rPr>
        <w:t xml:space="preserve"> </w:t>
      </w:r>
      <w:r>
        <w:t>Therefore</w:t>
      </w:r>
      <w:r>
        <w:rPr>
          <w:spacing w:val="37"/>
        </w:rPr>
        <w:t xml:space="preserve"> </w:t>
      </w:r>
      <w:r>
        <w:rPr>
          <w:rFonts w:ascii="Bookman Old Style" w:hAnsi="Bookman Old Style"/>
          <w:i/>
          <w:w w:val="95"/>
        </w:rPr>
        <w:t>E</w:t>
      </w:r>
      <w:r>
        <w:rPr>
          <w:rFonts w:ascii="Bookman Old Style" w:hAnsi="Bookman Old Style"/>
          <w:i/>
          <w:spacing w:val="29"/>
          <w:w w:val="95"/>
        </w:rPr>
        <w:t xml:space="preserve"> </w:t>
      </w:r>
      <w:r>
        <w:t>is</w:t>
      </w:r>
      <w:r>
        <w:rPr>
          <w:spacing w:val="38"/>
        </w:rPr>
        <w:t xml:space="preserve"> </w:t>
      </w:r>
      <w:r>
        <w:t>used</w:t>
      </w:r>
      <w:r>
        <w:rPr>
          <w:spacing w:val="37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represent</w:t>
      </w:r>
      <w:r>
        <w:rPr>
          <w:spacing w:val="22"/>
        </w:rPr>
        <w:t xml:space="preserve"> </w:t>
      </w:r>
      <w:r>
        <w:t>DONS</w:t>
      </w:r>
      <w:r>
        <w:rPr>
          <w:spacing w:val="23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remainder</w:t>
      </w:r>
      <w:r>
        <w:rPr>
          <w:spacing w:val="22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this</w:t>
      </w:r>
      <w:r>
        <w:rPr>
          <w:spacing w:val="23"/>
        </w:rPr>
        <w:t xml:space="preserve"> </w:t>
      </w:r>
      <w:r>
        <w:t>chapter.</w:t>
      </w:r>
    </w:p>
    <w:p w14:paraId="16DB70E5" w14:textId="77777777" w:rsidR="00B856A6" w:rsidRDefault="00B856A6">
      <w:pPr>
        <w:pStyle w:val="BodyText"/>
        <w:spacing w:before="1"/>
        <w:rPr>
          <w:sz w:val="11"/>
        </w:rPr>
      </w:pPr>
    </w:p>
    <w:p w14:paraId="7B86B1D1" w14:textId="77777777" w:rsidR="00B856A6" w:rsidRDefault="00CE2E4C">
      <w:pPr>
        <w:spacing w:before="87"/>
        <w:ind w:left="2522"/>
        <w:rPr>
          <w:rFonts w:ascii="Arial"/>
          <w:sz w:val="15"/>
        </w:rPr>
      </w:pPr>
      <w:r>
        <w:pict w14:anchorId="5561C645">
          <v:group id="docshapegroup348" o:spid="_x0000_s3684" style="position:absolute;left:0;text-align:left;margin-left:222.85pt;margin-top:8.4pt;width:210.3pt;height:164.9pt;z-index:15812096;mso-position-horizontal-relative:page" coordorigin="4457,168" coordsize="4206,3298">
            <v:shape id="docshape349" o:spid="_x0000_s3688" style="position:absolute;left:4492;top:170;width:4167;height:3293" coordorigin="4493,170" coordsize="4167,3293" o:spt="100" adj="0,,0" path="m4493,3463r4166,m4493,3463r,-42m5187,3463r,-42m5882,3463r,-42m6576,3463r,-42m7270,3463r,-42m7965,3463r,-42m8659,3463r,-42m4493,170r4166,m4493,170r,42m5187,170r,42m5882,170r,42m6576,170r,42m7270,170r,42m7965,170r,42m8659,170r,42m4493,3463r,-3293m8659,3463r,-3293m4493,3463r42,m4493,170r42,m8659,3463r-41,m8659,2992r-41,m8659,2522r-41,m8659,2052r-41,m8659,1581r-41,m8659,1111r-41,m8659,640r-41,m8659,170r-41,e" filled="f" strokecolor="#252525" strokeweight=".24pt">
              <v:stroke joinstyle="round"/>
              <v:formulas/>
              <v:path arrowok="t" o:connecttype="segments"/>
            </v:shape>
            <v:shape id="docshape350" o:spid="_x0000_s3687" type="#_x0000_t75" style="position:absolute;left:4456;top:312;width:4026;height:2767">
              <v:imagedata r:id="rId37" o:title=""/>
            </v:shape>
            <v:shape id="docshape351" o:spid="_x0000_s3686" type="#_x0000_t202" style="position:absolute;left:4770;top:1040;width:1867;height:624" filled="f" stroked="f">
              <v:textbox inset="0,0,0,0">
                <w:txbxContent>
                  <w:p w14:paraId="54094063" w14:textId="77777777" w:rsidR="00B856A6" w:rsidRDefault="00EB5EFA">
                    <w:pPr>
                      <w:spacing w:line="159" w:lineRule="exact"/>
                      <w:ind w:left="139"/>
                      <w:rPr>
                        <w:rFonts w:ascii="Arial"/>
                        <w:sz w:val="15"/>
                      </w:rPr>
                    </w:pPr>
                    <w:r>
                      <w:rPr>
                        <w:rFonts w:ascii="Arial"/>
                        <w:sz w:val="15"/>
                      </w:rPr>
                      <w:t>=</w:t>
                    </w:r>
                    <w:r>
                      <w:rPr>
                        <w:rFonts w:ascii="Arial"/>
                        <w:spacing w:val="7"/>
                        <w:sz w:val="15"/>
                      </w:rPr>
                      <w:t xml:space="preserve"> </w:t>
                    </w:r>
                    <w:r>
                      <w:rPr>
                        <w:rFonts w:ascii="Arial"/>
                        <w:sz w:val="15"/>
                      </w:rPr>
                      <w:t xml:space="preserve">0.97714   </w:t>
                    </w:r>
                    <w:r>
                      <w:rPr>
                        <w:rFonts w:ascii="Arial"/>
                        <w:spacing w:val="15"/>
                        <w:sz w:val="15"/>
                      </w:rPr>
                      <w:t xml:space="preserve"> </w:t>
                    </w:r>
                    <w:r>
                      <w:rPr>
                        <w:rFonts w:ascii="Arial"/>
                        <w:sz w:val="15"/>
                      </w:rPr>
                      <w:t>-0.00049725</w:t>
                    </w:r>
                  </w:p>
                  <w:p w14:paraId="01F805FD" w14:textId="77777777" w:rsidR="00B856A6" w:rsidRDefault="00B856A6">
                    <w:pPr>
                      <w:rPr>
                        <w:rFonts w:ascii="Arial"/>
                        <w:sz w:val="14"/>
                      </w:rPr>
                    </w:pPr>
                  </w:p>
                  <w:p w14:paraId="230A5D3B" w14:textId="77777777" w:rsidR="00B856A6" w:rsidRDefault="00B856A6">
                    <w:pPr>
                      <w:spacing w:before="10"/>
                      <w:rPr>
                        <w:rFonts w:ascii="Arial"/>
                        <w:sz w:val="11"/>
                      </w:rPr>
                    </w:pPr>
                  </w:p>
                  <w:p w14:paraId="5FA75B41" w14:textId="77777777" w:rsidR="00B856A6" w:rsidRDefault="00EB5EFA">
                    <w:pPr>
                      <w:spacing w:line="167" w:lineRule="exact"/>
                      <w:rPr>
                        <w:rFonts w:ascii="Arial"/>
                        <w:sz w:val="15"/>
                      </w:rPr>
                    </w:pPr>
                    <w:r>
                      <w:rPr>
                        <w:rFonts w:ascii="Arial"/>
                        <w:sz w:val="15"/>
                      </w:rPr>
                      <w:t>R</w:t>
                    </w:r>
                    <w:r>
                      <w:rPr>
                        <w:rFonts w:ascii="Arial"/>
                        <w:spacing w:val="9"/>
                        <w:sz w:val="15"/>
                      </w:rPr>
                      <w:t xml:space="preserve"> </w:t>
                    </w:r>
                    <w:r>
                      <w:rPr>
                        <w:rFonts w:ascii="Arial"/>
                        <w:sz w:val="15"/>
                      </w:rPr>
                      <w:t>=0.99965</w:t>
                    </w:r>
                  </w:p>
                </w:txbxContent>
              </v:textbox>
            </v:shape>
            <v:shape id="docshape352" o:spid="_x0000_s3685" type="#_x0000_t202" style="position:absolute;left:7296;top:2157;width:989;height:975" filled="f" stroked="f">
              <v:textbox inset="0,0,0,0">
                <w:txbxContent>
                  <w:p w14:paraId="5B667565" w14:textId="77777777" w:rsidR="00B856A6" w:rsidRDefault="00EB5EFA">
                    <w:pPr>
                      <w:spacing w:line="144" w:lineRule="exac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sz w:val="14"/>
                      </w:rPr>
                      <w:t>m=1.05,b/a=0.5</w:t>
                    </w:r>
                  </w:p>
                  <w:p w14:paraId="04B29776" w14:textId="77777777" w:rsidR="00B856A6" w:rsidRDefault="00EB5EFA">
                    <w:pPr>
                      <w:spacing w:before="2" w:line="249" w:lineRule="auto"/>
                      <w:ind w:right="18"/>
                      <w:jc w:val="both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95"/>
                        <w:sz w:val="14"/>
                      </w:rPr>
                      <w:t>m=1.05,b/a=1.1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m=1.11,b/a=1.1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m=1.11,b/a=1.5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sz w:val="15"/>
        </w:rPr>
        <w:t>0.6</w:t>
      </w:r>
    </w:p>
    <w:p w14:paraId="79609AB4" w14:textId="77777777" w:rsidR="00B856A6" w:rsidRDefault="00B856A6">
      <w:pPr>
        <w:pStyle w:val="BodyText"/>
        <w:spacing w:before="4"/>
        <w:rPr>
          <w:rFonts w:ascii="Arial"/>
          <w:sz w:val="18"/>
        </w:rPr>
      </w:pPr>
    </w:p>
    <w:p w14:paraId="0A1BEE4B" w14:textId="77777777" w:rsidR="00B856A6" w:rsidRDefault="00EB5EFA">
      <w:pPr>
        <w:spacing w:before="87"/>
        <w:ind w:left="2522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0.5</w:t>
      </w:r>
    </w:p>
    <w:p w14:paraId="6C91734F" w14:textId="77777777" w:rsidR="00B856A6" w:rsidRDefault="00B856A6">
      <w:pPr>
        <w:pStyle w:val="BodyText"/>
        <w:spacing w:before="4"/>
        <w:rPr>
          <w:rFonts w:ascii="Arial"/>
          <w:sz w:val="18"/>
        </w:rPr>
      </w:pPr>
    </w:p>
    <w:p w14:paraId="23018327" w14:textId="77777777" w:rsidR="00B856A6" w:rsidRDefault="00EB5EFA">
      <w:pPr>
        <w:spacing w:before="87"/>
        <w:ind w:left="2522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0.4</w:t>
      </w:r>
    </w:p>
    <w:p w14:paraId="0C1146EA" w14:textId="77777777" w:rsidR="00B856A6" w:rsidRDefault="00B856A6">
      <w:pPr>
        <w:pStyle w:val="BodyText"/>
        <w:spacing w:before="4"/>
        <w:rPr>
          <w:rFonts w:ascii="Arial"/>
          <w:sz w:val="18"/>
        </w:rPr>
      </w:pPr>
    </w:p>
    <w:p w14:paraId="0DDA2706" w14:textId="77777777" w:rsidR="00B856A6" w:rsidRDefault="00EB5EFA">
      <w:pPr>
        <w:spacing w:before="87"/>
        <w:ind w:left="2522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0.3</w:t>
      </w:r>
    </w:p>
    <w:p w14:paraId="0517C482" w14:textId="77777777" w:rsidR="00B856A6" w:rsidRDefault="00CE2E4C">
      <w:pPr>
        <w:pStyle w:val="BodyText"/>
        <w:spacing w:before="10"/>
        <w:rPr>
          <w:rFonts w:ascii="Arial"/>
          <w:sz w:val="8"/>
        </w:rPr>
      </w:pPr>
      <w:r>
        <w:pict w14:anchorId="230021C1">
          <v:shape id="docshape353" o:spid="_x0000_s3683" style="position:absolute;margin-left:201.55pt;margin-top:6.35pt;width:5pt;height:4.4pt;z-index:-15646208;mso-wrap-distance-left:0;mso-wrap-distance-right:0;mso-position-horizontal-relative:page" coordorigin="4031,127" coordsize="100,88" path="m4036,127r-2,l4034,127r-1,1l4033,128r,2l4033,130r1,1l4074,166r-43,26l4031,198r9,11l4042,209r-3,-5l4038,203r-2,-3l4035,199r,-4l4084,176r41,37l4126,214r,l4128,214r,l4129,213r,-1l4129,212r,-1l4129,210r-1,l4088,174r43,-26l4131,141r-1,-2l4125,132r-2,-1l4119,131r4,6l4124,138r2,2l4127,142r,4l4078,165r-41,-38l4036,127r,xe" fillcolor="#252525" stroked="f">
            <v:path arrowok="t"/>
            <w10:wrap type="topAndBottom" anchorx="page"/>
          </v:shape>
        </w:pict>
      </w:r>
    </w:p>
    <w:p w14:paraId="7BDA72F5" w14:textId="77777777" w:rsidR="00B856A6" w:rsidRDefault="00EB5EFA">
      <w:pPr>
        <w:spacing w:before="84"/>
        <w:ind w:left="2522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0.2</w:t>
      </w:r>
    </w:p>
    <w:p w14:paraId="06792901" w14:textId="77777777" w:rsidR="00B856A6" w:rsidRDefault="00B856A6">
      <w:pPr>
        <w:pStyle w:val="BodyText"/>
        <w:spacing w:before="4"/>
        <w:rPr>
          <w:rFonts w:ascii="Arial"/>
          <w:sz w:val="18"/>
        </w:rPr>
      </w:pPr>
    </w:p>
    <w:p w14:paraId="7126B28C" w14:textId="77777777" w:rsidR="00B856A6" w:rsidRDefault="00EB5EFA">
      <w:pPr>
        <w:spacing w:before="87"/>
        <w:ind w:left="2522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0.1</w:t>
      </w:r>
    </w:p>
    <w:p w14:paraId="749CA4FC" w14:textId="77777777" w:rsidR="00B856A6" w:rsidRDefault="00B856A6">
      <w:pPr>
        <w:pStyle w:val="BodyText"/>
        <w:spacing w:before="4"/>
        <w:rPr>
          <w:rFonts w:ascii="Arial"/>
          <w:sz w:val="18"/>
        </w:rPr>
      </w:pPr>
    </w:p>
    <w:p w14:paraId="387248C4" w14:textId="77777777" w:rsidR="00B856A6" w:rsidRDefault="00EB5EFA">
      <w:pPr>
        <w:spacing w:before="87"/>
        <w:ind w:left="2656"/>
        <w:rPr>
          <w:rFonts w:ascii="Arial"/>
          <w:sz w:val="15"/>
        </w:rPr>
      </w:pPr>
      <w:r>
        <w:rPr>
          <w:rFonts w:ascii="Arial"/>
          <w:color w:val="252525"/>
          <w:w w:val="102"/>
          <w:sz w:val="15"/>
        </w:rPr>
        <w:t>0</w:t>
      </w:r>
    </w:p>
    <w:p w14:paraId="135E4C5D" w14:textId="77777777" w:rsidR="00B856A6" w:rsidRDefault="00B856A6">
      <w:pPr>
        <w:pStyle w:val="BodyText"/>
        <w:spacing w:before="4"/>
        <w:rPr>
          <w:rFonts w:ascii="Arial"/>
          <w:sz w:val="18"/>
        </w:rPr>
      </w:pPr>
    </w:p>
    <w:p w14:paraId="23A4585D" w14:textId="77777777" w:rsidR="00B856A6" w:rsidRDefault="00EB5EFA">
      <w:pPr>
        <w:spacing w:before="87" w:line="159" w:lineRule="exact"/>
        <w:ind w:left="2464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-0.1</w:t>
      </w:r>
    </w:p>
    <w:p w14:paraId="72DEB3AF" w14:textId="77777777" w:rsidR="00B856A6" w:rsidRDefault="00EB5EFA">
      <w:pPr>
        <w:tabs>
          <w:tab w:val="left" w:pos="3376"/>
          <w:tab w:val="left" w:pos="4071"/>
          <w:tab w:val="left" w:pos="4765"/>
          <w:tab w:val="left" w:pos="5459"/>
          <w:tab w:val="left" w:pos="6154"/>
          <w:tab w:val="left" w:pos="6848"/>
        </w:tabs>
        <w:spacing w:line="159" w:lineRule="exact"/>
        <w:ind w:left="2749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</w:t>
      </w:r>
      <w:r>
        <w:rPr>
          <w:rFonts w:ascii="Arial"/>
          <w:color w:val="252525"/>
          <w:sz w:val="15"/>
        </w:rPr>
        <w:tab/>
        <w:t>0.1</w:t>
      </w:r>
      <w:r>
        <w:rPr>
          <w:rFonts w:ascii="Arial"/>
          <w:color w:val="252525"/>
          <w:sz w:val="15"/>
        </w:rPr>
        <w:tab/>
        <w:t>0.2</w:t>
      </w:r>
      <w:r>
        <w:rPr>
          <w:rFonts w:ascii="Arial"/>
          <w:color w:val="252525"/>
          <w:sz w:val="15"/>
        </w:rPr>
        <w:tab/>
        <w:t>0.3</w:t>
      </w:r>
      <w:r>
        <w:rPr>
          <w:rFonts w:ascii="Arial"/>
          <w:color w:val="252525"/>
          <w:sz w:val="15"/>
        </w:rPr>
        <w:tab/>
        <w:t>0.4</w:t>
      </w:r>
      <w:r>
        <w:rPr>
          <w:rFonts w:ascii="Arial"/>
          <w:color w:val="252525"/>
          <w:sz w:val="15"/>
        </w:rPr>
        <w:tab/>
        <w:t>0.5</w:t>
      </w:r>
      <w:r>
        <w:rPr>
          <w:rFonts w:ascii="Arial"/>
          <w:color w:val="252525"/>
          <w:sz w:val="15"/>
        </w:rPr>
        <w:tab/>
        <w:t>0.6</w:t>
      </w:r>
    </w:p>
    <w:p w14:paraId="64A040D9" w14:textId="77777777" w:rsidR="00B856A6" w:rsidRDefault="00CE2E4C">
      <w:pPr>
        <w:pStyle w:val="BodyText"/>
        <w:spacing w:before="9"/>
        <w:rPr>
          <w:rFonts w:ascii="Arial"/>
          <w:sz w:val="6"/>
        </w:rPr>
      </w:pPr>
      <w:r>
        <w:pict w14:anchorId="571BB70A">
          <v:shape id="docshape354" o:spid="_x0000_s3682" style="position:absolute;margin-left:326.25pt;margin-top:5.1pt;width:2.6pt;height:3.45pt;z-index:-15645696;mso-wrap-distance-left:0;mso-wrap-distance-right:0;mso-position-horizontal-relative:page" coordorigin="6525,102" coordsize="52,69" path="m6576,102r-16,l6555,103r-30,33l6525,146r23,24l6560,170r6,-8l6564,163r-5,2l6556,166r-6,l6537,150r,-3l6537,143r1,-4l6539,134r29,l6569,133r1,-1l6570,132r,-2l6570,130r-1,-1l6568,129r-28,l6542,124r19,-17l6574,107r1,l6576,106r,-1l6576,103r,-1xe" fillcolor="#252525" stroked="f">
            <v:path arrowok="t"/>
            <w10:wrap type="topAndBottom" anchorx="page"/>
          </v:shape>
        </w:pict>
      </w:r>
    </w:p>
    <w:p w14:paraId="72E4C3D5" w14:textId="77777777" w:rsidR="00B856A6" w:rsidRDefault="00B856A6">
      <w:pPr>
        <w:pStyle w:val="BodyText"/>
        <w:rPr>
          <w:rFonts w:ascii="Arial"/>
          <w:sz w:val="20"/>
        </w:rPr>
      </w:pPr>
    </w:p>
    <w:p w14:paraId="4D39BE03" w14:textId="77777777" w:rsidR="00B856A6" w:rsidRDefault="00B856A6">
      <w:pPr>
        <w:pStyle w:val="BodyText"/>
        <w:spacing w:before="5"/>
        <w:rPr>
          <w:rFonts w:ascii="Arial"/>
          <w:sz w:val="26"/>
        </w:rPr>
      </w:pPr>
    </w:p>
    <w:p w14:paraId="3B3B47D7" w14:textId="77777777" w:rsidR="00B856A6" w:rsidRDefault="00EB5EFA">
      <w:pPr>
        <w:pStyle w:val="BodyText"/>
        <w:tabs>
          <w:tab w:val="left" w:pos="1309"/>
        </w:tabs>
        <w:spacing w:before="53"/>
        <w:ind w:right="238"/>
        <w:jc w:val="center"/>
      </w:pPr>
      <w:r>
        <w:rPr>
          <w:w w:val="105"/>
        </w:rPr>
        <w:t>Figure</w:t>
      </w:r>
      <w:r>
        <w:rPr>
          <w:spacing w:val="6"/>
          <w:w w:val="105"/>
        </w:rPr>
        <w:t xml:space="preserve"> </w:t>
      </w:r>
      <w:r>
        <w:rPr>
          <w:w w:val="105"/>
        </w:rPr>
        <w:t>3.4:</w:t>
      </w:r>
      <w:r>
        <w:rPr>
          <w:w w:val="105"/>
        </w:rPr>
        <w:tab/>
      </w:r>
      <w:bookmarkStart w:id="73" w:name="_bookmark54"/>
      <w:bookmarkEnd w:id="73"/>
      <w:r>
        <w:rPr>
          <w:w w:val="105"/>
        </w:rPr>
        <w:t>Relationship</w:t>
      </w:r>
      <w:r>
        <w:rPr>
          <w:spacing w:val="2"/>
          <w:w w:val="105"/>
        </w:rPr>
        <w:t xml:space="preserve"> </w:t>
      </w:r>
      <w:r>
        <w:rPr>
          <w:w w:val="105"/>
        </w:rPr>
        <w:t>between</w:t>
      </w:r>
      <w:r>
        <w:rPr>
          <w:spacing w:val="3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χ</w:t>
      </w:r>
      <w:r>
        <w:rPr>
          <w:rFonts w:ascii="Bookman Old Style" w:hAnsi="Bookman Old Style"/>
          <w:i/>
          <w:spacing w:val="-11"/>
          <w:w w:val="105"/>
        </w:rPr>
        <w:t xml:space="preserve"> </w:t>
      </w:r>
      <w:r>
        <w:rPr>
          <w:w w:val="105"/>
        </w:rPr>
        <w:t>and</w:t>
      </w:r>
      <w:r>
        <w:rPr>
          <w:spacing w:val="2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E</w:t>
      </w:r>
      <w:r>
        <w:rPr>
          <w:w w:val="105"/>
        </w:rPr>
        <w:t>.</w:t>
      </w:r>
    </w:p>
    <w:p w14:paraId="6C3FD945" w14:textId="77777777" w:rsidR="00B856A6" w:rsidRDefault="00B856A6">
      <w:pPr>
        <w:pStyle w:val="BodyText"/>
      </w:pPr>
    </w:p>
    <w:p w14:paraId="687F27EC" w14:textId="77777777" w:rsidR="00B856A6" w:rsidRDefault="00B856A6">
      <w:pPr>
        <w:pStyle w:val="BodyText"/>
        <w:spacing w:before="3"/>
        <w:rPr>
          <w:sz w:val="30"/>
        </w:rPr>
      </w:pPr>
    </w:p>
    <w:p w14:paraId="712B6C50" w14:textId="77777777" w:rsidR="00B856A6" w:rsidRDefault="00EB5EFA">
      <w:pPr>
        <w:pStyle w:val="BodyText"/>
        <w:spacing w:line="501" w:lineRule="auto"/>
        <w:ind w:left="531" w:right="767" w:firstLine="576"/>
        <w:jc w:val="both"/>
      </w:pPr>
      <w:r>
        <w:rPr>
          <w:w w:val="105"/>
        </w:rPr>
        <w:t xml:space="preserve">Figure </w:t>
      </w:r>
      <w:hyperlink w:anchor="_bookmark55" w:history="1">
        <w:r>
          <w:rPr>
            <w:color w:val="0000FF"/>
            <w:w w:val="105"/>
          </w:rPr>
          <w:t xml:space="preserve">3.5a </w:t>
        </w:r>
      </w:hyperlink>
      <w:r>
        <w:rPr>
          <w:w w:val="105"/>
        </w:rPr>
        <w:t>shows that the value of DONS is low for small particles and be-</w:t>
      </w:r>
      <w:r>
        <w:rPr>
          <w:spacing w:val="1"/>
          <w:w w:val="105"/>
        </w:rPr>
        <w:t xml:space="preserve"> </w:t>
      </w:r>
      <w:r>
        <w:rPr>
          <w:w w:val="105"/>
        </w:rPr>
        <w:t>comes</w:t>
      </w:r>
      <w:r>
        <w:rPr>
          <w:spacing w:val="-13"/>
          <w:w w:val="105"/>
        </w:rPr>
        <w:t xml:space="preserve"> </w:t>
      </w:r>
      <w:r>
        <w:rPr>
          <w:w w:val="105"/>
        </w:rPr>
        <w:t>larger</w:t>
      </w:r>
      <w:r>
        <w:rPr>
          <w:spacing w:val="-13"/>
          <w:w w:val="105"/>
        </w:rPr>
        <w:t xml:space="preserve"> </w:t>
      </w:r>
      <w:r>
        <w:rPr>
          <w:w w:val="105"/>
        </w:rPr>
        <w:t>as</w:t>
      </w:r>
      <w:r>
        <w:rPr>
          <w:spacing w:val="-13"/>
          <w:w w:val="105"/>
        </w:rPr>
        <w:t xml:space="preserve"> </w:t>
      </w:r>
      <w:r>
        <w:rPr>
          <w:w w:val="105"/>
        </w:rPr>
        <w:t>particle</w:t>
      </w:r>
      <w:r>
        <w:rPr>
          <w:spacing w:val="-13"/>
          <w:w w:val="105"/>
        </w:rPr>
        <w:t xml:space="preserve"> </w:t>
      </w:r>
      <w:r>
        <w:rPr>
          <w:w w:val="105"/>
        </w:rPr>
        <w:t>size</w:t>
      </w:r>
      <w:r>
        <w:rPr>
          <w:spacing w:val="-13"/>
          <w:w w:val="105"/>
        </w:rPr>
        <w:t xml:space="preserve"> </w:t>
      </w:r>
      <w:r>
        <w:rPr>
          <w:w w:val="105"/>
        </w:rPr>
        <w:t>increases</w:t>
      </w:r>
      <w:r>
        <w:rPr>
          <w:spacing w:val="-13"/>
          <w:w w:val="105"/>
        </w:rPr>
        <w:t xml:space="preserve"> </w:t>
      </w:r>
      <w:r>
        <w:rPr>
          <w:w w:val="105"/>
        </w:rPr>
        <w:t>until</w:t>
      </w:r>
      <w:r>
        <w:rPr>
          <w:spacing w:val="-13"/>
          <w:w w:val="105"/>
        </w:rPr>
        <w:t xml:space="preserve"> </w:t>
      </w:r>
      <w:r>
        <w:rPr>
          <w:w w:val="105"/>
        </w:rPr>
        <w:t>an</w:t>
      </w:r>
      <w:r>
        <w:rPr>
          <w:spacing w:val="-13"/>
          <w:w w:val="105"/>
        </w:rPr>
        <w:t xml:space="preserve"> </w:t>
      </w:r>
      <w:r>
        <w:rPr>
          <w:w w:val="105"/>
        </w:rPr>
        <w:t>asymptotic</w:t>
      </w:r>
      <w:r>
        <w:rPr>
          <w:spacing w:val="-13"/>
          <w:w w:val="105"/>
        </w:rPr>
        <w:t xml:space="preserve"> </w:t>
      </w:r>
      <w:r>
        <w:rPr>
          <w:w w:val="105"/>
        </w:rPr>
        <w:t>region</w:t>
      </w:r>
      <w:r>
        <w:rPr>
          <w:spacing w:val="-13"/>
          <w:w w:val="105"/>
        </w:rPr>
        <w:t xml:space="preserve"> </w:t>
      </w:r>
      <w:r>
        <w:rPr>
          <w:w w:val="105"/>
        </w:rPr>
        <w:t>is</w:t>
      </w:r>
      <w:r>
        <w:rPr>
          <w:spacing w:val="-13"/>
          <w:w w:val="105"/>
        </w:rPr>
        <w:t xml:space="preserve"> </w:t>
      </w:r>
      <w:r>
        <w:rPr>
          <w:w w:val="105"/>
        </w:rPr>
        <w:t>reached.</w:t>
      </w:r>
      <w:r>
        <w:rPr>
          <w:spacing w:val="25"/>
          <w:w w:val="105"/>
        </w:rPr>
        <w:t xml:space="preserve"> </w:t>
      </w:r>
      <w:r>
        <w:rPr>
          <w:w w:val="105"/>
        </w:rPr>
        <w:t>Particles</w:t>
      </w:r>
      <w:r>
        <w:rPr>
          <w:spacing w:val="-61"/>
          <w:w w:val="105"/>
        </w:rPr>
        <w:t xml:space="preserve"> </w:t>
      </w:r>
      <w:r>
        <w:rPr>
          <w:w w:val="105"/>
        </w:rPr>
        <w:t>with small size parameter or low refractive index fall into the Rayleigh-Gans [11]</w:t>
      </w:r>
      <w:r>
        <w:rPr>
          <w:spacing w:val="1"/>
          <w:w w:val="105"/>
        </w:rPr>
        <w:t xml:space="preserve"> </w:t>
      </w:r>
      <w:r>
        <w:rPr>
          <w:w w:val="105"/>
        </w:rPr>
        <w:t>scattering limit, and thus behave similarly to spherical particles, with low values of</w:t>
      </w:r>
      <w:r>
        <w:rPr>
          <w:spacing w:val="1"/>
          <w:w w:val="105"/>
        </w:rPr>
        <w:t xml:space="preserve"> </w:t>
      </w:r>
      <w:r>
        <w:rPr>
          <w:w w:val="105"/>
        </w:rPr>
        <w:t>DONS. It is further observed that, as the size increases, the variation of DONS with</w:t>
      </w:r>
      <w:r>
        <w:rPr>
          <w:spacing w:val="1"/>
          <w:w w:val="105"/>
        </w:rPr>
        <w:t xml:space="preserve"> </w:t>
      </w:r>
      <w:r>
        <w:rPr>
          <w:w w:val="105"/>
        </w:rPr>
        <w:t>respect to refractive indices becomes more pronounced. DONS is less for hydrosols</w:t>
      </w:r>
      <w:r>
        <w:rPr>
          <w:spacing w:val="-60"/>
          <w:w w:val="105"/>
        </w:rPr>
        <w:t xml:space="preserve"> </w:t>
      </w:r>
      <w:r>
        <w:rPr>
          <w:w w:val="105"/>
        </w:rPr>
        <w:t>with an aspect ratio of 1.5 when compared to hydrosols with an aspect ratio of 0.5</w:t>
      </w:r>
      <w:r>
        <w:rPr>
          <w:spacing w:val="1"/>
          <w:w w:val="105"/>
        </w:rPr>
        <w:t xml:space="preserve"> </w:t>
      </w:r>
      <w:r>
        <w:rPr>
          <w:w w:val="105"/>
        </w:rPr>
        <w:t>for the same refractive index. For a constant aspect ratio, DONS increases with an</w:t>
      </w:r>
      <w:r>
        <w:rPr>
          <w:spacing w:val="1"/>
          <w:w w:val="105"/>
        </w:rPr>
        <w:t xml:space="preserve"> </w:t>
      </w:r>
      <w:r>
        <w:rPr>
          <w:w w:val="105"/>
        </w:rPr>
        <w:t>increase of refractive index of hydrosols.</w:t>
      </w:r>
      <w:r>
        <w:rPr>
          <w:spacing w:val="1"/>
          <w:w w:val="105"/>
        </w:rPr>
        <w:t xml:space="preserve"> </w:t>
      </w:r>
      <w:r>
        <w:rPr>
          <w:w w:val="105"/>
        </w:rPr>
        <w:t>In general, compared to non-absorptive</w:t>
      </w:r>
      <w:r>
        <w:rPr>
          <w:spacing w:val="1"/>
          <w:w w:val="105"/>
        </w:rPr>
        <w:t xml:space="preserve"> </w:t>
      </w:r>
      <w:r>
        <w:rPr>
          <w:w w:val="105"/>
        </w:rPr>
        <w:t>hydrosols,</w:t>
      </w:r>
      <w:r>
        <w:rPr>
          <w:spacing w:val="12"/>
          <w:w w:val="105"/>
        </w:rPr>
        <w:t xml:space="preserve"> </w:t>
      </w:r>
      <w:r>
        <w:rPr>
          <w:w w:val="105"/>
        </w:rPr>
        <w:t>absorptive</w:t>
      </w:r>
      <w:r>
        <w:rPr>
          <w:spacing w:val="12"/>
          <w:w w:val="105"/>
        </w:rPr>
        <w:t xml:space="preserve"> </w:t>
      </w:r>
      <w:r>
        <w:rPr>
          <w:w w:val="105"/>
        </w:rPr>
        <w:t>hydrosols</w:t>
      </w:r>
      <w:r>
        <w:rPr>
          <w:spacing w:val="12"/>
          <w:w w:val="105"/>
        </w:rPr>
        <w:t xml:space="preserve"> </w:t>
      </w:r>
      <w:r>
        <w:rPr>
          <w:w w:val="105"/>
        </w:rPr>
        <w:t>have</w:t>
      </w:r>
      <w:r>
        <w:rPr>
          <w:spacing w:val="13"/>
          <w:w w:val="105"/>
        </w:rPr>
        <w:t xml:space="preserve"> </w:t>
      </w:r>
      <w:r>
        <w:rPr>
          <w:w w:val="105"/>
        </w:rPr>
        <w:t>a</w:t>
      </w:r>
      <w:r>
        <w:rPr>
          <w:spacing w:val="12"/>
          <w:w w:val="105"/>
        </w:rPr>
        <w:t xml:space="preserve"> </w:t>
      </w:r>
      <w:r>
        <w:rPr>
          <w:w w:val="105"/>
        </w:rPr>
        <w:t>lower</w:t>
      </w:r>
      <w:r>
        <w:rPr>
          <w:spacing w:val="12"/>
          <w:w w:val="105"/>
        </w:rPr>
        <w:t xml:space="preserve"> </w:t>
      </w:r>
      <w:r>
        <w:rPr>
          <w:w w:val="105"/>
        </w:rPr>
        <w:t>DONS.</w:t>
      </w:r>
    </w:p>
    <w:p w14:paraId="29E72243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31A3F15" w14:textId="77777777" w:rsidR="00B856A6" w:rsidRDefault="00B856A6">
      <w:pPr>
        <w:pStyle w:val="BodyText"/>
        <w:rPr>
          <w:sz w:val="20"/>
        </w:rPr>
      </w:pPr>
    </w:p>
    <w:p w14:paraId="40F2BAD5" w14:textId="77777777" w:rsidR="00B856A6" w:rsidRDefault="00B856A6">
      <w:pPr>
        <w:rPr>
          <w:sz w:val="20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3AF64BAE" w14:textId="77777777" w:rsidR="00B856A6" w:rsidRDefault="00B856A6">
      <w:pPr>
        <w:pStyle w:val="BodyText"/>
        <w:rPr>
          <w:sz w:val="16"/>
        </w:rPr>
      </w:pPr>
    </w:p>
    <w:p w14:paraId="15C224EF" w14:textId="77777777" w:rsidR="00B856A6" w:rsidRDefault="00B856A6">
      <w:pPr>
        <w:pStyle w:val="BodyText"/>
        <w:spacing w:before="4"/>
        <w:rPr>
          <w:sz w:val="13"/>
        </w:rPr>
      </w:pPr>
    </w:p>
    <w:p w14:paraId="540FACAE" w14:textId="77777777" w:rsidR="00B856A6" w:rsidRDefault="00EB5EFA">
      <w:pPr>
        <w:ind w:right="38"/>
        <w:jc w:val="right"/>
        <w:rPr>
          <w:rFonts w:ascii="Arial"/>
          <w:sz w:val="12"/>
        </w:rPr>
      </w:pPr>
      <w:bookmarkStart w:id="74" w:name="_bookmark55"/>
      <w:bookmarkEnd w:id="74"/>
      <w:r>
        <w:rPr>
          <w:rFonts w:ascii="Arial"/>
          <w:color w:val="252525"/>
          <w:w w:val="110"/>
          <w:sz w:val="12"/>
        </w:rPr>
        <w:t>10</w:t>
      </w:r>
      <w:r>
        <w:rPr>
          <w:rFonts w:ascii="Arial"/>
          <w:color w:val="252525"/>
          <w:w w:val="110"/>
          <w:sz w:val="12"/>
          <w:vertAlign w:val="superscript"/>
        </w:rPr>
        <w:t>0</w:t>
      </w:r>
    </w:p>
    <w:p w14:paraId="78607077" w14:textId="77777777" w:rsidR="00B856A6" w:rsidRDefault="00EB5EFA">
      <w:pPr>
        <w:spacing w:before="5"/>
        <w:rPr>
          <w:rFonts w:ascii="Arial"/>
          <w:sz w:val="23"/>
        </w:rPr>
      </w:pPr>
      <w:r>
        <w:br w:type="column"/>
      </w:r>
    </w:p>
    <w:p w14:paraId="26C77C98" w14:textId="77777777" w:rsidR="00B856A6" w:rsidRDefault="00EB5EFA">
      <w:pPr>
        <w:ind w:left="849"/>
        <w:rPr>
          <w:rFonts w:ascii="Arial"/>
          <w:sz w:val="12"/>
        </w:rPr>
      </w:pPr>
      <w:r>
        <w:rPr>
          <w:rFonts w:ascii="Arial"/>
          <w:color w:val="252525"/>
          <w:w w:val="110"/>
          <w:sz w:val="12"/>
        </w:rPr>
        <w:t>10</w:t>
      </w:r>
      <w:r>
        <w:rPr>
          <w:rFonts w:ascii="Arial"/>
          <w:color w:val="252525"/>
          <w:w w:val="110"/>
          <w:sz w:val="12"/>
          <w:vertAlign w:val="superscript"/>
        </w:rPr>
        <w:t>0</w:t>
      </w:r>
    </w:p>
    <w:p w14:paraId="4E039455" w14:textId="77777777" w:rsidR="00B856A6" w:rsidRDefault="00B856A6">
      <w:pPr>
        <w:rPr>
          <w:rFonts w:ascii="Arial"/>
          <w:sz w:val="12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1079" w:space="3206"/>
            <w:col w:w="5515"/>
          </w:cols>
        </w:sectPr>
      </w:pPr>
    </w:p>
    <w:p w14:paraId="7A5E54CC" w14:textId="77777777" w:rsidR="00B856A6" w:rsidRDefault="00B856A6">
      <w:pPr>
        <w:pStyle w:val="BodyText"/>
        <w:spacing w:before="7"/>
        <w:rPr>
          <w:rFonts w:ascii="Arial"/>
          <w:sz w:val="16"/>
        </w:rPr>
      </w:pPr>
    </w:p>
    <w:p w14:paraId="0FE800BC" w14:textId="77777777" w:rsidR="00B856A6" w:rsidRDefault="00EB5EFA">
      <w:pPr>
        <w:spacing w:before="90"/>
        <w:ind w:left="1174" w:right="560"/>
        <w:jc w:val="center"/>
        <w:rPr>
          <w:rFonts w:ascii="Arial"/>
          <w:sz w:val="9"/>
        </w:rPr>
      </w:pPr>
      <w:r>
        <w:rPr>
          <w:rFonts w:ascii="Arial"/>
          <w:color w:val="252525"/>
          <w:w w:val="105"/>
          <w:position w:val="-5"/>
          <w:sz w:val="12"/>
        </w:rPr>
        <w:t>10</w:t>
      </w:r>
      <w:r>
        <w:rPr>
          <w:rFonts w:ascii="Arial"/>
          <w:color w:val="252525"/>
          <w:w w:val="105"/>
          <w:sz w:val="9"/>
        </w:rPr>
        <w:t>-2</w:t>
      </w:r>
    </w:p>
    <w:p w14:paraId="5270F20E" w14:textId="77777777" w:rsidR="00B856A6" w:rsidRDefault="00EB5EFA">
      <w:pPr>
        <w:spacing w:before="25"/>
        <w:ind w:right="7952"/>
        <w:jc w:val="center"/>
        <w:rPr>
          <w:rFonts w:ascii="Arial"/>
          <w:sz w:val="9"/>
        </w:rPr>
      </w:pPr>
      <w:r>
        <w:rPr>
          <w:rFonts w:ascii="Arial"/>
          <w:color w:val="252525"/>
          <w:w w:val="105"/>
          <w:position w:val="-5"/>
          <w:sz w:val="12"/>
        </w:rPr>
        <w:t>10</w:t>
      </w:r>
      <w:r>
        <w:rPr>
          <w:rFonts w:ascii="Arial"/>
          <w:color w:val="252525"/>
          <w:w w:val="105"/>
          <w:sz w:val="9"/>
        </w:rPr>
        <w:t>-2</w:t>
      </w:r>
    </w:p>
    <w:p w14:paraId="5202E10C" w14:textId="77777777" w:rsidR="00B856A6" w:rsidRDefault="00B856A6">
      <w:pPr>
        <w:pStyle w:val="BodyText"/>
        <w:spacing w:before="4"/>
        <w:rPr>
          <w:rFonts w:ascii="Arial"/>
          <w:sz w:val="13"/>
        </w:rPr>
      </w:pPr>
    </w:p>
    <w:p w14:paraId="53805AA8" w14:textId="77777777" w:rsidR="00B856A6" w:rsidRDefault="00CE2E4C">
      <w:pPr>
        <w:ind w:left="1174" w:right="560"/>
        <w:jc w:val="center"/>
        <w:rPr>
          <w:rFonts w:ascii="Arial"/>
          <w:sz w:val="9"/>
        </w:rPr>
      </w:pPr>
      <w:r>
        <w:pict w14:anchorId="5D49D0E0">
          <v:shape id="docshape355" o:spid="_x0000_s3681" style="position:absolute;left:0;text-align:left;margin-left:120.4pt;margin-top:2.7pt;width:2.7pt;height:2.05pt;z-index:15813120;mso-position-horizontal-relative:page" coordorigin="2408,54" coordsize="54,41" path="m2410,54r-2,l2408,55r,12l2409,71r25,23l2442,94r19,-18l2461,67r-6,-5l2456,64r1,4l2458,70r,4l2445,85r-2,l2440,85r-3,-1l2433,83r,-22l2432,60r,-1l2431,59r-1,l2429,59r,1l2429,60r,22l2425,81,2412,66r,-10l2412,55r-1,-1l2410,54xe" fillcolor="#252525" stroked="f">
            <v:path arrowok="t"/>
            <w10:wrap anchorx="page"/>
          </v:shape>
        </w:pict>
      </w:r>
      <w:r>
        <w:pict w14:anchorId="73DEFDD5">
          <v:shape id="docshape356" o:spid="_x0000_s3680" style="position:absolute;left:0;text-align:left;margin-left:332.95pt;margin-top:2.25pt;width:4.4pt;height:2.5pt;z-index:15814144;mso-position-horizontal-relative:page" coordorigin="6659,45" coordsize="88,50" o:spt="100" adj="0,,0" path="m6695,68r-3,l6693,73r3,4l6702,85r4,4l6716,93r5,2l6729,95r2,-1l6736,92r2,-1l6742,88r1,-1l6725,87r-5,-1l6710,83r-4,-3l6699,74r-3,-3l6695,68xm6738,60r-20,l6722,61r9,2l6735,65r6,4l6743,72r,7l6742,82r-6,4l6733,87r10,l6744,85r2,-4l6746,79r,-7l6745,68r-5,-6l6738,60xm6666,45r-3,l6662,46r-1,2l6659,55r,4l6659,65r,2l6661,71r2,1l6666,75r3,l6674,75r4,l6684,72r1,l6667,72r-2,-1l6664,68r-1,-1l6663,63r,-1l6665,59r,-1l6668,54r1,-2l6670,51r,-2l6669,48r-2,-2l6666,45xm6713,51r-10,l6696,54r-11,9l6681,66r-7,4l6671,72r14,l6688,70r4,-2l6695,68r,-2l6702,62r7,-2l6738,60r-1,-1l6730,56r-4,-2l6717,52r-4,-1xe" fillcolor="#252525" stroked="f">
            <v:stroke joinstyle="round"/>
            <v:formulas/>
            <v:path arrowok="t" o:connecttype="segments"/>
            <w10:wrap anchorx="page"/>
          </v:shape>
        </w:pict>
      </w:r>
      <w:r w:rsidR="00EB5EFA">
        <w:rPr>
          <w:rFonts w:ascii="Arial"/>
          <w:color w:val="252525"/>
          <w:w w:val="105"/>
          <w:position w:val="-5"/>
          <w:sz w:val="12"/>
        </w:rPr>
        <w:t>10</w:t>
      </w:r>
      <w:r w:rsidR="00EB5EFA">
        <w:rPr>
          <w:rFonts w:ascii="Arial"/>
          <w:color w:val="252525"/>
          <w:w w:val="105"/>
          <w:sz w:val="9"/>
        </w:rPr>
        <w:t>-4</w:t>
      </w:r>
    </w:p>
    <w:p w14:paraId="7E22BBF0" w14:textId="77777777" w:rsidR="00B856A6" w:rsidRDefault="00B856A6">
      <w:pPr>
        <w:pStyle w:val="BodyText"/>
        <w:spacing w:before="7"/>
        <w:rPr>
          <w:rFonts w:ascii="Arial"/>
          <w:sz w:val="12"/>
        </w:rPr>
      </w:pPr>
    </w:p>
    <w:p w14:paraId="1590EF62" w14:textId="77777777" w:rsidR="00B856A6" w:rsidRDefault="00EB5EFA">
      <w:pPr>
        <w:spacing w:before="1"/>
        <w:ind w:right="7952"/>
        <w:jc w:val="center"/>
        <w:rPr>
          <w:rFonts w:ascii="Arial"/>
          <w:sz w:val="9"/>
        </w:rPr>
      </w:pPr>
      <w:r>
        <w:rPr>
          <w:rFonts w:ascii="Arial"/>
          <w:color w:val="252525"/>
          <w:w w:val="105"/>
          <w:position w:val="-5"/>
          <w:sz w:val="12"/>
        </w:rPr>
        <w:t>10</w:t>
      </w:r>
      <w:r>
        <w:rPr>
          <w:rFonts w:ascii="Arial"/>
          <w:color w:val="252525"/>
          <w:w w:val="105"/>
          <w:sz w:val="9"/>
        </w:rPr>
        <w:t>-4</w:t>
      </w:r>
    </w:p>
    <w:p w14:paraId="743C4C8E" w14:textId="77777777" w:rsidR="00B856A6" w:rsidRDefault="00EB5EFA">
      <w:pPr>
        <w:spacing w:before="25"/>
        <w:ind w:left="1174" w:right="560"/>
        <w:jc w:val="center"/>
        <w:rPr>
          <w:rFonts w:ascii="Arial"/>
          <w:sz w:val="9"/>
        </w:rPr>
      </w:pPr>
      <w:r>
        <w:rPr>
          <w:rFonts w:ascii="Arial"/>
          <w:color w:val="252525"/>
          <w:w w:val="105"/>
          <w:position w:val="-5"/>
          <w:sz w:val="12"/>
        </w:rPr>
        <w:t>10</w:t>
      </w:r>
      <w:r>
        <w:rPr>
          <w:rFonts w:ascii="Arial"/>
          <w:color w:val="252525"/>
          <w:w w:val="105"/>
          <w:sz w:val="9"/>
        </w:rPr>
        <w:t>-6</w:t>
      </w:r>
    </w:p>
    <w:p w14:paraId="4851C824" w14:textId="77777777" w:rsidR="00B856A6" w:rsidRDefault="00B856A6">
      <w:pPr>
        <w:pStyle w:val="BodyText"/>
        <w:spacing w:before="7"/>
        <w:rPr>
          <w:rFonts w:ascii="Arial"/>
          <w:sz w:val="16"/>
        </w:rPr>
      </w:pPr>
    </w:p>
    <w:p w14:paraId="0477DDEE" w14:textId="77777777" w:rsidR="00B856A6" w:rsidRDefault="00B856A6">
      <w:pPr>
        <w:rPr>
          <w:rFonts w:ascii="Arial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589A691" w14:textId="77777777" w:rsidR="00B856A6" w:rsidRDefault="00EB5EFA">
      <w:pPr>
        <w:spacing w:before="90"/>
        <w:ind w:right="38"/>
        <w:jc w:val="right"/>
        <w:rPr>
          <w:rFonts w:ascii="Arial"/>
          <w:sz w:val="9"/>
        </w:rPr>
      </w:pPr>
      <w:r>
        <w:rPr>
          <w:rFonts w:ascii="Arial"/>
          <w:color w:val="252525"/>
          <w:w w:val="105"/>
          <w:position w:val="-5"/>
          <w:sz w:val="12"/>
        </w:rPr>
        <w:t>10</w:t>
      </w:r>
      <w:r>
        <w:rPr>
          <w:rFonts w:ascii="Arial"/>
          <w:color w:val="252525"/>
          <w:w w:val="105"/>
          <w:sz w:val="9"/>
        </w:rPr>
        <w:t>-6</w:t>
      </w:r>
    </w:p>
    <w:p w14:paraId="0CC7B782" w14:textId="77777777" w:rsidR="00B856A6" w:rsidRDefault="00EB5EFA">
      <w:pPr>
        <w:spacing w:before="8"/>
        <w:rPr>
          <w:rFonts w:ascii="Arial"/>
          <w:sz w:val="13"/>
        </w:rPr>
      </w:pPr>
      <w:r>
        <w:br w:type="column"/>
      </w:r>
    </w:p>
    <w:p w14:paraId="64D7BDDB" w14:textId="77777777" w:rsidR="00B856A6" w:rsidRDefault="00EB5EFA">
      <w:pPr>
        <w:ind w:left="812"/>
        <w:rPr>
          <w:rFonts w:ascii="Arial"/>
          <w:sz w:val="9"/>
        </w:rPr>
      </w:pPr>
      <w:bookmarkStart w:id="75" w:name="_bookmark56"/>
      <w:bookmarkEnd w:id="75"/>
      <w:r>
        <w:rPr>
          <w:rFonts w:ascii="Arial"/>
          <w:color w:val="252525"/>
          <w:w w:val="105"/>
          <w:position w:val="-5"/>
          <w:sz w:val="12"/>
        </w:rPr>
        <w:t>10</w:t>
      </w:r>
      <w:r>
        <w:rPr>
          <w:rFonts w:ascii="Arial"/>
          <w:color w:val="252525"/>
          <w:w w:val="105"/>
          <w:sz w:val="9"/>
        </w:rPr>
        <w:t>-8</w:t>
      </w:r>
    </w:p>
    <w:p w14:paraId="439B6D46" w14:textId="77777777" w:rsidR="00B856A6" w:rsidRDefault="00B856A6">
      <w:pPr>
        <w:rPr>
          <w:rFonts w:ascii="Arial"/>
          <w:sz w:val="9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1073" w:space="3211"/>
            <w:col w:w="5516"/>
          </w:cols>
        </w:sectPr>
      </w:pPr>
    </w:p>
    <w:p w14:paraId="3CBBF3CA" w14:textId="77777777" w:rsidR="00B856A6" w:rsidRDefault="00B856A6">
      <w:pPr>
        <w:pStyle w:val="BodyText"/>
        <w:spacing w:before="2"/>
        <w:rPr>
          <w:rFonts w:ascii="Arial"/>
          <w:sz w:val="11"/>
        </w:rPr>
      </w:pPr>
    </w:p>
    <w:p w14:paraId="118472AA" w14:textId="77777777" w:rsidR="00B856A6" w:rsidRDefault="00B856A6">
      <w:pPr>
        <w:rPr>
          <w:rFonts w:ascii="Arial"/>
          <w:sz w:val="11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12F94EA" w14:textId="77777777" w:rsidR="00B856A6" w:rsidRDefault="00CE2E4C">
      <w:pPr>
        <w:tabs>
          <w:tab w:val="left" w:pos="1398"/>
          <w:tab w:val="left" w:pos="1782"/>
          <w:tab w:val="left" w:pos="2165"/>
          <w:tab w:val="left" w:pos="2549"/>
          <w:tab w:val="left" w:pos="2932"/>
          <w:tab w:val="left" w:pos="3316"/>
          <w:tab w:val="left" w:pos="3699"/>
          <w:tab w:val="left" w:pos="4083"/>
        </w:tabs>
        <w:spacing w:before="81"/>
        <w:ind w:left="1048"/>
        <w:rPr>
          <w:rFonts w:ascii="Arial"/>
          <w:sz w:val="12"/>
        </w:rPr>
      </w:pPr>
      <w:r>
        <w:pict w14:anchorId="4CBCDA20">
          <v:group id="docshapegroup357" o:spid="_x0000_s3675" style="position:absolute;left:0;text-align:left;margin-left:139.05pt;margin-top:-127.2pt;width:163.2pt;height:129.05pt;z-index:15812608;mso-position-horizontal-relative:page" coordorigin="2781,-2544" coordsize="3264,2581">
            <v:shape id="docshape358" o:spid="_x0000_s3679" style="position:absolute;left:2782;top:-2543;width:3261;height:2577" coordorigin="2783,-2542" coordsize="3261,2577" o:spt="100" adj="0,,0" path="m2783,34r3260,m3166,34r,-32m3550,34r,-32m3933,34r,-32m4317,34r,-32m4700,34r,-32m5084,34r,-32m5467,34r,-32m5851,34r,-32m2783,-2542r3260,m3166,-2542r,32m3550,-2542r,32m3933,-2542r,32m4317,-2542r,32m4700,-2542r,32m5084,-2542r,32m5467,-2542r,32m5851,-2542r,32e" filled="f" strokecolor="#252525" strokeweight=".06625mm">
              <v:stroke joinstyle="round"/>
              <v:formulas/>
              <v:path arrowok="t" o:connecttype="segments"/>
            </v:shape>
            <v:shape id="docshape359" o:spid="_x0000_s3678" type="#_x0000_t75" style="position:absolute;left:2780;top:-2545;width:3264;height:2581">
              <v:imagedata r:id="rId38" o:title=""/>
            </v:shape>
            <v:shape id="docshape360" o:spid="_x0000_s3677" type="#_x0000_t202" style="position:absolute;left:3105;top:-951;width:778;height:767" filled="f" stroked="f">
              <v:textbox inset="0,0,0,0">
                <w:txbxContent>
                  <w:p w14:paraId="2849A2D4" w14:textId="77777777" w:rsidR="00B856A6" w:rsidRDefault="00EB5EFA">
                    <w:pPr>
                      <w:spacing w:line="107" w:lineRule="exact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sz w:val="11"/>
                      </w:rPr>
                      <w:t>m=1.02,b/a=0.5</w:t>
                    </w:r>
                  </w:p>
                  <w:p w14:paraId="2BF8556A" w14:textId="77777777" w:rsidR="00B856A6" w:rsidRDefault="00EB5EFA">
                    <w:pPr>
                      <w:spacing w:before="2" w:line="249" w:lineRule="auto"/>
                      <w:ind w:right="18"/>
                      <w:jc w:val="both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95"/>
                        <w:sz w:val="11"/>
                      </w:rPr>
                      <w:t>m=1.02,b/a=1.5</w:t>
                    </w:r>
                    <w:r>
                      <w:rPr>
                        <w:rFonts w:ascii="Arial"/>
                        <w:spacing w:val="-27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m=1.05,b/a=0.5</w:t>
                    </w:r>
                    <w:r>
                      <w:rPr>
                        <w:rFonts w:ascii="Arial"/>
                        <w:spacing w:val="-27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m=1.05,b/a=1.5</w:t>
                    </w:r>
                    <w:r>
                      <w:rPr>
                        <w:rFonts w:ascii="Arial"/>
                        <w:spacing w:val="-27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m=1.11,b/a=0.5</w:t>
                    </w:r>
                    <w:r>
                      <w:rPr>
                        <w:rFonts w:ascii="Arial"/>
                        <w:spacing w:val="-27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m=1.11,b/a=1.5</w:t>
                    </w:r>
                  </w:p>
                </w:txbxContent>
              </v:textbox>
            </v:shape>
            <v:shape id="docshape361" o:spid="_x0000_s3676" type="#_x0000_t202" style="position:absolute;left:4457;top:-951;width:1076;height:767" filled="f" stroked="f">
              <v:textbox inset="0,0,0,0">
                <w:txbxContent>
                  <w:p w14:paraId="7F707989" w14:textId="77777777" w:rsidR="00B856A6" w:rsidRDefault="00EB5EFA">
                    <w:pPr>
                      <w:spacing w:line="107" w:lineRule="exact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95"/>
                        <w:sz w:val="11"/>
                      </w:rPr>
                      <w:t>m=1.02+0.01i,b/a=0.5</w:t>
                    </w:r>
                  </w:p>
                  <w:p w14:paraId="18F37FF9" w14:textId="77777777" w:rsidR="00B856A6" w:rsidRDefault="00EB5EFA">
                    <w:pPr>
                      <w:spacing w:before="2" w:line="249" w:lineRule="auto"/>
                      <w:ind w:right="18"/>
                      <w:jc w:val="both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95"/>
                        <w:sz w:val="11"/>
                      </w:rPr>
                      <w:t>m=1.02+0.01i,b/a=1.5</w:t>
                    </w:r>
                    <w:r>
                      <w:rPr>
                        <w:rFonts w:ascii="Arial"/>
                        <w:spacing w:val="1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m=1.05+0.01i,b/a=0.5</w:t>
                    </w:r>
                    <w:r>
                      <w:rPr>
                        <w:rFonts w:ascii="Arial"/>
                        <w:spacing w:val="1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m=1.05+0.01i,b/a=1.5</w:t>
                    </w:r>
                    <w:r>
                      <w:rPr>
                        <w:rFonts w:ascii="Arial"/>
                        <w:spacing w:val="1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m=1.11+0.01i,b/a=0.5</w:t>
                    </w:r>
                    <w:r>
                      <w:rPr>
                        <w:rFonts w:ascii="Arial"/>
                        <w:spacing w:val="1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m=1.11+0.01i,b/a=1.5</w:t>
                    </w:r>
                  </w:p>
                </w:txbxContent>
              </v:textbox>
            </v:shape>
            <w10:wrap anchorx="page"/>
          </v:group>
        </w:pict>
      </w:r>
      <w:r>
        <w:pict w14:anchorId="0408E04F">
          <v:group id="docshapegroup362" o:spid="_x0000_s3670" style="position:absolute;left:0;text-align:left;margin-left:353.25pt;margin-top:-127.2pt;width:163.2pt;height:129.05pt;z-index:15813632;mso-position-horizontal-relative:page" coordorigin="7065,-2544" coordsize="3264,2581">
            <v:shape id="docshape363" o:spid="_x0000_s3674" style="position:absolute;left:7067;top:-2543;width:3261;height:2577" coordorigin="7067,-2542" coordsize="3261,2577" o:spt="100" adj="0,,0" path="m7067,34r3260,m7451,34r,-32m7834,34r,-32m8218,34r,-32m8601,34r,-32m8985,34r,-32m9369,34r,-32m9752,34r,-32m10136,34r,-32m7067,-2542r3260,m7451,-2542r,32m7834,-2542r,32m8218,-2542r,32m8601,-2542r,32m8985,-2542r,32m9369,-2542r,32m9752,-2542r,32m10136,-2542r,32e" filled="f" strokecolor="#252525" strokeweight=".06625mm">
              <v:stroke joinstyle="round"/>
              <v:formulas/>
              <v:path arrowok="t" o:connecttype="segments"/>
            </v:shape>
            <v:shape id="docshape364" o:spid="_x0000_s3673" type="#_x0000_t75" style="position:absolute;left:7065;top:-2545;width:3264;height:2581">
              <v:imagedata r:id="rId39" o:title=""/>
            </v:shape>
            <v:shape id="docshape365" o:spid="_x0000_s3672" type="#_x0000_t202" style="position:absolute;left:7390;top:-936;width:778;height:767" filled="f" stroked="f">
              <v:textbox inset="0,0,0,0">
                <w:txbxContent>
                  <w:p w14:paraId="060FECE1" w14:textId="77777777" w:rsidR="00B856A6" w:rsidRDefault="00EB5EFA">
                    <w:pPr>
                      <w:spacing w:line="107" w:lineRule="exact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sz w:val="11"/>
                      </w:rPr>
                      <w:t>m=1.02,b/a=0.5</w:t>
                    </w:r>
                  </w:p>
                  <w:p w14:paraId="2BFF2677" w14:textId="77777777" w:rsidR="00B856A6" w:rsidRDefault="00EB5EFA">
                    <w:pPr>
                      <w:spacing w:before="2" w:line="249" w:lineRule="auto"/>
                      <w:ind w:right="18"/>
                      <w:jc w:val="both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95"/>
                        <w:sz w:val="11"/>
                      </w:rPr>
                      <w:t>m=1.02,b/a=1.5</w:t>
                    </w:r>
                    <w:r>
                      <w:rPr>
                        <w:rFonts w:ascii="Arial"/>
                        <w:spacing w:val="-27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m=1.05,b/a=0.5</w:t>
                    </w:r>
                    <w:r>
                      <w:rPr>
                        <w:rFonts w:ascii="Arial"/>
                        <w:spacing w:val="-27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m=1.05,b/a=1.5</w:t>
                    </w:r>
                    <w:r>
                      <w:rPr>
                        <w:rFonts w:ascii="Arial"/>
                        <w:spacing w:val="-27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m=1.11,b/a=0.5</w:t>
                    </w:r>
                    <w:r>
                      <w:rPr>
                        <w:rFonts w:ascii="Arial"/>
                        <w:spacing w:val="-27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m=1.11,b/a=1.5</w:t>
                    </w:r>
                  </w:p>
                </w:txbxContent>
              </v:textbox>
            </v:shape>
            <v:shape id="docshape366" o:spid="_x0000_s3671" type="#_x0000_t202" style="position:absolute;left:8742;top:-936;width:1076;height:767" filled="f" stroked="f">
              <v:textbox inset="0,0,0,0">
                <w:txbxContent>
                  <w:p w14:paraId="4766CF27" w14:textId="77777777" w:rsidR="00B856A6" w:rsidRDefault="00EB5EFA">
                    <w:pPr>
                      <w:spacing w:line="107" w:lineRule="exact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95"/>
                        <w:sz w:val="11"/>
                      </w:rPr>
                      <w:t>m=1.02+0.01i,b/a=0.5</w:t>
                    </w:r>
                  </w:p>
                  <w:p w14:paraId="4E25D5B9" w14:textId="77777777" w:rsidR="00B856A6" w:rsidRDefault="00EB5EFA">
                    <w:pPr>
                      <w:spacing w:before="2" w:line="249" w:lineRule="auto"/>
                      <w:ind w:right="18"/>
                      <w:jc w:val="both"/>
                      <w:rPr>
                        <w:rFonts w:ascii="Arial"/>
                        <w:sz w:val="11"/>
                      </w:rPr>
                    </w:pPr>
                    <w:r>
                      <w:rPr>
                        <w:rFonts w:ascii="Arial"/>
                        <w:w w:val="95"/>
                        <w:sz w:val="11"/>
                      </w:rPr>
                      <w:t>m=1.02+0.01i,b/a=1.5</w:t>
                    </w:r>
                    <w:r>
                      <w:rPr>
                        <w:rFonts w:ascii="Arial"/>
                        <w:spacing w:val="1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m=1.05+0.01i,b/a=0.5</w:t>
                    </w:r>
                    <w:r>
                      <w:rPr>
                        <w:rFonts w:ascii="Arial"/>
                        <w:spacing w:val="1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m=1.05+0.01i,b/a=1.5</w:t>
                    </w:r>
                    <w:r>
                      <w:rPr>
                        <w:rFonts w:ascii="Arial"/>
                        <w:spacing w:val="1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m=1.11+0.01i,b/a=0.5</w:t>
                    </w:r>
                    <w:r>
                      <w:rPr>
                        <w:rFonts w:ascii="Arial"/>
                        <w:spacing w:val="1"/>
                        <w:w w:val="95"/>
                        <w:sz w:val="11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1"/>
                      </w:rPr>
                      <w:t>m=1.11+0.01i,b/a=1.5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sz w:val="12"/>
        </w:rPr>
        <w:t>0</w:t>
      </w:r>
      <w:r w:rsidR="00EB5EFA">
        <w:rPr>
          <w:rFonts w:ascii="Arial"/>
          <w:color w:val="252525"/>
          <w:sz w:val="12"/>
        </w:rPr>
        <w:tab/>
        <w:t>10</w:t>
      </w:r>
      <w:r w:rsidR="00EB5EFA">
        <w:rPr>
          <w:rFonts w:ascii="Arial"/>
          <w:color w:val="252525"/>
          <w:sz w:val="12"/>
        </w:rPr>
        <w:tab/>
        <w:t>20</w:t>
      </w:r>
      <w:r w:rsidR="00EB5EFA">
        <w:rPr>
          <w:rFonts w:ascii="Arial"/>
          <w:color w:val="252525"/>
          <w:sz w:val="12"/>
        </w:rPr>
        <w:tab/>
        <w:t>30</w:t>
      </w:r>
      <w:r w:rsidR="00EB5EFA">
        <w:rPr>
          <w:rFonts w:ascii="Arial"/>
          <w:color w:val="252525"/>
          <w:sz w:val="12"/>
        </w:rPr>
        <w:tab/>
        <w:t>40</w:t>
      </w:r>
      <w:r w:rsidR="00EB5EFA">
        <w:rPr>
          <w:rFonts w:ascii="Arial"/>
          <w:color w:val="252525"/>
          <w:sz w:val="12"/>
        </w:rPr>
        <w:tab/>
        <w:t>50</w:t>
      </w:r>
      <w:r w:rsidR="00EB5EFA">
        <w:rPr>
          <w:rFonts w:ascii="Arial"/>
          <w:color w:val="252525"/>
          <w:sz w:val="12"/>
        </w:rPr>
        <w:tab/>
        <w:t>60</w:t>
      </w:r>
      <w:r w:rsidR="00EB5EFA">
        <w:rPr>
          <w:rFonts w:ascii="Arial"/>
          <w:color w:val="252525"/>
          <w:sz w:val="12"/>
        </w:rPr>
        <w:tab/>
        <w:t>70</w:t>
      </w:r>
      <w:r w:rsidR="00EB5EFA">
        <w:rPr>
          <w:rFonts w:ascii="Arial"/>
          <w:color w:val="252525"/>
          <w:sz w:val="12"/>
        </w:rPr>
        <w:tab/>
      </w:r>
      <w:r w:rsidR="00EB5EFA">
        <w:rPr>
          <w:rFonts w:ascii="Arial"/>
          <w:color w:val="252525"/>
          <w:spacing w:val="-3"/>
          <w:sz w:val="12"/>
        </w:rPr>
        <w:t>80</w:t>
      </w:r>
    </w:p>
    <w:p w14:paraId="39708E7B" w14:textId="77777777" w:rsidR="00B856A6" w:rsidRDefault="00EB5EFA">
      <w:pPr>
        <w:spacing w:before="19"/>
        <w:ind w:left="2228"/>
        <w:rPr>
          <w:rFonts w:ascii="Arial"/>
          <w:sz w:val="12"/>
        </w:rPr>
      </w:pPr>
      <w:r>
        <w:rPr>
          <w:rFonts w:ascii="Arial"/>
          <w:color w:val="252525"/>
          <w:sz w:val="12"/>
        </w:rPr>
        <w:t>Size</w:t>
      </w:r>
      <w:r>
        <w:rPr>
          <w:rFonts w:ascii="Arial"/>
          <w:color w:val="252525"/>
          <w:spacing w:val="-1"/>
          <w:sz w:val="12"/>
        </w:rPr>
        <w:t xml:space="preserve"> </w:t>
      </w:r>
      <w:r>
        <w:rPr>
          <w:rFonts w:ascii="Arial"/>
          <w:color w:val="252525"/>
          <w:sz w:val="12"/>
        </w:rPr>
        <w:t>parameter (x)</w:t>
      </w:r>
    </w:p>
    <w:p w14:paraId="2E16C460" w14:textId="77777777" w:rsidR="00B856A6" w:rsidRDefault="00EB5EFA">
      <w:pPr>
        <w:tabs>
          <w:tab w:val="left" w:pos="349"/>
          <w:tab w:val="left" w:pos="733"/>
          <w:tab w:val="left" w:pos="1116"/>
          <w:tab w:val="left" w:pos="1500"/>
          <w:tab w:val="left" w:pos="1883"/>
          <w:tab w:val="left" w:pos="2267"/>
          <w:tab w:val="left" w:pos="2650"/>
          <w:tab w:val="left" w:pos="3034"/>
        </w:tabs>
        <w:spacing w:before="81"/>
        <w:ind w:right="247"/>
        <w:jc w:val="center"/>
        <w:rPr>
          <w:rFonts w:ascii="Arial"/>
          <w:sz w:val="12"/>
        </w:rPr>
      </w:pPr>
      <w:r>
        <w:br w:type="column"/>
      </w:r>
      <w:r>
        <w:rPr>
          <w:rFonts w:ascii="Arial"/>
          <w:color w:val="252525"/>
          <w:sz w:val="12"/>
        </w:rPr>
        <w:t>0</w:t>
      </w:r>
      <w:r>
        <w:rPr>
          <w:rFonts w:ascii="Arial"/>
          <w:color w:val="252525"/>
          <w:sz w:val="12"/>
        </w:rPr>
        <w:tab/>
        <w:t>10</w:t>
      </w:r>
      <w:r>
        <w:rPr>
          <w:rFonts w:ascii="Arial"/>
          <w:color w:val="252525"/>
          <w:sz w:val="12"/>
        </w:rPr>
        <w:tab/>
        <w:t>20</w:t>
      </w:r>
      <w:r>
        <w:rPr>
          <w:rFonts w:ascii="Arial"/>
          <w:color w:val="252525"/>
          <w:sz w:val="12"/>
        </w:rPr>
        <w:tab/>
        <w:t>30</w:t>
      </w:r>
      <w:r>
        <w:rPr>
          <w:rFonts w:ascii="Arial"/>
          <w:color w:val="252525"/>
          <w:sz w:val="12"/>
        </w:rPr>
        <w:tab/>
        <w:t>40</w:t>
      </w:r>
      <w:r>
        <w:rPr>
          <w:rFonts w:ascii="Arial"/>
          <w:color w:val="252525"/>
          <w:sz w:val="12"/>
        </w:rPr>
        <w:tab/>
        <w:t>50</w:t>
      </w:r>
      <w:r>
        <w:rPr>
          <w:rFonts w:ascii="Arial"/>
          <w:color w:val="252525"/>
          <w:sz w:val="12"/>
        </w:rPr>
        <w:tab/>
        <w:t>60</w:t>
      </w:r>
      <w:r>
        <w:rPr>
          <w:rFonts w:ascii="Arial"/>
          <w:color w:val="252525"/>
          <w:sz w:val="12"/>
        </w:rPr>
        <w:tab/>
        <w:t>70</w:t>
      </w:r>
      <w:r>
        <w:rPr>
          <w:rFonts w:ascii="Arial"/>
          <w:color w:val="252525"/>
          <w:sz w:val="12"/>
        </w:rPr>
        <w:tab/>
        <w:t>80</w:t>
      </w:r>
    </w:p>
    <w:p w14:paraId="3A78597D" w14:textId="77777777" w:rsidR="00B856A6" w:rsidRDefault="00EB5EFA">
      <w:pPr>
        <w:spacing w:before="19"/>
        <w:ind w:right="68"/>
        <w:jc w:val="center"/>
        <w:rPr>
          <w:rFonts w:ascii="Arial"/>
          <w:sz w:val="12"/>
        </w:rPr>
      </w:pPr>
      <w:r>
        <w:rPr>
          <w:rFonts w:ascii="Arial"/>
          <w:color w:val="252525"/>
          <w:sz w:val="12"/>
        </w:rPr>
        <w:t>Size</w:t>
      </w:r>
      <w:r>
        <w:rPr>
          <w:rFonts w:ascii="Arial"/>
          <w:color w:val="252525"/>
          <w:spacing w:val="-1"/>
          <w:sz w:val="12"/>
        </w:rPr>
        <w:t xml:space="preserve"> </w:t>
      </w:r>
      <w:r>
        <w:rPr>
          <w:rFonts w:ascii="Arial"/>
          <w:color w:val="252525"/>
          <w:sz w:val="12"/>
        </w:rPr>
        <w:t>parameter (x)</w:t>
      </w:r>
    </w:p>
    <w:p w14:paraId="360DD63F" w14:textId="77777777" w:rsidR="00B856A6" w:rsidRDefault="00B856A6">
      <w:pPr>
        <w:jc w:val="center"/>
        <w:rPr>
          <w:rFonts w:ascii="Arial"/>
          <w:sz w:val="12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218" w:space="67"/>
            <w:col w:w="5515"/>
          </w:cols>
        </w:sectPr>
      </w:pPr>
    </w:p>
    <w:p w14:paraId="4BE0ED74" w14:textId="77777777" w:rsidR="00B856A6" w:rsidRDefault="00B856A6">
      <w:pPr>
        <w:pStyle w:val="BodyText"/>
        <w:spacing w:before="10"/>
        <w:rPr>
          <w:rFonts w:ascii="Arial"/>
          <w:sz w:val="28"/>
        </w:rPr>
      </w:pPr>
    </w:p>
    <w:p w14:paraId="0F024852" w14:textId="77777777" w:rsidR="00B856A6" w:rsidRDefault="00EB5EFA">
      <w:pPr>
        <w:tabs>
          <w:tab w:val="left" w:pos="4044"/>
        </w:tabs>
        <w:spacing w:before="34"/>
        <w:ind w:left="365"/>
        <w:jc w:val="center"/>
        <w:rPr>
          <w:rFonts w:ascii="Cambria" w:hAnsi="Cambria"/>
          <w:sz w:val="20"/>
        </w:rPr>
      </w:pPr>
      <w:bookmarkStart w:id="76" w:name="_bookmark57"/>
      <w:bookmarkEnd w:id="76"/>
      <w:r>
        <w:rPr>
          <w:rFonts w:ascii="Cambria" w:hAnsi="Cambria"/>
          <w:sz w:val="20"/>
        </w:rPr>
        <w:t>a</w:t>
      </w:r>
      <w:r>
        <w:rPr>
          <w:rFonts w:ascii="Cambria" w:hAnsi="Cambria"/>
          <w:spacing w:val="46"/>
          <w:sz w:val="20"/>
        </w:rPr>
        <w:t xml:space="preserve"> </w:t>
      </w:r>
      <w:r>
        <w:rPr>
          <w:rFonts w:ascii="Cambria" w:hAnsi="Cambria"/>
          <w:sz w:val="20"/>
        </w:rPr>
        <w:t>:DONS</w:t>
      </w:r>
      <w:r>
        <w:rPr>
          <w:rFonts w:ascii="Cambria" w:hAnsi="Cambria"/>
          <w:spacing w:val="34"/>
          <w:sz w:val="20"/>
        </w:rPr>
        <w:t xml:space="preserve"> </w:t>
      </w:r>
      <w:r>
        <w:rPr>
          <w:rFonts w:ascii="Cambria" w:hAnsi="Cambria"/>
          <w:sz w:val="20"/>
        </w:rPr>
        <w:t>(</w:t>
      </w:r>
      <w:r>
        <w:rPr>
          <w:rFonts w:ascii="Segoe UI Symbol" w:hAnsi="Segoe UI Symbol"/>
          <w:sz w:val="20"/>
        </w:rPr>
        <w:t>e</w:t>
      </w:r>
      <w:r>
        <w:rPr>
          <w:rFonts w:ascii="Cambria" w:hAnsi="Cambria"/>
          <w:sz w:val="20"/>
        </w:rPr>
        <w:t>)</w:t>
      </w:r>
      <w:r>
        <w:rPr>
          <w:rFonts w:ascii="Cambria" w:hAnsi="Cambria"/>
          <w:sz w:val="20"/>
        </w:rPr>
        <w:tab/>
        <w:t>b</w:t>
      </w:r>
      <w:r>
        <w:rPr>
          <w:rFonts w:ascii="Cambria" w:hAnsi="Cambria"/>
          <w:spacing w:val="30"/>
          <w:sz w:val="20"/>
        </w:rPr>
        <w:t xml:space="preserve"> </w:t>
      </w:r>
      <w:r>
        <w:rPr>
          <w:rFonts w:ascii="Cambria" w:hAnsi="Cambria"/>
          <w:sz w:val="20"/>
        </w:rPr>
        <w:t>:Depolarization</w:t>
      </w:r>
      <w:r>
        <w:rPr>
          <w:rFonts w:ascii="Cambria" w:hAnsi="Cambria"/>
          <w:spacing w:val="20"/>
          <w:sz w:val="20"/>
        </w:rPr>
        <w:t xml:space="preserve"> </w:t>
      </w:r>
      <w:r>
        <w:rPr>
          <w:rFonts w:ascii="Cambria" w:hAnsi="Cambria"/>
          <w:sz w:val="20"/>
        </w:rPr>
        <w:t>ratio</w:t>
      </w:r>
      <w:r>
        <w:rPr>
          <w:rFonts w:ascii="Cambria" w:hAnsi="Cambria"/>
          <w:spacing w:val="19"/>
          <w:sz w:val="20"/>
        </w:rPr>
        <w:t xml:space="preserve"> </w:t>
      </w:r>
      <w:r>
        <w:rPr>
          <w:rFonts w:ascii="Cambria" w:hAnsi="Cambria"/>
          <w:sz w:val="20"/>
        </w:rPr>
        <w:t>(</w:t>
      </w:r>
      <w:r>
        <w:rPr>
          <w:rFonts w:ascii="Segoe UI Symbol" w:hAnsi="Segoe UI Symbol"/>
          <w:sz w:val="20"/>
        </w:rPr>
        <w:t>δ</w:t>
      </w:r>
      <w:r>
        <w:rPr>
          <w:rFonts w:ascii="Cambria" w:hAnsi="Cambria"/>
          <w:sz w:val="20"/>
        </w:rPr>
        <w:t>)</w:t>
      </w:r>
    </w:p>
    <w:p w14:paraId="659D28B6" w14:textId="77777777" w:rsidR="00B856A6" w:rsidRDefault="00B856A6">
      <w:pPr>
        <w:pStyle w:val="BodyText"/>
        <w:spacing w:before="7"/>
        <w:rPr>
          <w:rFonts w:ascii="Cambria"/>
          <w:sz w:val="18"/>
        </w:rPr>
      </w:pPr>
    </w:p>
    <w:p w14:paraId="592FAD6D" w14:textId="77777777" w:rsidR="00B856A6" w:rsidRDefault="00EB5EFA">
      <w:pPr>
        <w:pStyle w:val="BodyText"/>
        <w:tabs>
          <w:tab w:val="left" w:pos="1866"/>
        </w:tabs>
        <w:spacing w:before="53" w:line="494" w:lineRule="auto"/>
        <w:ind w:left="532" w:right="770"/>
      </w:pPr>
      <w:r>
        <w:rPr>
          <w:w w:val="105"/>
        </w:rPr>
        <w:t>Figure</w:t>
      </w:r>
      <w:r>
        <w:rPr>
          <w:spacing w:val="12"/>
          <w:w w:val="105"/>
        </w:rPr>
        <w:t xml:space="preserve"> </w:t>
      </w:r>
      <w:r>
        <w:rPr>
          <w:w w:val="105"/>
        </w:rPr>
        <w:t>3.5:</w:t>
      </w:r>
      <w:r>
        <w:rPr>
          <w:w w:val="105"/>
        </w:rPr>
        <w:tab/>
        <w:t>(a)DONS</w:t>
      </w:r>
      <w:r>
        <w:rPr>
          <w:spacing w:val="19"/>
          <w:w w:val="105"/>
        </w:rPr>
        <w:t xml:space="preserve"> 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E</w:t>
      </w:r>
      <w:r>
        <w:rPr>
          <w:w w:val="105"/>
        </w:rPr>
        <w:t>)</w:t>
      </w:r>
      <w:r>
        <w:rPr>
          <w:spacing w:val="19"/>
          <w:w w:val="105"/>
        </w:rPr>
        <w:t xml:space="preserve"> </w:t>
      </w:r>
      <w:r>
        <w:rPr>
          <w:w w:val="105"/>
        </w:rPr>
        <w:t>and</w:t>
      </w:r>
      <w:r>
        <w:rPr>
          <w:spacing w:val="20"/>
          <w:w w:val="105"/>
        </w:rPr>
        <w:t xml:space="preserve"> </w:t>
      </w:r>
      <w:r>
        <w:rPr>
          <w:w w:val="105"/>
        </w:rPr>
        <w:t>(b)</w:t>
      </w:r>
      <w:r>
        <w:rPr>
          <w:spacing w:val="19"/>
          <w:w w:val="105"/>
        </w:rPr>
        <w:t xml:space="preserve"> </w:t>
      </w:r>
      <w:r>
        <w:rPr>
          <w:w w:val="105"/>
        </w:rPr>
        <w:t>the</w:t>
      </w:r>
      <w:r>
        <w:rPr>
          <w:spacing w:val="19"/>
          <w:w w:val="105"/>
        </w:rPr>
        <w:t xml:space="preserve"> </w:t>
      </w:r>
      <w:r>
        <w:rPr>
          <w:w w:val="105"/>
        </w:rPr>
        <w:t>depolarization</w:t>
      </w:r>
      <w:r>
        <w:rPr>
          <w:spacing w:val="19"/>
          <w:w w:val="105"/>
        </w:rPr>
        <w:t xml:space="preserve"> </w:t>
      </w:r>
      <w:r>
        <w:rPr>
          <w:w w:val="105"/>
        </w:rPr>
        <w:t>ratio</w:t>
      </w:r>
      <w:r>
        <w:rPr>
          <w:spacing w:val="19"/>
          <w:w w:val="105"/>
        </w:rPr>
        <w:t xml:space="preserve"> 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δ</w:t>
      </w:r>
      <w:r>
        <w:rPr>
          <w:w w:val="105"/>
        </w:rPr>
        <w:t>)</w:t>
      </w:r>
      <w:r>
        <w:rPr>
          <w:spacing w:val="20"/>
          <w:w w:val="105"/>
        </w:rPr>
        <w:t xml:space="preserve"> </w:t>
      </w:r>
      <w:r>
        <w:rPr>
          <w:w w:val="105"/>
        </w:rPr>
        <w:t>as</w:t>
      </w:r>
      <w:r>
        <w:rPr>
          <w:spacing w:val="19"/>
          <w:w w:val="105"/>
        </w:rPr>
        <w:t xml:space="preserve"> </w:t>
      </w:r>
      <w:r>
        <w:rPr>
          <w:w w:val="105"/>
        </w:rPr>
        <w:t>a</w:t>
      </w:r>
      <w:r>
        <w:rPr>
          <w:spacing w:val="19"/>
          <w:w w:val="105"/>
        </w:rPr>
        <w:t xml:space="preserve"> </w:t>
      </w:r>
      <w:r>
        <w:rPr>
          <w:w w:val="105"/>
        </w:rPr>
        <w:t>function</w:t>
      </w:r>
      <w:r>
        <w:rPr>
          <w:spacing w:val="19"/>
          <w:w w:val="105"/>
        </w:rPr>
        <w:t xml:space="preserve"> </w:t>
      </w:r>
      <w:r>
        <w:rPr>
          <w:w w:val="105"/>
        </w:rPr>
        <w:t>of</w:t>
      </w:r>
      <w:r>
        <w:rPr>
          <w:spacing w:val="19"/>
          <w:w w:val="105"/>
        </w:rPr>
        <w:t xml:space="preserve"> </w:t>
      </w:r>
      <w:r>
        <w:rPr>
          <w:w w:val="105"/>
        </w:rPr>
        <w:t>the</w:t>
      </w:r>
      <w:r>
        <w:rPr>
          <w:spacing w:val="-60"/>
          <w:w w:val="105"/>
        </w:rPr>
        <w:t xml:space="preserve"> </w:t>
      </w:r>
      <w:r>
        <w:rPr>
          <w:w w:val="105"/>
        </w:rPr>
        <w:t>volume</w:t>
      </w:r>
      <w:r>
        <w:rPr>
          <w:spacing w:val="14"/>
          <w:w w:val="105"/>
        </w:rPr>
        <w:t xml:space="preserve"> </w:t>
      </w:r>
      <w:r>
        <w:rPr>
          <w:w w:val="105"/>
        </w:rPr>
        <w:t>equivalent</w:t>
      </w:r>
      <w:r>
        <w:rPr>
          <w:spacing w:val="14"/>
          <w:w w:val="105"/>
        </w:rPr>
        <w:t xml:space="preserve"> </w:t>
      </w:r>
      <w:r>
        <w:rPr>
          <w:w w:val="105"/>
        </w:rPr>
        <w:t>size</w:t>
      </w:r>
      <w:r>
        <w:rPr>
          <w:spacing w:val="15"/>
          <w:w w:val="105"/>
        </w:rPr>
        <w:t xml:space="preserve"> </w:t>
      </w:r>
      <w:r>
        <w:rPr>
          <w:w w:val="105"/>
        </w:rPr>
        <w:t>parameter.</w:t>
      </w:r>
    </w:p>
    <w:p w14:paraId="151D0A3D" w14:textId="77777777" w:rsidR="00B856A6" w:rsidRDefault="00B856A6">
      <w:pPr>
        <w:pStyle w:val="BodyText"/>
        <w:spacing w:before="10"/>
        <w:rPr>
          <w:sz w:val="28"/>
        </w:rPr>
      </w:pPr>
    </w:p>
    <w:p w14:paraId="161E7F42" w14:textId="77777777" w:rsidR="00B856A6" w:rsidRDefault="00EB5EFA">
      <w:pPr>
        <w:pStyle w:val="BodyText"/>
        <w:spacing w:line="496" w:lineRule="auto"/>
        <w:ind w:left="532" w:right="768" w:firstLine="576"/>
        <w:jc w:val="both"/>
      </w:pPr>
      <w:r>
        <w:rPr>
          <w:w w:val="105"/>
        </w:rPr>
        <w:t xml:space="preserve">Figure </w:t>
      </w:r>
      <w:hyperlink w:anchor="_bookmark56" w:history="1">
        <w:r>
          <w:rPr>
            <w:color w:val="0000FF"/>
            <w:w w:val="105"/>
          </w:rPr>
          <w:t xml:space="preserve">3.5b </w:t>
        </w:r>
      </w:hyperlink>
      <w:r>
        <w:rPr>
          <w:w w:val="105"/>
        </w:rPr>
        <w:t>shows the linear backscattering depolarization ratio (</w:t>
      </w:r>
      <w:r>
        <w:rPr>
          <w:rFonts w:ascii="Bookman Old Style" w:hAnsi="Bookman Old Style"/>
          <w:i/>
          <w:w w:val="105"/>
        </w:rPr>
        <w:t>δ</w:t>
      </w:r>
      <w:r>
        <w:rPr>
          <w:w w:val="105"/>
        </w:rPr>
        <w:t>) as a func-</w:t>
      </w:r>
      <w:r>
        <w:rPr>
          <w:spacing w:val="1"/>
          <w:w w:val="105"/>
        </w:rPr>
        <w:t xml:space="preserve"> </w:t>
      </w:r>
      <w:r>
        <w:rPr>
          <w:w w:val="105"/>
        </w:rPr>
        <w:t>tion of the volume equivalent size parameter (x).</w:t>
      </w:r>
      <w:r>
        <w:rPr>
          <w:spacing w:val="1"/>
          <w:w w:val="105"/>
        </w:rPr>
        <w:t xml:space="preserve"> </w:t>
      </w:r>
      <w:r>
        <w:rPr>
          <w:w w:val="105"/>
        </w:rPr>
        <w:t>Particles with small size or low</w:t>
      </w:r>
      <w:r>
        <w:rPr>
          <w:spacing w:val="1"/>
          <w:w w:val="105"/>
        </w:rPr>
        <w:t xml:space="preserve"> </w:t>
      </w:r>
      <w:r>
        <w:rPr>
          <w:w w:val="105"/>
        </w:rPr>
        <w:t>refractive index are in the Rayleigh-Gans [</w:t>
      </w:r>
      <w:hyperlink w:anchor="_bookmark116" w:history="1">
        <w:r>
          <w:rPr>
            <w:color w:val="0000FF"/>
            <w:w w:val="105"/>
          </w:rPr>
          <w:t>13</w:t>
        </w:r>
      </w:hyperlink>
      <w:r>
        <w:rPr>
          <w:w w:val="105"/>
        </w:rPr>
        <w:t xml:space="preserve">] scattering regime, which have low </w:t>
      </w:r>
      <w:r>
        <w:rPr>
          <w:rFonts w:ascii="Bookman Old Style" w:hAnsi="Bookman Old Style"/>
          <w:i/>
          <w:w w:val="105"/>
        </w:rPr>
        <w:t>δ</w:t>
      </w:r>
      <w:r>
        <w:rPr>
          <w:rFonts w:ascii="Bookman Old Style" w:hAnsi="Bookman Old Style"/>
          <w:i/>
          <w:spacing w:val="1"/>
          <w:w w:val="105"/>
        </w:rPr>
        <w:t xml:space="preserve"> </w:t>
      </w:r>
      <w:r>
        <w:rPr>
          <w:w w:val="105"/>
        </w:rPr>
        <w:t>values similar to spherical particles [</w:t>
      </w:r>
      <w:hyperlink w:anchor="_bookmark194" w:history="1">
        <w:r>
          <w:rPr>
            <w:color w:val="0000FF"/>
            <w:w w:val="105"/>
          </w:rPr>
          <w:t>104</w:t>
        </w:r>
      </w:hyperlink>
      <w:r>
        <w:rPr>
          <w:w w:val="105"/>
        </w:rPr>
        <w:t xml:space="preserve">, </w:t>
      </w:r>
      <w:hyperlink w:anchor="_bookmark223" w:history="1">
        <w:r>
          <w:rPr>
            <w:color w:val="0000FF"/>
            <w:w w:val="105"/>
          </w:rPr>
          <w:t>140</w:t>
        </w:r>
      </w:hyperlink>
      <w:r>
        <w:rPr>
          <w:w w:val="105"/>
        </w:rPr>
        <w:t>]. For particles with higher refractive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index, as the size increases, </w:t>
      </w:r>
      <w:r>
        <w:rPr>
          <w:rFonts w:ascii="Bookman Old Style" w:hAnsi="Bookman Old Style"/>
          <w:i/>
          <w:w w:val="105"/>
        </w:rPr>
        <w:t xml:space="preserve">δ </w:t>
      </w:r>
      <w:r>
        <w:rPr>
          <w:w w:val="105"/>
        </w:rPr>
        <w:t>approaches an asymptotic value. Higher depolariza-</w:t>
      </w:r>
      <w:r>
        <w:rPr>
          <w:spacing w:val="1"/>
          <w:w w:val="105"/>
        </w:rPr>
        <w:t xml:space="preserve"> </w:t>
      </w:r>
      <w:r>
        <w:rPr>
          <w:w w:val="105"/>
        </w:rPr>
        <w:t>tion values are associated with aspect ratios deviating farther from one. In general,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compared to non-absorptive hydrosols, absorptive hydrosols have a lower </w:t>
      </w:r>
      <w:r>
        <w:rPr>
          <w:rFonts w:ascii="Bookman Old Style" w:hAnsi="Bookman Old Style"/>
          <w:i/>
          <w:w w:val="105"/>
        </w:rPr>
        <w:t>δ</w:t>
      </w:r>
      <w:r>
        <w:rPr>
          <w:w w:val="105"/>
        </w:rPr>
        <w:t>.</w:t>
      </w:r>
      <w:r>
        <w:rPr>
          <w:spacing w:val="1"/>
          <w:w w:val="105"/>
        </w:rPr>
        <w:t xml:space="preserve"> </w:t>
      </w:r>
      <w:r>
        <w:rPr>
          <w:w w:val="105"/>
        </w:rPr>
        <w:t>On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comparing </w:t>
      </w:r>
      <w:hyperlink w:anchor="_bookmark55" w:history="1">
        <w:r>
          <w:rPr>
            <w:color w:val="0000FF"/>
            <w:w w:val="105"/>
          </w:rPr>
          <w:t>3.5a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 xml:space="preserve">and </w:t>
      </w:r>
      <w:hyperlink w:anchor="_bookmark56" w:history="1">
        <w:r>
          <w:rPr>
            <w:color w:val="0000FF"/>
            <w:w w:val="105"/>
          </w:rPr>
          <w:t>3.5b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 xml:space="preserve">it can be observed that in contrast to </w:t>
      </w:r>
      <w:r>
        <w:rPr>
          <w:rFonts w:ascii="Bookman Old Style" w:hAnsi="Bookman Old Style"/>
          <w:i/>
          <w:w w:val="105"/>
        </w:rPr>
        <w:t>δ</w:t>
      </w:r>
      <w:r>
        <w:rPr>
          <w:w w:val="105"/>
        </w:rPr>
        <w:t xml:space="preserve">, </w:t>
      </w:r>
      <w:r>
        <w:rPr>
          <w:rFonts w:ascii="Bookman Old Style" w:hAnsi="Bookman Old Style"/>
          <w:i/>
          <w:w w:val="95"/>
        </w:rPr>
        <w:t xml:space="preserve">E </w:t>
      </w:r>
      <w:r>
        <w:rPr>
          <w:w w:val="105"/>
        </w:rPr>
        <w:t>shows a sys-</w:t>
      </w:r>
      <w:r>
        <w:rPr>
          <w:spacing w:val="1"/>
          <w:w w:val="105"/>
        </w:rPr>
        <w:t xml:space="preserve"> </w:t>
      </w:r>
      <w:r>
        <w:rPr>
          <w:w w:val="105"/>
        </w:rPr>
        <w:t>tematic increase with size parameter at the relative refractive indices studied in this</w:t>
      </w:r>
      <w:r>
        <w:rPr>
          <w:spacing w:val="1"/>
          <w:w w:val="105"/>
        </w:rPr>
        <w:t xml:space="preserve"> </w:t>
      </w:r>
      <w:r>
        <w:rPr>
          <w:w w:val="105"/>
        </w:rPr>
        <w:t>work.</w:t>
      </w:r>
    </w:p>
    <w:p w14:paraId="2B04CA30" w14:textId="77777777" w:rsidR="00B856A6" w:rsidRDefault="00EB5EFA">
      <w:pPr>
        <w:pStyle w:val="BodyText"/>
        <w:spacing w:before="9" w:line="496" w:lineRule="auto"/>
        <w:ind w:left="532" w:right="769" w:firstLine="576"/>
        <w:jc w:val="both"/>
      </w:pPr>
      <w:r>
        <w:t>Figure</w:t>
      </w:r>
      <w:r>
        <w:rPr>
          <w:spacing w:val="1"/>
        </w:rPr>
        <w:t xml:space="preserve"> </w:t>
      </w:r>
      <w:hyperlink w:anchor="_bookmark58" w:history="1">
        <w:r>
          <w:rPr>
            <w:color w:val="0000FF"/>
          </w:rPr>
          <w:t>3.6</w:t>
        </w:r>
      </w:hyperlink>
      <w:r>
        <w:rPr>
          <w:color w:val="0000FF"/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linear</w:t>
      </w:r>
      <w:r>
        <w:rPr>
          <w:spacing w:val="1"/>
        </w:rPr>
        <w:t xml:space="preserve"> </w:t>
      </w:r>
      <w:r>
        <w:t>backscattering</w:t>
      </w:r>
      <w:r>
        <w:rPr>
          <w:spacing w:val="1"/>
        </w:rPr>
        <w:t xml:space="preserve"> </w:t>
      </w:r>
      <w:r>
        <w:t>depolar-</w:t>
      </w:r>
      <w:r>
        <w:rPr>
          <w:spacing w:val="1"/>
        </w:rPr>
        <w:t xml:space="preserve"> </w:t>
      </w:r>
      <w:r>
        <w:t>ization</w:t>
      </w:r>
      <w:r>
        <w:rPr>
          <w:spacing w:val="60"/>
        </w:rPr>
        <w:t xml:space="preserve"> </w:t>
      </w:r>
      <w:r>
        <w:t>ratio</w:t>
      </w:r>
      <w:r>
        <w:rPr>
          <w:spacing w:val="60"/>
        </w:rPr>
        <w:t xml:space="preserve"> </w:t>
      </w:r>
      <w:r>
        <w:rPr>
          <w:rFonts w:ascii="Bookman Old Style" w:hAnsi="Bookman Old Style"/>
          <w:i/>
        </w:rPr>
        <w:t>δ</w:t>
      </w:r>
      <w:r>
        <w:rPr>
          <w:rFonts w:ascii="Bookman Old Style" w:hAnsi="Bookman Old Style"/>
          <w:i/>
          <w:spacing w:val="7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DONS</w:t>
      </w:r>
      <w:r>
        <w:rPr>
          <w:spacing w:val="60"/>
        </w:rPr>
        <w:t xml:space="preserve"> </w:t>
      </w:r>
      <w:r>
        <w:t>(</w:t>
      </w:r>
      <w:r>
        <w:rPr>
          <w:rFonts w:ascii="Bookman Old Style" w:hAnsi="Bookman Old Style"/>
          <w:i/>
        </w:rPr>
        <w:t>E</w:t>
      </w:r>
      <w:r>
        <w:t>).   For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case</w:t>
      </w:r>
      <w:r>
        <w:rPr>
          <w:spacing w:val="60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b/a=1.1,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depolarization</w:t>
      </w:r>
      <w:r>
        <w:rPr>
          <w:spacing w:val="60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rPr>
          <w:rFonts w:ascii="Bookman Old Style" w:hAnsi="Bookman Old Style"/>
          <w:i/>
        </w:rPr>
        <w:t>δ</w:t>
      </w:r>
      <w:r>
        <w:rPr>
          <w:rFonts w:ascii="Bookman Old Style" w:hAnsi="Bookman Old Style"/>
          <w:i/>
          <w:spacing w:val="41"/>
        </w:rPr>
        <w:t xml:space="preserve"> </w:t>
      </w:r>
      <w:r>
        <w:t>is</w:t>
      </w:r>
      <w:r>
        <w:rPr>
          <w:spacing w:val="43"/>
        </w:rPr>
        <w:t xml:space="preserve"> </w:t>
      </w:r>
      <w:r>
        <w:t>much</w:t>
      </w:r>
      <w:r>
        <w:rPr>
          <w:spacing w:val="43"/>
        </w:rPr>
        <w:t xml:space="preserve"> </w:t>
      </w:r>
      <w:r>
        <w:t>larger</w:t>
      </w:r>
      <w:r>
        <w:rPr>
          <w:spacing w:val="43"/>
        </w:rPr>
        <w:t xml:space="preserve"> </w:t>
      </w:r>
      <w:r>
        <w:t>than</w:t>
      </w:r>
      <w:r>
        <w:rPr>
          <w:spacing w:val="44"/>
        </w:rPr>
        <w:t xml:space="preserve"> </w:t>
      </w:r>
      <w:r>
        <w:rPr>
          <w:rFonts w:ascii="Bookman Old Style" w:hAnsi="Bookman Old Style"/>
          <w:i/>
        </w:rPr>
        <w:t>E</w:t>
      </w:r>
      <w:r>
        <w:t>.</w:t>
      </w:r>
      <w:r>
        <w:rPr>
          <w:spacing w:val="51"/>
        </w:rPr>
        <w:t xml:space="preserve"> </w:t>
      </w:r>
      <w:r>
        <w:t>As</w:t>
      </w:r>
      <w:r>
        <w:rPr>
          <w:spacing w:val="43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aspect</w:t>
      </w:r>
      <w:r>
        <w:rPr>
          <w:spacing w:val="43"/>
        </w:rPr>
        <w:t xml:space="preserve"> </w:t>
      </w:r>
      <w:r>
        <w:t>ratio</w:t>
      </w:r>
      <w:r>
        <w:rPr>
          <w:spacing w:val="44"/>
        </w:rPr>
        <w:t xml:space="preserve"> </w:t>
      </w:r>
      <w:r>
        <w:t>deviates</w:t>
      </w:r>
      <w:r>
        <w:rPr>
          <w:spacing w:val="43"/>
        </w:rPr>
        <w:t xml:space="preserve"> </w:t>
      </w:r>
      <w:r>
        <w:t>far</w:t>
      </w:r>
      <w:r>
        <w:rPr>
          <w:spacing w:val="43"/>
        </w:rPr>
        <w:t xml:space="preserve"> </w:t>
      </w:r>
      <w:r>
        <w:t>from</w:t>
      </w:r>
      <w:r>
        <w:rPr>
          <w:spacing w:val="43"/>
        </w:rPr>
        <w:t xml:space="preserve"> </w:t>
      </w:r>
      <w:r>
        <w:t>unity,</w:t>
      </w:r>
      <w:r>
        <w:rPr>
          <w:spacing w:val="49"/>
        </w:rPr>
        <w:t xml:space="preserve"> </w:t>
      </w:r>
      <w:r>
        <w:rPr>
          <w:rFonts w:ascii="Bookman Old Style" w:hAnsi="Bookman Old Style"/>
          <w:i/>
          <w:w w:val="95"/>
        </w:rPr>
        <w:t>E</w:t>
      </w:r>
      <w:r>
        <w:rPr>
          <w:rFonts w:ascii="Bookman Old Style" w:hAnsi="Bookman Old Style"/>
          <w:i/>
          <w:spacing w:val="35"/>
          <w:w w:val="95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rPr>
          <w:rFonts w:ascii="Bookman Old Style" w:hAnsi="Bookman Old Style"/>
          <w:i/>
        </w:rPr>
        <w:t>δ</w:t>
      </w:r>
      <w:r>
        <w:rPr>
          <w:rFonts w:ascii="Bookman Old Style" w:hAnsi="Bookman Old Style"/>
          <w:i/>
          <w:spacing w:val="41"/>
        </w:rPr>
        <w:t xml:space="preserve"> </w:t>
      </w:r>
      <w:r>
        <w:t>are</w:t>
      </w:r>
    </w:p>
    <w:p w14:paraId="71CD6AA7" w14:textId="77777777" w:rsidR="00B856A6" w:rsidRDefault="00B856A6">
      <w:pPr>
        <w:spacing w:line="496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708172FD" w14:textId="77777777" w:rsidR="00B856A6" w:rsidRDefault="00EB5EFA">
      <w:pPr>
        <w:pStyle w:val="BodyText"/>
        <w:spacing w:before="32" w:line="501" w:lineRule="auto"/>
        <w:ind w:left="531" w:right="770"/>
        <w:jc w:val="both"/>
      </w:pPr>
      <w:r>
        <w:rPr>
          <w:w w:val="105"/>
        </w:rPr>
        <w:lastRenderedPageBreak/>
        <w:t>showing different sensitivity to particle size, which can be used to differentiate hy-</w:t>
      </w:r>
      <w:r>
        <w:rPr>
          <w:spacing w:val="1"/>
          <w:w w:val="105"/>
        </w:rPr>
        <w:t xml:space="preserve"> </w:t>
      </w:r>
      <w:r>
        <w:rPr>
          <w:w w:val="105"/>
        </w:rPr>
        <w:t>drosols with different aspect ratios.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Additionally, from the figure </w:t>
      </w:r>
      <w:hyperlink w:anchor="_bookmark58" w:history="1">
        <w:r>
          <w:rPr>
            <w:color w:val="0000FF"/>
            <w:w w:val="105"/>
          </w:rPr>
          <w:t>3.6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it is evident</w:t>
      </w:r>
      <w:r>
        <w:rPr>
          <w:spacing w:val="1"/>
          <w:w w:val="105"/>
        </w:rPr>
        <w:t xml:space="preserve"> </w:t>
      </w:r>
      <w:r>
        <w:rPr>
          <w:w w:val="105"/>
        </w:rPr>
        <w:t>that spheroidal particles with aspect ratio close to unity (b/a=1.1) have high values</w:t>
      </w:r>
      <w:r>
        <w:rPr>
          <w:spacing w:val="1"/>
          <w:w w:val="105"/>
        </w:rPr>
        <w:t xml:space="preserve"> </w:t>
      </w:r>
      <w:r>
        <w:rPr>
          <w:w w:val="105"/>
        </w:rPr>
        <w:t>of depolarization ratio. This can be misleading and in these circumstances the lower</w:t>
      </w:r>
      <w:r>
        <w:rPr>
          <w:spacing w:val="-60"/>
          <w:w w:val="105"/>
        </w:rPr>
        <w:t xml:space="preserve"> </w:t>
      </w:r>
      <w:r>
        <w:rPr>
          <w:w w:val="105"/>
        </w:rPr>
        <w:t>values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DONS</w:t>
      </w:r>
      <w:r>
        <w:rPr>
          <w:spacing w:val="13"/>
          <w:w w:val="105"/>
        </w:rPr>
        <w:t xml:space="preserve"> </w:t>
      </w:r>
      <w:r>
        <w:rPr>
          <w:w w:val="105"/>
        </w:rPr>
        <w:t>can</w:t>
      </w:r>
      <w:r>
        <w:rPr>
          <w:spacing w:val="12"/>
          <w:w w:val="105"/>
        </w:rPr>
        <w:t xml:space="preserve"> </w:t>
      </w:r>
      <w:r>
        <w:rPr>
          <w:w w:val="105"/>
        </w:rPr>
        <w:t>be</w:t>
      </w:r>
      <w:r>
        <w:rPr>
          <w:spacing w:val="13"/>
          <w:w w:val="105"/>
        </w:rPr>
        <w:t xml:space="preserve"> </w:t>
      </w:r>
      <w:r>
        <w:rPr>
          <w:w w:val="105"/>
        </w:rPr>
        <w:t>used</w:t>
      </w:r>
      <w:r>
        <w:rPr>
          <w:spacing w:val="12"/>
          <w:w w:val="105"/>
        </w:rPr>
        <w:t xml:space="preserve"> </w:t>
      </w:r>
      <w:r>
        <w:rPr>
          <w:w w:val="105"/>
        </w:rPr>
        <w:t>to</w:t>
      </w:r>
      <w:r>
        <w:rPr>
          <w:spacing w:val="13"/>
          <w:w w:val="105"/>
        </w:rPr>
        <w:t xml:space="preserve"> </w:t>
      </w:r>
      <w:r>
        <w:rPr>
          <w:w w:val="105"/>
        </w:rPr>
        <w:t>confirm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non-sphericity.</w:t>
      </w:r>
    </w:p>
    <w:p w14:paraId="31254A86" w14:textId="77777777" w:rsidR="00B856A6" w:rsidRDefault="00B856A6">
      <w:pPr>
        <w:pStyle w:val="BodyText"/>
        <w:spacing w:before="9"/>
        <w:rPr>
          <w:sz w:val="10"/>
        </w:rPr>
      </w:pPr>
    </w:p>
    <w:p w14:paraId="7EA8BED5" w14:textId="77777777" w:rsidR="00B856A6" w:rsidRDefault="00CE2E4C">
      <w:pPr>
        <w:spacing w:before="87"/>
        <w:ind w:left="2656"/>
        <w:rPr>
          <w:rFonts w:ascii="Arial"/>
          <w:sz w:val="15"/>
        </w:rPr>
      </w:pPr>
      <w:r>
        <w:pict w14:anchorId="6391F2A4">
          <v:group id="docshapegroup367" o:spid="_x0000_s3666" style="position:absolute;left:0;text-align:left;margin-left:222.85pt;margin-top:8.4pt;width:210.3pt;height:165.25pt;z-index:15815680;mso-position-horizontal-relative:page" coordorigin="4457,168" coordsize="4206,3305">
            <v:shape id="docshape368" o:spid="_x0000_s3669" style="position:absolute;left:4492;top:170;width:4167;height:3274" coordorigin="4493,170" coordsize="4167,3274" o:spt="100" adj="0,,0" path="m4493,3444r4166,m4493,3444r,-42m5187,3444r,-42m5882,3444r,-42m6576,3444r,-42m7270,3444r,-42m7965,3444r,-42m8659,3444r,-42m4493,170r4166,m4493,170r,42m5187,170r,42m5882,170r,42m6576,170r,42m7270,170r,42m7965,170r,42m8659,170r,42m4493,3444r,-3274m8659,3444r,-3274m4493,170r42,m8659,3444r-41,m8659,2789r-41,m8659,2134r-41,m8659,1480r-41,m8659,825r-41,m8659,170r-41,e" filled="f" strokecolor="#252525" strokeweight=".24pt">
              <v:stroke joinstyle="round"/>
              <v:formulas/>
              <v:path arrowok="t" o:connecttype="segments"/>
            </v:shape>
            <v:shape id="docshape369" o:spid="_x0000_s3668" type="#_x0000_t75" style="position:absolute;left:4456;top:437;width:4026;height:3036">
              <v:imagedata r:id="rId40" o:title=""/>
            </v:shape>
            <v:shape id="docshape370" o:spid="_x0000_s3667" type="#_x0000_t202" style="position:absolute;left:4456;top:167;width:4206;height:3305" filled="f" stroked="f">
              <v:textbox inset="0,0,0,0">
                <w:txbxContent>
                  <w:p w14:paraId="320973C0" w14:textId="77777777" w:rsidR="00B856A6" w:rsidRDefault="00B856A6">
                    <w:pPr>
                      <w:rPr>
                        <w:sz w:val="14"/>
                      </w:rPr>
                    </w:pPr>
                  </w:p>
                  <w:p w14:paraId="2FAA5B47" w14:textId="77777777" w:rsidR="00B856A6" w:rsidRDefault="00B856A6">
                    <w:pPr>
                      <w:rPr>
                        <w:sz w:val="14"/>
                      </w:rPr>
                    </w:pPr>
                  </w:p>
                  <w:p w14:paraId="357C740E" w14:textId="77777777" w:rsidR="00B856A6" w:rsidRDefault="00EB5EFA">
                    <w:pPr>
                      <w:spacing w:line="252" w:lineRule="auto"/>
                      <w:ind w:left="2839" w:right="395"/>
                      <w:jc w:val="both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95"/>
                        <w:sz w:val="14"/>
                      </w:rPr>
                      <w:t>m=1.05,b/a=0.5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m=1.05,b/a=1.1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m=1.11,b/a=1.1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m=1.11,b/a=1.5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w w:val="102"/>
          <w:sz w:val="15"/>
        </w:rPr>
        <w:t>1</w:t>
      </w:r>
    </w:p>
    <w:p w14:paraId="2AADEE83" w14:textId="77777777" w:rsidR="00B856A6" w:rsidRDefault="00B856A6">
      <w:pPr>
        <w:pStyle w:val="BodyText"/>
        <w:rPr>
          <w:rFonts w:ascii="Arial"/>
          <w:sz w:val="20"/>
        </w:rPr>
      </w:pPr>
    </w:p>
    <w:p w14:paraId="6DA3D840" w14:textId="77777777" w:rsidR="00B856A6" w:rsidRDefault="00B856A6">
      <w:pPr>
        <w:pStyle w:val="BodyText"/>
        <w:rPr>
          <w:rFonts w:ascii="Arial"/>
          <w:sz w:val="14"/>
        </w:rPr>
      </w:pPr>
    </w:p>
    <w:p w14:paraId="41AC0616" w14:textId="77777777" w:rsidR="00B856A6" w:rsidRDefault="00EB5EFA">
      <w:pPr>
        <w:spacing w:before="92"/>
        <w:ind w:left="2522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0.8</w:t>
      </w:r>
    </w:p>
    <w:p w14:paraId="7F725720" w14:textId="77777777" w:rsidR="00B856A6" w:rsidRDefault="00B856A6">
      <w:pPr>
        <w:pStyle w:val="BodyText"/>
        <w:rPr>
          <w:rFonts w:ascii="Arial"/>
          <w:sz w:val="20"/>
        </w:rPr>
      </w:pPr>
    </w:p>
    <w:p w14:paraId="60855E5C" w14:textId="77777777" w:rsidR="00B856A6" w:rsidRDefault="00B856A6">
      <w:pPr>
        <w:pStyle w:val="BodyText"/>
        <w:rPr>
          <w:rFonts w:ascii="Arial"/>
          <w:sz w:val="14"/>
        </w:rPr>
      </w:pPr>
    </w:p>
    <w:p w14:paraId="7781D373" w14:textId="77777777" w:rsidR="00B856A6" w:rsidRDefault="00EB5EFA">
      <w:pPr>
        <w:spacing w:before="91"/>
        <w:ind w:left="2522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0.6</w:t>
      </w:r>
    </w:p>
    <w:p w14:paraId="4A99CF6C" w14:textId="77777777" w:rsidR="00B856A6" w:rsidRDefault="00CE2E4C">
      <w:pPr>
        <w:pStyle w:val="BodyText"/>
        <w:spacing w:before="8"/>
        <w:rPr>
          <w:rFonts w:ascii="Arial"/>
          <w:sz w:val="14"/>
        </w:rPr>
      </w:pPr>
      <w:r>
        <w:pict w14:anchorId="71166367">
          <v:shape id="docshape371" o:spid="_x0000_s3665" style="position:absolute;margin-left:201.7pt;margin-top:9.7pt;width:6.3pt;height:3.6pt;z-index:-15642624;mso-wrap-distance-left:0;mso-wrap-distance-right:0;mso-position-horizontal-relative:page" coordorigin="4034,194" coordsize="126,72" o:spt="100" adj="0,,0" path="m4086,227r-4,l4083,233r4,7l4096,252r6,4l4116,263r7,2l4134,265r4,-1l4145,262r3,-2l4154,255r1,-2l4129,253r-7,-1l4108,248r-6,-4l4091,236r-4,-6l4086,227xm4148,215r-29,l4125,216r13,3l4143,222r9,6l4155,232r,10l4153,246r-8,6l4141,253r14,l4156,252r3,-7l4159,241r,-9l4158,227r-7,-9l4148,215xm4044,194r-5,l4038,195r-3,13l4034,214r,8l4034,225r3,6l4040,233r5,3l4048,237r8,l4061,236r9,-4l4072,232r-27,l4043,231r-2,-4l4040,225r,-5l4040,218r2,-4l4043,212r5,-6l4049,204r,-1l4049,199r,-2l4045,194r-1,xm4112,203r-15,l4087,206r-8,7l4071,219r-6,4l4056,230r-5,2l4072,232r3,-2l4082,227r4,l4086,224r11,-6l4106,215r42,l4146,214r-10,-5l4130,206r-12,-3l4112,203xe" fillcolor="#252525" stroked="f">
            <v:stroke joinstyle="round"/>
            <v:formulas/>
            <v:path arrowok="t" o:connecttype="segments"/>
            <w10:wrap type="topAndBottom" anchorx="page"/>
          </v:shape>
        </w:pict>
      </w:r>
    </w:p>
    <w:p w14:paraId="09B74AC3" w14:textId="77777777" w:rsidR="00B856A6" w:rsidRDefault="00B856A6">
      <w:pPr>
        <w:pStyle w:val="BodyText"/>
        <w:spacing w:before="4"/>
        <w:rPr>
          <w:rFonts w:ascii="Arial"/>
          <w:sz w:val="11"/>
        </w:rPr>
      </w:pPr>
    </w:p>
    <w:p w14:paraId="57BBDD3A" w14:textId="77777777" w:rsidR="00B856A6" w:rsidRDefault="00EB5EFA">
      <w:pPr>
        <w:spacing w:before="87"/>
        <w:ind w:left="2522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0.4</w:t>
      </w:r>
    </w:p>
    <w:p w14:paraId="5D22D15C" w14:textId="77777777" w:rsidR="00B856A6" w:rsidRDefault="00B856A6">
      <w:pPr>
        <w:pStyle w:val="BodyText"/>
        <w:rPr>
          <w:rFonts w:ascii="Arial"/>
          <w:sz w:val="20"/>
        </w:rPr>
      </w:pPr>
    </w:p>
    <w:p w14:paraId="1BC6A7B7" w14:textId="77777777" w:rsidR="00B856A6" w:rsidRDefault="00B856A6">
      <w:pPr>
        <w:pStyle w:val="BodyText"/>
        <w:rPr>
          <w:rFonts w:ascii="Arial"/>
          <w:sz w:val="14"/>
        </w:rPr>
      </w:pPr>
    </w:p>
    <w:p w14:paraId="2F1CE389" w14:textId="77777777" w:rsidR="00B856A6" w:rsidRDefault="00EB5EFA">
      <w:pPr>
        <w:spacing w:before="91"/>
        <w:ind w:left="2522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0.2</w:t>
      </w:r>
    </w:p>
    <w:p w14:paraId="0251C043" w14:textId="77777777" w:rsidR="00B856A6" w:rsidRDefault="00B856A6">
      <w:pPr>
        <w:pStyle w:val="BodyText"/>
        <w:rPr>
          <w:rFonts w:ascii="Arial"/>
          <w:sz w:val="20"/>
        </w:rPr>
      </w:pPr>
    </w:p>
    <w:p w14:paraId="15497461" w14:textId="77777777" w:rsidR="00B856A6" w:rsidRDefault="00B856A6">
      <w:pPr>
        <w:pStyle w:val="BodyText"/>
        <w:rPr>
          <w:rFonts w:ascii="Arial"/>
          <w:sz w:val="14"/>
        </w:rPr>
      </w:pPr>
    </w:p>
    <w:p w14:paraId="3E025CE5" w14:textId="77777777" w:rsidR="00B856A6" w:rsidRDefault="00EB5EFA">
      <w:pPr>
        <w:spacing w:before="91" w:line="159" w:lineRule="exact"/>
        <w:ind w:left="2656"/>
        <w:rPr>
          <w:rFonts w:ascii="Arial"/>
          <w:sz w:val="15"/>
        </w:rPr>
      </w:pPr>
      <w:r>
        <w:rPr>
          <w:rFonts w:ascii="Arial"/>
          <w:color w:val="252525"/>
          <w:w w:val="102"/>
          <w:sz w:val="15"/>
        </w:rPr>
        <w:t>0</w:t>
      </w:r>
    </w:p>
    <w:p w14:paraId="7BB29BBF" w14:textId="77777777" w:rsidR="00B856A6" w:rsidRDefault="00EB5EFA">
      <w:pPr>
        <w:tabs>
          <w:tab w:val="left" w:pos="3376"/>
          <w:tab w:val="left" w:pos="4071"/>
          <w:tab w:val="left" w:pos="4765"/>
          <w:tab w:val="left" w:pos="5459"/>
          <w:tab w:val="left" w:pos="6154"/>
          <w:tab w:val="left" w:pos="6848"/>
        </w:tabs>
        <w:spacing w:line="159" w:lineRule="exact"/>
        <w:ind w:left="2749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</w:t>
      </w:r>
      <w:r>
        <w:rPr>
          <w:rFonts w:ascii="Arial"/>
          <w:color w:val="252525"/>
          <w:sz w:val="15"/>
        </w:rPr>
        <w:tab/>
        <w:t>0.1</w:t>
      </w:r>
      <w:r>
        <w:rPr>
          <w:rFonts w:ascii="Arial"/>
          <w:color w:val="252525"/>
          <w:sz w:val="15"/>
        </w:rPr>
        <w:tab/>
        <w:t>0.2</w:t>
      </w:r>
      <w:r>
        <w:rPr>
          <w:rFonts w:ascii="Arial"/>
          <w:color w:val="252525"/>
          <w:sz w:val="15"/>
        </w:rPr>
        <w:tab/>
        <w:t>0.3</w:t>
      </w:r>
      <w:r>
        <w:rPr>
          <w:rFonts w:ascii="Arial"/>
          <w:color w:val="252525"/>
          <w:sz w:val="15"/>
        </w:rPr>
        <w:tab/>
        <w:t>0.4</w:t>
      </w:r>
      <w:r>
        <w:rPr>
          <w:rFonts w:ascii="Arial"/>
          <w:color w:val="252525"/>
          <w:sz w:val="15"/>
        </w:rPr>
        <w:tab/>
        <w:t>0.5</w:t>
      </w:r>
      <w:r>
        <w:rPr>
          <w:rFonts w:ascii="Arial"/>
          <w:color w:val="252525"/>
          <w:sz w:val="15"/>
        </w:rPr>
        <w:tab/>
        <w:t>0.6</w:t>
      </w:r>
    </w:p>
    <w:p w14:paraId="0E0DF76F" w14:textId="77777777" w:rsidR="00B856A6" w:rsidRDefault="00CE2E4C">
      <w:pPr>
        <w:pStyle w:val="BodyText"/>
        <w:spacing w:before="8"/>
        <w:rPr>
          <w:rFonts w:ascii="Arial"/>
          <w:sz w:val="7"/>
        </w:rPr>
      </w:pPr>
      <w:r>
        <w:pict w14:anchorId="02F060DB">
          <v:shape id="docshape372" o:spid="_x0000_s3664" style="position:absolute;margin-left:327.25pt;margin-top:5.65pt;width:2.9pt;height:3.85pt;z-index:-15642112;mso-wrap-distance-left:0;mso-wrap-distance-right:0;mso-position-horizontal-relative:page" coordorigin="6545,113" coordsize="58,77" path="m6602,113r-17,l6579,114r-34,37l6545,163r26,27l6585,190r7,-3l6599,182r,l6600,181r,-1l6599,179r,-1l6598,178r,l6596,178r-5,3l6589,182r-6,3l6580,185r-6,l6559,167r,-4l6559,160r1,-5l6561,149r32,l6594,149r1,-2l6596,146r,-1l6595,144r-1,-1l6594,143r-32,l6564,138r22,-19l6600,119r1,l6603,118r,-1l6603,114r-1,-1xe" fillcolor="#252525" stroked="f">
            <v:path arrowok="t"/>
            <w10:wrap type="topAndBottom" anchorx="page"/>
          </v:shape>
        </w:pict>
      </w:r>
    </w:p>
    <w:p w14:paraId="48DA1957" w14:textId="77777777" w:rsidR="00B856A6" w:rsidRDefault="00B856A6">
      <w:pPr>
        <w:pStyle w:val="BodyText"/>
        <w:rPr>
          <w:rFonts w:ascii="Arial"/>
          <w:sz w:val="20"/>
        </w:rPr>
      </w:pPr>
    </w:p>
    <w:p w14:paraId="720B0B66" w14:textId="77777777" w:rsidR="00B856A6" w:rsidRDefault="00B856A6">
      <w:pPr>
        <w:pStyle w:val="BodyText"/>
        <w:spacing w:before="5"/>
        <w:rPr>
          <w:rFonts w:ascii="Arial"/>
          <w:sz w:val="26"/>
        </w:rPr>
      </w:pPr>
    </w:p>
    <w:p w14:paraId="2CC13E5E" w14:textId="77777777" w:rsidR="00B856A6" w:rsidRDefault="00EB5EFA">
      <w:pPr>
        <w:pStyle w:val="BodyText"/>
        <w:tabs>
          <w:tab w:val="left" w:pos="1309"/>
        </w:tabs>
        <w:spacing w:before="53"/>
        <w:ind w:right="238"/>
        <w:jc w:val="center"/>
      </w:pPr>
      <w:r>
        <w:t>Figure</w:t>
      </w:r>
      <w:r>
        <w:rPr>
          <w:spacing w:val="27"/>
        </w:rPr>
        <w:t xml:space="preserve"> </w:t>
      </w:r>
      <w:r>
        <w:t>3.6:</w:t>
      </w:r>
      <w:r>
        <w:tab/>
      </w:r>
      <w:bookmarkStart w:id="77" w:name="_bookmark58"/>
      <w:bookmarkEnd w:id="77"/>
      <w:r>
        <w:t>Relationship</w:t>
      </w:r>
      <w:r>
        <w:rPr>
          <w:spacing w:val="22"/>
        </w:rPr>
        <w:t xml:space="preserve"> </w:t>
      </w:r>
      <w:r>
        <w:t>between</w:t>
      </w:r>
      <w:r>
        <w:rPr>
          <w:spacing w:val="23"/>
        </w:rPr>
        <w:t xml:space="preserve"> </w:t>
      </w:r>
      <w:r>
        <w:rPr>
          <w:rFonts w:ascii="Bookman Old Style" w:hAnsi="Bookman Old Style"/>
          <w:i/>
        </w:rPr>
        <w:t>δ</w:t>
      </w:r>
      <w:r>
        <w:rPr>
          <w:rFonts w:ascii="Bookman Old Style" w:hAnsi="Bookman Old Style"/>
          <w:i/>
          <w:spacing w:val="20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rPr>
          <w:rFonts w:ascii="Bookman Old Style" w:hAnsi="Bookman Old Style"/>
          <w:i/>
        </w:rPr>
        <w:t>E</w:t>
      </w:r>
      <w:r>
        <w:t>.</w:t>
      </w:r>
    </w:p>
    <w:p w14:paraId="0C826ECC" w14:textId="77777777" w:rsidR="00B856A6" w:rsidRDefault="00B856A6">
      <w:pPr>
        <w:pStyle w:val="BodyText"/>
      </w:pPr>
    </w:p>
    <w:p w14:paraId="02E14900" w14:textId="77777777" w:rsidR="00B856A6" w:rsidRDefault="00B856A6">
      <w:pPr>
        <w:pStyle w:val="BodyText"/>
        <w:spacing w:before="3"/>
        <w:rPr>
          <w:sz w:val="30"/>
        </w:rPr>
      </w:pPr>
    </w:p>
    <w:p w14:paraId="17BA4404" w14:textId="77777777" w:rsidR="00B856A6" w:rsidRDefault="00EB5EFA">
      <w:pPr>
        <w:pStyle w:val="BodyText"/>
        <w:spacing w:line="501" w:lineRule="auto"/>
        <w:ind w:left="532" w:right="767" w:firstLine="576"/>
        <w:jc w:val="both"/>
      </w:pPr>
      <w:r>
        <w:rPr>
          <w:w w:val="105"/>
        </w:rPr>
        <w:t>DONS quantifies the optical non-sphericity of a particle in terms of its size</w:t>
      </w:r>
      <w:r>
        <w:rPr>
          <w:spacing w:val="1"/>
          <w:w w:val="105"/>
        </w:rPr>
        <w:t xml:space="preserve"> </w:t>
      </w:r>
      <w:r>
        <w:rPr>
          <w:w w:val="105"/>
        </w:rPr>
        <w:t>parameter, relative refractive indices and aspect ratio. It steadily increases with the</w:t>
      </w:r>
      <w:r>
        <w:rPr>
          <w:spacing w:val="1"/>
          <w:w w:val="105"/>
        </w:rPr>
        <w:t xml:space="preserve"> </w:t>
      </w:r>
      <w:r>
        <w:rPr>
          <w:w w:val="105"/>
        </w:rPr>
        <w:t>size of the particle. Unlike depolarization [</w:t>
      </w:r>
      <w:hyperlink w:anchor="_bookmark199" w:history="1">
        <w:r>
          <w:rPr>
            <w:color w:val="0000FF"/>
            <w:w w:val="105"/>
          </w:rPr>
          <w:t>112</w:t>
        </w:r>
      </w:hyperlink>
      <w:r>
        <w:rPr>
          <w:w w:val="105"/>
        </w:rPr>
        <w:t>] it shows a systematic increase with</w:t>
      </w:r>
      <w:r>
        <w:rPr>
          <w:spacing w:val="1"/>
          <w:w w:val="105"/>
        </w:rPr>
        <w:t xml:space="preserve"> </w:t>
      </w:r>
      <w:r>
        <w:rPr>
          <w:w w:val="105"/>
        </w:rPr>
        <w:t>increase of aspect ratio for a particle of a certain relative refractive index. It is able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-8"/>
          <w:w w:val="105"/>
        </w:rPr>
        <w:t xml:space="preserve"> </w:t>
      </w:r>
      <w:r>
        <w:rPr>
          <w:w w:val="105"/>
        </w:rPr>
        <w:t>differentiate</w:t>
      </w:r>
      <w:r>
        <w:rPr>
          <w:spacing w:val="-7"/>
          <w:w w:val="105"/>
        </w:rPr>
        <w:t xml:space="preserve"> </w:t>
      </w:r>
      <w:r>
        <w:rPr>
          <w:w w:val="105"/>
        </w:rPr>
        <w:t>between</w:t>
      </w:r>
      <w:r>
        <w:rPr>
          <w:spacing w:val="-7"/>
          <w:w w:val="105"/>
        </w:rPr>
        <w:t xml:space="preserve"> </w:t>
      </w:r>
      <w:r>
        <w:rPr>
          <w:w w:val="105"/>
        </w:rPr>
        <w:t>particles</w:t>
      </w:r>
      <w:r>
        <w:rPr>
          <w:spacing w:val="-7"/>
          <w:w w:val="105"/>
        </w:rPr>
        <w:t xml:space="preserve"> </w:t>
      </w:r>
      <w:r>
        <w:rPr>
          <w:w w:val="105"/>
        </w:rPr>
        <w:t>with</w:t>
      </w:r>
      <w:r>
        <w:rPr>
          <w:spacing w:val="-7"/>
          <w:w w:val="105"/>
        </w:rPr>
        <w:t xml:space="preserve"> </w:t>
      </w:r>
      <w:r>
        <w:rPr>
          <w:w w:val="105"/>
        </w:rPr>
        <w:t>high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low</w:t>
      </w:r>
      <w:r>
        <w:rPr>
          <w:spacing w:val="-7"/>
          <w:w w:val="105"/>
        </w:rPr>
        <w:t xml:space="preserve"> </w:t>
      </w:r>
      <w:r>
        <w:rPr>
          <w:w w:val="105"/>
        </w:rPr>
        <w:t>refractive</w:t>
      </w:r>
      <w:r>
        <w:rPr>
          <w:spacing w:val="-7"/>
          <w:w w:val="105"/>
        </w:rPr>
        <w:t xml:space="preserve"> </w:t>
      </w:r>
      <w:r>
        <w:rPr>
          <w:w w:val="105"/>
        </w:rPr>
        <w:t>indices.</w:t>
      </w:r>
      <w:r>
        <w:rPr>
          <w:spacing w:val="24"/>
          <w:w w:val="105"/>
        </w:rPr>
        <w:t xml:space="preserve"> </w:t>
      </w:r>
      <w:r>
        <w:rPr>
          <w:w w:val="105"/>
        </w:rPr>
        <w:t>This</w:t>
      </w:r>
      <w:r>
        <w:rPr>
          <w:spacing w:val="-7"/>
          <w:w w:val="105"/>
        </w:rPr>
        <w:t xml:space="preserve"> </w:t>
      </w:r>
      <w:r>
        <w:rPr>
          <w:w w:val="105"/>
        </w:rPr>
        <w:t>will</w:t>
      </w:r>
      <w:r>
        <w:rPr>
          <w:spacing w:val="-7"/>
          <w:w w:val="105"/>
        </w:rPr>
        <w:t xml:space="preserve"> </w:t>
      </w:r>
      <w:r>
        <w:rPr>
          <w:w w:val="105"/>
        </w:rPr>
        <w:t>help</w:t>
      </w:r>
      <w:r>
        <w:rPr>
          <w:spacing w:val="-60"/>
          <w:w w:val="105"/>
        </w:rPr>
        <w:t xml:space="preserve"> </w:t>
      </w:r>
      <w:r>
        <w:rPr>
          <w:w w:val="105"/>
        </w:rPr>
        <w:t>in distinguishing the soft particles from hard particles having similar aspect ratios.</w:t>
      </w:r>
      <w:r>
        <w:rPr>
          <w:spacing w:val="1"/>
          <w:w w:val="105"/>
        </w:rPr>
        <w:t xml:space="preserve"> </w:t>
      </w:r>
      <w:r>
        <w:rPr>
          <w:w w:val="105"/>
        </w:rPr>
        <w:t>The scattering matrix elements can be measured following the lab measurements by</w:t>
      </w:r>
      <w:r>
        <w:rPr>
          <w:spacing w:val="-60"/>
          <w:w w:val="105"/>
        </w:rPr>
        <w:t xml:space="preserve"> </w:t>
      </w:r>
      <w:r>
        <w:rPr>
          <w:w w:val="105"/>
        </w:rPr>
        <w:t>Volten</w:t>
      </w:r>
      <w:r>
        <w:rPr>
          <w:spacing w:val="-2"/>
          <w:w w:val="105"/>
        </w:rPr>
        <w:t xml:space="preserve"> </w:t>
      </w:r>
      <w:r>
        <w:rPr>
          <w:w w:val="105"/>
        </w:rPr>
        <w:t>et</w:t>
      </w:r>
      <w:r>
        <w:rPr>
          <w:spacing w:val="-2"/>
          <w:w w:val="105"/>
        </w:rPr>
        <w:t xml:space="preserve"> </w:t>
      </w:r>
      <w:r>
        <w:rPr>
          <w:w w:val="105"/>
        </w:rPr>
        <w:t>al.</w:t>
      </w:r>
      <w:r>
        <w:rPr>
          <w:spacing w:val="19"/>
          <w:w w:val="105"/>
        </w:rPr>
        <w:t xml:space="preserve"> </w:t>
      </w:r>
      <w:r>
        <w:rPr>
          <w:w w:val="105"/>
        </w:rPr>
        <w:t>[</w:t>
      </w:r>
      <w:hyperlink w:anchor="_bookmark224" w:history="1">
        <w:r>
          <w:rPr>
            <w:color w:val="0000FF"/>
            <w:w w:val="105"/>
          </w:rPr>
          <w:t>141</w:t>
        </w:r>
      </w:hyperlink>
      <w:r>
        <w:rPr>
          <w:w w:val="105"/>
        </w:rPr>
        <w:t>].</w:t>
      </w:r>
      <w:r>
        <w:rPr>
          <w:spacing w:val="20"/>
          <w:w w:val="105"/>
        </w:rPr>
        <w:t xml:space="preserve"> </w:t>
      </w:r>
      <w:r>
        <w:rPr>
          <w:w w:val="105"/>
        </w:rPr>
        <w:t>Polar</w:t>
      </w:r>
      <w:r>
        <w:rPr>
          <w:spacing w:val="-2"/>
          <w:w w:val="105"/>
        </w:rPr>
        <w:t xml:space="preserve"> </w:t>
      </w:r>
      <w:r>
        <w:rPr>
          <w:w w:val="105"/>
        </w:rPr>
        <w:t>nephelometers</w:t>
      </w:r>
      <w:r>
        <w:rPr>
          <w:spacing w:val="-2"/>
          <w:w w:val="105"/>
        </w:rPr>
        <w:t xml:space="preserve"> </w:t>
      </w:r>
      <w:r>
        <w:rPr>
          <w:w w:val="105"/>
        </w:rPr>
        <w:t>[</w:t>
      </w:r>
      <w:hyperlink w:anchor="_bookmark225" w:history="1">
        <w:r>
          <w:rPr>
            <w:color w:val="0000FF"/>
            <w:w w:val="105"/>
          </w:rPr>
          <w:t>142</w:t>
        </w:r>
      </w:hyperlink>
      <w:r>
        <w:rPr>
          <w:w w:val="105"/>
        </w:rPr>
        <w:t>,</w:t>
      </w:r>
      <w:r>
        <w:rPr>
          <w:spacing w:val="-2"/>
          <w:w w:val="105"/>
        </w:rPr>
        <w:t xml:space="preserve"> </w:t>
      </w:r>
      <w:hyperlink w:anchor="_bookmark226" w:history="1">
        <w:r>
          <w:rPr>
            <w:color w:val="0000FF"/>
            <w:w w:val="105"/>
          </w:rPr>
          <w:t>143</w:t>
        </w:r>
      </w:hyperlink>
      <w:r>
        <w:rPr>
          <w:w w:val="105"/>
        </w:rPr>
        <w:t>]</w:t>
      </w:r>
      <w:r>
        <w:rPr>
          <w:spacing w:val="-2"/>
          <w:w w:val="105"/>
        </w:rPr>
        <w:t xml:space="preserve"> </w:t>
      </w:r>
      <w:r>
        <w:rPr>
          <w:w w:val="105"/>
        </w:rPr>
        <w:t>can</w:t>
      </w:r>
      <w:r>
        <w:rPr>
          <w:spacing w:val="-2"/>
          <w:w w:val="105"/>
        </w:rPr>
        <w:t xml:space="preserve"> </w:t>
      </w:r>
      <w:r>
        <w:rPr>
          <w:w w:val="105"/>
        </w:rPr>
        <w:t>also</w:t>
      </w:r>
      <w:r>
        <w:rPr>
          <w:spacing w:val="-2"/>
          <w:w w:val="105"/>
        </w:rPr>
        <w:t xml:space="preserve"> </w:t>
      </w:r>
      <w:r>
        <w:rPr>
          <w:w w:val="105"/>
        </w:rPr>
        <w:t>be</w:t>
      </w:r>
      <w:r>
        <w:rPr>
          <w:spacing w:val="-2"/>
          <w:w w:val="105"/>
        </w:rPr>
        <w:t xml:space="preserve"> </w:t>
      </w:r>
      <w:r>
        <w:rPr>
          <w:w w:val="105"/>
        </w:rPr>
        <w:t>modified</w:t>
      </w:r>
      <w:r>
        <w:rPr>
          <w:spacing w:val="-2"/>
          <w:w w:val="105"/>
        </w:rPr>
        <w:t xml:space="preserve"> </w:t>
      </w:r>
      <w:r>
        <w:rPr>
          <w:w w:val="105"/>
        </w:rPr>
        <w:t>to</w:t>
      </w:r>
      <w:r>
        <w:rPr>
          <w:spacing w:val="-2"/>
          <w:w w:val="105"/>
        </w:rPr>
        <w:t xml:space="preserve"> </w:t>
      </w:r>
      <w:r>
        <w:rPr>
          <w:w w:val="105"/>
        </w:rPr>
        <w:t>measure</w:t>
      </w:r>
    </w:p>
    <w:p w14:paraId="5FD01E14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E1EC0D4" w14:textId="77777777" w:rsidR="00B856A6" w:rsidRDefault="00EB5EFA">
      <w:pPr>
        <w:pStyle w:val="BodyText"/>
        <w:spacing w:before="32"/>
        <w:ind w:left="531"/>
      </w:pPr>
      <w:r>
        <w:rPr>
          <w:w w:val="105"/>
        </w:rPr>
        <w:lastRenderedPageBreak/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required</w:t>
      </w:r>
      <w:r>
        <w:rPr>
          <w:spacing w:val="17"/>
          <w:w w:val="105"/>
        </w:rPr>
        <w:t xml:space="preserve"> </w:t>
      </w:r>
      <w:r>
        <w:rPr>
          <w:w w:val="105"/>
        </w:rPr>
        <w:t>elements</w:t>
      </w:r>
      <w:r>
        <w:rPr>
          <w:spacing w:val="16"/>
          <w:w w:val="105"/>
        </w:rPr>
        <w:t xml:space="preserve"> </w:t>
      </w:r>
      <w:r>
        <w:rPr>
          <w:w w:val="105"/>
        </w:rPr>
        <w:t>of</w:t>
      </w:r>
      <w:r>
        <w:rPr>
          <w:spacing w:val="17"/>
          <w:w w:val="105"/>
        </w:rPr>
        <w:t xml:space="preserve"> </w:t>
      </w:r>
      <w:r>
        <w:rPr>
          <w:w w:val="105"/>
        </w:rPr>
        <w:t>scattering</w:t>
      </w:r>
      <w:r>
        <w:rPr>
          <w:spacing w:val="16"/>
          <w:w w:val="105"/>
        </w:rPr>
        <w:t xml:space="preserve"> </w:t>
      </w:r>
      <w:r>
        <w:rPr>
          <w:w w:val="105"/>
        </w:rPr>
        <w:t>matrix</w:t>
      </w:r>
      <w:r>
        <w:rPr>
          <w:spacing w:val="17"/>
          <w:w w:val="105"/>
        </w:rPr>
        <w:t xml:space="preserve"> </w:t>
      </w:r>
      <w:r>
        <w:rPr>
          <w:w w:val="105"/>
        </w:rPr>
        <w:t>to</w:t>
      </w:r>
      <w:r>
        <w:rPr>
          <w:spacing w:val="17"/>
          <w:w w:val="105"/>
        </w:rPr>
        <w:t xml:space="preserve"> </w:t>
      </w:r>
      <w:r>
        <w:rPr>
          <w:w w:val="105"/>
        </w:rPr>
        <w:t>calculate</w:t>
      </w:r>
      <w:r>
        <w:rPr>
          <w:spacing w:val="16"/>
          <w:w w:val="105"/>
        </w:rPr>
        <w:t xml:space="preserve"> </w:t>
      </w:r>
      <w:r>
        <w:rPr>
          <w:w w:val="105"/>
        </w:rPr>
        <w:t>DONS.</w:t>
      </w:r>
    </w:p>
    <w:p w14:paraId="0CD85D82" w14:textId="77777777" w:rsidR="00B856A6" w:rsidRDefault="00B856A6">
      <w:pPr>
        <w:pStyle w:val="BodyText"/>
      </w:pPr>
    </w:p>
    <w:p w14:paraId="63880B8E" w14:textId="77777777" w:rsidR="00B856A6" w:rsidRDefault="00B856A6">
      <w:pPr>
        <w:pStyle w:val="BodyText"/>
      </w:pPr>
    </w:p>
    <w:p w14:paraId="753043CA" w14:textId="77777777" w:rsidR="00B856A6" w:rsidRDefault="00EB5EFA">
      <w:pPr>
        <w:pStyle w:val="Heading1"/>
        <w:numPr>
          <w:ilvl w:val="2"/>
          <w:numId w:val="11"/>
        </w:numPr>
        <w:tabs>
          <w:tab w:val="left" w:pos="1390"/>
          <w:tab w:val="left" w:pos="1391"/>
        </w:tabs>
        <w:spacing w:before="187"/>
        <w:ind w:hanging="860"/>
      </w:pPr>
      <w:bookmarkStart w:id="78" w:name="Backscattering_fraction_"/>
      <w:bookmarkStart w:id="79" w:name="_bookmark59"/>
      <w:bookmarkEnd w:id="78"/>
      <w:bookmarkEnd w:id="79"/>
      <w:r>
        <w:rPr>
          <w:spacing w:val="-1"/>
          <w:w w:val="110"/>
        </w:rPr>
        <w:t>Backscattering</w:t>
      </w:r>
      <w:r>
        <w:rPr>
          <w:spacing w:val="-10"/>
          <w:w w:val="110"/>
        </w:rPr>
        <w:t xml:space="preserve"> </w:t>
      </w:r>
      <w:r>
        <w:rPr>
          <w:w w:val="110"/>
        </w:rPr>
        <w:t>fraction</w:t>
      </w:r>
    </w:p>
    <w:p w14:paraId="57A58A3A" w14:textId="77777777" w:rsidR="00B856A6" w:rsidRDefault="00B856A6">
      <w:pPr>
        <w:pStyle w:val="BodyText"/>
        <w:rPr>
          <w:sz w:val="20"/>
        </w:rPr>
      </w:pPr>
    </w:p>
    <w:p w14:paraId="04B4B801" w14:textId="77777777" w:rsidR="00B856A6" w:rsidRDefault="00B856A6">
      <w:pPr>
        <w:pStyle w:val="BodyText"/>
        <w:rPr>
          <w:sz w:val="20"/>
        </w:rPr>
      </w:pPr>
    </w:p>
    <w:p w14:paraId="2403A52E" w14:textId="77777777" w:rsidR="00B856A6" w:rsidRDefault="00B856A6">
      <w:pPr>
        <w:pStyle w:val="BodyText"/>
        <w:spacing w:before="7"/>
        <w:rPr>
          <w:sz w:val="22"/>
        </w:rPr>
      </w:pPr>
    </w:p>
    <w:p w14:paraId="3AE48CA2" w14:textId="77777777" w:rsidR="00B856A6" w:rsidRDefault="00CE2E4C">
      <w:pPr>
        <w:spacing w:before="79"/>
        <w:ind w:left="2495"/>
        <w:rPr>
          <w:rFonts w:ascii="Arial"/>
          <w:sz w:val="12"/>
        </w:rPr>
      </w:pPr>
      <w:r>
        <w:pict w14:anchorId="5AC05D8A">
          <v:group id="docshapegroup373" o:spid="_x0000_s3647" style="position:absolute;left:0;text-align:left;margin-left:224.5pt;margin-top:9.15pt;width:208.6pt;height:164.9pt;z-index:15816192;mso-position-horizontal-relative:page" coordorigin="4490,183" coordsize="4172,3298">
            <v:shape id="docshape374" o:spid="_x0000_s3663" style="position:absolute;left:4492;top:185;width:4167;height:3293" coordorigin="4493,185" coordsize="4167,3293" o:spt="100" adj="0,,0" path="m4493,3478r4166,m4493,3478r,-42m4983,3478r,-42m5473,3478r,-42m5963,3478r,-42m6453,3478r,-42m6944,3478r,-42m7434,3478r,-42m7924,3478r,-42m8414,3478r,-42m4493,185r4166,m4493,185r,42m4983,185r,42m5473,185r,42m5963,185r,42m6453,185r,42m6944,185r,42m7434,185r,42m7924,185r,42m8414,185r,42m4493,3478r,-3293m8659,3478r,-3293m4493,3478r42,m4493,2819r42,m4493,2161r42,m4493,844r42,m4493,185r42,m8659,3478r-41,m8659,1502r-41,m8659,844r-41,m8659,185r-41,m4493,3478r21,m4493,3280r21,m4493,3164r21,m4493,3081r21,m4493,3018r21,m4493,2966r21,m4493,2921r21,m4493,2883r21,m4493,2850r21,m4493,2819r21,m4493,2621r21,m4493,2505r21,m4493,2423r21,m4493,2359r21,m4493,2307r21,m4493,2263r21,m4493,2225r21,m4493,2191r21,m4493,2161r21,m4493,1963r21,m4493,1847r21,m4493,1764r21,m4493,1701r21,m4493,1648r21,m4493,1604r21,m4493,1566r21,m4493,1532r21,m4493,1188r21,m4493,1106r21,m4493,1042r21,m4493,990r21,m4493,946r21,m4493,908r21,m4493,874r21,m4493,844r21,m4493,645r21,m4493,530r21,m4493,447r21,m4493,383r21,m4493,331r21,m4493,287r21,m4493,249r21,m4493,215r21,m4493,185r21,m8659,3478r-21,m8659,3280r-21,m8659,3164r-21,m8659,3081r-21,m8659,3018r-21,m8659,2966r-21,m8659,2921r-21,m8659,2883r-21,m8659,2850r-21,m8659,2621r-21,m8659,2263r-21,m8659,1963r-21,m8659,1847r-21,m8659,1764r-21,m8659,1701r-21,m8659,1648r-21,m8659,1604r-21,m8659,1566r-21,m8659,1532r-21,m8659,1502r-21,m8659,1304r-21,m8659,1188r-21,m8659,1106r-21,m8659,1042r-21,m8659,990r-21,m8659,946r-21,m8659,908r-21,m8659,874r-21,m8659,844r-21,m8659,645r-21,m8659,530r-21,m8659,447r-21,m8659,383r-21,m8659,331r-21,m8659,287r-21,m8659,249r-21,m8659,215r-21,m8659,185r-21,e" filled="f" strokecolor="#252525" strokeweight=".24pt">
              <v:stroke joinstyle="round"/>
              <v:formulas/>
              <v:path arrowok="t" o:connecttype="segments"/>
            </v:shape>
            <v:shape id="docshape375" o:spid="_x0000_s3662" style="position:absolute;left:4508;top:434;width:116;height:531" coordorigin="4508,435" coordsize="116,531" o:spt="100" adj="0,,0" path="m4542,435r-34,58l4575,493r-33,-58xm4591,775r-34,57l4624,832r-33,-57xm4594,908r,57m4566,936r57,e" filled="f" strokeweight=".48pt">
              <v:stroke joinstyle="round"/>
              <v:formulas/>
              <v:path arrowok="t" o:connecttype="segments"/>
            </v:shape>
            <v:shape id="docshape376" o:spid="_x0000_s3661" style="position:absolute;left:4532;top:463;width:69;height:371" coordorigin="4532,464" coordsize="69,371" o:spt="100" adj="0,,0" path="m4551,468r-4,-4l4536,464r-4,4l4532,479r4,4l4547,483r4,-4l4551,474r,-6xm4600,819r-4,-4l4585,815r-4,4l4581,830r4,4l4596,834r4,-4l4600,825r,-6xe" fillcolor="black" stroked="f">
              <v:stroke joinstyle="round"/>
              <v:formulas/>
              <v:path arrowok="t" o:connecttype="segments"/>
            </v:shape>
            <v:shape id="docshape377" o:spid="_x0000_s3660" style="position:absolute;left:4521;top:453;width:98;height:567" coordorigin="4521,454" coordsize="98,567" o:spt="100" adj="0,,0" path="m4618,952r-2,-11l4610,932r-9,-6l4590,923r-12,3l4569,932r-6,9l4561,952r2,11l4569,973r9,6l4590,981r11,-2l4610,973r6,-10l4618,952m4521,454r41,40m4521,494r41,-40m4570,829r41,40m4570,869r41,-40m4575,1020r39,l4614,982r-39,l4575,1020xe" filled="f" strokeweight=".48pt">
              <v:stroke joinstyle="round"/>
              <v:formulas/>
              <v:path arrowok="t" o:connecttype="segments"/>
            </v:shape>
            <v:shape id="docshape378" o:spid="_x0000_s3659" type="#_x0000_t75" style="position:absolute;left:4492;top:1260;width:4167;height:1810">
              <v:imagedata r:id="rId41" o:title=""/>
            </v:shape>
            <v:shape id="docshape379" o:spid="_x0000_s3658" style="position:absolute;left:4508;top:436;width:116;height:533" coordorigin="4508,436" coordsize="116,533" o:spt="100" adj="0,,0" path="m4591,788r-34,57l4624,845r-33,-57xm4542,436r-34,58l4575,494r-33,-58xm4595,911r,58m4566,940r57,e" filled="f" strokecolor="red" strokeweight=".48pt">
              <v:stroke joinstyle="round"/>
              <v:formulas/>
              <v:path arrowok="t" o:connecttype="segments"/>
            </v:shape>
            <v:shape id="docshape380" o:spid="_x0000_s3657" style="position:absolute;left:4532;top:465;width:69;height:383" coordorigin="4532,465" coordsize="69,383" o:spt="100" adj="0,,0" path="m4551,469r-4,-4l4536,465r-4,4l4532,480r4,4l4547,484r4,-4l4551,475r,-6xm4600,833r-4,-4l4585,829r-4,4l4581,844r4,4l4596,848r4,-4l4600,839r,-6xe" fillcolor="red" stroked="f">
              <v:stroke joinstyle="round"/>
              <v:formulas/>
              <v:path arrowok="t" o:connecttype="segments"/>
            </v:shape>
            <v:shape id="docshape381" o:spid="_x0000_s3656" style="position:absolute;left:4521;top:455;width:98;height:565" coordorigin="4521,455" coordsize="98,565" o:spt="100" adj="0,,0" path="m4619,955r-3,-11l4610,935r-9,-6l4590,926r-11,3l4569,935r-6,9l4561,955r2,11l4569,976r10,6l4590,984r11,-2l4610,976r6,-10l4619,955m4521,455r41,41m4521,496r41,-41m4570,846r41,40m4570,886r41,-40m4575,1020r39,l4614,982r-39,l4575,1020xe" filled="f" strokecolor="red" strokeweight=".48pt">
              <v:stroke joinstyle="round"/>
              <v:formulas/>
              <v:path arrowok="t" o:connecttype="segments"/>
            </v:shape>
            <v:shape id="docshape382" o:spid="_x0000_s3655" style="position:absolute;left:4949;top:295;width:67;height:235" coordorigin="4949,295" coordsize="67,235" o:spt="100" adj="0,,0" path="m4982,295r-33,58l5016,353r-34,-58xm4982,473r,57m4954,501r57,m4982,473r,57m4954,501r57,e" filled="f" strokeweight=".48pt">
              <v:stroke joinstyle="round"/>
              <v:formulas/>
              <v:path arrowok="t" o:connecttype="segments"/>
            </v:shape>
            <v:shape id="docshape383" o:spid="_x0000_s3654" style="position:absolute;left:4972;top:659;width:20;height:20" coordorigin="4973,659" coordsize="20,20" path="m4992,664r-4,-5l4977,659r-4,5l4973,674r4,5l4988,679r4,-5l4992,669r,-5xe" fillcolor="black" stroked="f">
              <v:path arrowok="t"/>
            </v:shape>
            <v:shape id="docshape384" o:spid="_x0000_s3653" style="position:absolute;left:4948;top:802;width:58;height:389" coordorigin="4949,803" coordsize="58,389" o:spt="100" adj="0,,0" path="m5006,832r-2,-11l4998,811r-9,-6l4978,803r-12,2l4957,811r-6,10l4949,832r2,11l4957,852r9,6l4978,861r11,-3l4998,852r6,-9l5006,832t-44,152l5003,1025t-41,l5003,984t-41,l5003,1025t-41,l5003,984t-40,207l5002,1191r,-38l4963,1153r,38xe" filled="f" strokeweight=".48pt">
              <v:stroke joinstyle="round"/>
              <v:formulas/>
              <v:path arrowok="t" o:connecttype="segments"/>
            </v:shape>
            <v:shape id="docshape385" o:spid="_x0000_s3652" style="position:absolute;left:6677;top:295;width:67;height:235" coordorigin="6677,295" coordsize="67,235" o:spt="100" adj="0,,0" path="m6710,295r-33,58l6744,353r-34,-58xm6710,473r,57m6682,501r57,m6710,473r,57m6682,501r57,e" filled="f" strokecolor="red" strokeweight=".48pt">
              <v:stroke joinstyle="round"/>
              <v:formulas/>
              <v:path arrowok="t" o:connecttype="segments"/>
            </v:shape>
            <v:shape id="docshape386" o:spid="_x0000_s3651" style="position:absolute;left:6700;top:659;width:20;height:20" coordorigin="6701,659" coordsize="20,20" path="m6720,664r-4,-5l6705,659r-4,5l6701,674r4,5l6716,679r4,-5l6720,669r,-5xe" fillcolor="red" stroked="f">
              <v:path arrowok="t"/>
            </v:shape>
            <v:shape id="docshape387" o:spid="_x0000_s3650" style="position:absolute;left:6676;top:802;width:58;height:389" coordorigin="6677,803" coordsize="58,389" o:spt="100" adj="0,,0" path="m6734,832r-2,-11l6726,811r-9,-6l6706,803r-12,2l6685,811r-6,10l6677,832r2,11l6685,852r9,6l6706,861r11,-3l6726,852r6,-9l6734,832t-44,152l6731,1025t-41,l6731,984t-41,l6731,1025t-41,l6731,984t-40,207l6730,1191r,-38l6691,1153r,38xe" filled="f" strokecolor="red" strokeweight=".48pt">
              <v:stroke joinstyle="round"/>
              <v:formulas/>
              <v:path arrowok="t" o:connecttype="segments"/>
            </v:shape>
            <v:shape id="docshape388" o:spid="_x0000_s3649" type="#_x0000_t202" style="position:absolute;left:5212;top:279;width:989;height:977" filled="f" stroked="f">
              <v:textbox inset="0,0,0,0">
                <w:txbxContent>
                  <w:p w14:paraId="1518E5EF" w14:textId="77777777" w:rsidR="00B856A6" w:rsidRDefault="00EB5EFA">
                    <w:pPr>
                      <w:spacing w:line="136" w:lineRule="exac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sz w:val="14"/>
                      </w:rPr>
                      <w:t>m=1.02,b/a=0.5</w:t>
                    </w:r>
                  </w:p>
                  <w:p w14:paraId="7739C842" w14:textId="77777777" w:rsidR="00B856A6" w:rsidRDefault="00EB5EFA">
                    <w:pPr>
                      <w:spacing w:before="2" w:line="249" w:lineRule="auto"/>
                      <w:ind w:right="18"/>
                      <w:jc w:val="both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95"/>
                        <w:sz w:val="14"/>
                      </w:rPr>
                      <w:t>m=1.02,b/a=1.5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m=1.11,b/a=1.5</w:t>
                    </w:r>
                  </w:p>
                </w:txbxContent>
              </v:textbox>
            </v:shape>
            <v:shape id="docshape389" o:spid="_x0000_s3648" type="#_x0000_t202" style="position:absolute;left:6940;top:279;width:1369;height:977" filled="f" stroked="f">
              <v:textbox inset="0,0,0,0">
                <w:txbxContent>
                  <w:p w14:paraId="5179DE1D" w14:textId="77777777" w:rsidR="00B856A6" w:rsidRDefault="00EB5EFA">
                    <w:pPr>
                      <w:spacing w:line="136" w:lineRule="exac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95"/>
                        <w:sz w:val="14"/>
                      </w:rPr>
                      <w:t>m=1.02+0.01i,b/a=0.5</w:t>
                    </w:r>
                  </w:p>
                  <w:p w14:paraId="4B4AEDA7" w14:textId="77777777" w:rsidR="00B856A6" w:rsidRDefault="00EB5EFA">
                    <w:pPr>
                      <w:spacing w:before="2" w:line="249" w:lineRule="auto"/>
                      <w:ind w:right="18"/>
                      <w:jc w:val="both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95"/>
                        <w:sz w:val="14"/>
                      </w:rPr>
                      <w:t>m=1.02+0.01i,b/a=1.5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m=1.05+0.01i,b/a=0.5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m=1.05+0.01i,b/a=1.5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m=1.11+0.01i,b/a=0.5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m=1.11+0.01i,b/a=1.5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sz w:val="15"/>
        </w:rPr>
        <w:t>10</w:t>
      </w:r>
      <w:r w:rsidR="00EB5EFA">
        <w:rPr>
          <w:rFonts w:ascii="Arial"/>
          <w:color w:val="252525"/>
          <w:position w:val="8"/>
          <w:sz w:val="12"/>
        </w:rPr>
        <w:t>0</w:t>
      </w:r>
    </w:p>
    <w:p w14:paraId="6CF40228" w14:textId="77777777" w:rsidR="00B856A6" w:rsidRDefault="00B856A6">
      <w:pPr>
        <w:pStyle w:val="BodyText"/>
        <w:rPr>
          <w:rFonts w:ascii="Arial"/>
          <w:sz w:val="20"/>
        </w:rPr>
      </w:pPr>
    </w:p>
    <w:p w14:paraId="6803BA88" w14:textId="77777777" w:rsidR="00B856A6" w:rsidRDefault="00B856A6">
      <w:pPr>
        <w:pStyle w:val="BodyText"/>
        <w:spacing w:before="4"/>
        <w:rPr>
          <w:rFonts w:ascii="Arial"/>
          <w:sz w:val="18"/>
        </w:rPr>
      </w:pPr>
    </w:p>
    <w:p w14:paraId="7217D2F0" w14:textId="77777777" w:rsidR="00B856A6" w:rsidRDefault="00EB5EFA">
      <w:pPr>
        <w:ind w:left="2447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5"/>
        </w:rPr>
        <w:t>10</w:t>
      </w:r>
      <w:r>
        <w:rPr>
          <w:rFonts w:ascii="Arial"/>
          <w:color w:val="252525"/>
          <w:sz w:val="12"/>
        </w:rPr>
        <w:t>-1</w:t>
      </w:r>
    </w:p>
    <w:p w14:paraId="170431BC" w14:textId="77777777" w:rsidR="00B856A6" w:rsidRDefault="00B856A6">
      <w:pPr>
        <w:pStyle w:val="BodyText"/>
        <w:rPr>
          <w:rFonts w:ascii="Arial"/>
          <w:sz w:val="20"/>
        </w:rPr>
      </w:pPr>
    </w:p>
    <w:p w14:paraId="16F4A62F" w14:textId="77777777" w:rsidR="00B856A6" w:rsidRDefault="00B856A6">
      <w:pPr>
        <w:pStyle w:val="BodyText"/>
        <w:spacing w:before="3"/>
        <w:rPr>
          <w:rFonts w:ascii="Arial"/>
          <w:sz w:val="17"/>
        </w:rPr>
      </w:pPr>
    </w:p>
    <w:p w14:paraId="429804FB" w14:textId="77777777" w:rsidR="00B856A6" w:rsidRDefault="00CE2E4C">
      <w:pPr>
        <w:ind w:left="2447"/>
        <w:rPr>
          <w:rFonts w:ascii="Arial"/>
          <w:sz w:val="12"/>
        </w:rPr>
      </w:pPr>
      <w:r>
        <w:pict w14:anchorId="20D168E1">
          <v:shape id="docshape390" o:spid="_x0000_s3646" type="#_x0000_t202" style="position:absolute;left:0;text-align:left;margin-left:196.95pt;margin-top:-17.15pt;width:9.7pt;height:79.7pt;z-index:15816704;mso-position-horizontal-relative:page" filled="f" stroked="f">
            <v:textbox style="layout-flow:vertical;mso-layout-flow-alt:bottom-to-top" inset="0,0,0,0">
              <w:txbxContent>
                <w:p w14:paraId="5B14C932" w14:textId="77777777" w:rsidR="00B856A6" w:rsidRDefault="00EB5EFA">
                  <w:pPr>
                    <w:spacing w:line="170" w:lineRule="exact"/>
                    <w:ind w:left="20"/>
                    <w:rPr>
                      <w:rFonts w:ascii="Arial"/>
                      <w:sz w:val="15"/>
                    </w:rPr>
                  </w:pPr>
                  <w:r>
                    <w:rPr>
                      <w:rFonts w:ascii="Arial"/>
                      <w:color w:val="252525"/>
                      <w:sz w:val="15"/>
                    </w:rPr>
                    <w:t>Backscattering</w:t>
                  </w:r>
                  <w:r>
                    <w:rPr>
                      <w:rFonts w:ascii="Arial"/>
                      <w:color w:val="252525"/>
                      <w:spacing w:val="24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5"/>
                    </w:rPr>
                    <w:t>fraction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position w:val="-7"/>
          <w:sz w:val="15"/>
        </w:rPr>
        <w:t>10</w:t>
      </w:r>
      <w:r w:rsidR="00EB5EFA">
        <w:rPr>
          <w:rFonts w:ascii="Arial"/>
          <w:color w:val="252525"/>
          <w:sz w:val="12"/>
        </w:rPr>
        <w:t>-2</w:t>
      </w:r>
    </w:p>
    <w:p w14:paraId="5D03FBF4" w14:textId="77777777" w:rsidR="00B856A6" w:rsidRDefault="00B856A6">
      <w:pPr>
        <w:pStyle w:val="BodyText"/>
        <w:rPr>
          <w:rFonts w:ascii="Arial"/>
          <w:sz w:val="20"/>
        </w:rPr>
      </w:pPr>
    </w:p>
    <w:p w14:paraId="7CE5B99F" w14:textId="77777777" w:rsidR="00B856A6" w:rsidRDefault="00B856A6">
      <w:pPr>
        <w:pStyle w:val="BodyText"/>
        <w:spacing w:before="1"/>
        <w:rPr>
          <w:rFonts w:ascii="Arial"/>
          <w:sz w:val="18"/>
        </w:rPr>
      </w:pPr>
    </w:p>
    <w:p w14:paraId="140EFDE1" w14:textId="77777777" w:rsidR="00B856A6" w:rsidRDefault="00EB5EFA">
      <w:pPr>
        <w:ind w:left="2447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5"/>
        </w:rPr>
        <w:t>10</w:t>
      </w:r>
      <w:r>
        <w:rPr>
          <w:rFonts w:ascii="Arial"/>
          <w:color w:val="252525"/>
          <w:sz w:val="12"/>
        </w:rPr>
        <w:t>-3</w:t>
      </w:r>
    </w:p>
    <w:p w14:paraId="1E2E509F" w14:textId="77777777" w:rsidR="00B856A6" w:rsidRDefault="00B856A6">
      <w:pPr>
        <w:pStyle w:val="BodyText"/>
        <w:rPr>
          <w:rFonts w:ascii="Arial"/>
          <w:sz w:val="20"/>
        </w:rPr>
      </w:pPr>
    </w:p>
    <w:p w14:paraId="71D799DB" w14:textId="77777777" w:rsidR="00B856A6" w:rsidRDefault="00B856A6">
      <w:pPr>
        <w:pStyle w:val="BodyText"/>
        <w:spacing w:before="3"/>
        <w:rPr>
          <w:rFonts w:ascii="Arial"/>
          <w:sz w:val="17"/>
        </w:rPr>
      </w:pPr>
    </w:p>
    <w:p w14:paraId="77366C4D" w14:textId="77777777" w:rsidR="00B856A6" w:rsidRDefault="00EB5EFA">
      <w:pPr>
        <w:ind w:left="2447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5"/>
        </w:rPr>
        <w:t>10</w:t>
      </w:r>
      <w:r>
        <w:rPr>
          <w:rFonts w:ascii="Arial"/>
          <w:color w:val="252525"/>
          <w:sz w:val="12"/>
        </w:rPr>
        <w:t>-4</w:t>
      </w:r>
    </w:p>
    <w:p w14:paraId="7DE5CF03" w14:textId="77777777" w:rsidR="00B856A6" w:rsidRDefault="00B856A6">
      <w:pPr>
        <w:pStyle w:val="BodyText"/>
        <w:rPr>
          <w:rFonts w:ascii="Arial"/>
          <w:sz w:val="20"/>
        </w:rPr>
      </w:pPr>
    </w:p>
    <w:p w14:paraId="7443AED5" w14:textId="77777777" w:rsidR="00B856A6" w:rsidRDefault="00B856A6">
      <w:pPr>
        <w:rPr>
          <w:rFonts w:ascii="Arial"/>
          <w:sz w:val="20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3970E3F" w14:textId="77777777" w:rsidR="00B856A6" w:rsidRDefault="00B856A6">
      <w:pPr>
        <w:pStyle w:val="BodyText"/>
        <w:spacing w:before="1"/>
        <w:rPr>
          <w:rFonts w:ascii="Arial"/>
          <w:sz w:val="18"/>
        </w:rPr>
      </w:pPr>
    </w:p>
    <w:p w14:paraId="350A843E" w14:textId="77777777" w:rsidR="00B856A6" w:rsidRDefault="00EB5EFA">
      <w:pPr>
        <w:jc w:val="right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5"/>
        </w:rPr>
        <w:t>10</w:t>
      </w:r>
      <w:r>
        <w:rPr>
          <w:rFonts w:ascii="Arial"/>
          <w:color w:val="252525"/>
          <w:sz w:val="12"/>
        </w:rPr>
        <w:t>-5</w:t>
      </w:r>
    </w:p>
    <w:p w14:paraId="6F8013F0" w14:textId="77777777" w:rsidR="00B856A6" w:rsidRDefault="00EB5EFA">
      <w:pPr>
        <w:rPr>
          <w:rFonts w:ascii="Arial"/>
          <w:sz w:val="14"/>
        </w:rPr>
      </w:pPr>
      <w:r>
        <w:br w:type="column"/>
      </w:r>
    </w:p>
    <w:p w14:paraId="1F89E117" w14:textId="77777777" w:rsidR="00B856A6" w:rsidRDefault="00B856A6">
      <w:pPr>
        <w:pStyle w:val="BodyText"/>
        <w:spacing w:before="6"/>
        <w:rPr>
          <w:rFonts w:ascii="Arial"/>
          <w:sz w:val="18"/>
        </w:rPr>
      </w:pPr>
    </w:p>
    <w:p w14:paraId="078CEF6C" w14:textId="77777777" w:rsidR="00B856A6" w:rsidRDefault="00EB5EFA">
      <w:pPr>
        <w:tabs>
          <w:tab w:val="left" w:pos="427"/>
          <w:tab w:val="left" w:pos="917"/>
          <w:tab w:val="left" w:pos="1407"/>
          <w:tab w:val="left" w:pos="1897"/>
          <w:tab w:val="left" w:pos="2387"/>
          <w:tab w:val="left" w:pos="2878"/>
          <w:tab w:val="left" w:pos="3368"/>
          <w:tab w:val="left" w:pos="3858"/>
        </w:tabs>
        <w:ind w:left="-20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0</w:t>
      </w:r>
      <w:r>
        <w:rPr>
          <w:rFonts w:ascii="Arial"/>
          <w:color w:val="252525"/>
          <w:sz w:val="15"/>
        </w:rPr>
        <w:tab/>
        <w:t>10</w:t>
      </w:r>
      <w:r>
        <w:rPr>
          <w:rFonts w:ascii="Arial"/>
          <w:color w:val="252525"/>
          <w:sz w:val="15"/>
        </w:rPr>
        <w:tab/>
        <w:t>20</w:t>
      </w:r>
      <w:r>
        <w:rPr>
          <w:rFonts w:ascii="Arial"/>
          <w:color w:val="252525"/>
          <w:sz w:val="15"/>
        </w:rPr>
        <w:tab/>
        <w:t>30</w:t>
      </w:r>
      <w:r>
        <w:rPr>
          <w:rFonts w:ascii="Arial"/>
          <w:color w:val="252525"/>
          <w:sz w:val="15"/>
        </w:rPr>
        <w:tab/>
        <w:t>40</w:t>
      </w:r>
      <w:r>
        <w:rPr>
          <w:rFonts w:ascii="Arial"/>
          <w:color w:val="252525"/>
          <w:sz w:val="15"/>
        </w:rPr>
        <w:tab/>
        <w:t>50</w:t>
      </w:r>
      <w:r>
        <w:rPr>
          <w:rFonts w:ascii="Arial"/>
          <w:color w:val="252525"/>
          <w:sz w:val="15"/>
        </w:rPr>
        <w:tab/>
        <w:t>60</w:t>
      </w:r>
      <w:r>
        <w:rPr>
          <w:rFonts w:ascii="Arial"/>
          <w:color w:val="252525"/>
          <w:sz w:val="15"/>
        </w:rPr>
        <w:tab/>
        <w:t>70</w:t>
      </w:r>
      <w:r>
        <w:rPr>
          <w:rFonts w:ascii="Arial"/>
          <w:color w:val="252525"/>
          <w:sz w:val="15"/>
        </w:rPr>
        <w:tab/>
        <w:t>80</w:t>
      </w:r>
    </w:p>
    <w:p w14:paraId="44C9C153" w14:textId="77777777" w:rsidR="00B856A6" w:rsidRDefault="00EB5EFA">
      <w:pPr>
        <w:spacing w:before="29"/>
        <w:ind w:left="1487"/>
        <w:rPr>
          <w:rFonts w:ascii="Arial"/>
          <w:sz w:val="15"/>
        </w:rPr>
      </w:pPr>
      <w:r>
        <w:rPr>
          <w:rFonts w:ascii="Arial"/>
          <w:color w:val="252525"/>
          <w:sz w:val="15"/>
        </w:rPr>
        <w:t>Size</w:t>
      </w:r>
      <w:r>
        <w:rPr>
          <w:rFonts w:ascii="Arial"/>
          <w:color w:val="252525"/>
          <w:spacing w:val="9"/>
          <w:sz w:val="15"/>
        </w:rPr>
        <w:t xml:space="preserve"> </w:t>
      </w:r>
      <w:r>
        <w:rPr>
          <w:rFonts w:ascii="Arial"/>
          <w:color w:val="252525"/>
          <w:sz w:val="15"/>
        </w:rPr>
        <w:t>parameter</w:t>
      </w:r>
      <w:r>
        <w:rPr>
          <w:rFonts w:ascii="Arial"/>
          <w:color w:val="252525"/>
          <w:spacing w:val="10"/>
          <w:sz w:val="15"/>
        </w:rPr>
        <w:t xml:space="preserve"> </w:t>
      </w:r>
      <w:r>
        <w:rPr>
          <w:rFonts w:ascii="Arial"/>
          <w:color w:val="252525"/>
          <w:sz w:val="15"/>
        </w:rPr>
        <w:t>(x)</w:t>
      </w:r>
    </w:p>
    <w:p w14:paraId="0B0A64BF" w14:textId="77777777" w:rsidR="00B856A6" w:rsidRDefault="00B856A6">
      <w:pPr>
        <w:rPr>
          <w:rFonts w:ascii="Arial"/>
          <w:sz w:val="15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2730" w:space="40"/>
            <w:col w:w="7030"/>
          </w:cols>
        </w:sectPr>
      </w:pPr>
    </w:p>
    <w:p w14:paraId="28C7B3D4" w14:textId="77777777" w:rsidR="00B856A6" w:rsidRDefault="00B856A6">
      <w:pPr>
        <w:pStyle w:val="BodyText"/>
        <w:rPr>
          <w:rFonts w:ascii="Arial"/>
          <w:sz w:val="20"/>
        </w:rPr>
      </w:pPr>
    </w:p>
    <w:p w14:paraId="104A8796" w14:textId="77777777" w:rsidR="00B856A6" w:rsidRDefault="00B856A6">
      <w:pPr>
        <w:pStyle w:val="BodyText"/>
        <w:spacing w:before="8"/>
        <w:rPr>
          <w:rFonts w:ascii="Arial"/>
          <w:sz w:val="23"/>
        </w:rPr>
      </w:pPr>
    </w:p>
    <w:p w14:paraId="1640487B" w14:textId="77777777" w:rsidR="00B856A6" w:rsidRDefault="00EB5EFA">
      <w:pPr>
        <w:pStyle w:val="BodyText"/>
        <w:tabs>
          <w:tab w:val="left" w:pos="1977"/>
        </w:tabs>
        <w:spacing w:before="56" w:line="501" w:lineRule="auto"/>
        <w:ind w:left="531" w:right="773"/>
      </w:pPr>
      <w:r>
        <w:rPr>
          <w:w w:val="105"/>
        </w:rPr>
        <w:t>Figure</w:t>
      </w:r>
      <w:r>
        <w:rPr>
          <w:spacing w:val="33"/>
          <w:w w:val="105"/>
        </w:rPr>
        <w:t xml:space="preserve"> </w:t>
      </w:r>
      <w:r>
        <w:rPr>
          <w:w w:val="105"/>
        </w:rPr>
        <w:t>3.7:</w:t>
      </w:r>
      <w:r>
        <w:rPr>
          <w:w w:val="105"/>
        </w:rPr>
        <w:tab/>
      </w:r>
      <w:bookmarkStart w:id="80" w:name="_bookmark60"/>
      <w:bookmarkEnd w:id="80"/>
      <w:r>
        <w:rPr>
          <w:w w:val="105"/>
        </w:rPr>
        <w:t>Backscattering</w:t>
      </w:r>
      <w:r>
        <w:rPr>
          <w:spacing w:val="34"/>
          <w:w w:val="105"/>
        </w:rPr>
        <w:t xml:space="preserve"> </w:t>
      </w:r>
      <w:r>
        <w:rPr>
          <w:w w:val="105"/>
        </w:rPr>
        <w:t>fraction</w:t>
      </w:r>
      <w:r>
        <w:rPr>
          <w:spacing w:val="35"/>
          <w:w w:val="105"/>
        </w:rPr>
        <w:t xml:space="preserve"> </w:t>
      </w:r>
      <w:r>
        <w:rPr>
          <w:w w:val="105"/>
        </w:rPr>
        <w:t>as</w:t>
      </w:r>
      <w:r>
        <w:rPr>
          <w:spacing w:val="34"/>
          <w:w w:val="105"/>
        </w:rPr>
        <w:t xml:space="preserve"> </w:t>
      </w:r>
      <w:r>
        <w:rPr>
          <w:w w:val="105"/>
        </w:rPr>
        <w:t>a</w:t>
      </w:r>
      <w:r>
        <w:rPr>
          <w:spacing w:val="35"/>
          <w:w w:val="105"/>
        </w:rPr>
        <w:t xml:space="preserve"> </w:t>
      </w:r>
      <w:r>
        <w:rPr>
          <w:w w:val="105"/>
        </w:rPr>
        <w:t>function</w:t>
      </w:r>
      <w:r>
        <w:rPr>
          <w:spacing w:val="35"/>
          <w:w w:val="105"/>
        </w:rPr>
        <w:t xml:space="preserve"> </w:t>
      </w:r>
      <w:r>
        <w:rPr>
          <w:w w:val="105"/>
        </w:rPr>
        <w:t>of</w:t>
      </w:r>
      <w:r>
        <w:rPr>
          <w:spacing w:val="34"/>
          <w:w w:val="105"/>
        </w:rPr>
        <w:t xml:space="preserve"> </w:t>
      </w:r>
      <w:r>
        <w:rPr>
          <w:w w:val="105"/>
        </w:rPr>
        <w:t>the</w:t>
      </w:r>
      <w:r>
        <w:rPr>
          <w:spacing w:val="35"/>
          <w:w w:val="105"/>
        </w:rPr>
        <w:t xml:space="preserve"> </w:t>
      </w:r>
      <w:r>
        <w:rPr>
          <w:w w:val="105"/>
        </w:rPr>
        <w:t>volume</w:t>
      </w:r>
      <w:r>
        <w:rPr>
          <w:spacing w:val="34"/>
          <w:w w:val="105"/>
        </w:rPr>
        <w:t xml:space="preserve"> </w:t>
      </w:r>
      <w:r>
        <w:rPr>
          <w:w w:val="105"/>
        </w:rPr>
        <w:t>equivalent</w:t>
      </w:r>
      <w:r>
        <w:rPr>
          <w:spacing w:val="35"/>
          <w:w w:val="105"/>
        </w:rPr>
        <w:t xml:space="preserve"> </w:t>
      </w:r>
      <w:r>
        <w:rPr>
          <w:w w:val="105"/>
        </w:rPr>
        <w:t>size</w:t>
      </w:r>
      <w:r>
        <w:rPr>
          <w:spacing w:val="-60"/>
          <w:w w:val="105"/>
        </w:rPr>
        <w:t xml:space="preserve"> </w:t>
      </w:r>
      <w:r>
        <w:rPr>
          <w:w w:val="105"/>
        </w:rPr>
        <w:t>parameter.</w:t>
      </w:r>
    </w:p>
    <w:p w14:paraId="3B2958FF" w14:textId="77777777" w:rsidR="00B856A6" w:rsidRDefault="00B856A6">
      <w:pPr>
        <w:pStyle w:val="BodyText"/>
        <w:spacing w:before="5"/>
        <w:rPr>
          <w:sz w:val="28"/>
        </w:rPr>
      </w:pPr>
    </w:p>
    <w:p w14:paraId="3C47FEF6" w14:textId="77777777" w:rsidR="00B856A6" w:rsidRDefault="00EB5EFA">
      <w:pPr>
        <w:pStyle w:val="BodyText"/>
        <w:spacing w:line="501" w:lineRule="auto"/>
        <w:ind w:left="532" w:right="768" w:firstLine="576"/>
        <w:jc w:val="both"/>
      </w:pPr>
      <w:r>
        <w:rPr>
          <w:w w:val="105"/>
        </w:rPr>
        <w:t xml:space="preserve">Figure </w:t>
      </w:r>
      <w:hyperlink w:anchor="_bookmark60" w:history="1">
        <w:r>
          <w:rPr>
            <w:color w:val="0000FF"/>
            <w:w w:val="105"/>
          </w:rPr>
          <w:t>3.7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shows the dependence of backscattering fraction on the volume</w:t>
      </w:r>
      <w:r>
        <w:rPr>
          <w:spacing w:val="1"/>
          <w:w w:val="105"/>
        </w:rPr>
        <w:t xml:space="preserve"> </w:t>
      </w:r>
      <w:r>
        <w:rPr>
          <w:w w:val="105"/>
        </w:rPr>
        <w:t>equivalent size parameter (x).</w:t>
      </w:r>
      <w:r>
        <w:rPr>
          <w:spacing w:val="1"/>
          <w:w w:val="105"/>
        </w:rPr>
        <w:t xml:space="preserve"> </w:t>
      </w:r>
      <w:r>
        <w:rPr>
          <w:w w:val="105"/>
        </w:rPr>
        <w:t>The backscattering fraction is higher for small par-</w:t>
      </w:r>
      <w:r>
        <w:rPr>
          <w:spacing w:val="1"/>
          <w:w w:val="105"/>
        </w:rPr>
        <w:t xml:space="preserve"> </w:t>
      </w:r>
      <w:r>
        <w:rPr>
          <w:w w:val="105"/>
        </w:rPr>
        <w:t>ticles</w:t>
      </w:r>
      <w:r>
        <w:rPr>
          <w:spacing w:val="39"/>
          <w:w w:val="105"/>
        </w:rPr>
        <w:t xml:space="preserve"> </w:t>
      </w:r>
      <w:r>
        <w:rPr>
          <w:w w:val="105"/>
        </w:rPr>
        <w:t>due</w:t>
      </w:r>
      <w:r>
        <w:rPr>
          <w:spacing w:val="40"/>
          <w:w w:val="105"/>
        </w:rPr>
        <w:t xml:space="preserve"> </w:t>
      </w:r>
      <w:r>
        <w:rPr>
          <w:w w:val="105"/>
        </w:rPr>
        <w:t>to</w:t>
      </w:r>
      <w:r>
        <w:rPr>
          <w:spacing w:val="39"/>
          <w:w w:val="105"/>
        </w:rPr>
        <w:t xml:space="preserve"> </w:t>
      </w:r>
      <w:r>
        <w:rPr>
          <w:w w:val="105"/>
        </w:rPr>
        <w:t>reduced</w:t>
      </w:r>
      <w:r>
        <w:rPr>
          <w:spacing w:val="39"/>
          <w:w w:val="105"/>
        </w:rPr>
        <w:t xml:space="preserve"> </w:t>
      </w:r>
      <w:r>
        <w:rPr>
          <w:w w:val="105"/>
        </w:rPr>
        <w:t>diffraction.</w:t>
      </w:r>
      <w:r>
        <w:rPr>
          <w:spacing w:val="48"/>
          <w:w w:val="105"/>
        </w:rPr>
        <w:t xml:space="preserve"> </w:t>
      </w:r>
      <w:r>
        <w:rPr>
          <w:w w:val="105"/>
        </w:rPr>
        <w:t>It</w:t>
      </w:r>
      <w:r>
        <w:rPr>
          <w:spacing w:val="40"/>
          <w:w w:val="105"/>
        </w:rPr>
        <w:t xml:space="preserve"> </w:t>
      </w:r>
      <w:r>
        <w:rPr>
          <w:w w:val="105"/>
        </w:rPr>
        <w:t>can</w:t>
      </w:r>
      <w:r>
        <w:rPr>
          <w:spacing w:val="39"/>
          <w:w w:val="105"/>
        </w:rPr>
        <w:t xml:space="preserve"> </w:t>
      </w:r>
      <w:r>
        <w:rPr>
          <w:w w:val="105"/>
        </w:rPr>
        <w:t>be</w:t>
      </w:r>
      <w:r>
        <w:rPr>
          <w:spacing w:val="38"/>
          <w:w w:val="105"/>
        </w:rPr>
        <w:t xml:space="preserve"> </w:t>
      </w:r>
      <w:r>
        <w:rPr>
          <w:w w:val="105"/>
        </w:rPr>
        <w:t>observed</w:t>
      </w:r>
      <w:r>
        <w:rPr>
          <w:spacing w:val="40"/>
          <w:w w:val="105"/>
        </w:rPr>
        <w:t xml:space="preserve"> </w:t>
      </w:r>
      <w:r>
        <w:rPr>
          <w:w w:val="105"/>
        </w:rPr>
        <w:t>that</w:t>
      </w:r>
      <w:r>
        <w:rPr>
          <w:spacing w:val="40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40"/>
          <w:w w:val="105"/>
        </w:rPr>
        <w:t xml:space="preserve"> </w:t>
      </w:r>
      <w:r>
        <w:rPr>
          <w:w w:val="105"/>
        </w:rPr>
        <w:t>fraction</w:t>
      </w:r>
      <w:r>
        <w:rPr>
          <w:spacing w:val="-61"/>
          <w:w w:val="105"/>
        </w:rPr>
        <w:t xml:space="preserve"> </w:t>
      </w:r>
      <w:r>
        <w:rPr>
          <w:w w:val="105"/>
        </w:rPr>
        <w:t>is</w:t>
      </w:r>
      <w:r>
        <w:rPr>
          <w:spacing w:val="37"/>
          <w:w w:val="105"/>
        </w:rPr>
        <w:t xml:space="preserve"> </w:t>
      </w:r>
      <w:r>
        <w:rPr>
          <w:w w:val="105"/>
        </w:rPr>
        <w:t>almost</w:t>
      </w:r>
      <w:r>
        <w:rPr>
          <w:spacing w:val="37"/>
          <w:w w:val="105"/>
        </w:rPr>
        <w:t xml:space="preserve"> </w:t>
      </w:r>
      <w:r>
        <w:rPr>
          <w:w w:val="105"/>
        </w:rPr>
        <w:t>independent</w:t>
      </w:r>
      <w:r>
        <w:rPr>
          <w:spacing w:val="37"/>
          <w:w w:val="105"/>
        </w:rPr>
        <w:t xml:space="preserve"> </w:t>
      </w:r>
      <w:r>
        <w:rPr>
          <w:w w:val="105"/>
        </w:rPr>
        <w:t>of</w:t>
      </w:r>
      <w:r>
        <w:rPr>
          <w:spacing w:val="37"/>
          <w:w w:val="105"/>
        </w:rPr>
        <w:t xml:space="preserve"> </w:t>
      </w:r>
      <w:r>
        <w:rPr>
          <w:w w:val="105"/>
        </w:rPr>
        <w:t>refractive</w:t>
      </w:r>
      <w:r>
        <w:rPr>
          <w:spacing w:val="37"/>
          <w:w w:val="105"/>
        </w:rPr>
        <w:t xml:space="preserve"> </w:t>
      </w:r>
      <w:r>
        <w:rPr>
          <w:w w:val="105"/>
        </w:rPr>
        <w:t>index</w:t>
      </w:r>
      <w:r>
        <w:rPr>
          <w:spacing w:val="37"/>
          <w:w w:val="105"/>
        </w:rPr>
        <w:t xml:space="preserve"> </w:t>
      </w:r>
      <w:r>
        <w:rPr>
          <w:w w:val="105"/>
        </w:rPr>
        <w:t>for</w:t>
      </w:r>
      <w:r>
        <w:rPr>
          <w:spacing w:val="37"/>
          <w:w w:val="105"/>
        </w:rPr>
        <w:t xml:space="preserve"> </w:t>
      </w:r>
      <w:r>
        <w:rPr>
          <w:w w:val="105"/>
        </w:rPr>
        <w:t>small</w:t>
      </w:r>
      <w:r>
        <w:rPr>
          <w:spacing w:val="37"/>
          <w:w w:val="105"/>
        </w:rPr>
        <w:t xml:space="preserve"> </w:t>
      </w:r>
      <w:r>
        <w:rPr>
          <w:w w:val="105"/>
        </w:rPr>
        <w:t>particles</w:t>
      </w:r>
      <w:r>
        <w:rPr>
          <w:spacing w:val="37"/>
          <w:w w:val="105"/>
        </w:rPr>
        <w:t xml:space="preserve"> </w:t>
      </w:r>
      <w:r>
        <w:rPr>
          <w:w w:val="105"/>
        </w:rPr>
        <w:t>(both</w:t>
      </w:r>
      <w:r>
        <w:rPr>
          <w:spacing w:val="36"/>
          <w:w w:val="105"/>
        </w:rPr>
        <w:t xml:space="preserve"> </w:t>
      </w:r>
      <w:r>
        <w:rPr>
          <w:w w:val="105"/>
        </w:rPr>
        <w:t>for</w:t>
      </w:r>
      <w:r>
        <w:rPr>
          <w:spacing w:val="37"/>
          <w:w w:val="105"/>
        </w:rPr>
        <w:t xml:space="preserve"> </w:t>
      </w:r>
      <w:r>
        <w:rPr>
          <w:w w:val="105"/>
        </w:rPr>
        <w:t>absorptive</w:t>
      </w:r>
      <w:r>
        <w:rPr>
          <w:spacing w:val="-60"/>
          <w:w w:val="105"/>
        </w:rPr>
        <w:t xml:space="preserve"> </w:t>
      </w:r>
      <w:r>
        <w:rPr>
          <w:w w:val="105"/>
        </w:rPr>
        <w:t>and non-absorptive).</w:t>
      </w:r>
      <w:r>
        <w:rPr>
          <w:spacing w:val="1"/>
          <w:w w:val="105"/>
        </w:rPr>
        <w:t xml:space="preserve"> </w:t>
      </w:r>
      <w:r>
        <w:rPr>
          <w:w w:val="105"/>
        </w:rPr>
        <w:t>For larger particles, the backscattering fraction is larger for</w:t>
      </w:r>
      <w:r>
        <w:rPr>
          <w:spacing w:val="1"/>
          <w:w w:val="105"/>
        </w:rPr>
        <w:t xml:space="preserve"> </w:t>
      </w:r>
      <w:r>
        <w:rPr>
          <w:w w:val="105"/>
        </w:rPr>
        <w:t>larger refractive indices, which is consistent with the phase function shown in Figs.</w:t>
      </w:r>
      <w:r>
        <w:rPr>
          <w:spacing w:val="1"/>
          <w:w w:val="105"/>
        </w:rPr>
        <w:t xml:space="preserve"> </w:t>
      </w:r>
      <w:hyperlink w:anchor="_bookmark51" w:history="1">
        <w:r>
          <w:rPr>
            <w:color w:val="0000FF"/>
            <w:w w:val="105"/>
          </w:rPr>
          <w:t>3.2</w:t>
        </w:r>
      </w:hyperlink>
      <w:r>
        <w:rPr>
          <w:w w:val="105"/>
        </w:rPr>
        <w:t xml:space="preserve">a and </w:t>
      </w:r>
      <w:hyperlink w:anchor="_bookmark52" w:history="1">
        <w:r>
          <w:rPr>
            <w:color w:val="0000FF"/>
            <w:w w:val="105"/>
          </w:rPr>
          <w:t>3.3</w:t>
        </w:r>
      </w:hyperlink>
      <w:r>
        <w:rPr>
          <w:w w:val="105"/>
        </w:rPr>
        <w:t>a.</w:t>
      </w:r>
      <w:r>
        <w:rPr>
          <w:spacing w:val="1"/>
          <w:w w:val="105"/>
        </w:rPr>
        <w:t xml:space="preserve"> </w:t>
      </w:r>
      <w:r>
        <w:rPr>
          <w:w w:val="105"/>
        </w:rPr>
        <w:t>Osvaldo et al.</w:t>
      </w:r>
      <w:r>
        <w:rPr>
          <w:spacing w:val="1"/>
          <w:w w:val="105"/>
        </w:rPr>
        <w:t xml:space="preserve"> </w:t>
      </w:r>
      <w:r>
        <w:rPr>
          <w:w w:val="105"/>
        </w:rPr>
        <w:t>have similar findings regarding the backscattering</w:t>
      </w:r>
      <w:r>
        <w:rPr>
          <w:spacing w:val="1"/>
          <w:w w:val="105"/>
        </w:rPr>
        <w:t xml:space="preserve"> </w:t>
      </w:r>
      <w:r>
        <w:rPr>
          <w:w w:val="105"/>
        </w:rPr>
        <w:t>fraction [</w:t>
      </w:r>
      <w:hyperlink w:anchor="_bookmark209" w:history="1">
        <w:r>
          <w:rPr>
            <w:color w:val="0000FF"/>
            <w:w w:val="105"/>
          </w:rPr>
          <w:t>122</w:t>
        </w:r>
      </w:hyperlink>
      <w:r>
        <w:rPr>
          <w:w w:val="105"/>
        </w:rPr>
        <w:t>]. In addition, absorptive hydrosols reduce the backscattering fraction.</w:t>
      </w:r>
      <w:r>
        <w:rPr>
          <w:spacing w:val="1"/>
          <w:w w:val="105"/>
        </w:rPr>
        <w:t xml:space="preserve"> </w:t>
      </w:r>
      <w:r>
        <w:rPr>
          <w:w w:val="105"/>
        </w:rPr>
        <w:t>Absorptive</w:t>
      </w:r>
      <w:r>
        <w:rPr>
          <w:spacing w:val="-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non-absorptive hydrosols</w:t>
      </w:r>
      <w:r>
        <w:rPr>
          <w:spacing w:val="1"/>
          <w:w w:val="105"/>
        </w:rPr>
        <w:t xml:space="preserve"> </w:t>
      </w:r>
      <w:r>
        <w:rPr>
          <w:w w:val="105"/>
        </w:rPr>
        <w:t>at</w:t>
      </w:r>
      <w:r>
        <w:rPr>
          <w:spacing w:val="1"/>
          <w:w w:val="105"/>
        </w:rPr>
        <w:t xml:space="preserve"> </w:t>
      </w:r>
      <w:r>
        <w:rPr>
          <w:w w:val="105"/>
        </w:rPr>
        <w:t>low refractive</w:t>
      </w:r>
      <w:r>
        <w:rPr>
          <w:spacing w:val="1"/>
          <w:w w:val="105"/>
        </w:rPr>
        <w:t xml:space="preserve"> </w:t>
      </w:r>
      <w:r>
        <w:rPr>
          <w:w w:val="105"/>
        </w:rPr>
        <w:t>index</w:t>
      </w:r>
      <w:r>
        <w:rPr>
          <w:spacing w:val="1"/>
          <w:w w:val="105"/>
        </w:rPr>
        <w:t xml:space="preserve"> </w:t>
      </w:r>
      <w:r>
        <w:rPr>
          <w:w w:val="105"/>
        </w:rPr>
        <w:t>are</w:t>
      </w:r>
      <w:r>
        <w:rPr>
          <w:spacing w:val="1"/>
          <w:w w:val="105"/>
        </w:rPr>
        <w:t xml:space="preserve"> </w:t>
      </w:r>
      <w:r>
        <w:rPr>
          <w:w w:val="105"/>
        </w:rPr>
        <w:t>noticed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have</w:t>
      </w:r>
    </w:p>
    <w:p w14:paraId="310CF26B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8BCBE8C" w14:textId="77777777" w:rsidR="00B856A6" w:rsidRDefault="00EB5EFA">
      <w:pPr>
        <w:pStyle w:val="BodyText"/>
        <w:spacing w:before="32" w:line="501" w:lineRule="auto"/>
        <w:ind w:left="531" w:right="769"/>
        <w:jc w:val="both"/>
      </w:pPr>
      <w:r>
        <w:rPr>
          <w:w w:val="105"/>
        </w:rPr>
        <w:lastRenderedPageBreak/>
        <w:t xml:space="preserve">almost equal backscattering fraction. </w:t>
      </w:r>
      <w:r>
        <w:rPr>
          <w:spacing w:val="1"/>
          <w:w w:val="105"/>
        </w:rPr>
        <w:t xml:space="preserve"> </w:t>
      </w:r>
      <w:r>
        <w:rPr>
          <w:w w:val="105"/>
        </w:rPr>
        <w:t>Last but not least,  the backscattering frac-</w:t>
      </w:r>
      <w:r>
        <w:rPr>
          <w:spacing w:val="1"/>
          <w:w w:val="105"/>
        </w:rPr>
        <w:t xml:space="preserve"> </w:t>
      </w:r>
      <w:r>
        <w:rPr>
          <w:w w:val="105"/>
        </w:rPr>
        <w:t>tion is almost independent of the aspect ratio, as long as the volume equivalent size</w:t>
      </w:r>
      <w:r>
        <w:rPr>
          <w:spacing w:val="1"/>
          <w:w w:val="105"/>
        </w:rPr>
        <w:t xml:space="preserve"> </w:t>
      </w:r>
      <w:r>
        <w:rPr>
          <w:w w:val="105"/>
        </w:rPr>
        <w:t>parameter</w:t>
      </w:r>
      <w:r>
        <w:rPr>
          <w:spacing w:val="15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same.</w:t>
      </w:r>
    </w:p>
    <w:p w14:paraId="5BE6EC3B" w14:textId="77777777" w:rsidR="00B856A6" w:rsidRDefault="00B856A6">
      <w:pPr>
        <w:pStyle w:val="BodyText"/>
        <w:spacing w:before="4"/>
        <w:rPr>
          <w:sz w:val="9"/>
        </w:rPr>
      </w:pPr>
    </w:p>
    <w:p w14:paraId="45017870" w14:textId="77777777" w:rsidR="00B856A6" w:rsidRDefault="00CE2E4C">
      <w:pPr>
        <w:spacing w:before="79"/>
        <w:ind w:left="2495"/>
        <w:rPr>
          <w:rFonts w:ascii="Arial"/>
          <w:sz w:val="12"/>
        </w:rPr>
      </w:pPr>
      <w:r>
        <w:pict w14:anchorId="1CB13FE1">
          <v:group id="docshapegroup391" o:spid="_x0000_s3628" style="position:absolute;left:0;text-align:left;margin-left:224.5pt;margin-top:9.15pt;width:208.6pt;height:162.5pt;z-index:15817728;mso-position-horizontal-relative:page" coordorigin="4490,183" coordsize="4172,3250">
            <v:shape id="docshape392" o:spid="_x0000_s3645" style="position:absolute;left:4492;top:185;width:4167;height:3245" coordorigin="4493,185" coordsize="4167,3245" o:spt="100" adj="0,,0" path="m4493,3430r4166,m4493,3430r,-42m5326,3430r,-42m6159,3430r,-42m6993,3430r,-42m7826,3430r,-42m8659,3430r,-42m4493,3430r,-21m4744,3430r,-21m4890,3430r,-21m4995,3430r,-21m5075,3430r,-21m5141,3430r,-21m5197,3430r,-21m5245,3430r,-21m5288,3430r,-21m5326,3430r,-21m5577,3430r,-21m5724,3430r,-21m5828,3430r,-21m5909,3430r,-21m5975,3430r,-21m6030,3430r,-21m6079,3430r,-21m6121,3430r,-21m6159,3430r,-21m6410,3430r,-21m6557,3430r,-21m6661,3430r,-21m6742,3430r,-21m6808,3430r,-21m6864,3430r,-21m6912,3430r,-21m6955,3430r,-21m6993,3430r,-21m7244,3430r,-21m7390,3430r,-21m7494,3430r,-21m7575,3430r,-21m7641,3430r,-21m7697,3430r,-21m7745,3430r,-21m7788,3430r,-21m7826,3430r,-21m8077,3430r,-21m8224,3430r,-21m8328,3430r,-21m8408,3430r,-21m8474,3430r,-21m8530,3430r,-21m8578,3430r,-21m8621,3430r,-21m8659,3430r,-21m4493,185r4166,m4493,185r,42m5326,185r,42m6159,185r,42m6993,185r,42m7826,185r,42m8659,185r,42m4493,185r,21m4744,185r,21m4890,185r,21m4995,185r,21m5075,185r,21m5141,185r,21m5197,185r,21m5245,185r,21m5288,185r,21m5326,185r,21m5577,185r,21m5724,185r,21m5828,185r,21m5909,185r,21m5975,185r,21m6030,185r,21m6079,185r,21m6121,185r,21m6159,185r,21m6410,185r,21m6557,185r,21m6661,185r,21m6742,185r,21m6808,185r,21m6864,185r,21m6912,185r,21m6955,185r,21m6993,185r,21m7244,185r,21m7390,185r,21m7494,185r,21m7575,185r,21m7641,185r,21m7697,185r,21m7745,185r,21m7788,185r,21m7826,185r,21m8077,185r,21m8224,185r,21m8328,185r,21m8408,185r,21m8474,185r,21m8530,185r,21m8578,185r,21m8621,185r,21m8659,185r,21m4493,3430r,-3245m8659,3430r,-3245m4493,2966r42,m4493,2039r42,m4493,1112r42,m4493,185r42,m8659,2966r-41,m8659,2039r-41,m8659,1112r-41,m8659,185r-41,m4493,3430r21,m4493,3290r21,m4493,3209r21,m4493,3151r21,m4493,3106r21,m4493,3069r21,m4493,3038r21,m4493,3011r21,m4493,2988r21,m4493,2966r21,m4493,2827r21,m4493,2745r21,m4493,2687r21,m4493,2642r21,m4493,2606r21,m4493,2575r21,m4493,2548r21,m4493,2524r21,m4493,2503r21,m4493,2363r21,m4493,2282r21,m4493,2224r21,m4493,2179r21,m4493,2142r21,m4493,2111r21,m4493,2084r21,m4493,2061r21,m4493,2039r21,m4493,1900r21,m4493,1818r21,m4493,1760r21,m4493,1715r21,m4493,1679r21,m4493,1648r21,m4493,1621r21,m4493,1597r21,m4493,1576r21,m4493,1436r21,m4493,1355r21,m4493,1297r21,m4493,1252r21,m4493,1215r21,m4493,1184r21,m4493,1157r21,m4493,1133r21,m4493,1112r21,m4493,973r21,m4493,891r21,m4493,833r21,m4493,788r21,m4493,752r21,m4493,721r21,m4493,694r21,m4493,670r21,m4493,649r21,m4493,509r21,m4493,428r21,m4493,370r21,m4493,325r21,m4493,288r21,m4493,257r21,m4493,230r21,m4493,206r21,m4493,185r21,m8659,3430r-21,m8659,3290r-21,m8659,3209r-21,m8659,3151r-21,m8659,3106r-21,m8659,3069r-21,m8659,3038r-21,m8659,3011r-21,m8659,2988r-21,m8659,2966r-21,m8659,2827r-21,m8659,2745r-21,m8659,2687r-21,m8659,2642r-21,m8659,2606r-21,m8659,2575r-21,m8659,2548r-21,m8659,2524r-21,m8659,2503r-21,m8659,2363r-21,m8659,2282r-21,m8659,2224r-21,m8659,2179r-21,m8659,2142r-21,m8659,2111r-21,m8659,2084r-21,m8659,2061r-21,m8659,2039r-21,m8659,1900r-21,m8659,1818r-21,m8659,1760r-21,m8659,1715r-21,m8659,1679r-21,m8659,1648r-21,m8659,1621r-21,m8659,1597r-21,m8659,1576r-21,m8659,1436r-21,m8659,1355r-21,m8659,1297r-21,m8659,1252r-21,m8659,1215r-21,m8659,1184r-21,m8659,1157r-21,m8659,1133r-21,m8659,1112r-21,m8659,973r-21,m8659,891r-21,m8659,833r-21,m8659,788r-21,m8659,752r-21,m8659,721r-21,m8659,694r-21,m8659,670r-21,m8659,649r-21,m8659,509r-21,m8659,428r-21,m8659,370r-21,m8659,325r-21,m8659,288r-21,m8659,257r-21,m8659,230r-21,m8659,206r-21,m8659,185r-21,e" filled="f" strokecolor="#252525" strokeweight=".24pt">
              <v:stroke joinstyle="round"/>
              <v:formulas/>
              <v:path arrowok="t" o:connecttype="segments"/>
            </v:shape>
            <v:shape id="docshape393" o:spid="_x0000_s3644" style="position:absolute;left:5032;top:349;width:578;height:756" coordorigin="5032,350" coordsize="578,756" o:spt="100" adj="0,,0" path="m5066,350r-34,57l5099,407r-33,-57xm5463,589r-33,57l5496,646r-33,-57xm5165,685r,58m5136,714r58,m5581,1047r,58m5552,1076r58,e" filled="f" strokeweight=".48pt">
              <v:stroke joinstyle="round"/>
              <v:formulas/>
              <v:path arrowok="t" o:connecttype="segments"/>
            </v:shape>
            <v:shape id="docshape394" o:spid="_x0000_s3643" style="position:absolute;left:5724;top:378;width:415;height:267" coordorigin="5725,379" coordsize="415,267" o:spt="100" adj="0,,0" path="m5744,383r-4,-4l5729,379r-4,4l5725,393r4,5l5740,398r4,-5l5744,388r,-5xm6140,630r-5,-4l6125,626r-5,4l6120,641r5,4l6135,645r5,-4l6140,635r,-5xe" fillcolor="black" stroked="f">
              <v:stroke joinstyle="round"/>
              <v:formulas/>
              <v:path arrowok="t" o:connecttype="segments"/>
            </v:shape>
            <v:shape id="docshape395" o:spid="_x0000_s3642" style="position:absolute;left:5824;top:368;width:901;height:411" coordorigin="5825,368" coordsize="901,411" o:spt="100" adj="0,,0" path="m5883,724r-3,-12l5874,703r-9,-6l5854,695r-11,2l5833,703r-6,9l5825,724r2,11l5833,744r10,6l5854,752r11,-2l5874,744r6,-9l5883,724m6295,368r40,41m6295,409r40,-41m6685,632r41,41m6685,673r41,-41m6435,779r38,l6473,740r-38,l6435,779xe" filled="f" strokeweight=".48pt">
              <v:stroke joinstyle="round"/>
              <v:formulas/>
              <v:path arrowok="t" o:connecttype="segments"/>
            </v:shape>
            <v:shape id="docshape396" o:spid="_x0000_s3641" style="position:absolute;left:5158;top:350;width:485;height:752" coordorigin="5158,350" coordsize="485,752" o:spt="100" adj="0,,0" path="m5514,598r-34,57l5547,655r-33,-57xm5192,350r-34,58l5225,408r-33,-58xm5643,1045r,57e" filled="f" strokecolor="red" strokeweight=".48pt">
              <v:stroke joinstyle="round"/>
              <v:formulas/>
              <v:path arrowok="t" o:connecttype="segments"/>
            </v:shape>
            <v:shape id="docshape397" o:spid="_x0000_s3640" type="#_x0000_t75" style="position:absolute;left:5616;top:935;width:2865;height:1382">
              <v:imagedata r:id="rId42" o:title=""/>
            </v:shape>
            <v:shape id="docshape398" o:spid="_x0000_s3639" style="position:absolute;left:5250;top:687;width:422;height:386" coordorigin="5250,688" coordsize="422,386" o:spt="100" adj="0,,0" path="m5614,1073r58,m5279,688r,57m5250,716r58,e" filled="f" strokecolor="red" strokeweight=".48pt">
              <v:stroke joinstyle="round"/>
              <v:formulas/>
              <v:path arrowok="t" o:connecttype="segments"/>
            </v:shape>
            <v:shape id="docshape399" o:spid="_x0000_s3638" style="position:absolute;left:5784;top:379;width:342;height:276" coordorigin="5784,379" coordsize="342,276" o:spt="100" adj="0,,0" path="m5803,384r-4,-5l5788,379r-4,5l5784,394r4,5l5799,399r4,-5l5803,389r,-5xm6125,640r-4,-5l6111,635r-5,5l6106,650r5,5l6121,655r4,-5l6125,645r,-5xe" fillcolor="red" stroked="f">
              <v:stroke joinstyle="round"/>
              <v:formulas/>
              <v:path arrowok="t" o:connecttype="segments"/>
            </v:shape>
            <v:shape id="docshape400" o:spid="_x0000_s3637" style="position:absolute;left:5855;top:369;width:850;height:410" coordorigin="5856,369" coordsize="850,410" o:spt="100" adj="0,,0" path="m5913,726r-2,-11l5905,705r-9,-6l5884,697r-11,2l5864,705r-6,10l5856,726r2,11l5864,746r9,6l5884,755r12,-3l5905,746r6,-9l5913,726m6343,369r41,41m6343,410r41,-41m6664,644r41,41m6664,685r41,-41m6467,778r38,l6505,740r-38,l6467,778xe" filled="f" strokecolor="red" strokeweight=".48pt">
              <v:stroke joinstyle="round"/>
              <v:formulas/>
              <v:path arrowok="t" o:connecttype="segments"/>
            </v:shape>
            <v:shape id="docshape401" o:spid="_x0000_s3636" style="position:absolute;left:5246;top:2254;width:67;height:236" coordorigin="5247,2254" coordsize="67,236" o:spt="100" adj="0,,0" path="m5280,2254r-33,58l5313,2312r-33,-58xm5280,2432r,58m5251,2461r58,m5280,2432r,58m5251,2461r58,e" filled="f" strokeweight=".48pt">
              <v:stroke joinstyle="round"/>
              <v:formulas/>
              <v:path arrowok="t" o:connecttype="segments"/>
            </v:shape>
            <v:shape id="docshape402" o:spid="_x0000_s3635" style="position:absolute;left:5270;top:2619;width:20;height:20" coordorigin="5270,2620" coordsize="20,20" path="m5290,2624r-5,-4l5275,2620r-5,4l5270,2635r5,4l5285,2639r5,-4l5290,2629r,-5xe" fillcolor="black" stroked="f">
              <v:path arrowok="t"/>
            </v:shape>
            <v:shape id="docshape403" o:spid="_x0000_s3634" style="position:absolute;left:5246;top:2764;width:58;height:390" coordorigin="5246,2764" coordsize="58,390" o:spt="100" adj="0,,0" path="m5304,2793r-2,-11l5296,2773r-10,-7l5275,2764r-11,2l5255,2773r-6,9l5246,2793r3,11l5255,2813r9,7l5275,2822r11,-2l5296,2813r6,-9l5304,2793t-44,153l5300,2987t-40,l5300,2946t-40,l5300,2987t-40,l5300,2946t-39,208l5299,3154r,-39l5261,3115r,39xe" filled="f" strokeweight=".48pt">
              <v:stroke joinstyle="round"/>
              <v:formulas/>
              <v:path arrowok="t" o:connecttype="segments"/>
            </v:shape>
            <v:shape id="docshape404" o:spid="_x0000_s3633" style="position:absolute;left:6979;top:2432;width:58;height:58" coordorigin="6979,2432" coordsize="58,58" o:spt="100" adj="0,,0" path="m7008,2432r,58m6979,2461r58,m7008,2432r,58m6979,2461r58,e" filled="f" strokecolor="red" strokeweight=".48pt">
              <v:stroke joinstyle="round"/>
              <v:formulas/>
              <v:path arrowok="t" o:connecttype="segments"/>
            </v:shape>
            <v:shape id="docshape405" o:spid="_x0000_s3632" style="position:absolute;left:6998;top:2619;width:20;height:20" coordorigin="6998,2620" coordsize="20,20" path="m7018,2624r-5,-4l7003,2620r-5,4l6998,2635r5,4l7013,2639r5,-4l7018,2629r,-5xe" fillcolor="red" stroked="f">
              <v:path arrowok="t"/>
            </v:shape>
            <v:shape id="docshape406" o:spid="_x0000_s3631" style="position:absolute;left:6974;top:2764;width:58;height:390" coordorigin="6974,2764" coordsize="58,390" o:spt="100" adj="0,,0" path="m7032,2793r-2,-11l7024,2773r-10,-7l7003,2764r-11,2l6983,2773r-6,9l6974,2793r3,11l6983,2813r9,7l7003,2822r11,-2l7024,2813r6,-9l7032,2793t-44,153l7028,2987t-40,l7028,2946t-40,l7028,2987t-40,l7028,2946t-39,208l7027,3154r,-39l6989,3115r,39xe" filled="f" strokecolor="red" strokeweight=".48pt">
              <v:stroke joinstyle="round"/>
              <v:formulas/>
              <v:path arrowok="t" o:connecttype="segments"/>
            </v:shape>
            <v:shape id="docshape407" o:spid="_x0000_s3630" type="#_x0000_t202" style="position:absolute;left:5510;top:2238;width:989;height:981" filled="f" stroked="f">
              <v:textbox inset="0,0,0,0">
                <w:txbxContent>
                  <w:p w14:paraId="4BEC81DE" w14:textId="77777777" w:rsidR="00B856A6" w:rsidRDefault="00EB5EFA">
                    <w:pPr>
                      <w:spacing w:line="136" w:lineRule="exac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sz w:val="14"/>
                      </w:rPr>
                      <w:t>m=1.02,b/a=0.5</w:t>
                    </w:r>
                  </w:p>
                  <w:p w14:paraId="4B3EFF4F" w14:textId="77777777" w:rsidR="00B856A6" w:rsidRDefault="00EB5EFA">
                    <w:pPr>
                      <w:spacing w:before="3" w:line="252" w:lineRule="auto"/>
                      <w:ind w:right="18"/>
                      <w:jc w:val="both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95"/>
                        <w:sz w:val="14"/>
                      </w:rPr>
                      <w:t>m=1.02,b/a=1.5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m=1.11,b/a=1.5</w:t>
                    </w:r>
                  </w:p>
                </w:txbxContent>
              </v:textbox>
            </v:shape>
            <v:shape id="docshape408" o:spid="_x0000_s3629" type="#_x0000_t202" style="position:absolute;left:7238;top:2238;width:1369;height:981" filled="f" stroked="f">
              <v:textbox inset="0,0,0,0">
                <w:txbxContent>
                  <w:p w14:paraId="753D6370" w14:textId="77777777" w:rsidR="00B856A6" w:rsidRDefault="00EB5EFA">
                    <w:pPr>
                      <w:spacing w:line="136" w:lineRule="exac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95"/>
                        <w:sz w:val="14"/>
                      </w:rPr>
                      <w:t>m=1.02+0.01i,b/a=0.5</w:t>
                    </w:r>
                  </w:p>
                  <w:p w14:paraId="4F1CC762" w14:textId="77777777" w:rsidR="00B856A6" w:rsidRDefault="00EB5EFA">
                    <w:pPr>
                      <w:spacing w:before="3" w:line="252" w:lineRule="auto"/>
                      <w:ind w:right="18"/>
                      <w:jc w:val="both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95"/>
                        <w:sz w:val="14"/>
                      </w:rPr>
                      <w:t>m=1.02+0.01i,b/a=1.5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m=1.05+0.01i,b/a=0.5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m=1.05+0.01i,b/a=1.5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m=1.11+0.01i,b/a=0.5</w:t>
                    </w:r>
                    <w:r>
                      <w:rPr>
                        <w:rFonts w:ascii="Arial"/>
                        <w:spacing w:val="1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rFonts w:ascii="Arial"/>
                        <w:w w:val="95"/>
                        <w:sz w:val="14"/>
                      </w:rPr>
                      <w:t>m=1.11+0.01i,b/a=1.5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sz w:val="15"/>
        </w:rPr>
        <w:t>10</w:t>
      </w:r>
      <w:r w:rsidR="00EB5EFA">
        <w:rPr>
          <w:rFonts w:ascii="Arial"/>
          <w:color w:val="252525"/>
          <w:position w:val="8"/>
          <w:sz w:val="12"/>
        </w:rPr>
        <w:t>0</w:t>
      </w:r>
    </w:p>
    <w:p w14:paraId="647634D4" w14:textId="77777777" w:rsidR="00B856A6" w:rsidRDefault="00B856A6">
      <w:pPr>
        <w:pStyle w:val="BodyText"/>
        <w:rPr>
          <w:rFonts w:ascii="Arial"/>
          <w:sz w:val="20"/>
        </w:rPr>
      </w:pPr>
    </w:p>
    <w:p w14:paraId="25D5A88C" w14:textId="77777777" w:rsidR="00B856A6" w:rsidRDefault="00B856A6">
      <w:pPr>
        <w:pStyle w:val="BodyText"/>
        <w:rPr>
          <w:rFonts w:ascii="Arial"/>
          <w:sz w:val="20"/>
        </w:rPr>
      </w:pPr>
    </w:p>
    <w:p w14:paraId="10AFBC2F" w14:textId="77777777" w:rsidR="00B856A6" w:rsidRDefault="00B856A6">
      <w:pPr>
        <w:pStyle w:val="BodyText"/>
        <w:spacing w:before="8"/>
        <w:rPr>
          <w:rFonts w:ascii="Arial"/>
          <w:sz w:val="21"/>
        </w:rPr>
      </w:pPr>
    </w:p>
    <w:p w14:paraId="40D308D4" w14:textId="77777777" w:rsidR="00B856A6" w:rsidRDefault="00CE2E4C">
      <w:pPr>
        <w:ind w:left="2447"/>
        <w:rPr>
          <w:rFonts w:ascii="Arial"/>
          <w:sz w:val="12"/>
        </w:rPr>
      </w:pPr>
      <w:r>
        <w:pict w14:anchorId="56EC60CC">
          <v:shape id="docshape409" o:spid="_x0000_s3627" type="#_x0000_t202" style="position:absolute;left:0;text-align:left;margin-left:197pt;margin-top:.85pt;width:9.7pt;height:79.7pt;z-index:15818240;mso-position-horizontal-relative:page" filled="f" stroked="f">
            <v:textbox style="layout-flow:vertical;mso-layout-flow-alt:bottom-to-top" inset="0,0,0,0">
              <w:txbxContent>
                <w:p w14:paraId="5FB2C7D3" w14:textId="77777777" w:rsidR="00B856A6" w:rsidRDefault="00EB5EFA">
                  <w:pPr>
                    <w:spacing w:line="170" w:lineRule="exact"/>
                    <w:ind w:left="20"/>
                    <w:rPr>
                      <w:rFonts w:ascii="Arial"/>
                      <w:sz w:val="15"/>
                    </w:rPr>
                  </w:pPr>
                  <w:r>
                    <w:rPr>
                      <w:rFonts w:ascii="Arial"/>
                      <w:color w:val="252525"/>
                      <w:sz w:val="15"/>
                    </w:rPr>
                    <w:t>Backscattering</w:t>
                  </w:r>
                  <w:r>
                    <w:rPr>
                      <w:rFonts w:ascii="Arial"/>
                      <w:color w:val="252525"/>
                      <w:spacing w:val="24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5"/>
                    </w:rPr>
                    <w:t>fraction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position w:val="-7"/>
          <w:sz w:val="15"/>
        </w:rPr>
        <w:t>10</w:t>
      </w:r>
      <w:r w:rsidR="00EB5EFA">
        <w:rPr>
          <w:rFonts w:ascii="Arial"/>
          <w:color w:val="252525"/>
          <w:sz w:val="12"/>
        </w:rPr>
        <w:t>-2</w:t>
      </w:r>
    </w:p>
    <w:p w14:paraId="7B0677DE" w14:textId="77777777" w:rsidR="00B856A6" w:rsidRDefault="00B856A6">
      <w:pPr>
        <w:pStyle w:val="BodyText"/>
        <w:rPr>
          <w:rFonts w:ascii="Arial"/>
          <w:sz w:val="20"/>
        </w:rPr>
      </w:pPr>
    </w:p>
    <w:p w14:paraId="42316B19" w14:textId="77777777" w:rsidR="00B856A6" w:rsidRDefault="00B856A6">
      <w:pPr>
        <w:pStyle w:val="BodyText"/>
        <w:rPr>
          <w:rFonts w:ascii="Arial"/>
          <w:sz w:val="20"/>
        </w:rPr>
      </w:pPr>
    </w:p>
    <w:p w14:paraId="7CE663D6" w14:textId="77777777" w:rsidR="00B856A6" w:rsidRDefault="00B856A6">
      <w:pPr>
        <w:pStyle w:val="BodyText"/>
        <w:spacing w:before="7"/>
        <w:rPr>
          <w:rFonts w:ascii="Arial"/>
          <w:sz w:val="20"/>
        </w:rPr>
      </w:pPr>
    </w:p>
    <w:p w14:paraId="2D910D11" w14:textId="77777777" w:rsidR="00B856A6" w:rsidRDefault="00EB5EFA">
      <w:pPr>
        <w:spacing w:before="1"/>
        <w:ind w:left="2447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5"/>
        </w:rPr>
        <w:t>10</w:t>
      </w:r>
      <w:r>
        <w:rPr>
          <w:rFonts w:ascii="Arial"/>
          <w:color w:val="252525"/>
          <w:sz w:val="12"/>
        </w:rPr>
        <w:t>-4</w:t>
      </w:r>
    </w:p>
    <w:p w14:paraId="30AF16A0" w14:textId="77777777" w:rsidR="00B856A6" w:rsidRDefault="00B856A6">
      <w:pPr>
        <w:pStyle w:val="BodyText"/>
        <w:rPr>
          <w:rFonts w:ascii="Arial"/>
          <w:sz w:val="20"/>
        </w:rPr>
      </w:pPr>
    </w:p>
    <w:p w14:paraId="4803BC9C" w14:textId="77777777" w:rsidR="00B856A6" w:rsidRDefault="00B856A6">
      <w:pPr>
        <w:pStyle w:val="BodyText"/>
        <w:rPr>
          <w:rFonts w:ascii="Arial"/>
          <w:sz w:val="20"/>
        </w:rPr>
      </w:pPr>
    </w:p>
    <w:p w14:paraId="52678742" w14:textId="77777777" w:rsidR="00B856A6" w:rsidRDefault="00B856A6">
      <w:pPr>
        <w:pStyle w:val="BodyText"/>
        <w:spacing w:before="5"/>
        <w:rPr>
          <w:rFonts w:ascii="Arial"/>
          <w:sz w:val="21"/>
        </w:rPr>
      </w:pPr>
    </w:p>
    <w:p w14:paraId="68BCDFF7" w14:textId="77777777" w:rsidR="00B856A6" w:rsidRDefault="00EB5EFA">
      <w:pPr>
        <w:ind w:left="2447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5"/>
        </w:rPr>
        <w:t>10</w:t>
      </w:r>
      <w:r>
        <w:rPr>
          <w:rFonts w:ascii="Arial"/>
          <w:color w:val="252525"/>
          <w:sz w:val="12"/>
        </w:rPr>
        <w:t>-6</w:t>
      </w:r>
    </w:p>
    <w:p w14:paraId="30E903A3" w14:textId="77777777" w:rsidR="00B856A6" w:rsidRDefault="00B856A6">
      <w:pPr>
        <w:pStyle w:val="BodyText"/>
        <w:spacing w:before="7"/>
        <w:rPr>
          <w:rFonts w:ascii="Arial"/>
          <w:sz w:val="27"/>
        </w:rPr>
      </w:pPr>
    </w:p>
    <w:p w14:paraId="763D562F" w14:textId="77777777" w:rsidR="00B856A6" w:rsidRDefault="00EB5EFA">
      <w:pPr>
        <w:tabs>
          <w:tab w:val="left" w:pos="835"/>
          <w:tab w:val="left" w:pos="1670"/>
          <w:tab w:val="left" w:pos="2495"/>
          <w:tab w:val="left" w:pos="3331"/>
          <w:tab w:val="left" w:pos="4195"/>
        </w:tabs>
        <w:spacing w:before="79"/>
        <w:ind w:right="83"/>
        <w:jc w:val="center"/>
        <w:rPr>
          <w:rFonts w:ascii="Arial"/>
          <w:sz w:val="12"/>
        </w:rPr>
      </w:pPr>
      <w:r>
        <w:rPr>
          <w:rFonts w:ascii="Arial"/>
          <w:color w:val="252525"/>
          <w:sz w:val="15"/>
        </w:rPr>
        <w:t>10</w:t>
      </w:r>
      <w:r>
        <w:rPr>
          <w:rFonts w:ascii="Arial"/>
          <w:color w:val="252525"/>
          <w:position w:val="8"/>
          <w:sz w:val="12"/>
        </w:rPr>
        <w:t>-5</w:t>
      </w:r>
      <w:r>
        <w:rPr>
          <w:rFonts w:ascii="Arial"/>
          <w:color w:val="252525"/>
          <w:position w:val="8"/>
          <w:sz w:val="12"/>
        </w:rPr>
        <w:tab/>
      </w:r>
      <w:r>
        <w:rPr>
          <w:rFonts w:ascii="Arial"/>
          <w:color w:val="252525"/>
          <w:sz w:val="15"/>
        </w:rPr>
        <w:t>10</w:t>
      </w:r>
      <w:r>
        <w:rPr>
          <w:rFonts w:ascii="Arial"/>
          <w:color w:val="252525"/>
          <w:position w:val="8"/>
          <w:sz w:val="12"/>
        </w:rPr>
        <w:t>-4</w:t>
      </w:r>
      <w:r>
        <w:rPr>
          <w:rFonts w:ascii="Arial"/>
          <w:color w:val="252525"/>
          <w:position w:val="8"/>
          <w:sz w:val="12"/>
        </w:rPr>
        <w:tab/>
      </w:r>
      <w:r>
        <w:rPr>
          <w:rFonts w:ascii="Arial"/>
          <w:color w:val="252525"/>
          <w:sz w:val="15"/>
        </w:rPr>
        <w:t>10</w:t>
      </w:r>
      <w:r>
        <w:rPr>
          <w:rFonts w:ascii="Arial"/>
          <w:color w:val="252525"/>
          <w:position w:val="8"/>
          <w:sz w:val="12"/>
        </w:rPr>
        <w:t>-3</w:t>
      </w:r>
      <w:r>
        <w:rPr>
          <w:rFonts w:ascii="Arial"/>
          <w:color w:val="252525"/>
          <w:position w:val="8"/>
          <w:sz w:val="12"/>
        </w:rPr>
        <w:tab/>
      </w:r>
      <w:r>
        <w:rPr>
          <w:rFonts w:ascii="Arial"/>
          <w:color w:val="252525"/>
          <w:sz w:val="15"/>
        </w:rPr>
        <w:t>10</w:t>
      </w:r>
      <w:r>
        <w:rPr>
          <w:rFonts w:ascii="Arial"/>
          <w:color w:val="252525"/>
          <w:position w:val="8"/>
          <w:sz w:val="12"/>
        </w:rPr>
        <w:t>-2</w:t>
      </w:r>
      <w:r>
        <w:rPr>
          <w:rFonts w:ascii="Arial"/>
          <w:color w:val="252525"/>
          <w:position w:val="8"/>
          <w:sz w:val="12"/>
        </w:rPr>
        <w:tab/>
      </w:r>
      <w:r>
        <w:rPr>
          <w:rFonts w:ascii="Arial"/>
          <w:color w:val="252525"/>
          <w:sz w:val="15"/>
        </w:rPr>
        <w:t>10</w:t>
      </w:r>
      <w:r>
        <w:rPr>
          <w:rFonts w:ascii="Arial"/>
          <w:color w:val="252525"/>
          <w:position w:val="8"/>
          <w:sz w:val="12"/>
        </w:rPr>
        <w:t>-1</w:t>
      </w:r>
      <w:r>
        <w:rPr>
          <w:rFonts w:ascii="Arial"/>
          <w:color w:val="252525"/>
          <w:position w:val="8"/>
          <w:sz w:val="12"/>
        </w:rPr>
        <w:tab/>
      </w:r>
      <w:r>
        <w:rPr>
          <w:rFonts w:ascii="Arial"/>
          <w:color w:val="252525"/>
          <w:sz w:val="15"/>
        </w:rPr>
        <w:t>10</w:t>
      </w:r>
      <w:r>
        <w:rPr>
          <w:rFonts w:ascii="Arial"/>
          <w:color w:val="252525"/>
          <w:position w:val="8"/>
          <w:sz w:val="12"/>
        </w:rPr>
        <w:t>0</w:t>
      </w:r>
    </w:p>
    <w:p w14:paraId="2A203E57" w14:textId="77777777" w:rsidR="00B856A6" w:rsidRDefault="00CE2E4C">
      <w:pPr>
        <w:pStyle w:val="BodyText"/>
        <w:spacing w:before="10"/>
        <w:rPr>
          <w:rFonts w:ascii="Arial"/>
          <w:sz w:val="6"/>
        </w:rPr>
      </w:pPr>
      <w:r>
        <w:pict w14:anchorId="454A4594">
          <v:shape id="docshape410" o:spid="_x0000_s3626" style="position:absolute;margin-left:327.25pt;margin-top:5.2pt;width:2.6pt;height:3.45pt;z-index:-15640064;mso-wrap-distance-left:0;mso-wrap-distance-right:0;mso-position-horizontal-relative:page" coordorigin="6545,104" coordsize="52,69" path="m6595,104r-16,l6574,105r-29,32l6545,148r22,24l6579,172r6,-8l6583,165r-5,2l6575,168r-5,l6557,152r,-4l6557,145r,-4l6558,136r29,l6588,135r1,-1l6589,133r,-1l6589,131r-1,l6588,130r-28,l6561,126r19,-17l6594,109r,l6595,108r1,-1l6596,105r-1,-1xe" fillcolor="#252525" stroked="f">
            <v:path arrowok="t"/>
            <w10:wrap type="topAndBottom" anchorx="page"/>
          </v:shape>
        </w:pict>
      </w:r>
    </w:p>
    <w:p w14:paraId="32044D6C" w14:textId="77777777" w:rsidR="00B856A6" w:rsidRDefault="00B856A6">
      <w:pPr>
        <w:pStyle w:val="BodyText"/>
        <w:rPr>
          <w:rFonts w:ascii="Arial"/>
          <w:sz w:val="20"/>
        </w:rPr>
      </w:pPr>
    </w:p>
    <w:p w14:paraId="6A1AFC74" w14:textId="77777777" w:rsidR="00B856A6" w:rsidRDefault="00B856A6">
      <w:pPr>
        <w:pStyle w:val="BodyText"/>
        <w:spacing w:before="5"/>
        <w:rPr>
          <w:rFonts w:ascii="Arial"/>
          <w:sz w:val="26"/>
        </w:rPr>
      </w:pPr>
    </w:p>
    <w:p w14:paraId="2853CE47" w14:textId="77777777" w:rsidR="00B856A6" w:rsidRDefault="00EB5EFA">
      <w:pPr>
        <w:pStyle w:val="BodyText"/>
        <w:tabs>
          <w:tab w:val="left" w:pos="1309"/>
        </w:tabs>
        <w:spacing w:before="53"/>
        <w:ind w:right="238"/>
        <w:jc w:val="center"/>
      </w:pPr>
      <w:r>
        <w:rPr>
          <w:w w:val="105"/>
        </w:rPr>
        <w:t>Figure</w:t>
      </w:r>
      <w:r>
        <w:rPr>
          <w:spacing w:val="6"/>
          <w:w w:val="105"/>
        </w:rPr>
        <w:t xml:space="preserve"> </w:t>
      </w:r>
      <w:r>
        <w:rPr>
          <w:w w:val="105"/>
        </w:rPr>
        <w:t>3.8:</w:t>
      </w:r>
      <w:r>
        <w:rPr>
          <w:w w:val="105"/>
        </w:rPr>
        <w:tab/>
      </w:r>
      <w:bookmarkStart w:id="81" w:name="_bookmark61"/>
      <w:bookmarkEnd w:id="81"/>
      <w:r>
        <w:rPr>
          <w:w w:val="105"/>
        </w:rPr>
        <w:t>Backscattering</w:t>
      </w:r>
      <w:r>
        <w:rPr>
          <w:spacing w:val="-3"/>
          <w:w w:val="105"/>
        </w:rPr>
        <w:t xml:space="preserve"> </w:t>
      </w:r>
      <w:r>
        <w:rPr>
          <w:w w:val="105"/>
        </w:rPr>
        <w:t>fraction</w:t>
      </w:r>
      <w:r>
        <w:rPr>
          <w:spacing w:val="-3"/>
          <w:w w:val="105"/>
        </w:rPr>
        <w:t xml:space="preserve"> </w:t>
      </w:r>
      <w:r>
        <w:rPr>
          <w:w w:val="105"/>
        </w:rPr>
        <w:t>versus</w:t>
      </w:r>
      <w:r>
        <w:rPr>
          <w:spacing w:val="-3"/>
          <w:w w:val="105"/>
        </w:rPr>
        <w:t xml:space="preserve"> </w:t>
      </w:r>
      <w:r>
        <w:rPr>
          <w:w w:val="105"/>
        </w:rPr>
        <w:t>DONS</w:t>
      </w:r>
      <w:r>
        <w:rPr>
          <w:spacing w:val="-3"/>
          <w:w w:val="105"/>
        </w:rPr>
        <w:t xml:space="preserve"> </w:t>
      </w:r>
      <w:r>
        <w:rPr>
          <w:w w:val="105"/>
        </w:rPr>
        <w:t>(</w:t>
      </w:r>
      <w:r>
        <w:rPr>
          <w:rFonts w:ascii="Bookman Old Style"/>
          <w:i/>
          <w:w w:val="105"/>
        </w:rPr>
        <w:t>E</w:t>
      </w:r>
      <w:r>
        <w:rPr>
          <w:w w:val="105"/>
        </w:rPr>
        <w:t>).</w:t>
      </w:r>
    </w:p>
    <w:p w14:paraId="321D2EFE" w14:textId="77777777" w:rsidR="00B856A6" w:rsidRDefault="00B856A6">
      <w:pPr>
        <w:pStyle w:val="BodyText"/>
      </w:pPr>
    </w:p>
    <w:p w14:paraId="24A09EC4" w14:textId="77777777" w:rsidR="00B856A6" w:rsidRDefault="00B856A6">
      <w:pPr>
        <w:pStyle w:val="BodyText"/>
        <w:spacing w:before="3"/>
        <w:rPr>
          <w:sz w:val="31"/>
        </w:rPr>
      </w:pPr>
    </w:p>
    <w:p w14:paraId="40F78C89" w14:textId="77777777" w:rsidR="00B856A6" w:rsidRDefault="00EB5EFA">
      <w:pPr>
        <w:pStyle w:val="BodyText"/>
        <w:spacing w:line="501" w:lineRule="auto"/>
        <w:ind w:left="531" w:right="769" w:firstLine="576"/>
        <w:jc w:val="both"/>
      </w:pPr>
      <w:r>
        <w:rPr>
          <w:w w:val="105"/>
        </w:rPr>
        <w:t>Figure</w:t>
      </w:r>
      <w:r>
        <w:rPr>
          <w:spacing w:val="37"/>
          <w:w w:val="105"/>
        </w:rPr>
        <w:t xml:space="preserve"> </w:t>
      </w:r>
      <w:hyperlink w:anchor="_bookmark61" w:history="1">
        <w:r>
          <w:rPr>
            <w:color w:val="0000FF"/>
            <w:w w:val="105"/>
          </w:rPr>
          <w:t>3.8</w:t>
        </w:r>
      </w:hyperlink>
      <w:r>
        <w:rPr>
          <w:color w:val="0000FF"/>
          <w:spacing w:val="37"/>
          <w:w w:val="105"/>
        </w:rPr>
        <w:t xml:space="preserve"> </w:t>
      </w:r>
      <w:r>
        <w:rPr>
          <w:w w:val="105"/>
        </w:rPr>
        <w:t>shows</w:t>
      </w:r>
      <w:r>
        <w:rPr>
          <w:spacing w:val="37"/>
          <w:w w:val="105"/>
        </w:rPr>
        <w:t xml:space="preserve"> </w:t>
      </w:r>
      <w:r>
        <w:rPr>
          <w:w w:val="105"/>
        </w:rPr>
        <w:t>the</w:t>
      </w:r>
      <w:r>
        <w:rPr>
          <w:spacing w:val="37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37"/>
          <w:w w:val="105"/>
        </w:rPr>
        <w:t xml:space="preserve"> </w:t>
      </w:r>
      <w:r>
        <w:rPr>
          <w:w w:val="105"/>
        </w:rPr>
        <w:t>fraction</w:t>
      </w:r>
      <w:r>
        <w:rPr>
          <w:spacing w:val="37"/>
          <w:w w:val="105"/>
        </w:rPr>
        <w:t xml:space="preserve"> </w:t>
      </w:r>
      <w:r>
        <w:rPr>
          <w:w w:val="105"/>
        </w:rPr>
        <w:t>versus</w:t>
      </w:r>
      <w:r>
        <w:rPr>
          <w:spacing w:val="37"/>
          <w:w w:val="105"/>
        </w:rPr>
        <w:t xml:space="preserve"> </w:t>
      </w:r>
      <w:r>
        <w:rPr>
          <w:w w:val="105"/>
        </w:rPr>
        <w:t>DONS</w:t>
      </w:r>
      <w:r>
        <w:rPr>
          <w:spacing w:val="37"/>
          <w:w w:val="105"/>
        </w:rPr>
        <w:t xml:space="preserve"> </w:t>
      </w:r>
      <w:r>
        <w:rPr>
          <w:w w:val="105"/>
        </w:rPr>
        <w:t>(</w:t>
      </w:r>
      <w:r>
        <w:rPr>
          <w:rFonts w:ascii="Bookman Old Style"/>
          <w:i/>
          <w:w w:val="105"/>
        </w:rPr>
        <w:t>E</w:t>
      </w:r>
      <w:r>
        <w:rPr>
          <w:w w:val="105"/>
        </w:rPr>
        <w:t>).</w:t>
      </w:r>
      <w:r>
        <w:rPr>
          <w:spacing w:val="59"/>
          <w:w w:val="105"/>
        </w:rPr>
        <w:t xml:space="preserve"> </w:t>
      </w:r>
      <w:r>
        <w:rPr>
          <w:w w:val="105"/>
        </w:rPr>
        <w:t>Here</w:t>
      </w:r>
      <w:r>
        <w:rPr>
          <w:spacing w:val="38"/>
          <w:w w:val="105"/>
        </w:rPr>
        <w:t xml:space="preserve"> </w:t>
      </w:r>
      <w:r>
        <w:rPr>
          <w:w w:val="105"/>
        </w:rPr>
        <w:t>both</w:t>
      </w:r>
      <w:r>
        <w:rPr>
          <w:spacing w:val="-61"/>
          <w:w w:val="105"/>
        </w:rPr>
        <w:t xml:space="preserve"> </w:t>
      </w:r>
      <w:r>
        <w:rPr>
          <w:w w:val="105"/>
        </w:rPr>
        <w:t>the backscattering fraction and DONS are high for particles with higher refractive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indices.</w:t>
      </w:r>
      <w:r>
        <w:rPr>
          <w:spacing w:val="23"/>
          <w:w w:val="105"/>
        </w:rPr>
        <w:t xml:space="preserve"> </w:t>
      </w:r>
      <w:r>
        <w:rPr>
          <w:spacing w:val="-1"/>
          <w:w w:val="105"/>
        </w:rPr>
        <w:t>In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general,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compared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to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non-absorptive</w:t>
      </w:r>
      <w:r>
        <w:rPr>
          <w:spacing w:val="-15"/>
          <w:w w:val="105"/>
        </w:rPr>
        <w:t xml:space="preserve"> </w:t>
      </w:r>
      <w:r>
        <w:rPr>
          <w:w w:val="105"/>
        </w:rPr>
        <w:t>hydrosols,</w:t>
      </w:r>
      <w:r>
        <w:rPr>
          <w:spacing w:val="-10"/>
          <w:w w:val="105"/>
        </w:rPr>
        <w:t xml:space="preserve"> </w:t>
      </w:r>
      <w:r>
        <w:rPr>
          <w:w w:val="105"/>
        </w:rPr>
        <w:t>absorptive</w:t>
      </w:r>
      <w:r>
        <w:rPr>
          <w:spacing w:val="-15"/>
          <w:w w:val="105"/>
        </w:rPr>
        <w:t xml:space="preserve"> </w:t>
      </w:r>
      <w:r>
        <w:rPr>
          <w:w w:val="105"/>
        </w:rPr>
        <w:t>hydrosols</w:t>
      </w:r>
      <w:r>
        <w:rPr>
          <w:spacing w:val="-14"/>
          <w:w w:val="105"/>
        </w:rPr>
        <w:t xml:space="preserve"> </w:t>
      </w:r>
      <w:r>
        <w:rPr>
          <w:w w:val="105"/>
        </w:rPr>
        <w:t>have</w:t>
      </w:r>
      <w:r>
        <w:rPr>
          <w:spacing w:val="-61"/>
          <w:w w:val="105"/>
        </w:rPr>
        <w:t xml:space="preserve"> </w:t>
      </w:r>
      <w:r>
        <w:rPr>
          <w:w w:val="105"/>
        </w:rPr>
        <w:t>lower</w:t>
      </w:r>
      <w:r>
        <w:rPr>
          <w:spacing w:val="-8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-8"/>
          <w:w w:val="105"/>
        </w:rPr>
        <w:t xml:space="preserve"> </w:t>
      </w:r>
      <w:r>
        <w:rPr>
          <w:w w:val="105"/>
        </w:rPr>
        <w:t>fraction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DONS.</w:t>
      </w:r>
      <w:r>
        <w:rPr>
          <w:spacing w:val="-8"/>
          <w:w w:val="105"/>
        </w:rPr>
        <w:t xml:space="preserve"> </w:t>
      </w:r>
      <w:r>
        <w:rPr>
          <w:w w:val="105"/>
        </w:rPr>
        <w:t>Both</w:t>
      </w:r>
      <w:r>
        <w:rPr>
          <w:spacing w:val="-8"/>
          <w:w w:val="105"/>
        </w:rPr>
        <w:t xml:space="preserve"> </w:t>
      </w:r>
      <w:r>
        <w:rPr>
          <w:w w:val="105"/>
        </w:rPr>
        <w:t>aspect</w:t>
      </w:r>
      <w:r>
        <w:rPr>
          <w:spacing w:val="-8"/>
          <w:w w:val="105"/>
        </w:rPr>
        <w:t xml:space="preserve"> </w:t>
      </w:r>
      <w:r>
        <w:rPr>
          <w:w w:val="105"/>
        </w:rPr>
        <w:t>ratio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refractive</w:t>
      </w:r>
      <w:r>
        <w:rPr>
          <w:spacing w:val="-8"/>
          <w:w w:val="105"/>
        </w:rPr>
        <w:t xml:space="preserve"> </w:t>
      </w:r>
      <w:r>
        <w:rPr>
          <w:w w:val="105"/>
        </w:rPr>
        <w:t>index</w:t>
      </w:r>
      <w:r>
        <w:rPr>
          <w:spacing w:val="-7"/>
          <w:w w:val="105"/>
        </w:rPr>
        <w:t xml:space="preserve"> </w:t>
      </w:r>
      <w:r>
        <w:rPr>
          <w:w w:val="105"/>
        </w:rPr>
        <w:t>have</w:t>
      </w:r>
      <w:r>
        <w:rPr>
          <w:spacing w:val="-61"/>
          <w:w w:val="105"/>
        </w:rPr>
        <w:t xml:space="preserve"> </w:t>
      </w:r>
      <w:r>
        <w:rPr>
          <w:w w:val="105"/>
        </w:rPr>
        <w:t>pronounced impacts on backscattering fraction and DONS. This is evident from the</w:t>
      </w:r>
      <w:r>
        <w:rPr>
          <w:spacing w:val="1"/>
          <w:w w:val="105"/>
        </w:rPr>
        <w:t xml:space="preserve"> </w:t>
      </w:r>
      <w:r>
        <w:rPr>
          <w:w w:val="105"/>
        </w:rPr>
        <w:t>lines</w:t>
      </w:r>
      <w:r>
        <w:rPr>
          <w:spacing w:val="12"/>
          <w:w w:val="105"/>
        </w:rPr>
        <w:t xml:space="preserve"> </w:t>
      </w:r>
      <w:r>
        <w:rPr>
          <w:w w:val="105"/>
        </w:rPr>
        <w:t>with</w:t>
      </w:r>
      <w:r>
        <w:rPr>
          <w:spacing w:val="13"/>
          <w:w w:val="105"/>
        </w:rPr>
        <w:t xml:space="preserve"> </w:t>
      </w:r>
      <w:r>
        <w:rPr>
          <w:w w:val="105"/>
        </w:rPr>
        <w:t>different</w:t>
      </w:r>
      <w:r>
        <w:rPr>
          <w:spacing w:val="13"/>
          <w:w w:val="105"/>
        </w:rPr>
        <w:t xml:space="preserve"> </w:t>
      </w:r>
      <w:r>
        <w:rPr>
          <w:w w:val="105"/>
        </w:rPr>
        <w:t>refractive</w:t>
      </w:r>
      <w:r>
        <w:rPr>
          <w:spacing w:val="13"/>
          <w:w w:val="105"/>
        </w:rPr>
        <w:t xml:space="preserve"> </w:t>
      </w:r>
      <w:r>
        <w:rPr>
          <w:w w:val="105"/>
        </w:rPr>
        <w:t>indices</w:t>
      </w:r>
      <w:r>
        <w:rPr>
          <w:spacing w:val="13"/>
          <w:w w:val="105"/>
        </w:rPr>
        <w:t xml:space="preserve"> </w:t>
      </w:r>
      <w:r>
        <w:rPr>
          <w:w w:val="105"/>
        </w:rPr>
        <w:t>and</w:t>
      </w:r>
      <w:r>
        <w:rPr>
          <w:spacing w:val="13"/>
          <w:w w:val="105"/>
        </w:rPr>
        <w:t xml:space="preserve"> </w:t>
      </w:r>
      <w:r>
        <w:rPr>
          <w:w w:val="105"/>
        </w:rPr>
        <w:t>aspect</w:t>
      </w:r>
      <w:r>
        <w:rPr>
          <w:spacing w:val="13"/>
          <w:w w:val="105"/>
        </w:rPr>
        <w:t xml:space="preserve"> </w:t>
      </w:r>
      <w:r>
        <w:rPr>
          <w:w w:val="105"/>
        </w:rPr>
        <w:t>ratios</w:t>
      </w:r>
      <w:r>
        <w:rPr>
          <w:spacing w:val="13"/>
          <w:w w:val="105"/>
        </w:rPr>
        <w:t xml:space="preserve"> </w:t>
      </w:r>
      <w:r>
        <w:rPr>
          <w:w w:val="105"/>
        </w:rPr>
        <w:t>being</w:t>
      </w:r>
      <w:r>
        <w:rPr>
          <w:spacing w:val="13"/>
          <w:w w:val="105"/>
        </w:rPr>
        <w:t xml:space="preserve"> </w:t>
      </w:r>
      <w:r>
        <w:rPr>
          <w:w w:val="105"/>
        </w:rPr>
        <w:t>clearly</w:t>
      </w:r>
      <w:r>
        <w:rPr>
          <w:spacing w:val="13"/>
          <w:w w:val="105"/>
        </w:rPr>
        <w:t xml:space="preserve"> </w:t>
      </w:r>
      <w:r>
        <w:rPr>
          <w:w w:val="105"/>
        </w:rPr>
        <w:t>separated.</w:t>
      </w:r>
    </w:p>
    <w:p w14:paraId="73D73A9C" w14:textId="77777777" w:rsidR="00B856A6" w:rsidRDefault="00B856A6">
      <w:pPr>
        <w:pStyle w:val="BodyText"/>
      </w:pPr>
    </w:p>
    <w:p w14:paraId="22F06085" w14:textId="77777777" w:rsidR="00B856A6" w:rsidRDefault="00EB5EFA">
      <w:pPr>
        <w:pStyle w:val="Heading1"/>
        <w:numPr>
          <w:ilvl w:val="1"/>
          <w:numId w:val="11"/>
        </w:numPr>
        <w:tabs>
          <w:tab w:val="left" w:pos="1171"/>
          <w:tab w:val="left" w:pos="1172"/>
        </w:tabs>
        <w:spacing w:before="182"/>
        <w:ind w:hanging="641"/>
      </w:pPr>
      <w:bookmarkStart w:id="82" w:name="_bookmark62"/>
      <w:bookmarkEnd w:id="82"/>
      <w:r>
        <w:rPr>
          <w:w w:val="105"/>
        </w:rPr>
        <w:t>Conclusion</w:t>
      </w:r>
    </w:p>
    <w:p w14:paraId="7AB38CE1" w14:textId="77777777" w:rsidR="00B856A6" w:rsidRDefault="00B856A6">
      <w:pPr>
        <w:pStyle w:val="BodyText"/>
        <w:rPr>
          <w:sz w:val="28"/>
        </w:rPr>
      </w:pPr>
    </w:p>
    <w:p w14:paraId="55308747" w14:textId="77777777" w:rsidR="00B856A6" w:rsidRDefault="00EB5EFA">
      <w:pPr>
        <w:pStyle w:val="BodyText"/>
        <w:spacing w:before="208" w:line="501" w:lineRule="auto"/>
        <w:ind w:left="531" w:right="770" w:firstLine="576"/>
        <w:jc w:val="both"/>
      </w:pPr>
      <w:r>
        <w:rPr>
          <w:w w:val="105"/>
        </w:rPr>
        <w:t>It has been found from measurements that hydrosols present in both open</w:t>
      </w:r>
      <w:r>
        <w:rPr>
          <w:spacing w:val="1"/>
          <w:w w:val="105"/>
        </w:rPr>
        <w:t xml:space="preserve"> </w:t>
      </w:r>
      <w:r>
        <w:rPr>
          <w:w w:val="105"/>
        </w:rPr>
        <w:t>ocean</w:t>
      </w:r>
      <w:r>
        <w:rPr>
          <w:spacing w:val="13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coastal</w:t>
      </w:r>
      <w:r>
        <w:rPr>
          <w:spacing w:val="14"/>
          <w:w w:val="105"/>
        </w:rPr>
        <w:t xml:space="preserve"> </w:t>
      </w:r>
      <w:r>
        <w:rPr>
          <w:w w:val="105"/>
        </w:rPr>
        <w:t>areas</w:t>
      </w:r>
      <w:r>
        <w:rPr>
          <w:spacing w:val="14"/>
          <w:w w:val="105"/>
        </w:rPr>
        <w:t xml:space="preserve"> </w:t>
      </w:r>
      <w:r>
        <w:rPr>
          <w:w w:val="105"/>
        </w:rPr>
        <w:t>are</w:t>
      </w:r>
      <w:r>
        <w:rPr>
          <w:spacing w:val="14"/>
          <w:w w:val="105"/>
        </w:rPr>
        <w:t xml:space="preserve"> </w:t>
      </w:r>
      <w:r>
        <w:rPr>
          <w:w w:val="105"/>
        </w:rPr>
        <w:t>generally</w:t>
      </w:r>
      <w:r>
        <w:rPr>
          <w:spacing w:val="14"/>
          <w:w w:val="105"/>
        </w:rPr>
        <w:t xml:space="preserve"> </w:t>
      </w:r>
      <w:r>
        <w:rPr>
          <w:w w:val="105"/>
        </w:rPr>
        <w:t>non-spherical</w:t>
      </w:r>
      <w:r>
        <w:rPr>
          <w:spacing w:val="15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shape.</w:t>
      </w:r>
      <w:r>
        <w:rPr>
          <w:spacing w:val="46"/>
          <w:w w:val="105"/>
        </w:rPr>
        <w:t xml:space="preserve"> </w:t>
      </w:r>
      <w:r>
        <w:rPr>
          <w:w w:val="105"/>
        </w:rPr>
        <w:t>Thus,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knowledge</w:t>
      </w:r>
    </w:p>
    <w:p w14:paraId="41C28C3B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5F8A7A50" w14:textId="77777777" w:rsidR="00B856A6" w:rsidRDefault="00EB5EFA">
      <w:pPr>
        <w:pStyle w:val="BodyText"/>
        <w:spacing w:before="32" w:line="499" w:lineRule="auto"/>
        <w:ind w:left="531" w:right="767"/>
        <w:jc w:val="both"/>
      </w:pPr>
      <w:r>
        <w:lastRenderedPageBreak/>
        <w:t>of</w:t>
      </w:r>
      <w:r>
        <w:rPr>
          <w:spacing w:val="57"/>
        </w:rPr>
        <w:t xml:space="preserve"> </w:t>
      </w:r>
      <w:r>
        <w:t>IOPs</w:t>
      </w:r>
      <w:r>
        <w:rPr>
          <w:spacing w:val="58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t>non-spherical</w:t>
      </w:r>
      <w:r>
        <w:rPr>
          <w:spacing w:val="58"/>
        </w:rPr>
        <w:t xml:space="preserve"> </w:t>
      </w:r>
      <w:r>
        <w:t>hydrosols</w:t>
      </w:r>
      <w:r>
        <w:rPr>
          <w:spacing w:val="57"/>
        </w:rPr>
        <w:t xml:space="preserve"> </w:t>
      </w:r>
      <w:r>
        <w:t>is</w:t>
      </w:r>
      <w:r>
        <w:rPr>
          <w:spacing w:val="58"/>
        </w:rPr>
        <w:t xml:space="preserve"> </w:t>
      </w:r>
      <w:r>
        <w:t>vital</w:t>
      </w:r>
      <w:r>
        <w:rPr>
          <w:spacing w:val="57"/>
        </w:rPr>
        <w:t xml:space="preserve"> </w:t>
      </w:r>
      <w:r>
        <w:t>to</w:t>
      </w:r>
      <w:r>
        <w:rPr>
          <w:spacing w:val="58"/>
        </w:rPr>
        <w:t xml:space="preserve"> </w:t>
      </w:r>
      <w:r>
        <w:t>accurately</w:t>
      </w:r>
      <w:r>
        <w:rPr>
          <w:spacing w:val="57"/>
        </w:rPr>
        <w:t xml:space="preserve"> </w:t>
      </w:r>
      <w:r>
        <w:t>model</w:t>
      </w:r>
      <w:r>
        <w:rPr>
          <w:spacing w:val="58"/>
        </w:rPr>
        <w:t xml:space="preserve"> </w:t>
      </w:r>
      <w:r>
        <w:t>the</w:t>
      </w:r>
      <w:r>
        <w:rPr>
          <w:spacing w:val="57"/>
        </w:rPr>
        <w:t xml:space="preserve"> </w:t>
      </w:r>
      <w:r>
        <w:t>light</w:t>
      </w:r>
      <w:r>
        <w:rPr>
          <w:spacing w:val="58"/>
        </w:rPr>
        <w:t xml:space="preserve"> </w:t>
      </w:r>
      <w:r>
        <w:t>propaga-</w:t>
      </w:r>
      <w:r>
        <w:rPr>
          <w:spacing w:val="-58"/>
        </w:rPr>
        <w:t xml:space="preserve"> </w:t>
      </w:r>
      <w:r>
        <w:t>tion in different kinds of water.</w:t>
      </w:r>
      <w:r>
        <w:rPr>
          <w:spacing w:val="1"/>
        </w:rPr>
        <w:t xml:space="preserve"> </w:t>
      </w:r>
      <w:r>
        <w:t>In this chapter the degree of optical non-sphericity</w:t>
      </w:r>
      <w:r>
        <w:rPr>
          <w:spacing w:val="1"/>
        </w:rPr>
        <w:t xml:space="preserve"> </w:t>
      </w:r>
      <w:r>
        <w:t>(DONS)</w:t>
      </w:r>
      <w:r>
        <w:rPr>
          <w:spacing w:val="51"/>
        </w:rPr>
        <w:t xml:space="preserve"> </w:t>
      </w:r>
      <w:r>
        <w:t>is</w:t>
      </w:r>
      <w:r>
        <w:rPr>
          <w:spacing w:val="51"/>
        </w:rPr>
        <w:t xml:space="preserve"> </w:t>
      </w:r>
      <w:r>
        <w:t>formally</w:t>
      </w:r>
      <w:r>
        <w:rPr>
          <w:spacing w:val="51"/>
        </w:rPr>
        <w:t xml:space="preserve"> </w:t>
      </w:r>
      <w:r>
        <w:t>defined</w:t>
      </w:r>
      <w:r>
        <w:rPr>
          <w:spacing w:val="51"/>
        </w:rPr>
        <w:t xml:space="preserve"> </w:t>
      </w:r>
      <w:r>
        <w:t>in</w:t>
      </w:r>
      <w:r>
        <w:rPr>
          <w:spacing w:val="51"/>
        </w:rPr>
        <w:t xml:space="preserve"> </w:t>
      </w:r>
      <w:r>
        <w:t>terms</w:t>
      </w:r>
      <w:r>
        <w:rPr>
          <w:spacing w:val="52"/>
        </w:rPr>
        <w:t xml:space="preserve"> </w:t>
      </w:r>
      <w:r>
        <w:t>of</w:t>
      </w:r>
      <w:r>
        <w:rPr>
          <w:spacing w:val="51"/>
        </w:rPr>
        <w:t xml:space="preserve"> </w:t>
      </w:r>
      <w:r>
        <w:t>two</w:t>
      </w:r>
      <w:r>
        <w:rPr>
          <w:spacing w:val="51"/>
        </w:rPr>
        <w:t xml:space="preserve"> </w:t>
      </w:r>
      <w:r>
        <w:t>parameters</w:t>
      </w:r>
      <w:r>
        <w:rPr>
          <w:spacing w:val="50"/>
        </w:rPr>
        <w:t xml:space="preserve"> </w:t>
      </w:r>
      <w:r>
        <w:rPr>
          <w:rFonts w:ascii="Bookman Old Style" w:hAnsi="Bookman Old Style"/>
          <w:i/>
          <w:w w:val="95"/>
        </w:rPr>
        <w:t>E</w:t>
      </w:r>
      <w:r>
        <w:rPr>
          <w:rFonts w:ascii="Bookman Old Style" w:hAnsi="Bookman Old Style"/>
          <w:i/>
          <w:spacing w:val="43"/>
          <w:w w:val="95"/>
        </w:rPr>
        <w:t xml:space="preserve"> </w:t>
      </w:r>
      <w:r>
        <w:t>and</w:t>
      </w:r>
      <w:r>
        <w:rPr>
          <w:spacing w:val="51"/>
        </w:rPr>
        <w:t xml:space="preserve"> </w:t>
      </w:r>
      <w:r>
        <w:rPr>
          <w:rFonts w:ascii="Bookman Old Style" w:hAnsi="Bookman Old Style"/>
          <w:i/>
        </w:rPr>
        <w:t>χ</w:t>
      </w:r>
      <w:r>
        <w:t>,</w:t>
      </w:r>
      <w:r>
        <w:rPr>
          <w:spacing w:val="57"/>
        </w:rPr>
        <w:t xml:space="preserve"> </w:t>
      </w:r>
      <w:r>
        <w:t>which</w:t>
      </w:r>
      <w:r>
        <w:rPr>
          <w:spacing w:val="51"/>
        </w:rPr>
        <w:t xml:space="preserve"> </w:t>
      </w:r>
      <w:r>
        <w:t>are</w:t>
      </w:r>
      <w:r>
        <w:rPr>
          <w:spacing w:val="51"/>
        </w:rPr>
        <w:t xml:space="preserve"> </w:t>
      </w:r>
      <w:r>
        <w:t>com-</w:t>
      </w:r>
      <w:r>
        <w:rPr>
          <w:spacing w:val="-57"/>
        </w:rPr>
        <w:t xml:space="preserve"> </w:t>
      </w:r>
      <w:r>
        <w:t>bined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linear</w:t>
      </w:r>
      <w:r>
        <w:rPr>
          <w:spacing w:val="1"/>
        </w:rPr>
        <w:t xml:space="preserve"> </w:t>
      </w:r>
      <w:r>
        <w:t>depolarization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rPr>
          <w:rFonts w:ascii="Bookman Old Style" w:hAnsi="Bookman Old Style"/>
          <w:i/>
        </w:rPr>
        <w:t xml:space="preserve">δ </w:t>
      </w:r>
      <w:r>
        <w:t>to</w:t>
      </w:r>
      <w:r>
        <w:rPr>
          <w:spacing w:val="1"/>
        </w:rPr>
        <w:t xml:space="preserve"> </w:t>
      </w:r>
      <w:r>
        <w:t>explore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dependence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optical</w:t>
      </w:r>
      <w:r>
        <w:rPr>
          <w:spacing w:val="1"/>
        </w:rPr>
        <w:t xml:space="preserve"> </w:t>
      </w:r>
      <w:r>
        <w:t>nonsphericity on particle</w:t>
      </w:r>
      <w:r>
        <w:rPr>
          <w:spacing w:val="1"/>
        </w:rPr>
        <w:t xml:space="preserve"> </w:t>
      </w:r>
      <w:r>
        <w:t>size,</w:t>
      </w:r>
      <w:r>
        <w:rPr>
          <w:spacing w:val="1"/>
        </w:rPr>
        <w:t xml:space="preserve"> </w:t>
      </w:r>
      <w:r>
        <w:t>aspect ratio,</w:t>
      </w:r>
      <w:r>
        <w:rPr>
          <w:spacing w:val="1"/>
        </w:rPr>
        <w:t xml:space="preserve"> </w:t>
      </w:r>
      <w:r>
        <w:t>and refractive</w:t>
      </w:r>
      <w:r>
        <w:rPr>
          <w:spacing w:val="1"/>
        </w:rPr>
        <w:t xml:space="preserve"> </w:t>
      </w:r>
      <w:r>
        <w:t>index</w:t>
      </w:r>
      <w:r>
        <w:rPr>
          <w:spacing w:val="1"/>
        </w:rPr>
        <w:t xml:space="preserve"> </w:t>
      </w:r>
      <w:r>
        <w:t>for spheroidal hy-</w:t>
      </w:r>
      <w:r>
        <w:rPr>
          <w:spacing w:val="1"/>
        </w:rPr>
        <w:t xml:space="preserve"> </w:t>
      </w:r>
      <w:r>
        <w:t>drosols.</w:t>
      </w:r>
      <w:r>
        <w:rPr>
          <w:spacing w:val="23"/>
        </w:rPr>
        <w:t xml:space="preserve"> </w:t>
      </w:r>
      <w:r>
        <w:t>It</w:t>
      </w:r>
      <w:r>
        <w:rPr>
          <w:spacing w:val="40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t>found</w:t>
      </w:r>
      <w:r>
        <w:rPr>
          <w:spacing w:val="40"/>
        </w:rPr>
        <w:t xml:space="preserve"> </w:t>
      </w:r>
      <w:r>
        <w:t>that</w:t>
      </w:r>
      <w:r>
        <w:rPr>
          <w:spacing w:val="41"/>
        </w:rPr>
        <w:t xml:space="preserve"> </w:t>
      </w:r>
      <w:r>
        <w:rPr>
          <w:rFonts w:ascii="Bookman Old Style" w:hAnsi="Bookman Old Style"/>
          <w:i/>
          <w:w w:val="95"/>
        </w:rPr>
        <w:t>E</w:t>
      </w:r>
      <w:r>
        <w:rPr>
          <w:rFonts w:ascii="Bookman Old Style" w:hAnsi="Bookman Old Style"/>
          <w:i/>
          <w:spacing w:val="31"/>
          <w:w w:val="95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rPr>
          <w:rFonts w:ascii="Bookman Old Style" w:hAnsi="Bookman Old Style"/>
          <w:i/>
        </w:rPr>
        <w:t>χ</w:t>
      </w:r>
      <w:r>
        <w:rPr>
          <w:rFonts w:ascii="Bookman Old Style" w:hAnsi="Bookman Old Style"/>
          <w:i/>
          <w:spacing w:val="28"/>
        </w:rPr>
        <w:t xml:space="preserve"> </w:t>
      </w:r>
      <w:r>
        <w:t>are</w:t>
      </w:r>
      <w:r>
        <w:rPr>
          <w:spacing w:val="40"/>
        </w:rPr>
        <w:t xml:space="preserve"> </w:t>
      </w:r>
      <w:r>
        <w:t>highly</w:t>
      </w:r>
      <w:r>
        <w:rPr>
          <w:spacing w:val="40"/>
        </w:rPr>
        <w:t xml:space="preserve"> </w:t>
      </w:r>
      <w:r>
        <w:t>linearly</w:t>
      </w:r>
      <w:r>
        <w:rPr>
          <w:spacing w:val="42"/>
        </w:rPr>
        <w:t xml:space="preserve"> </w:t>
      </w:r>
      <w:r>
        <w:t>correlated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hence,</w:t>
      </w:r>
      <w:r>
        <w:rPr>
          <w:spacing w:val="42"/>
        </w:rPr>
        <w:t xml:space="preserve"> </w:t>
      </w:r>
      <w:r>
        <w:t>either</w:t>
      </w:r>
      <w:r>
        <w:rPr>
          <w:spacing w:val="40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them can be used to represent DONS. The simulation shows that DONS is larger for</w:t>
      </w:r>
      <w:r>
        <w:rPr>
          <w:spacing w:val="1"/>
        </w:rPr>
        <w:t xml:space="preserve"> </w:t>
      </w:r>
      <w:r>
        <w:t>particles with higher refractive indices, larger sizes, or larger deviation from unitary</w:t>
      </w:r>
      <w:r>
        <w:rPr>
          <w:spacing w:val="1"/>
        </w:rPr>
        <w:t xml:space="preserve"> </w:t>
      </w:r>
      <w:r>
        <w:t>aspect ratio.</w:t>
      </w:r>
      <w:r>
        <w:rPr>
          <w:spacing w:val="1"/>
        </w:rPr>
        <w:t xml:space="preserve"> </w:t>
      </w:r>
      <w:r>
        <w:t>For refractive indices close to 1, particles fall into the Rayleigh-Gans</w:t>
      </w:r>
      <w:r>
        <w:rPr>
          <w:spacing w:val="1"/>
        </w:rPr>
        <w:t xml:space="preserve"> </w:t>
      </w:r>
      <w:r>
        <w:t xml:space="preserve">scattering region where </w:t>
      </w:r>
      <w:r>
        <w:rPr>
          <w:rFonts w:ascii="Bookman Old Style" w:hAnsi="Bookman Old Style"/>
          <w:i/>
          <w:w w:val="95"/>
        </w:rPr>
        <w:t xml:space="preserve">E </w:t>
      </w:r>
      <w:r>
        <w:t>is only weakly dependent on size.</w:t>
      </w:r>
      <w:r>
        <w:rPr>
          <w:spacing w:val="1"/>
        </w:rPr>
        <w:t xml:space="preserve"> </w:t>
      </w:r>
      <w:r>
        <w:t>For a larger refractive</w:t>
      </w:r>
      <w:r>
        <w:rPr>
          <w:spacing w:val="1"/>
        </w:rPr>
        <w:t xml:space="preserve"> </w:t>
      </w:r>
      <w:r>
        <w:t xml:space="preserve">index, </w:t>
      </w:r>
      <w:r>
        <w:rPr>
          <w:rFonts w:ascii="Bookman Old Style" w:hAnsi="Bookman Old Style"/>
          <w:i/>
          <w:w w:val="95"/>
        </w:rPr>
        <w:t xml:space="preserve">E </w:t>
      </w:r>
      <w:r>
        <w:t>increases with particle size until it reaches an asymptotic region where little</w:t>
      </w:r>
      <w:r>
        <w:rPr>
          <w:spacing w:val="1"/>
        </w:rPr>
        <w:t xml:space="preserve"> </w:t>
      </w:r>
      <w:r>
        <w:t>variation</w:t>
      </w:r>
      <w:r>
        <w:rPr>
          <w:spacing w:val="53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DONS</w:t>
      </w:r>
      <w:r>
        <w:rPr>
          <w:spacing w:val="53"/>
        </w:rPr>
        <w:t xml:space="preserve"> </w:t>
      </w:r>
      <w:r>
        <w:t>is</w:t>
      </w:r>
      <w:r>
        <w:rPr>
          <w:spacing w:val="53"/>
        </w:rPr>
        <w:t xml:space="preserve"> </w:t>
      </w:r>
      <w:r>
        <w:t>observed.</w:t>
      </w:r>
      <w:r>
        <w:rPr>
          <w:spacing w:val="54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linear</w:t>
      </w:r>
      <w:r>
        <w:rPr>
          <w:spacing w:val="53"/>
        </w:rPr>
        <w:t xml:space="preserve"> </w:t>
      </w:r>
      <w:r>
        <w:t>depolarization</w:t>
      </w:r>
      <w:r>
        <w:rPr>
          <w:spacing w:val="53"/>
        </w:rPr>
        <w:t xml:space="preserve"> </w:t>
      </w:r>
      <w:r>
        <w:t>ratio</w:t>
      </w:r>
      <w:r>
        <w:rPr>
          <w:spacing w:val="54"/>
        </w:rPr>
        <w:t xml:space="preserve"> </w:t>
      </w:r>
      <w:r>
        <w:t>shows</w:t>
      </w:r>
      <w:r>
        <w:rPr>
          <w:spacing w:val="53"/>
        </w:rPr>
        <w:t xml:space="preserve"> </w:t>
      </w:r>
      <w:r>
        <w:t>similar</w:t>
      </w:r>
      <w:r>
        <w:rPr>
          <w:spacing w:val="53"/>
        </w:rPr>
        <w:t xml:space="preserve"> </w:t>
      </w:r>
      <w:r>
        <w:t>pat-</w:t>
      </w:r>
      <w:r>
        <w:rPr>
          <w:spacing w:val="-58"/>
        </w:rPr>
        <w:t xml:space="preserve"> </w:t>
      </w:r>
      <w:r>
        <w:t>terns</w:t>
      </w:r>
      <w:r>
        <w:rPr>
          <w:spacing w:val="48"/>
        </w:rPr>
        <w:t xml:space="preserve"> </w:t>
      </w:r>
      <w:r>
        <w:t>as</w:t>
      </w:r>
      <w:r>
        <w:rPr>
          <w:spacing w:val="48"/>
        </w:rPr>
        <w:t xml:space="preserve"> </w:t>
      </w:r>
      <w:r>
        <w:rPr>
          <w:rFonts w:ascii="Bookman Old Style" w:hAnsi="Bookman Old Style"/>
          <w:i/>
        </w:rPr>
        <w:t>E</w:t>
      </w:r>
      <w:r>
        <w:t>,</w:t>
      </w:r>
      <w:r>
        <w:rPr>
          <w:spacing w:val="50"/>
        </w:rPr>
        <w:t xml:space="preserve"> </w:t>
      </w:r>
      <w:r>
        <w:t>but</w:t>
      </w:r>
      <w:r>
        <w:rPr>
          <w:spacing w:val="49"/>
        </w:rPr>
        <w:t xml:space="preserve"> </w:t>
      </w:r>
      <w:r>
        <w:t>has</w:t>
      </w:r>
      <w:r>
        <w:rPr>
          <w:spacing w:val="48"/>
        </w:rPr>
        <w:t xml:space="preserve"> </w:t>
      </w:r>
      <w:r>
        <w:t>different</w:t>
      </w:r>
      <w:r>
        <w:rPr>
          <w:spacing w:val="49"/>
        </w:rPr>
        <w:t xml:space="preserve"> </w:t>
      </w:r>
      <w:r>
        <w:t>sensitivity</w:t>
      </w:r>
      <w:r>
        <w:rPr>
          <w:spacing w:val="48"/>
        </w:rPr>
        <w:t xml:space="preserve"> </w:t>
      </w:r>
      <w:r>
        <w:t>to</w:t>
      </w:r>
      <w:r>
        <w:rPr>
          <w:spacing w:val="49"/>
        </w:rPr>
        <w:t xml:space="preserve"> </w:t>
      </w:r>
      <w:r>
        <w:t>aspect</w:t>
      </w:r>
      <w:r>
        <w:rPr>
          <w:spacing w:val="48"/>
        </w:rPr>
        <w:t xml:space="preserve"> </w:t>
      </w:r>
      <w:r>
        <w:t>ratio.</w:t>
      </w:r>
      <w:r>
        <w:rPr>
          <w:spacing w:val="29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backscattering</w:t>
      </w:r>
      <w:r>
        <w:rPr>
          <w:spacing w:val="48"/>
        </w:rPr>
        <w:t xml:space="preserve"> </w:t>
      </w:r>
      <w:r>
        <w:t>fraction</w:t>
      </w:r>
      <w:r>
        <w:rPr>
          <w:spacing w:val="-58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studied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60"/>
        </w:rPr>
        <w:t xml:space="preserve"> </w:t>
      </w:r>
      <w:r>
        <w:t>work</w:t>
      </w:r>
      <w:r>
        <w:rPr>
          <w:spacing w:val="60"/>
        </w:rPr>
        <w:t xml:space="preserve"> </w:t>
      </w:r>
      <w:r>
        <w:t>because</w:t>
      </w:r>
      <w:r>
        <w:rPr>
          <w:spacing w:val="60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its</w:t>
      </w:r>
      <w:r>
        <w:rPr>
          <w:spacing w:val="60"/>
        </w:rPr>
        <w:t xml:space="preserve"> </w:t>
      </w:r>
      <w:r>
        <w:t>innumerable</w:t>
      </w:r>
      <w:r>
        <w:rPr>
          <w:spacing w:val="60"/>
        </w:rPr>
        <w:t xml:space="preserve"> </w:t>
      </w:r>
      <w:r>
        <w:t>applications</w:t>
      </w:r>
      <w:r>
        <w:rPr>
          <w:spacing w:val="60"/>
        </w:rPr>
        <w:t xml:space="preserve"> </w:t>
      </w:r>
      <w:r>
        <w:t>in</w:t>
      </w:r>
      <w:r>
        <w:rPr>
          <w:spacing w:val="60"/>
        </w:rPr>
        <w:t xml:space="preserve"> </w:t>
      </w:r>
      <w:r>
        <w:t>identify-</w:t>
      </w:r>
      <w:r>
        <w:rPr>
          <w:spacing w:val="-57"/>
        </w:rPr>
        <w:t xml:space="preserve"> </w:t>
      </w:r>
      <w:r>
        <w:t>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characteristics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hydrosols.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found</w:t>
      </w:r>
      <w:r>
        <w:rPr>
          <w:spacing w:val="60"/>
        </w:rPr>
        <w:t xml:space="preserve"> </w:t>
      </w:r>
      <w:r>
        <w:t>that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backscattering</w:t>
      </w:r>
      <w:r>
        <w:rPr>
          <w:spacing w:val="60"/>
        </w:rPr>
        <w:t xml:space="preserve"> </w:t>
      </w:r>
      <w:r>
        <w:t>fraction</w:t>
      </w:r>
      <w:r>
        <w:rPr>
          <w:spacing w:val="60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larger for smaller particles as well as for particles with higher refractive indices.</w:t>
      </w:r>
      <w:r>
        <w:rPr>
          <w:spacing w:val="1"/>
        </w:rPr>
        <w:t xml:space="preserve"> </w:t>
      </w:r>
      <w:r>
        <w:t>Ab-</w:t>
      </w:r>
      <w:r>
        <w:rPr>
          <w:spacing w:val="1"/>
        </w:rPr>
        <w:t xml:space="preserve"> </w:t>
      </w:r>
      <w:r>
        <w:t>sorptive hydrosols generally have lower backscattering fraction than non-absorptive</w:t>
      </w:r>
      <w:r>
        <w:rPr>
          <w:spacing w:val="1"/>
        </w:rPr>
        <w:t xml:space="preserve"> </w:t>
      </w:r>
      <w:r>
        <w:t>hydrosols.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optical</w:t>
      </w:r>
      <w:r>
        <w:rPr>
          <w:spacing w:val="1"/>
        </w:rPr>
        <w:t xml:space="preserve"> </w:t>
      </w:r>
      <w:r>
        <w:t>properties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non-spherical</w:t>
      </w:r>
      <w:r>
        <w:rPr>
          <w:spacing w:val="1"/>
        </w:rPr>
        <w:t xml:space="preserve"> </w:t>
      </w:r>
      <w:r>
        <w:t>hydrosols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their</w:t>
      </w:r>
      <w:r>
        <w:rPr>
          <w:spacing w:val="60"/>
        </w:rPr>
        <w:t xml:space="preserve"> </w:t>
      </w:r>
      <w:r>
        <w:t>interdepen-</w:t>
      </w:r>
      <w:r>
        <w:rPr>
          <w:spacing w:val="1"/>
        </w:rPr>
        <w:t xml:space="preserve"> </w:t>
      </w:r>
      <w:r>
        <w:t>dence</w:t>
      </w:r>
      <w:r>
        <w:rPr>
          <w:spacing w:val="1"/>
        </w:rPr>
        <w:t xml:space="preserve"> </w:t>
      </w:r>
      <w:r>
        <w:t>on</w:t>
      </w:r>
      <w:r>
        <w:rPr>
          <w:spacing w:val="60"/>
        </w:rPr>
        <w:t xml:space="preserve"> </w:t>
      </w:r>
      <w:r>
        <w:t>size,</w:t>
      </w:r>
      <w:r>
        <w:rPr>
          <w:spacing w:val="60"/>
        </w:rPr>
        <w:t xml:space="preserve"> </w:t>
      </w:r>
      <w:r>
        <w:t>refractive</w:t>
      </w:r>
      <w:r>
        <w:rPr>
          <w:spacing w:val="60"/>
        </w:rPr>
        <w:t xml:space="preserve"> </w:t>
      </w:r>
      <w:r>
        <w:t>index,</w:t>
      </w:r>
      <w:r>
        <w:rPr>
          <w:spacing w:val="60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aspect</w:t>
      </w:r>
      <w:r>
        <w:rPr>
          <w:spacing w:val="60"/>
        </w:rPr>
        <w:t xml:space="preserve"> </w:t>
      </w:r>
      <w:r>
        <w:t>ratio</w:t>
      </w:r>
      <w:r>
        <w:rPr>
          <w:spacing w:val="60"/>
        </w:rPr>
        <w:t xml:space="preserve"> </w:t>
      </w:r>
      <w:r>
        <w:t>can</w:t>
      </w:r>
      <w:r>
        <w:rPr>
          <w:spacing w:val="60"/>
        </w:rPr>
        <w:t xml:space="preserve"> </w:t>
      </w:r>
      <w:r>
        <w:t>lead</w:t>
      </w:r>
      <w:r>
        <w:rPr>
          <w:spacing w:val="60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better</w:t>
      </w:r>
      <w:r>
        <w:rPr>
          <w:spacing w:val="60"/>
        </w:rPr>
        <w:t xml:space="preserve"> </w:t>
      </w:r>
      <w:r>
        <w:t>differentiation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particles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morphologies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radiative</w:t>
      </w:r>
      <w:r>
        <w:rPr>
          <w:spacing w:val="1"/>
        </w:rPr>
        <w:t xml:space="preserve"> </w:t>
      </w:r>
      <w:r>
        <w:t>transfer</w:t>
      </w:r>
      <w:r>
        <w:rPr>
          <w:spacing w:val="60"/>
        </w:rPr>
        <w:t xml:space="preserve"> </w:t>
      </w:r>
      <w:r>
        <w:t>modeling</w:t>
      </w:r>
      <w:r>
        <w:rPr>
          <w:spacing w:val="60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ocean</w:t>
      </w:r>
      <w:r>
        <w:rPr>
          <w:spacing w:val="18"/>
        </w:rPr>
        <w:t xml:space="preserve"> </w:t>
      </w:r>
      <w:r>
        <w:t>waters.</w:t>
      </w:r>
    </w:p>
    <w:p w14:paraId="5E8348D2" w14:textId="77777777" w:rsidR="00B856A6" w:rsidRDefault="00B856A6">
      <w:pPr>
        <w:spacing w:line="499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D8D807F" w14:textId="77777777" w:rsidR="00B856A6" w:rsidRDefault="00B856A6">
      <w:pPr>
        <w:pStyle w:val="BodyText"/>
        <w:rPr>
          <w:sz w:val="20"/>
        </w:rPr>
      </w:pPr>
    </w:p>
    <w:p w14:paraId="68876AAA" w14:textId="77777777" w:rsidR="00B856A6" w:rsidRDefault="00B856A6">
      <w:pPr>
        <w:pStyle w:val="BodyText"/>
        <w:rPr>
          <w:sz w:val="20"/>
        </w:rPr>
      </w:pPr>
    </w:p>
    <w:p w14:paraId="2E13F691" w14:textId="77777777" w:rsidR="00B856A6" w:rsidRDefault="00B856A6">
      <w:pPr>
        <w:pStyle w:val="BodyText"/>
        <w:rPr>
          <w:sz w:val="20"/>
        </w:rPr>
      </w:pPr>
    </w:p>
    <w:p w14:paraId="4EE6E75A" w14:textId="77777777" w:rsidR="00B856A6" w:rsidRDefault="00B856A6">
      <w:pPr>
        <w:pStyle w:val="BodyText"/>
        <w:rPr>
          <w:sz w:val="20"/>
        </w:rPr>
      </w:pPr>
    </w:p>
    <w:p w14:paraId="0B4636E6" w14:textId="77777777" w:rsidR="00B856A6" w:rsidRDefault="00B856A6">
      <w:pPr>
        <w:pStyle w:val="BodyText"/>
        <w:rPr>
          <w:sz w:val="20"/>
        </w:rPr>
      </w:pPr>
    </w:p>
    <w:p w14:paraId="1FB4C8CF" w14:textId="77777777" w:rsidR="00B856A6" w:rsidRDefault="00B856A6">
      <w:pPr>
        <w:pStyle w:val="BodyText"/>
        <w:rPr>
          <w:sz w:val="20"/>
        </w:rPr>
      </w:pPr>
    </w:p>
    <w:p w14:paraId="758869F7" w14:textId="77777777" w:rsidR="00B856A6" w:rsidRDefault="00B856A6">
      <w:pPr>
        <w:pStyle w:val="BodyText"/>
        <w:spacing w:before="7"/>
        <w:rPr>
          <w:sz w:val="18"/>
        </w:rPr>
      </w:pPr>
    </w:p>
    <w:p w14:paraId="0D560E7D" w14:textId="77777777" w:rsidR="00B856A6" w:rsidRDefault="00EB5EFA">
      <w:pPr>
        <w:pStyle w:val="Heading1"/>
        <w:tabs>
          <w:tab w:val="left" w:pos="2122"/>
        </w:tabs>
        <w:spacing w:before="54" w:line="535" w:lineRule="auto"/>
        <w:ind w:left="2124" w:right="770" w:hanging="1593"/>
      </w:pPr>
      <w:bookmarkStart w:id="83" w:name="Equivalence_of_internal_and_external_mix"/>
      <w:bookmarkStart w:id="84" w:name="_bookmark63"/>
      <w:bookmarkEnd w:id="83"/>
      <w:bookmarkEnd w:id="84"/>
      <w:r>
        <w:rPr>
          <w:w w:val="105"/>
        </w:rPr>
        <w:t>Chapter</w:t>
      </w:r>
      <w:r>
        <w:rPr>
          <w:spacing w:val="40"/>
          <w:w w:val="105"/>
        </w:rPr>
        <w:t xml:space="preserve"> </w:t>
      </w:r>
      <w:r>
        <w:rPr>
          <w:w w:val="105"/>
        </w:rPr>
        <w:t>4:</w:t>
      </w:r>
      <w:r>
        <w:rPr>
          <w:w w:val="105"/>
        </w:rPr>
        <w:tab/>
        <w:t>Equivalence</w:t>
      </w:r>
      <w:r>
        <w:rPr>
          <w:spacing w:val="35"/>
          <w:w w:val="105"/>
        </w:rPr>
        <w:t xml:space="preserve"> </w:t>
      </w:r>
      <w:r>
        <w:rPr>
          <w:w w:val="105"/>
        </w:rPr>
        <w:t>of</w:t>
      </w:r>
      <w:r>
        <w:rPr>
          <w:spacing w:val="36"/>
          <w:w w:val="105"/>
        </w:rPr>
        <w:t xml:space="preserve"> </w:t>
      </w:r>
      <w:r>
        <w:rPr>
          <w:w w:val="105"/>
        </w:rPr>
        <w:t>internal</w:t>
      </w:r>
      <w:r>
        <w:rPr>
          <w:spacing w:val="35"/>
          <w:w w:val="105"/>
        </w:rPr>
        <w:t xml:space="preserve"> </w:t>
      </w:r>
      <w:r>
        <w:rPr>
          <w:w w:val="105"/>
        </w:rPr>
        <w:t>and</w:t>
      </w:r>
      <w:r>
        <w:rPr>
          <w:spacing w:val="37"/>
          <w:w w:val="105"/>
        </w:rPr>
        <w:t xml:space="preserve"> </w:t>
      </w:r>
      <w:r>
        <w:rPr>
          <w:w w:val="105"/>
        </w:rPr>
        <w:t>external</w:t>
      </w:r>
      <w:r>
        <w:rPr>
          <w:spacing w:val="37"/>
          <w:w w:val="105"/>
        </w:rPr>
        <w:t xml:space="preserve"> </w:t>
      </w:r>
      <w:r>
        <w:rPr>
          <w:w w:val="105"/>
        </w:rPr>
        <w:t>mixture</w:t>
      </w:r>
      <w:r>
        <w:rPr>
          <w:spacing w:val="36"/>
          <w:w w:val="105"/>
        </w:rPr>
        <w:t xml:space="preserve"> </w:t>
      </w:r>
      <w:r>
        <w:rPr>
          <w:w w:val="105"/>
        </w:rPr>
        <w:t>schemes</w:t>
      </w:r>
      <w:r>
        <w:rPr>
          <w:spacing w:val="35"/>
          <w:w w:val="105"/>
        </w:rPr>
        <w:t xml:space="preserve"> </w:t>
      </w:r>
      <w:r>
        <w:rPr>
          <w:w w:val="105"/>
        </w:rPr>
        <w:t>of</w:t>
      </w:r>
      <w:r>
        <w:rPr>
          <w:spacing w:val="-70"/>
          <w:w w:val="105"/>
        </w:rPr>
        <w:t xml:space="preserve"> </w:t>
      </w:r>
      <w:r>
        <w:rPr>
          <w:w w:val="105"/>
        </w:rPr>
        <w:t>single</w:t>
      </w:r>
      <w:r>
        <w:rPr>
          <w:spacing w:val="43"/>
          <w:w w:val="105"/>
        </w:rPr>
        <w:t xml:space="preserve"> </w:t>
      </w:r>
      <w:r>
        <w:rPr>
          <w:w w:val="105"/>
        </w:rPr>
        <w:t>scattering</w:t>
      </w:r>
      <w:r>
        <w:rPr>
          <w:spacing w:val="44"/>
          <w:w w:val="105"/>
        </w:rPr>
        <w:t xml:space="preserve"> </w:t>
      </w:r>
      <w:r>
        <w:rPr>
          <w:w w:val="105"/>
        </w:rPr>
        <w:t>properties</w:t>
      </w:r>
      <w:r>
        <w:rPr>
          <w:spacing w:val="43"/>
          <w:w w:val="105"/>
        </w:rPr>
        <w:t xml:space="preserve"> </w:t>
      </w:r>
      <w:r>
        <w:rPr>
          <w:w w:val="105"/>
        </w:rPr>
        <w:t>in</w:t>
      </w:r>
      <w:r>
        <w:rPr>
          <w:spacing w:val="44"/>
          <w:w w:val="105"/>
        </w:rPr>
        <w:t xml:space="preserve"> </w:t>
      </w:r>
      <w:r>
        <w:rPr>
          <w:w w:val="105"/>
        </w:rPr>
        <w:t>vector</w:t>
      </w:r>
      <w:r>
        <w:rPr>
          <w:spacing w:val="43"/>
          <w:w w:val="105"/>
        </w:rPr>
        <w:t xml:space="preserve"> </w:t>
      </w:r>
      <w:r>
        <w:rPr>
          <w:w w:val="105"/>
        </w:rPr>
        <w:t>radiative</w:t>
      </w:r>
      <w:r>
        <w:rPr>
          <w:spacing w:val="44"/>
          <w:w w:val="105"/>
        </w:rPr>
        <w:t xml:space="preserve"> </w:t>
      </w:r>
      <w:r>
        <w:rPr>
          <w:w w:val="105"/>
        </w:rPr>
        <w:t>transfer</w:t>
      </w:r>
    </w:p>
    <w:p w14:paraId="3976784C" w14:textId="77777777" w:rsidR="00B856A6" w:rsidRDefault="00B856A6">
      <w:pPr>
        <w:pStyle w:val="BodyText"/>
        <w:rPr>
          <w:sz w:val="28"/>
        </w:rPr>
      </w:pPr>
    </w:p>
    <w:p w14:paraId="10F1DFDE" w14:textId="77777777" w:rsidR="00B856A6" w:rsidRDefault="00B856A6">
      <w:pPr>
        <w:pStyle w:val="BodyText"/>
        <w:spacing w:before="4"/>
        <w:rPr>
          <w:sz w:val="32"/>
        </w:rPr>
      </w:pPr>
    </w:p>
    <w:p w14:paraId="2A25FC79" w14:textId="77777777" w:rsidR="00B856A6" w:rsidRDefault="00EB5EFA">
      <w:pPr>
        <w:pStyle w:val="BodyText"/>
        <w:spacing w:line="501" w:lineRule="auto"/>
        <w:ind w:left="531" w:right="768" w:firstLine="576"/>
        <w:jc w:val="both"/>
      </w:pPr>
      <w:r>
        <w:rPr>
          <w:w w:val="105"/>
        </w:rPr>
        <w:t>Polarized radiation fields in a turbid medium are influenced by single scatter-</w:t>
      </w:r>
      <w:r>
        <w:rPr>
          <w:spacing w:val="1"/>
          <w:w w:val="105"/>
        </w:rPr>
        <w:t xml:space="preserve"> </w:t>
      </w:r>
      <w:r>
        <w:rPr>
          <w:w w:val="105"/>
        </w:rPr>
        <w:t>ing properties of scatterers. It is common that media contain two or more types of</w:t>
      </w:r>
      <w:r>
        <w:rPr>
          <w:spacing w:val="1"/>
          <w:w w:val="105"/>
        </w:rPr>
        <w:t xml:space="preserve"> </w:t>
      </w:r>
      <w:r>
        <w:rPr>
          <w:w w:val="105"/>
        </w:rPr>
        <w:t>scatterers, which makes it essential to properly mix single scattering properties of</w:t>
      </w:r>
      <w:r>
        <w:rPr>
          <w:spacing w:val="1"/>
          <w:w w:val="105"/>
        </w:rPr>
        <w:t xml:space="preserve"> </w:t>
      </w:r>
      <w:r>
        <w:rPr>
          <w:w w:val="105"/>
        </w:rPr>
        <w:t>different types of scatterers in the vector radiative transfer theory. When the single</w:t>
      </w:r>
      <w:r>
        <w:rPr>
          <w:spacing w:val="1"/>
          <w:w w:val="105"/>
        </w:rPr>
        <w:t xml:space="preserve"> </w:t>
      </w:r>
      <w:r>
        <w:rPr>
          <w:w w:val="105"/>
        </w:rPr>
        <w:t>scattering properties are mixed, there are two possible ways: internal and external</w:t>
      </w:r>
      <w:r>
        <w:rPr>
          <w:spacing w:val="1"/>
          <w:w w:val="105"/>
        </w:rPr>
        <w:t xml:space="preserve"> </w:t>
      </w:r>
      <w:r>
        <w:rPr>
          <w:w w:val="105"/>
        </w:rPr>
        <w:t>mixing schemes. In the internal mixing scheme, the single scattering properties of</w:t>
      </w:r>
      <w:r>
        <w:rPr>
          <w:spacing w:val="1"/>
          <w:w w:val="105"/>
        </w:rPr>
        <w:t xml:space="preserve"> </w:t>
      </w:r>
      <w:r>
        <w:rPr>
          <w:w w:val="105"/>
        </w:rPr>
        <w:t>mixed scattering particles are calculated via the weighted sum of the constituent</w:t>
      </w:r>
      <w:r>
        <w:rPr>
          <w:spacing w:val="1"/>
          <w:w w:val="105"/>
        </w:rPr>
        <w:t xml:space="preserve"> </w:t>
      </w:r>
      <w:r>
        <w:rPr>
          <w:w w:val="105"/>
        </w:rPr>
        <w:t>particles</w:t>
      </w:r>
      <w:r>
        <w:rPr>
          <w:spacing w:val="40"/>
          <w:w w:val="105"/>
        </w:rPr>
        <w:t xml:space="preserve"> </w:t>
      </w:r>
      <w:r>
        <w:rPr>
          <w:w w:val="105"/>
        </w:rPr>
        <w:t>and</w:t>
      </w:r>
      <w:r>
        <w:rPr>
          <w:spacing w:val="41"/>
          <w:w w:val="105"/>
        </w:rPr>
        <w:t xml:space="preserve"> </w:t>
      </w:r>
      <w:r>
        <w:rPr>
          <w:w w:val="105"/>
        </w:rPr>
        <w:t>then</w:t>
      </w:r>
      <w:r>
        <w:rPr>
          <w:spacing w:val="41"/>
          <w:w w:val="105"/>
        </w:rPr>
        <w:t xml:space="preserve"> </w:t>
      </w:r>
      <w:r>
        <w:rPr>
          <w:w w:val="105"/>
        </w:rPr>
        <w:t>input</w:t>
      </w:r>
      <w:r>
        <w:rPr>
          <w:spacing w:val="41"/>
          <w:w w:val="105"/>
        </w:rPr>
        <w:t xml:space="preserve"> </w:t>
      </w:r>
      <w:r>
        <w:rPr>
          <w:w w:val="105"/>
        </w:rPr>
        <w:t>to</w:t>
      </w:r>
      <w:r>
        <w:rPr>
          <w:spacing w:val="41"/>
          <w:w w:val="105"/>
        </w:rPr>
        <w:t xml:space="preserve"> </w:t>
      </w:r>
      <w:r>
        <w:rPr>
          <w:w w:val="105"/>
        </w:rPr>
        <w:t>the</w:t>
      </w:r>
      <w:r>
        <w:rPr>
          <w:spacing w:val="41"/>
          <w:w w:val="105"/>
        </w:rPr>
        <w:t xml:space="preserve"> </w:t>
      </w:r>
      <w:r>
        <w:rPr>
          <w:w w:val="105"/>
        </w:rPr>
        <w:t>radiative</w:t>
      </w:r>
      <w:r>
        <w:rPr>
          <w:spacing w:val="40"/>
          <w:w w:val="105"/>
        </w:rPr>
        <w:t xml:space="preserve"> </w:t>
      </w:r>
      <w:r>
        <w:rPr>
          <w:w w:val="105"/>
        </w:rPr>
        <w:t>transfer</w:t>
      </w:r>
      <w:r>
        <w:rPr>
          <w:spacing w:val="41"/>
          <w:w w:val="105"/>
        </w:rPr>
        <w:t xml:space="preserve"> </w:t>
      </w:r>
      <w:r>
        <w:rPr>
          <w:w w:val="105"/>
        </w:rPr>
        <w:t>solver.</w:t>
      </w:r>
      <w:r>
        <w:rPr>
          <w:spacing w:val="44"/>
          <w:w w:val="105"/>
        </w:rPr>
        <w:t xml:space="preserve"> </w:t>
      </w:r>
      <w:r>
        <w:rPr>
          <w:w w:val="105"/>
        </w:rPr>
        <w:t>On</w:t>
      </w:r>
      <w:r>
        <w:rPr>
          <w:spacing w:val="41"/>
          <w:w w:val="105"/>
        </w:rPr>
        <w:t xml:space="preserve"> </w:t>
      </w:r>
      <w:r>
        <w:rPr>
          <w:w w:val="105"/>
        </w:rPr>
        <w:t>the</w:t>
      </w:r>
      <w:r>
        <w:rPr>
          <w:spacing w:val="41"/>
          <w:w w:val="105"/>
        </w:rPr>
        <w:t xml:space="preserve"> </w:t>
      </w:r>
      <w:r>
        <w:rPr>
          <w:w w:val="105"/>
        </w:rPr>
        <w:t>other</w:t>
      </w:r>
      <w:r>
        <w:rPr>
          <w:spacing w:val="41"/>
          <w:w w:val="105"/>
        </w:rPr>
        <w:t xml:space="preserve"> </w:t>
      </w:r>
      <w:r>
        <w:rPr>
          <w:w w:val="105"/>
        </w:rPr>
        <w:t>hand,</w:t>
      </w:r>
      <w:r>
        <w:rPr>
          <w:spacing w:val="45"/>
          <w:w w:val="105"/>
        </w:rPr>
        <w:t xml:space="preserve"> </w:t>
      </w:r>
      <w:r>
        <w:rPr>
          <w:w w:val="105"/>
        </w:rPr>
        <w:t>one</w:t>
      </w:r>
      <w:r>
        <w:rPr>
          <w:spacing w:val="-61"/>
          <w:w w:val="105"/>
        </w:rPr>
        <w:t xml:space="preserve"> </w:t>
      </w:r>
      <w:r>
        <w:rPr>
          <w:w w:val="105"/>
        </w:rPr>
        <w:t>can use the radiative transfer solver to explicitly handle scattering particles of dif-</w:t>
      </w:r>
      <w:r>
        <w:rPr>
          <w:spacing w:val="1"/>
          <w:w w:val="105"/>
        </w:rPr>
        <w:t xml:space="preserve"> </w:t>
      </w:r>
      <w:r>
        <w:rPr>
          <w:w w:val="105"/>
        </w:rPr>
        <w:t>ferent types in the smallest discretized scattering volume, which is called external</w:t>
      </w:r>
      <w:r>
        <w:rPr>
          <w:spacing w:val="1"/>
          <w:w w:val="105"/>
        </w:rPr>
        <w:t xml:space="preserve"> </w:t>
      </w:r>
      <w:r>
        <w:rPr>
          <w:w w:val="105"/>
        </w:rPr>
        <w:t>mixing</w:t>
      </w:r>
      <w:r>
        <w:rPr>
          <w:spacing w:val="-16"/>
          <w:w w:val="105"/>
        </w:rPr>
        <w:t xml:space="preserve"> </w:t>
      </w:r>
      <w:r>
        <w:rPr>
          <w:w w:val="105"/>
        </w:rPr>
        <w:t>scheme.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-15"/>
          <w:w w:val="105"/>
        </w:rPr>
        <w:t xml:space="preserve"> </w:t>
      </w:r>
      <w:r>
        <w:rPr>
          <w:w w:val="105"/>
        </w:rPr>
        <w:t>equivalence</w:t>
      </w:r>
      <w:r>
        <w:rPr>
          <w:spacing w:val="-16"/>
          <w:w w:val="105"/>
        </w:rPr>
        <w:t xml:space="preserve"> </w:t>
      </w:r>
      <w:r>
        <w:rPr>
          <w:w w:val="105"/>
        </w:rPr>
        <w:t>of</w:t>
      </w:r>
      <w:r>
        <w:rPr>
          <w:spacing w:val="-15"/>
          <w:w w:val="105"/>
        </w:rPr>
        <w:t xml:space="preserve"> </w:t>
      </w:r>
      <w:r>
        <w:rPr>
          <w:w w:val="105"/>
        </w:rPr>
        <w:t>these</w:t>
      </w:r>
      <w:r>
        <w:rPr>
          <w:spacing w:val="-15"/>
          <w:w w:val="105"/>
        </w:rPr>
        <w:t xml:space="preserve"> </w:t>
      </w:r>
      <w:r>
        <w:rPr>
          <w:w w:val="105"/>
        </w:rPr>
        <w:t>two</w:t>
      </w:r>
      <w:r>
        <w:rPr>
          <w:spacing w:val="-15"/>
          <w:w w:val="105"/>
        </w:rPr>
        <w:t xml:space="preserve"> </w:t>
      </w:r>
      <w:r>
        <w:rPr>
          <w:w w:val="105"/>
        </w:rPr>
        <w:t>different</w:t>
      </w:r>
      <w:r>
        <w:rPr>
          <w:spacing w:val="-15"/>
          <w:w w:val="105"/>
        </w:rPr>
        <w:t xml:space="preserve"> </w:t>
      </w:r>
      <w:r>
        <w:rPr>
          <w:w w:val="105"/>
        </w:rPr>
        <w:t>mixture</w:t>
      </w:r>
      <w:r>
        <w:rPr>
          <w:spacing w:val="-16"/>
          <w:w w:val="105"/>
        </w:rPr>
        <w:t xml:space="preserve"> </w:t>
      </w:r>
      <w:r>
        <w:rPr>
          <w:w w:val="105"/>
        </w:rPr>
        <w:t>schemes</w:t>
      </w:r>
      <w:r>
        <w:rPr>
          <w:spacing w:val="-15"/>
          <w:w w:val="105"/>
        </w:rPr>
        <w:t xml:space="preserve"> </w:t>
      </w:r>
      <w:r>
        <w:rPr>
          <w:w w:val="105"/>
        </w:rPr>
        <w:t>of</w:t>
      </w:r>
      <w:r>
        <w:rPr>
          <w:spacing w:val="-15"/>
          <w:w w:val="105"/>
        </w:rPr>
        <w:t xml:space="preserve"> </w:t>
      </w:r>
      <w:r>
        <w:rPr>
          <w:w w:val="105"/>
        </w:rPr>
        <w:t>scattering</w:t>
      </w:r>
      <w:r>
        <w:rPr>
          <w:spacing w:val="-61"/>
          <w:w w:val="105"/>
        </w:rPr>
        <w:t xml:space="preserve"> </w:t>
      </w:r>
      <w:r>
        <w:rPr>
          <w:w w:val="105"/>
        </w:rPr>
        <w:t>properties</w:t>
      </w:r>
      <w:r>
        <w:rPr>
          <w:spacing w:val="15"/>
          <w:w w:val="105"/>
        </w:rPr>
        <w:t xml:space="preserve"> </w:t>
      </w:r>
      <w:r>
        <w:rPr>
          <w:w w:val="105"/>
        </w:rPr>
        <w:t>has</w:t>
      </w:r>
      <w:r>
        <w:rPr>
          <w:spacing w:val="16"/>
          <w:w w:val="105"/>
        </w:rPr>
        <w:t xml:space="preserve"> </w:t>
      </w:r>
      <w:r>
        <w:rPr>
          <w:w w:val="105"/>
        </w:rPr>
        <w:t>not</w:t>
      </w:r>
      <w:r>
        <w:rPr>
          <w:spacing w:val="16"/>
          <w:w w:val="105"/>
        </w:rPr>
        <w:t xml:space="preserve"> </w:t>
      </w:r>
      <w:r>
        <w:rPr>
          <w:w w:val="105"/>
        </w:rPr>
        <w:t>been</w:t>
      </w:r>
      <w:r>
        <w:rPr>
          <w:spacing w:val="16"/>
          <w:w w:val="105"/>
        </w:rPr>
        <w:t xml:space="preserve"> </w:t>
      </w:r>
      <w:r>
        <w:rPr>
          <w:w w:val="105"/>
        </w:rPr>
        <w:t>previously</w:t>
      </w:r>
      <w:r>
        <w:rPr>
          <w:spacing w:val="16"/>
          <w:w w:val="105"/>
        </w:rPr>
        <w:t xml:space="preserve"> </w:t>
      </w:r>
      <w:r>
        <w:rPr>
          <w:w w:val="105"/>
        </w:rPr>
        <w:t>demonstrated.</w:t>
      </w:r>
    </w:p>
    <w:p w14:paraId="0E5389F9" w14:textId="77777777" w:rsidR="00B856A6" w:rsidRDefault="00EB5EFA">
      <w:pPr>
        <w:pStyle w:val="BodyText"/>
        <w:spacing w:before="12" w:line="501" w:lineRule="auto"/>
        <w:ind w:left="531" w:right="767" w:firstLine="576"/>
        <w:jc w:val="both"/>
      </w:pPr>
      <w:r>
        <w:rPr>
          <w:w w:val="105"/>
        </w:rPr>
        <w:t>In this chapter the equivalence of these two methods have been studied. Two</w:t>
      </w:r>
      <w:r>
        <w:rPr>
          <w:spacing w:val="1"/>
          <w:w w:val="105"/>
        </w:rPr>
        <w:t xml:space="preserve"> </w:t>
      </w:r>
      <w:r>
        <w:rPr>
          <w:w w:val="105"/>
        </w:rPr>
        <w:t>radiative transfer methods have been adopted for demonstrating the equivalence.</w:t>
      </w:r>
      <w:r>
        <w:rPr>
          <w:spacing w:val="1"/>
          <w:w w:val="105"/>
        </w:rPr>
        <w:t xml:space="preserve"> </w:t>
      </w:r>
      <w:r>
        <w:rPr>
          <w:w w:val="105"/>
        </w:rPr>
        <w:t>The vector radiative transfer solvers can be divided into two basic categories: the</w:t>
      </w:r>
      <w:r>
        <w:rPr>
          <w:spacing w:val="1"/>
          <w:w w:val="105"/>
        </w:rPr>
        <w:t xml:space="preserve"> </w:t>
      </w:r>
      <w:r>
        <w:rPr>
          <w:w w:val="105"/>
        </w:rPr>
        <w:t>stochastic</w:t>
      </w:r>
      <w:r>
        <w:rPr>
          <w:spacing w:val="4"/>
          <w:w w:val="105"/>
        </w:rPr>
        <w:t xml:space="preserve"> </w:t>
      </w:r>
      <w:r>
        <w:rPr>
          <w:w w:val="105"/>
        </w:rPr>
        <w:t>and</w:t>
      </w:r>
      <w:r>
        <w:rPr>
          <w:spacing w:val="4"/>
          <w:w w:val="105"/>
        </w:rPr>
        <w:t xml:space="preserve"> </w:t>
      </w:r>
      <w:r>
        <w:rPr>
          <w:w w:val="105"/>
        </w:rPr>
        <w:t>deterministic</w:t>
      </w:r>
      <w:r>
        <w:rPr>
          <w:spacing w:val="4"/>
          <w:w w:val="105"/>
        </w:rPr>
        <w:t xml:space="preserve"> </w:t>
      </w:r>
      <w:r>
        <w:rPr>
          <w:w w:val="105"/>
        </w:rPr>
        <w:t>methods.</w:t>
      </w:r>
      <w:r>
        <w:rPr>
          <w:spacing w:val="44"/>
          <w:w w:val="105"/>
        </w:rPr>
        <w:t xml:space="preserve"> </w:t>
      </w:r>
      <w:r>
        <w:rPr>
          <w:w w:val="105"/>
        </w:rPr>
        <w:t>The</w:t>
      </w:r>
      <w:r>
        <w:rPr>
          <w:spacing w:val="5"/>
          <w:w w:val="105"/>
        </w:rPr>
        <w:t xml:space="preserve"> </w:t>
      </w:r>
      <w:r>
        <w:rPr>
          <w:w w:val="105"/>
        </w:rPr>
        <w:t>stochastic</w:t>
      </w:r>
      <w:r>
        <w:rPr>
          <w:spacing w:val="4"/>
          <w:w w:val="105"/>
        </w:rPr>
        <w:t xml:space="preserve"> </w:t>
      </w:r>
      <w:r>
        <w:rPr>
          <w:w w:val="105"/>
        </w:rPr>
        <w:t>method</w:t>
      </w:r>
      <w:r>
        <w:rPr>
          <w:spacing w:val="4"/>
          <w:w w:val="105"/>
        </w:rPr>
        <w:t xml:space="preserve"> </w:t>
      </w:r>
      <w:r>
        <w:rPr>
          <w:w w:val="105"/>
        </w:rPr>
        <w:t>is</w:t>
      </w:r>
      <w:r>
        <w:rPr>
          <w:spacing w:val="4"/>
          <w:w w:val="105"/>
        </w:rPr>
        <w:t xml:space="preserve"> </w:t>
      </w:r>
      <w:r>
        <w:rPr>
          <w:w w:val="105"/>
        </w:rPr>
        <w:t>basically</w:t>
      </w:r>
      <w:r>
        <w:rPr>
          <w:spacing w:val="4"/>
          <w:w w:val="105"/>
        </w:rPr>
        <w:t xml:space="preserve"> </w:t>
      </w:r>
      <w:r>
        <w:rPr>
          <w:w w:val="105"/>
        </w:rPr>
        <w:t>the</w:t>
      </w:r>
      <w:r>
        <w:rPr>
          <w:spacing w:val="5"/>
          <w:w w:val="105"/>
        </w:rPr>
        <w:t xml:space="preserve"> </w:t>
      </w:r>
      <w:r>
        <w:rPr>
          <w:w w:val="105"/>
        </w:rPr>
        <w:t>Monte</w:t>
      </w:r>
    </w:p>
    <w:p w14:paraId="35E0CB08" w14:textId="77777777" w:rsidR="00B856A6" w:rsidRDefault="00B856A6">
      <w:pPr>
        <w:spacing w:line="501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0BD9C6E1" w14:textId="77777777" w:rsidR="00B856A6" w:rsidRDefault="00EB5EFA">
      <w:pPr>
        <w:pStyle w:val="BodyText"/>
        <w:spacing w:before="32" w:line="501" w:lineRule="auto"/>
        <w:ind w:left="531" w:right="767"/>
        <w:jc w:val="both"/>
      </w:pPr>
      <w:r>
        <w:rPr>
          <w:w w:val="105"/>
        </w:rPr>
        <w:lastRenderedPageBreak/>
        <w:t>Carlo method which can handle scatterers with different scattering properties ex-</w:t>
      </w:r>
      <w:r>
        <w:rPr>
          <w:spacing w:val="1"/>
          <w:w w:val="105"/>
        </w:rPr>
        <w:t xml:space="preserve"> </w:t>
      </w:r>
      <w:r>
        <w:rPr>
          <w:w w:val="105"/>
        </w:rPr>
        <w:t>plicitly,</w:t>
      </w:r>
      <w:r>
        <w:rPr>
          <w:spacing w:val="1"/>
          <w:w w:val="105"/>
        </w:rPr>
        <w:t xml:space="preserve"> </w:t>
      </w:r>
      <w:r>
        <w:rPr>
          <w:w w:val="105"/>
        </w:rPr>
        <w:t>which has been used to deal with external mixing the scatterers.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deterministic methods, however, can only have a single set of scattering properties</w:t>
      </w:r>
      <w:r>
        <w:rPr>
          <w:spacing w:val="1"/>
          <w:w w:val="105"/>
        </w:rPr>
        <w:t xml:space="preserve"> </w:t>
      </w:r>
      <w:r>
        <w:rPr>
          <w:w w:val="105"/>
        </w:rPr>
        <w:t>in the smallest discretized spatial volume.</w:t>
      </w:r>
      <w:r>
        <w:rPr>
          <w:spacing w:val="1"/>
          <w:w w:val="105"/>
        </w:rPr>
        <w:t xml:space="preserve"> </w:t>
      </w:r>
      <w:r>
        <w:rPr>
          <w:w w:val="105"/>
        </w:rPr>
        <w:t>The single scattering properties of dif-</w:t>
      </w:r>
      <w:r>
        <w:rPr>
          <w:spacing w:val="1"/>
          <w:w w:val="105"/>
        </w:rPr>
        <w:t xml:space="preserve"> </w:t>
      </w:r>
      <w:r>
        <w:rPr>
          <w:w w:val="105"/>
        </w:rPr>
        <w:t>ferent types of scatterers have to be averaged before they are input to deterministic</w:t>
      </w:r>
      <w:r>
        <w:rPr>
          <w:spacing w:val="1"/>
          <w:w w:val="105"/>
        </w:rPr>
        <w:t xml:space="preserve"> </w:t>
      </w:r>
      <w:r>
        <w:rPr>
          <w:w w:val="105"/>
        </w:rPr>
        <w:t>solvers.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-13"/>
          <w:w w:val="105"/>
        </w:rPr>
        <w:t xml:space="preserve"> </w:t>
      </w:r>
      <w:r>
        <w:rPr>
          <w:w w:val="105"/>
        </w:rPr>
        <w:t>Successive</w:t>
      </w:r>
      <w:r>
        <w:rPr>
          <w:spacing w:val="-13"/>
          <w:w w:val="105"/>
        </w:rPr>
        <w:t xml:space="preserve"> </w:t>
      </w:r>
      <w:r>
        <w:rPr>
          <w:w w:val="105"/>
        </w:rPr>
        <w:t>Order</w:t>
      </w:r>
      <w:r>
        <w:rPr>
          <w:spacing w:val="-13"/>
          <w:w w:val="105"/>
        </w:rPr>
        <w:t xml:space="preserve"> </w:t>
      </w:r>
      <w:r>
        <w:rPr>
          <w:w w:val="105"/>
        </w:rPr>
        <w:t>of</w:t>
      </w:r>
      <w:r>
        <w:rPr>
          <w:spacing w:val="-13"/>
          <w:w w:val="105"/>
        </w:rPr>
        <w:t xml:space="preserve"> </w:t>
      </w:r>
      <w:r>
        <w:rPr>
          <w:w w:val="105"/>
        </w:rPr>
        <w:t>Scattering</w:t>
      </w:r>
      <w:r>
        <w:rPr>
          <w:spacing w:val="-13"/>
          <w:w w:val="105"/>
        </w:rPr>
        <w:t xml:space="preserve"> </w:t>
      </w:r>
      <w:r>
        <w:rPr>
          <w:w w:val="105"/>
        </w:rPr>
        <w:t>(SOS)</w:t>
      </w:r>
      <w:r>
        <w:rPr>
          <w:spacing w:val="-13"/>
          <w:w w:val="105"/>
        </w:rPr>
        <w:t xml:space="preserve"> </w:t>
      </w:r>
      <w:r>
        <w:rPr>
          <w:w w:val="105"/>
        </w:rPr>
        <w:t>method</w:t>
      </w:r>
      <w:r>
        <w:rPr>
          <w:spacing w:val="-13"/>
          <w:w w:val="105"/>
        </w:rPr>
        <w:t xml:space="preserve"> </w:t>
      </w:r>
      <w:r>
        <w:rPr>
          <w:w w:val="105"/>
        </w:rPr>
        <w:t>is</w:t>
      </w:r>
      <w:r>
        <w:rPr>
          <w:spacing w:val="-13"/>
          <w:w w:val="105"/>
        </w:rPr>
        <w:t xml:space="preserve"> </w:t>
      </w:r>
      <w:r>
        <w:rPr>
          <w:w w:val="105"/>
        </w:rPr>
        <w:t>one</w:t>
      </w:r>
      <w:r>
        <w:rPr>
          <w:spacing w:val="-13"/>
          <w:w w:val="105"/>
        </w:rPr>
        <w:t xml:space="preserve"> </w:t>
      </w:r>
      <w:r>
        <w:rPr>
          <w:w w:val="105"/>
        </w:rPr>
        <w:t>of</w:t>
      </w:r>
      <w:r>
        <w:rPr>
          <w:spacing w:val="-13"/>
          <w:w w:val="105"/>
        </w:rPr>
        <w:t xml:space="preserve"> </w:t>
      </w:r>
      <w:r>
        <w:rPr>
          <w:w w:val="105"/>
        </w:rPr>
        <w:t>the</w:t>
      </w:r>
      <w:r>
        <w:rPr>
          <w:spacing w:val="-13"/>
          <w:w w:val="105"/>
        </w:rPr>
        <w:t xml:space="preserve"> </w:t>
      </w:r>
      <w:r>
        <w:rPr>
          <w:w w:val="105"/>
        </w:rPr>
        <w:t>deterministic</w:t>
      </w:r>
      <w:r>
        <w:rPr>
          <w:spacing w:val="-60"/>
          <w:w w:val="105"/>
        </w:rPr>
        <w:t xml:space="preserve"> </w:t>
      </w:r>
      <w:r>
        <w:rPr>
          <w:w w:val="105"/>
        </w:rPr>
        <w:t>methods, which has been used to solve the internal mixing scheme. The equivalence</w:t>
      </w:r>
      <w:r>
        <w:rPr>
          <w:spacing w:val="-60"/>
          <w:w w:val="105"/>
        </w:rPr>
        <w:t xml:space="preserve"> </w:t>
      </w:r>
      <w:r>
        <w:rPr>
          <w:w w:val="105"/>
        </w:rPr>
        <w:t>between these two mixture schemes has been shown to conform to the accuracy</w:t>
      </w:r>
      <w:r>
        <w:rPr>
          <w:spacing w:val="1"/>
          <w:w w:val="105"/>
        </w:rPr>
        <w:t xml:space="preserve"> </w:t>
      </w:r>
      <w:r>
        <w:rPr>
          <w:w w:val="105"/>
        </w:rPr>
        <w:t>level of the radiative transfer numerical benchmarks.</w:t>
      </w:r>
      <w:r>
        <w:rPr>
          <w:spacing w:val="1"/>
          <w:w w:val="105"/>
        </w:rPr>
        <w:t xml:space="preserve"> </w:t>
      </w:r>
      <w:r>
        <w:rPr>
          <w:w w:val="105"/>
        </w:rPr>
        <w:t>This result provides impor-</w:t>
      </w:r>
      <w:r>
        <w:rPr>
          <w:spacing w:val="1"/>
          <w:w w:val="105"/>
        </w:rPr>
        <w:t xml:space="preserve"> </w:t>
      </w:r>
      <w:r>
        <w:rPr>
          <w:w w:val="105"/>
        </w:rPr>
        <w:t>tant guidelines for many radiative transfer applications that involve the mixture of</w:t>
      </w:r>
      <w:r>
        <w:rPr>
          <w:spacing w:val="1"/>
          <w:w w:val="105"/>
        </w:rPr>
        <w:t xml:space="preserve"> </w:t>
      </w:r>
      <w:r>
        <w:rPr>
          <w:w w:val="105"/>
        </w:rPr>
        <w:t>different</w:t>
      </w:r>
      <w:r>
        <w:rPr>
          <w:spacing w:val="10"/>
          <w:w w:val="105"/>
        </w:rPr>
        <w:t xml:space="preserve"> </w:t>
      </w:r>
      <w:r>
        <w:rPr>
          <w:w w:val="105"/>
        </w:rPr>
        <w:t>scattering</w:t>
      </w:r>
      <w:r>
        <w:rPr>
          <w:spacing w:val="10"/>
          <w:w w:val="105"/>
        </w:rPr>
        <w:t xml:space="preserve"> </w:t>
      </w:r>
      <w:r>
        <w:rPr>
          <w:w w:val="105"/>
        </w:rPr>
        <w:t>and</w:t>
      </w:r>
      <w:r>
        <w:rPr>
          <w:spacing w:val="10"/>
          <w:w w:val="105"/>
        </w:rPr>
        <w:t xml:space="preserve"> </w:t>
      </w:r>
      <w:r>
        <w:rPr>
          <w:w w:val="105"/>
        </w:rPr>
        <w:t>absorptive</w:t>
      </w:r>
      <w:r>
        <w:rPr>
          <w:spacing w:val="11"/>
          <w:w w:val="105"/>
        </w:rPr>
        <w:t xml:space="preserve"> </w:t>
      </w:r>
      <w:r>
        <w:rPr>
          <w:w w:val="105"/>
        </w:rPr>
        <w:t>particles.</w:t>
      </w:r>
      <w:r>
        <w:rPr>
          <w:spacing w:val="34"/>
          <w:w w:val="105"/>
        </w:rPr>
        <w:t xml:space="preserve"> </w:t>
      </w:r>
      <w:r>
        <w:rPr>
          <w:w w:val="105"/>
        </w:rPr>
        <w:t>This</w:t>
      </w:r>
      <w:r>
        <w:rPr>
          <w:spacing w:val="11"/>
          <w:w w:val="105"/>
        </w:rPr>
        <w:t xml:space="preserve"> </w:t>
      </w:r>
      <w:r>
        <w:rPr>
          <w:w w:val="105"/>
        </w:rPr>
        <w:t>work</w:t>
      </w:r>
      <w:r>
        <w:rPr>
          <w:spacing w:val="10"/>
          <w:w w:val="105"/>
        </w:rPr>
        <w:t xml:space="preserve"> </w:t>
      </w:r>
      <w:r>
        <w:rPr>
          <w:w w:val="105"/>
        </w:rPr>
        <w:t>has</w:t>
      </w:r>
      <w:r>
        <w:rPr>
          <w:spacing w:val="10"/>
          <w:w w:val="105"/>
        </w:rPr>
        <w:t xml:space="preserve"> </w:t>
      </w:r>
      <w:r>
        <w:rPr>
          <w:w w:val="105"/>
        </w:rPr>
        <w:t>been</w:t>
      </w:r>
      <w:r>
        <w:rPr>
          <w:spacing w:val="11"/>
          <w:w w:val="105"/>
        </w:rPr>
        <w:t xml:space="preserve"> </w:t>
      </w:r>
      <w:r>
        <w:rPr>
          <w:w w:val="105"/>
        </w:rPr>
        <w:t>published</w:t>
      </w:r>
      <w:r>
        <w:rPr>
          <w:spacing w:val="10"/>
          <w:w w:val="105"/>
        </w:rPr>
        <w:t xml:space="preserve"> </w:t>
      </w:r>
      <w:r>
        <w:rPr>
          <w:w w:val="105"/>
        </w:rPr>
        <w:t>in</w:t>
      </w:r>
      <w:r>
        <w:rPr>
          <w:spacing w:val="10"/>
          <w:w w:val="105"/>
        </w:rPr>
        <w:t xml:space="preserve"> </w:t>
      </w:r>
      <w:r>
        <w:rPr>
          <w:w w:val="105"/>
        </w:rPr>
        <w:t>[</w:t>
      </w:r>
      <w:hyperlink w:anchor="_bookmark138" w:history="1">
        <w:r>
          <w:rPr>
            <w:color w:val="0000FF"/>
            <w:w w:val="105"/>
          </w:rPr>
          <w:t>43</w:t>
        </w:r>
      </w:hyperlink>
      <w:r>
        <w:rPr>
          <w:w w:val="105"/>
        </w:rPr>
        <w:t>].</w:t>
      </w:r>
    </w:p>
    <w:p w14:paraId="3CAF5877" w14:textId="77777777" w:rsidR="00B856A6" w:rsidRDefault="00B856A6">
      <w:pPr>
        <w:pStyle w:val="BodyText"/>
      </w:pPr>
    </w:p>
    <w:p w14:paraId="2DE1A5F2" w14:textId="77777777" w:rsidR="00B856A6" w:rsidRDefault="00EB5EFA">
      <w:pPr>
        <w:pStyle w:val="Heading1"/>
        <w:tabs>
          <w:tab w:val="left" w:pos="1171"/>
        </w:tabs>
        <w:spacing w:before="198"/>
        <w:ind w:left="531"/>
      </w:pPr>
      <w:bookmarkStart w:id="85" w:name="_bookmark64"/>
      <w:bookmarkEnd w:id="85"/>
      <w:r>
        <w:rPr>
          <w:w w:val="105"/>
        </w:rPr>
        <w:t>4.1</w:t>
      </w:r>
      <w:r>
        <w:rPr>
          <w:w w:val="105"/>
        </w:rPr>
        <w:tab/>
        <w:t>Overview</w:t>
      </w:r>
    </w:p>
    <w:p w14:paraId="44A81127" w14:textId="77777777" w:rsidR="00B856A6" w:rsidRDefault="00B856A6">
      <w:pPr>
        <w:pStyle w:val="BodyText"/>
        <w:rPr>
          <w:sz w:val="28"/>
        </w:rPr>
      </w:pPr>
    </w:p>
    <w:p w14:paraId="7EA6CFA5" w14:textId="77777777" w:rsidR="00B856A6" w:rsidRDefault="00EB5EFA">
      <w:pPr>
        <w:pStyle w:val="BodyText"/>
        <w:spacing w:before="208" w:line="501" w:lineRule="auto"/>
        <w:ind w:left="532" w:right="768" w:firstLine="576"/>
        <w:jc w:val="both"/>
      </w:pPr>
      <w:r>
        <w:rPr>
          <w:w w:val="105"/>
        </w:rPr>
        <w:t>The</w:t>
      </w:r>
      <w:r>
        <w:rPr>
          <w:spacing w:val="27"/>
          <w:w w:val="105"/>
        </w:rPr>
        <w:t xml:space="preserve"> </w:t>
      </w:r>
      <w:r>
        <w:rPr>
          <w:w w:val="105"/>
        </w:rPr>
        <w:t>radiative</w:t>
      </w:r>
      <w:r>
        <w:rPr>
          <w:spacing w:val="28"/>
          <w:w w:val="105"/>
        </w:rPr>
        <w:t xml:space="preserve"> </w:t>
      </w:r>
      <w:r>
        <w:rPr>
          <w:w w:val="105"/>
        </w:rPr>
        <w:t>transfer</w:t>
      </w:r>
      <w:r>
        <w:rPr>
          <w:spacing w:val="28"/>
          <w:w w:val="105"/>
        </w:rPr>
        <w:t xml:space="preserve"> </w:t>
      </w:r>
      <w:r>
        <w:rPr>
          <w:w w:val="105"/>
        </w:rPr>
        <w:t>equation</w:t>
      </w:r>
      <w:r>
        <w:rPr>
          <w:spacing w:val="27"/>
          <w:w w:val="105"/>
        </w:rPr>
        <w:t xml:space="preserve"> </w:t>
      </w:r>
      <w:r>
        <w:rPr>
          <w:w w:val="105"/>
        </w:rPr>
        <w:t>(RTE)</w:t>
      </w:r>
      <w:r>
        <w:rPr>
          <w:spacing w:val="28"/>
          <w:w w:val="105"/>
        </w:rPr>
        <w:t xml:space="preserve"> </w:t>
      </w:r>
      <w:r>
        <w:rPr>
          <w:w w:val="105"/>
        </w:rPr>
        <w:t>governs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27"/>
          <w:w w:val="105"/>
        </w:rPr>
        <w:t xml:space="preserve"> </w:t>
      </w:r>
      <w:r>
        <w:rPr>
          <w:w w:val="105"/>
        </w:rPr>
        <w:t>transfer</w:t>
      </w:r>
      <w:r>
        <w:rPr>
          <w:spacing w:val="28"/>
          <w:w w:val="105"/>
        </w:rPr>
        <w:t xml:space="preserve"> </w:t>
      </w:r>
      <w:r>
        <w:rPr>
          <w:w w:val="105"/>
        </w:rPr>
        <w:t>of</w:t>
      </w:r>
      <w:r>
        <w:rPr>
          <w:spacing w:val="28"/>
          <w:w w:val="105"/>
        </w:rPr>
        <w:t xml:space="preserve"> </w:t>
      </w:r>
      <w:r>
        <w:rPr>
          <w:w w:val="105"/>
        </w:rPr>
        <w:t>radiation</w:t>
      </w:r>
      <w:r>
        <w:rPr>
          <w:spacing w:val="28"/>
          <w:w w:val="105"/>
        </w:rPr>
        <w:t xml:space="preserve"> </w:t>
      </w:r>
      <w:r>
        <w:rPr>
          <w:w w:val="105"/>
        </w:rPr>
        <w:t>field</w:t>
      </w:r>
      <w:r>
        <w:rPr>
          <w:spacing w:val="-61"/>
          <w:w w:val="105"/>
        </w:rPr>
        <w:t xml:space="preserve"> </w:t>
      </w:r>
      <w:r>
        <w:rPr>
          <w:w w:val="105"/>
        </w:rPr>
        <w:t>in a turbid medium, which has important applications in a variety of scientific fields</w:t>
      </w:r>
      <w:r>
        <w:rPr>
          <w:spacing w:val="-60"/>
          <w:w w:val="105"/>
        </w:rPr>
        <w:t xml:space="preserve"> </w:t>
      </w:r>
      <w:r>
        <w:rPr>
          <w:w w:val="105"/>
        </w:rPr>
        <w:t>such as astrophysics, remote sensing, climate science and many more [</w:t>
      </w:r>
      <w:hyperlink w:anchor="_bookmark115" w:history="1">
        <w:r>
          <w:rPr>
            <w:color w:val="0000FF"/>
            <w:w w:val="105"/>
          </w:rPr>
          <w:t>12</w:t>
        </w:r>
      </w:hyperlink>
      <w:r>
        <w:rPr>
          <w:w w:val="105"/>
        </w:rPr>
        <w:t xml:space="preserve">, </w:t>
      </w:r>
      <w:hyperlink w:anchor="_bookmark174" w:history="1">
        <w:r>
          <w:rPr>
            <w:color w:val="0000FF"/>
            <w:w w:val="105"/>
          </w:rPr>
          <w:t>82</w:t>
        </w:r>
      </w:hyperlink>
      <w:r>
        <w:rPr>
          <w:w w:val="105"/>
        </w:rPr>
        <w:t xml:space="preserve">, </w:t>
      </w:r>
      <w:hyperlink w:anchor="_bookmark175" w:history="1">
        <w:r>
          <w:rPr>
            <w:color w:val="0000FF"/>
            <w:w w:val="105"/>
          </w:rPr>
          <w:t>83</w:t>
        </w:r>
      </w:hyperlink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hyperlink w:anchor="_bookmark227" w:history="1">
        <w:r>
          <w:rPr>
            <w:color w:val="0000FF"/>
            <w:w w:val="105"/>
          </w:rPr>
          <w:t>144</w:t>
        </w:r>
      </w:hyperlink>
      <w:r>
        <w:rPr>
          <w:w w:val="105"/>
        </w:rPr>
        <w:t>]. A turbid medium in radiative transfer processes consists of particles that may</w:t>
      </w:r>
      <w:r>
        <w:rPr>
          <w:spacing w:val="1"/>
          <w:w w:val="105"/>
        </w:rPr>
        <w:t xml:space="preserve"> </w:t>
      </w:r>
      <w:r>
        <w:rPr>
          <w:w w:val="105"/>
        </w:rPr>
        <w:t>absorb, emit and scatter radiation field.</w:t>
      </w:r>
      <w:r>
        <w:rPr>
          <w:spacing w:val="1"/>
          <w:w w:val="105"/>
        </w:rPr>
        <w:t xml:space="preserve"> </w:t>
      </w:r>
      <w:r>
        <w:rPr>
          <w:w w:val="105"/>
        </w:rPr>
        <w:t>In realistic applications a turbid medium</w:t>
      </w:r>
      <w:r>
        <w:rPr>
          <w:spacing w:val="1"/>
          <w:w w:val="105"/>
        </w:rPr>
        <w:t xml:space="preserve"> </w:t>
      </w:r>
      <w:r>
        <w:rPr>
          <w:w w:val="105"/>
        </w:rPr>
        <w:t>may contain two or more kinds of scattering particles.</w:t>
      </w:r>
      <w:r>
        <w:rPr>
          <w:spacing w:val="1"/>
          <w:w w:val="105"/>
        </w:rPr>
        <w:t xml:space="preserve"> </w:t>
      </w:r>
      <w:r>
        <w:rPr>
          <w:w w:val="105"/>
        </w:rPr>
        <w:t>In atmospheric radiative</w:t>
      </w:r>
      <w:r>
        <w:rPr>
          <w:spacing w:val="1"/>
          <w:w w:val="105"/>
        </w:rPr>
        <w:t xml:space="preserve"> </w:t>
      </w:r>
      <w:r>
        <w:rPr>
          <w:w w:val="105"/>
        </w:rPr>
        <w:t>transfer, scattering particles include molecules, aerosols, and cloud droplets.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ocean optics, scattering particles include phonons (pressure fluctuations), viruses,</w:t>
      </w:r>
      <w:r>
        <w:rPr>
          <w:spacing w:val="1"/>
          <w:w w:val="105"/>
        </w:rPr>
        <w:t xml:space="preserve"> </w:t>
      </w:r>
      <w:r>
        <w:rPr>
          <w:w w:val="105"/>
        </w:rPr>
        <w:t>phytoplankton</w:t>
      </w:r>
      <w:r>
        <w:rPr>
          <w:spacing w:val="16"/>
          <w:w w:val="105"/>
        </w:rPr>
        <w:t xml:space="preserve"> </w:t>
      </w:r>
      <w:r>
        <w:rPr>
          <w:w w:val="105"/>
        </w:rPr>
        <w:t>and</w:t>
      </w:r>
      <w:r>
        <w:rPr>
          <w:spacing w:val="16"/>
          <w:w w:val="105"/>
        </w:rPr>
        <w:t xml:space="preserve"> </w:t>
      </w:r>
      <w:r>
        <w:rPr>
          <w:w w:val="105"/>
        </w:rPr>
        <w:t>many</w:t>
      </w:r>
      <w:r>
        <w:rPr>
          <w:spacing w:val="16"/>
          <w:w w:val="105"/>
        </w:rPr>
        <w:t xml:space="preserve"> </w:t>
      </w:r>
      <w:r>
        <w:rPr>
          <w:w w:val="105"/>
        </w:rPr>
        <w:t>other</w:t>
      </w:r>
      <w:r>
        <w:rPr>
          <w:spacing w:val="17"/>
          <w:w w:val="105"/>
        </w:rPr>
        <w:t xml:space="preserve"> </w:t>
      </w:r>
      <w:r>
        <w:rPr>
          <w:w w:val="105"/>
        </w:rPr>
        <w:t>constituents</w:t>
      </w:r>
      <w:r>
        <w:rPr>
          <w:spacing w:val="16"/>
          <w:w w:val="105"/>
        </w:rPr>
        <w:t xml:space="preserve"> </w:t>
      </w:r>
      <w:r>
        <w:rPr>
          <w:w w:val="105"/>
        </w:rPr>
        <w:t>[</w:t>
      </w:r>
      <w:hyperlink w:anchor="_bookmark107" w:history="1">
        <w:r>
          <w:rPr>
            <w:color w:val="0000FF"/>
            <w:w w:val="105"/>
          </w:rPr>
          <w:t>1</w:t>
        </w:r>
      </w:hyperlink>
      <w:r>
        <w:rPr>
          <w:w w:val="105"/>
        </w:rPr>
        <w:t>].</w:t>
      </w:r>
      <w:r>
        <w:rPr>
          <w:spacing w:val="44"/>
          <w:w w:val="105"/>
        </w:rPr>
        <w:t xml:space="preserve"> </w:t>
      </w:r>
      <w:r>
        <w:rPr>
          <w:w w:val="105"/>
        </w:rPr>
        <w:t>Each</w:t>
      </w:r>
      <w:r>
        <w:rPr>
          <w:spacing w:val="17"/>
          <w:w w:val="105"/>
        </w:rPr>
        <w:t xml:space="preserve"> </w:t>
      </w:r>
      <w:r>
        <w:rPr>
          <w:w w:val="105"/>
        </w:rPr>
        <w:t>kind</w:t>
      </w:r>
      <w:r>
        <w:rPr>
          <w:spacing w:val="16"/>
          <w:w w:val="105"/>
        </w:rPr>
        <w:t xml:space="preserve"> </w:t>
      </w:r>
      <w:r>
        <w:rPr>
          <w:w w:val="105"/>
        </w:rPr>
        <w:t>of</w:t>
      </w:r>
      <w:r>
        <w:rPr>
          <w:spacing w:val="16"/>
          <w:w w:val="105"/>
        </w:rPr>
        <w:t xml:space="preserve"> </w:t>
      </w:r>
      <w:r>
        <w:rPr>
          <w:w w:val="105"/>
        </w:rPr>
        <w:t>particle</w:t>
      </w:r>
      <w:r>
        <w:rPr>
          <w:spacing w:val="17"/>
          <w:w w:val="105"/>
        </w:rPr>
        <w:t xml:space="preserve"> </w:t>
      </w:r>
      <w:r>
        <w:rPr>
          <w:w w:val="105"/>
        </w:rPr>
        <w:t>has</w:t>
      </w:r>
      <w:r>
        <w:rPr>
          <w:spacing w:val="16"/>
          <w:w w:val="105"/>
        </w:rPr>
        <w:t xml:space="preserve"> </w:t>
      </w:r>
      <w:r>
        <w:rPr>
          <w:w w:val="105"/>
        </w:rPr>
        <w:t>different</w:t>
      </w:r>
    </w:p>
    <w:p w14:paraId="6078DBE9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179953F0" w14:textId="77777777" w:rsidR="00B856A6" w:rsidRDefault="00EB5EFA">
      <w:pPr>
        <w:pStyle w:val="BodyText"/>
        <w:spacing w:before="32" w:line="501" w:lineRule="auto"/>
        <w:ind w:left="531" w:right="771"/>
        <w:jc w:val="both"/>
      </w:pPr>
      <w:r>
        <w:rPr>
          <w:w w:val="105"/>
        </w:rPr>
        <w:lastRenderedPageBreak/>
        <w:t>inherent optical properties and it is critical to properly determine the scattering</w:t>
      </w:r>
      <w:r>
        <w:rPr>
          <w:spacing w:val="1"/>
          <w:w w:val="105"/>
        </w:rPr>
        <w:t xml:space="preserve"> </w:t>
      </w:r>
      <w:r>
        <w:rPr>
          <w:w w:val="105"/>
        </w:rPr>
        <w:t>properties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a</w:t>
      </w:r>
      <w:r>
        <w:rPr>
          <w:spacing w:val="15"/>
          <w:w w:val="105"/>
        </w:rPr>
        <w:t xml:space="preserve"> </w:t>
      </w:r>
      <w:r>
        <w:rPr>
          <w:w w:val="105"/>
        </w:rPr>
        <w:t>mixed</w:t>
      </w:r>
      <w:r>
        <w:rPr>
          <w:spacing w:val="14"/>
          <w:w w:val="105"/>
        </w:rPr>
        <w:t xml:space="preserve"> </w:t>
      </w:r>
      <w:r>
        <w:rPr>
          <w:w w:val="105"/>
        </w:rPr>
        <w:t>turbid</w:t>
      </w:r>
      <w:r>
        <w:rPr>
          <w:spacing w:val="14"/>
          <w:w w:val="105"/>
        </w:rPr>
        <w:t xml:space="preserve"> </w:t>
      </w:r>
      <w:r>
        <w:rPr>
          <w:w w:val="105"/>
        </w:rPr>
        <w:t>medium</w:t>
      </w:r>
      <w:r>
        <w:rPr>
          <w:spacing w:val="15"/>
          <w:w w:val="105"/>
        </w:rPr>
        <w:t xml:space="preserve"> </w:t>
      </w:r>
      <w:r>
        <w:rPr>
          <w:w w:val="105"/>
        </w:rPr>
        <w:t>from</w:t>
      </w:r>
      <w:r>
        <w:rPr>
          <w:spacing w:val="14"/>
          <w:w w:val="105"/>
        </w:rPr>
        <w:t xml:space="preserve"> </w:t>
      </w:r>
      <w:r>
        <w:rPr>
          <w:w w:val="105"/>
        </w:rPr>
        <w:t>those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each</w:t>
      </w:r>
      <w:r>
        <w:rPr>
          <w:spacing w:val="14"/>
          <w:w w:val="105"/>
        </w:rPr>
        <w:t xml:space="preserve"> </w:t>
      </w:r>
      <w:r>
        <w:rPr>
          <w:w w:val="105"/>
        </w:rPr>
        <w:t>individual</w:t>
      </w:r>
      <w:r>
        <w:rPr>
          <w:spacing w:val="14"/>
          <w:w w:val="105"/>
        </w:rPr>
        <w:t xml:space="preserve"> </w:t>
      </w:r>
      <w:r>
        <w:rPr>
          <w:w w:val="105"/>
        </w:rPr>
        <w:t>constituent.</w:t>
      </w:r>
    </w:p>
    <w:p w14:paraId="7035CCF1" w14:textId="77777777" w:rsidR="00B856A6" w:rsidRDefault="00EB5EFA">
      <w:pPr>
        <w:pStyle w:val="BodyText"/>
        <w:spacing w:before="2" w:line="501" w:lineRule="auto"/>
        <w:ind w:left="532" w:right="769" w:firstLine="576"/>
        <w:jc w:val="both"/>
      </w:pPr>
      <w:r>
        <w:rPr>
          <w:w w:val="105"/>
        </w:rPr>
        <w:t>The common practice to mix scattering properties of two or more scattering</w:t>
      </w:r>
      <w:r>
        <w:rPr>
          <w:spacing w:val="1"/>
          <w:w w:val="105"/>
        </w:rPr>
        <w:t xml:space="preserve"> </w:t>
      </w:r>
      <w:r>
        <w:rPr>
          <w:w w:val="105"/>
        </w:rPr>
        <w:t>particles</w:t>
      </w:r>
      <w:r>
        <w:rPr>
          <w:spacing w:val="2"/>
          <w:w w:val="105"/>
        </w:rPr>
        <w:t xml:space="preserve"> </w:t>
      </w:r>
      <w:r>
        <w:rPr>
          <w:w w:val="105"/>
        </w:rPr>
        <w:t>is</w:t>
      </w:r>
      <w:r>
        <w:rPr>
          <w:spacing w:val="2"/>
          <w:w w:val="105"/>
        </w:rPr>
        <w:t xml:space="preserve"> </w:t>
      </w:r>
      <w:r>
        <w:rPr>
          <w:w w:val="105"/>
        </w:rPr>
        <w:t>to</w:t>
      </w:r>
      <w:r>
        <w:rPr>
          <w:spacing w:val="2"/>
          <w:w w:val="105"/>
        </w:rPr>
        <w:t xml:space="preserve"> </w:t>
      </w:r>
      <w:r>
        <w:rPr>
          <w:w w:val="105"/>
        </w:rPr>
        <w:t>average</w:t>
      </w:r>
      <w:r>
        <w:rPr>
          <w:spacing w:val="2"/>
          <w:w w:val="105"/>
        </w:rPr>
        <w:t xml:space="preserve"> </w:t>
      </w:r>
      <w:r>
        <w:rPr>
          <w:w w:val="105"/>
        </w:rPr>
        <w:t>them</w:t>
      </w:r>
      <w:r>
        <w:rPr>
          <w:spacing w:val="2"/>
          <w:w w:val="105"/>
        </w:rPr>
        <w:t xml:space="preserve"> </w:t>
      </w:r>
      <w:r>
        <w:rPr>
          <w:w w:val="105"/>
        </w:rPr>
        <w:t>using</w:t>
      </w:r>
      <w:r>
        <w:rPr>
          <w:spacing w:val="2"/>
          <w:w w:val="105"/>
        </w:rPr>
        <w:t xml:space="preserve"> </w:t>
      </w:r>
      <w:r>
        <w:rPr>
          <w:w w:val="105"/>
        </w:rPr>
        <w:t>optical</w:t>
      </w:r>
      <w:r>
        <w:rPr>
          <w:spacing w:val="2"/>
          <w:w w:val="105"/>
        </w:rPr>
        <w:t xml:space="preserve"> </w:t>
      </w:r>
      <w:r>
        <w:rPr>
          <w:w w:val="105"/>
        </w:rPr>
        <w:t>depths</w:t>
      </w:r>
      <w:r>
        <w:rPr>
          <w:spacing w:val="2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weighting</w:t>
      </w:r>
      <w:r>
        <w:rPr>
          <w:spacing w:val="2"/>
          <w:w w:val="105"/>
        </w:rPr>
        <w:t xml:space="preserve"> </w:t>
      </w:r>
      <w:r>
        <w:rPr>
          <w:w w:val="105"/>
        </w:rPr>
        <w:t>factors</w:t>
      </w:r>
      <w:r>
        <w:rPr>
          <w:spacing w:val="1"/>
          <w:w w:val="105"/>
        </w:rPr>
        <w:t xml:space="preserve"> </w:t>
      </w:r>
      <w:r>
        <w:rPr>
          <w:w w:val="105"/>
        </w:rPr>
        <w:t>(see</w:t>
      </w:r>
      <w:r>
        <w:rPr>
          <w:spacing w:val="2"/>
          <w:w w:val="105"/>
        </w:rPr>
        <w:t xml:space="preserve"> </w:t>
      </w:r>
      <w:r>
        <w:rPr>
          <w:w w:val="105"/>
        </w:rPr>
        <w:t>Eqs.</w:t>
      </w:r>
      <w:r>
        <w:rPr>
          <w:spacing w:val="31"/>
          <w:w w:val="105"/>
        </w:rPr>
        <w:t xml:space="preserve"> </w:t>
      </w:r>
      <w:hyperlink w:anchor="_bookmark69" w:history="1">
        <w:r>
          <w:rPr>
            <w:color w:val="0000FF"/>
            <w:w w:val="105"/>
          </w:rPr>
          <w:t>4.1</w:t>
        </w:r>
        <w:r>
          <w:rPr>
            <w:color w:val="0000FF"/>
            <w:spacing w:val="2"/>
            <w:w w:val="105"/>
          </w:rPr>
          <w:t xml:space="preserve"> </w:t>
        </w:r>
      </w:hyperlink>
      <w:r>
        <w:rPr>
          <w:w w:val="105"/>
        </w:rPr>
        <w:t>-</w:t>
      </w:r>
    </w:p>
    <w:p w14:paraId="5B042093" w14:textId="77777777" w:rsidR="00B856A6" w:rsidRDefault="00CE2E4C">
      <w:pPr>
        <w:pStyle w:val="BodyText"/>
        <w:spacing w:before="2" w:line="501" w:lineRule="auto"/>
        <w:ind w:left="532" w:right="765"/>
        <w:jc w:val="both"/>
      </w:pPr>
      <w:hyperlink w:anchor="_bookmark70" w:history="1">
        <w:r w:rsidR="00EB5EFA">
          <w:rPr>
            <w:color w:val="0000FF"/>
            <w:w w:val="105"/>
          </w:rPr>
          <w:t xml:space="preserve">4.3 </w:t>
        </w:r>
      </w:hyperlink>
      <w:r w:rsidR="00EB5EFA">
        <w:rPr>
          <w:w w:val="105"/>
        </w:rPr>
        <w:t xml:space="preserve">in Sec. </w:t>
      </w:r>
      <w:hyperlink w:anchor="_bookmark65" w:history="1">
        <w:r w:rsidR="00EB5EFA">
          <w:rPr>
            <w:color w:val="0000FF"/>
            <w:w w:val="105"/>
          </w:rPr>
          <w:t>4.2</w:t>
        </w:r>
      </w:hyperlink>
      <w:r w:rsidR="00EB5EFA">
        <w:rPr>
          <w:w w:val="105"/>
        </w:rPr>
        <w:t>. Hereafter, this approach is referred to as the internal mixture scheme</w:t>
      </w:r>
      <w:r w:rsidR="00EB5EFA">
        <w:rPr>
          <w:spacing w:val="-60"/>
          <w:w w:val="105"/>
        </w:rPr>
        <w:t xml:space="preserve"> </w:t>
      </w:r>
      <w:r w:rsidR="00EB5EFA">
        <w:rPr>
          <w:w w:val="105"/>
        </w:rPr>
        <w:t>(IMS). IMS is a necessary step before one can solve the RTE using deterministic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methods, which discretize the spatial domain with only one set of scattering proper-</w:t>
      </w:r>
      <w:r w:rsidR="00EB5EFA">
        <w:rPr>
          <w:spacing w:val="-60"/>
          <w:w w:val="105"/>
        </w:rPr>
        <w:t xml:space="preserve"> </w:t>
      </w:r>
      <w:r w:rsidR="00EB5EFA">
        <w:rPr>
          <w:w w:val="105"/>
        </w:rPr>
        <w:t>ties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allowed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for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a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specific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location.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In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other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words,</w:t>
      </w:r>
      <w:r w:rsidR="00EB5EFA">
        <w:rPr>
          <w:spacing w:val="-3"/>
          <w:w w:val="105"/>
        </w:rPr>
        <w:t xml:space="preserve"> </w:t>
      </w:r>
      <w:r w:rsidR="00EB5EFA">
        <w:rPr>
          <w:w w:val="105"/>
        </w:rPr>
        <w:t>one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has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to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specify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a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unique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value</w:t>
      </w:r>
      <w:r w:rsidR="00EB5EFA">
        <w:rPr>
          <w:spacing w:val="-60"/>
          <w:w w:val="105"/>
        </w:rPr>
        <w:t xml:space="preserve"> </w:t>
      </w:r>
      <w:r w:rsidR="00EB5EFA">
        <w:rPr>
          <w:w w:val="105"/>
        </w:rPr>
        <w:t>for each of the scattering properties (scattering and extinction coefficients, scatter-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ing matrix).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A non-complete list of deterministic numerical methods includes the</w:t>
      </w:r>
      <w:r w:rsidR="00EB5EFA">
        <w:rPr>
          <w:spacing w:val="1"/>
          <w:w w:val="105"/>
        </w:rPr>
        <w:t xml:space="preserve"> </w:t>
      </w:r>
      <w:r w:rsidR="00EB5EFA">
        <w:t>discrete-ordinate (DISORT)[</w:t>
      </w:r>
      <w:hyperlink w:anchor="_bookmark174" w:history="1">
        <w:r w:rsidR="00EB5EFA">
          <w:rPr>
            <w:color w:val="0000FF"/>
          </w:rPr>
          <w:t>82</w:t>
        </w:r>
      </w:hyperlink>
      <w:r w:rsidR="00EB5EFA">
        <w:t xml:space="preserve">, </w:t>
      </w:r>
      <w:hyperlink w:anchor="_bookmark176" w:history="1">
        <w:r w:rsidR="00EB5EFA">
          <w:rPr>
            <w:color w:val="0000FF"/>
          </w:rPr>
          <w:t>84</w:t>
        </w:r>
      </w:hyperlink>
      <w:r w:rsidR="00EB5EFA">
        <w:t xml:space="preserve">, </w:t>
      </w:r>
      <w:hyperlink w:anchor="_bookmark228" w:history="1">
        <w:r w:rsidR="00EB5EFA">
          <w:rPr>
            <w:color w:val="0000FF"/>
          </w:rPr>
          <w:t>145</w:t>
        </w:r>
      </w:hyperlink>
      <w:r w:rsidR="00EB5EFA">
        <w:t>–</w:t>
      </w:r>
      <w:hyperlink w:anchor="_bookmark229" w:history="1">
        <w:r w:rsidR="00EB5EFA">
          <w:rPr>
            <w:color w:val="0000FF"/>
          </w:rPr>
          <w:t>153</w:t>
        </w:r>
      </w:hyperlink>
      <w:r w:rsidR="00EB5EFA">
        <w:t>], invariant embedding [</w:t>
      </w:r>
      <w:hyperlink w:anchor="_bookmark230" w:history="1">
        <w:r w:rsidR="00EB5EFA">
          <w:rPr>
            <w:color w:val="0000FF"/>
          </w:rPr>
          <w:t>154</w:t>
        </w:r>
      </w:hyperlink>
      <w:r w:rsidR="00EB5EFA">
        <w:t>–</w:t>
      </w:r>
      <w:hyperlink w:anchor="_bookmark231" w:history="1">
        <w:r w:rsidR="00EB5EFA">
          <w:rPr>
            <w:color w:val="0000FF"/>
          </w:rPr>
          <w:t>158</w:t>
        </w:r>
      </w:hyperlink>
      <w:r w:rsidR="00EB5EFA">
        <w:t>], adding</w:t>
      </w:r>
      <w:r w:rsidR="00EB5EFA">
        <w:rPr>
          <w:spacing w:val="1"/>
        </w:rPr>
        <w:t xml:space="preserve"> </w:t>
      </w:r>
      <w:r w:rsidR="00EB5EFA">
        <w:t>and doubling [</w:t>
      </w:r>
      <w:hyperlink w:anchor="_bookmark232" w:history="1">
        <w:r w:rsidR="00EB5EFA">
          <w:rPr>
            <w:color w:val="0000FF"/>
          </w:rPr>
          <w:t>159</w:t>
        </w:r>
      </w:hyperlink>
      <w:r w:rsidR="00EB5EFA">
        <w:t>–</w:t>
      </w:r>
      <w:hyperlink w:anchor="_bookmark233" w:history="1">
        <w:r w:rsidR="00EB5EFA">
          <w:rPr>
            <w:color w:val="0000FF"/>
          </w:rPr>
          <w:t>161</w:t>
        </w:r>
      </w:hyperlink>
      <w:r w:rsidR="00EB5EFA">
        <w:t>], matrix operator [</w:t>
      </w:r>
      <w:hyperlink w:anchor="_bookmark234" w:history="1">
        <w:r w:rsidR="00EB5EFA">
          <w:rPr>
            <w:color w:val="0000FF"/>
          </w:rPr>
          <w:t>162</w:t>
        </w:r>
      </w:hyperlink>
      <w:r w:rsidR="00EB5EFA">
        <w:t>–</w:t>
      </w:r>
      <w:hyperlink w:anchor="_bookmark235" w:history="1">
        <w:r w:rsidR="00EB5EFA">
          <w:rPr>
            <w:color w:val="0000FF"/>
          </w:rPr>
          <w:t>169</w:t>
        </w:r>
      </w:hyperlink>
      <w:r w:rsidR="00EB5EFA">
        <w:t>], spherical harmonics [</w:t>
      </w:r>
      <w:hyperlink w:anchor="_bookmark236" w:history="1">
        <w:r w:rsidR="00EB5EFA">
          <w:rPr>
            <w:color w:val="0000FF"/>
          </w:rPr>
          <w:t>170</w:t>
        </w:r>
      </w:hyperlink>
      <w:r w:rsidR="00EB5EFA">
        <w:t>–</w:t>
      </w:r>
      <w:hyperlink w:anchor="_bookmark237" w:history="1">
        <w:r w:rsidR="00EB5EFA">
          <w:rPr>
            <w:color w:val="0000FF"/>
          </w:rPr>
          <w:t>172</w:t>
        </w:r>
      </w:hyperlink>
      <w:r w:rsidR="00EB5EFA">
        <w:t>],</w:t>
      </w:r>
      <w:r w:rsidR="00EB5EFA">
        <w:rPr>
          <w:spacing w:val="1"/>
        </w:rPr>
        <w:t xml:space="preserve"> </w:t>
      </w:r>
      <w:r w:rsidR="00EB5EFA">
        <w:rPr>
          <w:w w:val="105"/>
        </w:rPr>
        <w:t>spherical harmonics discrete ordinate [</w:t>
      </w:r>
      <w:hyperlink w:anchor="_bookmark238" w:history="1">
        <w:r w:rsidR="00EB5EFA">
          <w:rPr>
            <w:color w:val="0000FF"/>
            <w:w w:val="105"/>
          </w:rPr>
          <w:t>173</w:t>
        </w:r>
      </w:hyperlink>
      <w:r w:rsidR="00EB5EFA">
        <w:rPr>
          <w:w w:val="105"/>
        </w:rPr>
        <w:t xml:space="preserve">, </w:t>
      </w:r>
      <w:hyperlink w:anchor="_bookmark239" w:history="1">
        <w:r w:rsidR="00EB5EFA">
          <w:rPr>
            <w:color w:val="0000FF"/>
            <w:w w:val="105"/>
          </w:rPr>
          <w:t>174</w:t>
        </w:r>
      </w:hyperlink>
      <w:r w:rsidR="00EB5EFA">
        <w:rPr>
          <w:w w:val="105"/>
        </w:rPr>
        <w:t>] and successive order of scattering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(SOS)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methods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[</w:t>
      </w:r>
      <w:hyperlink w:anchor="_bookmark136" w:history="1">
        <w:r w:rsidR="00EB5EFA">
          <w:rPr>
            <w:color w:val="0000FF"/>
            <w:w w:val="105"/>
          </w:rPr>
          <w:t>41</w:t>
        </w:r>
      </w:hyperlink>
      <w:r w:rsidR="00EB5EFA">
        <w:rPr>
          <w:w w:val="105"/>
        </w:rPr>
        <w:t>,</w:t>
      </w:r>
      <w:r w:rsidR="00EB5EFA">
        <w:rPr>
          <w:spacing w:val="13"/>
          <w:w w:val="105"/>
        </w:rPr>
        <w:t xml:space="preserve"> </w:t>
      </w:r>
      <w:hyperlink w:anchor="_bookmark137" w:history="1">
        <w:r w:rsidR="00EB5EFA">
          <w:rPr>
            <w:color w:val="0000FF"/>
            <w:w w:val="105"/>
          </w:rPr>
          <w:t>42</w:t>
        </w:r>
      </w:hyperlink>
      <w:r w:rsidR="00EB5EFA">
        <w:rPr>
          <w:w w:val="105"/>
        </w:rPr>
        <w:t>,</w:t>
      </w:r>
      <w:r w:rsidR="00EB5EFA">
        <w:rPr>
          <w:spacing w:val="13"/>
          <w:w w:val="105"/>
        </w:rPr>
        <w:t xml:space="preserve"> </w:t>
      </w:r>
      <w:hyperlink w:anchor="_bookmark240" w:history="1">
        <w:r w:rsidR="00EB5EFA">
          <w:rPr>
            <w:color w:val="0000FF"/>
            <w:w w:val="105"/>
          </w:rPr>
          <w:t>175</w:t>
        </w:r>
      </w:hyperlink>
      <w:r w:rsidR="00EB5EFA">
        <w:rPr>
          <w:w w:val="105"/>
        </w:rPr>
        <w:t>–</w:t>
      </w:r>
      <w:hyperlink w:anchor="_bookmark242" w:history="1">
        <w:r w:rsidR="00EB5EFA">
          <w:rPr>
            <w:color w:val="0000FF"/>
            <w:w w:val="105"/>
          </w:rPr>
          <w:t>185</w:t>
        </w:r>
      </w:hyperlink>
      <w:r w:rsidR="00EB5EFA">
        <w:rPr>
          <w:w w:val="105"/>
        </w:rPr>
        <w:t>].</w:t>
      </w:r>
    </w:p>
    <w:p w14:paraId="48629E50" w14:textId="77777777" w:rsidR="00B856A6" w:rsidRDefault="00EB5EFA">
      <w:pPr>
        <w:pStyle w:val="BodyText"/>
        <w:spacing w:before="11" w:line="501" w:lineRule="auto"/>
        <w:ind w:left="532" w:right="768" w:firstLine="576"/>
        <w:jc w:val="both"/>
      </w:pPr>
      <w:r>
        <w:rPr>
          <w:w w:val="105"/>
        </w:rPr>
        <w:t>The stochastic method, i.e., the Monte Carlo method, can handle more than</w:t>
      </w:r>
      <w:r>
        <w:rPr>
          <w:spacing w:val="1"/>
          <w:w w:val="105"/>
        </w:rPr>
        <w:t xml:space="preserve"> </w:t>
      </w:r>
      <w:r>
        <w:t>one kind of scattering particle at a specific location,</w:t>
      </w:r>
      <w:r>
        <w:rPr>
          <w:spacing w:val="60"/>
        </w:rPr>
        <w:t xml:space="preserve"> </w:t>
      </w:r>
      <w:r>
        <w:t>without using IMS [</w:t>
      </w:r>
      <w:hyperlink w:anchor="_bookmark135" w:history="1">
        <w:r>
          <w:rPr>
            <w:color w:val="0000FF"/>
          </w:rPr>
          <w:t>40</w:t>
        </w:r>
      </w:hyperlink>
      <w:r>
        <w:t xml:space="preserve">, </w:t>
      </w:r>
      <w:hyperlink w:anchor="_bookmark243" w:history="1">
        <w:r>
          <w:rPr>
            <w:color w:val="0000FF"/>
          </w:rPr>
          <w:t>186</w:t>
        </w:r>
      </w:hyperlink>
      <w:r>
        <w:t>–</w:t>
      </w:r>
      <w:hyperlink w:anchor="_bookmark245" w:history="1">
        <w:r>
          <w:rPr>
            <w:color w:val="0000FF"/>
          </w:rPr>
          <w:t>192</w:t>
        </w:r>
      </w:hyperlink>
      <w:r>
        <w:t>].</w:t>
      </w:r>
      <w:r>
        <w:rPr>
          <w:spacing w:val="1"/>
        </w:rPr>
        <w:t xml:space="preserve"> </w:t>
      </w:r>
      <w:r>
        <w:rPr>
          <w:w w:val="105"/>
        </w:rPr>
        <w:t>If there are two or more kinds of scattering particles, the Monte Carlo method can</w:t>
      </w:r>
      <w:r>
        <w:rPr>
          <w:spacing w:val="1"/>
          <w:w w:val="105"/>
        </w:rPr>
        <w:t xml:space="preserve"> </w:t>
      </w:r>
      <w:r>
        <w:rPr>
          <w:w w:val="105"/>
        </w:rPr>
        <w:t>use random processes to determine which kind of scattering particle interacts with</w:t>
      </w:r>
      <w:r>
        <w:rPr>
          <w:spacing w:val="1"/>
          <w:w w:val="105"/>
        </w:rPr>
        <w:t xml:space="preserve"> </w:t>
      </w:r>
      <w:r>
        <w:rPr>
          <w:w w:val="105"/>
        </w:rPr>
        <w:t>radiation upon a scattering event. Specifically, a random number is compared with</w:t>
      </w:r>
      <w:r>
        <w:rPr>
          <w:spacing w:val="1"/>
          <w:w w:val="105"/>
        </w:rPr>
        <w:t xml:space="preserve"> </w:t>
      </w:r>
      <w:r>
        <w:rPr>
          <w:w w:val="105"/>
        </w:rPr>
        <w:t>relative scattering probabilities to select a scattering particle. The phase function of</w:t>
      </w:r>
      <w:r>
        <w:rPr>
          <w:spacing w:val="1"/>
          <w:w w:val="105"/>
        </w:rPr>
        <w:t xml:space="preserve"> </w:t>
      </w:r>
      <w:r>
        <w:rPr>
          <w:w w:val="105"/>
        </w:rPr>
        <w:t>the selected particle is then used to sample the scattered direction. This procedure,</w:t>
      </w:r>
      <w:r>
        <w:rPr>
          <w:spacing w:val="1"/>
          <w:w w:val="105"/>
        </w:rPr>
        <w:t xml:space="preserve"> </w:t>
      </w:r>
      <w:r>
        <w:rPr>
          <w:w w:val="105"/>
        </w:rPr>
        <w:t>described in Sec.</w:t>
      </w:r>
      <w:r>
        <w:rPr>
          <w:spacing w:val="1"/>
          <w:w w:val="105"/>
        </w:rPr>
        <w:t xml:space="preserve"> </w:t>
      </w:r>
      <w:hyperlink w:anchor="_bookmark71" w:history="1">
        <w:r>
          <w:rPr>
            <w:color w:val="0000FF"/>
            <w:w w:val="105"/>
          </w:rPr>
          <w:t>4.2.3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in details, is referred to as the External Mixture Scheme</w:t>
      </w:r>
      <w:r>
        <w:rPr>
          <w:spacing w:val="1"/>
          <w:w w:val="105"/>
        </w:rPr>
        <w:t xml:space="preserve"> </w:t>
      </w:r>
      <w:r>
        <w:rPr>
          <w:w w:val="105"/>
        </w:rPr>
        <w:t>(EMS).</w:t>
      </w:r>
      <w:r>
        <w:rPr>
          <w:spacing w:val="45"/>
          <w:w w:val="105"/>
        </w:rPr>
        <w:t xml:space="preserve"> </w:t>
      </w:r>
      <w:r>
        <w:rPr>
          <w:w w:val="105"/>
        </w:rPr>
        <w:t>Despite</w:t>
      </w:r>
      <w:r>
        <w:rPr>
          <w:spacing w:val="45"/>
          <w:w w:val="105"/>
        </w:rPr>
        <w:t xml:space="preserve"> </w:t>
      </w:r>
      <w:r>
        <w:rPr>
          <w:w w:val="105"/>
        </w:rPr>
        <w:t>its</w:t>
      </w:r>
      <w:r>
        <w:rPr>
          <w:spacing w:val="45"/>
          <w:w w:val="105"/>
        </w:rPr>
        <w:t xml:space="preserve"> </w:t>
      </w:r>
      <w:r>
        <w:rPr>
          <w:w w:val="105"/>
        </w:rPr>
        <w:t>wide</w:t>
      </w:r>
      <w:r>
        <w:rPr>
          <w:spacing w:val="45"/>
          <w:w w:val="105"/>
        </w:rPr>
        <w:t xml:space="preserve"> </w:t>
      </w:r>
      <w:r>
        <w:rPr>
          <w:w w:val="105"/>
        </w:rPr>
        <w:t>usage,</w:t>
      </w:r>
      <w:r>
        <w:rPr>
          <w:spacing w:val="54"/>
          <w:w w:val="105"/>
        </w:rPr>
        <w:t xml:space="preserve"> </w:t>
      </w:r>
      <w:r>
        <w:rPr>
          <w:w w:val="105"/>
        </w:rPr>
        <w:t>the</w:t>
      </w:r>
      <w:r>
        <w:rPr>
          <w:spacing w:val="46"/>
          <w:w w:val="105"/>
        </w:rPr>
        <w:t xml:space="preserve"> </w:t>
      </w:r>
      <w:r>
        <w:rPr>
          <w:w w:val="105"/>
        </w:rPr>
        <w:t>equivalence</w:t>
      </w:r>
      <w:r>
        <w:rPr>
          <w:spacing w:val="45"/>
          <w:w w:val="105"/>
        </w:rPr>
        <w:t xml:space="preserve"> </w:t>
      </w:r>
      <w:r>
        <w:rPr>
          <w:w w:val="105"/>
        </w:rPr>
        <w:t>of</w:t>
      </w:r>
      <w:r>
        <w:rPr>
          <w:spacing w:val="45"/>
          <w:w w:val="105"/>
        </w:rPr>
        <w:t xml:space="preserve"> </w:t>
      </w:r>
      <w:r>
        <w:rPr>
          <w:w w:val="105"/>
        </w:rPr>
        <w:t>IMS</w:t>
      </w:r>
      <w:r>
        <w:rPr>
          <w:spacing w:val="45"/>
          <w:w w:val="105"/>
        </w:rPr>
        <w:t xml:space="preserve"> </w:t>
      </w:r>
      <w:r>
        <w:rPr>
          <w:w w:val="105"/>
        </w:rPr>
        <w:t>and</w:t>
      </w:r>
      <w:r>
        <w:rPr>
          <w:spacing w:val="46"/>
          <w:w w:val="105"/>
        </w:rPr>
        <w:t xml:space="preserve"> </w:t>
      </w:r>
      <w:r>
        <w:rPr>
          <w:w w:val="105"/>
        </w:rPr>
        <w:t>EMS</w:t>
      </w:r>
      <w:r>
        <w:rPr>
          <w:spacing w:val="44"/>
          <w:w w:val="105"/>
        </w:rPr>
        <w:t xml:space="preserve"> </w:t>
      </w:r>
      <w:r>
        <w:rPr>
          <w:w w:val="105"/>
        </w:rPr>
        <w:t>has</w:t>
      </w:r>
      <w:r>
        <w:rPr>
          <w:spacing w:val="46"/>
          <w:w w:val="105"/>
        </w:rPr>
        <w:t xml:space="preserve"> </w:t>
      </w:r>
      <w:r>
        <w:rPr>
          <w:w w:val="105"/>
        </w:rPr>
        <w:t>not</w:t>
      </w:r>
      <w:r>
        <w:rPr>
          <w:spacing w:val="45"/>
          <w:w w:val="105"/>
        </w:rPr>
        <w:t xml:space="preserve"> </w:t>
      </w:r>
      <w:r>
        <w:rPr>
          <w:w w:val="105"/>
        </w:rPr>
        <w:t>been</w:t>
      </w:r>
    </w:p>
    <w:p w14:paraId="0A604705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A914A22" w14:textId="77777777" w:rsidR="00B856A6" w:rsidRDefault="00EB5EFA">
      <w:pPr>
        <w:pStyle w:val="BodyText"/>
        <w:spacing w:before="32" w:line="501" w:lineRule="auto"/>
        <w:ind w:left="531" w:right="770"/>
        <w:jc w:val="both"/>
      </w:pPr>
      <w:r>
        <w:rPr>
          <w:w w:val="105"/>
        </w:rPr>
        <w:lastRenderedPageBreak/>
        <w:t>directly</w:t>
      </w:r>
      <w:r>
        <w:rPr>
          <w:spacing w:val="16"/>
          <w:w w:val="105"/>
        </w:rPr>
        <w:t xml:space="preserve"> </w:t>
      </w:r>
      <w:r>
        <w:rPr>
          <w:w w:val="105"/>
        </w:rPr>
        <w:t>proved</w:t>
      </w:r>
      <w:r>
        <w:rPr>
          <w:spacing w:val="17"/>
          <w:w w:val="105"/>
        </w:rPr>
        <w:t xml:space="preserve"> </w:t>
      </w:r>
      <w:r>
        <w:rPr>
          <w:w w:val="105"/>
        </w:rPr>
        <w:t>or</w:t>
      </w:r>
      <w:r>
        <w:rPr>
          <w:spacing w:val="16"/>
          <w:w w:val="105"/>
        </w:rPr>
        <w:t xml:space="preserve"> </w:t>
      </w:r>
      <w:r>
        <w:rPr>
          <w:w w:val="105"/>
        </w:rPr>
        <w:t>verified</w:t>
      </w:r>
      <w:r>
        <w:rPr>
          <w:spacing w:val="17"/>
          <w:w w:val="105"/>
        </w:rPr>
        <w:t xml:space="preserve"> </w:t>
      </w:r>
      <w:r>
        <w:rPr>
          <w:w w:val="105"/>
        </w:rPr>
        <w:t>yet.</w:t>
      </w:r>
      <w:r>
        <w:rPr>
          <w:spacing w:val="60"/>
          <w:w w:val="105"/>
        </w:rPr>
        <w:t xml:space="preserve"> </w:t>
      </w:r>
      <w:r>
        <w:rPr>
          <w:w w:val="105"/>
        </w:rPr>
        <w:t>In</w:t>
      </w:r>
      <w:r>
        <w:rPr>
          <w:spacing w:val="18"/>
          <w:w w:val="105"/>
        </w:rPr>
        <w:t xml:space="preserve"> </w:t>
      </w:r>
      <w:r>
        <w:rPr>
          <w:w w:val="105"/>
        </w:rPr>
        <w:t>this</w:t>
      </w:r>
      <w:r>
        <w:rPr>
          <w:spacing w:val="16"/>
          <w:w w:val="105"/>
        </w:rPr>
        <w:t xml:space="preserve"> </w:t>
      </w:r>
      <w:r>
        <w:rPr>
          <w:w w:val="105"/>
        </w:rPr>
        <w:t>work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equivalence</w:t>
      </w:r>
      <w:r>
        <w:rPr>
          <w:spacing w:val="17"/>
          <w:w w:val="105"/>
        </w:rPr>
        <w:t xml:space="preserve"> </w:t>
      </w:r>
      <w:r>
        <w:rPr>
          <w:w w:val="105"/>
        </w:rPr>
        <w:t>of</w:t>
      </w:r>
      <w:r>
        <w:rPr>
          <w:spacing w:val="17"/>
          <w:w w:val="105"/>
        </w:rPr>
        <w:t xml:space="preserve"> </w:t>
      </w:r>
      <w:r>
        <w:rPr>
          <w:w w:val="105"/>
        </w:rPr>
        <w:t>these</w:t>
      </w:r>
      <w:r>
        <w:rPr>
          <w:spacing w:val="17"/>
          <w:w w:val="105"/>
        </w:rPr>
        <w:t xml:space="preserve"> </w:t>
      </w:r>
      <w:r>
        <w:rPr>
          <w:w w:val="105"/>
        </w:rPr>
        <w:t>two</w:t>
      </w:r>
      <w:r>
        <w:rPr>
          <w:spacing w:val="16"/>
          <w:w w:val="105"/>
        </w:rPr>
        <w:t xml:space="preserve"> </w:t>
      </w:r>
      <w:r>
        <w:rPr>
          <w:w w:val="105"/>
        </w:rPr>
        <w:t>methods</w:t>
      </w:r>
      <w:r>
        <w:rPr>
          <w:spacing w:val="-61"/>
          <w:w w:val="105"/>
        </w:rPr>
        <w:t xml:space="preserve"> </w:t>
      </w:r>
      <w:r>
        <w:rPr>
          <w:w w:val="105"/>
        </w:rPr>
        <w:t>is demonstrated by comparing the solutions of the RTE. One is the SOS method,</w:t>
      </w:r>
      <w:r>
        <w:rPr>
          <w:spacing w:val="1"/>
          <w:w w:val="105"/>
        </w:rPr>
        <w:t xml:space="preserve"> </w:t>
      </w:r>
      <w:r>
        <w:rPr>
          <w:w w:val="105"/>
        </w:rPr>
        <w:t>which</w:t>
      </w:r>
      <w:r>
        <w:rPr>
          <w:spacing w:val="1"/>
          <w:w w:val="105"/>
        </w:rPr>
        <w:t xml:space="preserve"> </w:t>
      </w:r>
      <w:r>
        <w:rPr>
          <w:w w:val="105"/>
        </w:rPr>
        <w:t>uses</w:t>
      </w:r>
      <w:r>
        <w:rPr>
          <w:spacing w:val="2"/>
          <w:w w:val="105"/>
        </w:rPr>
        <w:t xml:space="preserve"> </w:t>
      </w:r>
      <w:r>
        <w:rPr>
          <w:w w:val="105"/>
        </w:rPr>
        <w:t>IMS</w:t>
      </w:r>
      <w:r>
        <w:rPr>
          <w:spacing w:val="2"/>
          <w:w w:val="105"/>
        </w:rPr>
        <w:t xml:space="preserve"> </w:t>
      </w:r>
      <w:r>
        <w:rPr>
          <w:w w:val="105"/>
        </w:rPr>
        <w:t>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hyperlink w:anchor="_bookmark137" w:history="1">
        <w:r>
          <w:rPr>
            <w:color w:val="0000FF"/>
            <w:w w:val="105"/>
          </w:rPr>
          <w:t>42</w:t>
        </w:r>
      </w:hyperlink>
      <w:r>
        <w:rPr>
          <w:w w:val="105"/>
        </w:rPr>
        <w:t>];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other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Monte</w:t>
      </w:r>
      <w:r>
        <w:rPr>
          <w:spacing w:val="1"/>
          <w:w w:val="105"/>
        </w:rPr>
        <w:t xml:space="preserve"> </w:t>
      </w:r>
      <w:r>
        <w:rPr>
          <w:w w:val="105"/>
        </w:rPr>
        <w:t>Carlo</w:t>
      </w:r>
      <w:r>
        <w:rPr>
          <w:spacing w:val="2"/>
          <w:w w:val="105"/>
        </w:rPr>
        <w:t xml:space="preserve"> </w:t>
      </w:r>
      <w:r>
        <w:rPr>
          <w:w w:val="105"/>
        </w:rPr>
        <w:t>code</w:t>
      </w:r>
      <w:r>
        <w:rPr>
          <w:spacing w:val="2"/>
          <w:w w:val="105"/>
        </w:rPr>
        <w:t xml:space="preserve"> </w:t>
      </w:r>
      <w:r>
        <w:rPr>
          <w:w w:val="105"/>
        </w:rPr>
        <w:t>which</w:t>
      </w:r>
      <w:r>
        <w:rPr>
          <w:spacing w:val="1"/>
          <w:w w:val="105"/>
        </w:rPr>
        <w:t xml:space="preserve"> </w:t>
      </w:r>
      <w:r>
        <w:rPr>
          <w:w w:val="105"/>
        </w:rPr>
        <w:t>uses</w:t>
      </w:r>
      <w:r>
        <w:rPr>
          <w:spacing w:val="2"/>
          <w:w w:val="105"/>
        </w:rPr>
        <w:t xml:space="preserve"> </w:t>
      </w:r>
      <w:r>
        <w:rPr>
          <w:w w:val="105"/>
        </w:rPr>
        <w:t>EMS</w:t>
      </w:r>
      <w:r>
        <w:rPr>
          <w:spacing w:val="2"/>
          <w:w w:val="105"/>
        </w:rPr>
        <w:t xml:space="preserve"> </w:t>
      </w:r>
      <w:r>
        <w:rPr>
          <w:w w:val="105"/>
        </w:rPr>
        <w:t>[</w:t>
      </w:r>
      <w:hyperlink w:anchor="_bookmark135" w:history="1">
        <w:r>
          <w:rPr>
            <w:color w:val="0000FF"/>
            <w:w w:val="105"/>
          </w:rPr>
          <w:t>40</w:t>
        </w:r>
      </w:hyperlink>
      <w:r>
        <w:rPr>
          <w:w w:val="105"/>
        </w:rPr>
        <w:t>].</w:t>
      </w:r>
    </w:p>
    <w:p w14:paraId="22D5C07D" w14:textId="77777777" w:rsidR="00B856A6" w:rsidRDefault="00EB5EFA">
      <w:pPr>
        <w:pStyle w:val="BodyText"/>
        <w:spacing w:before="3" w:line="501" w:lineRule="auto"/>
        <w:ind w:left="532" w:right="770" w:firstLine="576"/>
        <w:jc w:val="both"/>
      </w:pPr>
      <w:r>
        <w:rPr>
          <w:w w:val="105"/>
        </w:rPr>
        <w:t>This chapter is organized as follows:</w:t>
      </w:r>
      <w:r>
        <w:rPr>
          <w:spacing w:val="1"/>
          <w:w w:val="105"/>
        </w:rPr>
        <w:t xml:space="preserve"> </w:t>
      </w:r>
      <w:r>
        <w:rPr>
          <w:w w:val="105"/>
        </w:rPr>
        <w:t>Sec.</w:t>
      </w:r>
      <w:r>
        <w:rPr>
          <w:spacing w:val="1"/>
          <w:w w:val="105"/>
        </w:rPr>
        <w:t xml:space="preserve"> </w:t>
      </w:r>
      <w:hyperlink w:anchor="_bookmark65" w:history="1">
        <w:r>
          <w:rPr>
            <w:color w:val="0000FF"/>
            <w:w w:val="105"/>
          </w:rPr>
          <w:t>4.2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outlines the vector radiative</w:t>
      </w:r>
      <w:r>
        <w:rPr>
          <w:spacing w:val="1"/>
          <w:w w:val="105"/>
        </w:rPr>
        <w:t xml:space="preserve"> </w:t>
      </w:r>
      <w:r>
        <w:rPr>
          <w:w w:val="105"/>
        </w:rPr>
        <w:t>transfer equation and explains IMS and EMS; Sec.</w:t>
      </w:r>
      <w:r>
        <w:rPr>
          <w:spacing w:val="1"/>
          <w:w w:val="105"/>
        </w:rPr>
        <w:t xml:space="preserve"> </w:t>
      </w:r>
      <w:hyperlink w:anchor="_bookmark74" w:history="1">
        <w:r>
          <w:rPr>
            <w:color w:val="0000FF"/>
            <w:w w:val="105"/>
          </w:rPr>
          <w:t>4.3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describes two radiative</w:t>
      </w:r>
      <w:r>
        <w:rPr>
          <w:spacing w:val="1"/>
          <w:w w:val="105"/>
        </w:rPr>
        <w:t xml:space="preserve"> </w:t>
      </w:r>
      <w:r>
        <w:rPr>
          <w:w w:val="105"/>
        </w:rPr>
        <w:t>transfer cases used for comparison, shows the simulation results, and demonstrates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the equivalence of IMS and EMS; Sec. </w:t>
      </w:r>
      <w:hyperlink w:anchor="_bookmark84" w:history="1">
        <w:r>
          <w:rPr>
            <w:color w:val="0000FF"/>
            <w:w w:val="105"/>
          </w:rPr>
          <w:t xml:space="preserve">4.4 </w:t>
        </w:r>
      </w:hyperlink>
      <w:r>
        <w:rPr>
          <w:w w:val="105"/>
        </w:rPr>
        <w:t>summarizes the conclusions reached in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5"/>
          <w:w w:val="105"/>
        </w:rPr>
        <w:t xml:space="preserve"> </w:t>
      </w:r>
      <w:r>
        <w:rPr>
          <w:w w:val="105"/>
        </w:rPr>
        <w:t>study.</w:t>
      </w:r>
    </w:p>
    <w:p w14:paraId="7D462F7B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8988B1B" w14:textId="77777777" w:rsidR="00B856A6" w:rsidRDefault="00B856A6">
      <w:pPr>
        <w:pStyle w:val="BodyText"/>
        <w:spacing w:before="6"/>
        <w:rPr>
          <w:sz w:val="12"/>
        </w:rPr>
      </w:pPr>
    </w:p>
    <w:p w14:paraId="5F1D4361" w14:textId="77777777" w:rsidR="00B856A6" w:rsidRDefault="00EB5EFA">
      <w:pPr>
        <w:pStyle w:val="Heading1"/>
        <w:numPr>
          <w:ilvl w:val="1"/>
          <w:numId w:val="10"/>
        </w:numPr>
        <w:tabs>
          <w:tab w:val="left" w:pos="1171"/>
          <w:tab w:val="left" w:pos="1172"/>
        </w:tabs>
        <w:spacing w:before="54"/>
        <w:ind w:hanging="641"/>
      </w:pPr>
      <w:bookmarkStart w:id="86" w:name="_bookmark65"/>
      <w:bookmarkEnd w:id="86"/>
      <w:r>
        <w:rPr>
          <w:w w:val="110"/>
        </w:rPr>
        <w:t>Theory</w:t>
      </w:r>
    </w:p>
    <w:p w14:paraId="00AEBF67" w14:textId="77777777" w:rsidR="00B856A6" w:rsidRDefault="00B856A6">
      <w:pPr>
        <w:pStyle w:val="BodyText"/>
        <w:rPr>
          <w:sz w:val="28"/>
        </w:rPr>
      </w:pPr>
    </w:p>
    <w:p w14:paraId="4AF179C1" w14:textId="77777777" w:rsidR="00B856A6" w:rsidRDefault="00B856A6">
      <w:pPr>
        <w:pStyle w:val="BodyText"/>
        <w:spacing w:before="11"/>
        <w:rPr>
          <w:sz w:val="26"/>
        </w:rPr>
      </w:pPr>
    </w:p>
    <w:p w14:paraId="2CD8C8D1" w14:textId="77777777" w:rsidR="00B856A6" w:rsidRDefault="00EB5EFA">
      <w:pPr>
        <w:pStyle w:val="Heading1"/>
        <w:numPr>
          <w:ilvl w:val="2"/>
          <w:numId w:val="10"/>
        </w:numPr>
        <w:tabs>
          <w:tab w:val="left" w:pos="1390"/>
          <w:tab w:val="left" w:pos="1391"/>
        </w:tabs>
        <w:ind w:hanging="860"/>
      </w:pPr>
      <w:bookmarkStart w:id="87" w:name="Radiative_Transfer_Equation"/>
      <w:bookmarkStart w:id="88" w:name="_bookmark66"/>
      <w:bookmarkEnd w:id="87"/>
      <w:bookmarkEnd w:id="88"/>
      <w:r>
        <w:rPr>
          <w:w w:val="110"/>
        </w:rPr>
        <w:t>Radiative Transfer</w:t>
      </w:r>
      <w:r>
        <w:rPr>
          <w:spacing w:val="2"/>
          <w:w w:val="110"/>
        </w:rPr>
        <w:t xml:space="preserve"> </w:t>
      </w:r>
      <w:r>
        <w:rPr>
          <w:w w:val="110"/>
        </w:rPr>
        <w:t>Equation</w:t>
      </w:r>
    </w:p>
    <w:p w14:paraId="139CC7DB" w14:textId="77777777" w:rsidR="00B856A6" w:rsidRDefault="00B856A6">
      <w:pPr>
        <w:pStyle w:val="BodyText"/>
        <w:rPr>
          <w:sz w:val="20"/>
        </w:rPr>
      </w:pPr>
    </w:p>
    <w:p w14:paraId="00ABCC71" w14:textId="77777777" w:rsidR="00B856A6" w:rsidRDefault="00B856A6">
      <w:pPr>
        <w:pStyle w:val="BodyText"/>
        <w:rPr>
          <w:sz w:val="20"/>
        </w:rPr>
      </w:pPr>
    </w:p>
    <w:p w14:paraId="59CEC126" w14:textId="77777777" w:rsidR="00B856A6" w:rsidRDefault="00B856A6">
      <w:pPr>
        <w:pStyle w:val="BodyText"/>
        <w:spacing w:before="3"/>
        <w:rPr>
          <w:sz w:val="25"/>
        </w:rPr>
      </w:pPr>
    </w:p>
    <w:p w14:paraId="6BD4AE30" w14:textId="77777777" w:rsidR="00B856A6" w:rsidRDefault="00CE2E4C">
      <w:pPr>
        <w:spacing w:before="106"/>
        <w:ind w:left="665" w:right="1068"/>
        <w:jc w:val="center"/>
        <w:rPr>
          <w:rFonts w:ascii="Calibri"/>
          <w:sz w:val="10"/>
        </w:rPr>
      </w:pPr>
      <w:r>
        <w:pict w14:anchorId="4D5C25F1">
          <v:group id="docshapegroup411" o:spid="_x0000_s3554" style="position:absolute;left:0;text-align:left;margin-left:172.25pt;margin-top:9.6pt;width:302.8pt;height:163.8pt;z-index:15818752;mso-position-horizontal-relative:page" coordorigin="3445,192" coordsize="6056,3276">
            <v:shape id="docshape412" o:spid="_x0000_s3625" style="position:absolute;left:4313;top:1322;width:4283;height:1506" coordorigin="4313,1323" coordsize="4283,1506" path="m4313,2076r11,-75l4354,1928r50,-70l4472,1791r85,-64l4658,1666r57,-29l4775,1609r64,-27l4906,1556r70,-25l5050,1507r76,-22l5206,1464r83,-20l5374,1426r88,-18l5552,1393r92,-14l5739,1366r97,-11l5935,1345r101,-8l6138,1331r104,-5l6348,1324r106,-1l6561,1324r106,2l6771,1331r102,6l6974,1345r99,10l7170,1366r94,13l7357,1393r90,15l7535,1426r85,18l7703,1464r79,21l7859,1507r74,24l8003,1556r67,26l8134,1609r60,28l8250,1666r53,30l8396,1758r77,66l8532,1893r40,72l8593,2038r2,38l8593,2113r-21,74l8532,2258r-59,69l8396,2393r-93,63l8250,2486r-56,29l8134,2543r-64,27l8003,2596r-70,24l7859,2644r-77,22l7703,2688r-83,19l7535,2726r-88,17l7357,2759r-93,14l7170,2786r-97,11l6974,2806r-101,8l6771,2821r-104,4l6561,2828r-107,1l6348,2828r-106,-3l6138,2821r-102,-7l5935,2806r-99,-9l5739,2786r-95,-13l5552,2759r-90,-16l5374,2726r-85,-19l5206,2688r-80,-22l5050,2644r-74,-24l4906,2596r-67,-26l4775,2543r-60,-28l4658,2486r-52,-30l4512,2393r-76,-66l4377,2258r-40,-71l4316,2113r-3,-37xe" filled="f" strokeweight=".1051mm">
              <v:path arrowok="t"/>
            </v:shape>
            <v:shape id="docshape413" o:spid="_x0000_s3624" type="#_x0000_t75" style="position:absolute;left:4815;top:1471;width:3278;height:1233">
              <v:imagedata r:id="rId43" o:title=""/>
            </v:shape>
            <v:shape id="docshape414" o:spid="_x0000_s3623" style="position:absolute;left:4940;top:1539;width:3028;height:1072" coordorigin="4940,1540" coordsize="3028,1072" path="m7873,1540r-4,2l7869,1548r3,3l7923,1553,4978,2588r28,-29l5005,2556r-8,-4l4992,2553r-52,55l5036,2612r4,-3l5040,2603r-4,-3l4986,2599,7930,1563r-27,29l7904,1596r8,3l7917,1598r51,-55l7878,1540r-5,xe" fillcolor="black" stroked="f">
              <v:path arrowok="t"/>
            </v:shape>
            <v:shape id="docshape415" o:spid="_x0000_s3622" type="#_x0000_t75" style="position:absolute;left:4815;top:1471;width:3278;height:1233">
              <v:imagedata r:id="rId44" o:title=""/>
            </v:shape>
            <v:shape id="docshape416" o:spid="_x0000_s3621" style="position:absolute;left:4940;top:1539;width:3028;height:1072" coordorigin="4940,1540" coordsize="3028,1072" path="m5036,1540r-5,l4940,1543r52,55l4997,1599r8,-3l5006,1592r-28,-29l7923,2599r-51,1l7869,2603r,6l7873,2612r95,-4l7917,2553r-5,-1l7904,2556r-1,3l7930,2588,4986,1553r50,-2l5040,1548r,-6l5036,1540xe" fillcolor="black" stroked="f">
              <v:path arrowok="t"/>
            </v:shape>
            <v:shape id="docshape417" o:spid="_x0000_s3620" type="#_x0000_t75" style="position:absolute;left:6333;top:191;width:247;height:1925">
              <v:imagedata r:id="rId45" o:title=""/>
            </v:shape>
            <v:shape id="docshape418" o:spid="_x0000_s3619" style="position:absolute;left:6407;top:265;width:97;height:1811" coordorigin="6407,265" coordsize="97,1811" path="m6455,265r-48,57l6409,325r8,3l6422,327r25,-29l6446,2076r17,l6464,298r25,29l6494,328r8,-3l6503,322r-48,-57xe" fillcolor="black" stroked="f">
              <v:path arrowok="t"/>
            </v:shape>
            <v:shape id="docshape419" o:spid="_x0000_s3618" type="#_x0000_t75" style="position:absolute;left:7354;top:562;width:103;height:1235">
              <v:imagedata r:id="rId46" o:title=""/>
            </v:shape>
            <v:shape id="docshape420" o:spid="_x0000_s3617" type="#_x0000_t75" style="position:absolute;left:5108;top:1524;width:318;height:124">
              <v:imagedata r:id="rId47" o:title=""/>
            </v:shape>
            <v:shape id="docshape421" o:spid="_x0000_s3616" type="#_x0000_t75" style="position:absolute;left:7713;top:2437;width:267;height:106">
              <v:imagedata r:id="rId48" o:title=""/>
            </v:shape>
            <v:shape id="docshape422" o:spid="_x0000_s3615" type="#_x0000_t75" style="position:absolute;left:5152;top:2385;width:192;height:105">
              <v:imagedata r:id="rId49" o:title=""/>
            </v:shape>
            <v:shape id="docshape423" o:spid="_x0000_s3614" type="#_x0000_t75" style="position:absolute;left:5701;top:2099;width:480;height:197">
              <v:imagedata r:id="rId50" o:title=""/>
            </v:shape>
            <v:shape id="docshape424" o:spid="_x0000_s3613" type="#_x0000_t75" style="position:absolute;left:6842;top:1744;width:304;height:143">
              <v:imagedata r:id="rId51" o:title=""/>
            </v:shape>
            <v:shape id="docshape425" o:spid="_x0000_s3612" type="#_x0000_t75" style="position:absolute;left:7351;top:560;width:418;height:1189">
              <v:imagedata r:id="rId52" o:title=""/>
            </v:shape>
            <v:shape id="docshape426" o:spid="_x0000_s3611" type="#_x0000_t75" style="position:absolute;left:3444;top:977;width:3054;height:1122">
              <v:imagedata r:id="rId53" o:title=""/>
            </v:shape>
            <v:line id="_x0000_s3610" style="position:absolute" from="3487,2056" to="6453,995" strokeweight=".1052mm"/>
            <v:shape id="docshape427" o:spid="_x0000_s3609" type="#_x0000_t75" style="position:absolute;left:3444;top:2038;width:3021;height:1195">
              <v:imagedata r:id="rId54" o:title=""/>
            </v:shape>
            <v:line id="_x0000_s3608" style="position:absolute" from="3487,2056" to="6420,3190" strokeweight=".1059mm"/>
            <v:shape id="docshape428" o:spid="_x0000_s3607" type="#_x0000_t75" style="position:absolute;left:6377;top:2058;width:3124;height:1175">
              <v:imagedata r:id="rId55" o:title=""/>
            </v:shape>
            <v:line id="_x0000_s3606" style="position:absolute" from="9457,2076" to="6420,3190" strokeweight=".1054mm"/>
            <v:shape id="docshape429" o:spid="_x0000_s3605" type="#_x0000_t75" style="position:absolute;left:6410;top:977;width:3091;height:1142">
              <v:imagedata r:id="rId56" o:title=""/>
            </v:shape>
            <v:line id="_x0000_s3604" style="position:absolute" from="6453,995" to="9457,2076" strokeweight=".10525mm"/>
            <v:shape id="docshape430" o:spid="_x0000_s3603" type="#_x0000_t75" style="position:absolute;left:3654;top:1528;width:1032;height:385">
              <v:imagedata r:id="rId57" o:title=""/>
            </v:shape>
            <v:shape id="docshape431" o:spid="_x0000_s3602" type="#_x0000_t75" style="position:absolute;left:5034;top:987;width:1111;height:437">
              <v:imagedata r:id="rId58" o:title=""/>
            </v:shape>
            <v:shape id="docshape432" o:spid="_x0000_s3601" type="#_x0000_t75" style="position:absolute;left:6399;top:1733;width:276;height:96">
              <v:imagedata r:id="rId59" o:title=""/>
            </v:shape>
            <v:shape id="docshape433" o:spid="_x0000_s3600" style="position:absolute;left:6438;top:1755;width:195;height:30" coordorigin="6438,1756" coordsize="195,30" path="m6438,1756r51,1l6538,1762r49,10l6633,1785e" filled="f" strokeweight=".1347mm">
              <v:path arrowok="t"/>
            </v:shape>
            <v:shape id="docshape434" o:spid="_x0000_s3599" type="#_x0000_t75" style="position:absolute;left:6399;top:556;width:1062;height:1568">
              <v:imagedata r:id="rId60" o:title=""/>
            </v:shape>
            <v:line id="_x0000_s3598" style="position:absolute" from="7410,577" to="6453,2076" strokeweight=".39767mm"/>
            <v:shape id="docshape435" o:spid="_x0000_s3597" type="#_x0000_t75" style="position:absolute;left:7192;top:196;width:592;height:391">
              <v:imagedata r:id="rId61" o:title=""/>
            </v:shape>
            <v:shape id="docshape436" o:spid="_x0000_s3596" style="position:absolute;left:7238;top:215;width:497;height:326" coordorigin="7239,216" coordsize="497,326" path="m7239,378r19,-63l7311,263r79,-34l7487,216r97,13l7663,263r53,52l7735,378r-19,64l7663,493r-79,35l7487,541r-97,-13l7311,493r-53,-51l7239,378xe" filled="f" strokeweight=".18958mm">
              <v:path arrowok="t"/>
            </v:shape>
            <v:shape id="docshape437" o:spid="_x0000_s3595" type="#_x0000_t75" style="position:absolute;left:5572;top:859;width:923;height:1258">
              <v:imagedata r:id="rId62" o:title=""/>
            </v:shape>
            <v:line id="_x0000_s3594" style="position:absolute" from="5625,880" to="6443,2069" strokeweight=".39331mm"/>
            <v:shape id="docshape438" o:spid="_x0000_s3593" type="#_x0000_t75" style="position:absolute;left:6288;top:1864;width:199;height:106">
              <v:imagedata r:id="rId63" o:title=""/>
            </v:shape>
            <v:shape id="docshape439" o:spid="_x0000_s3592" style="position:absolute;left:6333;top:1884;width:114;height:43" coordorigin="6333,1885" coordsize="114,43" path="m6333,1927r26,-13l6387,1903r29,-10l6447,1885e" filled="f" strokeweight=".17869mm">
              <v:path arrowok="t"/>
            </v:shape>
            <v:shape id="docshape440" o:spid="_x0000_s3591" style="position:absolute;left:6242;top:1633;width:158;height:101" coordorigin="6243,1633" coordsize="158,101" o:spt="100" adj="0,,0" path="m6313,1679r,-6l6311,1662r-1,-5l6303,1641r,-2l6299,1637r,53l6297,1699r-6,14l6286,1717r-10,2l6272,1718r-5,-3l6265,1712r-4,-10l6259,1695r-1,-9l6290,1680r8,-1l6299,1690r,-53l6298,1636r,36l6258,1680r,-7l6258,1668r1,-8l6265,1647r5,-4l6281,1641r3,l6289,1644r3,3l6296,1657r1,7l6298,1672r,-36l6292,1633r-23,5l6263,1640r-9,7l6250,1652r-5,10l6244,1668r-1,13l6243,1687r2,11l6246,1703r5,10l6255,1718r11,6l6273,1724r15,-3l6293,1719r1,l6302,1712r4,-4l6311,1697r2,-6l6313,1681r,-2xm6401,1699r,-3l6400,1694r-1,-3l6398,1690r-3,-1l6393,1689r-4,1l6388,1690r-3,1l6384,1692r-2,2l6381,1695r-2,2l6378,1698r,1l6382,1700r1,-1l6383,1698r2,-3l6387,1695r2,-1l6390,1694r2,1l6393,1696r1,3l6394,1701r,4l6393,1708r-1,4l6390,1714r-2,4l6386,1720r-3,3l6382,1724r-4,2l6377,1727r-2,l6375,1727r-1,-1l6374,1725r-1,-2l6372,1719r-4,-18l6368,1699r-2,-2l6366,1697r-2,-1l6364,1695r-2,l6360,1695r-3,1l6356,1696r-3,2l6352,1699r-3,1l6348,1701r-3,5l6348,1707r2,-2l6353,1702r1,-1l6355,1701r1,l6357,1701r1,1l6359,1702r,1l6362,1721r2,4l6365,1729r1,2l6367,1731r1,2l6369,1733r2,l6372,1733r1,l6375,1733r3,-1l6382,1730r2,-2l6388,1725r1,-2l6393,1720r1,-2l6396,1713r1,-2l6399,1707r1,-2l6400,1701r1,-2xe" fillcolor="black" stroked="f">
              <v:stroke joinstyle="round"/>
              <v:formulas/>
              <v:path arrowok="t" o:connecttype="segments"/>
            </v:shape>
            <v:shape id="docshape441" o:spid="_x0000_s3590" type="#_x0000_t75" style="position:absolute;left:5579;top:874;width:103;height:2082">
              <v:imagedata r:id="rId64" o:title=""/>
            </v:shape>
            <v:line id="_x0000_s3589" style="position:absolute" from="5630,891" to="5633,2907" strokeweight=".38889mm"/>
            <v:shape id="docshape442" o:spid="_x0000_s3588" type="#_x0000_t75" style="position:absolute;left:6086;top:2167;width:192;height:152">
              <v:imagedata r:id="rId65" o:title=""/>
            </v:shape>
            <v:shape id="docshape443" o:spid="_x0000_s3587" style="position:absolute;left:6133;top:2183;width:102;height:91" coordorigin="6133,2184" coordsize="102,91" path="m6235,2274r-34,-18l6172,2235r-22,-24l6133,2184e" filled="f" strokeweight=".16772mm">
              <v:path arrowok="t"/>
            </v:shape>
            <v:shape id="docshape444" o:spid="_x0000_s3586" type="#_x0000_t75" style="position:absolute;left:5572;top:2093;width:901;height:862">
              <v:imagedata r:id="rId66" o:title=""/>
            </v:shape>
            <v:line id="_x0000_s3585" style="position:absolute" from="6422,2113" to="5624,2907" strokeweight=".32747mm"/>
            <v:shape id="docshape445" o:spid="_x0000_s3584" type="#_x0000_t75" style="position:absolute;left:5476;top:602;width:405;height:212">
              <v:imagedata r:id="rId67" o:title=""/>
            </v:shape>
            <v:line id="_x0000_s3583" style="position:absolute" from="5525,623" to="5831,768" strokeweight=".289mm"/>
            <v:shape id="docshape446" o:spid="_x0000_s3582" type="#_x0000_t75" style="position:absolute;left:5421;top:602;width:140;height:315">
              <v:imagedata r:id="rId68" o:title=""/>
            </v:shape>
            <v:shape id="docshape447" o:spid="_x0000_s3581" type="#_x0000_t75" style="position:absolute;left:5451;top:602;width:316;height:279">
              <v:imagedata r:id="rId69" o:title=""/>
            </v:shape>
            <v:shape id="docshape448" o:spid="_x0000_s3580" style="position:absolute;left:5491;top:618;width:232;height:152" coordorigin="5492,618" coordsize="232,152" path="m5510,618r-18,152l5553,764r60,-10l5670,740r53,-18l5510,618xe" fillcolor="black" stroked="f">
              <v:path arrowok="t"/>
            </v:shape>
            <v:shape id="docshape449" o:spid="_x0000_s3579" style="position:absolute;left:5491;top:722;width:232;height:48" coordorigin="5492,722" coordsize="232,48" path="m5723,722r-53,18l5613,754r-60,10l5492,770e" filled="f" strokeweight=".1379mm">
              <v:path arrowok="t"/>
            </v:shape>
            <v:shape id="docshape450" o:spid="_x0000_s3578" type="#_x0000_t75" style="position:absolute;left:6402;top:2053;width:1235;height:1202">
              <v:imagedata r:id="rId70" o:title=""/>
            </v:shape>
            <v:line id="_x0000_s3577" style="position:absolute" from="6453,2075" to="7584,3206" strokeweight=".36875mm"/>
            <v:shape id="docshape451" o:spid="_x0000_s3576" type="#_x0000_t75" style="position:absolute;left:6410;top:2066;width:1481;height:643">
              <v:imagedata r:id="rId71" o:title=""/>
            </v:shape>
            <v:line id="_x0000_s3575" style="position:absolute" from="6455,2090" to="7838,2663" strokeweight=".28458mm"/>
            <v:shape id="docshape452" o:spid="_x0000_s3574" type="#_x0000_t75" style="position:absolute;left:5697;top:2285;width:1301;height:182">
              <v:imagedata r:id="rId72" o:title=""/>
            </v:shape>
            <v:shape id="docshape453" o:spid="_x0000_s3573" style="position:absolute;left:5740;top:2304;width:1216;height:94" coordorigin="5741,2304" coordsize="1216,94" path="m6956,2304r-70,22l6815,2344r-73,16l6667,2373r-76,10l6514,2391r-78,5l6358,2398r-79,l6201,2395r-79,-6l6044,2380r-77,-11l5890,2355r-75,-17l5741,2318e" filled="f" strokeweight=".19369mm">
              <v:path arrowok="t"/>
            </v:shape>
            <v:shape id="docshape454" o:spid="_x0000_s3572" type="#_x0000_t75" style="position:absolute;left:7534;top:2524;width:114;height:724">
              <v:imagedata r:id="rId73" o:title=""/>
            </v:shape>
            <v:line id="_x0000_s3571" style="position:absolute" from="7587,3207" to="7596,2547" strokeweight=".38886mm"/>
            <v:shape id="docshape455" o:spid="_x0000_s3570" type="#_x0000_t75" style="position:absolute;left:6424;top:1809;width:353;height:542">
              <v:imagedata r:id="rId74" o:title=""/>
            </v:shape>
            <v:shape id="docshape456" o:spid="_x0000_s3569" style="position:absolute;left:6468;top:1829;width:262;height:481" coordorigin="6468,1829" coordsize="262,481" path="m6468,1829r75,33l6605,1903r51,47l6694,2002r25,57l6730,2119r-2,63l6711,2246r-31,64e" filled="f" strokeweight=".16847mm">
              <v:path arrowok="t"/>
            </v:shape>
            <v:shape id="docshape457" o:spid="_x0000_s3568" type="#_x0000_t75" style="position:absolute;left:6809;top:2008;width:181;height:117">
              <v:imagedata r:id="rId75" o:title=""/>
            </v:shape>
            <v:shape id="docshape458" o:spid="_x0000_s3567" type="#_x0000_t75" style="position:absolute;left:7439;top:3192;width:320;height:235">
              <v:imagedata r:id="rId76" o:title=""/>
            </v:shape>
            <v:shape id="docshape459" o:spid="_x0000_s3566" style="position:absolute;left:7485;top:3212;width:232;height:175" coordorigin="7485,3213" coordsize="232,175" path="m7716,3213r-66,l7587,3226r-56,23l7485,3281r202,106l7716,3213xe" fillcolor="black" stroked="f">
              <v:path arrowok="t"/>
            </v:shape>
            <v:shape id="docshape460" o:spid="_x0000_s3565" style="position:absolute;left:7485;top:3212;width:232;height:69" coordorigin="7485,3213" coordsize="232,69" path="m7485,3281r46,-32l7587,3226r63,-13l7716,3213e" filled="f" strokeweight=".13958mm">
              <v:path arrowok="t"/>
            </v:shape>
            <v:shape id="docshape461" o:spid="_x0000_s3564" type="#_x0000_t75" style="position:absolute;left:7361;top:3210;width:379;height:212">
              <v:imagedata r:id="rId77" o:title=""/>
            </v:shape>
            <v:line id="_x0000_s3563" style="position:absolute" from="7408,3232" to="7689,3375" strokeweight=".29175mm"/>
            <v:shape id="docshape462" o:spid="_x0000_s3562" type="#_x0000_t75" style="position:absolute;left:7637;top:3076;width:144;height:368">
              <v:imagedata r:id="rId78" o:title=""/>
            </v:shape>
            <v:line id="_x0000_s3561" style="position:absolute" from="7730,3093" to="7689,3398" strokeweight=".38669mm"/>
            <v:shape id="docshape463" o:spid="_x0000_s3560" type="#_x0000_t75" style="position:absolute;left:6506;top:1627;width:141;height:110">
              <v:imagedata r:id="rId79" o:title=""/>
            </v:shape>
            <v:shape id="docshape464" o:spid="_x0000_s3559" type="#_x0000_t202" style="position:absolute;left:7385;top:311;width:252;height:111" filled="f" stroked="f">
              <v:textbox inset="0,0,0,0">
                <w:txbxContent>
                  <w:p w14:paraId="30A224F1" w14:textId="77777777" w:rsidR="00B856A6" w:rsidRDefault="00EB5EFA">
                    <w:pPr>
                      <w:rPr>
                        <w:rFonts w:ascii="Calibri"/>
                        <w:sz w:val="9"/>
                      </w:rPr>
                    </w:pPr>
                    <w:r>
                      <w:rPr>
                        <w:rFonts w:ascii="Calibri"/>
                        <w:w w:val="145"/>
                        <w:sz w:val="9"/>
                      </w:rPr>
                      <w:t>SUN</w:t>
                    </w:r>
                  </w:p>
                </w:txbxContent>
              </v:textbox>
            </v:shape>
            <v:shape id="docshape465" o:spid="_x0000_s3558" type="#_x0000_t202" style="position:absolute;left:4890;top:559;width:492;height:220" filled="f" stroked="f">
              <v:textbox inset="0,0,0,0">
                <w:txbxContent>
                  <w:p w14:paraId="7F8057DC" w14:textId="77777777" w:rsidR="00B856A6" w:rsidRDefault="00EB5EFA">
                    <w:pPr>
                      <w:spacing w:line="109" w:lineRule="exact"/>
                      <w:ind w:left="53" w:right="18"/>
                      <w:jc w:val="center"/>
                      <w:rPr>
                        <w:rFonts w:ascii="Calibri"/>
                        <w:sz w:val="9"/>
                      </w:rPr>
                    </w:pPr>
                    <w:r>
                      <w:rPr>
                        <w:rFonts w:ascii="Calibri"/>
                        <w:w w:val="145"/>
                        <w:sz w:val="9"/>
                      </w:rPr>
                      <w:t>TOA</w:t>
                    </w:r>
                  </w:p>
                  <w:p w14:paraId="79B79392" w14:textId="77777777" w:rsidR="00B856A6" w:rsidRDefault="00EB5EFA">
                    <w:pPr>
                      <w:spacing w:line="109" w:lineRule="exact"/>
                      <w:ind w:left="-1" w:right="18"/>
                      <w:jc w:val="center"/>
                      <w:rPr>
                        <w:rFonts w:ascii="Calibri"/>
                        <w:sz w:val="9"/>
                      </w:rPr>
                    </w:pPr>
                    <w:r>
                      <w:rPr>
                        <w:rFonts w:ascii="Calibri"/>
                        <w:w w:val="145"/>
                        <w:sz w:val="9"/>
                      </w:rPr>
                      <w:t>Detector</w:t>
                    </w:r>
                  </w:p>
                </w:txbxContent>
              </v:textbox>
            </v:shape>
            <v:shape id="docshape466" o:spid="_x0000_s3557" type="#_x0000_t202" style="position:absolute;left:5983;top:2203;width:208;height:161" filled="f" stroked="f">
              <v:textbox inset="0,0,0,0">
                <w:txbxContent>
                  <w:p w14:paraId="691F0C49" w14:textId="77777777" w:rsidR="00B856A6" w:rsidRDefault="00EB5EFA">
                    <w:pPr>
                      <w:spacing w:before="1"/>
                      <w:rPr>
                        <w:rFonts w:ascii="Cambria Math" w:eastAsia="Cambria Math" w:hAnsi="Cambria Math" w:cs="Cambria Math"/>
                        <w:sz w:val="12"/>
                        <w:szCs w:val="12"/>
                      </w:rPr>
                    </w:pPr>
                    <w:r>
                      <w:rPr>
                        <w:rFonts w:ascii="Cambria Math" w:eastAsia="Cambria Math" w:hAnsi="Cambria Math" w:cs="Cambria Math"/>
                        <w:w w:val="150"/>
                        <w:sz w:val="12"/>
                        <w:szCs w:val="12"/>
                      </w:rPr>
                      <w:t>ϕ</w:t>
                    </w:r>
                    <w:r>
                      <w:rPr>
                        <w:rFonts w:ascii="Cambria Math" w:eastAsia="Cambria Math" w:hAnsi="Cambria Math" w:cs="Cambria Math"/>
                        <w:w w:val="150"/>
                        <w:sz w:val="12"/>
                        <w:szCs w:val="12"/>
                        <w:vertAlign w:val="subscript"/>
                      </w:rPr>
                      <w:t>𝑣</w:t>
                    </w:r>
                  </w:p>
                </w:txbxContent>
              </v:textbox>
            </v:shape>
            <v:shape id="docshape467" o:spid="_x0000_s3556" type="#_x0000_t202" style="position:absolute;left:6531;top:2390;width:238;height:161" filled="f" stroked="f">
              <v:textbox inset="0,0,0,0">
                <w:txbxContent>
                  <w:p w14:paraId="68BD1221" w14:textId="77777777" w:rsidR="00B856A6" w:rsidRDefault="00EB5EFA">
                    <w:pPr>
                      <w:spacing w:line="160" w:lineRule="exact"/>
                      <w:rPr>
                        <w:rFonts w:ascii="Cambria Math" w:eastAsia="Cambria Math" w:hAnsi="Cambria Math" w:cs="Cambria Math"/>
                        <w:sz w:val="8"/>
                        <w:szCs w:val="8"/>
                      </w:rPr>
                    </w:pPr>
                    <w:r>
                      <w:rPr>
                        <w:rFonts w:ascii="Cambria Math" w:eastAsia="Cambria Math" w:hAnsi="Cambria Math" w:cs="Cambria Math"/>
                        <w:w w:val="145"/>
                        <w:position w:val="3"/>
                        <w:sz w:val="12"/>
                        <w:szCs w:val="12"/>
                      </w:rPr>
                      <w:t>ϕ</w:t>
                    </w:r>
                    <w:r>
                      <w:rPr>
                        <w:rFonts w:ascii="Cambria Math" w:eastAsia="Cambria Math" w:hAnsi="Cambria Math" w:cs="Cambria Math"/>
                        <w:w w:val="145"/>
                        <w:sz w:val="8"/>
                        <w:szCs w:val="8"/>
                      </w:rPr>
                      <w:t>𝑣′</w:t>
                    </w:r>
                  </w:p>
                </w:txbxContent>
              </v:textbox>
            </v:shape>
            <v:shape id="docshape468" o:spid="_x0000_s3555" type="#_x0000_t202" style="position:absolute;left:7007;top:3248;width:492;height:220" filled="f" stroked="f">
              <v:textbox inset="0,0,0,0">
                <w:txbxContent>
                  <w:p w14:paraId="576E0192" w14:textId="77777777" w:rsidR="00B856A6" w:rsidRDefault="00EB5EFA">
                    <w:pPr>
                      <w:spacing w:line="109" w:lineRule="exact"/>
                      <w:ind w:left="64" w:right="18"/>
                      <w:jc w:val="center"/>
                      <w:rPr>
                        <w:rFonts w:ascii="Calibri"/>
                        <w:sz w:val="9"/>
                      </w:rPr>
                    </w:pPr>
                    <w:r>
                      <w:rPr>
                        <w:rFonts w:ascii="Calibri"/>
                        <w:w w:val="145"/>
                        <w:sz w:val="9"/>
                      </w:rPr>
                      <w:t>BOA</w:t>
                    </w:r>
                  </w:p>
                  <w:p w14:paraId="323F2FA2" w14:textId="77777777" w:rsidR="00B856A6" w:rsidRDefault="00EB5EFA">
                    <w:pPr>
                      <w:spacing w:line="109" w:lineRule="exact"/>
                      <w:ind w:right="18"/>
                      <w:jc w:val="center"/>
                      <w:rPr>
                        <w:rFonts w:ascii="Calibri"/>
                        <w:sz w:val="9"/>
                      </w:rPr>
                    </w:pPr>
                    <w:r>
                      <w:rPr>
                        <w:rFonts w:ascii="Calibri"/>
                        <w:w w:val="145"/>
                        <w:sz w:val="9"/>
                      </w:rPr>
                      <w:t>Detector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Calibri"/>
          <w:w w:val="155"/>
          <w:sz w:val="10"/>
        </w:rPr>
        <w:t>Local</w:t>
      </w:r>
      <w:r w:rsidR="00EB5EFA">
        <w:rPr>
          <w:rFonts w:ascii="Calibri"/>
          <w:spacing w:val="-7"/>
          <w:w w:val="155"/>
          <w:sz w:val="10"/>
        </w:rPr>
        <w:t xml:space="preserve"> </w:t>
      </w:r>
      <w:r w:rsidR="00EB5EFA">
        <w:rPr>
          <w:rFonts w:ascii="Calibri"/>
          <w:w w:val="155"/>
          <w:sz w:val="10"/>
        </w:rPr>
        <w:t>Normal</w:t>
      </w:r>
    </w:p>
    <w:p w14:paraId="592B5582" w14:textId="77777777" w:rsidR="00B856A6" w:rsidRDefault="00B856A6">
      <w:pPr>
        <w:pStyle w:val="BodyText"/>
        <w:rPr>
          <w:rFonts w:ascii="Calibri"/>
          <w:sz w:val="20"/>
        </w:rPr>
      </w:pPr>
    </w:p>
    <w:p w14:paraId="6E7C2F9F" w14:textId="77777777" w:rsidR="00B856A6" w:rsidRDefault="00B856A6">
      <w:pPr>
        <w:pStyle w:val="BodyText"/>
        <w:rPr>
          <w:rFonts w:ascii="Calibri"/>
          <w:sz w:val="20"/>
        </w:rPr>
      </w:pPr>
    </w:p>
    <w:p w14:paraId="2D3BC6F9" w14:textId="77777777" w:rsidR="00B856A6" w:rsidRDefault="00B856A6">
      <w:pPr>
        <w:pStyle w:val="BodyText"/>
        <w:rPr>
          <w:rFonts w:ascii="Calibri"/>
          <w:sz w:val="20"/>
        </w:rPr>
      </w:pPr>
    </w:p>
    <w:p w14:paraId="694CFA9F" w14:textId="77777777" w:rsidR="00B856A6" w:rsidRDefault="00B856A6">
      <w:pPr>
        <w:pStyle w:val="BodyText"/>
        <w:rPr>
          <w:rFonts w:ascii="Calibri"/>
          <w:sz w:val="20"/>
        </w:rPr>
      </w:pPr>
    </w:p>
    <w:p w14:paraId="4937A07E" w14:textId="77777777" w:rsidR="00B856A6" w:rsidRDefault="00B856A6">
      <w:pPr>
        <w:pStyle w:val="BodyText"/>
        <w:rPr>
          <w:rFonts w:ascii="Calibri"/>
          <w:sz w:val="20"/>
        </w:rPr>
      </w:pPr>
    </w:p>
    <w:p w14:paraId="7614EFD7" w14:textId="77777777" w:rsidR="00B856A6" w:rsidRDefault="00B856A6">
      <w:pPr>
        <w:pStyle w:val="BodyText"/>
        <w:rPr>
          <w:rFonts w:ascii="Calibri"/>
          <w:sz w:val="20"/>
        </w:rPr>
      </w:pPr>
    </w:p>
    <w:p w14:paraId="1C4204CB" w14:textId="77777777" w:rsidR="00B856A6" w:rsidRDefault="00B856A6">
      <w:pPr>
        <w:pStyle w:val="BodyText"/>
        <w:rPr>
          <w:rFonts w:ascii="Calibri"/>
          <w:sz w:val="20"/>
        </w:rPr>
      </w:pPr>
    </w:p>
    <w:p w14:paraId="2BBE92A0" w14:textId="77777777" w:rsidR="00B856A6" w:rsidRDefault="00B856A6">
      <w:pPr>
        <w:pStyle w:val="BodyText"/>
        <w:rPr>
          <w:rFonts w:ascii="Calibri"/>
          <w:sz w:val="20"/>
        </w:rPr>
      </w:pPr>
    </w:p>
    <w:p w14:paraId="490BC46A" w14:textId="77777777" w:rsidR="00B856A6" w:rsidRDefault="00B856A6">
      <w:pPr>
        <w:pStyle w:val="BodyText"/>
        <w:rPr>
          <w:rFonts w:ascii="Calibri"/>
          <w:sz w:val="20"/>
        </w:rPr>
      </w:pPr>
    </w:p>
    <w:p w14:paraId="637AEA80" w14:textId="77777777" w:rsidR="00B856A6" w:rsidRDefault="00B856A6">
      <w:pPr>
        <w:pStyle w:val="BodyText"/>
        <w:rPr>
          <w:rFonts w:ascii="Calibri"/>
          <w:sz w:val="20"/>
        </w:rPr>
      </w:pPr>
    </w:p>
    <w:p w14:paraId="7D832216" w14:textId="77777777" w:rsidR="00B856A6" w:rsidRDefault="00B856A6">
      <w:pPr>
        <w:pStyle w:val="BodyText"/>
        <w:rPr>
          <w:rFonts w:ascii="Calibri"/>
          <w:sz w:val="20"/>
        </w:rPr>
      </w:pPr>
    </w:p>
    <w:p w14:paraId="2ABFB448" w14:textId="77777777" w:rsidR="00B856A6" w:rsidRDefault="00B856A6">
      <w:pPr>
        <w:pStyle w:val="BodyText"/>
        <w:rPr>
          <w:rFonts w:ascii="Calibri"/>
          <w:sz w:val="20"/>
        </w:rPr>
      </w:pPr>
    </w:p>
    <w:p w14:paraId="1774059A" w14:textId="77777777" w:rsidR="00B856A6" w:rsidRDefault="00B856A6">
      <w:pPr>
        <w:pStyle w:val="BodyText"/>
        <w:rPr>
          <w:rFonts w:ascii="Calibri"/>
          <w:sz w:val="20"/>
        </w:rPr>
      </w:pPr>
    </w:p>
    <w:p w14:paraId="59079772" w14:textId="77777777" w:rsidR="00B856A6" w:rsidRDefault="00B856A6">
      <w:pPr>
        <w:pStyle w:val="BodyText"/>
        <w:rPr>
          <w:rFonts w:ascii="Calibri"/>
          <w:sz w:val="20"/>
        </w:rPr>
      </w:pPr>
    </w:p>
    <w:p w14:paraId="1349DA97" w14:textId="77777777" w:rsidR="00B856A6" w:rsidRDefault="00B856A6">
      <w:pPr>
        <w:pStyle w:val="BodyText"/>
        <w:rPr>
          <w:rFonts w:ascii="Calibri"/>
          <w:sz w:val="20"/>
        </w:rPr>
      </w:pPr>
    </w:p>
    <w:p w14:paraId="13539518" w14:textId="77777777" w:rsidR="00B856A6" w:rsidRDefault="00B856A6">
      <w:pPr>
        <w:pStyle w:val="BodyText"/>
        <w:rPr>
          <w:rFonts w:ascii="Calibri"/>
          <w:sz w:val="20"/>
        </w:rPr>
      </w:pPr>
    </w:p>
    <w:p w14:paraId="088B8314" w14:textId="77777777" w:rsidR="00B856A6" w:rsidRDefault="00B856A6">
      <w:pPr>
        <w:pStyle w:val="BodyText"/>
        <w:spacing w:before="7"/>
        <w:rPr>
          <w:rFonts w:ascii="Calibri"/>
          <w:sz w:val="19"/>
        </w:rPr>
      </w:pPr>
    </w:p>
    <w:p w14:paraId="6B304312" w14:textId="77777777" w:rsidR="00B856A6" w:rsidRDefault="00EB5EFA">
      <w:pPr>
        <w:pStyle w:val="BodyText"/>
        <w:spacing w:before="55" w:line="501" w:lineRule="auto"/>
        <w:ind w:left="531" w:right="767"/>
        <w:jc w:val="both"/>
      </w:pPr>
      <w:r>
        <w:rPr>
          <w:w w:val="105"/>
        </w:rPr>
        <w:t>Figure 4.1:</w:t>
      </w:r>
      <w:r>
        <w:rPr>
          <w:spacing w:val="1"/>
          <w:w w:val="105"/>
        </w:rPr>
        <w:t xml:space="preserve"> </w:t>
      </w:r>
      <w:bookmarkStart w:id="89" w:name="_bookmark67"/>
      <w:bookmarkEnd w:id="89"/>
      <w:r>
        <w:rPr>
          <w:w w:val="105"/>
        </w:rPr>
        <w:t>Diagram of the solar and viewing angle geometry.</w:t>
      </w:r>
      <w:r>
        <w:rPr>
          <w:spacing w:val="1"/>
          <w:w w:val="105"/>
        </w:rPr>
        <w:t xml:space="preserve"> </w:t>
      </w:r>
      <w:r>
        <w:rPr>
          <w:w w:val="105"/>
        </w:rPr>
        <w:t>The local normal</w:t>
      </w:r>
      <w:r>
        <w:rPr>
          <w:spacing w:val="1"/>
          <w:w w:val="105"/>
        </w:rPr>
        <w:t xml:space="preserve"> </w:t>
      </w:r>
      <w:r>
        <w:rPr>
          <w:w w:val="105"/>
        </w:rPr>
        <w:t>vector and the Sun defines the principal plane. Two detectors are shown: one is at</w:t>
      </w:r>
      <w:r>
        <w:rPr>
          <w:spacing w:val="1"/>
          <w:w w:val="105"/>
        </w:rPr>
        <w:t xml:space="preserve"> </w:t>
      </w:r>
      <w:r>
        <w:rPr>
          <w:w w:val="105"/>
        </w:rPr>
        <w:t>the top of the atmosphere (TOA) measuring the reflected Stokes parameters;  and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54"/>
          <w:w w:val="105"/>
        </w:rPr>
        <w:t xml:space="preserve"> </w:t>
      </w:r>
      <w:r>
        <w:rPr>
          <w:w w:val="105"/>
        </w:rPr>
        <w:t>other</w:t>
      </w:r>
      <w:r>
        <w:rPr>
          <w:spacing w:val="55"/>
          <w:w w:val="105"/>
        </w:rPr>
        <w:t xml:space="preserve"> </w:t>
      </w:r>
      <w:r>
        <w:rPr>
          <w:w w:val="105"/>
        </w:rPr>
        <w:t>is</w:t>
      </w:r>
      <w:r>
        <w:rPr>
          <w:spacing w:val="54"/>
          <w:w w:val="105"/>
        </w:rPr>
        <w:t xml:space="preserve"> </w:t>
      </w:r>
      <w:r>
        <w:rPr>
          <w:w w:val="105"/>
        </w:rPr>
        <w:t>at</w:t>
      </w:r>
      <w:r>
        <w:rPr>
          <w:spacing w:val="55"/>
          <w:w w:val="105"/>
        </w:rPr>
        <w:t xml:space="preserve"> </w:t>
      </w:r>
      <w:r>
        <w:rPr>
          <w:w w:val="105"/>
        </w:rPr>
        <w:t>the</w:t>
      </w:r>
      <w:r>
        <w:rPr>
          <w:spacing w:val="54"/>
          <w:w w:val="105"/>
        </w:rPr>
        <w:t xml:space="preserve"> </w:t>
      </w:r>
      <w:r>
        <w:rPr>
          <w:w w:val="105"/>
        </w:rPr>
        <w:t>bottom</w:t>
      </w:r>
      <w:r>
        <w:rPr>
          <w:spacing w:val="55"/>
          <w:w w:val="105"/>
        </w:rPr>
        <w:t xml:space="preserve"> </w:t>
      </w:r>
      <w:r>
        <w:rPr>
          <w:w w:val="105"/>
        </w:rPr>
        <w:t>of</w:t>
      </w:r>
      <w:r>
        <w:rPr>
          <w:spacing w:val="54"/>
          <w:w w:val="105"/>
        </w:rPr>
        <w:t xml:space="preserve"> </w:t>
      </w:r>
      <w:r>
        <w:rPr>
          <w:w w:val="105"/>
        </w:rPr>
        <w:t>the</w:t>
      </w:r>
      <w:r>
        <w:rPr>
          <w:spacing w:val="55"/>
          <w:w w:val="105"/>
        </w:rPr>
        <w:t xml:space="preserve"> </w:t>
      </w:r>
      <w:r>
        <w:rPr>
          <w:w w:val="105"/>
        </w:rPr>
        <w:t>atmosphere</w:t>
      </w:r>
      <w:r>
        <w:rPr>
          <w:spacing w:val="55"/>
          <w:w w:val="105"/>
        </w:rPr>
        <w:t xml:space="preserve"> </w:t>
      </w:r>
      <w:r>
        <w:rPr>
          <w:w w:val="105"/>
        </w:rPr>
        <w:t>(BOA)</w:t>
      </w:r>
      <w:r>
        <w:rPr>
          <w:spacing w:val="54"/>
          <w:w w:val="105"/>
        </w:rPr>
        <w:t xml:space="preserve"> </w:t>
      </w:r>
      <w:r>
        <w:rPr>
          <w:w w:val="105"/>
        </w:rPr>
        <w:t>measuring</w:t>
      </w:r>
      <w:r>
        <w:rPr>
          <w:spacing w:val="55"/>
          <w:w w:val="105"/>
        </w:rPr>
        <w:t xml:space="preserve"> </w:t>
      </w:r>
      <w:r>
        <w:rPr>
          <w:w w:val="105"/>
        </w:rPr>
        <w:t>the</w:t>
      </w:r>
      <w:r>
        <w:rPr>
          <w:spacing w:val="54"/>
          <w:w w:val="105"/>
        </w:rPr>
        <w:t xml:space="preserve"> </w:t>
      </w:r>
      <w:r>
        <w:rPr>
          <w:w w:val="105"/>
        </w:rPr>
        <w:t>transmitted</w:t>
      </w:r>
      <w:r>
        <w:rPr>
          <w:spacing w:val="-60"/>
          <w:w w:val="105"/>
        </w:rPr>
        <w:t xml:space="preserve"> </w:t>
      </w:r>
      <w:r>
        <w:rPr>
          <w:w w:val="105"/>
        </w:rPr>
        <w:t>Stokes</w:t>
      </w:r>
      <w:r>
        <w:rPr>
          <w:spacing w:val="15"/>
          <w:w w:val="105"/>
        </w:rPr>
        <w:t xml:space="preserve"> </w:t>
      </w:r>
      <w:r>
        <w:rPr>
          <w:w w:val="105"/>
        </w:rPr>
        <w:t>parameters</w:t>
      </w:r>
    </w:p>
    <w:p w14:paraId="3589FB35" w14:textId="77777777" w:rsidR="00B856A6" w:rsidRDefault="00B856A6">
      <w:pPr>
        <w:pStyle w:val="BodyText"/>
        <w:spacing w:before="3"/>
        <w:rPr>
          <w:sz w:val="23"/>
        </w:rPr>
      </w:pPr>
    </w:p>
    <w:p w14:paraId="0976E8DD" w14:textId="77777777" w:rsidR="00B856A6" w:rsidRDefault="00EB5EFA">
      <w:pPr>
        <w:pStyle w:val="BodyText"/>
        <w:spacing w:line="501" w:lineRule="auto"/>
        <w:ind w:left="532" w:right="767" w:firstLine="576"/>
        <w:jc w:val="both"/>
      </w:pPr>
      <w:r>
        <w:rPr>
          <w:w w:val="105"/>
        </w:rPr>
        <w:t>Figure</w:t>
      </w:r>
      <w:r>
        <w:rPr>
          <w:spacing w:val="18"/>
          <w:w w:val="105"/>
        </w:rPr>
        <w:t xml:space="preserve"> </w:t>
      </w:r>
      <w:hyperlink w:anchor="_bookmark67" w:history="1">
        <w:r>
          <w:rPr>
            <w:color w:val="0000FF"/>
            <w:w w:val="105"/>
          </w:rPr>
          <w:t>4.1</w:t>
        </w:r>
        <w:r>
          <w:rPr>
            <w:color w:val="0000FF"/>
            <w:spacing w:val="19"/>
            <w:w w:val="105"/>
          </w:rPr>
          <w:t xml:space="preserve"> </w:t>
        </w:r>
      </w:hyperlink>
      <w:r>
        <w:rPr>
          <w:w w:val="105"/>
        </w:rPr>
        <w:t>is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9"/>
          <w:w w:val="105"/>
        </w:rPr>
        <w:t xml:space="preserve"> </w:t>
      </w:r>
      <w:r>
        <w:rPr>
          <w:w w:val="105"/>
        </w:rPr>
        <w:t>solar</w:t>
      </w:r>
      <w:r>
        <w:rPr>
          <w:spacing w:val="19"/>
          <w:w w:val="105"/>
        </w:rPr>
        <w:t xml:space="preserve"> </w:t>
      </w:r>
      <w:r>
        <w:rPr>
          <w:w w:val="105"/>
        </w:rPr>
        <w:t>and</w:t>
      </w:r>
      <w:r>
        <w:rPr>
          <w:spacing w:val="18"/>
          <w:w w:val="105"/>
        </w:rPr>
        <w:t xml:space="preserve"> </w:t>
      </w:r>
      <w:r>
        <w:rPr>
          <w:w w:val="105"/>
        </w:rPr>
        <w:t>viewing</w:t>
      </w:r>
      <w:r>
        <w:rPr>
          <w:spacing w:val="19"/>
          <w:w w:val="105"/>
        </w:rPr>
        <w:t xml:space="preserve"> </w:t>
      </w:r>
      <w:r>
        <w:rPr>
          <w:w w:val="105"/>
        </w:rPr>
        <w:t>geometry</w:t>
      </w:r>
      <w:r>
        <w:rPr>
          <w:spacing w:val="18"/>
          <w:w w:val="105"/>
        </w:rPr>
        <w:t xml:space="preserve"> </w:t>
      </w:r>
      <w:r>
        <w:rPr>
          <w:w w:val="105"/>
        </w:rPr>
        <w:t>with</w:t>
      </w:r>
      <w:r>
        <w:rPr>
          <w:spacing w:val="19"/>
          <w:w w:val="105"/>
        </w:rPr>
        <w:t xml:space="preserve"> </w:t>
      </w:r>
      <w:r>
        <w:rPr>
          <w:w w:val="105"/>
        </w:rPr>
        <w:t>two</w:t>
      </w:r>
      <w:r>
        <w:rPr>
          <w:spacing w:val="19"/>
          <w:w w:val="105"/>
        </w:rPr>
        <w:t xml:space="preserve"> </w:t>
      </w:r>
      <w:r>
        <w:rPr>
          <w:w w:val="105"/>
        </w:rPr>
        <w:t>detectors</w:t>
      </w:r>
      <w:r>
        <w:rPr>
          <w:spacing w:val="18"/>
          <w:w w:val="105"/>
        </w:rPr>
        <w:t xml:space="preserve"> </w:t>
      </w:r>
      <w:r>
        <w:rPr>
          <w:w w:val="105"/>
        </w:rPr>
        <w:t>shown:</w:t>
      </w:r>
      <w:r>
        <w:rPr>
          <w:spacing w:val="53"/>
          <w:w w:val="105"/>
        </w:rPr>
        <w:t xml:space="preserve"> </w:t>
      </w:r>
      <w:r>
        <w:rPr>
          <w:w w:val="105"/>
        </w:rPr>
        <w:t>one</w:t>
      </w:r>
      <w:r>
        <w:rPr>
          <w:spacing w:val="-61"/>
          <w:w w:val="105"/>
        </w:rPr>
        <w:t xml:space="preserve"> </w:t>
      </w:r>
      <w:r>
        <w:rPr>
          <w:w w:val="105"/>
        </w:rPr>
        <w:t>is at the top of the atmosphere (TOA) measuring the reflected Stokes parameters;</w:t>
      </w:r>
      <w:r>
        <w:rPr>
          <w:spacing w:val="1"/>
          <w:w w:val="105"/>
        </w:rPr>
        <w:t xml:space="preserve"> </w:t>
      </w:r>
      <w:r>
        <w:rPr>
          <w:w w:val="105"/>
        </w:rPr>
        <w:t>and the other is at the bottom of the atmosphere (BOA) measuring the transmitted</w:t>
      </w:r>
      <w:r>
        <w:rPr>
          <w:spacing w:val="1"/>
          <w:w w:val="105"/>
        </w:rPr>
        <w:t xml:space="preserve"> </w:t>
      </w:r>
      <w:r>
        <w:rPr>
          <w:w w:val="105"/>
        </w:rPr>
        <w:t>Stokes parameters.</w:t>
      </w:r>
      <w:r>
        <w:rPr>
          <w:spacing w:val="1"/>
          <w:w w:val="105"/>
        </w:rPr>
        <w:t xml:space="preserve"> </w:t>
      </w:r>
      <w:r>
        <w:rPr>
          <w:w w:val="105"/>
        </w:rPr>
        <w:t>In the RTE from Equation (</w:t>
      </w:r>
      <w:hyperlink w:anchor="_bookmark23" w:history="1">
        <w:r>
          <w:rPr>
            <w:color w:val="0000FF"/>
            <w:w w:val="105"/>
          </w:rPr>
          <w:t>2.32</w:t>
        </w:r>
      </w:hyperlink>
      <w:r>
        <w:rPr>
          <w:w w:val="105"/>
        </w:rPr>
        <w:t>), the scattering matrix and</w:t>
      </w:r>
      <w:r>
        <w:rPr>
          <w:spacing w:val="1"/>
          <w:w w:val="105"/>
        </w:rPr>
        <w:t xml:space="preserve"> </w:t>
      </w:r>
      <w:r>
        <w:rPr>
          <w:w w:val="105"/>
        </w:rPr>
        <w:t>scattering albedo depend on geometric shapes, indices of refraction, and inhomo-</w:t>
      </w:r>
      <w:r>
        <w:rPr>
          <w:spacing w:val="1"/>
          <w:w w:val="105"/>
        </w:rPr>
        <w:t xml:space="preserve"> </w:t>
      </w:r>
      <w:r>
        <w:rPr>
          <w:w w:val="105"/>
        </w:rPr>
        <w:t>geneities</w:t>
      </w:r>
      <w:r>
        <w:rPr>
          <w:spacing w:val="8"/>
          <w:w w:val="105"/>
        </w:rPr>
        <w:t xml:space="preserve"> </w:t>
      </w:r>
      <w:r>
        <w:rPr>
          <w:w w:val="105"/>
        </w:rPr>
        <w:t>of</w:t>
      </w:r>
      <w:r>
        <w:rPr>
          <w:spacing w:val="9"/>
          <w:w w:val="105"/>
        </w:rPr>
        <w:t xml:space="preserve"> </w:t>
      </w:r>
      <w:r>
        <w:rPr>
          <w:w w:val="105"/>
        </w:rPr>
        <w:t>scattering</w:t>
      </w:r>
      <w:r>
        <w:rPr>
          <w:spacing w:val="9"/>
          <w:w w:val="105"/>
        </w:rPr>
        <w:t xml:space="preserve"> </w:t>
      </w:r>
      <w:r>
        <w:rPr>
          <w:w w:val="105"/>
        </w:rPr>
        <w:t>particles.</w:t>
      </w:r>
      <w:r>
        <w:rPr>
          <w:spacing w:val="37"/>
          <w:w w:val="105"/>
        </w:rPr>
        <w:t xml:space="preserve"> </w:t>
      </w:r>
      <w:r>
        <w:rPr>
          <w:w w:val="105"/>
        </w:rPr>
        <w:t>When</w:t>
      </w:r>
      <w:r>
        <w:rPr>
          <w:spacing w:val="8"/>
          <w:w w:val="105"/>
        </w:rPr>
        <w:t xml:space="preserve"> </w:t>
      </w:r>
      <w:r>
        <w:rPr>
          <w:w w:val="105"/>
        </w:rPr>
        <w:t>two</w:t>
      </w:r>
      <w:r>
        <w:rPr>
          <w:spacing w:val="9"/>
          <w:w w:val="105"/>
        </w:rPr>
        <w:t xml:space="preserve"> </w:t>
      </w:r>
      <w:r>
        <w:rPr>
          <w:w w:val="105"/>
        </w:rPr>
        <w:t>or</w:t>
      </w:r>
      <w:r>
        <w:rPr>
          <w:spacing w:val="9"/>
          <w:w w:val="105"/>
        </w:rPr>
        <w:t xml:space="preserve"> </w:t>
      </w:r>
      <w:r>
        <w:rPr>
          <w:w w:val="105"/>
        </w:rPr>
        <w:t>more</w:t>
      </w:r>
      <w:r>
        <w:rPr>
          <w:spacing w:val="9"/>
          <w:w w:val="105"/>
        </w:rPr>
        <w:t xml:space="preserve"> </w:t>
      </w:r>
      <w:r>
        <w:rPr>
          <w:w w:val="105"/>
        </w:rPr>
        <w:t>types</w:t>
      </w:r>
      <w:r>
        <w:rPr>
          <w:spacing w:val="8"/>
          <w:w w:val="105"/>
        </w:rPr>
        <w:t xml:space="preserve"> </w:t>
      </w:r>
      <w:r>
        <w:rPr>
          <w:w w:val="105"/>
        </w:rPr>
        <w:t>of</w:t>
      </w:r>
      <w:r>
        <w:rPr>
          <w:spacing w:val="9"/>
          <w:w w:val="105"/>
        </w:rPr>
        <w:t xml:space="preserve"> </w:t>
      </w:r>
      <w:r>
        <w:rPr>
          <w:w w:val="105"/>
        </w:rPr>
        <w:t>scattering</w:t>
      </w:r>
      <w:r>
        <w:rPr>
          <w:spacing w:val="9"/>
          <w:w w:val="105"/>
        </w:rPr>
        <w:t xml:space="preserve"> </w:t>
      </w:r>
      <w:r>
        <w:rPr>
          <w:w w:val="105"/>
        </w:rPr>
        <w:t>particles</w:t>
      </w:r>
      <w:r>
        <w:rPr>
          <w:spacing w:val="9"/>
          <w:w w:val="105"/>
        </w:rPr>
        <w:t xml:space="preserve"> </w:t>
      </w:r>
      <w:r>
        <w:rPr>
          <w:w w:val="105"/>
        </w:rPr>
        <w:t>are</w:t>
      </w:r>
    </w:p>
    <w:p w14:paraId="31D01A23" w14:textId="77777777" w:rsidR="00B856A6" w:rsidRDefault="00B856A6">
      <w:pPr>
        <w:spacing w:line="501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17877EDE" w14:textId="77777777" w:rsidR="00B856A6" w:rsidRDefault="00EB5EFA">
      <w:pPr>
        <w:pStyle w:val="BodyText"/>
        <w:spacing w:before="32" w:line="501" w:lineRule="auto"/>
        <w:ind w:left="531" w:right="769"/>
      </w:pPr>
      <w:r>
        <w:rPr>
          <w:w w:val="105"/>
        </w:rPr>
        <w:lastRenderedPageBreak/>
        <w:t>present,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scattering</w:t>
      </w:r>
      <w:r>
        <w:rPr>
          <w:spacing w:val="10"/>
          <w:w w:val="105"/>
        </w:rPr>
        <w:t xml:space="preserve"> </w:t>
      </w:r>
      <w:r>
        <w:rPr>
          <w:w w:val="105"/>
        </w:rPr>
        <w:t>properties</w:t>
      </w:r>
      <w:r>
        <w:rPr>
          <w:spacing w:val="10"/>
          <w:w w:val="105"/>
        </w:rPr>
        <w:t xml:space="preserve"> </w:t>
      </w:r>
      <w:r>
        <w:rPr>
          <w:w w:val="105"/>
        </w:rPr>
        <w:t>of</w:t>
      </w:r>
      <w:r>
        <w:rPr>
          <w:spacing w:val="10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mixture</w:t>
      </w:r>
      <w:r>
        <w:rPr>
          <w:spacing w:val="9"/>
          <w:w w:val="105"/>
        </w:rPr>
        <w:t xml:space="preserve"> </w:t>
      </w:r>
      <w:r>
        <w:rPr>
          <w:w w:val="105"/>
        </w:rPr>
        <w:t>have</w:t>
      </w:r>
      <w:r>
        <w:rPr>
          <w:spacing w:val="10"/>
          <w:w w:val="105"/>
        </w:rPr>
        <w:t xml:space="preserve"> </w:t>
      </w:r>
      <w:r>
        <w:rPr>
          <w:w w:val="105"/>
        </w:rPr>
        <w:t>to</w:t>
      </w:r>
      <w:r>
        <w:rPr>
          <w:spacing w:val="11"/>
          <w:w w:val="105"/>
        </w:rPr>
        <w:t xml:space="preserve"> </w:t>
      </w:r>
      <w:r>
        <w:rPr>
          <w:w w:val="105"/>
        </w:rPr>
        <w:t>be</w:t>
      </w:r>
      <w:r>
        <w:rPr>
          <w:spacing w:val="10"/>
          <w:w w:val="105"/>
        </w:rPr>
        <w:t xml:space="preserve"> </w:t>
      </w:r>
      <w:r>
        <w:rPr>
          <w:w w:val="105"/>
        </w:rPr>
        <w:t>properly</w:t>
      </w:r>
      <w:r>
        <w:rPr>
          <w:spacing w:val="10"/>
          <w:w w:val="105"/>
        </w:rPr>
        <w:t xml:space="preserve"> </w:t>
      </w:r>
      <w:r>
        <w:rPr>
          <w:w w:val="105"/>
        </w:rPr>
        <w:t>determined.</w:t>
      </w:r>
      <w:r>
        <w:rPr>
          <w:spacing w:val="47"/>
          <w:w w:val="105"/>
        </w:rPr>
        <w:t xml:space="preserve"> </w:t>
      </w:r>
      <w:r>
        <w:rPr>
          <w:w w:val="105"/>
        </w:rPr>
        <w:t>In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following</w:t>
      </w:r>
      <w:r>
        <w:rPr>
          <w:spacing w:val="11"/>
          <w:w w:val="105"/>
        </w:rPr>
        <w:t xml:space="preserve"> </w:t>
      </w:r>
      <w:r>
        <w:rPr>
          <w:w w:val="105"/>
        </w:rPr>
        <w:t>two</w:t>
      </w:r>
      <w:r>
        <w:rPr>
          <w:spacing w:val="11"/>
          <w:w w:val="105"/>
        </w:rPr>
        <w:t xml:space="preserve"> </w:t>
      </w:r>
      <w:r>
        <w:rPr>
          <w:w w:val="105"/>
        </w:rPr>
        <w:t>mixture</w:t>
      </w:r>
      <w:r>
        <w:rPr>
          <w:spacing w:val="11"/>
          <w:w w:val="105"/>
        </w:rPr>
        <w:t xml:space="preserve"> </w:t>
      </w:r>
      <w:r>
        <w:rPr>
          <w:w w:val="105"/>
        </w:rPr>
        <w:t>schemes</w:t>
      </w:r>
      <w:r>
        <w:rPr>
          <w:spacing w:val="12"/>
          <w:w w:val="105"/>
        </w:rPr>
        <w:t xml:space="preserve"> </w:t>
      </w:r>
      <w:r>
        <w:rPr>
          <w:w w:val="105"/>
        </w:rPr>
        <w:t>are</w:t>
      </w:r>
      <w:r>
        <w:rPr>
          <w:spacing w:val="11"/>
          <w:w w:val="105"/>
        </w:rPr>
        <w:t xml:space="preserve"> </w:t>
      </w:r>
      <w:r>
        <w:rPr>
          <w:w w:val="105"/>
        </w:rPr>
        <w:t>described:</w:t>
      </w:r>
      <w:r>
        <w:rPr>
          <w:spacing w:val="36"/>
          <w:w w:val="105"/>
        </w:rPr>
        <w:t xml:space="preserve"> </w:t>
      </w:r>
      <w:r>
        <w:rPr>
          <w:w w:val="105"/>
        </w:rPr>
        <w:t>IMS</w:t>
      </w:r>
      <w:r>
        <w:rPr>
          <w:spacing w:val="11"/>
          <w:w w:val="105"/>
        </w:rPr>
        <w:t xml:space="preserve"> </w:t>
      </w:r>
      <w:r>
        <w:rPr>
          <w:w w:val="105"/>
        </w:rPr>
        <w:t>and</w:t>
      </w:r>
      <w:r>
        <w:rPr>
          <w:spacing w:val="11"/>
          <w:w w:val="105"/>
        </w:rPr>
        <w:t xml:space="preserve"> </w:t>
      </w:r>
      <w:r>
        <w:rPr>
          <w:w w:val="105"/>
        </w:rPr>
        <w:t>EMS.</w:t>
      </w:r>
    </w:p>
    <w:p w14:paraId="441ACF6F" w14:textId="77777777" w:rsidR="00B856A6" w:rsidRDefault="00B856A6">
      <w:pPr>
        <w:pStyle w:val="BodyText"/>
      </w:pPr>
    </w:p>
    <w:p w14:paraId="5394A56C" w14:textId="77777777" w:rsidR="00B856A6" w:rsidRDefault="00EB5EFA">
      <w:pPr>
        <w:pStyle w:val="Heading1"/>
        <w:numPr>
          <w:ilvl w:val="2"/>
          <w:numId w:val="10"/>
        </w:numPr>
        <w:tabs>
          <w:tab w:val="left" w:pos="1390"/>
          <w:tab w:val="left" w:pos="1391"/>
        </w:tabs>
        <w:spacing w:before="158"/>
        <w:ind w:hanging="860"/>
      </w:pPr>
      <w:bookmarkStart w:id="90" w:name="Internal_mixture_scheme_(IMS)"/>
      <w:bookmarkStart w:id="91" w:name="_bookmark68"/>
      <w:bookmarkEnd w:id="90"/>
      <w:bookmarkEnd w:id="91"/>
      <w:r>
        <w:rPr>
          <w:w w:val="110"/>
        </w:rPr>
        <w:t>Internal</w:t>
      </w:r>
      <w:r>
        <w:rPr>
          <w:spacing w:val="-8"/>
          <w:w w:val="110"/>
        </w:rPr>
        <w:t xml:space="preserve"> </w:t>
      </w:r>
      <w:r>
        <w:rPr>
          <w:w w:val="110"/>
        </w:rPr>
        <w:t>mixture</w:t>
      </w:r>
      <w:r>
        <w:rPr>
          <w:spacing w:val="-7"/>
          <w:w w:val="110"/>
        </w:rPr>
        <w:t xml:space="preserve"> </w:t>
      </w:r>
      <w:r>
        <w:rPr>
          <w:w w:val="110"/>
        </w:rPr>
        <w:t>scheme</w:t>
      </w:r>
      <w:r>
        <w:rPr>
          <w:spacing w:val="-7"/>
          <w:w w:val="110"/>
        </w:rPr>
        <w:t xml:space="preserve"> </w:t>
      </w:r>
      <w:r>
        <w:rPr>
          <w:w w:val="110"/>
        </w:rPr>
        <w:t>(IMS)</w:t>
      </w:r>
    </w:p>
    <w:p w14:paraId="089B00BF" w14:textId="77777777" w:rsidR="00B856A6" w:rsidRDefault="00B856A6">
      <w:pPr>
        <w:pStyle w:val="BodyText"/>
        <w:spacing w:before="11"/>
        <w:rPr>
          <w:sz w:val="38"/>
        </w:rPr>
      </w:pPr>
    </w:p>
    <w:p w14:paraId="3D785111" w14:textId="77777777" w:rsidR="00B856A6" w:rsidRDefault="00EB5EFA">
      <w:pPr>
        <w:pStyle w:val="BodyText"/>
        <w:spacing w:line="501" w:lineRule="auto"/>
        <w:ind w:left="532" w:right="767" w:firstLine="576"/>
        <w:jc w:val="both"/>
      </w:pPr>
      <w:r>
        <w:rPr>
          <w:w w:val="105"/>
        </w:rPr>
        <w:t>There are basically two kinds of numerical methods to solve the vector RTE,</w:t>
      </w:r>
      <w:r>
        <w:rPr>
          <w:spacing w:val="1"/>
          <w:w w:val="105"/>
        </w:rPr>
        <w:t xml:space="preserve"> </w:t>
      </w:r>
      <w:r>
        <w:rPr>
          <w:w w:val="105"/>
        </w:rPr>
        <w:t>the deterministic and stochastic methods.</w:t>
      </w:r>
      <w:r>
        <w:rPr>
          <w:spacing w:val="1"/>
          <w:w w:val="105"/>
        </w:rPr>
        <w:t xml:space="preserve"> </w:t>
      </w:r>
      <w:r>
        <w:rPr>
          <w:w w:val="105"/>
        </w:rPr>
        <w:t>The deterministic method treats each</w:t>
      </w:r>
      <w:r>
        <w:rPr>
          <w:spacing w:val="1"/>
          <w:w w:val="105"/>
        </w:rPr>
        <w:t xml:space="preserve"> </w:t>
      </w:r>
      <w:r>
        <w:rPr>
          <w:w w:val="105"/>
        </w:rPr>
        <w:t>discretized spatial domain with a single set of scattering properties.</w:t>
      </w:r>
      <w:r>
        <w:rPr>
          <w:spacing w:val="1"/>
          <w:w w:val="105"/>
        </w:rPr>
        <w:t xml:space="preserve"> </w:t>
      </w:r>
      <w:r>
        <w:rPr>
          <w:w w:val="105"/>
        </w:rPr>
        <w:t>If scattering</w:t>
      </w:r>
      <w:r>
        <w:rPr>
          <w:spacing w:val="1"/>
          <w:w w:val="105"/>
        </w:rPr>
        <w:t xml:space="preserve"> </w:t>
      </w:r>
      <w:r>
        <w:rPr>
          <w:w w:val="105"/>
        </w:rPr>
        <w:t>media consist of more than one kind of scatterer, the internal mixture scheme is</w:t>
      </w:r>
      <w:r>
        <w:rPr>
          <w:spacing w:val="1"/>
          <w:w w:val="105"/>
        </w:rPr>
        <w:t xml:space="preserve"> </w:t>
      </w:r>
      <w:r>
        <w:rPr>
          <w:w w:val="105"/>
        </w:rPr>
        <w:t>employed.</w:t>
      </w:r>
    </w:p>
    <w:p w14:paraId="4BCABD0F" w14:textId="77777777" w:rsidR="00B856A6" w:rsidRDefault="00EB5EFA">
      <w:pPr>
        <w:pStyle w:val="BodyText"/>
        <w:spacing w:before="5" w:line="501" w:lineRule="auto"/>
        <w:ind w:left="532" w:right="770" w:firstLine="576"/>
        <w:jc w:val="both"/>
      </w:pPr>
      <w:r>
        <w:rPr>
          <w:w w:val="105"/>
        </w:rPr>
        <w:t>Here the scattering medium is assumed to consist of two kinds of scatterers:</w:t>
      </w:r>
      <w:r>
        <w:rPr>
          <w:spacing w:val="1"/>
          <w:w w:val="105"/>
        </w:rPr>
        <w:t xml:space="preserve"> </w:t>
      </w:r>
      <w:r>
        <w:rPr>
          <w:w w:val="105"/>
        </w:rPr>
        <w:t>molecules</w:t>
      </w:r>
      <w:r>
        <w:rPr>
          <w:spacing w:val="47"/>
          <w:w w:val="105"/>
        </w:rPr>
        <w:t xml:space="preserve"> </w:t>
      </w:r>
      <w:r>
        <w:rPr>
          <w:w w:val="105"/>
        </w:rPr>
        <w:t>and</w:t>
      </w:r>
      <w:r>
        <w:rPr>
          <w:spacing w:val="48"/>
          <w:w w:val="105"/>
        </w:rPr>
        <w:t xml:space="preserve"> </w:t>
      </w:r>
      <w:r>
        <w:rPr>
          <w:w w:val="105"/>
        </w:rPr>
        <w:t>aerosols.</w:t>
      </w:r>
      <w:r>
        <w:rPr>
          <w:spacing w:val="21"/>
          <w:w w:val="105"/>
        </w:rPr>
        <w:t xml:space="preserve"> </w:t>
      </w:r>
      <w:r>
        <w:rPr>
          <w:w w:val="105"/>
        </w:rPr>
        <w:t>Their</w:t>
      </w:r>
      <w:r>
        <w:rPr>
          <w:spacing w:val="48"/>
          <w:w w:val="105"/>
        </w:rPr>
        <w:t xml:space="preserve"> </w:t>
      </w:r>
      <w:r>
        <w:rPr>
          <w:w w:val="105"/>
        </w:rPr>
        <w:t>optical</w:t>
      </w:r>
      <w:r>
        <w:rPr>
          <w:spacing w:val="48"/>
          <w:w w:val="105"/>
        </w:rPr>
        <w:t xml:space="preserve"> </w:t>
      </w:r>
      <w:r>
        <w:rPr>
          <w:w w:val="105"/>
        </w:rPr>
        <w:t>properties</w:t>
      </w:r>
      <w:r>
        <w:rPr>
          <w:spacing w:val="48"/>
          <w:w w:val="105"/>
        </w:rPr>
        <w:t xml:space="preserve"> </w:t>
      </w:r>
      <w:r>
        <w:rPr>
          <w:w w:val="105"/>
        </w:rPr>
        <w:t>are</w:t>
      </w:r>
      <w:r>
        <w:rPr>
          <w:spacing w:val="48"/>
          <w:w w:val="105"/>
        </w:rPr>
        <w:t xml:space="preserve"> </w:t>
      </w:r>
      <w:r>
        <w:rPr>
          <w:w w:val="105"/>
        </w:rPr>
        <w:t>averaged</w:t>
      </w:r>
      <w:r>
        <w:rPr>
          <w:spacing w:val="48"/>
          <w:w w:val="105"/>
        </w:rPr>
        <w:t xml:space="preserve"> </w:t>
      </w:r>
      <w:r>
        <w:rPr>
          <w:w w:val="105"/>
        </w:rPr>
        <w:t>using</w:t>
      </w:r>
      <w:r>
        <w:rPr>
          <w:spacing w:val="47"/>
          <w:w w:val="105"/>
        </w:rPr>
        <w:t xml:space="preserve"> </w:t>
      </w:r>
      <w:r>
        <w:rPr>
          <w:w w:val="105"/>
        </w:rPr>
        <w:t>the</w:t>
      </w:r>
      <w:r>
        <w:rPr>
          <w:spacing w:val="48"/>
          <w:w w:val="105"/>
        </w:rPr>
        <w:t xml:space="preserve"> </w:t>
      </w:r>
      <w:r>
        <w:rPr>
          <w:w w:val="105"/>
        </w:rPr>
        <w:t>optical</w:t>
      </w:r>
    </w:p>
    <w:p w14:paraId="3BC3D805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342FD0C" w14:textId="77777777" w:rsidR="00B856A6" w:rsidRDefault="00EB5EFA">
      <w:pPr>
        <w:pStyle w:val="BodyText"/>
        <w:spacing w:before="2"/>
        <w:ind w:left="532"/>
      </w:pPr>
      <w:r>
        <w:rPr>
          <w:w w:val="105"/>
        </w:rPr>
        <w:t>depths</w:t>
      </w:r>
      <w:r>
        <w:rPr>
          <w:spacing w:val="8"/>
          <w:w w:val="105"/>
        </w:rPr>
        <w:t xml:space="preserve"> </w:t>
      </w:r>
      <w:r>
        <w:rPr>
          <w:w w:val="105"/>
        </w:rPr>
        <w:t>as</w:t>
      </w:r>
      <w:r>
        <w:rPr>
          <w:spacing w:val="9"/>
          <w:w w:val="105"/>
        </w:rPr>
        <w:t xml:space="preserve"> </w:t>
      </w:r>
      <w:r>
        <w:rPr>
          <w:w w:val="105"/>
        </w:rPr>
        <w:t>weighting</w:t>
      </w:r>
      <w:r>
        <w:rPr>
          <w:spacing w:val="9"/>
          <w:w w:val="105"/>
        </w:rPr>
        <w:t xml:space="preserve"> </w:t>
      </w:r>
      <w:r>
        <w:rPr>
          <w:w w:val="105"/>
        </w:rPr>
        <w:t>factors:</w:t>
      </w:r>
    </w:p>
    <w:p w14:paraId="1BF2AF45" w14:textId="77777777" w:rsidR="00B856A6" w:rsidRDefault="00B856A6">
      <w:pPr>
        <w:pStyle w:val="BodyText"/>
      </w:pPr>
    </w:p>
    <w:p w14:paraId="483AB1D9" w14:textId="77777777" w:rsidR="00B856A6" w:rsidRDefault="00B856A6">
      <w:pPr>
        <w:pStyle w:val="BodyText"/>
        <w:spacing w:before="3"/>
        <w:rPr>
          <w:sz w:val="20"/>
        </w:rPr>
      </w:pPr>
    </w:p>
    <w:p w14:paraId="0EC5AC20" w14:textId="77777777" w:rsidR="00B856A6" w:rsidRDefault="00EB5EFA">
      <w:pPr>
        <w:pStyle w:val="BodyText"/>
        <w:spacing w:before="1" w:line="140" w:lineRule="exact"/>
        <w:jc w:val="right"/>
      </w:pPr>
      <w:bookmarkStart w:id="92" w:name="_bookmark69"/>
      <w:bookmarkEnd w:id="92"/>
      <w:r>
        <w:rPr>
          <w:w w:val="119"/>
        </w:rPr>
        <w:t>P</w:t>
      </w:r>
    </w:p>
    <w:p w14:paraId="5068F661" w14:textId="77777777" w:rsidR="00B856A6" w:rsidRDefault="00EB5EFA">
      <w:pPr>
        <w:spacing w:before="4"/>
        <w:rPr>
          <w:sz w:val="54"/>
        </w:rPr>
      </w:pPr>
      <w:r>
        <w:br w:type="column"/>
      </w:r>
    </w:p>
    <w:p w14:paraId="65C0CE43" w14:textId="77777777" w:rsidR="00B856A6" w:rsidRDefault="00EB5EFA">
      <w:pPr>
        <w:tabs>
          <w:tab w:val="left" w:pos="4647"/>
        </w:tabs>
        <w:spacing w:before="1" w:line="302" w:lineRule="exact"/>
        <w:ind w:left="313"/>
        <w:rPr>
          <w:sz w:val="24"/>
        </w:rPr>
      </w:pPr>
      <w:r>
        <w:rPr>
          <w:w w:val="110"/>
          <w:sz w:val="24"/>
        </w:rPr>
        <w:t>=</w:t>
      </w:r>
      <w:r>
        <w:rPr>
          <w:spacing w:val="28"/>
          <w:w w:val="110"/>
          <w:sz w:val="24"/>
        </w:rPr>
        <w:t xml:space="preserve"> </w:t>
      </w:r>
      <w:r>
        <w:rPr>
          <w:rFonts w:ascii="Bookman Old Style" w:hAnsi="Bookman Old Style"/>
          <w:i/>
          <w:w w:val="110"/>
          <w:position w:val="16"/>
          <w:sz w:val="24"/>
          <w:u w:val="single"/>
        </w:rPr>
        <w:t>τ</w:t>
      </w:r>
      <w:r>
        <w:rPr>
          <w:rFonts w:ascii="Century" w:hAnsi="Century"/>
          <w:w w:val="110"/>
          <w:position w:val="13"/>
          <w:sz w:val="16"/>
          <w:u w:val="single"/>
        </w:rPr>
        <w:t>sr</w:t>
      </w:r>
      <w:r>
        <w:rPr>
          <w:w w:val="110"/>
          <w:position w:val="16"/>
          <w:sz w:val="24"/>
          <w:u w:val="single"/>
        </w:rPr>
        <w:t>P</w:t>
      </w:r>
      <w:r>
        <w:rPr>
          <w:rFonts w:ascii="Century" w:hAnsi="Century"/>
          <w:w w:val="110"/>
          <w:position w:val="13"/>
          <w:sz w:val="16"/>
          <w:u w:val="single"/>
        </w:rPr>
        <w:t>r</w:t>
      </w:r>
      <w:r>
        <w:rPr>
          <w:rFonts w:ascii="Century" w:hAnsi="Century"/>
          <w:spacing w:val="16"/>
          <w:w w:val="110"/>
          <w:position w:val="13"/>
          <w:sz w:val="16"/>
          <w:u w:val="single"/>
        </w:rPr>
        <w:t xml:space="preserve"> </w:t>
      </w:r>
      <w:r>
        <w:rPr>
          <w:w w:val="110"/>
          <w:position w:val="16"/>
          <w:sz w:val="24"/>
          <w:u w:val="single"/>
        </w:rPr>
        <w:t>+</w:t>
      </w:r>
      <w:r>
        <w:rPr>
          <w:spacing w:val="-11"/>
          <w:w w:val="110"/>
          <w:position w:val="16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110"/>
          <w:position w:val="16"/>
          <w:sz w:val="24"/>
          <w:u w:val="single"/>
        </w:rPr>
        <w:t>τ</w:t>
      </w:r>
      <w:r>
        <w:rPr>
          <w:rFonts w:ascii="Century" w:hAnsi="Century"/>
          <w:w w:val="110"/>
          <w:position w:val="13"/>
          <w:sz w:val="16"/>
          <w:u w:val="single"/>
        </w:rPr>
        <w:t>sa</w:t>
      </w:r>
      <w:r>
        <w:rPr>
          <w:w w:val="110"/>
          <w:position w:val="16"/>
          <w:sz w:val="24"/>
          <w:u w:val="single"/>
        </w:rPr>
        <w:t>P</w:t>
      </w:r>
      <w:r>
        <w:rPr>
          <w:rFonts w:ascii="Century" w:hAnsi="Century"/>
          <w:w w:val="110"/>
          <w:position w:val="13"/>
          <w:sz w:val="16"/>
          <w:u w:val="single"/>
        </w:rPr>
        <w:t>a</w:t>
      </w:r>
      <w:r>
        <w:rPr>
          <w:rFonts w:ascii="Century" w:hAnsi="Century"/>
          <w:spacing w:val="-14"/>
          <w:w w:val="110"/>
          <w:position w:val="13"/>
          <w:sz w:val="16"/>
        </w:rPr>
        <w:t xml:space="preserve"> </w:t>
      </w:r>
      <w:r>
        <w:rPr>
          <w:rFonts w:ascii="Bookman Old Style" w:hAnsi="Bookman Old Style"/>
          <w:i/>
          <w:w w:val="110"/>
          <w:sz w:val="24"/>
        </w:rPr>
        <w:t>,</w:t>
      </w:r>
      <w:r>
        <w:rPr>
          <w:rFonts w:ascii="Bookman Old Style" w:hAnsi="Bookman Old Style"/>
          <w:i/>
          <w:w w:val="110"/>
          <w:sz w:val="24"/>
        </w:rPr>
        <w:tab/>
      </w:r>
      <w:r>
        <w:rPr>
          <w:w w:val="110"/>
          <w:sz w:val="24"/>
        </w:rPr>
        <w:t>(4.1)</w:t>
      </w:r>
    </w:p>
    <w:p w14:paraId="30B5D72D" w14:textId="77777777" w:rsidR="00B856A6" w:rsidRDefault="00B856A6">
      <w:pPr>
        <w:spacing w:line="302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3860" w:space="40"/>
            <w:col w:w="5900"/>
          </w:cols>
        </w:sectPr>
      </w:pPr>
    </w:p>
    <w:p w14:paraId="4B0CB655" w14:textId="77777777" w:rsidR="00B856A6" w:rsidRDefault="00EB5EFA">
      <w:pPr>
        <w:spacing w:line="154" w:lineRule="exact"/>
        <w:jc w:val="right"/>
        <w:rPr>
          <w:rFonts w:ascii="Century"/>
          <w:sz w:val="16"/>
        </w:rPr>
      </w:pPr>
      <w:r>
        <w:rPr>
          <w:rFonts w:ascii="Century"/>
          <w:sz w:val="16"/>
        </w:rPr>
        <w:t>mix</w:t>
      </w:r>
    </w:p>
    <w:p w14:paraId="41BBC4AE" w14:textId="77777777" w:rsidR="00B856A6" w:rsidRDefault="00EB5EFA">
      <w:pPr>
        <w:spacing w:before="17"/>
        <w:jc w:val="right"/>
        <w:rPr>
          <w:rFonts w:ascii="Century" w:hAnsi="Century"/>
          <w:sz w:val="16"/>
        </w:rPr>
      </w:pPr>
      <w:r>
        <w:br w:type="column"/>
      </w:r>
      <w:r>
        <w:rPr>
          <w:rFonts w:ascii="Bookman Old Style" w:hAnsi="Bookman Old Style"/>
          <w:i/>
          <w:position w:val="4"/>
          <w:sz w:val="24"/>
        </w:rPr>
        <w:t>τ</w:t>
      </w:r>
      <w:r>
        <w:rPr>
          <w:rFonts w:ascii="Century" w:hAnsi="Century"/>
          <w:sz w:val="16"/>
        </w:rPr>
        <w:t>sr</w:t>
      </w:r>
    </w:p>
    <w:p w14:paraId="5B750CF8" w14:textId="77777777" w:rsidR="00B856A6" w:rsidRDefault="00EB5EFA">
      <w:pPr>
        <w:spacing w:before="11"/>
        <w:ind w:left="23"/>
        <w:rPr>
          <w:rFonts w:ascii="Century" w:hAnsi="Century"/>
          <w:sz w:val="24"/>
        </w:rPr>
      </w:pPr>
      <w:r>
        <w:br w:type="column"/>
      </w:r>
      <w:r>
        <w:rPr>
          <w:w w:val="110"/>
          <w:sz w:val="24"/>
        </w:rPr>
        <w:t>+</w:t>
      </w:r>
      <w:r>
        <w:rPr>
          <w:spacing w:val="-6"/>
          <w:w w:val="110"/>
          <w:sz w:val="24"/>
        </w:rPr>
        <w:t xml:space="preserve"> </w:t>
      </w:r>
      <w:r>
        <w:rPr>
          <w:rFonts w:ascii="Bookman Old Style" w:hAnsi="Bookman Old Style"/>
          <w:i/>
          <w:w w:val="110"/>
          <w:sz w:val="24"/>
        </w:rPr>
        <w:t>τ</w:t>
      </w:r>
      <w:r>
        <w:rPr>
          <w:rFonts w:ascii="Century" w:hAnsi="Century"/>
          <w:w w:val="110"/>
          <w:sz w:val="24"/>
          <w:vertAlign w:val="subscript"/>
        </w:rPr>
        <w:t>sa</w:t>
      </w:r>
    </w:p>
    <w:p w14:paraId="347F640E" w14:textId="77777777" w:rsidR="00B856A6" w:rsidRDefault="00B856A6">
      <w:pPr>
        <w:rPr>
          <w:rFonts w:ascii="Century" w:hAnsi="Century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137" w:space="40"/>
            <w:col w:w="788" w:space="39"/>
            <w:col w:w="4796"/>
          </w:cols>
        </w:sectPr>
      </w:pPr>
    </w:p>
    <w:p w14:paraId="162E3E63" w14:textId="77777777" w:rsidR="00B856A6" w:rsidRDefault="00B856A6">
      <w:pPr>
        <w:pStyle w:val="BodyText"/>
        <w:spacing w:before="7"/>
        <w:rPr>
          <w:rFonts w:ascii="Century"/>
          <w:sz w:val="22"/>
        </w:rPr>
      </w:pPr>
    </w:p>
    <w:p w14:paraId="071C1284" w14:textId="77777777" w:rsidR="00B856A6" w:rsidRDefault="00EB5EFA">
      <w:pPr>
        <w:pStyle w:val="BodyText"/>
        <w:spacing w:before="43" w:line="477" w:lineRule="auto"/>
        <w:ind w:left="531" w:right="767"/>
        <w:jc w:val="both"/>
      </w:pPr>
      <w:r>
        <w:rPr>
          <w:w w:val="105"/>
        </w:rPr>
        <w:t xml:space="preserve">where </w:t>
      </w:r>
      <w:r>
        <w:rPr>
          <w:rFonts w:ascii="Bookman Old Style" w:hAnsi="Bookman Old Style"/>
          <w:i/>
          <w:w w:val="105"/>
        </w:rPr>
        <w:t>τ</w:t>
      </w:r>
      <w:r>
        <w:rPr>
          <w:rFonts w:ascii="Century" w:hAnsi="Century"/>
          <w:w w:val="105"/>
          <w:vertAlign w:val="subscript"/>
        </w:rPr>
        <w:t>sr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 xml:space="preserve">and </w:t>
      </w:r>
      <w:r>
        <w:rPr>
          <w:rFonts w:ascii="Bookman Old Style" w:hAnsi="Bookman Old Style"/>
          <w:i/>
          <w:w w:val="105"/>
        </w:rPr>
        <w:t>τ</w:t>
      </w:r>
      <w:r>
        <w:rPr>
          <w:rFonts w:ascii="Century" w:hAnsi="Century"/>
          <w:w w:val="105"/>
          <w:vertAlign w:val="subscript"/>
        </w:rPr>
        <w:t>sa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are the scattering optical depths of Rayleigh and aerosol particles,</w:t>
      </w:r>
      <w:r>
        <w:rPr>
          <w:spacing w:val="1"/>
          <w:w w:val="105"/>
        </w:rPr>
        <w:t xml:space="preserve"> </w:t>
      </w:r>
      <w:r>
        <w:rPr>
          <w:w w:val="105"/>
        </w:rPr>
        <w:t>respectively.</w:t>
      </w:r>
      <w:r>
        <w:rPr>
          <w:spacing w:val="1"/>
          <w:w w:val="105"/>
        </w:rPr>
        <w:t xml:space="preserve"> </w:t>
      </w:r>
      <w:r>
        <w:rPr>
          <w:w w:val="105"/>
        </w:rPr>
        <w:t>P</w:t>
      </w:r>
      <w:r>
        <w:rPr>
          <w:rFonts w:ascii="Century" w:hAnsi="Century"/>
          <w:w w:val="105"/>
          <w:vertAlign w:val="subscript"/>
        </w:rPr>
        <w:t>r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and P</w:t>
      </w:r>
      <w:r>
        <w:rPr>
          <w:rFonts w:ascii="Century" w:hAnsi="Century"/>
          <w:w w:val="105"/>
          <w:vertAlign w:val="subscript"/>
        </w:rPr>
        <w:t>a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are the phase matrices of Rayleigh and aerosol particles,</w:t>
      </w:r>
      <w:r>
        <w:rPr>
          <w:spacing w:val="1"/>
          <w:w w:val="105"/>
        </w:rPr>
        <w:t xml:space="preserve"> </w:t>
      </w:r>
      <w:r>
        <w:rPr>
          <w:w w:val="105"/>
        </w:rPr>
        <w:t>respectively.</w:t>
      </w:r>
      <w:r>
        <w:rPr>
          <w:spacing w:val="40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total</w:t>
      </w:r>
      <w:r>
        <w:rPr>
          <w:spacing w:val="15"/>
          <w:w w:val="105"/>
        </w:rPr>
        <w:t xml:space="preserve"> </w:t>
      </w:r>
      <w:r>
        <w:rPr>
          <w:w w:val="105"/>
        </w:rPr>
        <w:t>optical</w:t>
      </w:r>
      <w:r>
        <w:rPr>
          <w:spacing w:val="15"/>
          <w:w w:val="105"/>
        </w:rPr>
        <w:t xml:space="preserve"> </w:t>
      </w:r>
      <w:r>
        <w:rPr>
          <w:w w:val="105"/>
        </w:rPr>
        <w:t>depth</w:t>
      </w:r>
      <w:r>
        <w:rPr>
          <w:spacing w:val="15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τ</w:t>
      </w:r>
      <w:r>
        <w:rPr>
          <w:rFonts w:ascii="Century" w:hAnsi="Century"/>
          <w:w w:val="105"/>
          <w:vertAlign w:val="subscript"/>
        </w:rPr>
        <w:t>mix</w:t>
      </w:r>
      <w:r>
        <w:rPr>
          <w:rFonts w:ascii="Century" w:hAnsi="Century"/>
          <w:spacing w:val="17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mixed</w:t>
      </w:r>
      <w:r>
        <w:rPr>
          <w:spacing w:val="15"/>
          <w:w w:val="105"/>
        </w:rPr>
        <w:t xml:space="preserve"> </w:t>
      </w:r>
      <w:r>
        <w:rPr>
          <w:w w:val="105"/>
        </w:rPr>
        <w:t>medium</w:t>
      </w:r>
      <w:r>
        <w:rPr>
          <w:spacing w:val="14"/>
          <w:w w:val="105"/>
        </w:rPr>
        <w:t xml:space="preserve"> </w:t>
      </w:r>
      <w:r>
        <w:rPr>
          <w:w w:val="105"/>
        </w:rPr>
        <w:t>is</w:t>
      </w:r>
    </w:p>
    <w:p w14:paraId="5AFF0E6B" w14:textId="77777777" w:rsidR="00B856A6" w:rsidRDefault="00EB5EFA">
      <w:pPr>
        <w:tabs>
          <w:tab w:val="left" w:pos="8546"/>
        </w:tabs>
        <w:spacing w:before="211"/>
        <w:ind w:left="3988"/>
        <w:rPr>
          <w:sz w:val="24"/>
        </w:rPr>
      </w:pPr>
      <w:r>
        <w:rPr>
          <w:rFonts w:ascii="Bookman Old Style" w:hAnsi="Bookman Old Style"/>
          <w:i/>
          <w:w w:val="110"/>
          <w:sz w:val="24"/>
        </w:rPr>
        <w:t>τ</w:t>
      </w:r>
      <w:r>
        <w:rPr>
          <w:rFonts w:ascii="Century" w:hAnsi="Century"/>
          <w:w w:val="110"/>
          <w:sz w:val="24"/>
          <w:vertAlign w:val="subscript"/>
        </w:rPr>
        <w:t>mix</w:t>
      </w:r>
      <w:r>
        <w:rPr>
          <w:rFonts w:ascii="Century" w:hAnsi="Century"/>
          <w:w w:val="110"/>
          <w:sz w:val="24"/>
        </w:rPr>
        <w:t xml:space="preserve"> </w:t>
      </w:r>
      <w:r>
        <w:rPr>
          <w:w w:val="110"/>
          <w:sz w:val="24"/>
        </w:rPr>
        <w:t>=</w:t>
      </w:r>
      <w:r>
        <w:rPr>
          <w:spacing w:val="-3"/>
          <w:w w:val="110"/>
          <w:sz w:val="24"/>
        </w:rPr>
        <w:t xml:space="preserve"> </w:t>
      </w:r>
      <w:r>
        <w:rPr>
          <w:rFonts w:ascii="Bookman Old Style" w:hAnsi="Bookman Old Style"/>
          <w:i/>
          <w:w w:val="110"/>
          <w:sz w:val="24"/>
        </w:rPr>
        <w:t>τ</w:t>
      </w:r>
      <w:r>
        <w:rPr>
          <w:rFonts w:ascii="Century" w:hAnsi="Century"/>
          <w:w w:val="110"/>
          <w:sz w:val="24"/>
          <w:vertAlign w:val="subscript"/>
        </w:rPr>
        <w:t>er</w:t>
      </w:r>
      <w:r>
        <w:rPr>
          <w:rFonts w:ascii="Century" w:hAnsi="Century"/>
          <w:spacing w:val="-12"/>
          <w:w w:val="110"/>
          <w:sz w:val="24"/>
        </w:rPr>
        <w:t xml:space="preserve"> </w:t>
      </w:r>
      <w:r>
        <w:rPr>
          <w:w w:val="110"/>
          <w:sz w:val="24"/>
        </w:rPr>
        <w:t>+</w:t>
      </w:r>
      <w:r>
        <w:rPr>
          <w:spacing w:val="-15"/>
          <w:w w:val="110"/>
          <w:sz w:val="24"/>
        </w:rPr>
        <w:t xml:space="preserve"> </w:t>
      </w:r>
      <w:r>
        <w:rPr>
          <w:rFonts w:ascii="Bookman Old Style" w:hAnsi="Bookman Old Style"/>
          <w:i/>
          <w:w w:val="110"/>
          <w:sz w:val="24"/>
        </w:rPr>
        <w:t>τ</w:t>
      </w:r>
      <w:r>
        <w:rPr>
          <w:rFonts w:ascii="Century" w:hAnsi="Century"/>
          <w:w w:val="110"/>
          <w:sz w:val="24"/>
          <w:vertAlign w:val="subscript"/>
        </w:rPr>
        <w:t>ea</w:t>
      </w:r>
      <w:r>
        <w:rPr>
          <w:rFonts w:ascii="Bookman Old Style" w:hAnsi="Bookman Old Style"/>
          <w:i/>
          <w:w w:val="110"/>
          <w:sz w:val="24"/>
        </w:rPr>
        <w:t>,</w:t>
      </w:r>
      <w:r>
        <w:rPr>
          <w:rFonts w:ascii="Bookman Old Style" w:hAnsi="Bookman Old Style"/>
          <w:i/>
          <w:w w:val="110"/>
          <w:sz w:val="24"/>
        </w:rPr>
        <w:tab/>
      </w:r>
      <w:r>
        <w:rPr>
          <w:w w:val="110"/>
          <w:sz w:val="24"/>
        </w:rPr>
        <w:t>(4.2)</w:t>
      </w:r>
    </w:p>
    <w:p w14:paraId="05D90F1E" w14:textId="77777777" w:rsidR="00B856A6" w:rsidRDefault="00B856A6">
      <w:pPr>
        <w:pStyle w:val="BodyText"/>
        <w:rPr>
          <w:sz w:val="26"/>
        </w:rPr>
      </w:pPr>
    </w:p>
    <w:p w14:paraId="7325A91E" w14:textId="77777777" w:rsidR="00B856A6" w:rsidRDefault="00EB5EFA">
      <w:pPr>
        <w:pStyle w:val="BodyText"/>
        <w:spacing w:before="204" w:line="494" w:lineRule="auto"/>
        <w:ind w:left="531" w:right="771"/>
        <w:jc w:val="both"/>
      </w:pPr>
      <w:r>
        <w:rPr>
          <w:w w:val="105"/>
        </w:rPr>
        <w:t xml:space="preserve">where </w:t>
      </w:r>
      <w:r>
        <w:rPr>
          <w:rFonts w:ascii="Bookman Old Style" w:hAnsi="Bookman Old Style"/>
          <w:i/>
          <w:w w:val="105"/>
        </w:rPr>
        <w:t>τ</w:t>
      </w:r>
      <w:r>
        <w:rPr>
          <w:rFonts w:ascii="Bookman Old Style" w:hAnsi="Bookman Old Style"/>
          <w:i/>
          <w:w w:val="105"/>
          <w:vertAlign w:val="subscript"/>
        </w:rPr>
        <w:t>er</w:t>
      </w:r>
      <w:r>
        <w:rPr>
          <w:rFonts w:ascii="Bookman Old Style" w:hAnsi="Bookman Old Style"/>
          <w:i/>
          <w:w w:val="105"/>
        </w:rPr>
        <w:t xml:space="preserve"> </w:t>
      </w:r>
      <w:r>
        <w:rPr>
          <w:w w:val="105"/>
        </w:rPr>
        <w:t xml:space="preserve">and </w:t>
      </w:r>
      <w:r>
        <w:rPr>
          <w:rFonts w:ascii="Bookman Old Style" w:hAnsi="Bookman Old Style"/>
          <w:i/>
          <w:w w:val="105"/>
        </w:rPr>
        <w:t>τ</w:t>
      </w:r>
      <w:r>
        <w:rPr>
          <w:rFonts w:ascii="Bookman Old Style" w:hAnsi="Bookman Old Style"/>
          <w:i/>
          <w:w w:val="105"/>
          <w:vertAlign w:val="subscript"/>
        </w:rPr>
        <w:t>ea</w:t>
      </w:r>
      <w:r>
        <w:rPr>
          <w:rFonts w:ascii="Bookman Old Style" w:hAnsi="Bookman Old Style"/>
          <w:i/>
          <w:w w:val="105"/>
        </w:rPr>
        <w:t xml:space="preserve"> </w:t>
      </w:r>
      <w:r>
        <w:rPr>
          <w:w w:val="105"/>
        </w:rPr>
        <w:t>are the extinction optical depths of Rayleigh and aerosol particles,</w:t>
      </w:r>
      <w:r>
        <w:rPr>
          <w:spacing w:val="-60"/>
          <w:w w:val="105"/>
        </w:rPr>
        <w:t xml:space="preserve"> </w:t>
      </w:r>
      <w:r>
        <w:rPr>
          <w:w w:val="105"/>
        </w:rPr>
        <w:t>respectively.</w:t>
      </w:r>
    </w:p>
    <w:p w14:paraId="06D5DF16" w14:textId="77777777" w:rsidR="00B856A6" w:rsidRDefault="00EB5EFA">
      <w:pPr>
        <w:pStyle w:val="BodyText"/>
        <w:spacing w:before="9"/>
        <w:ind w:left="1107"/>
      </w:pPr>
      <w:r>
        <w:t>The</w:t>
      </w:r>
      <w:r>
        <w:rPr>
          <w:spacing w:val="37"/>
        </w:rPr>
        <w:t xml:space="preserve"> </w:t>
      </w:r>
      <w:r>
        <w:t>effective</w:t>
      </w:r>
      <w:r>
        <w:rPr>
          <w:spacing w:val="38"/>
        </w:rPr>
        <w:t xml:space="preserve"> </w:t>
      </w:r>
      <w:r>
        <w:t>single</w:t>
      </w:r>
      <w:r>
        <w:rPr>
          <w:spacing w:val="38"/>
        </w:rPr>
        <w:t xml:space="preserve"> </w:t>
      </w:r>
      <w:r>
        <w:t>scatttering</w:t>
      </w:r>
      <w:r>
        <w:rPr>
          <w:spacing w:val="38"/>
        </w:rPr>
        <w:t xml:space="preserve"> </w:t>
      </w:r>
      <w:r>
        <w:t>albedo</w:t>
      </w:r>
      <w:r>
        <w:rPr>
          <w:spacing w:val="38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mixed</w:t>
      </w:r>
      <w:r>
        <w:rPr>
          <w:spacing w:val="38"/>
        </w:rPr>
        <w:t xml:space="preserve"> </w:t>
      </w:r>
      <w:r>
        <w:t>medium</w:t>
      </w:r>
      <w:r>
        <w:rPr>
          <w:spacing w:val="38"/>
        </w:rPr>
        <w:t xml:space="preserve"> </w:t>
      </w:r>
      <w:r>
        <w:t>is</w:t>
      </w:r>
    </w:p>
    <w:p w14:paraId="55DBF3C8" w14:textId="77777777" w:rsidR="00B856A6" w:rsidRDefault="00B856A6">
      <w:pPr>
        <w:pStyle w:val="BodyText"/>
        <w:spacing w:before="5"/>
        <w:rPr>
          <w:sz w:val="25"/>
        </w:rPr>
      </w:pPr>
    </w:p>
    <w:p w14:paraId="7224209C" w14:textId="77777777" w:rsidR="00B856A6" w:rsidRDefault="00EB5EFA">
      <w:pPr>
        <w:tabs>
          <w:tab w:val="left" w:pos="4397"/>
          <w:tab w:val="left" w:pos="8546"/>
        </w:tabs>
        <w:spacing w:before="55" w:line="302" w:lineRule="exact"/>
        <w:ind w:left="3988"/>
        <w:rPr>
          <w:sz w:val="24"/>
        </w:rPr>
      </w:pPr>
      <w:bookmarkStart w:id="93" w:name="_bookmark70"/>
      <w:bookmarkEnd w:id="93"/>
      <w:r>
        <w:rPr>
          <w:rFonts w:ascii="Bookman Old Style" w:hAnsi="Bookman Old Style"/>
          <w:i/>
          <w:w w:val="105"/>
          <w:sz w:val="24"/>
        </w:rPr>
        <w:t>ω</w:t>
      </w:r>
      <w:r>
        <w:rPr>
          <w:rFonts w:ascii="Bookman Old Style" w:hAnsi="Bookman Old Style"/>
          <w:i/>
          <w:w w:val="105"/>
          <w:sz w:val="24"/>
        </w:rPr>
        <w:tab/>
      </w:r>
      <w:r>
        <w:rPr>
          <w:w w:val="105"/>
          <w:sz w:val="24"/>
        </w:rPr>
        <w:t>=</w:t>
      </w:r>
      <w:r>
        <w:rPr>
          <w:spacing w:val="44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position w:val="16"/>
          <w:sz w:val="24"/>
          <w:u w:val="single"/>
        </w:rPr>
        <w:t>τ</w:t>
      </w:r>
      <w:r>
        <w:rPr>
          <w:rFonts w:ascii="Century" w:hAnsi="Century"/>
          <w:w w:val="105"/>
          <w:position w:val="13"/>
          <w:sz w:val="16"/>
          <w:u w:val="single"/>
        </w:rPr>
        <w:t>sr</w:t>
      </w:r>
      <w:r>
        <w:rPr>
          <w:rFonts w:ascii="Century" w:hAnsi="Century"/>
          <w:spacing w:val="21"/>
          <w:w w:val="105"/>
          <w:position w:val="13"/>
          <w:sz w:val="16"/>
          <w:u w:val="single"/>
        </w:rPr>
        <w:t xml:space="preserve"> </w:t>
      </w:r>
      <w:r>
        <w:rPr>
          <w:w w:val="105"/>
          <w:position w:val="16"/>
          <w:sz w:val="24"/>
          <w:u w:val="single"/>
        </w:rPr>
        <w:t>+</w:t>
      </w:r>
      <w:r>
        <w:rPr>
          <w:spacing w:val="-5"/>
          <w:w w:val="105"/>
          <w:position w:val="16"/>
          <w:sz w:val="24"/>
          <w:u w:val="single"/>
        </w:rPr>
        <w:t xml:space="preserve"> </w:t>
      </w:r>
      <w:r>
        <w:rPr>
          <w:rFonts w:ascii="Bookman Old Style" w:hAnsi="Bookman Old Style"/>
          <w:i/>
          <w:w w:val="105"/>
          <w:position w:val="16"/>
          <w:sz w:val="24"/>
          <w:u w:val="single"/>
        </w:rPr>
        <w:t>τ</w:t>
      </w:r>
      <w:r>
        <w:rPr>
          <w:rFonts w:ascii="Century" w:hAnsi="Century"/>
          <w:w w:val="105"/>
          <w:position w:val="13"/>
          <w:sz w:val="16"/>
          <w:u w:val="single"/>
        </w:rPr>
        <w:t>sa</w:t>
      </w:r>
      <w:r>
        <w:rPr>
          <w:rFonts w:ascii="Century" w:hAnsi="Century"/>
          <w:spacing w:val="-1"/>
          <w:w w:val="105"/>
          <w:position w:val="13"/>
          <w:sz w:val="16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.</w:t>
      </w:r>
      <w:r>
        <w:rPr>
          <w:rFonts w:ascii="Bookman Old Style" w:hAnsi="Bookman Old Style"/>
          <w:i/>
          <w:w w:val="105"/>
          <w:sz w:val="24"/>
        </w:rPr>
        <w:tab/>
      </w:r>
      <w:r>
        <w:rPr>
          <w:w w:val="105"/>
          <w:sz w:val="24"/>
        </w:rPr>
        <w:t>(4.3)</w:t>
      </w:r>
    </w:p>
    <w:p w14:paraId="6F040285" w14:textId="77777777" w:rsidR="00B856A6" w:rsidRDefault="00B856A6">
      <w:pPr>
        <w:spacing w:line="302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7E1A048" w14:textId="77777777" w:rsidR="00B856A6" w:rsidRDefault="00EB5EFA">
      <w:pPr>
        <w:spacing w:line="155" w:lineRule="exact"/>
        <w:jc w:val="right"/>
        <w:rPr>
          <w:rFonts w:ascii="Century"/>
          <w:sz w:val="16"/>
        </w:rPr>
      </w:pPr>
      <w:r>
        <w:rPr>
          <w:rFonts w:ascii="Century"/>
          <w:sz w:val="16"/>
        </w:rPr>
        <w:t>eff</w:t>
      </w:r>
    </w:p>
    <w:p w14:paraId="75CE9649" w14:textId="77777777" w:rsidR="00B856A6" w:rsidRDefault="00EB5EFA">
      <w:pPr>
        <w:spacing w:before="18"/>
        <w:ind w:left="321"/>
        <w:rPr>
          <w:rFonts w:ascii="Century" w:hAnsi="Century"/>
          <w:sz w:val="16"/>
        </w:rPr>
      </w:pPr>
      <w:r>
        <w:br w:type="column"/>
      </w:r>
      <w:r>
        <w:rPr>
          <w:rFonts w:ascii="Bookman Old Style" w:hAnsi="Bookman Old Style"/>
          <w:i/>
          <w:position w:val="4"/>
          <w:sz w:val="24"/>
        </w:rPr>
        <w:t>τ</w:t>
      </w:r>
      <w:r>
        <w:rPr>
          <w:rFonts w:ascii="Century" w:hAnsi="Century"/>
          <w:sz w:val="16"/>
        </w:rPr>
        <w:t>er</w:t>
      </w:r>
    </w:p>
    <w:p w14:paraId="11686E33" w14:textId="77777777" w:rsidR="00B856A6" w:rsidRDefault="00EB5EFA">
      <w:pPr>
        <w:spacing w:before="11"/>
        <w:ind w:left="23"/>
        <w:rPr>
          <w:rFonts w:ascii="Century" w:hAnsi="Century"/>
          <w:sz w:val="24"/>
        </w:rPr>
      </w:pPr>
      <w:r>
        <w:br w:type="column"/>
      </w:r>
      <w:r>
        <w:rPr>
          <w:w w:val="110"/>
          <w:sz w:val="24"/>
        </w:rPr>
        <w:t>+</w:t>
      </w:r>
      <w:r>
        <w:rPr>
          <w:spacing w:val="-4"/>
          <w:w w:val="110"/>
          <w:sz w:val="24"/>
        </w:rPr>
        <w:t xml:space="preserve"> </w:t>
      </w:r>
      <w:r>
        <w:rPr>
          <w:rFonts w:ascii="Bookman Old Style" w:hAnsi="Bookman Old Style"/>
          <w:i/>
          <w:w w:val="110"/>
          <w:sz w:val="24"/>
        </w:rPr>
        <w:t>τ</w:t>
      </w:r>
      <w:r>
        <w:rPr>
          <w:rFonts w:ascii="Century" w:hAnsi="Century"/>
          <w:w w:val="110"/>
          <w:sz w:val="24"/>
          <w:vertAlign w:val="subscript"/>
        </w:rPr>
        <w:t>ea</w:t>
      </w:r>
    </w:p>
    <w:p w14:paraId="6E5861C8" w14:textId="77777777" w:rsidR="00B856A6" w:rsidRDefault="00B856A6">
      <w:pPr>
        <w:rPr>
          <w:rFonts w:ascii="Century" w:hAnsi="Century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309" w:space="40"/>
            <w:col w:w="565" w:space="39"/>
            <w:col w:w="4847"/>
          </w:cols>
        </w:sectPr>
      </w:pPr>
    </w:p>
    <w:p w14:paraId="4FAC2BE4" w14:textId="77777777" w:rsidR="00B856A6" w:rsidRDefault="00EB5EFA">
      <w:pPr>
        <w:pStyle w:val="BodyText"/>
        <w:spacing w:before="32" w:line="501" w:lineRule="auto"/>
        <w:ind w:left="531" w:right="768"/>
        <w:jc w:val="both"/>
      </w:pPr>
      <w:r>
        <w:rPr>
          <w:w w:val="105"/>
        </w:rPr>
        <w:lastRenderedPageBreak/>
        <w:t>After</w:t>
      </w:r>
      <w:r>
        <w:rPr>
          <w:spacing w:val="-5"/>
          <w:w w:val="105"/>
        </w:rPr>
        <w:t xml:space="preserve"> </w:t>
      </w:r>
      <w:r>
        <w:rPr>
          <w:w w:val="105"/>
        </w:rPr>
        <w:t>scattering</w:t>
      </w:r>
      <w:r>
        <w:rPr>
          <w:spacing w:val="-4"/>
          <w:w w:val="105"/>
        </w:rPr>
        <w:t xml:space="preserve"> </w:t>
      </w:r>
      <w:r>
        <w:rPr>
          <w:w w:val="105"/>
        </w:rPr>
        <w:t>properties</w:t>
      </w:r>
      <w:r>
        <w:rPr>
          <w:spacing w:val="-6"/>
          <w:w w:val="105"/>
        </w:rPr>
        <w:t xml:space="preserve"> </w:t>
      </w:r>
      <w:r>
        <w:rPr>
          <w:w w:val="105"/>
        </w:rPr>
        <w:t>are</w:t>
      </w:r>
      <w:r>
        <w:rPr>
          <w:spacing w:val="-4"/>
          <w:w w:val="105"/>
        </w:rPr>
        <w:t xml:space="preserve"> </w:t>
      </w:r>
      <w:r>
        <w:rPr>
          <w:w w:val="105"/>
        </w:rPr>
        <w:t>mixed</w:t>
      </w:r>
      <w:r>
        <w:rPr>
          <w:spacing w:val="-5"/>
          <w:w w:val="105"/>
        </w:rPr>
        <w:t xml:space="preserve"> </w:t>
      </w:r>
      <w:r>
        <w:rPr>
          <w:w w:val="105"/>
        </w:rPr>
        <w:t>using</w:t>
      </w:r>
      <w:r>
        <w:rPr>
          <w:spacing w:val="-4"/>
          <w:w w:val="105"/>
        </w:rPr>
        <w:t xml:space="preserve"> </w:t>
      </w:r>
      <w:r>
        <w:rPr>
          <w:w w:val="105"/>
        </w:rPr>
        <w:t>Eqs.</w:t>
      </w:r>
      <w:r>
        <w:rPr>
          <w:spacing w:val="36"/>
          <w:w w:val="105"/>
        </w:rPr>
        <w:t xml:space="preserve"> </w:t>
      </w:r>
      <w:hyperlink w:anchor="_bookmark69" w:history="1">
        <w:r>
          <w:rPr>
            <w:color w:val="0000FF"/>
            <w:w w:val="105"/>
          </w:rPr>
          <w:t>4.1</w:t>
        </w:r>
        <w:r>
          <w:rPr>
            <w:color w:val="0000FF"/>
            <w:spacing w:val="-4"/>
            <w:w w:val="105"/>
          </w:rPr>
          <w:t xml:space="preserve"> </w:t>
        </w:r>
      </w:hyperlink>
      <w:r>
        <w:rPr>
          <w:w w:val="105"/>
        </w:rPr>
        <w:t>-</w:t>
      </w:r>
      <w:r>
        <w:rPr>
          <w:spacing w:val="-4"/>
          <w:w w:val="105"/>
        </w:rPr>
        <w:t xml:space="preserve"> </w:t>
      </w:r>
      <w:hyperlink w:anchor="_bookmark70" w:history="1">
        <w:r>
          <w:rPr>
            <w:color w:val="0000FF"/>
            <w:w w:val="105"/>
          </w:rPr>
          <w:t>4.3</w:t>
        </w:r>
      </w:hyperlink>
      <w:r>
        <w:rPr>
          <w:w w:val="105"/>
        </w:rPr>
        <w:t>,</w:t>
      </w:r>
      <w:r>
        <w:rPr>
          <w:spacing w:val="-1"/>
          <w:w w:val="105"/>
        </w:rPr>
        <w:t xml:space="preserve"> </w:t>
      </w:r>
      <w:r>
        <w:rPr>
          <w:w w:val="105"/>
        </w:rPr>
        <w:t>they</w:t>
      </w:r>
      <w:r>
        <w:rPr>
          <w:spacing w:val="-4"/>
          <w:w w:val="105"/>
        </w:rPr>
        <w:t xml:space="preserve"> </w:t>
      </w:r>
      <w:r>
        <w:rPr>
          <w:w w:val="105"/>
        </w:rPr>
        <w:t>are</w:t>
      </w:r>
      <w:r>
        <w:rPr>
          <w:spacing w:val="-5"/>
          <w:w w:val="105"/>
        </w:rPr>
        <w:t xml:space="preserve"> </w:t>
      </w:r>
      <w:r>
        <w:rPr>
          <w:w w:val="105"/>
        </w:rPr>
        <w:t>used</w:t>
      </w:r>
      <w:r>
        <w:rPr>
          <w:spacing w:val="-4"/>
          <w:w w:val="105"/>
        </w:rPr>
        <w:t xml:space="preserve"> </w:t>
      </w:r>
      <w:r>
        <w:rPr>
          <w:w w:val="105"/>
        </w:rPr>
        <w:t>as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inputs</w:t>
      </w:r>
      <w:r>
        <w:rPr>
          <w:spacing w:val="-61"/>
          <w:w w:val="105"/>
        </w:rPr>
        <w:t xml:space="preserve"> </w:t>
      </w:r>
      <w:r>
        <w:rPr>
          <w:w w:val="105"/>
        </w:rPr>
        <w:t>to</w:t>
      </w:r>
      <w:r>
        <w:rPr>
          <w:spacing w:val="23"/>
          <w:w w:val="105"/>
        </w:rPr>
        <w:t xml:space="preserve"> </w:t>
      </w:r>
      <w:r>
        <w:rPr>
          <w:w w:val="105"/>
        </w:rPr>
        <w:t>the</w:t>
      </w:r>
      <w:r>
        <w:rPr>
          <w:spacing w:val="23"/>
          <w:w w:val="105"/>
        </w:rPr>
        <w:t xml:space="preserve"> </w:t>
      </w:r>
      <w:r>
        <w:rPr>
          <w:w w:val="105"/>
        </w:rPr>
        <w:t>deterministic</w:t>
      </w:r>
      <w:r>
        <w:rPr>
          <w:spacing w:val="23"/>
          <w:w w:val="105"/>
        </w:rPr>
        <w:t xml:space="preserve"> </w:t>
      </w:r>
      <w:r>
        <w:rPr>
          <w:w w:val="105"/>
        </w:rPr>
        <w:t>radiative</w:t>
      </w:r>
      <w:r>
        <w:rPr>
          <w:spacing w:val="21"/>
          <w:w w:val="105"/>
        </w:rPr>
        <w:t xml:space="preserve"> </w:t>
      </w:r>
      <w:r>
        <w:rPr>
          <w:w w:val="105"/>
        </w:rPr>
        <w:t>transfer</w:t>
      </w:r>
      <w:r>
        <w:rPr>
          <w:spacing w:val="23"/>
          <w:w w:val="105"/>
        </w:rPr>
        <w:t xml:space="preserve"> </w:t>
      </w:r>
      <w:r>
        <w:rPr>
          <w:w w:val="105"/>
        </w:rPr>
        <w:t>solver</w:t>
      </w:r>
      <w:r>
        <w:rPr>
          <w:spacing w:val="23"/>
          <w:w w:val="105"/>
        </w:rPr>
        <w:t xml:space="preserve"> </w:t>
      </w:r>
      <w:r>
        <w:rPr>
          <w:w w:val="105"/>
        </w:rPr>
        <w:t>to</w:t>
      </w:r>
      <w:r>
        <w:rPr>
          <w:spacing w:val="23"/>
          <w:w w:val="105"/>
        </w:rPr>
        <w:t xml:space="preserve"> </w:t>
      </w:r>
      <w:r>
        <w:rPr>
          <w:w w:val="105"/>
        </w:rPr>
        <w:t>calculate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3"/>
          <w:w w:val="105"/>
        </w:rPr>
        <w:t xml:space="preserve"> </w:t>
      </w:r>
      <w:r>
        <w:rPr>
          <w:w w:val="105"/>
        </w:rPr>
        <w:t>vector</w:t>
      </w:r>
      <w:r>
        <w:rPr>
          <w:spacing w:val="22"/>
          <w:w w:val="105"/>
        </w:rPr>
        <w:t xml:space="preserve"> </w:t>
      </w:r>
      <w:r>
        <w:rPr>
          <w:w w:val="105"/>
        </w:rPr>
        <w:t>radiation</w:t>
      </w:r>
      <w:r>
        <w:rPr>
          <w:spacing w:val="23"/>
          <w:w w:val="105"/>
        </w:rPr>
        <w:t xml:space="preserve"> </w:t>
      </w:r>
      <w:r>
        <w:rPr>
          <w:w w:val="105"/>
        </w:rPr>
        <w:t>field.</w:t>
      </w:r>
      <w:r>
        <w:rPr>
          <w:spacing w:val="-60"/>
          <w:w w:val="105"/>
        </w:rPr>
        <w:t xml:space="preserve"> </w:t>
      </w:r>
      <w:r>
        <w:rPr>
          <w:w w:val="105"/>
        </w:rPr>
        <w:t>In this work the deterministic numerical method used is the SOS code for coupled</w:t>
      </w:r>
      <w:r>
        <w:rPr>
          <w:spacing w:val="1"/>
          <w:w w:val="105"/>
        </w:rPr>
        <w:t xml:space="preserve"> </w:t>
      </w:r>
      <w:r>
        <w:rPr>
          <w:w w:val="105"/>
        </w:rPr>
        <w:t>atmosphere and ocean systems 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In this method, the total radiance vector is</w:t>
      </w:r>
      <w:r>
        <w:rPr>
          <w:spacing w:val="1"/>
          <w:w w:val="105"/>
        </w:rPr>
        <w:t xml:space="preserve"> </w:t>
      </w:r>
      <w:r>
        <w:rPr>
          <w:w w:val="105"/>
        </w:rPr>
        <w:t>expressed as a summation of contributions from photons scattered a number of</w:t>
      </w:r>
      <w:r>
        <w:rPr>
          <w:spacing w:val="1"/>
          <w:w w:val="105"/>
        </w:rPr>
        <w:t xml:space="preserve"> </w:t>
      </w:r>
      <w:r>
        <w:rPr>
          <w:w w:val="105"/>
        </w:rPr>
        <w:t>times,</w:t>
      </w:r>
      <w:r>
        <w:rPr>
          <w:spacing w:val="11"/>
          <w:w w:val="105"/>
        </w:rPr>
        <w:t xml:space="preserve"> </w:t>
      </w:r>
      <w:r>
        <w:rPr>
          <w:w w:val="105"/>
        </w:rPr>
        <w:t>from</w:t>
      </w:r>
      <w:r>
        <w:rPr>
          <w:spacing w:val="11"/>
          <w:w w:val="105"/>
        </w:rPr>
        <w:t xml:space="preserve"> </w:t>
      </w:r>
      <w:r>
        <w:rPr>
          <w:w w:val="105"/>
        </w:rPr>
        <w:t>0</w:t>
      </w:r>
      <w:r>
        <w:rPr>
          <w:spacing w:val="11"/>
          <w:w w:val="105"/>
        </w:rPr>
        <w:t xml:space="preserve"> </w:t>
      </w:r>
      <w:r>
        <w:rPr>
          <w:w w:val="105"/>
        </w:rPr>
        <w:t>to</w:t>
      </w:r>
      <w:r>
        <w:rPr>
          <w:spacing w:val="11"/>
          <w:w w:val="105"/>
        </w:rPr>
        <w:t xml:space="preserve"> </w:t>
      </w:r>
      <w:r>
        <w:rPr>
          <w:w w:val="105"/>
        </w:rPr>
        <w:t>a</w:t>
      </w:r>
      <w:r>
        <w:rPr>
          <w:spacing w:val="11"/>
          <w:w w:val="105"/>
        </w:rPr>
        <w:t xml:space="preserve"> </w:t>
      </w:r>
      <w:r>
        <w:rPr>
          <w:w w:val="105"/>
        </w:rPr>
        <w:t>maximum</w:t>
      </w:r>
      <w:r>
        <w:rPr>
          <w:spacing w:val="11"/>
          <w:w w:val="105"/>
        </w:rPr>
        <w:t xml:space="preserve"> </w:t>
      </w:r>
      <w:r>
        <w:rPr>
          <w:w w:val="105"/>
        </w:rPr>
        <w:t>number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1"/>
          <w:w w:val="105"/>
        </w:rPr>
        <w:t xml:space="preserve"> </w:t>
      </w:r>
      <w:r>
        <w:rPr>
          <w:w w:val="105"/>
        </w:rPr>
        <w:t>N</w:t>
      </w:r>
      <w:r>
        <w:rPr>
          <w:spacing w:val="10"/>
          <w:w w:val="105"/>
        </w:rPr>
        <w:t xml:space="preserve"> </w:t>
      </w:r>
      <w:r>
        <w:rPr>
          <w:w w:val="105"/>
        </w:rPr>
        <w:t>[</w:t>
      </w:r>
      <w:hyperlink w:anchor="_bookmark241" w:history="1">
        <w:r>
          <w:rPr>
            <w:color w:val="0000FF"/>
            <w:w w:val="105"/>
          </w:rPr>
          <w:t>176</w:t>
        </w:r>
      </w:hyperlink>
      <w:r>
        <w:rPr>
          <w:w w:val="105"/>
        </w:rPr>
        <w:t>,</w:t>
      </w:r>
      <w:r>
        <w:rPr>
          <w:spacing w:val="11"/>
          <w:w w:val="105"/>
        </w:rPr>
        <w:t xml:space="preserve"> </w:t>
      </w:r>
      <w:hyperlink w:anchor="_bookmark246" w:history="1">
        <w:r>
          <w:rPr>
            <w:color w:val="0000FF"/>
            <w:w w:val="105"/>
          </w:rPr>
          <w:t>193</w:t>
        </w:r>
      </w:hyperlink>
      <w:r>
        <w:rPr>
          <w:w w:val="105"/>
        </w:rPr>
        <w:t>–</w:t>
      </w:r>
      <w:hyperlink w:anchor="_bookmark247" w:history="1">
        <w:r>
          <w:rPr>
            <w:color w:val="0000FF"/>
            <w:w w:val="105"/>
          </w:rPr>
          <w:t>195</w:t>
        </w:r>
      </w:hyperlink>
      <w:r>
        <w:rPr>
          <w:w w:val="105"/>
        </w:rPr>
        <w:t>]:</w:t>
      </w:r>
    </w:p>
    <w:p w14:paraId="1B1CBBF2" w14:textId="77777777" w:rsidR="00B856A6" w:rsidRDefault="00CE2E4C">
      <w:pPr>
        <w:spacing w:before="13"/>
        <w:ind w:right="132"/>
        <w:jc w:val="center"/>
        <w:rPr>
          <w:rFonts w:ascii="Century"/>
          <w:sz w:val="16"/>
        </w:rPr>
      </w:pPr>
      <w:r>
        <w:pict w14:anchorId="63286CF5">
          <v:shape id="docshape469" o:spid="_x0000_s3553" type="#_x0000_t202" style="position:absolute;left:0;text-align:left;margin-left:318pt;margin-top:2.9pt;width:17.3pt;height:44.65pt;z-index:-20581888;mso-position-horizontal-relative:page" filled="f" stroked="f">
            <v:textbox inset="0,0,0,0">
              <w:txbxContent>
                <w:p w14:paraId="210F88E0" w14:textId="77777777" w:rsidR="00B856A6" w:rsidRDefault="00EB5EFA">
                  <w:pPr>
                    <w:spacing w:line="330" w:lineRule="exact"/>
                    <w:rPr>
                      <w:rFonts w:ascii="Yu Gothic"/>
                      <w:sz w:val="24"/>
                    </w:rPr>
                  </w:pPr>
                  <w:r>
                    <w:rPr>
                      <w:rFonts w:ascii="Yu Gothic"/>
                      <w:w w:val="504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 w:rsidR="00EB5EFA">
        <w:rPr>
          <w:rFonts w:ascii="Century"/>
          <w:w w:val="97"/>
          <w:sz w:val="16"/>
        </w:rPr>
        <w:t>N</w:t>
      </w:r>
    </w:p>
    <w:p w14:paraId="3862FEE4" w14:textId="77777777" w:rsidR="00B856A6" w:rsidRDefault="00EB5EFA">
      <w:pPr>
        <w:tabs>
          <w:tab w:val="left" w:pos="5045"/>
          <w:tab w:val="left" w:pos="8546"/>
        </w:tabs>
        <w:spacing w:before="27"/>
        <w:ind w:left="3412"/>
        <w:rPr>
          <w:sz w:val="24"/>
        </w:rPr>
      </w:pPr>
      <w:r>
        <w:rPr>
          <w:sz w:val="24"/>
        </w:rPr>
        <w:t>L(</w:t>
      </w:r>
      <w:r>
        <w:rPr>
          <w:rFonts w:ascii="Bookman Old Style" w:hAnsi="Bookman Old Style"/>
          <w:i/>
          <w:sz w:val="24"/>
        </w:rPr>
        <w:t>τ,</w:t>
      </w:r>
      <w:r>
        <w:rPr>
          <w:rFonts w:ascii="Bookman Old Style" w:hAnsi="Bookman Old Style"/>
          <w:i/>
          <w:spacing w:val="-2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µ,</w:t>
      </w:r>
      <w:r>
        <w:rPr>
          <w:rFonts w:ascii="Bookman Old Style" w:hAnsi="Bookman Old Style"/>
          <w:i/>
          <w:spacing w:val="-2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φ</w:t>
      </w:r>
      <w:r>
        <w:rPr>
          <w:sz w:val="24"/>
        </w:rPr>
        <w:t>)</w:t>
      </w:r>
      <w:r>
        <w:rPr>
          <w:spacing w:val="17"/>
          <w:sz w:val="24"/>
        </w:rPr>
        <w:t xml:space="preserve"> </w:t>
      </w:r>
      <w:r>
        <w:rPr>
          <w:sz w:val="24"/>
        </w:rPr>
        <w:t>=</w:t>
      </w:r>
      <w:r>
        <w:rPr>
          <w:sz w:val="24"/>
        </w:rPr>
        <w:tab/>
      </w:r>
      <w:r>
        <w:rPr>
          <w:w w:val="95"/>
          <w:sz w:val="24"/>
        </w:rPr>
        <w:t>L</w:t>
      </w:r>
      <w:r>
        <w:rPr>
          <w:rFonts w:ascii="Century" w:hAnsi="Century"/>
          <w:w w:val="95"/>
          <w:sz w:val="24"/>
          <w:vertAlign w:val="subscript"/>
        </w:rPr>
        <w:t>n</w:t>
      </w:r>
      <w:r>
        <w:rPr>
          <w:w w:val="95"/>
          <w:sz w:val="24"/>
        </w:rPr>
        <w:t>(</w:t>
      </w:r>
      <w:r>
        <w:rPr>
          <w:rFonts w:ascii="Bookman Old Style" w:hAnsi="Bookman Old Style"/>
          <w:i/>
          <w:w w:val="95"/>
          <w:sz w:val="24"/>
        </w:rPr>
        <w:t>τ,</w:t>
      </w:r>
      <w:r>
        <w:rPr>
          <w:rFonts w:ascii="Bookman Old Style" w:hAnsi="Bookman Old Style"/>
          <w:i/>
          <w:spacing w:val="-1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µ,</w:t>
      </w:r>
      <w:r>
        <w:rPr>
          <w:rFonts w:ascii="Bookman Old Style" w:hAnsi="Bookman Old Style"/>
          <w:i/>
          <w:spacing w:val="-1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φ</w:t>
      </w:r>
      <w:r>
        <w:rPr>
          <w:w w:val="95"/>
          <w:sz w:val="24"/>
        </w:rPr>
        <w:t>)</w:t>
      </w:r>
      <w:r>
        <w:rPr>
          <w:rFonts w:ascii="Bookman Old Style" w:hAnsi="Bookman Old Style"/>
          <w:i/>
          <w:w w:val="95"/>
          <w:sz w:val="24"/>
        </w:rPr>
        <w:t>.</w:t>
      </w:r>
      <w:r>
        <w:rPr>
          <w:rFonts w:ascii="Bookman Old Style" w:hAnsi="Bookman Old Style"/>
          <w:i/>
          <w:w w:val="95"/>
          <w:sz w:val="24"/>
        </w:rPr>
        <w:tab/>
      </w:r>
      <w:r>
        <w:rPr>
          <w:w w:val="105"/>
          <w:sz w:val="24"/>
        </w:rPr>
        <w:t>(4.4)</w:t>
      </w:r>
    </w:p>
    <w:p w14:paraId="48D951B6" w14:textId="77777777" w:rsidR="00B856A6" w:rsidRDefault="00EB5EFA">
      <w:pPr>
        <w:spacing w:before="62"/>
        <w:ind w:left="936" w:right="1068"/>
        <w:jc w:val="center"/>
        <w:rPr>
          <w:rFonts w:ascii="Century"/>
          <w:sz w:val="16"/>
        </w:rPr>
      </w:pPr>
      <w:r>
        <w:rPr>
          <w:rFonts w:ascii="Century"/>
          <w:w w:val="110"/>
          <w:sz w:val="16"/>
        </w:rPr>
        <w:t>n=1</w:t>
      </w:r>
    </w:p>
    <w:p w14:paraId="542087A3" w14:textId="77777777" w:rsidR="00B856A6" w:rsidRDefault="00B856A6">
      <w:pPr>
        <w:pStyle w:val="BodyText"/>
        <w:spacing w:before="11"/>
        <w:rPr>
          <w:rFonts w:ascii="Century"/>
          <w:sz w:val="18"/>
        </w:rPr>
      </w:pPr>
    </w:p>
    <w:p w14:paraId="7F004DDB" w14:textId="77777777" w:rsidR="00B856A6" w:rsidRDefault="00EB5EFA">
      <w:pPr>
        <w:pStyle w:val="BodyText"/>
        <w:spacing w:before="56" w:line="501" w:lineRule="auto"/>
        <w:ind w:left="531" w:right="768" w:firstLine="576"/>
        <w:jc w:val="both"/>
      </w:pPr>
      <w:r>
        <w:rPr>
          <w:w w:val="105"/>
        </w:rPr>
        <w:t>For single scattering there exists an analytical solution and the second order</w:t>
      </w:r>
      <w:r>
        <w:rPr>
          <w:spacing w:val="1"/>
          <w:w w:val="105"/>
        </w:rPr>
        <w:t xml:space="preserve"> </w:t>
      </w:r>
      <w:r>
        <w:rPr>
          <w:w w:val="105"/>
        </w:rPr>
        <w:t>scattering contribution can be found by integrating the single scattering contribu-</w:t>
      </w:r>
      <w:r>
        <w:rPr>
          <w:spacing w:val="1"/>
          <w:w w:val="105"/>
        </w:rPr>
        <w:t xml:space="preserve"> </w:t>
      </w:r>
      <w:r>
        <w:rPr>
          <w:w w:val="105"/>
        </w:rPr>
        <w:t>tion. Each higher order scattered field can be iteratively calculated from a radiation</w:t>
      </w:r>
      <w:r>
        <w:rPr>
          <w:spacing w:val="1"/>
          <w:w w:val="105"/>
        </w:rPr>
        <w:t xml:space="preserve"> </w:t>
      </w:r>
      <w:r>
        <w:rPr>
          <w:w w:val="105"/>
        </w:rPr>
        <w:t>field of the previous order of scattering.</w:t>
      </w:r>
      <w:r>
        <w:rPr>
          <w:spacing w:val="1"/>
          <w:w w:val="105"/>
        </w:rPr>
        <w:t xml:space="preserve"> </w:t>
      </w:r>
      <w:r>
        <w:rPr>
          <w:w w:val="105"/>
        </w:rPr>
        <w:t>This procedure is repeated until the re-</w:t>
      </w:r>
      <w:r>
        <w:rPr>
          <w:spacing w:val="1"/>
          <w:w w:val="105"/>
        </w:rPr>
        <w:t xml:space="preserve"> </w:t>
      </w:r>
      <w:r>
        <w:rPr>
          <w:w w:val="105"/>
        </w:rPr>
        <w:t>mainder can be either ignored or approximated by a geometric series.</w:t>
      </w:r>
      <w:r>
        <w:rPr>
          <w:spacing w:val="1"/>
          <w:w w:val="105"/>
        </w:rPr>
        <w:t xml:space="preserve"> </w:t>
      </w:r>
      <w:r>
        <w:rPr>
          <w:w w:val="105"/>
        </w:rPr>
        <w:t>It has been</w:t>
      </w:r>
      <w:r>
        <w:rPr>
          <w:spacing w:val="1"/>
          <w:w w:val="105"/>
        </w:rPr>
        <w:t xml:space="preserve"> </w:t>
      </w:r>
      <w:r>
        <w:rPr>
          <w:w w:val="105"/>
        </w:rPr>
        <w:t>found that the maximum scattering order of 40 satisfies most practical applications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37" w:history="1">
        <w:r>
          <w:rPr>
            <w:color w:val="0000FF"/>
            <w:w w:val="105"/>
          </w:rPr>
          <w:t>42</w:t>
        </w:r>
      </w:hyperlink>
      <w:r>
        <w:rPr>
          <w:w w:val="105"/>
        </w:rPr>
        <w:t>].</w:t>
      </w:r>
      <w:r>
        <w:rPr>
          <w:spacing w:val="23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Delta-m</w:t>
      </w:r>
      <w:r>
        <w:rPr>
          <w:spacing w:val="-8"/>
          <w:w w:val="105"/>
        </w:rPr>
        <w:t xml:space="preserve"> </w:t>
      </w:r>
      <w:r>
        <w:rPr>
          <w:w w:val="105"/>
        </w:rPr>
        <w:t>[</w:t>
      </w:r>
      <w:hyperlink w:anchor="_bookmark248" w:history="1">
        <w:r>
          <w:rPr>
            <w:color w:val="0000FF"/>
            <w:w w:val="105"/>
          </w:rPr>
          <w:t>196</w:t>
        </w:r>
      </w:hyperlink>
      <w:r>
        <w:rPr>
          <w:w w:val="105"/>
        </w:rPr>
        <w:t>]</w:t>
      </w:r>
      <w:r>
        <w:rPr>
          <w:spacing w:val="-9"/>
          <w:w w:val="105"/>
        </w:rPr>
        <w:t xml:space="preserve"> </w:t>
      </w:r>
      <w:r>
        <w:rPr>
          <w:w w:val="105"/>
        </w:rPr>
        <w:t>or</w:t>
      </w:r>
      <w:r>
        <w:rPr>
          <w:spacing w:val="-8"/>
          <w:w w:val="105"/>
        </w:rPr>
        <w:t xml:space="preserve"> </w:t>
      </w:r>
      <w:r>
        <w:rPr>
          <w:w w:val="105"/>
        </w:rPr>
        <w:t>Delta-fit</w:t>
      </w:r>
      <w:r>
        <w:rPr>
          <w:spacing w:val="-8"/>
          <w:w w:val="105"/>
        </w:rPr>
        <w:t xml:space="preserve"> </w:t>
      </w:r>
      <w:r>
        <w:rPr>
          <w:w w:val="105"/>
        </w:rPr>
        <w:t>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>,</w:t>
      </w:r>
      <w:r>
        <w:rPr>
          <w:spacing w:val="-8"/>
          <w:w w:val="105"/>
        </w:rPr>
        <w:t xml:space="preserve"> </w:t>
      </w:r>
      <w:hyperlink w:anchor="_bookmark249" w:history="1">
        <w:r>
          <w:rPr>
            <w:color w:val="0000FF"/>
            <w:w w:val="105"/>
          </w:rPr>
          <w:t>197</w:t>
        </w:r>
      </w:hyperlink>
      <w:r>
        <w:rPr>
          <w:w w:val="105"/>
        </w:rPr>
        <w:t>]</w:t>
      </w:r>
      <w:r>
        <w:rPr>
          <w:spacing w:val="-9"/>
          <w:w w:val="105"/>
        </w:rPr>
        <w:t xml:space="preserve"> </w:t>
      </w:r>
      <w:r>
        <w:rPr>
          <w:w w:val="105"/>
        </w:rPr>
        <w:t>methods</w:t>
      </w:r>
      <w:r>
        <w:rPr>
          <w:spacing w:val="-8"/>
          <w:w w:val="105"/>
        </w:rPr>
        <w:t xml:space="preserve"> </w:t>
      </w:r>
      <w:r>
        <w:rPr>
          <w:w w:val="105"/>
        </w:rPr>
        <w:t>are</w:t>
      </w:r>
      <w:r>
        <w:rPr>
          <w:spacing w:val="-8"/>
          <w:w w:val="105"/>
        </w:rPr>
        <w:t xml:space="preserve"> </w:t>
      </w:r>
      <w:r>
        <w:rPr>
          <w:w w:val="105"/>
        </w:rPr>
        <w:t>used</w:t>
      </w:r>
      <w:r>
        <w:rPr>
          <w:spacing w:val="-8"/>
          <w:w w:val="105"/>
        </w:rPr>
        <w:t xml:space="preserve"> </w:t>
      </w:r>
      <w:r>
        <w:rPr>
          <w:w w:val="105"/>
        </w:rPr>
        <w:t>to</w:t>
      </w:r>
      <w:r>
        <w:rPr>
          <w:spacing w:val="-8"/>
          <w:w w:val="105"/>
        </w:rPr>
        <w:t xml:space="preserve"> </w:t>
      </w:r>
      <w:r>
        <w:rPr>
          <w:w w:val="105"/>
        </w:rPr>
        <w:t>truncate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phase</w:t>
      </w:r>
      <w:r>
        <w:rPr>
          <w:spacing w:val="-61"/>
          <w:w w:val="105"/>
        </w:rPr>
        <w:t xml:space="preserve"> </w:t>
      </w:r>
      <w:r>
        <w:rPr>
          <w:w w:val="105"/>
        </w:rPr>
        <w:t>functions with elongated forward scattering peaks. The truncated scattering matri-</w:t>
      </w:r>
      <w:r>
        <w:rPr>
          <w:spacing w:val="1"/>
          <w:w w:val="105"/>
        </w:rPr>
        <w:t xml:space="preserve"> </w:t>
      </w:r>
      <w:r>
        <w:rPr>
          <w:w w:val="105"/>
        </w:rPr>
        <w:t>ces are then expanded in terms of the spherical harmonics in order to obtain the</w:t>
      </w:r>
      <w:r>
        <w:rPr>
          <w:spacing w:val="1"/>
          <w:w w:val="105"/>
        </w:rPr>
        <w:t xml:space="preserve"> </w:t>
      </w:r>
      <w:r>
        <w:rPr>
          <w:w w:val="105"/>
        </w:rPr>
        <w:t>Fourier</w:t>
      </w:r>
      <w:r>
        <w:rPr>
          <w:spacing w:val="-8"/>
          <w:w w:val="105"/>
        </w:rPr>
        <w:t xml:space="preserve"> </w:t>
      </w:r>
      <w:r>
        <w:rPr>
          <w:w w:val="105"/>
        </w:rPr>
        <w:t>expansion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phase</w:t>
      </w:r>
      <w:r>
        <w:rPr>
          <w:spacing w:val="-7"/>
          <w:w w:val="105"/>
        </w:rPr>
        <w:t xml:space="preserve"> </w:t>
      </w:r>
      <w:r>
        <w:rPr>
          <w:w w:val="105"/>
        </w:rPr>
        <w:t>matrices.</w:t>
      </w:r>
      <w:r>
        <w:rPr>
          <w:spacing w:val="25"/>
          <w:w w:val="105"/>
        </w:rPr>
        <w:t xml:space="preserve"> </w:t>
      </w:r>
      <w:r>
        <w:rPr>
          <w:w w:val="105"/>
        </w:rPr>
        <w:t>This</w:t>
      </w:r>
      <w:r>
        <w:rPr>
          <w:spacing w:val="-7"/>
          <w:w w:val="105"/>
        </w:rPr>
        <w:t xml:space="preserve"> </w:t>
      </w:r>
      <w:r>
        <w:rPr>
          <w:w w:val="105"/>
        </w:rPr>
        <w:t>procedure</w:t>
      </w:r>
      <w:r>
        <w:rPr>
          <w:spacing w:val="-7"/>
          <w:w w:val="105"/>
        </w:rPr>
        <w:t xml:space="preserve"> </w:t>
      </w:r>
      <w:r>
        <w:rPr>
          <w:w w:val="105"/>
        </w:rPr>
        <w:t>is</w:t>
      </w:r>
      <w:r>
        <w:rPr>
          <w:spacing w:val="-7"/>
          <w:w w:val="105"/>
        </w:rPr>
        <w:t xml:space="preserve"> </w:t>
      </w:r>
      <w:r>
        <w:rPr>
          <w:w w:val="105"/>
        </w:rPr>
        <w:t>described</w:t>
      </w:r>
      <w:r>
        <w:rPr>
          <w:spacing w:val="-8"/>
          <w:w w:val="105"/>
        </w:rPr>
        <w:t xml:space="preserve"> </w:t>
      </w:r>
      <w:r>
        <w:rPr>
          <w:w w:val="105"/>
        </w:rPr>
        <w:t>in</w:t>
      </w:r>
      <w:r>
        <w:rPr>
          <w:spacing w:val="-7"/>
          <w:w w:val="105"/>
        </w:rPr>
        <w:t xml:space="preserve"> </w:t>
      </w:r>
      <w:r>
        <w:rPr>
          <w:w w:val="105"/>
        </w:rPr>
        <w:t>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>,</w:t>
      </w:r>
      <w:r>
        <w:rPr>
          <w:spacing w:val="-7"/>
          <w:w w:val="105"/>
        </w:rPr>
        <w:t xml:space="preserve"> </w:t>
      </w:r>
      <w:hyperlink w:anchor="_bookmark169" w:history="1">
        <w:r>
          <w:rPr>
            <w:color w:val="0000FF"/>
            <w:w w:val="105"/>
          </w:rPr>
          <w:t>77</w:t>
        </w:r>
      </w:hyperlink>
      <w:r>
        <w:rPr>
          <w:w w:val="105"/>
        </w:rPr>
        <w:t>],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61"/>
          <w:w w:val="105"/>
        </w:rPr>
        <w:t xml:space="preserve"> </w:t>
      </w:r>
      <w:r>
        <w:rPr>
          <w:w w:val="105"/>
        </w:rPr>
        <w:t>also called sphFT in [</w:t>
      </w:r>
      <w:hyperlink w:anchor="_bookmark250" w:history="1">
        <w:r>
          <w:rPr>
            <w:color w:val="0000FF"/>
            <w:w w:val="105"/>
          </w:rPr>
          <w:t>198</w:t>
        </w:r>
      </w:hyperlink>
      <w:r>
        <w:rPr>
          <w:w w:val="105"/>
        </w:rPr>
        <w:t>]. A solution to the RTE is then found using the Fourier</w:t>
      </w:r>
      <w:r>
        <w:rPr>
          <w:spacing w:val="1"/>
          <w:w w:val="105"/>
        </w:rPr>
        <w:t xml:space="preserve"> </w:t>
      </w:r>
      <w:r>
        <w:rPr>
          <w:w w:val="105"/>
        </w:rPr>
        <w:t>expansion of the phase matrices.</w:t>
      </w:r>
      <w:r>
        <w:rPr>
          <w:spacing w:val="1"/>
          <w:w w:val="105"/>
        </w:rPr>
        <w:t xml:space="preserve"> </w:t>
      </w:r>
      <w:r>
        <w:rPr>
          <w:w w:val="105"/>
        </w:rPr>
        <w:t>To compensate for the error introduced by these</w:t>
      </w:r>
      <w:r>
        <w:rPr>
          <w:spacing w:val="1"/>
          <w:w w:val="105"/>
        </w:rPr>
        <w:t xml:space="preserve"> </w:t>
      </w:r>
      <w:r>
        <w:rPr>
          <w:w w:val="105"/>
        </w:rPr>
        <w:t>truncation schemes, the single scattering contribution is corrected by an analytical</w:t>
      </w:r>
      <w:r>
        <w:rPr>
          <w:spacing w:val="1"/>
          <w:w w:val="105"/>
        </w:rPr>
        <w:t xml:space="preserve"> </w:t>
      </w:r>
      <w:r>
        <w:rPr>
          <w:w w:val="105"/>
        </w:rPr>
        <w:t>solution using an untruncated original phase function [</w:t>
      </w:r>
      <w:hyperlink w:anchor="_bookmark251" w:history="1">
        <w:r>
          <w:rPr>
            <w:color w:val="0000FF"/>
            <w:w w:val="105"/>
          </w:rPr>
          <w:t>199</w:t>
        </w:r>
      </w:hyperlink>
      <w:r>
        <w:rPr>
          <w:w w:val="105"/>
        </w:rPr>
        <w:t>]. The iteration of source</w:t>
      </w:r>
      <w:r>
        <w:rPr>
          <w:spacing w:val="1"/>
          <w:w w:val="105"/>
        </w:rPr>
        <w:t xml:space="preserve"> </w:t>
      </w:r>
      <w:r>
        <w:rPr>
          <w:w w:val="105"/>
        </w:rPr>
        <w:t>matrix</w:t>
      </w:r>
      <w:r>
        <w:rPr>
          <w:spacing w:val="36"/>
          <w:w w:val="105"/>
        </w:rPr>
        <w:t xml:space="preserve"> </w:t>
      </w:r>
      <w:r>
        <w:rPr>
          <w:w w:val="105"/>
        </w:rPr>
        <w:t>method</w:t>
      </w:r>
      <w:r>
        <w:rPr>
          <w:spacing w:val="37"/>
          <w:w w:val="105"/>
        </w:rPr>
        <w:t xml:space="preserve"> </w:t>
      </w:r>
      <w:r>
        <w:rPr>
          <w:w w:val="105"/>
        </w:rPr>
        <w:t>is</w:t>
      </w:r>
      <w:r>
        <w:rPr>
          <w:spacing w:val="37"/>
          <w:w w:val="105"/>
        </w:rPr>
        <w:t xml:space="preserve"> </w:t>
      </w:r>
      <w:r>
        <w:rPr>
          <w:w w:val="105"/>
        </w:rPr>
        <w:t>used</w:t>
      </w:r>
      <w:r>
        <w:rPr>
          <w:spacing w:val="36"/>
          <w:w w:val="105"/>
        </w:rPr>
        <w:t xml:space="preserve"> </w:t>
      </w:r>
      <w:r>
        <w:rPr>
          <w:w w:val="105"/>
        </w:rPr>
        <w:t>to</w:t>
      </w:r>
      <w:r>
        <w:rPr>
          <w:spacing w:val="37"/>
          <w:w w:val="105"/>
        </w:rPr>
        <w:t xml:space="preserve"> </w:t>
      </w:r>
      <w:r>
        <w:rPr>
          <w:w w:val="105"/>
        </w:rPr>
        <w:t>calculate</w:t>
      </w:r>
      <w:r>
        <w:rPr>
          <w:spacing w:val="36"/>
          <w:w w:val="105"/>
        </w:rPr>
        <w:t xml:space="preserve"> </w:t>
      </w:r>
      <w:r>
        <w:rPr>
          <w:w w:val="105"/>
        </w:rPr>
        <w:t>the</w:t>
      </w:r>
      <w:r>
        <w:rPr>
          <w:spacing w:val="37"/>
          <w:w w:val="105"/>
        </w:rPr>
        <w:t xml:space="preserve"> </w:t>
      </w:r>
      <w:r>
        <w:rPr>
          <w:w w:val="105"/>
        </w:rPr>
        <w:t>Stokes</w:t>
      </w:r>
      <w:r>
        <w:rPr>
          <w:spacing w:val="35"/>
          <w:w w:val="105"/>
        </w:rPr>
        <w:t xml:space="preserve"> </w:t>
      </w:r>
      <w:r>
        <w:rPr>
          <w:w w:val="105"/>
        </w:rPr>
        <w:t>parameters</w:t>
      </w:r>
      <w:r>
        <w:rPr>
          <w:spacing w:val="37"/>
          <w:w w:val="105"/>
        </w:rPr>
        <w:t xml:space="preserve"> </w:t>
      </w:r>
      <w:r>
        <w:rPr>
          <w:w w:val="105"/>
        </w:rPr>
        <w:t>I,</w:t>
      </w:r>
      <w:r>
        <w:rPr>
          <w:spacing w:val="36"/>
          <w:w w:val="105"/>
        </w:rPr>
        <w:t xml:space="preserve"> </w:t>
      </w:r>
      <w:r>
        <w:rPr>
          <w:w w:val="105"/>
        </w:rPr>
        <w:t>Q,</w:t>
      </w:r>
      <w:r>
        <w:rPr>
          <w:spacing w:val="36"/>
          <w:w w:val="105"/>
        </w:rPr>
        <w:t xml:space="preserve"> </w:t>
      </w:r>
      <w:r>
        <w:rPr>
          <w:w w:val="105"/>
        </w:rPr>
        <w:t>U,</w:t>
      </w:r>
      <w:r>
        <w:rPr>
          <w:spacing w:val="36"/>
          <w:w w:val="105"/>
        </w:rPr>
        <w:t xml:space="preserve"> </w:t>
      </w:r>
      <w:r>
        <w:rPr>
          <w:w w:val="105"/>
        </w:rPr>
        <w:t>V</w:t>
      </w:r>
      <w:r>
        <w:rPr>
          <w:spacing w:val="36"/>
          <w:w w:val="105"/>
        </w:rPr>
        <w:t xml:space="preserve"> </w:t>
      </w:r>
      <w:r>
        <w:rPr>
          <w:w w:val="105"/>
        </w:rPr>
        <w:t>at</w:t>
      </w:r>
      <w:r>
        <w:rPr>
          <w:spacing w:val="36"/>
          <w:w w:val="105"/>
        </w:rPr>
        <w:t xml:space="preserve"> </w:t>
      </w:r>
      <w:r>
        <w:rPr>
          <w:w w:val="105"/>
        </w:rPr>
        <w:t>arbitrary</w:t>
      </w:r>
    </w:p>
    <w:p w14:paraId="49B7BC00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8B42624" w14:textId="77777777" w:rsidR="00B856A6" w:rsidRDefault="00EB5EFA">
      <w:pPr>
        <w:pStyle w:val="BodyText"/>
        <w:spacing w:before="32" w:line="501" w:lineRule="auto"/>
        <w:ind w:left="531" w:right="768"/>
        <w:jc w:val="both"/>
      </w:pPr>
      <w:r>
        <w:rPr>
          <w:w w:val="105"/>
        </w:rPr>
        <w:lastRenderedPageBreak/>
        <w:t>viewing angles [</w:t>
      </w:r>
      <w:hyperlink w:anchor="_bookmark252" w:history="1">
        <w:r>
          <w:rPr>
            <w:color w:val="0000FF"/>
            <w:w w:val="105"/>
          </w:rPr>
          <w:t>200</w:t>
        </w:r>
      </w:hyperlink>
      <w:r>
        <w:rPr>
          <w:w w:val="105"/>
        </w:rPr>
        <w:t xml:space="preserve">, </w:t>
      </w:r>
      <w:hyperlink w:anchor="_bookmark253" w:history="1">
        <w:r>
          <w:rPr>
            <w:color w:val="0000FF"/>
            <w:w w:val="105"/>
          </w:rPr>
          <w:t>201</w:t>
        </w:r>
      </w:hyperlink>
      <w:r>
        <w:rPr>
          <w:w w:val="105"/>
        </w:rPr>
        <w:t>]. Recently, the inelastic Raman scattering for ocean water</w:t>
      </w:r>
      <w:r>
        <w:rPr>
          <w:spacing w:val="-60"/>
          <w:w w:val="105"/>
        </w:rPr>
        <w:t xml:space="preserve"> </w:t>
      </w:r>
      <w:r>
        <w:rPr>
          <w:w w:val="105"/>
        </w:rPr>
        <w:t>has been included in the vector radiative transfer solution [</w:t>
      </w:r>
      <w:hyperlink w:anchor="_bookmark254" w:history="1">
        <w:r>
          <w:rPr>
            <w:color w:val="0000FF"/>
            <w:w w:val="105"/>
          </w:rPr>
          <w:t>202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Originally devel-</w:t>
      </w:r>
      <w:r>
        <w:rPr>
          <w:spacing w:val="1"/>
          <w:w w:val="105"/>
        </w:rPr>
        <w:t xml:space="preserve"> </w:t>
      </w:r>
      <w:r>
        <w:rPr>
          <w:w w:val="105"/>
        </w:rPr>
        <w:t>oped</w:t>
      </w:r>
      <w:r>
        <w:rPr>
          <w:spacing w:val="24"/>
          <w:w w:val="105"/>
        </w:rPr>
        <w:t xml:space="preserve"> </w:t>
      </w:r>
      <w:r>
        <w:rPr>
          <w:w w:val="105"/>
        </w:rPr>
        <w:t>for</w:t>
      </w:r>
      <w:r>
        <w:rPr>
          <w:spacing w:val="24"/>
          <w:w w:val="105"/>
        </w:rPr>
        <w:t xml:space="preserve"> </w:t>
      </w:r>
      <w:r>
        <w:rPr>
          <w:w w:val="105"/>
        </w:rPr>
        <w:t>coupled</w:t>
      </w:r>
      <w:r>
        <w:rPr>
          <w:spacing w:val="25"/>
          <w:w w:val="105"/>
        </w:rPr>
        <w:t xml:space="preserve"> </w:t>
      </w:r>
      <w:r>
        <w:rPr>
          <w:w w:val="105"/>
        </w:rPr>
        <w:t>atmosphere</w:t>
      </w:r>
      <w:r>
        <w:rPr>
          <w:spacing w:val="24"/>
          <w:w w:val="105"/>
        </w:rPr>
        <w:t xml:space="preserve"> </w:t>
      </w:r>
      <w:r>
        <w:rPr>
          <w:w w:val="105"/>
        </w:rPr>
        <w:t>and</w:t>
      </w:r>
      <w:r>
        <w:rPr>
          <w:spacing w:val="25"/>
          <w:w w:val="105"/>
        </w:rPr>
        <w:t xml:space="preserve"> </w:t>
      </w:r>
      <w:r>
        <w:rPr>
          <w:w w:val="105"/>
        </w:rPr>
        <w:t>ocean</w:t>
      </w:r>
      <w:r>
        <w:rPr>
          <w:spacing w:val="24"/>
          <w:w w:val="105"/>
        </w:rPr>
        <w:t xml:space="preserve"> </w:t>
      </w:r>
      <w:r>
        <w:rPr>
          <w:w w:val="105"/>
        </w:rPr>
        <w:t>systems,</w:t>
      </w:r>
      <w:r>
        <w:rPr>
          <w:spacing w:val="29"/>
          <w:w w:val="105"/>
        </w:rPr>
        <w:t xml:space="preserve"> </w:t>
      </w:r>
      <w:r>
        <w:rPr>
          <w:w w:val="105"/>
        </w:rPr>
        <w:t>the</w:t>
      </w:r>
      <w:r>
        <w:rPr>
          <w:spacing w:val="24"/>
          <w:w w:val="105"/>
        </w:rPr>
        <w:t xml:space="preserve"> </w:t>
      </w:r>
      <w:r>
        <w:rPr>
          <w:w w:val="105"/>
        </w:rPr>
        <w:t>code</w:t>
      </w:r>
      <w:r>
        <w:rPr>
          <w:spacing w:val="25"/>
          <w:w w:val="105"/>
        </w:rPr>
        <w:t xml:space="preserve"> </w:t>
      </w:r>
      <w:r>
        <w:rPr>
          <w:w w:val="105"/>
        </w:rPr>
        <w:t>can</w:t>
      </w:r>
      <w:r>
        <w:rPr>
          <w:spacing w:val="24"/>
          <w:w w:val="105"/>
        </w:rPr>
        <w:t xml:space="preserve"> </w:t>
      </w:r>
      <w:r>
        <w:rPr>
          <w:w w:val="105"/>
        </w:rPr>
        <w:t>also</w:t>
      </w:r>
      <w:r>
        <w:rPr>
          <w:spacing w:val="25"/>
          <w:w w:val="105"/>
        </w:rPr>
        <w:t xml:space="preserve"> </w:t>
      </w:r>
      <w:r>
        <w:rPr>
          <w:w w:val="105"/>
        </w:rPr>
        <w:t>be</w:t>
      </w:r>
      <w:r>
        <w:rPr>
          <w:spacing w:val="24"/>
          <w:w w:val="105"/>
        </w:rPr>
        <w:t xml:space="preserve"> </w:t>
      </w:r>
      <w:r>
        <w:rPr>
          <w:w w:val="105"/>
        </w:rPr>
        <w:t>configured</w:t>
      </w:r>
      <w:r>
        <w:rPr>
          <w:spacing w:val="-61"/>
          <w:w w:val="105"/>
        </w:rPr>
        <w:t xml:space="preserve"> </w:t>
      </w:r>
      <w:r>
        <w:rPr>
          <w:w w:val="105"/>
        </w:rPr>
        <w:t>to</w:t>
      </w:r>
      <w:r>
        <w:rPr>
          <w:spacing w:val="37"/>
          <w:w w:val="105"/>
        </w:rPr>
        <w:t xml:space="preserve"> </w:t>
      </w:r>
      <w:r>
        <w:rPr>
          <w:w w:val="105"/>
        </w:rPr>
        <w:t>calculate</w:t>
      </w:r>
      <w:r>
        <w:rPr>
          <w:spacing w:val="37"/>
          <w:w w:val="105"/>
        </w:rPr>
        <w:t xml:space="preserve"> </w:t>
      </w:r>
      <w:r>
        <w:rPr>
          <w:w w:val="105"/>
        </w:rPr>
        <w:t>the</w:t>
      </w:r>
      <w:r>
        <w:rPr>
          <w:spacing w:val="37"/>
          <w:w w:val="105"/>
        </w:rPr>
        <w:t xml:space="preserve"> </w:t>
      </w:r>
      <w:r>
        <w:rPr>
          <w:w w:val="105"/>
        </w:rPr>
        <w:t>radiation</w:t>
      </w:r>
      <w:r>
        <w:rPr>
          <w:spacing w:val="38"/>
          <w:w w:val="105"/>
        </w:rPr>
        <w:t xml:space="preserve"> </w:t>
      </w:r>
      <w:r>
        <w:rPr>
          <w:w w:val="105"/>
        </w:rPr>
        <w:t>field</w:t>
      </w:r>
      <w:r>
        <w:rPr>
          <w:spacing w:val="37"/>
          <w:w w:val="105"/>
        </w:rPr>
        <w:t xml:space="preserve"> </w:t>
      </w:r>
      <w:r>
        <w:rPr>
          <w:w w:val="105"/>
        </w:rPr>
        <w:t>for</w:t>
      </w:r>
      <w:r>
        <w:rPr>
          <w:spacing w:val="37"/>
          <w:w w:val="105"/>
        </w:rPr>
        <w:t xml:space="preserve"> </w:t>
      </w:r>
      <w:r>
        <w:rPr>
          <w:w w:val="105"/>
        </w:rPr>
        <w:t>atmosphere</w:t>
      </w:r>
      <w:r>
        <w:rPr>
          <w:spacing w:val="38"/>
          <w:w w:val="105"/>
        </w:rPr>
        <w:t xml:space="preserve"> </w:t>
      </w:r>
      <w:r>
        <w:rPr>
          <w:w w:val="105"/>
        </w:rPr>
        <w:t>and</w:t>
      </w:r>
      <w:r>
        <w:rPr>
          <w:spacing w:val="37"/>
          <w:w w:val="105"/>
        </w:rPr>
        <w:t xml:space="preserve"> </w:t>
      </w:r>
      <w:r>
        <w:rPr>
          <w:w w:val="105"/>
        </w:rPr>
        <w:t>land</w:t>
      </w:r>
      <w:r>
        <w:rPr>
          <w:spacing w:val="37"/>
          <w:w w:val="105"/>
        </w:rPr>
        <w:t xml:space="preserve"> </w:t>
      </w:r>
      <w:r>
        <w:rPr>
          <w:w w:val="105"/>
        </w:rPr>
        <w:t>systems.</w:t>
      </w:r>
      <w:r>
        <w:rPr>
          <w:spacing w:val="46"/>
          <w:w w:val="105"/>
        </w:rPr>
        <w:t xml:space="preserve"> </w:t>
      </w:r>
      <w:r>
        <w:rPr>
          <w:w w:val="105"/>
        </w:rPr>
        <w:t>The</w:t>
      </w:r>
      <w:r>
        <w:rPr>
          <w:spacing w:val="38"/>
          <w:w w:val="105"/>
        </w:rPr>
        <w:t xml:space="preserve"> </w:t>
      </w:r>
      <w:r>
        <w:rPr>
          <w:w w:val="105"/>
        </w:rPr>
        <w:t>SOS</w:t>
      </w:r>
      <w:r>
        <w:rPr>
          <w:spacing w:val="37"/>
          <w:w w:val="105"/>
        </w:rPr>
        <w:t xml:space="preserve"> </w:t>
      </w:r>
      <w:r>
        <w:rPr>
          <w:w w:val="105"/>
        </w:rPr>
        <w:t>code</w:t>
      </w:r>
      <w:r>
        <w:rPr>
          <w:spacing w:val="-61"/>
          <w:w w:val="105"/>
        </w:rPr>
        <w:t xml:space="preserve"> </w:t>
      </w:r>
      <w:r>
        <w:rPr>
          <w:w w:val="105"/>
        </w:rPr>
        <w:t>has been carefully validated against benchmark data for atmosphere and surface</w:t>
      </w:r>
      <w:r>
        <w:rPr>
          <w:spacing w:val="1"/>
          <w:w w:val="105"/>
        </w:rPr>
        <w:t xml:space="preserve"> </w:t>
      </w:r>
      <w:r>
        <w:rPr>
          <w:w w:val="105"/>
        </w:rPr>
        <w:t>systems [</w:t>
      </w:r>
      <w:hyperlink w:anchor="_bookmark178" w:history="1">
        <w:r>
          <w:rPr>
            <w:color w:val="0000FF"/>
            <w:w w:val="105"/>
          </w:rPr>
          <w:t>87</w:t>
        </w:r>
      </w:hyperlink>
      <w:r>
        <w:rPr>
          <w:w w:val="105"/>
        </w:rPr>
        <w:t xml:space="preserve">, </w:t>
      </w:r>
      <w:hyperlink w:anchor="_bookmark255" w:history="1">
        <w:r>
          <w:rPr>
            <w:color w:val="0000FF"/>
            <w:w w:val="105"/>
          </w:rPr>
          <w:t>203</w:t>
        </w:r>
      </w:hyperlink>
      <w:r>
        <w:rPr>
          <w:w w:val="105"/>
        </w:rPr>
        <w:t>] and other independent radiative transfer codes, for instance, the</w:t>
      </w:r>
      <w:r>
        <w:rPr>
          <w:spacing w:val="1"/>
          <w:w w:val="105"/>
        </w:rPr>
        <w:t xml:space="preserve"> </w:t>
      </w:r>
      <w:r>
        <w:rPr>
          <w:w w:val="105"/>
        </w:rPr>
        <w:t>adding</w:t>
      </w:r>
      <w:r>
        <w:rPr>
          <w:spacing w:val="14"/>
          <w:w w:val="105"/>
        </w:rPr>
        <w:t xml:space="preserve"> </w:t>
      </w:r>
      <w:r>
        <w:rPr>
          <w:w w:val="105"/>
        </w:rPr>
        <w:t>method</w:t>
      </w:r>
      <w:r>
        <w:rPr>
          <w:spacing w:val="14"/>
          <w:w w:val="105"/>
        </w:rPr>
        <w:t xml:space="preserve"> </w:t>
      </w:r>
      <w:r>
        <w:rPr>
          <w:w w:val="105"/>
        </w:rPr>
        <w:t>by</w:t>
      </w:r>
      <w:r>
        <w:rPr>
          <w:spacing w:val="14"/>
          <w:w w:val="105"/>
        </w:rPr>
        <w:t xml:space="preserve"> </w:t>
      </w:r>
      <w:r>
        <w:rPr>
          <w:w w:val="105"/>
        </w:rPr>
        <w:t>Chowdhary</w:t>
      </w:r>
      <w:r>
        <w:rPr>
          <w:spacing w:val="15"/>
          <w:w w:val="105"/>
        </w:rPr>
        <w:t xml:space="preserve"> </w:t>
      </w:r>
      <w:r>
        <w:rPr>
          <w:w w:val="105"/>
        </w:rPr>
        <w:t>et</w:t>
      </w:r>
      <w:r>
        <w:rPr>
          <w:spacing w:val="14"/>
          <w:w w:val="105"/>
        </w:rPr>
        <w:t xml:space="preserve"> </w:t>
      </w:r>
      <w:r>
        <w:rPr>
          <w:w w:val="105"/>
        </w:rPr>
        <w:t>al.</w:t>
      </w:r>
      <w:r>
        <w:rPr>
          <w:spacing w:val="40"/>
          <w:w w:val="105"/>
        </w:rPr>
        <w:t xml:space="preserve"> </w:t>
      </w:r>
      <w:r>
        <w:rPr>
          <w:w w:val="105"/>
        </w:rPr>
        <w:t>[</w:t>
      </w:r>
      <w:hyperlink w:anchor="_bookmark256" w:history="1">
        <w:r>
          <w:rPr>
            <w:color w:val="0000FF"/>
            <w:w w:val="105"/>
          </w:rPr>
          <w:t>204</w:t>
        </w:r>
      </w:hyperlink>
      <w:r>
        <w:rPr>
          <w:w w:val="105"/>
        </w:rPr>
        <w:t>].</w:t>
      </w:r>
    </w:p>
    <w:p w14:paraId="2227FA43" w14:textId="77777777" w:rsidR="00B856A6" w:rsidRDefault="00B856A6">
      <w:pPr>
        <w:pStyle w:val="BodyText"/>
      </w:pPr>
    </w:p>
    <w:p w14:paraId="72B8A53E" w14:textId="77777777" w:rsidR="00B856A6" w:rsidRDefault="00EB5EFA">
      <w:pPr>
        <w:pStyle w:val="Heading1"/>
        <w:numPr>
          <w:ilvl w:val="2"/>
          <w:numId w:val="10"/>
        </w:numPr>
        <w:tabs>
          <w:tab w:val="left" w:pos="1390"/>
          <w:tab w:val="left" w:pos="1391"/>
        </w:tabs>
        <w:spacing w:before="168"/>
        <w:ind w:hanging="860"/>
      </w:pPr>
      <w:bookmarkStart w:id="94" w:name="External_mixture_scheme_(EMS)"/>
      <w:bookmarkStart w:id="95" w:name="_bookmark71"/>
      <w:bookmarkEnd w:id="94"/>
      <w:bookmarkEnd w:id="95"/>
      <w:r>
        <w:rPr>
          <w:w w:val="110"/>
        </w:rPr>
        <w:t>External</w:t>
      </w:r>
      <w:r>
        <w:rPr>
          <w:spacing w:val="-4"/>
          <w:w w:val="110"/>
        </w:rPr>
        <w:t xml:space="preserve"> </w:t>
      </w:r>
      <w:r>
        <w:rPr>
          <w:w w:val="110"/>
        </w:rPr>
        <w:t>mixture</w:t>
      </w:r>
      <w:r>
        <w:rPr>
          <w:spacing w:val="-3"/>
          <w:w w:val="110"/>
        </w:rPr>
        <w:t xml:space="preserve"> </w:t>
      </w:r>
      <w:r>
        <w:rPr>
          <w:w w:val="110"/>
        </w:rPr>
        <w:t>scheme</w:t>
      </w:r>
      <w:r>
        <w:rPr>
          <w:spacing w:val="-3"/>
          <w:w w:val="110"/>
        </w:rPr>
        <w:t xml:space="preserve"> </w:t>
      </w:r>
      <w:r>
        <w:rPr>
          <w:w w:val="110"/>
        </w:rPr>
        <w:t>(EMS)</w:t>
      </w:r>
    </w:p>
    <w:p w14:paraId="30A8319D" w14:textId="77777777" w:rsidR="00B856A6" w:rsidRDefault="00B856A6">
      <w:pPr>
        <w:pStyle w:val="BodyText"/>
        <w:spacing w:before="10"/>
        <w:rPr>
          <w:sz w:val="38"/>
        </w:rPr>
      </w:pPr>
    </w:p>
    <w:p w14:paraId="3F8411B4" w14:textId="77777777" w:rsidR="00B856A6" w:rsidRDefault="00EB5EFA">
      <w:pPr>
        <w:pStyle w:val="BodyText"/>
        <w:spacing w:before="1" w:line="501" w:lineRule="auto"/>
        <w:ind w:left="532" w:right="769" w:firstLine="576"/>
        <w:jc w:val="both"/>
      </w:pPr>
      <w:r>
        <w:rPr>
          <w:w w:val="105"/>
        </w:rPr>
        <w:t>In</w:t>
      </w:r>
      <w:r>
        <w:rPr>
          <w:spacing w:val="42"/>
          <w:w w:val="105"/>
        </w:rPr>
        <w:t xml:space="preserve"> </w:t>
      </w:r>
      <w:r>
        <w:rPr>
          <w:w w:val="105"/>
        </w:rPr>
        <w:t>the</w:t>
      </w:r>
      <w:r>
        <w:rPr>
          <w:spacing w:val="42"/>
          <w:w w:val="105"/>
        </w:rPr>
        <w:t xml:space="preserve"> </w:t>
      </w:r>
      <w:r>
        <w:rPr>
          <w:w w:val="105"/>
        </w:rPr>
        <w:t>external</w:t>
      </w:r>
      <w:r>
        <w:rPr>
          <w:spacing w:val="43"/>
          <w:w w:val="105"/>
        </w:rPr>
        <w:t xml:space="preserve"> </w:t>
      </w:r>
      <w:r>
        <w:rPr>
          <w:w w:val="105"/>
        </w:rPr>
        <w:t>mixture</w:t>
      </w:r>
      <w:r>
        <w:rPr>
          <w:spacing w:val="42"/>
          <w:w w:val="105"/>
        </w:rPr>
        <w:t xml:space="preserve"> </w:t>
      </w:r>
      <w:r>
        <w:rPr>
          <w:w w:val="105"/>
        </w:rPr>
        <w:t>scheme,</w:t>
      </w:r>
      <w:r>
        <w:rPr>
          <w:spacing w:val="49"/>
          <w:w w:val="105"/>
        </w:rPr>
        <w:t xml:space="preserve"> </w:t>
      </w:r>
      <w:r>
        <w:rPr>
          <w:w w:val="105"/>
        </w:rPr>
        <w:t>scattering</w:t>
      </w:r>
      <w:r>
        <w:rPr>
          <w:spacing w:val="43"/>
          <w:w w:val="105"/>
        </w:rPr>
        <w:t xml:space="preserve"> </w:t>
      </w:r>
      <w:r>
        <w:rPr>
          <w:w w:val="105"/>
        </w:rPr>
        <w:t>properties</w:t>
      </w:r>
      <w:r>
        <w:rPr>
          <w:spacing w:val="42"/>
          <w:w w:val="105"/>
        </w:rPr>
        <w:t xml:space="preserve"> </w:t>
      </w:r>
      <w:r>
        <w:rPr>
          <w:w w:val="105"/>
        </w:rPr>
        <w:t>of</w:t>
      </w:r>
      <w:r>
        <w:rPr>
          <w:spacing w:val="42"/>
          <w:w w:val="105"/>
        </w:rPr>
        <w:t xml:space="preserve"> </w:t>
      </w:r>
      <w:r>
        <w:rPr>
          <w:w w:val="105"/>
        </w:rPr>
        <w:t>different</w:t>
      </w:r>
      <w:r>
        <w:rPr>
          <w:spacing w:val="43"/>
          <w:w w:val="105"/>
        </w:rPr>
        <w:t xml:space="preserve"> </w:t>
      </w:r>
      <w:r>
        <w:rPr>
          <w:w w:val="105"/>
        </w:rPr>
        <w:t>scatterers</w:t>
      </w:r>
      <w:r>
        <w:rPr>
          <w:spacing w:val="-61"/>
          <w:w w:val="105"/>
        </w:rPr>
        <w:t xml:space="preserve"> </w:t>
      </w:r>
      <w:r>
        <w:rPr>
          <w:w w:val="105"/>
        </w:rPr>
        <w:t>are</w:t>
      </w:r>
      <w:r>
        <w:rPr>
          <w:spacing w:val="31"/>
          <w:w w:val="105"/>
        </w:rPr>
        <w:t xml:space="preserve"> </w:t>
      </w:r>
      <w:r>
        <w:rPr>
          <w:w w:val="105"/>
        </w:rPr>
        <w:t>not</w:t>
      </w:r>
      <w:r>
        <w:rPr>
          <w:spacing w:val="32"/>
          <w:w w:val="105"/>
        </w:rPr>
        <w:t xml:space="preserve"> </w:t>
      </w:r>
      <w:r>
        <w:rPr>
          <w:w w:val="105"/>
        </w:rPr>
        <w:t>mixed</w:t>
      </w:r>
      <w:r>
        <w:rPr>
          <w:spacing w:val="32"/>
          <w:w w:val="105"/>
        </w:rPr>
        <w:t xml:space="preserve"> </w:t>
      </w:r>
      <w:r>
        <w:rPr>
          <w:w w:val="105"/>
        </w:rPr>
        <w:t>in</w:t>
      </w:r>
      <w:r>
        <w:rPr>
          <w:spacing w:val="32"/>
          <w:w w:val="105"/>
        </w:rPr>
        <w:t xml:space="preserve"> </w:t>
      </w:r>
      <w:r>
        <w:rPr>
          <w:w w:val="105"/>
        </w:rPr>
        <w:t>the</w:t>
      </w:r>
      <w:r>
        <w:rPr>
          <w:spacing w:val="32"/>
          <w:w w:val="105"/>
        </w:rPr>
        <w:t xml:space="preserve"> </w:t>
      </w:r>
      <w:r>
        <w:rPr>
          <w:w w:val="105"/>
        </w:rPr>
        <w:t>same</w:t>
      </w:r>
      <w:r>
        <w:rPr>
          <w:spacing w:val="32"/>
          <w:w w:val="105"/>
        </w:rPr>
        <w:t xml:space="preserve"> </w:t>
      </w:r>
      <w:r>
        <w:rPr>
          <w:w w:val="105"/>
        </w:rPr>
        <w:t>fashion</w:t>
      </w:r>
      <w:r>
        <w:rPr>
          <w:spacing w:val="32"/>
          <w:w w:val="105"/>
        </w:rPr>
        <w:t xml:space="preserve"> </w:t>
      </w:r>
      <w:r>
        <w:rPr>
          <w:w w:val="105"/>
        </w:rPr>
        <w:t>as</w:t>
      </w:r>
      <w:r>
        <w:rPr>
          <w:spacing w:val="32"/>
          <w:w w:val="105"/>
        </w:rPr>
        <w:t xml:space="preserve"> </w:t>
      </w:r>
      <w:r>
        <w:rPr>
          <w:w w:val="105"/>
        </w:rPr>
        <w:t>IMS.</w:t>
      </w:r>
      <w:r>
        <w:rPr>
          <w:spacing w:val="32"/>
          <w:w w:val="105"/>
        </w:rPr>
        <w:t xml:space="preserve"> </w:t>
      </w:r>
      <w:r>
        <w:rPr>
          <w:w w:val="105"/>
        </w:rPr>
        <w:t>Instead,</w:t>
      </w:r>
      <w:r>
        <w:rPr>
          <w:spacing w:val="35"/>
          <w:w w:val="105"/>
        </w:rPr>
        <w:t xml:space="preserve"> </w:t>
      </w:r>
      <w:r>
        <w:rPr>
          <w:w w:val="105"/>
        </w:rPr>
        <w:t>a</w:t>
      </w:r>
      <w:r>
        <w:rPr>
          <w:spacing w:val="32"/>
          <w:w w:val="105"/>
        </w:rPr>
        <w:t xml:space="preserve"> </w:t>
      </w:r>
      <w:r>
        <w:rPr>
          <w:w w:val="105"/>
        </w:rPr>
        <w:t>random</w:t>
      </w:r>
      <w:r>
        <w:rPr>
          <w:spacing w:val="32"/>
          <w:w w:val="105"/>
        </w:rPr>
        <w:t xml:space="preserve"> </w:t>
      </w:r>
      <w:r>
        <w:rPr>
          <w:w w:val="105"/>
        </w:rPr>
        <w:t>process</w:t>
      </w:r>
      <w:r>
        <w:rPr>
          <w:spacing w:val="32"/>
          <w:w w:val="105"/>
        </w:rPr>
        <w:t xml:space="preserve"> </w:t>
      </w:r>
      <w:r>
        <w:rPr>
          <w:w w:val="105"/>
        </w:rPr>
        <w:t>is</w:t>
      </w:r>
      <w:r>
        <w:rPr>
          <w:spacing w:val="32"/>
          <w:w w:val="105"/>
        </w:rPr>
        <w:t xml:space="preserve"> </w:t>
      </w:r>
      <w:r>
        <w:rPr>
          <w:w w:val="105"/>
        </w:rPr>
        <w:t>used</w:t>
      </w:r>
      <w:r>
        <w:rPr>
          <w:spacing w:val="32"/>
          <w:w w:val="105"/>
        </w:rPr>
        <w:t xml:space="preserve"> </w:t>
      </w:r>
      <w:r>
        <w:rPr>
          <w:w w:val="105"/>
        </w:rPr>
        <w:t>by</w:t>
      </w:r>
      <w:r>
        <w:rPr>
          <w:spacing w:val="-61"/>
          <w:w w:val="105"/>
        </w:rPr>
        <w:t xml:space="preserve"> </w:t>
      </w:r>
      <w:r>
        <w:rPr>
          <w:w w:val="105"/>
        </w:rPr>
        <w:t>the Monte Carlo method to select a scatterer upon each scattering event.</w:t>
      </w:r>
      <w:r>
        <w:rPr>
          <w:spacing w:val="1"/>
          <w:w w:val="105"/>
        </w:rPr>
        <w:t xml:space="preserve"> </w:t>
      </w:r>
      <w:r>
        <w:rPr>
          <w:w w:val="105"/>
        </w:rPr>
        <w:t>EMS is</w:t>
      </w:r>
      <w:r>
        <w:rPr>
          <w:spacing w:val="1"/>
          <w:w w:val="105"/>
        </w:rPr>
        <w:t xml:space="preserve"> </w:t>
      </w:r>
      <w:r>
        <w:rPr>
          <w:w w:val="105"/>
        </w:rPr>
        <w:t>closely related to the Monte Carlo method so a brief introduction of this method is</w:t>
      </w:r>
      <w:r>
        <w:rPr>
          <w:spacing w:val="1"/>
          <w:w w:val="105"/>
        </w:rPr>
        <w:t xml:space="preserve"> </w:t>
      </w:r>
      <w:r>
        <w:rPr>
          <w:w w:val="105"/>
        </w:rPr>
        <w:t>presented</w:t>
      </w:r>
      <w:r>
        <w:rPr>
          <w:spacing w:val="14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implementation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EMS</w:t>
      </w:r>
      <w:r>
        <w:rPr>
          <w:spacing w:val="14"/>
          <w:w w:val="105"/>
        </w:rPr>
        <w:t xml:space="preserve"> </w:t>
      </w:r>
      <w:r>
        <w:rPr>
          <w:w w:val="105"/>
        </w:rPr>
        <w:t>is</w:t>
      </w:r>
      <w:r>
        <w:rPr>
          <w:spacing w:val="14"/>
          <w:w w:val="105"/>
        </w:rPr>
        <w:t xml:space="preserve"> </w:t>
      </w:r>
      <w:r>
        <w:rPr>
          <w:w w:val="105"/>
        </w:rPr>
        <w:t>emphasized.</w:t>
      </w:r>
    </w:p>
    <w:p w14:paraId="48A7ECAC" w14:textId="77777777" w:rsidR="00B856A6" w:rsidRDefault="00EB5EFA">
      <w:pPr>
        <w:pStyle w:val="BodyText"/>
        <w:spacing w:before="5" w:line="501" w:lineRule="auto"/>
        <w:ind w:left="532" w:right="768" w:firstLine="576"/>
        <w:jc w:val="both"/>
      </w:pPr>
      <w:r>
        <w:rPr>
          <w:w w:val="105"/>
        </w:rPr>
        <w:t>The stochastic model to solve the RTE is the Monte Carlo method [</w:t>
      </w:r>
      <w:hyperlink w:anchor="_bookmark244" w:history="1">
        <w:r>
          <w:rPr>
            <w:color w:val="0000FF"/>
            <w:w w:val="105"/>
          </w:rPr>
          <w:t>190</w:t>
        </w:r>
      </w:hyperlink>
      <w:r>
        <w:rPr>
          <w:w w:val="105"/>
        </w:rPr>
        <w:t xml:space="preserve">, </w:t>
      </w:r>
      <w:hyperlink w:anchor="_bookmark245" w:history="1">
        <w:r>
          <w:rPr>
            <w:color w:val="0000FF"/>
            <w:w w:val="105"/>
          </w:rPr>
          <w:t>192</w:t>
        </w:r>
      </w:hyperlink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hyperlink w:anchor="_bookmark257" w:history="1">
        <w:r>
          <w:rPr>
            <w:color w:val="0000FF"/>
            <w:w w:val="105"/>
          </w:rPr>
          <w:t>205</w:t>
        </w:r>
      </w:hyperlink>
      <w:r>
        <w:rPr>
          <w:w w:val="105"/>
        </w:rPr>
        <w:t>–</w:t>
      </w:r>
      <w:hyperlink w:anchor="_bookmark258" w:history="1">
        <w:r>
          <w:rPr>
            <w:color w:val="0000FF"/>
            <w:w w:val="105"/>
          </w:rPr>
          <w:t>207</w:t>
        </w:r>
      </w:hyperlink>
      <w:r>
        <w:rPr>
          <w:w w:val="105"/>
        </w:rPr>
        <w:t>], which emulates the behavior of photons propagating in a turbid medium.</w:t>
      </w:r>
      <w:r>
        <w:rPr>
          <w:spacing w:val="1"/>
          <w:w w:val="105"/>
        </w:rPr>
        <w:t xml:space="preserve"> </w:t>
      </w:r>
      <w:r>
        <w:rPr>
          <w:w w:val="105"/>
        </w:rPr>
        <w:t>The Monte Carlo code used in this study was developed by Zhai et al.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35" w:history="1">
        <w:r>
          <w:rPr>
            <w:color w:val="0000FF"/>
            <w:w w:val="105"/>
          </w:rPr>
          <w:t>40</w:t>
        </w:r>
      </w:hyperlink>
      <w:r>
        <w:rPr>
          <w:w w:val="105"/>
        </w:rPr>
        <w:t>] for</w:t>
      </w:r>
      <w:r>
        <w:rPr>
          <w:spacing w:val="1"/>
          <w:w w:val="105"/>
        </w:rPr>
        <w:t xml:space="preserve"> </w:t>
      </w:r>
      <w:r>
        <w:rPr>
          <w:w w:val="105"/>
        </w:rPr>
        <w:t>solving</w:t>
      </w:r>
      <w:r>
        <w:rPr>
          <w:spacing w:val="40"/>
          <w:w w:val="105"/>
        </w:rPr>
        <w:t xml:space="preserve"> </w:t>
      </w:r>
      <w:r>
        <w:rPr>
          <w:w w:val="105"/>
        </w:rPr>
        <w:t>vector</w:t>
      </w:r>
      <w:r>
        <w:rPr>
          <w:spacing w:val="41"/>
          <w:w w:val="105"/>
        </w:rPr>
        <w:t xml:space="preserve"> </w:t>
      </w:r>
      <w:r>
        <w:rPr>
          <w:w w:val="105"/>
        </w:rPr>
        <w:t>radiative</w:t>
      </w:r>
      <w:r>
        <w:rPr>
          <w:spacing w:val="41"/>
          <w:w w:val="105"/>
        </w:rPr>
        <w:t xml:space="preserve"> </w:t>
      </w:r>
      <w:r>
        <w:rPr>
          <w:w w:val="105"/>
        </w:rPr>
        <w:t>transfer</w:t>
      </w:r>
      <w:r>
        <w:rPr>
          <w:spacing w:val="41"/>
          <w:w w:val="105"/>
        </w:rPr>
        <w:t xml:space="preserve"> </w:t>
      </w:r>
      <w:r>
        <w:rPr>
          <w:w w:val="105"/>
        </w:rPr>
        <w:t>in</w:t>
      </w:r>
      <w:r>
        <w:rPr>
          <w:spacing w:val="41"/>
          <w:w w:val="105"/>
        </w:rPr>
        <w:t xml:space="preserve"> </w:t>
      </w:r>
      <w:r>
        <w:rPr>
          <w:w w:val="105"/>
        </w:rPr>
        <w:t>a</w:t>
      </w:r>
      <w:r>
        <w:rPr>
          <w:spacing w:val="41"/>
          <w:w w:val="105"/>
        </w:rPr>
        <w:t xml:space="preserve"> </w:t>
      </w:r>
      <w:r>
        <w:rPr>
          <w:w w:val="105"/>
        </w:rPr>
        <w:t>three</w:t>
      </w:r>
      <w:r>
        <w:rPr>
          <w:spacing w:val="41"/>
          <w:w w:val="105"/>
        </w:rPr>
        <w:t xml:space="preserve"> </w:t>
      </w:r>
      <w:r>
        <w:rPr>
          <w:w w:val="105"/>
        </w:rPr>
        <w:t>dimensional</w:t>
      </w:r>
      <w:r>
        <w:rPr>
          <w:spacing w:val="41"/>
          <w:w w:val="105"/>
        </w:rPr>
        <w:t xml:space="preserve"> </w:t>
      </w:r>
      <w:r>
        <w:rPr>
          <w:w w:val="105"/>
        </w:rPr>
        <w:t>medium,</w:t>
      </w:r>
      <w:r>
        <w:rPr>
          <w:spacing w:val="49"/>
          <w:w w:val="105"/>
        </w:rPr>
        <w:t xml:space="preserve"> </w:t>
      </w:r>
      <w:r>
        <w:rPr>
          <w:w w:val="105"/>
        </w:rPr>
        <w:t>which</w:t>
      </w:r>
      <w:r>
        <w:rPr>
          <w:spacing w:val="41"/>
          <w:w w:val="105"/>
        </w:rPr>
        <w:t xml:space="preserve"> </w:t>
      </w:r>
      <w:r>
        <w:rPr>
          <w:w w:val="105"/>
        </w:rPr>
        <w:t>can</w:t>
      </w:r>
      <w:r>
        <w:rPr>
          <w:spacing w:val="41"/>
          <w:w w:val="105"/>
        </w:rPr>
        <w:t xml:space="preserve"> </w:t>
      </w:r>
      <w:r>
        <w:rPr>
          <w:w w:val="105"/>
        </w:rPr>
        <w:t>also</w:t>
      </w:r>
      <w:r>
        <w:rPr>
          <w:spacing w:val="-61"/>
          <w:w w:val="105"/>
        </w:rPr>
        <w:t xml:space="preserve"> </w:t>
      </w:r>
      <w:r>
        <w:rPr>
          <w:w w:val="105"/>
        </w:rPr>
        <w:t>be used to simulate radiative transfer in one - dimensional plane parallel systems.</w:t>
      </w:r>
      <w:r>
        <w:rPr>
          <w:spacing w:val="1"/>
          <w:w w:val="105"/>
        </w:rPr>
        <w:t xml:space="preserve"> </w:t>
      </w:r>
      <w:r>
        <w:rPr>
          <w:w w:val="105"/>
        </w:rPr>
        <w:t>The Monte Carlo code has been validated with benchmark results [</w:t>
      </w:r>
      <w:hyperlink w:anchor="_bookmark178" w:history="1">
        <w:r>
          <w:rPr>
            <w:color w:val="0000FF"/>
            <w:w w:val="105"/>
          </w:rPr>
          <w:t>87</w:t>
        </w:r>
      </w:hyperlink>
      <w:r>
        <w:rPr>
          <w:w w:val="105"/>
        </w:rPr>
        <w:t xml:space="preserve">, </w:t>
      </w:r>
      <w:hyperlink w:anchor="_bookmark255" w:history="1">
        <w:r>
          <w:rPr>
            <w:color w:val="0000FF"/>
            <w:w w:val="105"/>
          </w:rPr>
          <w:t>203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method initializes a photon package with location and direction determined by a</w:t>
      </w:r>
      <w:r>
        <w:rPr>
          <w:spacing w:val="1"/>
          <w:w w:val="105"/>
        </w:rPr>
        <w:t xml:space="preserve"> </w:t>
      </w:r>
      <w:r>
        <w:rPr>
          <w:w w:val="105"/>
        </w:rPr>
        <w:t>light</w:t>
      </w:r>
      <w:r>
        <w:rPr>
          <w:spacing w:val="39"/>
          <w:w w:val="105"/>
        </w:rPr>
        <w:t xml:space="preserve"> </w:t>
      </w:r>
      <w:r>
        <w:rPr>
          <w:w w:val="105"/>
        </w:rPr>
        <w:t>source,</w:t>
      </w:r>
      <w:r>
        <w:rPr>
          <w:spacing w:val="47"/>
          <w:w w:val="105"/>
        </w:rPr>
        <w:t xml:space="preserve"> </w:t>
      </w:r>
      <w:r>
        <w:rPr>
          <w:w w:val="105"/>
        </w:rPr>
        <w:t>which</w:t>
      </w:r>
      <w:r>
        <w:rPr>
          <w:spacing w:val="40"/>
          <w:w w:val="105"/>
        </w:rPr>
        <w:t xml:space="preserve"> </w:t>
      </w:r>
      <w:r>
        <w:rPr>
          <w:w w:val="105"/>
        </w:rPr>
        <w:t>is</w:t>
      </w:r>
      <w:r>
        <w:rPr>
          <w:spacing w:val="40"/>
          <w:w w:val="105"/>
        </w:rPr>
        <w:t xml:space="preserve"> </w:t>
      </w:r>
      <w:r>
        <w:rPr>
          <w:w w:val="105"/>
        </w:rPr>
        <w:t>assumed</w:t>
      </w:r>
      <w:r>
        <w:rPr>
          <w:spacing w:val="40"/>
          <w:w w:val="105"/>
        </w:rPr>
        <w:t xml:space="preserve"> </w:t>
      </w:r>
      <w:r>
        <w:rPr>
          <w:w w:val="105"/>
        </w:rPr>
        <w:t>to</w:t>
      </w:r>
      <w:r>
        <w:rPr>
          <w:spacing w:val="40"/>
          <w:w w:val="105"/>
        </w:rPr>
        <w:t xml:space="preserve"> </w:t>
      </w:r>
      <w:r>
        <w:rPr>
          <w:w w:val="105"/>
        </w:rPr>
        <w:t>be</w:t>
      </w:r>
      <w:r>
        <w:rPr>
          <w:spacing w:val="40"/>
          <w:w w:val="105"/>
        </w:rPr>
        <w:t xml:space="preserve"> </w:t>
      </w:r>
      <w:r>
        <w:rPr>
          <w:w w:val="105"/>
        </w:rPr>
        <w:t>the</w:t>
      </w:r>
      <w:r>
        <w:rPr>
          <w:spacing w:val="39"/>
          <w:w w:val="105"/>
        </w:rPr>
        <w:t xml:space="preserve"> </w:t>
      </w:r>
      <w:r>
        <w:rPr>
          <w:w w:val="105"/>
        </w:rPr>
        <w:t>solar</w:t>
      </w:r>
      <w:r>
        <w:rPr>
          <w:spacing w:val="40"/>
          <w:w w:val="105"/>
        </w:rPr>
        <w:t xml:space="preserve"> </w:t>
      </w:r>
      <w:r>
        <w:rPr>
          <w:w w:val="105"/>
        </w:rPr>
        <w:t>radiation</w:t>
      </w:r>
      <w:r>
        <w:rPr>
          <w:spacing w:val="40"/>
          <w:w w:val="105"/>
        </w:rPr>
        <w:t xml:space="preserve"> </w:t>
      </w:r>
      <w:r>
        <w:rPr>
          <w:w w:val="105"/>
        </w:rPr>
        <w:t>in</w:t>
      </w:r>
      <w:r>
        <w:rPr>
          <w:spacing w:val="40"/>
          <w:w w:val="105"/>
        </w:rPr>
        <w:t xml:space="preserve"> </w:t>
      </w:r>
      <w:r>
        <w:rPr>
          <w:w w:val="105"/>
        </w:rPr>
        <w:t>this</w:t>
      </w:r>
      <w:r>
        <w:rPr>
          <w:spacing w:val="40"/>
          <w:w w:val="105"/>
        </w:rPr>
        <w:t xml:space="preserve"> </w:t>
      </w:r>
      <w:r>
        <w:rPr>
          <w:w w:val="105"/>
        </w:rPr>
        <w:t>study.</w:t>
      </w:r>
      <w:r>
        <w:rPr>
          <w:spacing w:val="53"/>
          <w:w w:val="105"/>
        </w:rPr>
        <w:t xml:space="preserve"> </w:t>
      </w:r>
      <w:r>
        <w:rPr>
          <w:w w:val="105"/>
        </w:rPr>
        <w:t>Then</w:t>
      </w:r>
      <w:r>
        <w:rPr>
          <w:spacing w:val="40"/>
          <w:w w:val="105"/>
        </w:rPr>
        <w:t xml:space="preserve"> </w:t>
      </w:r>
      <w:r>
        <w:rPr>
          <w:w w:val="105"/>
        </w:rPr>
        <w:t>the</w:t>
      </w:r>
    </w:p>
    <w:p w14:paraId="6D2F6ADB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F2354BC" w14:textId="77777777" w:rsidR="00B856A6" w:rsidRDefault="00EB5EFA">
      <w:pPr>
        <w:pStyle w:val="BodyText"/>
        <w:spacing w:before="32" w:line="501" w:lineRule="auto"/>
        <w:ind w:left="531" w:right="770"/>
        <w:jc w:val="both"/>
      </w:pPr>
      <w:r>
        <w:rPr>
          <w:w w:val="105"/>
        </w:rPr>
        <w:lastRenderedPageBreak/>
        <w:t>optical depth that the photon package can propagate through before a scattering</w:t>
      </w:r>
      <w:r>
        <w:rPr>
          <w:spacing w:val="1"/>
          <w:w w:val="105"/>
        </w:rPr>
        <w:t xml:space="preserve"> </w:t>
      </w:r>
      <w:r>
        <w:rPr>
          <w:w w:val="105"/>
        </w:rPr>
        <w:t>event</w:t>
      </w:r>
      <w:r>
        <w:rPr>
          <w:spacing w:val="15"/>
          <w:w w:val="105"/>
        </w:rPr>
        <w:t xml:space="preserve"> </w:t>
      </w:r>
      <w:r>
        <w:rPr>
          <w:w w:val="105"/>
        </w:rPr>
        <w:t>can</w:t>
      </w:r>
      <w:r>
        <w:rPr>
          <w:spacing w:val="14"/>
          <w:w w:val="105"/>
        </w:rPr>
        <w:t xml:space="preserve"> </w:t>
      </w:r>
      <w:r>
        <w:rPr>
          <w:w w:val="105"/>
        </w:rPr>
        <w:t>happen</w:t>
      </w:r>
      <w:r>
        <w:rPr>
          <w:spacing w:val="15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determined</w:t>
      </w:r>
      <w:r>
        <w:rPr>
          <w:spacing w:val="15"/>
          <w:w w:val="105"/>
        </w:rPr>
        <w:t xml:space="preserve"> </w:t>
      </w:r>
      <w:r>
        <w:rPr>
          <w:w w:val="105"/>
        </w:rPr>
        <w:t>by:</w:t>
      </w:r>
    </w:p>
    <w:p w14:paraId="19768FD5" w14:textId="77777777" w:rsidR="00B856A6" w:rsidRDefault="00EB5EFA">
      <w:pPr>
        <w:tabs>
          <w:tab w:val="left" w:pos="8546"/>
        </w:tabs>
        <w:spacing w:before="191"/>
        <w:ind w:left="4187"/>
        <w:rPr>
          <w:sz w:val="24"/>
        </w:rPr>
      </w:pPr>
      <w:r>
        <w:rPr>
          <w:rFonts w:ascii="Bookman Old Style" w:hAnsi="Bookman Old Style"/>
          <w:i/>
          <w:w w:val="115"/>
          <w:sz w:val="24"/>
        </w:rPr>
        <w:t>τ</w:t>
      </w:r>
      <w:r>
        <w:rPr>
          <w:rFonts w:ascii="Bookman Old Style" w:hAnsi="Bookman Old Style"/>
          <w:i/>
          <w:spacing w:val="-8"/>
          <w:w w:val="115"/>
          <w:sz w:val="24"/>
        </w:rPr>
        <w:t xml:space="preserve"> </w:t>
      </w:r>
      <w:r>
        <w:rPr>
          <w:w w:val="115"/>
          <w:sz w:val="24"/>
        </w:rPr>
        <w:t>=</w:t>
      </w:r>
      <w:r>
        <w:rPr>
          <w:spacing w:val="-15"/>
          <w:w w:val="115"/>
          <w:sz w:val="24"/>
        </w:rPr>
        <w:t xml:space="preserve"> </w:t>
      </w:r>
      <w:r>
        <w:rPr>
          <w:rFonts w:ascii="Lucida Sans Unicode" w:hAnsi="Lucida Sans Unicode"/>
          <w:w w:val="115"/>
          <w:sz w:val="24"/>
        </w:rPr>
        <w:t>−</w:t>
      </w:r>
      <w:r>
        <w:rPr>
          <w:w w:val="115"/>
          <w:sz w:val="24"/>
        </w:rPr>
        <w:t>ln(</w:t>
      </w:r>
      <w:r>
        <w:rPr>
          <w:rFonts w:ascii="Bookman Old Style" w:hAnsi="Bookman Old Style"/>
          <w:i/>
          <w:w w:val="115"/>
          <w:sz w:val="24"/>
        </w:rPr>
        <w:t>ξ</w:t>
      </w:r>
      <w:r>
        <w:rPr>
          <w:w w:val="115"/>
          <w:sz w:val="24"/>
        </w:rPr>
        <w:t>)</w:t>
      </w:r>
      <w:r>
        <w:rPr>
          <w:rFonts w:ascii="Bookman Old Style" w:hAnsi="Bookman Old Style"/>
          <w:i/>
          <w:w w:val="115"/>
          <w:sz w:val="24"/>
        </w:rPr>
        <w:t>,</w:t>
      </w:r>
      <w:r>
        <w:rPr>
          <w:rFonts w:ascii="Bookman Old Style" w:hAnsi="Bookman Old Style"/>
          <w:i/>
          <w:w w:val="115"/>
          <w:sz w:val="24"/>
        </w:rPr>
        <w:tab/>
      </w:r>
      <w:r>
        <w:rPr>
          <w:w w:val="115"/>
          <w:sz w:val="24"/>
        </w:rPr>
        <w:t>(4.5)</w:t>
      </w:r>
    </w:p>
    <w:p w14:paraId="7478A88E" w14:textId="77777777" w:rsidR="00B856A6" w:rsidRDefault="00B856A6">
      <w:pPr>
        <w:pStyle w:val="BodyText"/>
        <w:spacing w:before="4"/>
        <w:rPr>
          <w:sz w:val="41"/>
        </w:rPr>
      </w:pPr>
    </w:p>
    <w:p w14:paraId="53E7490B" w14:textId="77777777" w:rsidR="00B856A6" w:rsidRDefault="00EB5EFA">
      <w:pPr>
        <w:pStyle w:val="BodyText"/>
        <w:spacing w:line="494" w:lineRule="auto"/>
        <w:ind w:left="531" w:right="769"/>
        <w:jc w:val="both"/>
      </w:pPr>
      <w:r>
        <w:rPr>
          <w:w w:val="105"/>
        </w:rPr>
        <w:t xml:space="preserve">where </w:t>
      </w:r>
      <w:r>
        <w:rPr>
          <w:rFonts w:ascii="Bookman Old Style" w:hAnsi="Bookman Old Style"/>
          <w:i/>
          <w:w w:val="105"/>
        </w:rPr>
        <w:t xml:space="preserve">ξ </w:t>
      </w:r>
      <w:r>
        <w:rPr>
          <w:w w:val="105"/>
        </w:rPr>
        <w:t>is a random number uniformly distributed between 0 and 1. The photon is</w:t>
      </w:r>
      <w:r>
        <w:rPr>
          <w:spacing w:val="1"/>
          <w:w w:val="105"/>
        </w:rPr>
        <w:t xml:space="preserve"> </w:t>
      </w:r>
      <w:r>
        <w:rPr>
          <w:w w:val="105"/>
        </w:rPr>
        <w:t>then</w:t>
      </w:r>
      <w:r>
        <w:rPr>
          <w:spacing w:val="15"/>
          <w:w w:val="105"/>
        </w:rPr>
        <w:t xml:space="preserve"> </w:t>
      </w:r>
      <w:r>
        <w:rPr>
          <w:w w:val="105"/>
        </w:rPr>
        <w:t>moved</w:t>
      </w:r>
      <w:r>
        <w:rPr>
          <w:spacing w:val="16"/>
          <w:w w:val="105"/>
        </w:rPr>
        <w:t xml:space="preserve"> </w:t>
      </w:r>
      <w:r>
        <w:rPr>
          <w:w w:val="105"/>
        </w:rPr>
        <w:t>to</w:t>
      </w:r>
      <w:r>
        <w:rPr>
          <w:spacing w:val="16"/>
          <w:w w:val="105"/>
        </w:rPr>
        <w:t xml:space="preserve"> </w:t>
      </w:r>
      <w:r>
        <w:rPr>
          <w:w w:val="105"/>
        </w:rPr>
        <w:t>its</w:t>
      </w:r>
      <w:r>
        <w:rPr>
          <w:spacing w:val="16"/>
          <w:w w:val="105"/>
        </w:rPr>
        <w:t xml:space="preserve"> </w:t>
      </w:r>
      <w:r>
        <w:rPr>
          <w:w w:val="105"/>
        </w:rPr>
        <w:t>new</w:t>
      </w:r>
      <w:r>
        <w:rPr>
          <w:spacing w:val="16"/>
          <w:w w:val="105"/>
        </w:rPr>
        <w:t xml:space="preserve"> </w:t>
      </w:r>
      <w:r>
        <w:rPr>
          <w:w w:val="105"/>
        </w:rPr>
        <w:t>location,</w:t>
      </w:r>
      <w:r>
        <w:rPr>
          <w:spacing w:val="16"/>
          <w:w w:val="105"/>
        </w:rPr>
        <w:t xml:space="preserve"> </w:t>
      </w:r>
      <w:r>
        <w:rPr>
          <w:w w:val="105"/>
        </w:rPr>
        <w:t>with</w:t>
      </w:r>
      <w:r>
        <w:rPr>
          <w:spacing w:val="16"/>
          <w:w w:val="105"/>
        </w:rPr>
        <w:t xml:space="preserve"> </w:t>
      </w:r>
      <w:r>
        <w:rPr>
          <w:w w:val="105"/>
        </w:rPr>
        <w:t>propagation</w:t>
      </w:r>
      <w:r>
        <w:rPr>
          <w:spacing w:val="16"/>
          <w:w w:val="105"/>
        </w:rPr>
        <w:t xml:space="preserve"> </w:t>
      </w:r>
      <w:r>
        <w:rPr>
          <w:w w:val="105"/>
        </w:rPr>
        <w:t>length</w:t>
      </w:r>
      <w:r>
        <w:rPr>
          <w:spacing w:val="16"/>
          <w:w w:val="105"/>
        </w:rPr>
        <w:t xml:space="preserve"> </w:t>
      </w:r>
      <w:r>
        <w:rPr>
          <w:w w:val="105"/>
        </w:rPr>
        <w:t>determined</w:t>
      </w:r>
      <w:r>
        <w:rPr>
          <w:spacing w:val="16"/>
          <w:w w:val="105"/>
        </w:rPr>
        <w:t xml:space="preserve"> </w:t>
      </w:r>
      <w:r>
        <w:rPr>
          <w:w w:val="105"/>
        </w:rPr>
        <w:t>by:</w:t>
      </w:r>
    </w:p>
    <w:p w14:paraId="6AEA15C4" w14:textId="77777777" w:rsidR="00B856A6" w:rsidRDefault="00B856A6">
      <w:pPr>
        <w:pStyle w:val="BodyText"/>
        <w:spacing w:before="6"/>
        <w:rPr>
          <w:sz w:val="19"/>
        </w:rPr>
      </w:pPr>
    </w:p>
    <w:p w14:paraId="3151FA30" w14:textId="77777777" w:rsidR="00B856A6" w:rsidRDefault="00EB5EFA">
      <w:pPr>
        <w:tabs>
          <w:tab w:val="left" w:pos="8546"/>
        </w:tabs>
        <w:ind w:left="4293"/>
        <w:rPr>
          <w:sz w:val="24"/>
        </w:rPr>
      </w:pPr>
      <w:r>
        <w:rPr>
          <w:w w:val="105"/>
          <w:sz w:val="24"/>
        </w:rPr>
        <w:t>d</w:t>
      </w:r>
      <w:r>
        <w:rPr>
          <w:spacing w:val="5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spacing w:val="6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τ/β</w:t>
      </w:r>
      <w:r>
        <w:rPr>
          <w:rFonts w:ascii="Century" w:hAnsi="Century"/>
          <w:w w:val="105"/>
          <w:sz w:val="24"/>
          <w:vertAlign w:val="subscript"/>
        </w:rPr>
        <w:t>e</w:t>
      </w:r>
      <w:r>
        <w:rPr>
          <w:rFonts w:ascii="Bookman Old Style" w:hAnsi="Bookman Old Style"/>
          <w:i/>
          <w:w w:val="105"/>
          <w:sz w:val="24"/>
        </w:rPr>
        <w:t>,</w:t>
      </w:r>
      <w:r>
        <w:rPr>
          <w:rFonts w:ascii="Bookman Old Style" w:hAnsi="Bookman Old Style"/>
          <w:i/>
          <w:w w:val="105"/>
          <w:sz w:val="24"/>
        </w:rPr>
        <w:tab/>
      </w:r>
      <w:r>
        <w:rPr>
          <w:w w:val="105"/>
          <w:sz w:val="24"/>
        </w:rPr>
        <w:t>(4.6)</w:t>
      </w:r>
    </w:p>
    <w:p w14:paraId="30F7D230" w14:textId="77777777" w:rsidR="00B856A6" w:rsidRDefault="00B856A6">
      <w:pPr>
        <w:pStyle w:val="BodyText"/>
        <w:rPr>
          <w:sz w:val="26"/>
        </w:rPr>
      </w:pPr>
    </w:p>
    <w:p w14:paraId="2E47519B" w14:textId="77777777" w:rsidR="00B856A6" w:rsidRDefault="00EB5EFA">
      <w:pPr>
        <w:pStyle w:val="BodyText"/>
        <w:spacing w:before="226" w:line="496" w:lineRule="auto"/>
        <w:ind w:left="531" w:right="768"/>
        <w:jc w:val="both"/>
      </w:pPr>
      <w:r>
        <w:rPr>
          <w:w w:val="105"/>
        </w:rPr>
        <w:t xml:space="preserve">where </w:t>
      </w:r>
      <w:r>
        <w:rPr>
          <w:rFonts w:ascii="Bookman Old Style" w:hAnsi="Bookman Old Style"/>
          <w:i/>
          <w:w w:val="105"/>
        </w:rPr>
        <w:t>β</w:t>
      </w:r>
      <w:r>
        <w:rPr>
          <w:rFonts w:ascii="Bookman Old Style" w:hAnsi="Bookman Old Style"/>
          <w:i/>
          <w:w w:val="105"/>
          <w:vertAlign w:val="subscript"/>
        </w:rPr>
        <w:t>e</w:t>
      </w:r>
      <w:r>
        <w:rPr>
          <w:rFonts w:ascii="Bookman Old Style" w:hAnsi="Bookman Old Style"/>
          <w:i/>
          <w:w w:val="105"/>
        </w:rPr>
        <w:t xml:space="preserve"> </w:t>
      </w:r>
      <w:r>
        <w:rPr>
          <w:w w:val="105"/>
        </w:rPr>
        <w:t xml:space="preserve">= </w:t>
      </w:r>
      <w:r>
        <w:rPr>
          <w:rFonts w:ascii="Bookman Old Style" w:hAnsi="Bookman Old Style"/>
          <w:i/>
          <w:w w:val="105"/>
        </w:rPr>
        <w:t>β</w:t>
      </w:r>
      <w:r>
        <w:rPr>
          <w:rFonts w:ascii="Bookman Old Style" w:hAnsi="Bookman Old Style"/>
          <w:i/>
          <w:w w:val="105"/>
          <w:vertAlign w:val="subscript"/>
        </w:rPr>
        <w:t>r</w:t>
      </w:r>
      <w:r>
        <w:rPr>
          <w:rFonts w:ascii="Bookman Old Style" w:hAnsi="Bookman Old Style"/>
          <w:i/>
          <w:w w:val="105"/>
        </w:rPr>
        <w:t xml:space="preserve"> </w:t>
      </w:r>
      <w:r>
        <w:rPr>
          <w:w w:val="105"/>
        </w:rPr>
        <w:t xml:space="preserve">+ </w:t>
      </w:r>
      <w:r>
        <w:rPr>
          <w:rFonts w:ascii="Bookman Old Style" w:hAnsi="Bookman Old Style"/>
          <w:i/>
          <w:w w:val="105"/>
        </w:rPr>
        <w:t>β</w:t>
      </w:r>
      <w:r>
        <w:rPr>
          <w:rFonts w:ascii="Bookman Old Style" w:hAnsi="Bookman Old Style"/>
          <w:i/>
          <w:w w:val="105"/>
          <w:vertAlign w:val="subscript"/>
        </w:rPr>
        <w:t>a</w:t>
      </w:r>
      <w:r>
        <w:rPr>
          <w:w w:val="105"/>
        </w:rPr>
        <w:t xml:space="preserve">, is the total extinction coefficient, </w:t>
      </w:r>
      <w:r>
        <w:rPr>
          <w:rFonts w:ascii="Bookman Old Style" w:hAnsi="Bookman Old Style"/>
          <w:i/>
          <w:w w:val="105"/>
        </w:rPr>
        <w:t>β</w:t>
      </w:r>
      <w:r>
        <w:rPr>
          <w:rFonts w:ascii="Bookman Old Style" w:hAnsi="Bookman Old Style"/>
          <w:i/>
          <w:w w:val="105"/>
          <w:vertAlign w:val="subscript"/>
        </w:rPr>
        <w:t>r</w:t>
      </w:r>
      <w:r>
        <w:rPr>
          <w:rFonts w:ascii="Bookman Old Style" w:hAnsi="Bookman Old Style"/>
          <w:i/>
          <w:w w:val="105"/>
        </w:rPr>
        <w:t xml:space="preserve"> </w:t>
      </w:r>
      <w:r>
        <w:rPr>
          <w:w w:val="105"/>
        </w:rPr>
        <w:t xml:space="preserve">and </w:t>
      </w:r>
      <w:r>
        <w:rPr>
          <w:rFonts w:ascii="Bookman Old Style" w:hAnsi="Bookman Old Style"/>
          <w:i/>
          <w:w w:val="105"/>
        </w:rPr>
        <w:t>β</w:t>
      </w:r>
      <w:r>
        <w:rPr>
          <w:rFonts w:ascii="Bookman Old Style" w:hAnsi="Bookman Old Style"/>
          <w:i/>
          <w:w w:val="105"/>
          <w:vertAlign w:val="subscript"/>
        </w:rPr>
        <w:t>a</w:t>
      </w:r>
      <w:r>
        <w:rPr>
          <w:rFonts w:ascii="Bookman Old Style" w:hAnsi="Bookman Old Style"/>
          <w:i/>
          <w:w w:val="105"/>
        </w:rPr>
        <w:t xml:space="preserve"> </w:t>
      </w:r>
      <w:r>
        <w:rPr>
          <w:w w:val="105"/>
        </w:rPr>
        <w:t>are the extinction</w:t>
      </w:r>
      <w:r>
        <w:rPr>
          <w:spacing w:val="1"/>
          <w:w w:val="105"/>
        </w:rPr>
        <w:t xml:space="preserve"> </w:t>
      </w:r>
      <w:r>
        <w:rPr>
          <w:w w:val="105"/>
        </w:rPr>
        <w:t>coefficients of Rayleigh and aerosol particles, respectively.</w:t>
      </w:r>
      <w:r>
        <w:rPr>
          <w:spacing w:val="1"/>
          <w:w w:val="105"/>
        </w:rPr>
        <w:t xml:space="preserve"> </w:t>
      </w:r>
      <w:r>
        <w:rPr>
          <w:w w:val="105"/>
        </w:rPr>
        <w:t>This equation is valid</w:t>
      </w:r>
      <w:r>
        <w:rPr>
          <w:spacing w:val="1"/>
          <w:w w:val="105"/>
        </w:rPr>
        <w:t xml:space="preserve"> </w:t>
      </w:r>
      <w:r>
        <w:rPr>
          <w:w w:val="105"/>
        </w:rPr>
        <w:t>only in a homogenous medium.</w:t>
      </w:r>
      <w:r>
        <w:rPr>
          <w:spacing w:val="1"/>
          <w:w w:val="105"/>
        </w:rPr>
        <w:t xml:space="preserve"> </w:t>
      </w:r>
      <w:r>
        <w:rPr>
          <w:w w:val="105"/>
        </w:rPr>
        <w:t>For a three dimensional inhomogeneous medium,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the distance </w:t>
      </w:r>
      <w:r>
        <w:rPr>
          <w:rFonts w:ascii="Bookman Old Style" w:hAnsi="Bookman Old Style"/>
          <w:i/>
          <w:w w:val="105"/>
        </w:rPr>
        <w:t xml:space="preserve">d </w:t>
      </w:r>
      <w:r>
        <w:rPr>
          <w:w w:val="105"/>
        </w:rPr>
        <w:t>has to be determined in a stepwise manner as described in Zhai et al.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35" w:history="1">
        <w:r>
          <w:rPr>
            <w:color w:val="0000FF"/>
            <w:w w:val="105"/>
          </w:rPr>
          <w:t>40</w:t>
        </w:r>
      </w:hyperlink>
      <w:r>
        <w:rPr>
          <w:w w:val="105"/>
        </w:rPr>
        <w:t>].</w:t>
      </w:r>
      <w:r>
        <w:rPr>
          <w:spacing w:val="26"/>
          <w:w w:val="105"/>
        </w:rPr>
        <w:t xml:space="preserve"> </w:t>
      </w:r>
      <w:r>
        <w:rPr>
          <w:w w:val="105"/>
        </w:rPr>
        <w:t>Next,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w w:val="105"/>
        </w:rPr>
        <w:t>new</w:t>
      </w:r>
      <w:r>
        <w:rPr>
          <w:spacing w:val="-7"/>
          <w:w w:val="105"/>
        </w:rPr>
        <w:t xml:space="preserve"> </w:t>
      </w:r>
      <w:r>
        <w:rPr>
          <w:w w:val="105"/>
        </w:rPr>
        <w:t>random</w:t>
      </w:r>
      <w:r>
        <w:rPr>
          <w:spacing w:val="-8"/>
          <w:w w:val="105"/>
        </w:rPr>
        <w:t xml:space="preserve"> </w:t>
      </w:r>
      <w:r>
        <w:rPr>
          <w:w w:val="105"/>
        </w:rPr>
        <w:t>number</w:t>
      </w:r>
      <w:r>
        <w:rPr>
          <w:spacing w:val="-7"/>
          <w:w w:val="105"/>
        </w:rPr>
        <w:t xml:space="preserve"> </w:t>
      </w:r>
      <w:r>
        <w:rPr>
          <w:w w:val="105"/>
        </w:rPr>
        <w:t>is</w:t>
      </w:r>
      <w:r>
        <w:rPr>
          <w:spacing w:val="-8"/>
          <w:w w:val="105"/>
        </w:rPr>
        <w:t xml:space="preserve"> </w:t>
      </w:r>
      <w:r>
        <w:rPr>
          <w:w w:val="105"/>
        </w:rPr>
        <w:t>used</w:t>
      </w:r>
      <w:r>
        <w:rPr>
          <w:spacing w:val="-7"/>
          <w:w w:val="105"/>
        </w:rPr>
        <w:t xml:space="preserve"> </w:t>
      </w:r>
      <w:r>
        <w:rPr>
          <w:w w:val="105"/>
        </w:rPr>
        <w:t>to</w:t>
      </w:r>
      <w:r>
        <w:rPr>
          <w:spacing w:val="-8"/>
          <w:w w:val="105"/>
        </w:rPr>
        <w:t xml:space="preserve"> </w:t>
      </w:r>
      <w:r>
        <w:rPr>
          <w:w w:val="105"/>
        </w:rPr>
        <w:t>determine</w:t>
      </w:r>
      <w:r>
        <w:rPr>
          <w:spacing w:val="-7"/>
          <w:w w:val="105"/>
        </w:rPr>
        <w:t xml:space="preserve"> </w:t>
      </w:r>
      <w:r>
        <w:rPr>
          <w:w w:val="105"/>
        </w:rPr>
        <w:t>which</w:t>
      </w:r>
      <w:r>
        <w:rPr>
          <w:spacing w:val="-7"/>
          <w:w w:val="105"/>
        </w:rPr>
        <w:t xml:space="preserve"> </w:t>
      </w:r>
      <w:r>
        <w:rPr>
          <w:w w:val="105"/>
        </w:rPr>
        <w:t>scatterer</w:t>
      </w:r>
      <w:r>
        <w:rPr>
          <w:spacing w:val="-8"/>
          <w:w w:val="105"/>
        </w:rPr>
        <w:t xml:space="preserve"> </w:t>
      </w:r>
      <w:r>
        <w:rPr>
          <w:w w:val="105"/>
        </w:rPr>
        <w:t>is</w:t>
      </w:r>
      <w:r>
        <w:rPr>
          <w:spacing w:val="-7"/>
          <w:w w:val="105"/>
        </w:rPr>
        <w:t xml:space="preserve"> </w:t>
      </w:r>
      <w:r>
        <w:rPr>
          <w:w w:val="105"/>
        </w:rPr>
        <w:t>responsible</w:t>
      </w:r>
      <w:r>
        <w:rPr>
          <w:spacing w:val="-61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this</w:t>
      </w:r>
      <w:r>
        <w:rPr>
          <w:spacing w:val="14"/>
          <w:w w:val="105"/>
        </w:rPr>
        <w:t xml:space="preserve"> </w:t>
      </w:r>
      <w:r>
        <w:rPr>
          <w:w w:val="105"/>
        </w:rPr>
        <w:t>scattering</w:t>
      </w:r>
      <w:r>
        <w:rPr>
          <w:spacing w:val="14"/>
          <w:w w:val="105"/>
        </w:rPr>
        <w:t xml:space="preserve"> </w:t>
      </w:r>
      <w:r>
        <w:rPr>
          <w:w w:val="105"/>
        </w:rPr>
        <w:t>event.</w:t>
      </w:r>
      <w:r>
        <w:rPr>
          <w:spacing w:val="39"/>
          <w:w w:val="105"/>
        </w:rPr>
        <w:t xml:space="preserve"> </w:t>
      </w:r>
      <w:r>
        <w:rPr>
          <w:w w:val="105"/>
        </w:rPr>
        <w:t>Assuming</w:t>
      </w:r>
      <w:r>
        <w:rPr>
          <w:spacing w:val="16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ξ</w:t>
      </w:r>
      <w:r>
        <w:rPr>
          <w:rFonts w:ascii="Calibri" w:hAnsi="Calibri"/>
          <w:i/>
          <w:w w:val="105"/>
          <w:vertAlign w:val="superscript"/>
        </w:rPr>
        <w:t>'</w:t>
      </w:r>
      <w:r>
        <w:rPr>
          <w:rFonts w:ascii="Calibri" w:hAnsi="Calibri"/>
          <w:i/>
          <w:spacing w:val="30"/>
          <w:w w:val="105"/>
        </w:rPr>
        <w:t xml:space="preserve"> </w:t>
      </w:r>
      <w:r>
        <w:rPr>
          <w:w w:val="105"/>
        </w:rPr>
        <w:t>is</w:t>
      </w:r>
      <w:r>
        <w:rPr>
          <w:spacing w:val="14"/>
          <w:w w:val="105"/>
        </w:rPr>
        <w:t xml:space="preserve"> </w:t>
      </w:r>
      <w:r>
        <w:rPr>
          <w:w w:val="105"/>
        </w:rPr>
        <w:t>a</w:t>
      </w:r>
      <w:r>
        <w:rPr>
          <w:spacing w:val="14"/>
          <w:w w:val="105"/>
        </w:rPr>
        <w:t xml:space="preserve"> </w:t>
      </w:r>
      <w:r>
        <w:rPr>
          <w:w w:val="105"/>
        </w:rPr>
        <w:t>new</w:t>
      </w:r>
      <w:r>
        <w:rPr>
          <w:spacing w:val="14"/>
          <w:w w:val="105"/>
        </w:rPr>
        <w:t xml:space="preserve"> </w:t>
      </w:r>
      <w:r>
        <w:rPr>
          <w:w w:val="105"/>
        </w:rPr>
        <w:t>random</w:t>
      </w:r>
      <w:r>
        <w:rPr>
          <w:spacing w:val="14"/>
          <w:w w:val="105"/>
        </w:rPr>
        <w:t xml:space="preserve"> </w:t>
      </w:r>
      <w:r>
        <w:rPr>
          <w:w w:val="105"/>
        </w:rPr>
        <w:t>number,</w:t>
      </w:r>
      <w:r>
        <w:rPr>
          <w:spacing w:val="14"/>
          <w:w w:val="105"/>
        </w:rPr>
        <w:t xml:space="preserve"> </w:t>
      </w:r>
      <w:r>
        <w:rPr>
          <w:w w:val="105"/>
        </w:rPr>
        <w:t>if</w:t>
      </w:r>
    </w:p>
    <w:p w14:paraId="01127CCE" w14:textId="77777777" w:rsidR="00B856A6" w:rsidRDefault="00B856A6">
      <w:pPr>
        <w:pStyle w:val="BodyText"/>
        <w:rPr>
          <w:sz w:val="28"/>
        </w:rPr>
      </w:pPr>
    </w:p>
    <w:p w14:paraId="3D4AA7FA" w14:textId="77777777" w:rsidR="00B856A6" w:rsidRDefault="00EB5EFA">
      <w:pPr>
        <w:pStyle w:val="BodyText"/>
        <w:tabs>
          <w:tab w:val="left" w:pos="8546"/>
        </w:tabs>
        <w:spacing w:before="199" w:line="482" w:lineRule="auto"/>
        <w:ind w:left="531" w:right="769" w:firstLine="3138"/>
        <w:jc w:val="both"/>
      </w:pPr>
      <w:bookmarkStart w:id="96" w:name="_bookmark72"/>
      <w:bookmarkEnd w:id="96"/>
      <w:r>
        <w:t>0</w:t>
      </w:r>
      <w:r>
        <w:rPr>
          <w:spacing w:val="5"/>
        </w:rPr>
        <w:t xml:space="preserve"> </w:t>
      </w:r>
      <w:r>
        <w:rPr>
          <w:rFonts w:ascii="Lucida Sans Unicode" w:hAnsi="Lucida Sans Unicode"/>
        </w:rPr>
        <w:t>≤</w:t>
      </w:r>
      <w:r>
        <w:rPr>
          <w:rFonts w:ascii="Lucida Sans Unicode" w:hAnsi="Lucida Sans Unicode"/>
          <w:spacing w:val="-11"/>
        </w:rPr>
        <w:t xml:space="preserve"> </w:t>
      </w:r>
      <w:r>
        <w:rPr>
          <w:rFonts w:ascii="Bookman Old Style" w:hAnsi="Bookman Old Style"/>
          <w:i/>
        </w:rPr>
        <w:t>ξ</w:t>
      </w:r>
      <w:r>
        <w:rPr>
          <w:rFonts w:ascii="Calibri" w:hAnsi="Calibri"/>
          <w:i/>
          <w:vertAlign w:val="superscript"/>
        </w:rPr>
        <w:t>'</w:t>
      </w:r>
      <w:r>
        <w:rPr>
          <w:rFonts w:ascii="Calibri" w:hAnsi="Calibri"/>
          <w:i/>
          <w:spacing w:val="21"/>
        </w:rPr>
        <w:t xml:space="preserve"> </w:t>
      </w:r>
      <w:r>
        <w:rPr>
          <w:rFonts w:ascii="Lucida Sans Unicode" w:hAnsi="Lucida Sans Unicode"/>
        </w:rPr>
        <w:t>≤</w:t>
      </w:r>
      <w:r>
        <w:rPr>
          <w:rFonts w:ascii="Lucida Sans Unicode" w:hAnsi="Lucida Sans Unicode"/>
          <w:spacing w:val="-11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Century" w:hAnsi="Century"/>
          <w:vertAlign w:val="subscript"/>
        </w:rPr>
        <w:t>r</w:t>
      </w:r>
      <w:r>
        <w:rPr>
          <w:rFonts w:ascii="Bookman Old Style" w:hAnsi="Bookman Old Style"/>
          <w:i/>
        </w:rPr>
        <w:t>/</w:t>
      </w:r>
      <w:r>
        <w:t>(</w:t>
      </w:r>
      <w:r>
        <w:rPr>
          <w:rFonts w:ascii="Bookman Old Style" w:hAnsi="Bookman Old Style"/>
          <w:i/>
        </w:rPr>
        <w:t>β</w:t>
      </w:r>
      <w:r>
        <w:rPr>
          <w:rFonts w:ascii="Century" w:hAnsi="Century"/>
          <w:vertAlign w:val="subscript"/>
        </w:rPr>
        <w:t>r</w:t>
      </w:r>
      <w:r>
        <w:rPr>
          <w:rFonts w:ascii="Century" w:hAnsi="Century"/>
          <w:spacing w:val="-4"/>
        </w:rPr>
        <w:t xml:space="preserve"> </w:t>
      </w:r>
      <w:r>
        <w:t>+</w:t>
      </w:r>
      <w:r>
        <w:rPr>
          <w:spacing w:val="-8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Century" w:hAnsi="Century"/>
          <w:vertAlign w:val="subscript"/>
        </w:rPr>
        <w:t>a</w:t>
      </w:r>
      <w:r>
        <w:t>)</w:t>
      </w:r>
      <w:r>
        <w:rPr>
          <w:rFonts w:ascii="Bookman Old Style" w:hAnsi="Bookman Old Style"/>
          <w:i/>
        </w:rPr>
        <w:t>,</w:t>
      </w:r>
      <w:r>
        <w:rPr>
          <w:rFonts w:ascii="Bookman Old Style" w:hAnsi="Bookman Old Style"/>
          <w:i/>
        </w:rPr>
        <w:tab/>
      </w:r>
      <w:r>
        <w:rPr>
          <w:spacing w:val="-1"/>
          <w:w w:val="105"/>
        </w:rPr>
        <w:t>(4.7)</w:t>
      </w:r>
      <w:r>
        <w:rPr>
          <w:spacing w:val="-61"/>
          <w:w w:val="105"/>
        </w:rPr>
        <w:t xml:space="preserve"> </w:t>
      </w:r>
      <w:r>
        <w:rPr>
          <w:w w:val="105"/>
        </w:rPr>
        <w:t>molecules</w:t>
      </w:r>
      <w:r>
        <w:rPr>
          <w:spacing w:val="13"/>
          <w:w w:val="105"/>
        </w:rPr>
        <w:t xml:space="preserve"> </w:t>
      </w:r>
      <w:r>
        <w:rPr>
          <w:w w:val="105"/>
        </w:rPr>
        <w:t>are</w:t>
      </w:r>
      <w:r>
        <w:rPr>
          <w:spacing w:val="14"/>
          <w:w w:val="105"/>
        </w:rPr>
        <w:t xml:space="preserve"> </w:t>
      </w:r>
      <w:r>
        <w:rPr>
          <w:w w:val="105"/>
        </w:rPr>
        <w:t>responsible</w:t>
      </w:r>
      <w:r>
        <w:rPr>
          <w:spacing w:val="14"/>
          <w:w w:val="105"/>
        </w:rPr>
        <w:t xml:space="preserve"> </w:t>
      </w:r>
      <w:r>
        <w:rPr>
          <w:w w:val="105"/>
        </w:rPr>
        <w:t>for</w:t>
      </w:r>
      <w:r>
        <w:rPr>
          <w:spacing w:val="13"/>
          <w:w w:val="105"/>
        </w:rPr>
        <w:t xml:space="preserve"> </w:t>
      </w:r>
      <w:r>
        <w:rPr>
          <w:w w:val="105"/>
        </w:rPr>
        <w:t>this</w:t>
      </w:r>
      <w:r>
        <w:rPr>
          <w:spacing w:val="14"/>
          <w:w w:val="105"/>
        </w:rPr>
        <w:t xml:space="preserve"> </w:t>
      </w:r>
      <w:r>
        <w:rPr>
          <w:w w:val="105"/>
        </w:rPr>
        <w:t>scattering</w:t>
      </w:r>
      <w:r>
        <w:rPr>
          <w:spacing w:val="14"/>
          <w:w w:val="105"/>
        </w:rPr>
        <w:t xml:space="preserve"> </w:t>
      </w:r>
      <w:r>
        <w:rPr>
          <w:w w:val="105"/>
        </w:rPr>
        <w:t>event.</w:t>
      </w:r>
      <w:r>
        <w:rPr>
          <w:spacing w:val="39"/>
          <w:w w:val="105"/>
        </w:rPr>
        <w:t xml:space="preserve"> </w:t>
      </w:r>
      <w:r>
        <w:rPr>
          <w:w w:val="105"/>
        </w:rPr>
        <w:t>If</w:t>
      </w:r>
    </w:p>
    <w:p w14:paraId="741B040D" w14:textId="77777777" w:rsidR="00B856A6" w:rsidRDefault="00B856A6">
      <w:pPr>
        <w:pStyle w:val="BodyText"/>
      </w:pPr>
    </w:p>
    <w:p w14:paraId="4B77510C" w14:textId="77777777" w:rsidR="00B856A6" w:rsidRDefault="00B856A6">
      <w:pPr>
        <w:pStyle w:val="BodyText"/>
        <w:spacing w:before="10"/>
      </w:pPr>
    </w:p>
    <w:p w14:paraId="3B6D099C" w14:textId="77777777" w:rsidR="00B856A6" w:rsidRDefault="00EB5EFA">
      <w:pPr>
        <w:pStyle w:val="BodyText"/>
        <w:tabs>
          <w:tab w:val="left" w:pos="8546"/>
        </w:tabs>
        <w:spacing w:line="496" w:lineRule="auto"/>
        <w:ind w:left="531" w:right="769" w:firstLine="3138"/>
        <w:jc w:val="both"/>
      </w:pPr>
      <w:bookmarkStart w:id="97" w:name="_bookmark73"/>
      <w:bookmarkEnd w:id="97"/>
      <w:r>
        <w:rPr>
          <w:rFonts w:ascii="Bookman Old Style" w:hAnsi="Bookman Old Style"/>
          <w:i/>
        </w:rPr>
        <w:t>β</w:t>
      </w:r>
      <w:r>
        <w:rPr>
          <w:rFonts w:ascii="Century" w:hAnsi="Century"/>
          <w:vertAlign w:val="subscript"/>
        </w:rPr>
        <w:t>r</w:t>
      </w:r>
      <w:r>
        <w:rPr>
          <w:rFonts w:ascii="Bookman Old Style" w:hAnsi="Bookman Old Style"/>
          <w:i/>
        </w:rPr>
        <w:t>/</w:t>
      </w:r>
      <w:r>
        <w:t>(</w:t>
      </w:r>
      <w:r>
        <w:rPr>
          <w:rFonts w:ascii="Bookman Old Style" w:hAnsi="Bookman Old Style"/>
          <w:i/>
        </w:rPr>
        <w:t>β</w:t>
      </w:r>
      <w:r>
        <w:rPr>
          <w:rFonts w:ascii="Century" w:hAnsi="Century"/>
          <w:vertAlign w:val="subscript"/>
        </w:rPr>
        <w:t>r</w:t>
      </w:r>
      <w:r>
        <w:rPr>
          <w:rFonts w:ascii="Century" w:hAnsi="Century"/>
          <w:spacing w:val="-5"/>
        </w:rPr>
        <w:t xml:space="preserve"> </w:t>
      </w:r>
      <w:r>
        <w:t>+</w:t>
      </w:r>
      <w:r>
        <w:rPr>
          <w:spacing w:val="-8"/>
        </w:rPr>
        <w:t xml:space="preserve"> </w:t>
      </w:r>
      <w:r>
        <w:rPr>
          <w:rFonts w:ascii="Bookman Old Style" w:hAnsi="Bookman Old Style"/>
          <w:i/>
        </w:rPr>
        <w:t>β</w:t>
      </w:r>
      <w:r>
        <w:rPr>
          <w:rFonts w:ascii="Century" w:hAnsi="Century"/>
          <w:vertAlign w:val="subscript"/>
        </w:rPr>
        <w:t>a</w:t>
      </w:r>
      <w:r>
        <w:t>)</w:t>
      </w:r>
      <w:r>
        <w:rPr>
          <w:spacing w:val="5"/>
        </w:rPr>
        <w:t xml:space="preserve"> </w:t>
      </w:r>
      <w:r>
        <w:rPr>
          <w:rFonts w:ascii="Lucida Sans Unicode" w:hAnsi="Lucida Sans Unicode"/>
        </w:rPr>
        <w:t>≤</w:t>
      </w:r>
      <w:r>
        <w:rPr>
          <w:rFonts w:ascii="Lucida Sans Unicode" w:hAnsi="Lucida Sans Unicode"/>
          <w:spacing w:val="-10"/>
        </w:rPr>
        <w:t xml:space="preserve"> </w:t>
      </w:r>
      <w:r>
        <w:rPr>
          <w:rFonts w:ascii="Bookman Old Style" w:hAnsi="Bookman Old Style"/>
          <w:i/>
        </w:rPr>
        <w:t>ξ</w:t>
      </w:r>
      <w:r>
        <w:rPr>
          <w:rFonts w:ascii="Calibri" w:hAnsi="Calibri"/>
          <w:i/>
          <w:vertAlign w:val="superscript"/>
        </w:rPr>
        <w:t>'</w:t>
      </w:r>
      <w:r>
        <w:rPr>
          <w:rFonts w:ascii="Calibri" w:hAnsi="Calibri"/>
          <w:i/>
          <w:spacing w:val="21"/>
        </w:rPr>
        <w:t xml:space="preserve"> </w:t>
      </w:r>
      <w:r>
        <w:rPr>
          <w:rFonts w:ascii="Lucida Sans Unicode" w:hAnsi="Lucida Sans Unicode"/>
        </w:rPr>
        <w:t>≤</w:t>
      </w:r>
      <w:r>
        <w:rPr>
          <w:rFonts w:ascii="Lucida Sans Unicode" w:hAnsi="Lucida Sans Unicode"/>
          <w:spacing w:val="-11"/>
        </w:rPr>
        <w:t xml:space="preserve"> </w:t>
      </w:r>
      <w:r>
        <w:t>1</w:t>
      </w:r>
      <w:r>
        <w:rPr>
          <w:rFonts w:ascii="Bookman Old Style" w:hAnsi="Bookman Old Style"/>
          <w:i/>
        </w:rPr>
        <w:t>,</w:t>
      </w:r>
      <w:r>
        <w:rPr>
          <w:rFonts w:ascii="Bookman Old Style" w:hAnsi="Bookman Old Style"/>
          <w:i/>
        </w:rPr>
        <w:tab/>
      </w:r>
      <w:r>
        <w:rPr>
          <w:spacing w:val="-1"/>
          <w:w w:val="105"/>
        </w:rPr>
        <w:t>(4.8)</w:t>
      </w:r>
      <w:r>
        <w:rPr>
          <w:spacing w:val="-61"/>
          <w:w w:val="105"/>
        </w:rPr>
        <w:t xml:space="preserve"> </w:t>
      </w:r>
      <w:r>
        <w:rPr>
          <w:w w:val="105"/>
        </w:rPr>
        <w:t>aerosols are the active agents which interact with the photon package.</w:t>
      </w:r>
      <w:r>
        <w:rPr>
          <w:spacing w:val="1"/>
          <w:w w:val="105"/>
        </w:rPr>
        <w:t xml:space="preserve"> </w:t>
      </w:r>
      <w:r>
        <w:rPr>
          <w:w w:val="105"/>
        </w:rPr>
        <w:t>To handle</w:t>
      </w:r>
      <w:r>
        <w:rPr>
          <w:spacing w:val="1"/>
          <w:w w:val="105"/>
        </w:rPr>
        <w:t xml:space="preserve"> </w:t>
      </w:r>
      <w:r>
        <w:rPr>
          <w:w w:val="105"/>
        </w:rPr>
        <w:t>absorptions, the weight of the photon package is multiplied by the single scattering</w:t>
      </w:r>
      <w:r>
        <w:rPr>
          <w:spacing w:val="1"/>
          <w:w w:val="105"/>
        </w:rPr>
        <w:t xml:space="preserve"> </w:t>
      </w:r>
      <w:r>
        <w:rPr>
          <w:w w:val="105"/>
        </w:rPr>
        <w:t>albedo of selected scattering particles. The scattering matrix of selected particles is</w:t>
      </w:r>
      <w:r>
        <w:rPr>
          <w:spacing w:val="1"/>
          <w:w w:val="105"/>
        </w:rPr>
        <w:t xml:space="preserve"> </w:t>
      </w:r>
      <w:r>
        <w:rPr>
          <w:w w:val="105"/>
        </w:rPr>
        <w:t>then</w:t>
      </w:r>
      <w:r>
        <w:rPr>
          <w:spacing w:val="1"/>
          <w:w w:val="105"/>
        </w:rPr>
        <w:t xml:space="preserve"> </w:t>
      </w:r>
      <w:r>
        <w:rPr>
          <w:w w:val="105"/>
        </w:rPr>
        <w:t>used</w:t>
      </w:r>
      <w:r>
        <w:rPr>
          <w:spacing w:val="2"/>
          <w:w w:val="105"/>
        </w:rPr>
        <w:t xml:space="preserve"> </w:t>
      </w:r>
      <w:r>
        <w:rPr>
          <w:w w:val="105"/>
        </w:rPr>
        <w:t>to</w:t>
      </w:r>
      <w:r>
        <w:rPr>
          <w:spacing w:val="2"/>
          <w:w w:val="105"/>
        </w:rPr>
        <w:t xml:space="preserve"> </w:t>
      </w:r>
      <w:r>
        <w:rPr>
          <w:w w:val="105"/>
        </w:rPr>
        <w:t>estimate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detector</w:t>
      </w:r>
      <w:r>
        <w:rPr>
          <w:spacing w:val="2"/>
          <w:w w:val="105"/>
        </w:rPr>
        <w:t xml:space="preserve"> </w:t>
      </w:r>
      <w:r>
        <w:rPr>
          <w:w w:val="105"/>
        </w:rPr>
        <w:t>radiation</w:t>
      </w:r>
      <w:r>
        <w:rPr>
          <w:spacing w:val="2"/>
          <w:w w:val="105"/>
        </w:rPr>
        <w:t xml:space="preserve"> </w:t>
      </w:r>
      <w:r>
        <w:rPr>
          <w:w w:val="105"/>
        </w:rPr>
        <w:t>response</w:t>
      </w:r>
      <w:r>
        <w:rPr>
          <w:spacing w:val="2"/>
          <w:w w:val="105"/>
        </w:rPr>
        <w:t xml:space="preserve"> </w:t>
      </w:r>
      <w:r>
        <w:rPr>
          <w:w w:val="105"/>
        </w:rPr>
        <w:t>and</w:t>
      </w:r>
      <w:r>
        <w:rPr>
          <w:spacing w:val="2"/>
          <w:w w:val="105"/>
        </w:rPr>
        <w:t xml:space="preserve"> </w:t>
      </w:r>
      <w:r>
        <w:rPr>
          <w:w w:val="105"/>
        </w:rPr>
        <w:t>sample</w:t>
      </w:r>
      <w:r>
        <w:rPr>
          <w:spacing w:val="2"/>
          <w:w w:val="105"/>
        </w:rPr>
        <w:t xml:space="preserve"> </w:t>
      </w:r>
      <w:r>
        <w:rPr>
          <w:w w:val="105"/>
        </w:rPr>
        <w:t>scattered</w:t>
      </w:r>
      <w:r>
        <w:rPr>
          <w:spacing w:val="2"/>
          <w:w w:val="105"/>
        </w:rPr>
        <w:t xml:space="preserve"> </w:t>
      </w:r>
      <w:r>
        <w:rPr>
          <w:w w:val="105"/>
        </w:rPr>
        <w:t>direction.</w:t>
      </w:r>
    </w:p>
    <w:p w14:paraId="61166DC0" w14:textId="77777777" w:rsidR="00B856A6" w:rsidRDefault="00B856A6">
      <w:pPr>
        <w:spacing w:line="496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47D54EA" w14:textId="77777777" w:rsidR="00B856A6" w:rsidRDefault="00EB5EFA">
      <w:pPr>
        <w:pStyle w:val="BodyText"/>
        <w:spacing w:before="32" w:line="501" w:lineRule="auto"/>
        <w:ind w:left="531" w:right="769"/>
        <w:jc w:val="both"/>
      </w:pPr>
      <w:r>
        <w:rPr>
          <w:w w:val="105"/>
        </w:rPr>
        <w:lastRenderedPageBreak/>
        <w:t>For</w:t>
      </w:r>
      <w:r>
        <w:rPr>
          <w:spacing w:val="-11"/>
          <w:w w:val="105"/>
        </w:rPr>
        <w:t xml:space="preserve"> </w:t>
      </w:r>
      <w:r>
        <w:rPr>
          <w:w w:val="105"/>
        </w:rPr>
        <w:t>detailed</w:t>
      </w:r>
      <w:r>
        <w:rPr>
          <w:spacing w:val="-11"/>
          <w:w w:val="105"/>
        </w:rPr>
        <w:t xml:space="preserve"> </w:t>
      </w:r>
      <w:r>
        <w:rPr>
          <w:w w:val="105"/>
        </w:rPr>
        <w:t>documentation</w:t>
      </w:r>
      <w:r>
        <w:rPr>
          <w:spacing w:val="-12"/>
          <w:w w:val="105"/>
        </w:rPr>
        <w:t xml:space="preserve"> </w:t>
      </w:r>
      <w:r>
        <w:rPr>
          <w:w w:val="105"/>
        </w:rPr>
        <w:t>of</w:t>
      </w:r>
      <w:r>
        <w:rPr>
          <w:spacing w:val="-11"/>
          <w:w w:val="105"/>
        </w:rPr>
        <w:t xml:space="preserve"> </w:t>
      </w:r>
      <w:r>
        <w:rPr>
          <w:w w:val="105"/>
        </w:rPr>
        <w:t>how</w:t>
      </w:r>
      <w:r>
        <w:rPr>
          <w:spacing w:val="-12"/>
          <w:w w:val="105"/>
        </w:rPr>
        <w:t xml:space="preserve"> </w:t>
      </w:r>
      <w:r>
        <w:rPr>
          <w:w w:val="105"/>
        </w:rPr>
        <w:t>this</w:t>
      </w:r>
      <w:r>
        <w:rPr>
          <w:spacing w:val="-11"/>
          <w:w w:val="105"/>
        </w:rPr>
        <w:t xml:space="preserve"> </w:t>
      </w:r>
      <w:r>
        <w:rPr>
          <w:w w:val="105"/>
        </w:rPr>
        <w:t>Monte</w:t>
      </w:r>
      <w:r>
        <w:rPr>
          <w:spacing w:val="-11"/>
          <w:w w:val="105"/>
        </w:rPr>
        <w:t xml:space="preserve"> </w:t>
      </w:r>
      <w:r>
        <w:rPr>
          <w:w w:val="105"/>
        </w:rPr>
        <w:t>Carlo</w:t>
      </w:r>
      <w:r>
        <w:rPr>
          <w:spacing w:val="-12"/>
          <w:w w:val="105"/>
        </w:rPr>
        <w:t xml:space="preserve"> </w:t>
      </w:r>
      <w:r>
        <w:rPr>
          <w:w w:val="105"/>
        </w:rPr>
        <w:t>code</w:t>
      </w:r>
      <w:r>
        <w:rPr>
          <w:spacing w:val="-11"/>
          <w:w w:val="105"/>
        </w:rPr>
        <w:t xml:space="preserve"> </w:t>
      </w:r>
      <w:r>
        <w:rPr>
          <w:w w:val="105"/>
        </w:rPr>
        <w:t>works,</w:t>
      </w:r>
      <w:r>
        <w:rPr>
          <w:spacing w:val="-8"/>
          <w:w w:val="105"/>
        </w:rPr>
        <w:t xml:space="preserve"> </w:t>
      </w:r>
      <w:r>
        <w:rPr>
          <w:w w:val="105"/>
        </w:rPr>
        <w:t>readers</w:t>
      </w:r>
      <w:r>
        <w:rPr>
          <w:spacing w:val="-11"/>
          <w:w w:val="105"/>
        </w:rPr>
        <w:t xml:space="preserve"> </w:t>
      </w:r>
      <w:r>
        <w:rPr>
          <w:w w:val="105"/>
        </w:rPr>
        <w:t>are</w:t>
      </w:r>
      <w:r>
        <w:rPr>
          <w:spacing w:val="-11"/>
          <w:w w:val="105"/>
        </w:rPr>
        <w:t xml:space="preserve"> </w:t>
      </w:r>
      <w:r>
        <w:rPr>
          <w:w w:val="105"/>
        </w:rPr>
        <w:t>referred</w:t>
      </w:r>
      <w:r>
        <w:rPr>
          <w:spacing w:val="-61"/>
          <w:w w:val="105"/>
        </w:rPr>
        <w:t xml:space="preserve"> </w:t>
      </w:r>
      <w:r>
        <w:rPr>
          <w:w w:val="105"/>
        </w:rPr>
        <w:t>to Zhai et al. [</w:t>
      </w:r>
      <w:hyperlink w:anchor="_bookmark135" w:history="1">
        <w:r>
          <w:rPr>
            <w:color w:val="0000FF"/>
            <w:w w:val="105"/>
          </w:rPr>
          <w:t>40</w:t>
        </w:r>
      </w:hyperlink>
      <w:r>
        <w:rPr>
          <w:w w:val="105"/>
        </w:rPr>
        <w:t>]. In the end, the polarized radiation field is output for a medium</w:t>
      </w:r>
      <w:r>
        <w:rPr>
          <w:spacing w:val="1"/>
          <w:w w:val="105"/>
        </w:rPr>
        <w:t xml:space="preserve"> </w:t>
      </w:r>
      <w:r>
        <w:rPr>
          <w:w w:val="105"/>
        </w:rPr>
        <w:t>with multiple types of scatterers.</w:t>
      </w:r>
      <w:r>
        <w:rPr>
          <w:spacing w:val="1"/>
          <w:w w:val="105"/>
        </w:rPr>
        <w:t xml:space="preserve"> </w:t>
      </w:r>
      <w:r>
        <w:rPr>
          <w:w w:val="105"/>
        </w:rPr>
        <w:t>The procedure of selecting scattering particles</w:t>
      </w:r>
      <w:r>
        <w:rPr>
          <w:spacing w:val="1"/>
          <w:w w:val="105"/>
        </w:rPr>
        <w:t xml:space="preserve"> </w:t>
      </w:r>
      <w:r>
        <w:rPr>
          <w:w w:val="105"/>
        </w:rPr>
        <w:t>from</w:t>
      </w:r>
      <w:r>
        <w:rPr>
          <w:spacing w:val="13"/>
          <w:w w:val="105"/>
        </w:rPr>
        <w:t xml:space="preserve"> </w:t>
      </w:r>
      <w:r>
        <w:rPr>
          <w:w w:val="105"/>
        </w:rPr>
        <w:t>Eqs.</w:t>
      </w:r>
      <w:r>
        <w:rPr>
          <w:spacing w:val="40"/>
          <w:w w:val="105"/>
        </w:rPr>
        <w:t xml:space="preserve"> </w:t>
      </w:r>
      <w:r>
        <w:rPr>
          <w:w w:val="105"/>
        </w:rPr>
        <w:t>(</w:t>
      </w:r>
      <w:hyperlink w:anchor="_bookmark72" w:history="1">
        <w:r>
          <w:rPr>
            <w:color w:val="0000FF"/>
            <w:w w:val="105"/>
          </w:rPr>
          <w:t>4.7</w:t>
        </w:r>
      </w:hyperlink>
      <w:r>
        <w:rPr>
          <w:w w:val="105"/>
        </w:rPr>
        <w:t>,</w:t>
      </w:r>
      <w:hyperlink w:anchor="_bookmark73" w:history="1">
        <w:r>
          <w:rPr>
            <w:color w:val="0000FF"/>
            <w:w w:val="105"/>
          </w:rPr>
          <w:t>4.8</w:t>
        </w:r>
      </w:hyperlink>
      <w:r>
        <w:rPr>
          <w:w w:val="105"/>
        </w:rPr>
        <w:t>)</w:t>
      </w:r>
      <w:r>
        <w:rPr>
          <w:spacing w:val="14"/>
          <w:w w:val="105"/>
        </w:rPr>
        <w:t xml:space="preserve"> </w:t>
      </w:r>
      <w:r>
        <w:rPr>
          <w:w w:val="105"/>
        </w:rPr>
        <w:t>is</w:t>
      </w:r>
      <w:r>
        <w:rPr>
          <w:spacing w:val="14"/>
          <w:w w:val="105"/>
        </w:rPr>
        <w:t xml:space="preserve"> </w:t>
      </w:r>
      <w:r>
        <w:rPr>
          <w:w w:val="105"/>
        </w:rPr>
        <w:t>called</w:t>
      </w:r>
      <w:r>
        <w:rPr>
          <w:spacing w:val="13"/>
          <w:w w:val="105"/>
        </w:rPr>
        <w:t xml:space="preserve"> </w:t>
      </w:r>
      <w:r>
        <w:rPr>
          <w:w w:val="105"/>
        </w:rPr>
        <w:t>EMS</w:t>
      </w:r>
      <w:r>
        <w:rPr>
          <w:spacing w:val="14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this</w:t>
      </w:r>
      <w:r>
        <w:rPr>
          <w:spacing w:val="14"/>
          <w:w w:val="105"/>
        </w:rPr>
        <w:t xml:space="preserve"> </w:t>
      </w:r>
      <w:r>
        <w:rPr>
          <w:w w:val="105"/>
        </w:rPr>
        <w:t>study.</w:t>
      </w:r>
    </w:p>
    <w:p w14:paraId="472F59A4" w14:textId="77777777" w:rsidR="00B856A6" w:rsidRDefault="00B856A6">
      <w:pPr>
        <w:pStyle w:val="BodyText"/>
      </w:pPr>
    </w:p>
    <w:p w14:paraId="7E8ED119" w14:textId="77777777" w:rsidR="00B856A6" w:rsidRDefault="00EB5EFA">
      <w:pPr>
        <w:pStyle w:val="Heading1"/>
        <w:numPr>
          <w:ilvl w:val="1"/>
          <w:numId w:val="10"/>
        </w:numPr>
        <w:tabs>
          <w:tab w:val="left" w:pos="1171"/>
          <w:tab w:val="left" w:pos="1172"/>
        </w:tabs>
        <w:spacing w:before="187"/>
        <w:ind w:hanging="641"/>
      </w:pPr>
      <w:bookmarkStart w:id="98" w:name="_bookmark74"/>
      <w:bookmarkEnd w:id="98"/>
      <w:r>
        <w:rPr>
          <w:w w:val="105"/>
        </w:rPr>
        <w:t>Simulation</w:t>
      </w:r>
      <w:r>
        <w:rPr>
          <w:spacing w:val="40"/>
          <w:w w:val="105"/>
        </w:rPr>
        <w:t xml:space="preserve"> </w:t>
      </w:r>
      <w:r>
        <w:rPr>
          <w:w w:val="105"/>
        </w:rPr>
        <w:t>and</w:t>
      </w:r>
      <w:r>
        <w:rPr>
          <w:spacing w:val="40"/>
          <w:w w:val="105"/>
        </w:rPr>
        <w:t xml:space="preserve"> </w:t>
      </w:r>
      <w:r>
        <w:rPr>
          <w:w w:val="105"/>
        </w:rPr>
        <w:t>Discussion</w:t>
      </w:r>
    </w:p>
    <w:p w14:paraId="47F8BB32" w14:textId="77777777" w:rsidR="00B856A6" w:rsidRDefault="00B856A6">
      <w:pPr>
        <w:pStyle w:val="BodyText"/>
        <w:rPr>
          <w:sz w:val="28"/>
        </w:rPr>
      </w:pPr>
    </w:p>
    <w:p w14:paraId="2C32449B" w14:textId="77777777" w:rsidR="00B856A6" w:rsidRDefault="00EB5EFA">
      <w:pPr>
        <w:pStyle w:val="BodyText"/>
        <w:spacing w:before="208" w:line="501" w:lineRule="auto"/>
        <w:ind w:left="532" w:right="768" w:firstLine="576"/>
        <w:jc w:val="both"/>
      </w:pPr>
      <w:r>
        <w:t>To test the equivalence of IMS and EMS outlined above, two cases are designed:</w:t>
      </w:r>
      <w:r>
        <w:rPr>
          <w:spacing w:val="1"/>
        </w:rPr>
        <w:t xml:space="preserve"> </w:t>
      </w:r>
      <w:r>
        <w:rPr>
          <w:w w:val="105"/>
        </w:rPr>
        <w:t>one with a conservative scattering medium, the other with gas absorption included.</w:t>
      </w:r>
      <w:r>
        <w:rPr>
          <w:spacing w:val="1"/>
          <w:w w:val="105"/>
        </w:rPr>
        <w:t xml:space="preserve"> </w:t>
      </w:r>
      <w:r>
        <w:rPr>
          <w:w w:val="105"/>
        </w:rPr>
        <w:t>The conservative case is a mixture of molecules and aerosols. The scattering matrix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44"/>
          <w:w w:val="105"/>
        </w:rPr>
        <w:t xml:space="preserve"> </w:t>
      </w:r>
      <w:r>
        <w:rPr>
          <w:w w:val="105"/>
        </w:rPr>
        <w:t>molecules</w:t>
      </w:r>
      <w:r>
        <w:rPr>
          <w:spacing w:val="45"/>
          <w:w w:val="105"/>
        </w:rPr>
        <w:t xml:space="preserve"> </w:t>
      </w:r>
      <w:r>
        <w:rPr>
          <w:w w:val="105"/>
        </w:rPr>
        <w:t>is</w:t>
      </w:r>
      <w:r>
        <w:rPr>
          <w:spacing w:val="45"/>
          <w:w w:val="105"/>
        </w:rPr>
        <w:t xml:space="preserve"> </w:t>
      </w:r>
      <w:r>
        <w:rPr>
          <w:w w:val="105"/>
        </w:rPr>
        <w:t>the</w:t>
      </w:r>
      <w:r>
        <w:rPr>
          <w:spacing w:val="45"/>
          <w:w w:val="105"/>
        </w:rPr>
        <w:t xml:space="preserve"> </w:t>
      </w:r>
      <w:r>
        <w:rPr>
          <w:w w:val="105"/>
        </w:rPr>
        <w:t>Rayleigh</w:t>
      </w:r>
      <w:r>
        <w:rPr>
          <w:spacing w:val="45"/>
          <w:w w:val="105"/>
        </w:rPr>
        <w:t xml:space="preserve"> </w:t>
      </w:r>
      <w:r>
        <w:rPr>
          <w:w w:val="105"/>
        </w:rPr>
        <w:t>scattering</w:t>
      </w:r>
      <w:r>
        <w:rPr>
          <w:spacing w:val="45"/>
          <w:w w:val="105"/>
        </w:rPr>
        <w:t xml:space="preserve"> </w:t>
      </w:r>
      <w:r>
        <w:rPr>
          <w:w w:val="105"/>
        </w:rPr>
        <w:t>matrix</w:t>
      </w:r>
      <w:r>
        <w:rPr>
          <w:spacing w:val="45"/>
          <w:w w:val="105"/>
        </w:rPr>
        <w:t xml:space="preserve"> </w:t>
      </w:r>
      <w:r>
        <w:rPr>
          <w:w w:val="105"/>
        </w:rPr>
        <w:t>and</w:t>
      </w:r>
      <w:r>
        <w:rPr>
          <w:spacing w:val="45"/>
          <w:w w:val="105"/>
        </w:rPr>
        <w:t xml:space="preserve"> </w:t>
      </w:r>
      <w:r>
        <w:rPr>
          <w:w w:val="105"/>
        </w:rPr>
        <w:t>the</w:t>
      </w:r>
      <w:r>
        <w:rPr>
          <w:spacing w:val="45"/>
          <w:w w:val="105"/>
        </w:rPr>
        <w:t xml:space="preserve"> </w:t>
      </w:r>
      <w:r>
        <w:rPr>
          <w:w w:val="105"/>
        </w:rPr>
        <w:t>aerosol</w:t>
      </w:r>
      <w:r>
        <w:rPr>
          <w:spacing w:val="45"/>
          <w:w w:val="105"/>
        </w:rPr>
        <w:t xml:space="preserve"> </w:t>
      </w:r>
      <w:r>
        <w:rPr>
          <w:w w:val="105"/>
        </w:rPr>
        <w:t>scattering</w:t>
      </w:r>
      <w:r>
        <w:rPr>
          <w:spacing w:val="45"/>
          <w:w w:val="105"/>
        </w:rPr>
        <w:t xml:space="preserve"> </w:t>
      </w:r>
      <w:r>
        <w:rPr>
          <w:w w:val="105"/>
        </w:rPr>
        <w:t>matrix</w:t>
      </w:r>
      <w:r>
        <w:rPr>
          <w:spacing w:val="-61"/>
          <w:w w:val="105"/>
        </w:rPr>
        <w:t xml:space="preserve"> </w:t>
      </w:r>
      <w:r>
        <w:rPr>
          <w:w w:val="105"/>
        </w:rPr>
        <w:t>is</w:t>
      </w:r>
      <w:r>
        <w:rPr>
          <w:spacing w:val="44"/>
          <w:w w:val="105"/>
        </w:rPr>
        <w:t xml:space="preserve"> </w:t>
      </w:r>
      <w:r>
        <w:rPr>
          <w:w w:val="105"/>
        </w:rPr>
        <w:t>calculated</w:t>
      </w:r>
      <w:r>
        <w:rPr>
          <w:spacing w:val="45"/>
          <w:w w:val="105"/>
        </w:rPr>
        <w:t xml:space="preserve"> </w:t>
      </w:r>
      <w:r>
        <w:rPr>
          <w:w w:val="105"/>
        </w:rPr>
        <w:t>by</w:t>
      </w:r>
      <w:r>
        <w:rPr>
          <w:spacing w:val="44"/>
          <w:w w:val="105"/>
        </w:rPr>
        <w:t xml:space="preserve"> </w:t>
      </w:r>
      <w:r>
        <w:rPr>
          <w:w w:val="105"/>
        </w:rPr>
        <w:t>the</w:t>
      </w:r>
      <w:r>
        <w:rPr>
          <w:spacing w:val="45"/>
          <w:w w:val="105"/>
        </w:rPr>
        <w:t xml:space="preserve"> </w:t>
      </w:r>
      <w:r>
        <w:rPr>
          <w:w w:val="105"/>
        </w:rPr>
        <w:t>Mie</w:t>
      </w:r>
      <w:r>
        <w:rPr>
          <w:spacing w:val="44"/>
          <w:w w:val="105"/>
        </w:rPr>
        <w:t xml:space="preserve"> </w:t>
      </w:r>
      <w:r>
        <w:rPr>
          <w:w w:val="105"/>
        </w:rPr>
        <w:t>theory</w:t>
      </w:r>
      <w:r>
        <w:rPr>
          <w:spacing w:val="45"/>
          <w:w w:val="105"/>
        </w:rPr>
        <w:t xml:space="preserve"> </w:t>
      </w:r>
      <w:r>
        <w:rPr>
          <w:w w:val="105"/>
        </w:rPr>
        <w:t>[</w:t>
      </w:r>
      <w:hyperlink w:anchor="_bookmark169" w:history="1">
        <w:r>
          <w:rPr>
            <w:color w:val="0000FF"/>
            <w:w w:val="105"/>
          </w:rPr>
          <w:t>77</w:t>
        </w:r>
      </w:hyperlink>
      <w:r>
        <w:rPr>
          <w:w w:val="105"/>
        </w:rPr>
        <w:t>].</w:t>
      </w:r>
      <w:r>
        <w:rPr>
          <w:spacing w:val="9"/>
          <w:w w:val="105"/>
        </w:rPr>
        <w:t xml:space="preserve"> </w:t>
      </w:r>
      <w:r>
        <w:rPr>
          <w:w w:val="105"/>
        </w:rPr>
        <w:t>The</w:t>
      </w:r>
      <w:r>
        <w:rPr>
          <w:spacing w:val="45"/>
          <w:w w:val="105"/>
        </w:rPr>
        <w:t xml:space="preserve"> </w:t>
      </w:r>
      <w:r>
        <w:rPr>
          <w:w w:val="105"/>
        </w:rPr>
        <w:t>molecular</w:t>
      </w:r>
      <w:r>
        <w:rPr>
          <w:spacing w:val="44"/>
          <w:w w:val="105"/>
        </w:rPr>
        <w:t xml:space="preserve"> </w:t>
      </w:r>
      <w:r>
        <w:rPr>
          <w:w w:val="105"/>
        </w:rPr>
        <w:t>extinction</w:t>
      </w:r>
      <w:r>
        <w:rPr>
          <w:spacing w:val="45"/>
          <w:w w:val="105"/>
        </w:rPr>
        <w:t xml:space="preserve"> </w:t>
      </w:r>
      <w:r>
        <w:rPr>
          <w:w w:val="105"/>
        </w:rPr>
        <w:t>optical</w:t>
      </w:r>
      <w:r>
        <w:rPr>
          <w:spacing w:val="44"/>
          <w:w w:val="105"/>
        </w:rPr>
        <w:t xml:space="preserve"> </w:t>
      </w:r>
      <w:r>
        <w:rPr>
          <w:w w:val="105"/>
        </w:rPr>
        <w:t>depth</w:t>
      </w:r>
      <w:r>
        <w:rPr>
          <w:spacing w:val="45"/>
          <w:w w:val="105"/>
        </w:rPr>
        <w:t xml:space="preserve"> </w:t>
      </w:r>
      <w:r>
        <w:rPr>
          <w:w w:val="105"/>
        </w:rPr>
        <w:t>is</w:t>
      </w:r>
      <w:r>
        <w:rPr>
          <w:spacing w:val="-61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τ</w:t>
      </w:r>
      <w:r>
        <w:rPr>
          <w:rFonts w:ascii="Bookman Old Style" w:hAnsi="Bookman Old Style"/>
          <w:i/>
          <w:w w:val="105"/>
          <w:vertAlign w:val="subscript"/>
        </w:rPr>
        <w:t>er</w:t>
      </w:r>
      <w:r>
        <w:rPr>
          <w:rFonts w:ascii="Bookman Old Style" w:hAnsi="Bookman Old Style"/>
          <w:i/>
          <w:w w:val="105"/>
        </w:rPr>
        <w:t xml:space="preserve"> </w:t>
      </w:r>
      <w:r>
        <w:rPr>
          <w:w w:val="105"/>
        </w:rPr>
        <w:t xml:space="preserve">= 0.3186, which is the molecular optical depth at </w:t>
      </w:r>
      <w:r>
        <w:rPr>
          <w:rFonts w:ascii="Bookman Old Style" w:hAnsi="Bookman Old Style"/>
          <w:i/>
          <w:w w:val="105"/>
        </w:rPr>
        <w:t xml:space="preserve">λ </w:t>
      </w:r>
      <w:r>
        <w:rPr>
          <w:w w:val="105"/>
        </w:rPr>
        <w:t>= 0.412</w:t>
      </w:r>
      <w:r>
        <w:rPr>
          <w:rFonts w:ascii="Bookman Old Style" w:hAnsi="Bookman Old Style"/>
          <w:i/>
          <w:w w:val="105"/>
        </w:rPr>
        <w:t xml:space="preserve">µm </w:t>
      </w:r>
      <w:r>
        <w:rPr>
          <w:w w:val="105"/>
        </w:rPr>
        <w:t>for the Earth</w:t>
      </w:r>
      <w:r>
        <w:rPr>
          <w:spacing w:val="1"/>
          <w:w w:val="105"/>
        </w:rPr>
        <w:t xml:space="preserve"> </w:t>
      </w:r>
      <w:r>
        <w:rPr>
          <w:w w:val="105"/>
        </w:rPr>
        <w:t>atmosphere</w:t>
      </w:r>
      <w:r>
        <w:rPr>
          <w:spacing w:val="-5"/>
          <w:w w:val="105"/>
        </w:rPr>
        <w:t xml:space="preserve"> </w:t>
      </w:r>
      <w:r>
        <w:rPr>
          <w:w w:val="105"/>
        </w:rPr>
        <w:t>[</w:t>
      </w:r>
      <w:hyperlink w:anchor="_bookmark259" w:history="1">
        <w:r>
          <w:rPr>
            <w:color w:val="0000FF"/>
            <w:w w:val="105"/>
          </w:rPr>
          <w:t>208</w:t>
        </w:r>
      </w:hyperlink>
      <w:r>
        <w:rPr>
          <w:w w:val="105"/>
        </w:rPr>
        <w:t>].</w:t>
      </w:r>
      <w:r>
        <w:rPr>
          <w:spacing w:val="25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aerosol</w:t>
      </w:r>
      <w:r>
        <w:rPr>
          <w:spacing w:val="-4"/>
          <w:w w:val="105"/>
        </w:rPr>
        <w:t xml:space="preserve"> </w:t>
      </w:r>
      <w:r>
        <w:rPr>
          <w:w w:val="105"/>
        </w:rPr>
        <w:t>optical</w:t>
      </w:r>
      <w:r>
        <w:rPr>
          <w:spacing w:val="-4"/>
          <w:w w:val="105"/>
        </w:rPr>
        <w:t xml:space="preserve"> </w:t>
      </w:r>
      <w:r>
        <w:rPr>
          <w:w w:val="105"/>
        </w:rPr>
        <w:t>depth</w:t>
      </w:r>
      <w:r>
        <w:rPr>
          <w:spacing w:val="-4"/>
          <w:w w:val="105"/>
        </w:rPr>
        <w:t xml:space="preserve"> </w:t>
      </w:r>
      <w:r>
        <w:rPr>
          <w:w w:val="105"/>
        </w:rPr>
        <w:t>is</w:t>
      </w:r>
      <w:r>
        <w:rPr>
          <w:spacing w:val="-5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τ</w:t>
      </w:r>
      <w:r>
        <w:rPr>
          <w:rFonts w:ascii="Bookman Old Style" w:hAnsi="Bookman Old Style"/>
          <w:i/>
          <w:w w:val="105"/>
          <w:vertAlign w:val="subscript"/>
        </w:rPr>
        <w:t>ea</w:t>
      </w:r>
      <w:r>
        <w:rPr>
          <w:rFonts w:ascii="Bookman Old Style" w:hAnsi="Bookman Old Style"/>
          <w:i/>
          <w:spacing w:val="-8"/>
          <w:w w:val="105"/>
        </w:rPr>
        <w:t xml:space="preserve"> </w:t>
      </w:r>
      <w:r>
        <w:rPr>
          <w:w w:val="105"/>
        </w:rPr>
        <w:t>=</w:t>
      </w:r>
      <w:r>
        <w:rPr>
          <w:spacing w:val="-4"/>
          <w:w w:val="105"/>
        </w:rPr>
        <w:t xml:space="preserve"> </w:t>
      </w:r>
      <w:r>
        <w:rPr>
          <w:w w:val="105"/>
        </w:rPr>
        <w:t>0.3262,</w:t>
      </w:r>
      <w:r>
        <w:rPr>
          <w:spacing w:val="-3"/>
          <w:w w:val="105"/>
        </w:rPr>
        <w:t xml:space="preserve"> </w:t>
      </w:r>
      <w:r>
        <w:rPr>
          <w:w w:val="105"/>
        </w:rPr>
        <w:t>which</w:t>
      </w:r>
      <w:r>
        <w:rPr>
          <w:spacing w:val="-4"/>
          <w:w w:val="105"/>
        </w:rPr>
        <w:t xml:space="preserve"> </w:t>
      </w:r>
      <w:r>
        <w:rPr>
          <w:w w:val="105"/>
        </w:rPr>
        <w:t>is</w:t>
      </w:r>
      <w:r>
        <w:rPr>
          <w:spacing w:val="-4"/>
          <w:w w:val="105"/>
        </w:rPr>
        <w:t xml:space="preserve"> </w:t>
      </w:r>
      <w:r>
        <w:rPr>
          <w:w w:val="105"/>
        </w:rPr>
        <w:t>a</w:t>
      </w:r>
      <w:r>
        <w:rPr>
          <w:spacing w:val="-5"/>
          <w:w w:val="105"/>
        </w:rPr>
        <w:t xml:space="preserve"> </w:t>
      </w:r>
      <w:r>
        <w:rPr>
          <w:w w:val="105"/>
        </w:rPr>
        <w:t>typical</w:t>
      </w:r>
      <w:r>
        <w:rPr>
          <w:spacing w:val="-4"/>
          <w:w w:val="105"/>
        </w:rPr>
        <w:t xml:space="preserve"> </w:t>
      </w:r>
      <w:r>
        <w:rPr>
          <w:w w:val="105"/>
        </w:rPr>
        <w:t>value</w:t>
      </w:r>
      <w:r>
        <w:rPr>
          <w:spacing w:val="-61"/>
          <w:w w:val="105"/>
        </w:rPr>
        <w:t xml:space="preserve"> </w:t>
      </w:r>
      <w:r>
        <w:rPr>
          <w:w w:val="105"/>
        </w:rPr>
        <w:t>for aerosol optical depth [</w:t>
      </w:r>
      <w:hyperlink w:anchor="_bookmark178" w:history="1">
        <w:r>
          <w:rPr>
            <w:color w:val="0000FF"/>
            <w:w w:val="105"/>
          </w:rPr>
          <w:t>87</w:t>
        </w:r>
      </w:hyperlink>
      <w:r>
        <w:rPr>
          <w:w w:val="105"/>
        </w:rPr>
        <w:t>].  In general, the Rayleigh and aerosol optical depths</w:t>
      </w:r>
      <w:r>
        <w:rPr>
          <w:spacing w:val="1"/>
          <w:w w:val="105"/>
        </w:rPr>
        <w:t xml:space="preserve"> </w:t>
      </w:r>
      <w:r>
        <w:rPr>
          <w:w w:val="105"/>
        </w:rPr>
        <w:t>are</w:t>
      </w:r>
      <w:r>
        <w:rPr>
          <w:spacing w:val="-8"/>
          <w:w w:val="105"/>
        </w:rPr>
        <w:t xml:space="preserve"> </w:t>
      </w:r>
      <w:r>
        <w:rPr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w w:val="105"/>
        </w:rPr>
        <w:t>function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w w:val="105"/>
        </w:rPr>
        <w:t>wavelength</w:t>
      </w:r>
      <w:r>
        <w:rPr>
          <w:spacing w:val="-8"/>
          <w:w w:val="105"/>
        </w:rPr>
        <w:t xml:space="preserve"> </w:t>
      </w:r>
      <w:r>
        <w:rPr>
          <w:w w:val="105"/>
        </w:rPr>
        <w:t>[</w:t>
      </w:r>
      <w:hyperlink w:anchor="_bookmark260" w:history="1">
        <w:r>
          <w:rPr>
            <w:color w:val="0000FF"/>
            <w:w w:val="105"/>
          </w:rPr>
          <w:t>209</w:t>
        </w:r>
      </w:hyperlink>
      <w:r>
        <w:rPr>
          <w:w w:val="105"/>
        </w:rPr>
        <w:t>].</w:t>
      </w:r>
      <w:r>
        <w:rPr>
          <w:spacing w:val="14"/>
          <w:w w:val="105"/>
        </w:rPr>
        <w:t xml:space="preserve"> </w:t>
      </w:r>
      <w:r>
        <w:rPr>
          <w:w w:val="105"/>
        </w:rPr>
        <w:t>However,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equivalence</w:t>
      </w:r>
      <w:r>
        <w:rPr>
          <w:spacing w:val="-8"/>
          <w:w w:val="105"/>
        </w:rPr>
        <w:t xml:space="preserve"> </w:t>
      </w:r>
      <w:r>
        <w:rPr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w w:val="105"/>
        </w:rPr>
        <w:t>IMS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EMS</w:t>
      </w:r>
      <w:r>
        <w:rPr>
          <w:spacing w:val="-7"/>
          <w:w w:val="105"/>
        </w:rPr>
        <w:t xml:space="preserve"> </w:t>
      </w:r>
      <w:r>
        <w:rPr>
          <w:w w:val="105"/>
        </w:rPr>
        <w:t>does</w:t>
      </w:r>
      <w:r>
        <w:rPr>
          <w:spacing w:val="-61"/>
          <w:w w:val="105"/>
        </w:rPr>
        <w:t xml:space="preserve"> </w:t>
      </w:r>
      <w:r>
        <w:rPr>
          <w:w w:val="105"/>
        </w:rPr>
        <w:t>not depends on the relative proportional of the two scatterers, which means that</w:t>
      </w:r>
      <w:r>
        <w:rPr>
          <w:spacing w:val="1"/>
          <w:w w:val="105"/>
        </w:rPr>
        <w:t xml:space="preserve"> </w:t>
      </w:r>
      <w:r>
        <w:rPr>
          <w:w w:val="105"/>
        </w:rPr>
        <w:t>there is no need to repeat simulations with different combinations of Rayleigh and</w:t>
      </w:r>
      <w:r>
        <w:rPr>
          <w:spacing w:val="1"/>
          <w:w w:val="105"/>
        </w:rPr>
        <w:t xml:space="preserve"> </w:t>
      </w:r>
      <w:r>
        <w:rPr>
          <w:w w:val="105"/>
        </w:rPr>
        <w:t>aerosol</w:t>
      </w:r>
      <w:r>
        <w:rPr>
          <w:spacing w:val="14"/>
          <w:w w:val="105"/>
        </w:rPr>
        <w:t xml:space="preserve"> </w:t>
      </w:r>
      <w:r>
        <w:rPr>
          <w:w w:val="105"/>
        </w:rPr>
        <w:t>optical</w:t>
      </w:r>
      <w:r>
        <w:rPr>
          <w:spacing w:val="15"/>
          <w:w w:val="105"/>
        </w:rPr>
        <w:t xml:space="preserve"> </w:t>
      </w:r>
      <w:r>
        <w:rPr>
          <w:w w:val="105"/>
        </w:rPr>
        <w:t>depths.</w:t>
      </w:r>
    </w:p>
    <w:p w14:paraId="1F7EC72D" w14:textId="77777777" w:rsidR="00B856A6" w:rsidRDefault="00EB5EFA">
      <w:pPr>
        <w:pStyle w:val="BodyText"/>
        <w:spacing w:line="501" w:lineRule="auto"/>
        <w:ind w:left="532" w:right="770" w:firstLine="576"/>
        <w:jc w:val="both"/>
      </w:pPr>
      <w:r>
        <w:rPr>
          <w:w w:val="105"/>
        </w:rPr>
        <w:t>The aerosol model used is the same as in Kokhanovsky et al.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78" w:history="1">
        <w:r>
          <w:rPr>
            <w:color w:val="0000FF"/>
            <w:w w:val="105"/>
          </w:rPr>
          <w:t>87</w:t>
        </w:r>
      </w:hyperlink>
      <w:r>
        <w:rPr>
          <w:w w:val="105"/>
        </w:rPr>
        <w:t>] and an</w:t>
      </w:r>
      <w:r>
        <w:rPr>
          <w:spacing w:val="1"/>
          <w:w w:val="105"/>
        </w:rPr>
        <w:t xml:space="preserve"> </w:t>
      </w:r>
      <w:r>
        <w:rPr>
          <w:w w:val="105"/>
        </w:rPr>
        <w:t>aerosol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1"/>
          <w:w w:val="105"/>
        </w:rPr>
        <w:t xml:space="preserve"> </w:t>
      </w:r>
      <w:r>
        <w:rPr>
          <w:w w:val="105"/>
        </w:rPr>
        <w:t>radius</w:t>
      </w:r>
      <w:r>
        <w:rPr>
          <w:spacing w:val="10"/>
          <w:w w:val="105"/>
        </w:rPr>
        <w:t xml:space="preserve"> </w:t>
      </w:r>
      <w:r>
        <w:rPr>
          <w:rFonts w:ascii="Bookman Old Style"/>
          <w:i/>
          <w:w w:val="105"/>
        </w:rPr>
        <w:t>a</w:t>
      </w:r>
      <w:r>
        <w:rPr>
          <w:rFonts w:ascii="Bookman Old Style"/>
          <w:i/>
          <w:spacing w:val="-1"/>
          <w:w w:val="105"/>
        </w:rPr>
        <w:t xml:space="preserve"> </w:t>
      </w:r>
      <w:r>
        <w:rPr>
          <w:w w:val="105"/>
        </w:rPr>
        <w:t>is</w:t>
      </w:r>
      <w:r>
        <w:rPr>
          <w:spacing w:val="11"/>
          <w:w w:val="105"/>
        </w:rPr>
        <w:t xml:space="preserve"> </w:t>
      </w:r>
      <w:r>
        <w:rPr>
          <w:w w:val="105"/>
        </w:rPr>
        <w:t>assumed</w:t>
      </w:r>
      <w:r>
        <w:rPr>
          <w:spacing w:val="12"/>
          <w:w w:val="105"/>
        </w:rPr>
        <w:t xml:space="preserve"> </w:t>
      </w:r>
      <w:r>
        <w:rPr>
          <w:w w:val="105"/>
        </w:rPr>
        <w:t>to</w:t>
      </w:r>
      <w:r>
        <w:rPr>
          <w:spacing w:val="11"/>
          <w:w w:val="105"/>
        </w:rPr>
        <w:t xml:space="preserve"> </w:t>
      </w:r>
      <w:r>
        <w:rPr>
          <w:w w:val="105"/>
        </w:rPr>
        <w:t>follow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lognormal</w:t>
      </w:r>
      <w:r>
        <w:rPr>
          <w:spacing w:val="12"/>
          <w:w w:val="105"/>
        </w:rPr>
        <w:t xml:space="preserve"> </w:t>
      </w:r>
      <w:r>
        <w:rPr>
          <w:w w:val="105"/>
        </w:rPr>
        <w:t>distribution:</w:t>
      </w:r>
    </w:p>
    <w:p w14:paraId="5DABCD28" w14:textId="77777777" w:rsidR="00B856A6" w:rsidRDefault="00EB5EFA">
      <w:pPr>
        <w:tabs>
          <w:tab w:val="left" w:pos="1864"/>
          <w:tab w:val="left" w:pos="2913"/>
        </w:tabs>
        <w:spacing w:before="36" w:line="190" w:lineRule="exact"/>
        <w:ind w:left="578"/>
        <w:jc w:val="center"/>
        <w:rPr>
          <w:rFonts w:ascii="Century"/>
          <w:sz w:val="16"/>
        </w:rPr>
      </w:pPr>
      <w:r>
        <w:rPr>
          <w:position w:val="6"/>
          <w:sz w:val="24"/>
        </w:rPr>
        <w:t>1</w:t>
      </w:r>
      <w:r>
        <w:rPr>
          <w:position w:val="6"/>
          <w:sz w:val="24"/>
        </w:rPr>
        <w:tab/>
      </w:r>
      <w:r>
        <w:rPr>
          <w:rFonts w:ascii="Century"/>
          <w:sz w:val="16"/>
        </w:rPr>
        <w:t>2</w:t>
      </w:r>
      <w:r>
        <w:rPr>
          <w:rFonts w:ascii="Century"/>
          <w:sz w:val="16"/>
        </w:rPr>
        <w:tab/>
        <w:t>2</w:t>
      </w:r>
    </w:p>
    <w:p w14:paraId="22EA6022" w14:textId="77777777" w:rsidR="00B856A6" w:rsidRDefault="00CE2E4C">
      <w:pPr>
        <w:pStyle w:val="BodyText"/>
        <w:tabs>
          <w:tab w:val="left" w:pos="8546"/>
        </w:tabs>
        <w:spacing w:line="175" w:lineRule="auto"/>
        <w:ind w:left="2995"/>
      </w:pPr>
      <w:r>
        <w:pict w14:anchorId="20E8EE1D">
          <v:group id="docshapegroup470" o:spid="_x0000_s3550" style="position:absolute;left:0;text-align:left;margin-left:270.25pt;margin-top:8.75pt;width:33.4pt;height:2.9pt;z-index:-20581376;mso-position-horizontal-relative:page" coordorigin="5405,175" coordsize="668,58">
            <v:line id="_x0000_s3552" style="position:absolute" from="5405,180" to="6072,180" strokeweight=".16864mm"/>
            <v:line id="_x0000_s3551" style="position:absolute" from="5604,228" to="6072,228" strokeweight=".16864mm"/>
            <w10:wrap anchorx="page"/>
          </v:group>
        </w:pict>
      </w:r>
      <w:r w:rsidR="00EB5EFA">
        <w:t>f(a)</w:t>
      </w:r>
      <w:r w:rsidR="00EB5EFA">
        <w:rPr>
          <w:spacing w:val="18"/>
        </w:rPr>
        <w:t xml:space="preserve"> </w:t>
      </w:r>
      <w:r w:rsidR="00EB5EFA">
        <w:t>=</w:t>
      </w:r>
      <w:r w:rsidR="00EB5EFA">
        <w:rPr>
          <w:spacing w:val="47"/>
        </w:rPr>
        <w:t xml:space="preserve"> </w:t>
      </w:r>
      <w:r w:rsidR="00EB5EFA">
        <w:rPr>
          <w:rFonts w:ascii="Lucida Sans Unicode" w:hAnsi="Lucida Sans Unicode"/>
          <w:position w:val="1"/>
        </w:rPr>
        <w:t>√</w:t>
      </w:r>
      <w:r w:rsidR="00EB5EFA">
        <w:rPr>
          <w:position w:val="-18"/>
        </w:rPr>
        <w:t>2</w:t>
      </w:r>
      <w:r w:rsidR="00EB5EFA">
        <w:rPr>
          <w:rFonts w:ascii="Bookman Old Style" w:hAnsi="Bookman Old Style"/>
          <w:i/>
          <w:position w:val="-18"/>
        </w:rPr>
        <w:t>π</w:t>
      </w:r>
      <w:r w:rsidR="00EB5EFA">
        <w:rPr>
          <w:position w:val="-18"/>
        </w:rPr>
        <w:t>sa</w:t>
      </w:r>
      <w:r w:rsidR="00EB5EFA">
        <w:t>exp(</w:t>
      </w:r>
      <w:r w:rsidR="00EB5EFA">
        <w:rPr>
          <w:rFonts w:ascii="Lucida Sans Unicode" w:hAnsi="Lucida Sans Unicode"/>
        </w:rPr>
        <w:t>−</w:t>
      </w:r>
      <w:r w:rsidR="00EB5EFA">
        <w:rPr>
          <w:rFonts w:ascii="Lucida Sans Unicode" w:hAnsi="Lucida Sans Unicode"/>
          <w:spacing w:val="-29"/>
        </w:rPr>
        <w:t xml:space="preserve"> </w:t>
      </w:r>
      <w:r w:rsidR="00EB5EFA">
        <w:t>ln</w:t>
      </w:r>
      <w:r w:rsidR="00EB5EFA">
        <w:rPr>
          <w:spacing w:val="52"/>
        </w:rPr>
        <w:t xml:space="preserve"> </w:t>
      </w:r>
      <w:r w:rsidR="00EB5EFA">
        <w:t>(a</w:t>
      </w:r>
      <w:r w:rsidR="00EB5EFA">
        <w:rPr>
          <w:rFonts w:ascii="Bookman Old Style" w:hAnsi="Bookman Old Style"/>
          <w:i/>
        </w:rPr>
        <w:t>/</w:t>
      </w:r>
      <w:r w:rsidR="00EB5EFA">
        <w:t>a</w:t>
      </w:r>
      <w:r w:rsidR="00EB5EFA">
        <w:rPr>
          <w:rFonts w:ascii="Century" w:hAnsi="Century"/>
          <w:vertAlign w:val="subscript"/>
        </w:rPr>
        <w:t>0</w:t>
      </w:r>
      <w:r w:rsidR="00EB5EFA">
        <w:t>)</w:t>
      </w:r>
      <w:r w:rsidR="00EB5EFA">
        <w:rPr>
          <w:rFonts w:ascii="Bookman Old Style" w:hAnsi="Bookman Old Style"/>
          <w:i/>
        </w:rPr>
        <w:t>/</w:t>
      </w:r>
      <w:r w:rsidR="00EB5EFA">
        <w:t>2s</w:t>
      </w:r>
      <w:r w:rsidR="00EB5EFA">
        <w:rPr>
          <w:spacing w:val="52"/>
        </w:rPr>
        <w:t xml:space="preserve"> </w:t>
      </w:r>
      <w:r w:rsidR="00EB5EFA">
        <w:t>)</w:t>
      </w:r>
      <w:r w:rsidR="00EB5EFA">
        <w:rPr>
          <w:rFonts w:ascii="Bookman Old Style" w:hAnsi="Bookman Old Style"/>
          <w:i/>
        </w:rPr>
        <w:t>,</w:t>
      </w:r>
      <w:r w:rsidR="00EB5EFA">
        <w:rPr>
          <w:rFonts w:ascii="Bookman Old Style" w:hAnsi="Bookman Old Style"/>
          <w:i/>
        </w:rPr>
        <w:tab/>
      </w:r>
      <w:r w:rsidR="00EB5EFA">
        <w:rPr>
          <w:w w:val="105"/>
        </w:rPr>
        <w:t>(4.9)</w:t>
      </w:r>
    </w:p>
    <w:p w14:paraId="1476C1B6" w14:textId="77777777" w:rsidR="00B856A6" w:rsidRDefault="00EB5EFA">
      <w:pPr>
        <w:pStyle w:val="BodyText"/>
        <w:spacing w:before="329"/>
        <w:ind w:left="532"/>
      </w:pPr>
      <w:r>
        <w:rPr>
          <w:w w:val="105"/>
        </w:rPr>
        <w:t>with</w:t>
      </w:r>
      <w:r>
        <w:rPr>
          <w:spacing w:val="-8"/>
          <w:w w:val="105"/>
        </w:rPr>
        <w:t xml:space="preserve"> </w:t>
      </w:r>
      <w:r>
        <w:rPr>
          <w:w w:val="105"/>
        </w:rPr>
        <w:t>s</w:t>
      </w:r>
      <w:r>
        <w:rPr>
          <w:spacing w:val="-8"/>
          <w:w w:val="105"/>
        </w:rPr>
        <w:t xml:space="preserve"> </w:t>
      </w:r>
      <w:r>
        <w:rPr>
          <w:w w:val="105"/>
        </w:rPr>
        <w:t>=</w:t>
      </w:r>
      <w:r>
        <w:rPr>
          <w:spacing w:val="-7"/>
          <w:w w:val="105"/>
        </w:rPr>
        <w:t xml:space="preserve"> </w:t>
      </w:r>
      <w:r>
        <w:rPr>
          <w:w w:val="105"/>
        </w:rPr>
        <w:t>0.92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6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a</w:t>
      </w:r>
      <w:r>
        <w:rPr>
          <w:rFonts w:ascii="Century" w:hAnsi="Century"/>
          <w:w w:val="105"/>
          <w:vertAlign w:val="subscript"/>
        </w:rPr>
        <w:t>0</w:t>
      </w:r>
      <w:r>
        <w:rPr>
          <w:rFonts w:ascii="Century" w:hAnsi="Century"/>
          <w:spacing w:val="-2"/>
          <w:w w:val="105"/>
        </w:rPr>
        <w:t xml:space="preserve"> </w:t>
      </w:r>
      <w:r>
        <w:rPr>
          <w:w w:val="105"/>
        </w:rPr>
        <w:t>=</w:t>
      </w:r>
      <w:r>
        <w:rPr>
          <w:spacing w:val="-4"/>
          <w:w w:val="105"/>
        </w:rPr>
        <w:t xml:space="preserve"> </w:t>
      </w:r>
      <w:r>
        <w:rPr>
          <w:w w:val="105"/>
        </w:rPr>
        <w:t>0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3</w:t>
      </w:r>
      <w:r>
        <w:rPr>
          <w:rFonts w:ascii="Bookman Old Style" w:hAnsi="Bookman Old Style"/>
          <w:i/>
          <w:w w:val="105"/>
        </w:rPr>
        <w:t>µm</w:t>
      </w:r>
      <w:r>
        <w:rPr>
          <w:w w:val="105"/>
        </w:rPr>
        <w:t>.</w:t>
      </w:r>
      <w:r>
        <w:rPr>
          <w:spacing w:val="24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refractive</w:t>
      </w:r>
      <w:r>
        <w:rPr>
          <w:spacing w:val="-9"/>
          <w:w w:val="105"/>
        </w:rPr>
        <w:t xml:space="preserve"> </w:t>
      </w:r>
      <w:r>
        <w:rPr>
          <w:w w:val="105"/>
        </w:rPr>
        <w:t>index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w w:val="105"/>
        </w:rPr>
        <w:t>this</w:t>
      </w:r>
      <w:r>
        <w:rPr>
          <w:spacing w:val="-7"/>
          <w:w w:val="105"/>
        </w:rPr>
        <w:t xml:space="preserve"> </w:t>
      </w:r>
      <w:r>
        <w:rPr>
          <w:w w:val="105"/>
        </w:rPr>
        <w:t>aerosol</w:t>
      </w:r>
      <w:r>
        <w:rPr>
          <w:spacing w:val="-8"/>
          <w:w w:val="105"/>
        </w:rPr>
        <w:t xml:space="preserve"> </w:t>
      </w:r>
      <w:r>
        <w:rPr>
          <w:w w:val="105"/>
        </w:rPr>
        <w:t>is</w:t>
      </w:r>
      <w:r>
        <w:rPr>
          <w:spacing w:val="-7"/>
          <w:w w:val="105"/>
        </w:rPr>
        <w:t xml:space="preserve"> </w:t>
      </w:r>
      <w:r>
        <w:rPr>
          <w:w w:val="105"/>
        </w:rPr>
        <w:t>1.385.</w:t>
      </w:r>
      <w:r>
        <w:rPr>
          <w:spacing w:val="25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Mie</w:t>
      </w:r>
    </w:p>
    <w:p w14:paraId="2AF20FED" w14:textId="77777777" w:rsidR="00B856A6" w:rsidRDefault="00B856A6">
      <w:p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359C267" w14:textId="77777777" w:rsidR="00B856A6" w:rsidRDefault="00EB5EFA">
      <w:pPr>
        <w:pStyle w:val="BodyText"/>
        <w:spacing w:before="32" w:line="501" w:lineRule="auto"/>
        <w:ind w:left="531" w:right="769"/>
        <w:jc w:val="both"/>
      </w:pPr>
      <w:r>
        <w:rPr>
          <w:w w:val="105"/>
        </w:rPr>
        <w:lastRenderedPageBreak/>
        <w:t>code</w:t>
      </w:r>
      <w:r>
        <w:rPr>
          <w:spacing w:val="18"/>
          <w:w w:val="105"/>
        </w:rPr>
        <w:t xml:space="preserve"> </w:t>
      </w:r>
      <w:r>
        <w:rPr>
          <w:w w:val="105"/>
        </w:rPr>
        <w:t>provided</w:t>
      </w:r>
      <w:r>
        <w:rPr>
          <w:spacing w:val="18"/>
          <w:w w:val="105"/>
        </w:rPr>
        <w:t xml:space="preserve"> </w:t>
      </w:r>
      <w:r>
        <w:rPr>
          <w:w w:val="105"/>
        </w:rPr>
        <w:t>by</w:t>
      </w:r>
      <w:r>
        <w:rPr>
          <w:spacing w:val="18"/>
          <w:w w:val="105"/>
        </w:rPr>
        <w:t xml:space="preserve"> </w:t>
      </w:r>
      <w:r>
        <w:rPr>
          <w:w w:val="105"/>
        </w:rPr>
        <w:t>Mishchenko</w:t>
      </w:r>
      <w:r>
        <w:rPr>
          <w:spacing w:val="18"/>
          <w:w w:val="105"/>
        </w:rPr>
        <w:t xml:space="preserve"> </w:t>
      </w:r>
      <w:r>
        <w:rPr>
          <w:w w:val="105"/>
        </w:rPr>
        <w:t>et</w:t>
      </w:r>
      <w:r>
        <w:rPr>
          <w:spacing w:val="18"/>
          <w:w w:val="105"/>
        </w:rPr>
        <w:t xml:space="preserve"> </w:t>
      </w:r>
      <w:r>
        <w:rPr>
          <w:w w:val="105"/>
        </w:rPr>
        <w:t>al.</w:t>
      </w:r>
      <w:r>
        <w:rPr>
          <w:spacing w:val="58"/>
          <w:w w:val="105"/>
        </w:rPr>
        <w:t xml:space="preserve"> </w:t>
      </w:r>
      <w:r>
        <w:rPr>
          <w:w w:val="105"/>
        </w:rPr>
        <w:t>[</w:t>
      </w:r>
      <w:hyperlink w:anchor="_bookmark169" w:history="1">
        <w:r>
          <w:rPr>
            <w:color w:val="0000FF"/>
            <w:w w:val="105"/>
          </w:rPr>
          <w:t>77</w:t>
        </w:r>
      </w:hyperlink>
      <w:r>
        <w:rPr>
          <w:w w:val="105"/>
        </w:rPr>
        <w:t>]</w:t>
      </w:r>
      <w:r>
        <w:rPr>
          <w:spacing w:val="19"/>
          <w:w w:val="105"/>
        </w:rPr>
        <w:t xml:space="preserve"> </w:t>
      </w:r>
      <w:r>
        <w:rPr>
          <w:w w:val="105"/>
        </w:rPr>
        <w:t>is</w:t>
      </w:r>
      <w:r>
        <w:rPr>
          <w:spacing w:val="18"/>
          <w:w w:val="105"/>
        </w:rPr>
        <w:t xml:space="preserve"> </w:t>
      </w:r>
      <w:r>
        <w:rPr>
          <w:w w:val="105"/>
        </w:rPr>
        <w:t>used</w:t>
      </w:r>
      <w:r>
        <w:rPr>
          <w:spacing w:val="18"/>
          <w:w w:val="105"/>
        </w:rPr>
        <w:t xml:space="preserve"> </w:t>
      </w:r>
      <w:r>
        <w:rPr>
          <w:w w:val="105"/>
        </w:rPr>
        <w:t>to</w:t>
      </w:r>
      <w:r>
        <w:rPr>
          <w:spacing w:val="18"/>
          <w:w w:val="105"/>
        </w:rPr>
        <w:t xml:space="preserve"> </w:t>
      </w:r>
      <w:r>
        <w:rPr>
          <w:w w:val="105"/>
        </w:rPr>
        <w:t>calculate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scattering</w:t>
      </w:r>
      <w:r>
        <w:rPr>
          <w:spacing w:val="18"/>
          <w:w w:val="105"/>
        </w:rPr>
        <w:t xml:space="preserve"> </w:t>
      </w:r>
      <w:r>
        <w:rPr>
          <w:w w:val="105"/>
        </w:rPr>
        <w:t>matrix</w:t>
      </w:r>
      <w:r>
        <w:rPr>
          <w:spacing w:val="-61"/>
          <w:w w:val="105"/>
        </w:rPr>
        <w:t xml:space="preserve"> </w:t>
      </w:r>
      <w:r>
        <w:rPr>
          <w:w w:val="105"/>
        </w:rPr>
        <w:t>of this aerosol model . Kokhanovsky et al. [</w:t>
      </w:r>
      <w:hyperlink w:anchor="_bookmark178" w:history="1">
        <w:r>
          <w:rPr>
            <w:color w:val="0000FF"/>
            <w:w w:val="105"/>
          </w:rPr>
          <w:t>87</w:t>
        </w:r>
      </w:hyperlink>
      <w:r>
        <w:rPr>
          <w:w w:val="105"/>
        </w:rPr>
        <w:t>] have also provided the tabular data</w:t>
      </w:r>
      <w:r>
        <w:rPr>
          <w:spacing w:val="1"/>
          <w:w w:val="105"/>
        </w:rPr>
        <w:t xml:space="preserve"> </w:t>
      </w:r>
      <w:r>
        <w:rPr>
          <w:w w:val="105"/>
        </w:rPr>
        <w:t>for the aerosol scattering matrix, which is confirmed to be the same as the Mie code</w:t>
      </w:r>
      <w:r>
        <w:rPr>
          <w:spacing w:val="-60"/>
          <w:w w:val="105"/>
        </w:rPr>
        <w:t xml:space="preserve"> </w:t>
      </w:r>
      <w:r>
        <w:rPr>
          <w:w w:val="105"/>
        </w:rPr>
        <w:t>output.</w:t>
      </w:r>
    </w:p>
    <w:p w14:paraId="4583B1F3" w14:textId="77777777" w:rsidR="00B856A6" w:rsidRDefault="00EB5EFA">
      <w:pPr>
        <w:pStyle w:val="BodyText"/>
        <w:spacing w:before="4" w:line="262" w:lineRule="exact"/>
        <w:ind w:left="1108"/>
      </w:pP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Rayleigh</w:t>
      </w:r>
      <w:r>
        <w:rPr>
          <w:spacing w:val="3"/>
          <w:w w:val="105"/>
        </w:rPr>
        <w:t xml:space="preserve"> </w:t>
      </w:r>
      <w:r>
        <w:rPr>
          <w:w w:val="105"/>
        </w:rPr>
        <w:t>phase</w:t>
      </w:r>
      <w:r>
        <w:rPr>
          <w:spacing w:val="3"/>
          <w:w w:val="105"/>
        </w:rPr>
        <w:t xml:space="preserve"> </w:t>
      </w:r>
      <w:r>
        <w:rPr>
          <w:w w:val="105"/>
        </w:rPr>
        <w:t>matrix</w:t>
      </w:r>
      <w:r>
        <w:rPr>
          <w:spacing w:val="3"/>
          <w:w w:val="105"/>
        </w:rPr>
        <w:t xml:space="preserve"> </w:t>
      </w:r>
      <w:r>
        <w:rPr>
          <w:w w:val="105"/>
        </w:rPr>
        <w:t>is</w:t>
      </w:r>
      <w:r>
        <w:rPr>
          <w:spacing w:val="3"/>
          <w:w w:val="105"/>
        </w:rPr>
        <w:t xml:space="preserve"> </w:t>
      </w:r>
      <w:r>
        <w:rPr>
          <w:w w:val="105"/>
        </w:rPr>
        <w:t>[</w:t>
      </w:r>
      <w:hyperlink w:anchor="_bookmark261" w:history="1">
        <w:r>
          <w:rPr>
            <w:color w:val="0000FF"/>
            <w:w w:val="105"/>
          </w:rPr>
          <w:t>210</w:t>
        </w:r>
      </w:hyperlink>
      <w:r>
        <w:rPr>
          <w:w w:val="105"/>
        </w:rPr>
        <w:t>]:</w:t>
      </w:r>
    </w:p>
    <w:p w14:paraId="684E8A85" w14:textId="77777777" w:rsidR="00B856A6" w:rsidRDefault="00EB5EFA">
      <w:pPr>
        <w:pStyle w:val="BodyText"/>
        <w:tabs>
          <w:tab w:val="left" w:pos="2160"/>
          <w:tab w:val="left" w:pos="3579"/>
          <w:tab w:val="left" w:pos="4471"/>
          <w:tab w:val="left" w:pos="4975"/>
        </w:tabs>
        <w:ind w:left="513"/>
        <w:jc w:val="center"/>
        <w:rPr>
          <w:rFonts w:ascii="Yu Gothic" w:hAnsi="Yu Gothic"/>
        </w:rPr>
      </w:pPr>
      <w:r>
        <w:rPr>
          <w:rFonts w:ascii="Yu Gothic" w:hAnsi="Yu Gothic"/>
          <w:spacing w:val="-210"/>
          <w:w w:val="87"/>
          <w:position w:val="39"/>
        </w:rPr>
        <w:t></w:t>
      </w:r>
      <w:r>
        <w:rPr>
          <w:rFonts w:ascii="Yu Gothic" w:hAnsi="Yu Gothic"/>
          <w:w w:val="87"/>
          <w:position w:val="-2"/>
        </w:rPr>
        <w:t></w:t>
      </w:r>
      <w:r>
        <w:rPr>
          <w:rFonts w:ascii="Yu Gothic" w:hAnsi="Yu Gothic"/>
          <w:spacing w:val="31"/>
          <w:position w:val="-2"/>
        </w:rPr>
        <w:t xml:space="preserve"> </w:t>
      </w:r>
      <w:r>
        <w:rPr>
          <w:w w:val="97"/>
        </w:rPr>
        <w:t>1</w:t>
      </w:r>
      <w:r>
        <w:rPr>
          <w:spacing w:val="-7"/>
        </w:rPr>
        <w:t xml:space="preserve"> </w:t>
      </w:r>
      <w:r>
        <w:rPr>
          <w:w w:val="134"/>
        </w:rPr>
        <w:t>+</w:t>
      </w:r>
      <w:r>
        <w:rPr>
          <w:spacing w:val="-7"/>
        </w:rPr>
        <w:t xml:space="preserve"> </w:t>
      </w:r>
      <w:r>
        <w:rPr>
          <w:w w:val="97"/>
        </w:rPr>
        <w:t>cos</w:t>
      </w:r>
      <w:r>
        <w:rPr>
          <w:rFonts w:ascii="Century" w:hAnsi="Century"/>
          <w:w w:val="94"/>
          <w:vertAlign w:val="superscript"/>
        </w:rPr>
        <w:t>2</w:t>
      </w:r>
      <w:r>
        <w:rPr>
          <w:rFonts w:ascii="Century" w:hAnsi="Century"/>
          <w:spacing w:val="-17"/>
        </w:rPr>
        <w:t xml:space="preserve"> </w:t>
      </w:r>
      <w:r>
        <w:rPr>
          <w:w w:val="104"/>
        </w:rPr>
        <w:t>Θ</w:t>
      </w:r>
      <w:r>
        <w:tab/>
      </w:r>
      <w:r>
        <w:rPr>
          <w:rFonts w:ascii="Lucida Sans Unicode" w:hAnsi="Lucida Sans Unicode"/>
          <w:w w:val="97"/>
        </w:rPr>
        <w:t>−</w:t>
      </w:r>
      <w:r>
        <w:rPr>
          <w:rFonts w:ascii="Lucida Sans Unicode" w:hAnsi="Lucida Sans Unicode"/>
          <w:spacing w:val="-36"/>
        </w:rPr>
        <w:t xml:space="preserve"> </w:t>
      </w:r>
      <w:r>
        <w:rPr>
          <w:w w:val="102"/>
        </w:rPr>
        <w:t>sin</w:t>
      </w:r>
      <w:r>
        <w:rPr>
          <w:rFonts w:ascii="Century" w:hAnsi="Century"/>
          <w:w w:val="94"/>
          <w:vertAlign w:val="superscript"/>
        </w:rPr>
        <w:t>2</w:t>
      </w:r>
      <w:r>
        <w:rPr>
          <w:rFonts w:ascii="Century" w:hAnsi="Century"/>
          <w:spacing w:val="-17"/>
        </w:rPr>
        <w:t xml:space="preserve"> </w:t>
      </w:r>
      <w:r>
        <w:rPr>
          <w:w w:val="104"/>
        </w:rPr>
        <w:t>Θ</w:t>
      </w:r>
      <w:r>
        <w:tab/>
      </w:r>
      <w:r>
        <w:rPr>
          <w:w w:val="97"/>
        </w:rPr>
        <w:t>0</w:t>
      </w:r>
      <w:r>
        <w:tab/>
      </w:r>
      <w:r>
        <w:rPr>
          <w:w w:val="97"/>
        </w:rPr>
        <w:t>0</w:t>
      </w:r>
      <w:r>
        <w:tab/>
      </w:r>
      <w:r>
        <w:rPr>
          <w:rFonts w:ascii="Yu Gothic" w:hAnsi="Yu Gothic"/>
          <w:spacing w:val="-210"/>
          <w:w w:val="87"/>
          <w:position w:val="39"/>
        </w:rPr>
        <w:t></w:t>
      </w:r>
      <w:r>
        <w:rPr>
          <w:rFonts w:ascii="Yu Gothic" w:hAnsi="Yu Gothic"/>
          <w:w w:val="87"/>
          <w:position w:val="-2"/>
        </w:rPr>
        <w:t></w:t>
      </w:r>
    </w:p>
    <w:p w14:paraId="282508F4" w14:textId="77777777" w:rsidR="00B856A6" w:rsidRDefault="00CE2E4C">
      <w:pPr>
        <w:pStyle w:val="BodyText"/>
        <w:tabs>
          <w:tab w:val="left" w:pos="2821"/>
          <w:tab w:val="left" w:pos="3232"/>
          <w:tab w:val="left" w:pos="4364"/>
          <w:tab w:val="left" w:pos="5887"/>
          <w:tab w:val="left" w:pos="6778"/>
          <w:tab w:val="left" w:pos="7283"/>
        </w:tabs>
        <w:spacing w:before="110"/>
        <w:ind w:left="2388"/>
        <w:rPr>
          <w:rFonts w:ascii="Yu Gothic" w:hAnsi="Yu Gothic"/>
        </w:rPr>
      </w:pPr>
      <w:r>
        <w:pict w14:anchorId="230392B9">
          <v:shape id="docshape471" o:spid="_x0000_s3549" type="#_x0000_t202" style="position:absolute;left:0;text-align:left;margin-left:154.55pt;margin-top:21.85pt;width:82pt;height:56.05pt;z-index:-20580352;mso-position-horizontal-relative:page" filled="f" stroked="f">
            <v:textbox inset="0,0,0,0">
              <w:txbxContent>
                <w:p w14:paraId="423D045C" w14:textId="77777777" w:rsidR="00B856A6" w:rsidRDefault="00EB5EFA">
                  <w:pPr>
                    <w:pStyle w:val="BodyText"/>
                    <w:spacing w:before="30" w:line="72" w:lineRule="auto"/>
                    <w:rPr>
                      <w:rFonts w:ascii="Lucida Sans Unicode" w:hAnsi="Lucida Sans Unicode"/>
                    </w:rPr>
                  </w:pPr>
                  <w:r>
                    <w:rPr>
                      <w:w w:val="110"/>
                    </w:rPr>
                    <w:t>P</w:t>
                  </w:r>
                  <w:r>
                    <w:rPr>
                      <w:rFonts w:ascii="Century" w:hAnsi="Century"/>
                      <w:w w:val="110"/>
                      <w:vertAlign w:val="subscript"/>
                    </w:rPr>
                    <w:t>R</w:t>
                  </w:r>
                  <w:r>
                    <w:rPr>
                      <w:w w:val="110"/>
                    </w:rPr>
                    <w:t>(Θ)</w:t>
                  </w:r>
                  <w:r>
                    <w:rPr>
                      <w:spacing w:val="2"/>
                      <w:w w:val="110"/>
                    </w:rPr>
                    <w:t xml:space="preserve"> </w:t>
                  </w:r>
                  <w:r>
                    <w:rPr>
                      <w:w w:val="110"/>
                    </w:rPr>
                    <w:t>=</w:t>
                  </w:r>
                  <w:r>
                    <w:rPr>
                      <w:spacing w:val="27"/>
                      <w:w w:val="110"/>
                    </w:rPr>
                    <w:t xml:space="preserve"> </w:t>
                  </w:r>
                  <w:r>
                    <w:rPr>
                      <w:w w:val="110"/>
                      <w:position w:val="-15"/>
                    </w:rPr>
                    <w:t>4</w:t>
                  </w:r>
                  <w:r>
                    <w:rPr>
                      <w:spacing w:val="13"/>
                      <w:w w:val="110"/>
                      <w:position w:val="-15"/>
                    </w:rPr>
                    <w:t xml:space="preserve"> </w:t>
                  </w:r>
                  <w:r>
                    <w:rPr>
                      <w:rFonts w:ascii="Lucida Sans Unicode" w:hAnsi="Lucida Sans Unicode"/>
                      <w:w w:val="110"/>
                    </w:rPr>
                    <w:t>×</w:t>
                  </w:r>
                </w:p>
                <w:p w14:paraId="39DD25A6" w14:textId="77777777" w:rsidR="00B856A6" w:rsidRDefault="00EB5EFA">
                  <w:pPr>
                    <w:spacing w:line="307" w:lineRule="exact"/>
                    <w:jc w:val="right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w w:val="87"/>
                      <w:sz w:val="24"/>
                    </w:rPr>
                    <w:t></w:t>
                  </w:r>
                </w:p>
              </w:txbxContent>
            </v:textbox>
            <w10:wrap anchorx="page"/>
          </v:shape>
        </w:pict>
      </w:r>
      <w:r>
        <w:pict w14:anchorId="5B2081EC">
          <v:shape id="docshape472" o:spid="_x0000_s3548" type="#_x0000_t202" style="position:absolute;left:0;text-align:left;margin-left:449.15pt;margin-top:33.25pt;width:10.5pt;height:44.65pt;z-index:-20579328;mso-position-horizontal-relative:page" filled="f" stroked="f">
            <v:textbox inset="0,0,0,0">
              <w:txbxContent>
                <w:p w14:paraId="5D64B27C" w14:textId="77777777" w:rsidR="00B856A6" w:rsidRDefault="00EB5EFA">
                  <w:pPr>
                    <w:spacing w:line="330" w:lineRule="exact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w w:val="87"/>
                      <w:sz w:val="24"/>
                    </w:rPr>
                    <w:t></w:t>
                  </w:r>
                </w:p>
              </w:txbxContent>
            </v:textbox>
            <w10:wrap anchorx="page"/>
          </v:shape>
        </w:pict>
      </w:r>
      <w:r>
        <w:pict w14:anchorId="092515DA">
          <v:shape id="docshape473" o:spid="_x0000_s3547" type="#_x0000_t202" style="position:absolute;left:0;text-align:left;margin-left:506.5pt;margin-top:22.15pt;width:29.95pt;height:12pt;z-index:15822336;mso-position-horizontal-relative:page" filled="f" stroked="f">
            <v:textbox inset="0,0,0,0">
              <w:txbxContent>
                <w:p w14:paraId="1CB4A81E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t>(4.10)</w:t>
                  </w:r>
                </w:p>
              </w:txbxContent>
            </v:textbox>
            <w10:wrap anchorx="page"/>
          </v:shape>
        </w:pict>
      </w:r>
      <w:r w:rsidR="00EB5EFA">
        <w:rPr>
          <w:position w:val="-6"/>
        </w:rPr>
        <w:t>3</w:t>
      </w:r>
      <w:r w:rsidR="00EB5EFA">
        <w:rPr>
          <w:position w:val="-6"/>
        </w:rPr>
        <w:tab/>
      </w:r>
      <w:r w:rsidR="00EB5EFA">
        <w:rPr>
          <w:rFonts w:ascii="Yu Gothic" w:hAnsi="Yu Gothic"/>
          <w:position w:val="-2"/>
        </w:rPr>
        <w:t></w:t>
      </w:r>
      <w:r w:rsidR="00EB5EFA">
        <w:rPr>
          <w:rFonts w:ascii="Yu Gothic" w:hAnsi="Yu Gothic"/>
          <w:position w:val="-2"/>
        </w:rPr>
        <w:tab/>
      </w:r>
      <w:r w:rsidR="00EB5EFA">
        <w:rPr>
          <w:rFonts w:ascii="Lucida Sans Unicode" w:hAnsi="Lucida Sans Unicode"/>
        </w:rPr>
        <w:t>−</w:t>
      </w:r>
      <w:r w:rsidR="00EB5EFA">
        <w:rPr>
          <w:rFonts w:ascii="Lucida Sans Unicode" w:hAnsi="Lucida Sans Unicode"/>
          <w:spacing w:val="-36"/>
        </w:rPr>
        <w:t xml:space="preserve"> </w:t>
      </w:r>
      <w:r w:rsidR="00EB5EFA">
        <w:t>sin</w:t>
      </w:r>
      <w:r w:rsidR="00EB5EFA">
        <w:rPr>
          <w:rFonts w:ascii="Century" w:hAnsi="Century"/>
          <w:vertAlign w:val="superscript"/>
        </w:rPr>
        <w:t>2</w:t>
      </w:r>
      <w:r w:rsidR="00EB5EFA">
        <w:rPr>
          <w:rFonts w:ascii="Century" w:hAnsi="Century"/>
          <w:spacing w:val="-16"/>
        </w:rPr>
        <w:t xml:space="preserve"> </w:t>
      </w:r>
      <w:r w:rsidR="00EB5EFA">
        <w:t>Θ</w:t>
      </w:r>
      <w:r w:rsidR="00EB5EFA">
        <w:tab/>
        <w:t>1</w:t>
      </w:r>
      <w:r w:rsidR="00EB5EFA">
        <w:rPr>
          <w:spacing w:val="-2"/>
        </w:rPr>
        <w:t xml:space="preserve"> </w:t>
      </w:r>
      <w:r w:rsidR="00EB5EFA">
        <w:rPr>
          <w:w w:val="105"/>
        </w:rPr>
        <w:t>+</w:t>
      </w:r>
      <w:r w:rsidR="00EB5EFA">
        <w:rPr>
          <w:spacing w:val="-6"/>
          <w:w w:val="105"/>
        </w:rPr>
        <w:t xml:space="preserve"> </w:t>
      </w:r>
      <w:r w:rsidR="00EB5EFA">
        <w:t>cos</w:t>
      </w:r>
      <w:r w:rsidR="00EB5EFA">
        <w:rPr>
          <w:rFonts w:ascii="Century" w:hAnsi="Century"/>
          <w:vertAlign w:val="superscript"/>
        </w:rPr>
        <w:t>2</w:t>
      </w:r>
      <w:r w:rsidR="00EB5EFA">
        <w:rPr>
          <w:rFonts w:ascii="Century" w:hAnsi="Century"/>
          <w:spacing w:val="-12"/>
        </w:rPr>
        <w:t xml:space="preserve"> </w:t>
      </w:r>
      <w:r w:rsidR="00EB5EFA">
        <w:t>Θ</w:t>
      </w:r>
      <w:r w:rsidR="00EB5EFA">
        <w:tab/>
        <w:t>0</w:t>
      </w:r>
      <w:r w:rsidR="00EB5EFA">
        <w:tab/>
        <w:t>0</w:t>
      </w:r>
      <w:r w:rsidR="00EB5EFA">
        <w:tab/>
      </w:r>
      <w:r w:rsidR="00EB5EFA">
        <w:rPr>
          <w:rFonts w:ascii="Yu Gothic" w:hAnsi="Yu Gothic"/>
          <w:position w:val="-2"/>
        </w:rPr>
        <w:t></w:t>
      </w:r>
    </w:p>
    <w:p w14:paraId="2FD53D0D" w14:textId="77777777" w:rsidR="00B856A6" w:rsidRDefault="00CE2E4C">
      <w:pPr>
        <w:pStyle w:val="BodyText"/>
        <w:spacing w:line="20" w:lineRule="exact"/>
        <w:ind w:left="2388"/>
        <w:rPr>
          <w:rFonts w:ascii="Yu Gothic"/>
          <w:sz w:val="2"/>
        </w:rPr>
      </w:pPr>
      <w:r>
        <w:rPr>
          <w:rFonts w:ascii="Yu Gothic"/>
          <w:sz w:val="2"/>
        </w:rPr>
      </w:r>
      <w:r>
        <w:rPr>
          <w:rFonts w:ascii="Yu Gothic"/>
          <w:sz w:val="2"/>
        </w:rPr>
        <w:pict w14:anchorId="6F7C436E">
          <v:group id="docshapegroup474" o:spid="_x0000_s3545" style="width:5.9pt;height:.5pt;mso-position-horizontal-relative:char;mso-position-vertical-relative:line" coordsize="118,10">
            <v:line id="_x0000_s3546" style="position:absolute" from="0,5" to="117,5" strokeweight=".16864mm"/>
            <w10:anchorlock/>
          </v:group>
        </w:pict>
      </w:r>
    </w:p>
    <w:p w14:paraId="2293EF58" w14:textId="77777777" w:rsidR="00B856A6" w:rsidRDefault="00B856A6">
      <w:pPr>
        <w:pStyle w:val="BodyText"/>
        <w:spacing w:before="3"/>
        <w:rPr>
          <w:rFonts w:ascii="Yu Gothic"/>
          <w:sz w:val="14"/>
        </w:rPr>
      </w:pPr>
    </w:p>
    <w:p w14:paraId="2051D1B8" w14:textId="77777777" w:rsidR="00B856A6" w:rsidRDefault="00CE2E4C">
      <w:pPr>
        <w:pStyle w:val="BodyText"/>
        <w:tabs>
          <w:tab w:val="left" w:pos="1281"/>
          <w:tab w:val="left" w:pos="2516"/>
          <w:tab w:val="left" w:pos="3579"/>
          <w:tab w:val="left" w:pos="4183"/>
        </w:tabs>
        <w:spacing w:line="745" w:lineRule="exact"/>
        <w:ind w:left="513"/>
        <w:jc w:val="center"/>
        <w:rPr>
          <w:rFonts w:ascii="Yu Gothic" w:hAnsi="Yu Gothic"/>
        </w:rPr>
      </w:pPr>
      <w:r>
        <w:pict w14:anchorId="0D33CE12">
          <v:shape id="docshape475" o:spid="_x0000_s3544" type="#_x0000_t202" style="position:absolute;left:0;text-align:left;margin-left:264.45pt;margin-top:-3.2pt;width:165.35pt;height:12pt;z-index:-20579840;mso-position-horizontal-relative:page" filled="f" stroked="f">
            <v:textbox inset="0,0,0,0">
              <w:txbxContent>
                <w:p w14:paraId="41FC2BA6" w14:textId="77777777" w:rsidR="00B856A6" w:rsidRDefault="00EB5EFA">
                  <w:pPr>
                    <w:pStyle w:val="BodyText"/>
                    <w:tabs>
                      <w:tab w:val="left" w:pos="1234"/>
                      <w:tab w:val="left" w:pos="2010"/>
                      <w:tab w:val="left" w:pos="3189"/>
                    </w:tabs>
                    <w:spacing w:line="231" w:lineRule="exact"/>
                  </w:pPr>
                  <w:r>
                    <w:t>0</w:t>
                  </w:r>
                  <w:r>
                    <w:tab/>
                    <w:t>0</w:t>
                  </w:r>
                  <w:r>
                    <w:tab/>
                  </w:r>
                  <w:r>
                    <w:rPr>
                      <w:w w:val="95"/>
                    </w:rPr>
                    <w:t>2</w:t>
                  </w:r>
                  <w:r>
                    <w:rPr>
                      <w:spacing w:val="-1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cos</w:t>
                  </w:r>
                  <w:r>
                    <w:rPr>
                      <w:spacing w:val="-1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Θ</w:t>
                  </w:r>
                  <w:r>
                    <w:rPr>
                      <w:w w:val="95"/>
                    </w:rPr>
                    <w:tab/>
                  </w:r>
                  <w:r>
                    <w:rPr>
                      <w:spacing w:val="-10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EB5EFA">
        <w:rPr>
          <w:rFonts w:ascii="Yu Gothic" w:hAnsi="Yu Gothic"/>
          <w:spacing w:val="-210"/>
          <w:w w:val="87"/>
          <w:position w:val="26"/>
        </w:rPr>
        <w:t></w:t>
      </w:r>
      <w:r w:rsidR="00EB5EFA">
        <w:rPr>
          <w:rFonts w:ascii="Yu Gothic" w:hAnsi="Yu Gothic"/>
          <w:w w:val="87"/>
          <w:position w:val="41"/>
        </w:rPr>
        <w:t></w:t>
      </w:r>
      <w:r w:rsidR="00EB5EFA">
        <w:rPr>
          <w:rFonts w:ascii="Yu Gothic" w:hAnsi="Yu Gothic"/>
          <w:position w:val="41"/>
        </w:rPr>
        <w:tab/>
      </w:r>
      <w:r w:rsidR="00EB5EFA">
        <w:rPr>
          <w:w w:val="97"/>
        </w:rPr>
        <w:t>0</w:t>
      </w:r>
      <w:r w:rsidR="00EB5EFA">
        <w:tab/>
      </w:r>
      <w:r w:rsidR="00EB5EFA">
        <w:rPr>
          <w:w w:val="97"/>
        </w:rPr>
        <w:t>0</w:t>
      </w:r>
      <w:r w:rsidR="00EB5EFA">
        <w:tab/>
      </w:r>
      <w:r w:rsidR="00EB5EFA">
        <w:rPr>
          <w:w w:val="97"/>
        </w:rPr>
        <w:t>0</w:t>
      </w:r>
      <w:r w:rsidR="00EB5EFA">
        <w:tab/>
      </w:r>
      <w:r w:rsidR="00EB5EFA">
        <w:rPr>
          <w:w w:val="97"/>
        </w:rPr>
        <w:t>2</w:t>
      </w:r>
      <w:r w:rsidR="00EB5EFA">
        <w:rPr>
          <w:spacing w:val="-20"/>
        </w:rPr>
        <w:t xml:space="preserve"> </w:t>
      </w:r>
      <w:r w:rsidR="00EB5EFA">
        <w:rPr>
          <w:w w:val="97"/>
        </w:rPr>
        <w:t>cos</w:t>
      </w:r>
      <w:r w:rsidR="00EB5EFA">
        <w:rPr>
          <w:spacing w:val="-21"/>
        </w:rPr>
        <w:t xml:space="preserve"> </w:t>
      </w:r>
      <w:r w:rsidR="00EB5EFA">
        <w:rPr>
          <w:w w:val="104"/>
        </w:rPr>
        <w:t>Θ</w:t>
      </w:r>
      <w:r w:rsidR="00EB5EFA">
        <w:t xml:space="preserve"> </w:t>
      </w:r>
      <w:r w:rsidR="00EB5EFA">
        <w:rPr>
          <w:spacing w:val="-21"/>
        </w:rPr>
        <w:t xml:space="preserve"> </w:t>
      </w:r>
      <w:r w:rsidR="00EB5EFA">
        <w:rPr>
          <w:rFonts w:ascii="Yu Gothic" w:hAnsi="Yu Gothic"/>
          <w:spacing w:val="-210"/>
          <w:w w:val="87"/>
          <w:position w:val="41"/>
        </w:rPr>
        <w:t></w:t>
      </w:r>
      <w:r w:rsidR="00EB5EFA">
        <w:rPr>
          <w:rFonts w:ascii="Yu Gothic" w:hAnsi="Yu Gothic"/>
          <w:w w:val="87"/>
          <w:position w:val="26"/>
        </w:rPr>
        <w:t></w:t>
      </w:r>
    </w:p>
    <w:p w14:paraId="7DE75602" w14:textId="77777777" w:rsidR="00B856A6" w:rsidRDefault="00B856A6">
      <w:pPr>
        <w:pStyle w:val="BodyText"/>
        <w:spacing w:before="2"/>
        <w:rPr>
          <w:rFonts w:ascii="Yu Gothic"/>
          <w:sz w:val="14"/>
        </w:rPr>
      </w:pPr>
    </w:p>
    <w:p w14:paraId="2EDB8696" w14:textId="77777777" w:rsidR="00B856A6" w:rsidRDefault="00EB5EFA">
      <w:pPr>
        <w:pStyle w:val="BodyText"/>
        <w:spacing w:before="43" w:line="499" w:lineRule="auto"/>
        <w:ind w:left="532" w:right="769"/>
        <w:jc w:val="both"/>
      </w:pPr>
      <w:r>
        <w:rPr>
          <w:w w:val="105"/>
        </w:rPr>
        <w:t>where the first element is P</w:t>
      </w:r>
      <w:r>
        <w:rPr>
          <w:rFonts w:ascii="Century" w:hAnsi="Century"/>
          <w:w w:val="105"/>
          <w:vertAlign w:val="subscript"/>
        </w:rPr>
        <w:t>11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is the phase function, normalized to 4</w:t>
      </w:r>
      <w:r>
        <w:rPr>
          <w:rFonts w:ascii="Bookman Old Style" w:hAnsi="Bookman Old Style"/>
          <w:i/>
          <w:w w:val="105"/>
        </w:rPr>
        <w:t>π</w:t>
      </w:r>
      <w:r>
        <w:rPr>
          <w:w w:val="105"/>
        </w:rPr>
        <w:t>.</w:t>
      </w:r>
      <w:r>
        <w:rPr>
          <w:spacing w:val="1"/>
          <w:w w:val="105"/>
        </w:rPr>
        <w:t xml:space="preserve"> </w:t>
      </w:r>
      <w:r>
        <w:rPr>
          <w:w w:val="105"/>
        </w:rPr>
        <w:t>The non-</w:t>
      </w:r>
      <w:r>
        <w:rPr>
          <w:spacing w:val="1"/>
          <w:w w:val="105"/>
        </w:rPr>
        <w:t xml:space="preserve"> </w:t>
      </w:r>
      <w:r>
        <w:rPr>
          <w:w w:val="105"/>
        </w:rPr>
        <w:t>conservative case configuration is the same as the conservative case except that a</w:t>
      </w:r>
      <w:r>
        <w:rPr>
          <w:spacing w:val="1"/>
          <w:w w:val="105"/>
        </w:rPr>
        <w:t xml:space="preserve"> </w:t>
      </w:r>
      <w:r>
        <w:rPr>
          <w:w w:val="105"/>
        </w:rPr>
        <w:t>gas absorption is added.  The gas absorption optical depth is set to be the same as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30"/>
          <w:w w:val="105"/>
        </w:rPr>
        <w:t xml:space="preserve"> </w:t>
      </w:r>
      <w:r>
        <w:rPr>
          <w:w w:val="105"/>
        </w:rPr>
        <w:t>Rayleigh</w:t>
      </w:r>
      <w:r>
        <w:rPr>
          <w:spacing w:val="31"/>
          <w:w w:val="105"/>
        </w:rPr>
        <w:t xml:space="preserve"> </w:t>
      </w:r>
      <w:r>
        <w:rPr>
          <w:w w:val="105"/>
        </w:rPr>
        <w:t>scattering</w:t>
      </w:r>
      <w:r>
        <w:rPr>
          <w:spacing w:val="30"/>
          <w:w w:val="105"/>
        </w:rPr>
        <w:t xml:space="preserve"> </w:t>
      </w:r>
      <w:r>
        <w:rPr>
          <w:w w:val="105"/>
        </w:rPr>
        <w:t>optical</w:t>
      </w:r>
      <w:r>
        <w:rPr>
          <w:spacing w:val="31"/>
          <w:w w:val="105"/>
        </w:rPr>
        <w:t xml:space="preserve"> </w:t>
      </w:r>
      <w:r>
        <w:rPr>
          <w:w w:val="105"/>
        </w:rPr>
        <w:t>depth</w:t>
      </w:r>
      <w:r>
        <w:rPr>
          <w:spacing w:val="31"/>
          <w:w w:val="105"/>
        </w:rPr>
        <w:t xml:space="preserve"> </w:t>
      </w:r>
      <w:r>
        <w:rPr>
          <w:w w:val="105"/>
        </w:rPr>
        <w:t>so</w:t>
      </w:r>
      <w:r>
        <w:rPr>
          <w:spacing w:val="30"/>
          <w:w w:val="105"/>
        </w:rPr>
        <w:t xml:space="preserve"> </w:t>
      </w:r>
      <w:r>
        <w:rPr>
          <w:w w:val="105"/>
        </w:rPr>
        <w:t>that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Raylegh</w:t>
      </w:r>
      <w:r>
        <w:rPr>
          <w:spacing w:val="30"/>
          <w:w w:val="105"/>
        </w:rPr>
        <w:t xml:space="preserve"> </w:t>
      </w:r>
      <w:r>
        <w:rPr>
          <w:w w:val="105"/>
        </w:rPr>
        <w:t>single</w:t>
      </w:r>
      <w:r>
        <w:rPr>
          <w:spacing w:val="31"/>
          <w:w w:val="105"/>
        </w:rPr>
        <w:t xml:space="preserve"> </w:t>
      </w:r>
      <w:r>
        <w:rPr>
          <w:w w:val="105"/>
        </w:rPr>
        <w:t>scattering</w:t>
      </w:r>
      <w:r>
        <w:rPr>
          <w:spacing w:val="31"/>
          <w:w w:val="105"/>
        </w:rPr>
        <w:t xml:space="preserve"> </w:t>
      </w:r>
      <w:r>
        <w:rPr>
          <w:w w:val="105"/>
        </w:rPr>
        <w:t>albedo</w:t>
      </w:r>
      <w:r>
        <w:rPr>
          <w:spacing w:val="-61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0.5.</w:t>
      </w:r>
      <w:r>
        <w:rPr>
          <w:spacing w:val="39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ground</w:t>
      </w:r>
      <w:r>
        <w:rPr>
          <w:spacing w:val="13"/>
          <w:w w:val="105"/>
        </w:rPr>
        <w:t xml:space="preserve"> </w:t>
      </w:r>
      <w:r>
        <w:rPr>
          <w:w w:val="105"/>
        </w:rPr>
        <w:t>reflection</w:t>
      </w:r>
      <w:r>
        <w:rPr>
          <w:spacing w:val="13"/>
          <w:w w:val="105"/>
        </w:rPr>
        <w:t xml:space="preserve"> </w:t>
      </w:r>
      <w:r>
        <w:rPr>
          <w:w w:val="105"/>
        </w:rPr>
        <w:t>albedo</w:t>
      </w:r>
      <w:r>
        <w:rPr>
          <w:spacing w:val="13"/>
          <w:w w:val="105"/>
        </w:rPr>
        <w:t xml:space="preserve"> </w:t>
      </w:r>
      <w:r>
        <w:rPr>
          <w:w w:val="105"/>
        </w:rPr>
        <w:t>is</w:t>
      </w:r>
      <w:r>
        <w:rPr>
          <w:spacing w:val="13"/>
          <w:w w:val="105"/>
        </w:rPr>
        <w:t xml:space="preserve"> </w:t>
      </w:r>
      <w:r>
        <w:rPr>
          <w:w w:val="105"/>
        </w:rPr>
        <w:t>zero</w:t>
      </w:r>
      <w:r>
        <w:rPr>
          <w:spacing w:val="13"/>
          <w:w w:val="105"/>
        </w:rPr>
        <w:t xml:space="preserve"> </w:t>
      </w:r>
      <w:r>
        <w:rPr>
          <w:w w:val="105"/>
        </w:rPr>
        <w:t>for</w:t>
      </w:r>
      <w:r>
        <w:rPr>
          <w:spacing w:val="13"/>
          <w:w w:val="105"/>
        </w:rPr>
        <w:t xml:space="preserve"> </w:t>
      </w:r>
      <w:r>
        <w:rPr>
          <w:w w:val="105"/>
        </w:rPr>
        <w:t>both</w:t>
      </w:r>
      <w:r>
        <w:rPr>
          <w:spacing w:val="13"/>
          <w:w w:val="105"/>
        </w:rPr>
        <w:t xml:space="preserve"> </w:t>
      </w:r>
      <w:r>
        <w:rPr>
          <w:w w:val="105"/>
        </w:rPr>
        <w:t>cases.</w:t>
      </w:r>
    </w:p>
    <w:p w14:paraId="36C6E5B6" w14:textId="77777777" w:rsidR="00B856A6" w:rsidRDefault="00B856A6">
      <w:pPr>
        <w:spacing w:line="499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76739F5" w14:textId="77777777" w:rsidR="00B856A6" w:rsidRDefault="00EB5EFA">
      <w:pPr>
        <w:tabs>
          <w:tab w:val="left" w:pos="5080"/>
        </w:tabs>
        <w:spacing w:before="53"/>
        <w:ind w:left="2575"/>
        <w:rPr>
          <w:rFonts w:ascii="Arial"/>
          <w:sz w:val="16"/>
        </w:rPr>
      </w:pPr>
      <w:r>
        <w:rPr>
          <w:noProof/>
        </w:rPr>
        <w:lastRenderedPageBreak/>
        <w:drawing>
          <wp:anchor distT="0" distB="0" distL="0" distR="0" simplePos="0" relativeHeight="482738176" behindDoc="1" locked="0" layoutInCell="1" allowOverlap="1" wp14:anchorId="17754CCD" wp14:editId="0A101A29">
            <wp:simplePos x="0" y="0"/>
            <wp:positionH relativeFrom="page">
              <wp:posOffset>2883135</wp:posOffset>
            </wp:positionH>
            <wp:positionV relativeFrom="paragraph">
              <wp:posOffset>110504</wp:posOffset>
            </wp:positionV>
            <wp:extent cx="1198857" cy="899585"/>
            <wp:effectExtent l="0" t="0" r="0" b="0"/>
            <wp:wrapNone/>
            <wp:docPr id="15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72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8857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823360" behindDoc="0" locked="0" layoutInCell="1" allowOverlap="1" wp14:anchorId="26C84786" wp14:editId="6C6CB518">
            <wp:simplePos x="0" y="0"/>
            <wp:positionH relativeFrom="page">
              <wp:posOffset>4457934</wp:posOffset>
            </wp:positionH>
            <wp:positionV relativeFrom="paragraph">
              <wp:posOffset>110504</wp:posOffset>
            </wp:positionV>
            <wp:extent cx="1192507" cy="899585"/>
            <wp:effectExtent l="0" t="0" r="0" b="0"/>
            <wp:wrapNone/>
            <wp:docPr id="17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73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2507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216C5C9F">
          <v:shape id="docshape476" o:spid="_x0000_s3543" type="#_x0000_t202" style="position:absolute;left:0;text-align:left;margin-left:201.15pt;margin-top:8.6pt;width:11pt;height:71.05pt;z-index:15827456;mso-position-horizontal-relative:page;mso-position-vertical-relative:text" filled="f" stroked="f">
            <v:textbox style="layout-flow:vertical;mso-layout-flow-alt:bottom-to-top" inset="0,0,0,0">
              <w:txbxContent>
                <w:p w14:paraId="1F1489A7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Radiance</w:t>
                  </w:r>
                  <w:r>
                    <w:rPr>
                      <w:rFonts w:ascii="Arial"/>
                      <w:color w:val="252525"/>
                      <w:spacing w:val="-1"/>
                      <w:sz w:val="18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8"/>
                    </w:rPr>
                    <w:t>at TOA</w:t>
                  </w:r>
                </w:p>
              </w:txbxContent>
            </v:textbox>
            <w10:wrap anchorx="page"/>
          </v:shape>
        </w:pict>
      </w:r>
      <w:r>
        <w:rPr>
          <w:rFonts w:ascii="Arial"/>
          <w:color w:val="252525"/>
          <w:position w:val="-1"/>
          <w:sz w:val="16"/>
        </w:rPr>
        <w:t>10</w:t>
      </w:r>
      <w:r>
        <w:rPr>
          <w:rFonts w:ascii="Arial"/>
          <w:color w:val="252525"/>
          <w:position w:val="6"/>
          <w:sz w:val="12"/>
        </w:rPr>
        <w:t>0</w:t>
      </w:r>
      <w:r>
        <w:rPr>
          <w:rFonts w:ascii="Arial"/>
          <w:color w:val="252525"/>
          <w:position w:val="6"/>
          <w:sz w:val="12"/>
        </w:rPr>
        <w:tab/>
      </w:r>
      <w:r>
        <w:rPr>
          <w:rFonts w:ascii="Arial"/>
          <w:color w:val="252525"/>
          <w:sz w:val="16"/>
        </w:rPr>
        <w:t>0.5</w:t>
      </w:r>
    </w:p>
    <w:p w14:paraId="1E272062" w14:textId="77777777" w:rsidR="00B856A6" w:rsidRDefault="00B856A6">
      <w:pPr>
        <w:pStyle w:val="BodyText"/>
        <w:spacing w:before="8"/>
        <w:rPr>
          <w:rFonts w:ascii="Arial"/>
          <w:sz w:val="16"/>
        </w:rPr>
      </w:pPr>
    </w:p>
    <w:p w14:paraId="5E1201CD" w14:textId="77777777" w:rsidR="00B856A6" w:rsidRDefault="00B856A6">
      <w:pPr>
        <w:rPr>
          <w:rFonts w:ascii="Arial"/>
          <w:sz w:val="16"/>
        </w:rPr>
        <w:sectPr w:rsidR="00B856A6">
          <w:pgSz w:w="12240" w:h="15840"/>
          <w:pgMar w:top="1400" w:right="740" w:bottom="1000" w:left="1700" w:header="0" w:footer="804" w:gutter="0"/>
          <w:cols w:space="720"/>
        </w:sectPr>
      </w:pPr>
    </w:p>
    <w:p w14:paraId="73DC0A22" w14:textId="77777777" w:rsidR="00B856A6" w:rsidRDefault="00B856A6">
      <w:pPr>
        <w:pStyle w:val="BodyText"/>
        <w:spacing w:before="7"/>
        <w:rPr>
          <w:rFonts w:ascii="Arial"/>
        </w:rPr>
      </w:pPr>
    </w:p>
    <w:p w14:paraId="5B7DB36F" w14:textId="77777777" w:rsidR="00B856A6" w:rsidRDefault="00EB5EFA">
      <w:pPr>
        <w:ind w:left="2504" w:right="1876"/>
        <w:jc w:val="center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6"/>
        </w:rPr>
        <w:t>10</w:t>
      </w:r>
      <w:r>
        <w:rPr>
          <w:rFonts w:ascii="Arial"/>
          <w:color w:val="252525"/>
          <w:sz w:val="12"/>
        </w:rPr>
        <w:t>-1</w:t>
      </w:r>
    </w:p>
    <w:p w14:paraId="0059978C" w14:textId="77777777" w:rsidR="00B856A6" w:rsidRDefault="00B856A6">
      <w:pPr>
        <w:pStyle w:val="BodyText"/>
        <w:rPr>
          <w:rFonts w:ascii="Arial"/>
          <w:sz w:val="20"/>
        </w:rPr>
      </w:pPr>
    </w:p>
    <w:p w14:paraId="081790C2" w14:textId="77777777" w:rsidR="00B856A6" w:rsidRDefault="00B856A6">
      <w:pPr>
        <w:pStyle w:val="BodyText"/>
        <w:spacing w:before="2"/>
        <w:rPr>
          <w:rFonts w:ascii="Arial"/>
        </w:rPr>
      </w:pPr>
    </w:p>
    <w:p w14:paraId="0B190D1E" w14:textId="77777777" w:rsidR="00B856A6" w:rsidRDefault="00EB5EFA">
      <w:pPr>
        <w:spacing w:line="156" w:lineRule="auto"/>
        <w:ind w:left="2504" w:right="1876"/>
        <w:jc w:val="center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6"/>
        </w:rPr>
        <w:t>10</w:t>
      </w:r>
      <w:r>
        <w:rPr>
          <w:rFonts w:ascii="Arial"/>
          <w:color w:val="252525"/>
          <w:sz w:val="12"/>
        </w:rPr>
        <w:t>-2</w:t>
      </w:r>
    </w:p>
    <w:p w14:paraId="5B18E0F3" w14:textId="77777777" w:rsidR="00B856A6" w:rsidRDefault="00EB5EFA">
      <w:pPr>
        <w:tabs>
          <w:tab w:val="left" w:pos="364"/>
          <w:tab w:val="left" w:pos="773"/>
          <w:tab w:val="left" w:pos="1182"/>
          <w:tab w:val="left" w:pos="1590"/>
        </w:tabs>
        <w:spacing w:line="131" w:lineRule="exact"/>
        <w:ind w:right="116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647AA98A" w14:textId="77777777" w:rsidR="00B856A6" w:rsidRDefault="00EB5EFA">
      <w:pPr>
        <w:pStyle w:val="ListParagraph"/>
        <w:numPr>
          <w:ilvl w:val="0"/>
          <w:numId w:val="9"/>
        </w:numPr>
        <w:tabs>
          <w:tab w:val="left" w:pos="209"/>
        </w:tabs>
        <w:spacing w:line="182" w:lineRule="exact"/>
        <w:ind w:right="174" w:hanging="3254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4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50C6EF38" w14:textId="77777777" w:rsidR="00B856A6" w:rsidRDefault="00EB5EFA">
      <w:pPr>
        <w:spacing w:before="101"/>
        <w:ind w:right="1893"/>
        <w:jc w:val="right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23872" behindDoc="0" locked="0" layoutInCell="1" allowOverlap="1" wp14:anchorId="5529FFD3" wp14:editId="4748271B">
            <wp:simplePos x="0" y="0"/>
            <wp:positionH relativeFrom="page">
              <wp:posOffset>2883135</wp:posOffset>
            </wp:positionH>
            <wp:positionV relativeFrom="paragraph">
              <wp:posOffset>126710</wp:posOffset>
            </wp:positionV>
            <wp:extent cx="1198857" cy="899585"/>
            <wp:effectExtent l="0" t="0" r="0" b="0"/>
            <wp:wrapNone/>
            <wp:docPr id="19" name="image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74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8857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sz w:val="16"/>
        </w:rPr>
        <w:t>0.2</w:t>
      </w:r>
    </w:p>
    <w:p w14:paraId="7AD41A3F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35FFDA19" w14:textId="77777777" w:rsidR="00B856A6" w:rsidRDefault="00CE2E4C">
      <w:pPr>
        <w:ind w:right="1893"/>
        <w:jc w:val="right"/>
        <w:rPr>
          <w:rFonts w:ascii="Arial"/>
          <w:sz w:val="16"/>
        </w:rPr>
      </w:pPr>
      <w:r>
        <w:pict w14:anchorId="36110E67">
          <v:shape id="docshape477" o:spid="_x0000_s3542" type="#_x0000_t202" style="position:absolute;left:0;text-align:left;margin-left:201.85pt;margin-top:.45pt;width:11pt;height:44.55pt;z-index:15828480;mso-position-horizontal-relative:page" filled="f" stroked="f">
            <v:textbox style="layout-flow:vertical;mso-layout-flow-alt:bottom-to-top" inset="0,0,0,0">
              <w:txbxContent>
                <w:p w14:paraId="5BC0F36C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U/I at TOA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0</w:t>
      </w:r>
    </w:p>
    <w:p w14:paraId="335ECA9F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569011EC" w14:textId="77777777" w:rsidR="00B856A6" w:rsidRDefault="00EB5EFA">
      <w:pPr>
        <w:ind w:right="189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-0.2</w:t>
      </w:r>
    </w:p>
    <w:p w14:paraId="700C749B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28E25166" w14:textId="77777777" w:rsidR="00B856A6" w:rsidRDefault="00EB5EFA">
      <w:pPr>
        <w:ind w:right="189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-0.4</w:t>
      </w:r>
    </w:p>
    <w:p w14:paraId="0D598FE6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3FF215DD" w14:textId="77777777" w:rsidR="00B856A6" w:rsidRDefault="00EB5EFA">
      <w:pPr>
        <w:spacing w:before="1" w:line="155" w:lineRule="exact"/>
        <w:ind w:left="2516" w:right="1855"/>
        <w:jc w:val="center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-0.6</w:t>
      </w:r>
    </w:p>
    <w:p w14:paraId="453D98AD" w14:textId="77777777" w:rsidR="00B856A6" w:rsidRDefault="00EB5EFA">
      <w:pPr>
        <w:tabs>
          <w:tab w:val="left" w:pos="364"/>
          <w:tab w:val="left" w:pos="773"/>
          <w:tab w:val="left" w:pos="1182"/>
          <w:tab w:val="left" w:pos="1590"/>
        </w:tabs>
        <w:spacing w:line="141" w:lineRule="exact"/>
        <w:ind w:right="116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6716F312" w14:textId="77777777" w:rsidR="00B856A6" w:rsidRDefault="00EB5EFA">
      <w:pPr>
        <w:spacing w:line="182" w:lineRule="exact"/>
        <w:ind w:right="174"/>
        <w:jc w:val="righ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(c)Viewing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7677EBA7" w14:textId="77777777" w:rsidR="00B856A6" w:rsidRDefault="00EB5EFA">
      <w:pPr>
        <w:spacing w:before="74"/>
        <w:ind w:right="4495"/>
        <w:jc w:val="right"/>
        <w:rPr>
          <w:rFonts w:ascii="Arial"/>
          <w:sz w:val="16"/>
        </w:rPr>
      </w:pPr>
      <w:r>
        <w:br w:type="column"/>
      </w:r>
      <w:r>
        <w:rPr>
          <w:rFonts w:ascii="Arial"/>
          <w:color w:val="252525"/>
          <w:sz w:val="16"/>
        </w:rPr>
        <w:t>0</w:t>
      </w:r>
    </w:p>
    <w:p w14:paraId="71985801" w14:textId="77777777" w:rsidR="00B856A6" w:rsidRDefault="00B856A6">
      <w:pPr>
        <w:pStyle w:val="BodyText"/>
        <w:rPr>
          <w:rFonts w:ascii="Arial"/>
          <w:sz w:val="16"/>
        </w:rPr>
      </w:pPr>
    </w:p>
    <w:p w14:paraId="7C7525C1" w14:textId="77777777" w:rsidR="00B856A6" w:rsidRDefault="00CE2E4C">
      <w:pPr>
        <w:spacing w:before="102"/>
        <w:ind w:right="4495"/>
        <w:jc w:val="right"/>
        <w:rPr>
          <w:rFonts w:ascii="Arial"/>
          <w:sz w:val="16"/>
        </w:rPr>
      </w:pPr>
      <w:r>
        <w:pict w14:anchorId="476245DB">
          <v:shape id="docshape478" o:spid="_x0000_s3541" type="#_x0000_t202" style="position:absolute;left:0;text-align:left;margin-left:325.35pt;margin-top:-24.05pt;width:11pt;height:45.05pt;z-index:15829504;mso-position-horizontal-relative:page" filled="f" stroked="f">
            <v:textbox style="layout-flow:vertical;mso-layout-flow-alt:bottom-to-top" inset="0,0,0,0">
              <w:txbxContent>
                <w:p w14:paraId="0F72F398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Q/I at TOA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sz w:val="16"/>
        </w:rPr>
        <w:t>-0.5</w:t>
      </w:r>
    </w:p>
    <w:p w14:paraId="35366602" w14:textId="77777777" w:rsidR="00B856A6" w:rsidRDefault="00B856A6">
      <w:pPr>
        <w:pStyle w:val="BodyText"/>
        <w:rPr>
          <w:rFonts w:ascii="Arial"/>
          <w:sz w:val="16"/>
        </w:rPr>
      </w:pPr>
    </w:p>
    <w:p w14:paraId="02F42F2D" w14:textId="77777777" w:rsidR="00B856A6" w:rsidRDefault="00EB5EFA">
      <w:pPr>
        <w:spacing w:before="102" w:line="155" w:lineRule="exact"/>
        <w:ind w:left="392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-1</w:t>
      </w:r>
    </w:p>
    <w:p w14:paraId="6CC279A8" w14:textId="77777777" w:rsidR="00B856A6" w:rsidRDefault="00EB5EFA">
      <w:pPr>
        <w:tabs>
          <w:tab w:val="left" w:pos="364"/>
          <w:tab w:val="left" w:pos="773"/>
          <w:tab w:val="left" w:pos="1182"/>
          <w:tab w:val="left" w:pos="1590"/>
        </w:tabs>
        <w:spacing w:line="141" w:lineRule="exact"/>
        <w:ind w:right="2718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7BC21798" w14:textId="77777777" w:rsidR="00B856A6" w:rsidRDefault="00EB5EFA">
      <w:pPr>
        <w:pStyle w:val="ListParagraph"/>
        <w:numPr>
          <w:ilvl w:val="0"/>
          <w:numId w:val="9"/>
        </w:numPr>
        <w:tabs>
          <w:tab w:val="left" w:pos="209"/>
        </w:tabs>
        <w:spacing w:line="181" w:lineRule="exact"/>
        <w:ind w:left="955" w:right="2776" w:hanging="956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4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601012D6" w14:textId="77777777" w:rsidR="00B856A6" w:rsidRDefault="00EB5EFA">
      <w:pPr>
        <w:spacing w:line="174" w:lineRule="exact"/>
        <w:ind w:left="586"/>
        <w:rPr>
          <w:rFonts w:ascii="Arial" w:hAnsi="Arial"/>
          <w:sz w:val="16"/>
        </w:rPr>
      </w:pP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63AF75E1" w14:textId="77777777" w:rsidR="00B856A6" w:rsidRDefault="00CE2E4C">
      <w:pPr>
        <w:spacing w:line="113" w:lineRule="exact"/>
        <w:ind w:left="445"/>
        <w:rPr>
          <w:rFonts w:ascii="Arial"/>
          <w:sz w:val="16"/>
        </w:rPr>
      </w:pPr>
      <w:r>
        <w:pict w14:anchorId="201EC47E">
          <v:group id="docshapegroup479" o:spid="_x0000_s3538" style="position:absolute;left:0;text-align:left;margin-left:351pt;margin-top:1.35pt;width:93.9pt;height:70.85pt;z-index:15824384;mso-position-horizontal-relative:page" coordorigin="7020,27" coordsize="1878,1417">
            <v:shape id="docshape480" o:spid="_x0000_s3540" type="#_x0000_t75" style="position:absolute;left:7020;top:27;width:1878;height:1417">
              <v:imagedata r:id="rId83" o:title=""/>
            </v:shape>
            <v:shape id="docshape481" o:spid="_x0000_s3539" type="#_x0000_t202" style="position:absolute;left:7020;top:27;width:1878;height:1417" filled="f" stroked="f">
              <v:textbox inset="0,0,0,0">
                <w:txbxContent>
                  <w:p w14:paraId="07E28EED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1991C123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07AB278C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4C18D271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6F4E15CF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21A7A175" w14:textId="77777777" w:rsidR="00B856A6" w:rsidRDefault="00EB5EFA">
                    <w:pPr>
                      <w:spacing w:before="82" w:line="199" w:lineRule="auto"/>
                      <w:ind w:left="524" w:right="760"/>
                      <w:rPr>
                        <w:rFonts w:ascii="Arial" w:hAnsi="Arial"/>
                        <w:sz w:val="11"/>
                      </w:rPr>
                    </w:pPr>
                    <w:r>
                      <w:rPr>
                        <w:rFonts w:ascii="Arial" w:hAnsi="Arial"/>
                        <w:sz w:val="11"/>
                      </w:rPr>
                      <w:t>SOS</w:t>
                    </w:r>
                    <w:r>
                      <w:rPr>
                        <w:rFonts w:ascii="Arial" w:hAnsi="Arial"/>
                        <w:spacing w:val="8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MC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SOS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MC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SOS</w:t>
                    </w:r>
                    <w:r>
                      <w:rPr>
                        <w:rFonts w:ascii="Arial" w:hAnsi="Arial"/>
                        <w:spacing w:val="2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=180</w:t>
                    </w:r>
                    <w:r>
                      <w:rPr>
                        <w:rFonts w:ascii="Arial" w:hAnsi="Arial"/>
                        <w:spacing w:val="-28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MC</w:t>
                    </w:r>
                    <w:r>
                      <w:rPr>
                        <w:rFonts w:ascii="Arial" w:hAnsi="Arial"/>
                        <w:spacing w:val="11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=180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w w:val="99"/>
          <w:sz w:val="16"/>
        </w:rPr>
        <w:t>4</w:t>
      </w:r>
    </w:p>
    <w:p w14:paraId="5D4A2648" w14:textId="77777777" w:rsidR="00B856A6" w:rsidRDefault="00CE2E4C">
      <w:pPr>
        <w:spacing w:before="98"/>
        <w:ind w:right="4495"/>
        <w:jc w:val="right"/>
        <w:rPr>
          <w:rFonts w:ascii="Arial"/>
          <w:sz w:val="16"/>
        </w:rPr>
      </w:pPr>
      <w:r>
        <w:pict w14:anchorId="5764D8C2">
          <v:shape id="docshape482" o:spid="_x0000_s3537" type="#_x0000_t202" style="position:absolute;left:0;text-align:left;margin-left:332pt;margin-top:9.15pt;width:11pt;height:44.05pt;z-index:15831040;mso-position-horizontal-relative:page" filled="f" stroked="f">
            <v:textbox style="layout-flow:vertical;mso-layout-flow-alt:bottom-to-top" inset="0,0,0,0">
              <w:txbxContent>
                <w:p w14:paraId="4404D1D5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V/I at TOA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2</w:t>
      </w:r>
    </w:p>
    <w:p w14:paraId="00AB876E" w14:textId="77777777" w:rsidR="00B856A6" w:rsidRDefault="00EB5EFA">
      <w:pPr>
        <w:spacing w:before="98"/>
        <w:ind w:right="4495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4F773052" w14:textId="77777777" w:rsidR="00B856A6" w:rsidRDefault="00EB5EFA">
      <w:pPr>
        <w:spacing w:before="98"/>
        <w:ind w:right="4495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-2</w:t>
      </w:r>
    </w:p>
    <w:p w14:paraId="2A859DD2" w14:textId="77777777" w:rsidR="00B856A6" w:rsidRDefault="00EB5EFA">
      <w:pPr>
        <w:spacing w:before="98"/>
        <w:ind w:right="4495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-4</w:t>
      </w:r>
    </w:p>
    <w:p w14:paraId="63045309" w14:textId="77777777" w:rsidR="00B856A6" w:rsidRDefault="00EB5EFA">
      <w:pPr>
        <w:spacing w:before="98" w:line="155" w:lineRule="exact"/>
        <w:ind w:left="392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-6</w:t>
      </w:r>
    </w:p>
    <w:p w14:paraId="37F260A1" w14:textId="77777777" w:rsidR="00B856A6" w:rsidRDefault="00EB5EFA">
      <w:pPr>
        <w:tabs>
          <w:tab w:val="left" w:pos="364"/>
          <w:tab w:val="left" w:pos="773"/>
          <w:tab w:val="left" w:pos="1182"/>
          <w:tab w:val="left" w:pos="1590"/>
        </w:tabs>
        <w:spacing w:line="141" w:lineRule="exact"/>
        <w:ind w:right="2718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6871CA97" w14:textId="77777777" w:rsidR="00B856A6" w:rsidRDefault="00EB5EFA">
      <w:pPr>
        <w:spacing w:line="182" w:lineRule="exact"/>
        <w:ind w:right="2776"/>
        <w:jc w:val="righ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(d)Viewing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7075F558" w14:textId="77777777" w:rsidR="00B856A6" w:rsidRDefault="00B856A6">
      <w:pPr>
        <w:spacing w:line="182" w:lineRule="exact"/>
        <w:jc w:val="righ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729" w:space="40"/>
            <w:col w:w="5031"/>
          </w:cols>
        </w:sectPr>
      </w:pPr>
    </w:p>
    <w:p w14:paraId="78521FC9" w14:textId="77777777" w:rsidR="00B856A6" w:rsidRDefault="00B856A6">
      <w:pPr>
        <w:pStyle w:val="BodyText"/>
        <w:rPr>
          <w:rFonts w:ascii="Arial"/>
          <w:sz w:val="20"/>
        </w:rPr>
      </w:pPr>
    </w:p>
    <w:p w14:paraId="019A54BD" w14:textId="77777777" w:rsidR="00B856A6" w:rsidRDefault="00B856A6">
      <w:pPr>
        <w:pStyle w:val="BodyText"/>
        <w:spacing w:before="4"/>
        <w:rPr>
          <w:rFonts w:ascii="Arial"/>
        </w:rPr>
      </w:pPr>
    </w:p>
    <w:p w14:paraId="18B18DBC" w14:textId="77777777" w:rsidR="00B856A6" w:rsidRDefault="00EB5EFA">
      <w:pPr>
        <w:pStyle w:val="BodyText"/>
        <w:spacing w:before="56" w:line="494" w:lineRule="auto"/>
        <w:ind w:left="531" w:right="773"/>
        <w:jc w:val="both"/>
      </w:pPr>
      <w:r>
        <w:rPr>
          <w:w w:val="105"/>
        </w:rPr>
        <w:t>Figure</w:t>
      </w:r>
      <w:r>
        <w:rPr>
          <w:spacing w:val="36"/>
          <w:w w:val="105"/>
        </w:rPr>
        <w:t xml:space="preserve"> </w:t>
      </w:r>
      <w:r>
        <w:rPr>
          <w:w w:val="105"/>
        </w:rPr>
        <w:t>4.2:</w:t>
      </w:r>
      <w:r>
        <w:rPr>
          <w:spacing w:val="19"/>
          <w:w w:val="105"/>
        </w:rPr>
        <w:t xml:space="preserve"> </w:t>
      </w:r>
      <w:bookmarkStart w:id="99" w:name="_bookmark75"/>
      <w:bookmarkEnd w:id="99"/>
      <w:r>
        <w:rPr>
          <w:w w:val="105"/>
        </w:rPr>
        <w:t>Radiance</w:t>
      </w:r>
      <w:r>
        <w:rPr>
          <w:spacing w:val="37"/>
          <w:w w:val="105"/>
        </w:rPr>
        <w:t xml:space="preserve"> </w:t>
      </w:r>
      <w:r>
        <w:rPr>
          <w:w w:val="105"/>
        </w:rPr>
        <w:t>I</w:t>
      </w:r>
      <w:r>
        <w:rPr>
          <w:spacing w:val="36"/>
          <w:w w:val="105"/>
        </w:rPr>
        <w:t xml:space="preserve"> </w:t>
      </w:r>
      <w:r>
        <w:rPr>
          <w:w w:val="105"/>
        </w:rPr>
        <w:t>and</w:t>
      </w:r>
      <w:r>
        <w:rPr>
          <w:spacing w:val="37"/>
          <w:w w:val="105"/>
        </w:rPr>
        <w:t xml:space="preserve"> </w:t>
      </w:r>
      <w:r>
        <w:rPr>
          <w:w w:val="105"/>
        </w:rPr>
        <w:t>Q/I,</w:t>
      </w:r>
      <w:r>
        <w:rPr>
          <w:spacing w:val="37"/>
          <w:w w:val="105"/>
        </w:rPr>
        <w:t xml:space="preserve"> </w:t>
      </w:r>
      <w:r>
        <w:rPr>
          <w:w w:val="105"/>
        </w:rPr>
        <w:t>U/I</w:t>
      </w:r>
      <w:r>
        <w:rPr>
          <w:spacing w:val="36"/>
          <w:w w:val="105"/>
        </w:rPr>
        <w:t xml:space="preserve"> </w:t>
      </w:r>
      <w:r>
        <w:rPr>
          <w:w w:val="105"/>
        </w:rPr>
        <w:t>and</w:t>
      </w:r>
      <w:r>
        <w:rPr>
          <w:spacing w:val="37"/>
          <w:w w:val="105"/>
        </w:rPr>
        <w:t xml:space="preserve"> </w:t>
      </w:r>
      <w:r>
        <w:rPr>
          <w:w w:val="105"/>
        </w:rPr>
        <w:t>V/I</w:t>
      </w:r>
      <w:r>
        <w:rPr>
          <w:spacing w:val="37"/>
          <w:w w:val="105"/>
        </w:rPr>
        <w:t xml:space="preserve"> </w:t>
      </w:r>
      <w:r>
        <w:rPr>
          <w:w w:val="105"/>
        </w:rPr>
        <w:t>at</w:t>
      </w:r>
      <w:r>
        <w:rPr>
          <w:spacing w:val="36"/>
          <w:w w:val="105"/>
        </w:rPr>
        <w:t xml:space="preserve"> </w:t>
      </w:r>
      <w:r>
        <w:rPr>
          <w:w w:val="105"/>
        </w:rPr>
        <w:t>TOA</w:t>
      </w:r>
      <w:r>
        <w:rPr>
          <w:spacing w:val="37"/>
          <w:w w:val="105"/>
        </w:rPr>
        <w:t xml:space="preserve"> </w:t>
      </w:r>
      <w:r>
        <w:rPr>
          <w:w w:val="105"/>
        </w:rPr>
        <w:t>for</w:t>
      </w:r>
      <w:r>
        <w:rPr>
          <w:spacing w:val="37"/>
          <w:w w:val="105"/>
        </w:rPr>
        <w:t xml:space="preserve"> </w:t>
      </w:r>
      <w:r>
        <w:rPr>
          <w:w w:val="105"/>
        </w:rPr>
        <w:t>the</w:t>
      </w:r>
      <w:r>
        <w:rPr>
          <w:spacing w:val="36"/>
          <w:w w:val="105"/>
        </w:rPr>
        <w:t xml:space="preserve"> </w:t>
      </w:r>
      <w:r>
        <w:rPr>
          <w:w w:val="105"/>
        </w:rPr>
        <w:t>conservative</w:t>
      </w:r>
      <w:r>
        <w:rPr>
          <w:spacing w:val="37"/>
          <w:w w:val="105"/>
        </w:rPr>
        <w:t xml:space="preserve"> </w:t>
      </w:r>
      <w:r>
        <w:rPr>
          <w:w w:val="105"/>
        </w:rPr>
        <w:t>case</w:t>
      </w:r>
      <w:r>
        <w:rPr>
          <w:spacing w:val="36"/>
          <w:w w:val="105"/>
        </w:rPr>
        <w:t xml:space="preserve"> </w:t>
      </w:r>
      <w:r>
        <w:rPr>
          <w:w w:val="105"/>
        </w:rPr>
        <w:t>.</w:t>
      </w:r>
      <w:r>
        <w:rPr>
          <w:spacing w:val="-61"/>
          <w:w w:val="105"/>
        </w:rPr>
        <w:t xml:space="preserve"> </w:t>
      </w:r>
      <w:r>
        <w:rPr>
          <w:w w:val="105"/>
        </w:rPr>
        <w:t xml:space="preserve">The azimuth angle </w:t>
      </w:r>
      <w:r>
        <w:rPr>
          <w:rFonts w:ascii="Bookman Old Style" w:hAnsi="Bookman Old Style"/>
          <w:i/>
          <w:w w:val="105"/>
        </w:rPr>
        <w:t xml:space="preserve">φ </w:t>
      </w:r>
      <w:r>
        <w:rPr>
          <w:w w:val="105"/>
        </w:rPr>
        <w:t xml:space="preserve">legend in Fig. </w:t>
      </w:r>
      <w:hyperlink w:anchor="_bookmark75" w:history="1">
        <w:r>
          <w:rPr>
            <w:color w:val="0000FF"/>
            <w:w w:val="105"/>
          </w:rPr>
          <w:t>4.2</w:t>
        </w:r>
      </w:hyperlink>
      <w:r>
        <w:rPr>
          <w:w w:val="105"/>
        </w:rPr>
        <w:t xml:space="preserve">(d) applies to all four subplots in Fig. </w:t>
      </w:r>
      <w:hyperlink w:anchor="_bookmark75" w:history="1">
        <w:r>
          <w:rPr>
            <w:color w:val="0000FF"/>
            <w:w w:val="105"/>
          </w:rPr>
          <w:t>4.2</w:t>
        </w:r>
      </w:hyperlink>
      <w:r>
        <w:rPr>
          <w:w w:val="105"/>
        </w:rPr>
        <w:t>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solar</w:t>
      </w:r>
      <w:r>
        <w:rPr>
          <w:spacing w:val="15"/>
          <w:w w:val="105"/>
        </w:rPr>
        <w:t xml:space="preserve"> </w:t>
      </w:r>
      <w:r>
        <w:rPr>
          <w:w w:val="105"/>
        </w:rPr>
        <w:t>zenith</w:t>
      </w:r>
      <w:r>
        <w:rPr>
          <w:spacing w:val="15"/>
          <w:w w:val="105"/>
        </w:rPr>
        <w:t xml:space="preserve"> </w:t>
      </w:r>
      <w:r>
        <w:rPr>
          <w:w w:val="105"/>
        </w:rPr>
        <w:t>angle</w:t>
      </w:r>
      <w:r>
        <w:rPr>
          <w:spacing w:val="15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60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rFonts w:ascii="Calibri" w:hAnsi="Calibri"/>
          <w:i/>
          <w:spacing w:val="31"/>
          <w:w w:val="105"/>
        </w:rPr>
        <w:t xml:space="preserve"> </w:t>
      </w:r>
      <w:r>
        <w:rPr>
          <w:w w:val="105"/>
        </w:rPr>
        <w:t>.</w:t>
      </w:r>
    </w:p>
    <w:p w14:paraId="6E972C2D" w14:textId="77777777" w:rsidR="00B856A6" w:rsidRDefault="00B856A6">
      <w:pPr>
        <w:spacing w:line="494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886BF9C" w14:textId="77777777" w:rsidR="00B856A6" w:rsidRDefault="00B856A6">
      <w:pPr>
        <w:pStyle w:val="BodyText"/>
        <w:rPr>
          <w:sz w:val="16"/>
        </w:rPr>
      </w:pPr>
    </w:p>
    <w:p w14:paraId="24718C48" w14:textId="77777777" w:rsidR="00B856A6" w:rsidRDefault="00EB5EFA">
      <w:pPr>
        <w:spacing w:before="98"/>
        <w:ind w:right="1883"/>
        <w:jc w:val="right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24896" behindDoc="0" locked="0" layoutInCell="1" allowOverlap="1" wp14:anchorId="52DC7327" wp14:editId="6E3A6F7D">
            <wp:simplePos x="0" y="0"/>
            <wp:positionH relativeFrom="page">
              <wp:posOffset>2901950</wp:posOffset>
            </wp:positionH>
            <wp:positionV relativeFrom="paragraph">
              <wp:posOffset>124804</wp:posOffset>
            </wp:positionV>
            <wp:extent cx="1183217" cy="899585"/>
            <wp:effectExtent l="0" t="0" r="0" b="0"/>
            <wp:wrapNone/>
            <wp:docPr id="21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76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3217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sz w:val="16"/>
        </w:rPr>
        <w:t>0.1</w:t>
      </w:r>
    </w:p>
    <w:p w14:paraId="331F5A02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54CCCCE0" w14:textId="77777777" w:rsidR="00B856A6" w:rsidRDefault="00EB5EFA">
      <w:pPr>
        <w:ind w:right="188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0.05</w:t>
      </w:r>
    </w:p>
    <w:p w14:paraId="4FDC9886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5CD41CC7" w14:textId="77777777" w:rsidR="00B856A6" w:rsidRDefault="00CE2E4C">
      <w:pPr>
        <w:ind w:right="1883"/>
        <w:jc w:val="right"/>
        <w:rPr>
          <w:rFonts w:ascii="Arial"/>
          <w:sz w:val="16"/>
        </w:rPr>
      </w:pPr>
      <w:r>
        <w:pict w14:anchorId="52D403D2">
          <v:shape id="docshape483" o:spid="_x0000_s3536" type="#_x0000_t202" style="position:absolute;left:0;text-align:left;margin-left:198.5pt;margin-top:2.15pt;width:10.5pt;height:6.25pt;z-index:15826944;mso-position-horizontal-relative:page" filled="f" stroked="f">
            <v:textbox style="layout-flow:vertical;mso-layout-flow-alt:bottom-to-top" inset="0,0,0,0">
              <w:txbxContent>
                <w:p w14:paraId="045B63A4" w14:textId="77777777" w:rsidR="00B856A6" w:rsidRDefault="00EB5EFA">
                  <w:pPr>
                    <w:spacing w:line="187" w:lineRule="exact"/>
                    <w:ind w:left="20"/>
                    <w:rPr>
                      <w:i/>
                      <w:sz w:val="17"/>
                    </w:rPr>
                  </w:pPr>
                  <w:r>
                    <w:rPr>
                      <w:i/>
                      <w:color w:val="252525"/>
                      <w:w w:val="99"/>
                      <w:sz w:val="17"/>
                    </w:rPr>
                    <w:t>η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0</w:t>
      </w:r>
    </w:p>
    <w:p w14:paraId="5060DECD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2F503684" w14:textId="77777777" w:rsidR="00B856A6" w:rsidRDefault="00EB5EFA">
      <w:pPr>
        <w:ind w:right="188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-0.05</w:t>
      </w:r>
    </w:p>
    <w:p w14:paraId="334829D7" w14:textId="77777777" w:rsidR="00B856A6" w:rsidRDefault="00EB5EFA">
      <w:pPr>
        <w:spacing w:before="179" w:line="175" w:lineRule="exact"/>
        <w:ind w:left="596"/>
        <w:rPr>
          <w:rFonts w:ascii="Arial" w:hAnsi="Arial"/>
          <w:sz w:val="16"/>
        </w:rPr>
      </w:pPr>
      <w:r>
        <w:br w:type="column"/>
      </w: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7279E64F" w14:textId="77777777" w:rsidR="00B856A6" w:rsidRDefault="00CE2E4C">
      <w:pPr>
        <w:spacing w:line="113" w:lineRule="exact"/>
        <w:ind w:left="455"/>
        <w:rPr>
          <w:rFonts w:ascii="Arial"/>
          <w:sz w:val="16"/>
        </w:rPr>
      </w:pPr>
      <w:r>
        <w:pict w14:anchorId="2AA38168">
          <v:group id="docshapegroup484" o:spid="_x0000_s3533" style="position:absolute;left:0;text-align:left;margin-left:352pt;margin-top:.05pt;width:93pt;height:73.5pt;z-index:15825408;mso-position-horizontal-relative:page" coordorigin="7040,1" coordsize="1860,1470">
            <v:shape id="docshape485" o:spid="_x0000_s3535" type="#_x0000_t75" style="position:absolute;left:7040;width:1860;height:1470">
              <v:imagedata r:id="rId85" o:title=""/>
            </v:shape>
            <v:shape id="docshape486" o:spid="_x0000_s3534" type="#_x0000_t202" style="position:absolute;left:7170;top:130;width:830;height:440" filled="f" strokecolor="#252525" strokeweight=".1176mm">
              <v:textbox inset="0,0,0,0">
                <w:txbxContent>
                  <w:p w14:paraId="40F5B104" w14:textId="77777777" w:rsidR="00B856A6" w:rsidRDefault="00EB5EFA">
                    <w:pPr>
                      <w:spacing w:before="6" w:line="201" w:lineRule="auto"/>
                      <w:ind w:left="386" w:right="29" w:hanging="76"/>
                      <w:jc w:val="center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=180</w:t>
                    </w:r>
                  </w:p>
                </w:txbxContent>
              </v:textbox>
            </v:shape>
            <w10:wrap anchorx="page"/>
          </v:group>
        </w:pict>
      </w:r>
      <w:r>
        <w:pict w14:anchorId="5DA83EC2">
          <v:shape id="docshape487" o:spid="_x0000_s3532" type="#_x0000_t202" style="position:absolute;left:0;text-align:left;margin-left:337.5pt;margin-top:5.45pt;width:8.5pt;height:48.65pt;z-index:15831552;mso-position-horizontal-relative:page" filled="f" stroked="f">
            <v:textbox style="layout-flow:vertical;mso-layout-flow-alt:bottom-to-top" inset="0,0,0,0">
              <w:txbxContent>
                <w:p w14:paraId="62CCC177" w14:textId="77777777" w:rsidR="00B856A6" w:rsidRDefault="00EB5EFA">
                  <w:pPr>
                    <w:tabs>
                      <w:tab w:val="left" w:pos="749"/>
                    </w:tabs>
                    <w:spacing w:line="148" w:lineRule="exact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3"/>
                    </w:rPr>
                    <w:tab/>
                    <w:t>MC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4</w:t>
      </w:r>
    </w:p>
    <w:p w14:paraId="4985504C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1A664728" w14:textId="77777777" w:rsidR="00B856A6" w:rsidRDefault="00CE2E4C">
      <w:pPr>
        <w:ind w:left="455"/>
        <w:rPr>
          <w:rFonts w:ascii="Arial"/>
          <w:sz w:val="16"/>
        </w:rPr>
      </w:pPr>
      <w:r>
        <w:pict w14:anchorId="1A7C795D">
          <v:shape id="docshape488" o:spid="_x0000_s3531" type="#_x0000_t202" style="position:absolute;left:0;text-align:left;margin-left:331.95pt;margin-top:1.8pt;width:10.5pt;height:24.2pt;z-index:15830528;mso-position-horizontal-relative:page" filled="f" stroked="f">
            <v:textbox style="layout-flow:vertical;mso-layout-flow-alt:bottom-to-top" inset="0,0,0,0">
              <w:txbxContent>
                <w:p w14:paraId="44212A27" w14:textId="77777777" w:rsidR="00B856A6" w:rsidRDefault="00EB5EFA">
                  <w:pPr>
                    <w:spacing w:line="187" w:lineRule="exact"/>
                    <w:ind w:left="20"/>
                    <w:rPr>
                      <w:rFonts w:ascii="Arial"/>
                      <w:sz w:val="17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- (Q/I)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3</w:t>
      </w:r>
    </w:p>
    <w:p w14:paraId="60C49150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70078459" w14:textId="77777777" w:rsidR="00B856A6" w:rsidRDefault="00EB5EFA">
      <w:pPr>
        <w:spacing w:before="1"/>
        <w:ind w:left="455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2</w:t>
      </w:r>
    </w:p>
    <w:p w14:paraId="6B6D45D0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5A1C2396" w14:textId="77777777" w:rsidR="00B856A6" w:rsidRDefault="00CE2E4C">
      <w:pPr>
        <w:ind w:left="455"/>
        <w:rPr>
          <w:rFonts w:ascii="Arial"/>
          <w:sz w:val="16"/>
        </w:rPr>
      </w:pPr>
      <w:r>
        <w:pict w14:anchorId="344892F1">
          <v:shape id="docshape489" o:spid="_x0000_s3530" type="#_x0000_t202" style="position:absolute;left:0;text-align:left;margin-left:331.95pt;margin-top:2.7pt;width:10.5pt;height:19pt;z-index:15830016;mso-position-horizontal-relative:page" filled="f" stroked="f">
            <v:textbox style="layout-flow:vertical;mso-layout-flow-alt:bottom-to-top" inset="0,0,0,0">
              <w:txbxContent>
                <w:p w14:paraId="07CE3CB6" w14:textId="77777777" w:rsidR="00B856A6" w:rsidRDefault="00EB5EFA">
                  <w:pPr>
                    <w:spacing w:line="187" w:lineRule="exact"/>
                    <w:ind w:left="20"/>
                    <w:rPr>
                      <w:rFonts w:ascii="Arial"/>
                      <w:sz w:val="17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(Q/I)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1</w:t>
      </w:r>
    </w:p>
    <w:p w14:paraId="048E2868" w14:textId="77777777" w:rsidR="00B856A6" w:rsidRDefault="00B856A6">
      <w:pPr>
        <w:rPr>
          <w:rFonts w:ascii="Arial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734" w:space="40"/>
            <w:col w:w="5026"/>
          </w:cols>
        </w:sectPr>
      </w:pPr>
    </w:p>
    <w:p w14:paraId="5CB0DB5F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07DCB131" w14:textId="77777777" w:rsidR="00B856A6" w:rsidRDefault="00EB5EFA">
      <w:pPr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-0.1</w:t>
      </w:r>
    </w:p>
    <w:p w14:paraId="38866AEF" w14:textId="77777777" w:rsidR="00B856A6" w:rsidRDefault="00EB5EFA">
      <w:pPr>
        <w:rPr>
          <w:rFonts w:ascii="Arial"/>
          <w:sz w:val="16"/>
        </w:rPr>
      </w:pPr>
      <w:r>
        <w:br w:type="column"/>
      </w:r>
    </w:p>
    <w:p w14:paraId="17C12D44" w14:textId="77777777" w:rsidR="00B856A6" w:rsidRDefault="00EB5EFA">
      <w:pPr>
        <w:tabs>
          <w:tab w:val="left" w:pos="329"/>
          <w:tab w:val="left" w:pos="736"/>
          <w:tab w:val="left" w:pos="1142"/>
          <w:tab w:val="left" w:pos="1549"/>
        </w:tabs>
        <w:spacing w:before="111" w:line="170" w:lineRule="exact"/>
        <w:ind w:left="-33" w:right="115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</w:r>
      <w:r>
        <w:rPr>
          <w:rFonts w:ascii="Arial"/>
          <w:color w:val="252525"/>
          <w:spacing w:val="-2"/>
          <w:sz w:val="16"/>
        </w:rPr>
        <w:t>80</w:t>
      </w:r>
    </w:p>
    <w:p w14:paraId="68F24665" w14:textId="77777777" w:rsidR="00B856A6" w:rsidRDefault="00EB5EFA">
      <w:pPr>
        <w:pStyle w:val="ListParagraph"/>
        <w:numPr>
          <w:ilvl w:val="0"/>
          <w:numId w:val="8"/>
        </w:numPr>
        <w:tabs>
          <w:tab w:val="left" w:pos="209"/>
        </w:tabs>
        <w:spacing w:line="182" w:lineRule="exact"/>
        <w:ind w:right="174" w:hanging="371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4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31836F7A" w14:textId="77777777" w:rsidR="00B856A6" w:rsidRDefault="00EB5EFA">
      <w:pPr>
        <w:spacing w:before="7"/>
        <w:rPr>
          <w:rFonts w:ascii="Arial"/>
          <w:sz w:val="14"/>
        </w:rPr>
      </w:pPr>
      <w:r>
        <w:br w:type="column"/>
      </w:r>
    </w:p>
    <w:p w14:paraId="1A586C8C" w14:textId="77777777" w:rsidR="00B856A6" w:rsidRDefault="00EB5EFA">
      <w:pPr>
        <w:spacing w:line="155" w:lineRule="exact"/>
        <w:ind w:left="455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4D48E670" w14:textId="77777777" w:rsidR="00B856A6" w:rsidRDefault="00EB5EFA">
      <w:pPr>
        <w:tabs>
          <w:tab w:val="left" w:pos="914"/>
          <w:tab w:val="left" w:pos="1320"/>
          <w:tab w:val="left" w:pos="1727"/>
          <w:tab w:val="left" w:pos="2134"/>
        </w:tabs>
        <w:spacing w:line="141" w:lineRule="exact"/>
        <w:ind w:left="552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00BD3DA5" w14:textId="77777777" w:rsidR="00B856A6" w:rsidRDefault="00EB5EFA">
      <w:pPr>
        <w:pStyle w:val="ListParagraph"/>
        <w:numPr>
          <w:ilvl w:val="0"/>
          <w:numId w:val="8"/>
        </w:numPr>
        <w:tabs>
          <w:tab w:val="left" w:pos="956"/>
        </w:tabs>
        <w:spacing w:line="182" w:lineRule="exact"/>
        <w:ind w:left="95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76F28614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848" w:space="40"/>
            <w:col w:w="1846" w:space="39"/>
            <w:col w:w="5027"/>
          </w:cols>
        </w:sectPr>
      </w:pPr>
    </w:p>
    <w:p w14:paraId="510EB4BD" w14:textId="77777777" w:rsidR="00B856A6" w:rsidRDefault="00EB5EFA">
      <w:pPr>
        <w:spacing w:line="173" w:lineRule="exact"/>
        <w:ind w:left="2900"/>
        <w:rPr>
          <w:rFonts w:ascii="Arial" w:hAnsi="Arial"/>
          <w:sz w:val="16"/>
        </w:rPr>
      </w:pP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3C388543" w14:textId="77777777" w:rsidR="00B856A6" w:rsidRDefault="00EB5EFA">
      <w:pPr>
        <w:spacing w:line="113" w:lineRule="exact"/>
        <w:ind w:left="2759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25920" behindDoc="0" locked="0" layoutInCell="1" allowOverlap="1" wp14:anchorId="5F39FD31" wp14:editId="4EB3323E">
            <wp:simplePos x="0" y="0"/>
            <wp:positionH relativeFrom="page">
              <wp:posOffset>2901950</wp:posOffset>
            </wp:positionH>
            <wp:positionV relativeFrom="paragraph">
              <wp:posOffset>17404</wp:posOffset>
            </wp:positionV>
            <wp:extent cx="1181100" cy="916517"/>
            <wp:effectExtent l="0" t="0" r="0" b="0"/>
            <wp:wrapNone/>
            <wp:docPr id="23" name="image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78.png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916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4B9B4E83">
          <v:shape id="docshape490" o:spid="_x0000_s3529" type="#_x0000_t202" style="position:absolute;left:0;text-align:left;margin-left:201.95pt;margin-top:5.45pt;width:14.05pt;height:65.15pt;z-index:15827968;mso-position-horizontal-relative:page;mso-position-vertical-relative:text" filled="f" stroked="f">
            <v:textbox style="layout-flow:vertical;mso-layout-flow-alt:bottom-to-top" inset="0,0,0,0">
              <w:txbxContent>
                <w:p w14:paraId="10595890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(U/I)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12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(U/I)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>
        <w:rPr>
          <w:rFonts w:ascii="Arial"/>
          <w:color w:val="252525"/>
          <w:w w:val="99"/>
          <w:sz w:val="16"/>
        </w:rPr>
        <w:t>2</w:t>
      </w:r>
    </w:p>
    <w:p w14:paraId="5F5D2392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132A75C7" w14:textId="77777777" w:rsidR="00B856A6" w:rsidRDefault="00EB5EFA">
      <w:pPr>
        <w:ind w:right="18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1.5</w:t>
      </w:r>
    </w:p>
    <w:p w14:paraId="5EF50FAF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7A6795D8" w14:textId="77777777" w:rsidR="00B856A6" w:rsidRDefault="00EB5EFA">
      <w:pPr>
        <w:ind w:right="1880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1</w:t>
      </w:r>
    </w:p>
    <w:p w14:paraId="72EC8789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77188D93" w14:textId="77777777" w:rsidR="00B856A6" w:rsidRDefault="00EB5EFA">
      <w:pPr>
        <w:ind w:right="18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0.5</w:t>
      </w:r>
    </w:p>
    <w:p w14:paraId="03FC3585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7D9DDF31" w14:textId="77777777" w:rsidR="00B856A6" w:rsidRDefault="00EB5EFA">
      <w:pPr>
        <w:spacing w:line="155" w:lineRule="exact"/>
        <w:ind w:left="2759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2C885DA1" w14:textId="77777777" w:rsidR="00B856A6" w:rsidRDefault="00EB5EFA">
      <w:pPr>
        <w:tabs>
          <w:tab w:val="left" w:pos="3217"/>
          <w:tab w:val="left" w:pos="3624"/>
          <w:tab w:val="left" w:pos="4030"/>
          <w:tab w:val="left" w:pos="4437"/>
        </w:tabs>
        <w:spacing w:line="141" w:lineRule="exact"/>
        <w:ind w:left="2855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067CA2AA" w14:textId="77777777" w:rsidR="00B856A6" w:rsidRDefault="00EB5EFA">
      <w:pPr>
        <w:pStyle w:val="ListParagraph"/>
        <w:numPr>
          <w:ilvl w:val="0"/>
          <w:numId w:val="8"/>
        </w:numPr>
        <w:tabs>
          <w:tab w:val="left" w:pos="3260"/>
        </w:tabs>
        <w:spacing w:line="182" w:lineRule="exact"/>
        <w:ind w:left="3259" w:hanging="20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7678F792" w14:textId="77777777" w:rsidR="00B856A6" w:rsidRDefault="00EB5EFA">
      <w:pPr>
        <w:spacing w:line="173" w:lineRule="exact"/>
        <w:ind w:left="599"/>
        <w:rPr>
          <w:rFonts w:ascii="Arial" w:hAnsi="Arial"/>
          <w:sz w:val="16"/>
        </w:rPr>
      </w:pPr>
      <w:r>
        <w:br w:type="column"/>
      </w: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-5</w:t>
      </w:r>
    </w:p>
    <w:p w14:paraId="19BE9580" w14:textId="77777777" w:rsidR="00B856A6" w:rsidRDefault="00EB5EFA">
      <w:pPr>
        <w:spacing w:line="113" w:lineRule="exact"/>
        <w:ind w:left="325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26432" behindDoc="0" locked="0" layoutInCell="1" allowOverlap="1" wp14:anchorId="201FD733" wp14:editId="008F90AE">
            <wp:simplePos x="0" y="0"/>
            <wp:positionH relativeFrom="page">
              <wp:posOffset>4470400</wp:posOffset>
            </wp:positionH>
            <wp:positionV relativeFrom="paragraph">
              <wp:posOffset>17404</wp:posOffset>
            </wp:positionV>
            <wp:extent cx="1181100" cy="916517"/>
            <wp:effectExtent l="0" t="0" r="0" b="0"/>
            <wp:wrapNone/>
            <wp:docPr id="25" name="image7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79.pn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916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1EAE0BD3">
          <v:shape id="docshape491" o:spid="_x0000_s3528" type="#_x0000_t202" style="position:absolute;left:0;text-align:left;margin-left:325.45pt;margin-top:5.95pt;width:14.05pt;height:64.15pt;z-index:15828992;mso-position-horizontal-relative:page;mso-position-vertical-relative:text" filled="f" stroked="f">
            <v:textbox style="layout-flow:vertical;mso-layout-flow-alt:bottom-to-top" inset="0,0,0,0">
              <w:txbxContent>
                <w:p w14:paraId="04B0D2BE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(V/I)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12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(V/I)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>
        <w:rPr>
          <w:rFonts w:ascii="Arial"/>
          <w:color w:val="252525"/>
          <w:sz w:val="16"/>
        </w:rPr>
        <w:t>2.5</w:t>
      </w:r>
    </w:p>
    <w:p w14:paraId="3F7A13E9" w14:textId="77777777" w:rsidR="00B856A6" w:rsidRDefault="00EB5EFA">
      <w:pPr>
        <w:spacing w:before="98"/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2</w:t>
      </w:r>
    </w:p>
    <w:p w14:paraId="495AA544" w14:textId="77777777" w:rsidR="00B856A6" w:rsidRDefault="00EB5EFA">
      <w:pPr>
        <w:spacing w:before="98"/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1.5</w:t>
      </w:r>
    </w:p>
    <w:p w14:paraId="3582F074" w14:textId="77777777" w:rsidR="00B856A6" w:rsidRDefault="00EB5EFA">
      <w:pPr>
        <w:spacing w:before="98"/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1</w:t>
      </w:r>
    </w:p>
    <w:p w14:paraId="7B4F684E" w14:textId="77777777" w:rsidR="00B856A6" w:rsidRDefault="00EB5EFA">
      <w:pPr>
        <w:spacing w:before="98"/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0.5</w:t>
      </w:r>
    </w:p>
    <w:p w14:paraId="30617432" w14:textId="77777777" w:rsidR="00B856A6" w:rsidRDefault="00EB5EFA">
      <w:pPr>
        <w:spacing w:before="98" w:line="155" w:lineRule="exact"/>
        <w:ind w:left="459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25B35F62" w14:textId="77777777" w:rsidR="00B856A6" w:rsidRDefault="00EB5EFA">
      <w:pPr>
        <w:tabs>
          <w:tab w:val="left" w:pos="917"/>
          <w:tab w:val="left" w:pos="1324"/>
          <w:tab w:val="left" w:pos="1730"/>
          <w:tab w:val="left" w:pos="2137"/>
        </w:tabs>
        <w:spacing w:line="141" w:lineRule="exact"/>
        <w:ind w:left="555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6D5EF56F" w14:textId="77777777" w:rsidR="00B856A6" w:rsidRDefault="00EB5EFA">
      <w:pPr>
        <w:pStyle w:val="ListParagraph"/>
        <w:numPr>
          <w:ilvl w:val="0"/>
          <w:numId w:val="8"/>
        </w:numPr>
        <w:tabs>
          <w:tab w:val="left" w:pos="959"/>
        </w:tabs>
        <w:spacing w:line="182" w:lineRule="exact"/>
        <w:ind w:left="958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6EFAA46C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731" w:space="40"/>
            <w:col w:w="5029"/>
          </w:cols>
        </w:sectPr>
      </w:pPr>
    </w:p>
    <w:p w14:paraId="2082C23D" w14:textId="77777777" w:rsidR="00B856A6" w:rsidRDefault="00B856A6">
      <w:pPr>
        <w:pStyle w:val="BodyText"/>
        <w:rPr>
          <w:rFonts w:ascii="Arial"/>
          <w:sz w:val="20"/>
        </w:rPr>
      </w:pPr>
    </w:p>
    <w:p w14:paraId="53627381" w14:textId="77777777" w:rsidR="00B856A6" w:rsidRDefault="00B856A6">
      <w:pPr>
        <w:pStyle w:val="BodyText"/>
        <w:spacing w:before="5"/>
        <w:rPr>
          <w:rFonts w:ascii="Arial"/>
        </w:rPr>
      </w:pPr>
    </w:p>
    <w:p w14:paraId="02F5F16F" w14:textId="77777777" w:rsidR="00B856A6" w:rsidRDefault="00EB5EFA">
      <w:pPr>
        <w:pStyle w:val="BodyText"/>
        <w:spacing w:before="55" w:line="499" w:lineRule="auto"/>
        <w:ind w:left="531" w:right="769"/>
        <w:jc w:val="both"/>
      </w:pPr>
      <w:r>
        <w:rPr>
          <w:w w:val="105"/>
        </w:rPr>
        <w:t xml:space="preserve">Figure 4.3: </w:t>
      </w:r>
      <w:r>
        <w:rPr>
          <w:spacing w:val="1"/>
          <w:w w:val="105"/>
        </w:rPr>
        <w:t xml:space="preserve"> </w:t>
      </w:r>
      <w:bookmarkStart w:id="100" w:name="_bookmark76"/>
      <w:bookmarkEnd w:id="100"/>
      <w:r>
        <w:rPr>
          <w:w w:val="105"/>
        </w:rPr>
        <w:t>The radiance percentage difference between the SOS and MC methods</w:t>
      </w:r>
      <w:r>
        <w:rPr>
          <w:spacing w:val="-60"/>
          <w:w w:val="105"/>
        </w:rPr>
        <w:t xml:space="preserve"> </w:t>
      </w:r>
      <w:r>
        <w:rPr>
          <w:w w:val="105"/>
        </w:rPr>
        <w:t xml:space="preserve">at TOA for the conservative case shown as in Fig. </w:t>
      </w:r>
      <w:hyperlink w:anchor="_bookmark75" w:history="1">
        <w:r>
          <w:rPr>
            <w:color w:val="0000FF"/>
            <w:w w:val="105"/>
          </w:rPr>
          <w:t>4.2</w:t>
        </w:r>
      </w:hyperlink>
      <w:r>
        <w:rPr>
          <w:w w:val="105"/>
        </w:rPr>
        <w:t>. Also shown are the Q/I, U/I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and V/I differences between the SOS and MC methods.The azimuth angle </w:t>
      </w:r>
      <w:r>
        <w:rPr>
          <w:rFonts w:ascii="Bookman Old Style" w:hAnsi="Bookman Old Style"/>
          <w:i/>
          <w:w w:val="105"/>
        </w:rPr>
        <w:t xml:space="preserve">φ </w:t>
      </w:r>
      <w:r>
        <w:rPr>
          <w:w w:val="105"/>
        </w:rPr>
        <w:t>legend</w:t>
      </w:r>
      <w:r>
        <w:rPr>
          <w:spacing w:val="-60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Fig.</w:t>
      </w:r>
      <w:r>
        <w:rPr>
          <w:spacing w:val="40"/>
          <w:w w:val="105"/>
        </w:rPr>
        <w:t xml:space="preserve"> </w:t>
      </w:r>
      <w:hyperlink w:anchor="_bookmark76" w:history="1">
        <w:r>
          <w:rPr>
            <w:color w:val="0000FF"/>
            <w:w w:val="105"/>
          </w:rPr>
          <w:t>4.3</w:t>
        </w:r>
      </w:hyperlink>
      <w:r>
        <w:rPr>
          <w:w w:val="105"/>
        </w:rPr>
        <w:t>(d)</w:t>
      </w:r>
      <w:r>
        <w:rPr>
          <w:spacing w:val="15"/>
          <w:w w:val="105"/>
        </w:rPr>
        <w:t xml:space="preserve"> </w:t>
      </w:r>
      <w:r>
        <w:rPr>
          <w:w w:val="105"/>
        </w:rPr>
        <w:t>applies</w:t>
      </w:r>
      <w:r>
        <w:rPr>
          <w:spacing w:val="14"/>
          <w:w w:val="105"/>
        </w:rPr>
        <w:t xml:space="preserve"> </w:t>
      </w:r>
      <w:r>
        <w:rPr>
          <w:w w:val="105"/>
        </w:rPr>
        <w:t>to</w:t>
      </w:r>
      <w:r>
        <w:rPr>
          <w:spacing w:val="15"/>
          <w:w w:val="105"/>
        </w:rPr>
        <w:t xml:space="preserve"> </w:t>
      </w:r>
      <w:r>
        <w:rPr>
          <w:w w:val="105"/>
        </w:rPr>
        <w:t>all</w:t>
      </w:r>
      <w:r>
        <w:rPr>
          <w:spacing w:val="14"/>
          <w:w w:val="105"/>
        </w:rPr>
        <w:t xml:space="preserve"> </w:t>
      </w:r>
      <w:r>
        <w:rPr>
          <w:w w:val="105"/>
        </w:rPr>
        <w:t>four</w:t>
      </w:r>
      <w:r>
        <w:rPr>
          <w:spacing w:val="15"/>
          <w:w w:val="105"/>
        </w:rPr>
        <w:t xml:space="preserve"> </w:t>
      </w:r>
      <w:r>
        <w:rPr>
          <w:w w:val="105"/>
        </w:rPr>
        <w:t>subplots</w:t>
      </w:r>
      <w:r>
        <w:rPr>
          <w:spacing w:val="14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Fig.</w:t>
      </w:r>
      <w:hyperlink w:anchor="_bookmark76" w:history="1">
        <w:r>
          <w:rPr>
            <w:color w:val="0000FF"/>
            <w:w w:val="105"/>
          </w:rPr>
          <w:t>4.3</w:t>
        </w:r>
      </w:hyperlink>
    </w:p>
    <w:p w14:paraId="303BF36F" w14:textId="77777777" w:rsidR="00B856A6" w:rsidRDefault="00B856A6">
      <w:pPr>
        <w:spacing w:line="499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6F6C771" w14:textId="77777777" w:rsidR="00B856A6" w:rsidRDefault="00CE2E4C">
      <w:pPr>
        <w:spacing w:before="97"/>
        <w:ind w:left="2476" w:right="1948"/>
        <w:jc w:val="center"/>
        <w:rPr>
          <w:rFonts w:ascii="Arial"/>
          <w:sz w:val="16"/>
        </w:rPr>
      </w:pPr>
      <w:r>
        <w:lastRenderedPageBreak/>
        <w:pict w14:anchorId="1608625E">
          <v:group id="docshapegroup492" o:spid="_x0000_s3525" style="position:absolute;left:0;text-align:left;margin-left:225pt;margin-top:8.7pt;width:95pt;height:70.85pt;z-index:15832064;mso-position-horizontal-relative:page" coordorigin="4500,174" coordsize="1900,1417">
            <v:shape id="docshape493" o:spid="_x0000_s3527" type="#_x0000_t75" style="position:absolute;left:4500;top:173;width:1900;height:1417">
              <v:imagedata r:id="rId88" o:title=""/>
            </v:shape>
            <v:shape id="docshape494" o:spid="_x0000_s3526" type="#_x0000_t202" style="position:absolute;left:4500;top:173;width:1900;height:1417" filled="f" stroked="f">
              <v:textbox inset="0,0,0,0">
                <w:txbxContent>
                  <w:p w14:paraId="7F64882F" w14:textId="77777777" w:rsidR="00B856A6" w:rsidRDefault="00B856A6">
                    <w:pPr>
                      <w:spacing w:before="4"/>
                      <w:rPr>
                        <w:sz w:val="9"/>
                      </w:rPr>
                    </w:pPr>
                  </w:p>
                  <w:p w14:paraId="4EC968C9" w14:textId="77777777" w:rsidR="00B856A6" w:rsidRDefault="00EB5EFA">
                    <w:pPr>
                      <w:spacing w:line="199" w:lineRule="auto"/>
                      <w:ind w:left="1134" w:right="172"/>
                      <w:rPr>
                        <w:rFonts w:ascii="Arial" w:hAnsi="Arial"/>
                        <w:sz w:val="11"/>
                      </w:rPr>
                    </w:pPr>
                    <w:r>
                      <w:rPr>
                        <w:rFonts w:ascii="Arial" w:hAnsi="Arial"/>
                        <w:sz w:val="11"/>
                      </w:rPr>
                      <w:t>SOS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MC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SOS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=90</w:t>
                    </w:r>
                    <w:r>
                      <w:rPr>
                        <w:rFonts w:ascii="Arial" w:hAnsi="Arial"/>
                        <w:spacing w:val="-28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MC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SOS</w:t>
                    </w:r>
                    <w:r>
                      <w:rPr>
                        <w:rFonts w:ascii="Arial" w:hAnsi="Arial"/>
                        <w:spacing w:val="2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=180</w:t>
                    </w:r>
                    <w:r>
                      <w:rPr>
                        <w:rFonts w:ascii="Arial" w:hAnsi="Arial"/>
                        <w:spacing w:val="-28"/>
                        <w:sz w:val="11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1"/>
                      </w:rPr>
                      <w:t>MC</w:t>
                    </w:r>
                    <w:r>
                      <w:rPr>
                        <w:rFonts w:ascii="Arial" w:hAnsi="Arial"/>
                        <w:spacing w:val="11"/>
                        <w:sz w:val="11"/>
                      </w:rPr>
                      <w:t xml:space="preserve"> </w:t>
                    </w:r>
                    <w:r>
                      <w:rPr>
                        <w:i/>
                        <w:sz w:val="11"/>
                      </w:rPr>
                      <w:t>φ</w:t>
                    </w:r>
                    <w:r>
                      <w:rPr>
                        <w:rFonts w:ascii="Arial" w:hAnsi="Arial"/>
                        <w:sz w:val="11"/>
                      </w:rPr>
                      <w:t>=180</w:t>
                    </w:r>
                  </w:p>
                </w:txbxContent>
              </v:textbox>
            </v:shape>
            <w10:wrap anchorx="page"/>
          </v:group>
        </w:pict>
      </w:r>
      <w:r>
        <w:pict w14:anchorId="5AB25E6A">
          <v:shape id="docshape495" o:spid="_x0000_s3524" type="#_x0000_t202" style="position:absolute;left:0;text-align:left;margin-left:199.15pt;margin-top:8.35pt;width:11pt;height:71.55pt;z-index:15836160;mso-position-horizontal-relative:page" filled="f" stroked="f">
            <v:textbox style="layout-flow:vertical;mso-layout-flow-alt:bottom-to-top" inset="0,0,0,0">
              <w:txbxContent>
                <w:p w14:paraId="029571CD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Radiance</w:t>
                  </w:r>
                  <w:r>
                    <w:rPr>
                      <w:rFonts w:ascii="Arial"/>
                      <w:color w:val="252525"/>
                      <w:spacing w:val="-1"/>
                      <w:sz w:val="18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8"/>
                    </w:rPr>
                    <w:t>at BOA</w:t>
                  </w:r>
                </w:p>
              </w:txbxContent>
            </v:textbox>
            <w10:wrap anchorx="page"/>
          </v:shape>
        </w:pict>
      </w:r>
      <w:r>
        <w:pict w14:anchorId="07DCFBCA">
          <v:shape id="docshape496" o:spid="_x0000_s3523" type="#_x0000_t202" style="position:absolute;left:0;text-align:left;margin-left:323.35pt;margin-top:21.35pt;width:11pt;height:45.55pt;z-index:15838208;mso-position-horizontal-relative:page" filled="f" stroked="f">
            <v:textbox style="layout-flow:vertical;mso-layout-flow-alt:bottom-to-top" inset="0,0,0,0">
              <w:txbxContent>
                <w:p w14:paraId="17E38536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Q/I at BOA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105"/>
          <w:sz w:val="16"/>
        </w:rPr>
        <w:t>10</w:t>
      </w:r>
      <w:r w:rsidR="00EB5EFA">
        <w:rPr>
          <w:rFonts w:ascii="Arial"/>
          <w:color w:val="252525"/>
          <w:w w:val="105"/>
          <w:sz w:val="16"/>
          <w:vertAlign w:val="superscript"/>
        </w:rPr>
        <w:t>2</w:t>
      </w:r>
    </w:p>
    <w:p w14:paraId="444DE390" w14:textId="77777777" w:rsidR="00B856A6" w:rsidRDefault="00B856A6">
      <w:pPr>
        <w:pStyle w:val="BodyText"/>
        <w:rPr>
          <w:rFonts w:ascii="Arial"/>
          <w:sz w:val="20"/>
        </w:rPr>
      </w:pPr>
    </w:p>
    <w:p w14:paraId="7B1FD6E9" w14:textId="77777777" w:rsidR="00B856A6" w:rsidRDefault="00B856A6">
      <w:pPr>
        <w:pStyle w:val="BodyText"/>
        <w:spacing w:before="10"/>
        <w:rPr>
          <w:rFonts w:ascii="Arial"/>
        </w:rPr>
      </w:pPr>
    </w:p>
    <w:p w14:paraId="0F84B36A" w14:textId="77777777" w:rsidR="00B856A6" w:rsidRDefault="00EB5EFA">
      <w:pPr>
        <w:ind w:left="2476" w:right="1948"/>
        <w:jc w:val="center"/>
        <w:rPr>
          <w:rFonts w:ascii="Arial"/>
          <w:sz w:val="16"/>
        </w:rPr>
      </w:pPr>
      <w:r>
        <w:rPr>
          <w:rFonts w:ascii="Arial"/>
          <w:color w:val="252525"/>
          <w:w w:val="105"/>
          <w:sz w:val="16"/>
        </w:rPr>
        <w:t>10</w:t>
      </w:r>
      <w:r>
        <w:rPr>
          <w:rFonts w:ascii="Arial"/>
          <w:color w:val="252525"/>
          <w:w w:val="105"/>
          <w:sz w:val="16"/>
          <w:vertAlign w:val="superscript"/>
        </w:rPr>
        <w:t>0</w:t>
      </w:r>
    </w:p>
    <w:p w14:paraId="70E3AC44" w14:textId="77777777" w:rsidR="00B856A6" w:rsidRDefault="00B856A6">
      <w:pPr>
        <w:pStyle w:val="BodyText"/>
        <w:rPr>
          <w:rFonts w:ascii="Arial"/>
          <w:sz w:val="20"/>
        </w:rPr>
      </w:pPr>
    </w:p>
    <w:p w14:paraId="6954A6D6" w14:textId="77777777" w:rsidR="00B856A6" w:rsidRDefault="00B856A6">
      <w:pPr>
        <w:pStyle w:val="BodyText"/>
        <w:spacing w:before="2"/>
        <w:rPr>
          <w:rFonts w:ascii="Arial"/>
        </w:rPr>
      </w:pPr>
    </w:p>
    <w:p w14:paraId="6F913C93" w14:textId="77777777" w:rsidR="00B856A6" w:rsidRDefault="00EB5EFA">
      <w:pPr>
        <w:spacing w:line="156" w:lineRule="auto"/>
        <w:ind w:left="2475" w:right="1987"/>
        <w:jc w:val="center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6"/>
        </w:rPr>
        <w:t>10</w:t>
      </w:r>
      <w:r>
        <w:rPr>
          <w:rFonts w:ascii="Arial"/>
          <w:color w:val="252525"/>
          <w:sz w:val="12"/>
        </w:rPr>
        <w:t>-2</w:t>
      </w:r>
    </w:p>
    <w:p w14:paraId="31CDD5A1" w14:textId="77777777" w:rsidR="00B856A6" w:rsidRDefault="00EB5EFA">
      <w:pPr>
        <w:spacing w:line="131" w:lineRule="exact"/>
        <w:ind w:left="2817"/>
        <w:rPr>
          <w:rFonts w:ascii="Arial"/>
          <w:sz w:val="16"/>
        </w:rPr>
      </w:pPr>
      <w:r>
        <w:rPr>
          <w:rFonts w:ascii="Arial"/>
          <w:color w:val="252525"/>
          <w:sz w:val="16"/>
        </w:rPr>
        <w:t xml:space="preserve">100  </w:t>
      </w:r>
      <w:r>
        <w:rPr>
          <w:rFonts w:ascii="Arial"/>
          <w:color w:val="252525"/>
          <w:spacing w:val="20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40894FA4" w14:textId="77777777" w:rsidR="00B856A6" w:rsidRDefault="00EB5EFA">
      <w:pPr>
        <w:pStyle w:val="ListParagraph"/>
        <w:numPr>
          <w:ilvl w:val="1"/>
          <w:numId w:val="8"/>
        </w:numPr>
        <w:tabs>
          <w:tab w:val="left" w:pos="3194"/>
        </w:tabs>
        <w:spacing w:line="182" w:lineRule="exact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6EC10B5C" w14:textId="77777777" w:rsidR="00B856A6" w:rsidRDefault="00EB5EFA">
      <w:pPr>
        <w:spacing w:before="101"/>
        <w:ind w:right="1993"/>
        <w:jc w:val="right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33088" behindDoc="0" locked="0" layoutInCell="1" allowOverlap="1" wp14:anchorId="43B42623" wp14:editId="7127D791">
            <wp:simplePos x="0" y="0"/>
            <wp:positionH relativeFrom="page">
              <wp:posOffset>2857735</wp:posOffset>
            </wp:positionH>
            <wp:positionV relativeFrom="paragraph">
              <wp:posOffset>126710</wp:posOffset>
            </wp:positionV>
            <wp:extent cx="1206029" cy="899585"/>
            <wp:effectExtent l="0" t="0" r="0" b="0"/>
            <wp:wrapNone/>
            <wp:docPr id="27" name="image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81.pn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029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sz w:val="16"/>
        </w:rPr>
        <w:t>0.2</w:t>
      </w:r>
    </w:p>
    <w:p w14:paraId="7EDDBEE1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1BF0C4B0" w14:textId="77777777" w:rsidR="00B856A6" w:rsidRDefault="00CE2E4C">
      <w:pPr>
        <w:ind w:right="1993"/>
        <w:jc w:val="right"/>
        <w:rPr>
          <w:rFonts w:ascii="Arial"/>
          <w:sz w:val="16"/>
        </w:rPr>
      </w:pPr>
      <w:r>
        <w:pict w14:anchorId="2085C120">
          <v:shape id="docshape497" o:spid="_x0000_s3522" type="#_x0000_t202" style="position:absolute;left:0;text-align:left;margin-left:199.85pt;margin-top:.2pt;width:11pt;height:45.05pt;z-index:15837184;mso-position-horizontal-relative:page" filled="f" stroked="f">
            <v:textbox style="layout-flow:vertical;mso-layout-flow-alt:bottom-to-top" inset="0,0,0,0">
              <w:txbxContent>
                <w:p w14:paraId="7F8B9FC1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U/I at BOA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0</w:t>
      </w:r>
    </w:p>
    <w:p w14:paraId="7EB64CA8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32A7B621" w14:textId="77777777" w:rsidR="00B856A6" w:rsidRDefault="00EB5EFA">
      <w:pPr>
        <w:ind w:right="199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-0.2</w:t>
      </w:r>
    </w:p>
    <w:p w14:paraId="6702D572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72C35EDC" w14:textId="77777777" w:rsidR="00B856A6" w:rsidRDefault="00EB5EFA">
      <w:pPr>
        <w:ind w:right="199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-0.4</w:t>
      </w:r>
    </w:p>
    <w:p w14:paraId="4C1B2611" w14:textId="77777777" w:rsidR="00B856A6" w:rsidRDefault="00EB5EFA">
      <w:pPr>
        <w:spacing w:before="75"/>
        <w:ind w:right="4535"/>
        <w:jc w:val="right"/>
        <w:rPr>
          <w:rFonts w:ascii="Arial"/>
          <w:sz w:val="16"/>
        </w:rPr>
      </w:pPr>
      <w:r>
        <w:br w:type="column"/>
      </w:r>
      <w:r>
        <w:rPr>
          <w:rFonts w:ascii="Arial"/>
          <w:color w:val="252525"/>
          <w:sz w:val="16"/>
        </w:rPr>
        <w:t>0.4</w:t>
      </w:r>
    </w:p>
    <w:p w14:paraId="489035AA" w14:textId="77777777" w:rsidR="00B856A6" w:rsidRDefault="00EB5EFA">
      <w:pPr>
        <w:spacing w:before="98"/>
        <w:ind w:right="4535"/>
        <w:jc w:val="right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32576" behindDoc="0" locked="0" layoutInCell="1" allowOverlap="1" wp14:anchorId="464EAE62" wp14:editId="5384C390">
            <wp:simplePos x="0" y="0"/>
            <wp:positionH relativeFrom="page">
              <wp:posOffset>4432534</wp:posOffset>
            </wp:positionH>
            <wp:positionV relativeFrom="paragraph">
              <wp:posOffset>-54264</wp:posOffset>
            </wp:positionV>
            <wp:extent cx="1193330" cy="899585"/>
            <wp:effectExtent l="0" t="0" r="0" b="0"/>
            <wp:wrapNone/>
            <wp:docPr id="29" name="image8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82.pn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3330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sz w:val="16"/>
        </w:rPr>
        <w:t>0.2</w:t>
      </w:r>
    </w:p>
    <w:p w14:paraId="5F678C47" w14:textId="77777777" w:rsidR="00B856A6" w:rsidRDefault="00EB5EFA">
      <w:pPr>
        <w:spacing w:before="98"/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227D719C" w14:textId="77777777" w:rsidR="00B856A6" w:rsidRDefault="00EB5EFA">
      <w:pPr>
        <w:spacing w:before="98"/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-0.2</w:t>
      </w:r>
    </w:p>
    <w:p w14:paraId="417C4424" w14:textId="77777777" w:rsidR="00B856A6" w:rsidRDefault="00EB5EFA">
      <w:pPr>
        <w:spacing w:before="98"/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-0.4</w:t>
      </w:r>
    </w:p>
    <w:p w14:paraId="574EE415" w14:textId="77777777" w:rsidR="00B856A6" w:rsidRDefault="00EB5EFA">
      <w:pPr>
        <w:spacing w:before="98" w:line="155" w:lineRule="exact"/>
        <w:ind w:left="158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-0.6</w:t>
      </w:r>
    </w:p>
    <w:p w14:paraId="0890CCA7" w14:textId="77777777" w:rsidR="00B856A6" w:rsidRDefault="00EB5EFA">
      <w:pPr>
        <w:spacing w:line="141" w:lineRule="exact"/>
        <w:ind w:left="459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100</w:t>
      </w:r>
      <w:r>
        <w:rPr>
          <w:rFonts w:ascii="Arial"/>
          <w:color w:val="252525"/>
          <w:spacing w:val="67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22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22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23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3607E009" w14:textId="77777777" w:rsidR="00B856A6" w:rsidRDefault="00EB5EFA">
      <w:pPr>
        <w:pStyle w:val="ListParagraph"/>
        <w:numPr>
          <w:ilvl w:val="1"/>
          <w:numId w:val="8"/>
        </w:numPr>
        <w:tabs>
          <w:tab w:val="left" w:pos="836"/>
        </w:tabs>
        <w:spacing w:line="181" w:lineRule="exact"/>
        <w:ind w:left="83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672A8A0A" w14:textId="77777777" w:rsidR="00B856A6" w:rsidRDefault="00EB5EFA">
      <w:pPr>
        <w:spacing w:line="174" w:lineRule="exact"/>
        <w:ind w:left="486"/>
        <w:rPr>
          <w:rFonts w:ascii="Arial" w:hAnsi="Arial"/>
          <w:sz w:val="16"/>
        </w:rPr>
      </w:pP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65FE9A7D" w14:textId="77777777" w:rsidR="00B856A6" w:rsidRDefault="00EB5EFA">
      <w:pPr>
        <w:spacing w:line="113" w:lineRule="exact"/>
        <w:ind w:left="345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33600" behindDoc="0" locked="0" layoutInCell="1" allowOverlap="1" wp14:anchorId="274F3C9D" wp14:editId="25D50996">
            <wp:simplePos x="0" y="0"/>
            <wp:positionH relativeFrom="page">
              <wp:posOffset>4432534</wp:posOffset>
            </wp:positionH>
            <wp:positionV relativeFrom="paragraph">
              <wp:posOffset>17404</wp:posOffset>
            </wp:positionV>
            <wp:extent cx="1193330" cy="899585"/>
            <wp:effectExtent l="0" t="0" r="0" b="0"/>
            <wp:wrapNone/>
            <wp:docPr id="31" name="image8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83.png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3330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w w:val="99"/>
          <w:sz w:val="16"/>
        </w:rPr>
        <w:t>6</w:t>
      </w:r>
    </w:p>
    <w:p w14:paraId="7379AD16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1DF2129D" w14:textId="77777777" w:rsidR="00B856A6" w:rsidRDefault="00CE2E4C">
      <w:pPr>
        <w:spacing w:before="1"/>
        <w:ind w:right="4535"/>
        <w:jc w:val="right"/>
        <w:rPr>
          <w:rFonts w:ascii="Arial"/>
          <w:sz w:val="16"/>
        </w:rPr>
      </w:pPr>
      <w:r>
        <w:pict w14:anchorId="78DD7BF5">
          <v:shape id="docshape498" o:spid="_x0000_s3521" type="#_x0000_t202" style="position:absolute;left:0;text-align:left;margin-left:330pt;margin-top:.5pt;width:11pt;height:44.55pt;z-index:15839232;mso-position-horizontal-relative:page" filled="f" stroked="f">
            <v:textbox style="layout-flow:vertical;mso-layout-flow-alt:bottom-to-top" inset="0,0,0,0">
              <w:txbxContent>
                <w:p w14:paraId="0D755B8E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V/I at BOA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4</w:t>
      </w:r>
    </w:p>
    <w:p w14:paraId="6AC0E0FB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0483F61F" w14:textId="77777777" w:rsidR="00B856A6" w:rsidRDefault="00EB5EFA">
      <w:pPr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2</w:t>
      </w:r>
    </w:p>
    <w:p w14:paraId="5585BD2E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06B77737" w14:textId="77777777" w:rsidR="00B856A6" w:rsidRDefault="00EB5EFA">
      <w:pPr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476522DE" w14:textId="77777777" w:rsidR="00B856A6" w:rsidRDefault="00B856A6">
      <w:pPr>
        <w:jc w:val="right"/>
        <w:rPr>
          <w:rFonts w:ascii="Arial"/>
          <w:sz w:val="16"/>
        </w:rPr>
        <w:sectPr w:rsidR="00B856A6">
          <w:pgSz w:w="12240" w:h="15840"/>
          <w:pgMar w:top="1400" w:right="740" w:bottom="1000" w:left="1700" w:header="0" w:footer="804" w:gutter="0"/>
          <w:cols w:num="2" w:space="720" w:equalWidth="0">
            <w:col w:w="4789" w:space="40"/>
            <w:col w:w="4971"/>
          </w:cols>
        </w:sectPr>
      </w:pPr>
    </w:p>
    <w:p w14:paraId="0DF766BC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672CE3BB" w14:textId="77777777" w:rsidR="00B856A6" w:rsidRDefault="00EB5EFA">
      <w:pPr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-0.6</w:t>
      </w:r>
    </w:p>
    <w:p w14:paraId="402967EE" w14:textId="77777777" w:rsidR="00B856A6" w:rsidRDefault="00EB5EFA">
      <w:pPr>
        <w:rPr>
          <w:rFonts w:ascii="Arial"/>
          <w:sz w:val="16"/>
        </w:rPr>
      </w:pPr>
      <w:r>
        <w:br w:type="column"/>
      </w:r>
    </w:p>
    <w:p w14:paraId="0F84FDFD" w14:textId="77777777" w:rsidR="00B856A6" w:rsidRDefault="00EB5EFA">
      <w:pPr>
        <w:spacing w:before="111" w:line="170" w:lineRule="exact"/>
        <w:ind w:left="-15"/>
        <w:rPr>
          <w:rFonts w:ascii="Arial"/>
          <w:sz w:val="16"/>
        </w:rPr>
      </w:pPr>
      <w:r>
        <w:rPr>
          <w:rFonts w:ascii="Arial"/>
          <w:color w:val="252525"/>
          <w:sz w:val="16"/>
        </w:rPr>
        <w:t xml:space="preserve">100  </w:t>
      </w:r>
      <w:r>
        <w:rPr>
          <w:rFonts w:ascii="Arial"/>
          <w:color w:val="252525"/>
          <w:spacing w:val="20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20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7C10954B" w14:textId="77777777" w:rsidR="00B856A6" w:rsidRDefault="00EB5EFA">
      <w:pPr>
        <w:pStyle w:val="ListParagraph"/>
        <w:numPr>
          <w:ilvl w:val="1"/>
          <w:numId w:val="8"/>
        </w:numPr>
        <w:tabs>
          <w:tab w:val="left" w:pos="362"/>
        </w:tabs>
        <w:spacing w:line="182" w:lineRule="exact"/>
        <w:ind w:left="361" w:hanging="20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233C5BE7" w14:textId="77777777" w:rsidR="00B856A6" w:rsidRDefault="00EB5EFA">
      <w:pPr>
        <w:spacing w:before="7"/>
        <w:rPr>
          <w:rFonts w:ascii="Arial"/>
          <w:sz w:val="14"/>
        </w:rPr>
      </w:pPr>
      <w:r>
        <w:br w:type="column"/>
      </w:r>
    </w:p>
    <w:p w14:paraId="5D9E77EB" w14:textId="77777777" w:rsidR="00B856A6" w:rsidRDefault="00EB5EFA">
      <w:pPr>
        <w:spacing w:line="155" w:lineRule="exact"/>
        <w:ind w:left="292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-2</w:t>
      </w:r>
    </w:p>
    <w:p w14:paraId="236B6BC2" w14:textId="77777777" w:rsidR="00B856A6" w:rsidRDefault="00EB5EFA">
      <w:pPr>
        <w:spacing w:line="141" w:lineRule="exact"/>
        <w:ind w:left="353"/>
        <w:rPr>
          <w:rFonts w:ascii="Arial"/>
          <w:sz w:val="16"/>
        </w:rPr>
      </w:pPr>
      <w:r>
        <w:rPr>
          <w:rFonts w:ascii="Arial"/>
          <w:color w:val="252525"/>
          <w:sz w:val="16"/>
        </w:rPr>
        <w:t xml:space="preserve">100  </w:t>
      </w:r>
      <w:r>
        <w:rPr>
          <w:rFonts w:ascii="Arial"/>
          <w:color w:val="252525"/>
          <w:spacing w:val="6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 </w:t>
      </w:r>
      <w:r>
        <w:rPr>
          <w:rFonts w:ascii="Arial"/>
          <w:color w:val="252525"/>
          <w:spacing w:val="4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 </w:t>
      </w:r>
      <w:r>
        <w:rPr>
          <w:rFonts w:ascii="Arial"/>
          <w:color w:val="252525"/>
          <w:spacing w:val="5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 </w:t>
      </w:r>
      <w:r>
        <w:rPr>
          <w:rFonts w:ascii="Arial"/>
          <w:color w:val="252525"/>
          <w:spacing w:val="5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6B11AED7" w14:textId="77777777" w:rsidR="00B856A6" w:rsidRDefault="00EB5EFA">
      <w:pPr>
        <w:pStyle w:val="ListParagraph"/>
        <w:numPr>
          <w:ilvl w:val="1"/>
          <w:numId w:val="8"/>
        </w:numPr>
        <w:tabs>
          <w:tab w:val="left" w:pos="836"/>
        </w:tabs>
        <w:spacing w:line="182" w:lineRule="exact"/>
        <w:ind w:left="83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206D653E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793" w:space="40"/>
            <w:col w:w="1956" w:space="39"/>
            <w:col w:w="4972"/>
          </w:cols>
        </w:sectPr>
      </w:pPr>
    </w:p>
    <w:p w14:paraId="1FD1CE2C" w14:textId="77777777" w:rsidR="00B856A6" w:rsidRDefault="00B856A6">
      <w:pPr>
        <w:pStyle w:val="BodyText"/>
        <w:rPr>
          <w:rFonts w:ascii="Arial"/>
          <w:sz w:val="20"/>
        </w:rPr>
      </w:pPr>
    </w:p>
    <w:p w14:paraId="4EDF2EDF" w14:textId="77777777" w:rsidR="00B856A6" w:rsidRDefault="00B856A6">
      <w:pPr>
        <w:pStyle w:val="BodyText"/>
        <w:spacing w:before="5"/>
        <w:rPr>
          <w:rFonts w:ascii="Arial"/>
        </w:rPr>
      </w:pPr>
    </w:p>
    <w:p w14:paraId="63160663" w14:textId="77777777" w:rsidR="00B856A6" w:rsidRDefault="00EB5EFA">
      <w:pPr>
        <w:pStyle w:val="BodyText"/>
        <w:spacing w:before="56"/>
        <w:ind w:left="828" w:right="1068"/>
        <w:jc w:val="center"/>
      </w:pPr>
      <w:r>
        <w:rPr>
          <w:w w:val="105"/>
        </w:rPr>
        <w:t>Figure</w:t>
      </w:r>
      <w:r>
        <w:rPr>
          <w:spacing w:val="14"/>
          <w:w w:val="105"/>
        </w:rPr>
        <w:t xml:space="preserve"> </w:t>
      </w:r>
      <w:r>
        <w:rPr>
          <w:w w:val="105"/>
        </w:rPr>
        <w:t>4.4:</w:t>
      </w:r>
      <w:r>
        <w:rPr>
          <w:spacing w:val="42"/>
          <w:w w:val="105"/>
        </w:rPr>
        <w:t xml:space="preserve"> </w:t>
      </w:r>
      <w:bookmarkStart w:id="101" w:name="_bookmark77"/>
      <w:bookmarkEnd w:id="101"/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same</w:t>
      </w:r>
      <w:r>
        <w:rPr>
          <w:spacing w:val="15"/>
          <w:w w:val="105"/>
        </w:rPr>
        <w:t xml:space="preserve"> </w:t>
      </w:r>
      <w:r>
        <w:rPr>
          <w:w w:val="105"/>
        </w:rPr>
        <w:t>as</w:t>
      </w:r>
      <w:r>
        <w:rPr>
          <w:spacing w:val="16"/>
          <w:w w:val="105"/>
        </w:rPr>
        <w:t xml:space="preserve"> </w:t>
      </w:r>
      <w:r>
        <w:rPr>
          <w:w w:val="105"/>
        </w:rPr>
        <w:t>Fig.</w:t>
      </w:r>
      <w:hyperlink w:anchor="_bookmark75" w:history="1">
        <w:r>
          <w:rPr>
            <w:color w:val="0000FF"/>
            <w:w w:val="105"/>
          </w:rPr>
          <w:t>4.2</w:t>
        </w:r>
        <w:r>
          <w:rPr>
            <w:color w:val="0000FF"/>
            <w:spacing w:val="16"/>
            <w:w w:val="105"/>
          </w:rPr>
          <w:t xml:space="preserve"> </w:t>
        </w:r>
      </w:hyperlink>
      <w:r>
        <w:rPr>
          <w:w w:val="105"/>
        </w:rPr>
        <w:t>except</w:t>
      </w:r>
      <w:r>
        <w:rPr>
          <w:spacing w:val="15"/>
          <w:w w:val="105"/>
        </w:rPr>
        <w:t xml:space="preserve"> </w:t>
      </w:r>
      <w:r>
        <w:rPr>
          <w:w w:val="105"/>
        </w:rPr>
        <w:t>that</w:t>
      </w:r>
      <w:r>
        <w:rPr>
          <w:spacing w:val="16"/>
          <w:w w:val="105"/>
        </w:rPr>
        <w:t xml:space="preserve"> </w:t>
      </w:r>
      <w:r>
        <w:rPr>
          <w:w w:val="105"/>
        </w:rPr>
        <w:t>these</w:t>
      </w:r>
      <w:r>
        <w:rPr>
          <w:spacing w:val="16"/>
          <w:w w:val="105"/>
        </w:rPr>
        <w:t xml:space="preserve"> </w:t>
      </w:r>
      <w:r>
        <w:rPr>
          <w:w w:val="105"/>
        </w:rPr>
        <w:t>are</w:t>
      </w:r>
      <w:r>
        <w:rPr>
          <w:spacing w:val="15"/>
          <w:w w:val="105"/>
        </w:rPr>
        <w:t xml:space="preserve"> </w:t>
      </w:r>
      <w:r>
        <w:rPr>
          <w:w w:val="105"/>
        </w:rPr>
        <w:t>for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BOA.</w:t>
      </w:r>
    </w:p>
    <w:p w14:paraId="5EFFFAF3" w14:textId="77777777" w:rsidR="00B856A6" w:rsidRDefault="00B856A6">
      <w:pPr>
        <w:pStyle w:val="BodyText"/>
        <w:rPr>
          <w:sz w:val="20"/>
        </w:rPr>
      </w:pPr>
    </w:p>
    <w:p w14:paraId="1D4B2734" w14:textId="77777777" w:rsidR="00B856A6" w:rsidRDefault="00B856A6">
      <w:pPr>
        <w:pStyle w:val="BodyText"/>
        <w:spacing w:before="8"/>
        <w:rPr>
          <w:sz w:val="21"/>
        </w:rPr>
      </w:pPr>
    </w:p>
    <w:p w14:paraId="672BB115" w14:textId="77777777" w:rsidR="00B856A6" w:rsidRDefault="00B856A6">
      <w:pPr>
        <w:rPr>
          <w:sz w:val="21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12355F81" w14:textId="77777777" w:rsidR="00B856A6" w:rsidRDefault="00B856A6">
      <w:pPr>
        <w:pStyle w:val="BodyText"/>
        <w:spacing w:before="3"/>
        <w:rPr>
          <w:sz w:val="18"/>
        </w:rPr>
      </w:pPr>
    </w:p>
    <w:p w14:paraId="249D886B" w14:textId="77777777" w:rsidR="00B856A6" w:rsidRDefault="00EB5EFA">
      <w:pPr>
        <w:spacing w:before="1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0.2</w:t>
      </w:r>
    </w:p>
    <w:p w14:paraId="4A873F52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41950D72" w14:textId="77777777" w:rsidR="00B856A6" w:rsidRDefault="00EB5EFA">
      <w:pPr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0.1</w:t>
      </w:r>
    </w:p>
    <w:p w14:paraId="0E31B465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23E24256" w14:textId="77777777" w:rsidR="00B856A6" w:rsidRDefault="00CE2E4C">
      <w:pPr>
        <w:spacing w:before="1"/>
        <w:jc w:val="right"/>
        <w:rPr>
          <w:rFonts w:ascii="Arial"/>
          <w:sz w:val="16"/>
        </w:rPr>
      </w:pPr>
      <w:r>
        <w:pict w14:anchorId="63E9563F">
          <v:shape id="docshape499" o:spid="_x0000_s3520" type="#_x0000_t202" style="position:absolute;left:0;text-align:left;margin-left:200.25pt;margin-top:2.2pt;width:10.5pt;height:6.25pt;z-index:15836672;mso-position-horizontal-relative:page" filled="f" stroked="f">
            <v:textbox style="layout-flow:vertical;mso-layout-flow-alt:bottom-to-top" inset="0,0,0,0">
              <w:txbxContent>
                <w:p w14:paraId="1F4153DA" w14:textId="77777777" w:rsidR="00B856A6" w:rsidRDefault="00EB5EFA">
                  <w:pPr>
                    <w:spacing w:line="187" w:lineRule="exact"/>
                    <w:ind w:left="20"/>
                    <w:rPr>
                      <w:i/>
                      <w:sz w:val="17"/>
                    </w:rPr>
                  </w:pPr>
                  <w:r>
                    <w:rPr>
                      <w:i/>
                      <w:color w:val="252525"/>
                      <w:w w:val="99"/>
                      <w:sz w:val="17"/>
                    </w:rPr>
                    <w:t>η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0</w:t>
      </w:r>
    </w:p>
    <w:p w14:paraId="3A17A732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38760DB8" w14:textId="77777777" w:rsidR="00B856A6" w:rsidRDefault="00EB5EFA">
      <w:pPr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-0.1</w:t>
      </w:r>
    </w:p>
    <w:p w14:paraId="23F91C8B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26C8CC07" w14:textId="77777777" w:rsidR="00B856A6" w:rsidRDefault="00EB5EFA">
      <w:pPr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-0.2</w:t>
      </w:r>
    </w:p>
    <w:p w14:paraId="0047DF9F" w14:textId="77777777" w:rsidR="00B856A6" w:rsidRDefault="00EB5EFA">
      <w:pPr>
        <w:spacing w:before="10"/>
        <w:rPr>
          <w:rFonts w:ascii="Arial"/>
          <w:sz w:val="26"/>
        </w:rPr>
      </w:pPr>
      <w:r>
        <w:br w:type="column"/>
      </w:r>
    </w:p>
    <w:p w14:paraId="605A7747" w14:textId="77777777" w:rsidR="00B856A6" w:rsidRDefault="00EB5EFA">
      <w:pPr>
        <w:pStyle w:val="BodyText"/>
        <w:ind w:left="-20"/>
        <w:rPr>
          <w:rFonts w:ascii="Arial"/>
          <w:sz w:val="20"/>
        </w:rPr>
      </w:pPr>
      <w:r>
        <w:rPr>
          <w:rFonts w:ascii="Arial"/>
          <w:noProof/>
          <w:sz w:val="20"/>
        </w:rPr>
        <w:drawing>
          <wp:inline distT="0" distB="0" distL="0" distR="0" wp14:anchorId="099E8CA0" wp14:editId="22859285">
            <wp:extent cx="1189428" cy="900112"/>
            <wp:effectExtent l="0" t="0" r="0" b="0"/>
            <wp:docPr id="33" name="image8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84.png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9428" cy="900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9ED88E" w14:textId="77777777" w:rsidR="00B856A6" w:rsidRDefault="00EB5EFA">
      <w:pPr>
        <w:spacing w:before="20" w:line="170" w:lineRule="exact"/>
        <w:ind w:left="-16"/>
        <w:rPr>
          <w:rFonts w:ascii="Arial"/>
          <w:sz w:val="16"/>
        </w:rPr>
      </w:pPr>
      <w:r>
        <w:rPr>
          <w:rFonts w:ascii="Arial"/>
          <w:color w:val="252525"/>
          <w:sz w:val="16"/>
        </w:rPr>
        <w:t xml:space="preserve">100  </w:t>
      </w:r>
      <w:r>
        <w:rPr>
          <w:rFonts w:ascii="Arial"/>
          <w:color w:val="252525"/>
          <w:spacing w:val="18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18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19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18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2DE687D1" w14:textId="77777777" w:rsidR="00B856A6" w:rsidRDefault="00EB5EFA">
      <w:pPr>
        <w:pStyle w:val="ListParagraph"/>
        <w:numPr>
          <w:ilvl w:val="0"/>
          <w:numId w:val="7"/>
        </w:numPr>
        <w:tabs>
          <w:tab w:val="left" w:pos="361"/>
        </w:tabs>
        <w:spacing w:line="182" w:lineRule="exact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7FF53AA8" w14:textId="77777777" w:rsidR="00B856A6" w:rsidRDefault="00EB5EFA">
      <w:pPr>
        <w:spacing w:before="97" w:line="180" w:lineRule="exact"/>
        <w:ind w:left="496"/>
        <w:rPr>
          <w:rFonts w:ascii="Arial" w:hAnsi="Arial"/>
          <w:sz w:val="16"/>
        </w:rPr>
      </w:pPr>
      <w:r>
        <w:br w:type="column"/>
      </w: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7DD84826" w14:textId="77777777" w:rsidR="00B856A6" w:rsidRDefault="00CE2E4C">
      <w:pPr>
        <w:spacing w:line="118" w:lineRule="exact"/>
        <w:ind w:left="355"/>
        <w:rPr>
          <w:rFonts w:ascii="Arial"/>
          <w:sz w:val="16"/>
        </w:rPr>
      </w:pPr>
      <w:r>
        <w:pict w14:anchorId="7952BB39">
          <v:group id="docshapegroup500" o:spid="_x0000_s3517" style="position:absolute;left:0;text-align:left;margin-left:350.6pt;margin-top:.3pt;width:91.7pt;height:73.5pt;z-index:15834112;mso-position-horizontal-relative:page" coordorigin="7012,6" coordsize="1834,1470">
            <v:shape id="docshape501" o:spid="_x0000_s3519" type="#_x0000_t75" style="position:absolute;left:7011;top:5;width:1834;height:1470">
              <v:imagedata r:id="rId93" o:title=""/>
            </v:shape>
            <v:shape id="docshape502" o:spid="_x0000_s3518" type="#_x0000_t202" style="position:absolute;left:7835;top:135;width:870;height:440" filled="f" strokecolor="#252525" strokeweight=".1176mm">
              <v:textbox inset="0,0,0,0">
                <w:txbxContent>
                  <w:p w14:paraId="6C5718EA" w14:textId="77777777" w:rsidR="00B856A6" w:rsidRDefault="00EB5EFA">
                    <w:pPr>
                      <w:spacing w:before="6" w:line="201" w:lineRule="auto"/>
                      <w:ind w:left="386" w:firstLine="40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=180</w:t>
                    </w:r>
                  </w:p>
                </w:txbxContent>
              </v:textbox>
            </v:shape>
            <w10:wrap anchorx="page"/>
          </v:group>
        </w:pict>
      </w:r>
      <w:r>
        <w:pict w14:anchorId="75E581C6">
          <v:shape id="docshape503" o:spid="_x0000_s3516" type="#_x0000_t202" style="position:absolute;left:0;text-align:left;margin-left:329.2pt;margin-top:4.2pt;width:14.05pt;height:65.75pt;z-index:15838720;mso-position-horizontal-relative:page" filled="f" stroked="f">
            <v:textbox style="layout-flow:vertical;mso-layout-flow-alt:bottom-to-top" inset="0,0,0,0">
              <w:txbxContent>
                <w:p w14:paraId="62B513BD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(Q/I)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9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(Q/I)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6</w:t>
      </w:r>
    </w:p>
    <w:p w14:paraId="6D54C33A" w14:textId="77777777" w:rsidR="00B856A6" w:rsidRDefault="00B856A6">
      <w:pPr>
        <w:pStyle w:val="BodyText"/>
        <w:rPr>
          <w:rFonts w:ascii="Arial"/>
          <w:sz w:val="16"/>
        </w:rPr>
      </w:pPr>
    </w:p>
    <w:p w14:paraId="67D277C9" w14:textId="77777777" w:rsidR="00B856A6" w:rsidRDefault="00EB5EFA">
      <w:pPr>
        <w:spacing w:before="102"/>
        <w:ind w:left="355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4</w:t>
      </w:r>
    </w:p>
    <w:p w14:paraId="104A53A2" w14:textId="77777777" w:rsidR="00B856A6" w:rsidRDefault="00B856A6">
      <w:pPr>
        <w:pStyle w:val="BodyText"/>
        <w:rPr>
          <w:rFonts w:ascii="Arial"/>
          <w:sz w:val="16"/>
        </w:rPr>
      </w:pPr>
    </w:p>
    <w:p w14:paraId="0E7719C3" w14:textId="77777777" w:rsidR="00B856A6" w:rsidRDefault="00EB5EFA">
      <w:pPr>
        <w:spacing w:before="102"/>
        <w:ind w:left="355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2</w:t>
      </w:r>
    </w:p>
    <w:p w14:paraId="0A241241" w14:textId="77777777" w:rsidR="00B856A6" w:rsidRDefault="00B856A6">
      <w:pPr>
        <w:pStyle w:val="BodyText"/>
        <w:rPr>
          <w:rFonts w:ascii="Arial"/>
          <w:sz w:val="16"/>
        </w:rPr>
      </w:pPr>
    </w:p>
    <w:p w14:paraId="24DCF4DF" w14:textId="77777777" w:rsidR="00B856A6" w:rsidRDefault="00EB5EFA">
      <w:pPr>
        <w:spacing w:before="102" w:line="155" w:lineRule="exact"/>
        <w:ind w:left="355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4BAADDC3" w14:textId="77777777" w:rsidR="00B856A6" w:rsidRDefault="00EB5EFA">
      <w:pPr>
        <w:spacing w:line="141" w:lineRule="exact"/>
        <w:ind w:left="544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100</w:t>
      </w:r>
      <w:r>
        <w:rPr>
          <w:rFonts w:ascii="Arial"/>
          <w:color w:val="252525"/>
          <w:spacing w:val="48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2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2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750A5801" w14:textId="77777777" w:rsidR="00B856A6" w:rsidRDefault="00EB5EFA">
      <w:pPr>
        <w:pStyle w:val="ListParagraph"/>
        <w:numPr>
          <w:ilvl w:val="0"/>
          <w:numId w:val="7"/>
        </w:numPr>
        <w:tabs>
          <w:tab w:val="left" w:pos="836"/>
        </w:tabs>
        <w:spacing w:line="182" w:lineRule="exact"/>
        <w:ind w:left="83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28DF1A39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793" w:space="40"/>
            <w:col w:w="1946" w:space="39"/>
            <w:col w:w="4982"/>
          </w:cols>
        </w:sectPr>
      </w:pPr>
    </w:p>
    <w:p w14:paraId="11FDB9ED" w14:textId="77777777" w:rsidR="00B856A6" w:rsidRDefault="00EB5EFA">
      <w:pPr>
        <w:spacing w:line="173" w:lineRule="exact"/>
        <w:ind w:left="2845"/>
        <w:rPr>
          <w:rFonts w:ascii="Arial" w:hAnsi="Arial"/>
          <w:sz w:val="16"/>
        </w:rPr>
      </w:pP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4DD27BEF" w14:textId="77777777" w:rsidR="00B856A6" w:rsidRDefault="00EB5EFA">
      <w:pPr>
        <w:spacing w:line="113" w:lineRule="exact"/>
        <w:ind w:left="585"/>
        <w:jc w:val="center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34624" behindDoc="0" locked="0" layoutInCell="1" allowOverlap="1" wp14:anchorId="00B083BE" wp14:editId="0EBAB86A">
            <wp:simplePos x="0" y="0"/>
            <wp:positionH relativeFrom="page">
              <wp:posOffset>2883957</wp:posOffset>
            </wp:positionH>
            <wp:positionV relativeFrom="paragraph">
              <wp:posOffset>17404</wp:posOffset>
            </wp:positionV>
            <wp:extent cx="1170517" cy="916517"/>
            <wp:effectExtent l="0" t="0" r="0" b="0"/>
            <wp:wrapNone/>
            <wp:docPr id="35" name="image8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86.png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0517" cy="916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2C416A51">
          <v:shape id="docshape504" o:spid="_x0000_s3515" type="#_x0000_t202" style="position:absolute;left:0;text-align:left;margin-left:199.2pt;margin-top:5.45pt;width:14.05pt;height:65.15pt;z-index:15835648;mso-position-horizontal-relative:page;mso-position-vertical-relative:text" filled="f" stroked="f">
            <v:textbox style="layout-flow:vertical;mso-layout-flow-alt:bottom-to-top" inset="0,0,0,0">
              <w:txbxContent>
                <w:p w14:paraId="7628551F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(U/I)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12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(U/I)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 w:rsidR="00CE2E4C">
        <w:pict w14:anchorId="6498600E">
          <v:shape id="docshape505" o:spid="_x0000_s3514" type="#_x0000_t202" style="position:absolute;left:0;text-align:left;margin-left:322.7pt;margin-top:5.95pt;width:14.05pt;height:64.15pt;z-index:15837696;mso-position-horizontal-relative:page;mso-position-vertical-relative:text" filled="f" stroked="f">
            <v:textbox style="layout-flow:vertical;mso-layout-flow-alt:bottom-to-top" inset="0,0,0,0">
              <w:txbxContent>
                <w:p w14:paraId="0315DB93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(V/I)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12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(V/I)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>
        <w:rPr>
          <w:rFonts w:ascii="Arial"/>
          <w:color w:val="252525"/>
          <w:sz w:val="16"/>
        </w:rPr>
        <w:t>1.5</w:t>
      </w:r>
    </w:p>
    <w:p w14:paraId="1EE95A91" w14:textId="77777777" w:rsidR="00B856A6" w:rsidRDefault="00B856A6">
      <w:pPr>
        <w:pStyle w:val="BodyText"/>
        <w:rPr>
          <w:rFonts w:ascii="Arial"/>
          <w:sz w:val="16"/>
        </w:rPr>
      </w:pPr>
    </w:p>
    <w:p w14:paraId="79441EE0" w14:textId="77777777" w:rsidR="00B856A6" w:rsidRDefault="00EB5EFA">
      <w:pPr>
        <w:spacing w:before="102"/>
        <w:ind w:right="1983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1</w:t>
      </w:r>
    </w:p>
    <w:p w14:paraId="45616C0A" w14:textId="77777777" w:rsidR="00B856A6" w:rsidRDefault="00B856A6">
      <w:pPr>
        <w:pStyle w:val="BodyText"/>
        <w:rPr>
          <w:rFonts w:ascii="Arial"/>
          <w:sz w:val="16"/>
        </w:rPr>
      </w:pPr>
    </w:p>
    <w:p w14:paraId="457A8E6E" w14:textId="77777777" w:rsidR="00B856A6" w:rsidRDefault="00EB5EFA">
      <w:pPr>
        <w:spacing w:before="102"/>
        <w:ind w:right="198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0.5</w:t>
      </w:r>
    </w:p>
    <w:p w14:paraId="09B6E0CA" w14:textId="77777777" w:rsidR="00B856A6" w:rsidRDefault="00B856A6">
      <w:pPr>
        <w:pStyle w:val="BodyText"/>
        <w:rPr>
          <w:rFonts w:ascii="Arial"/>
          <w:sz w:val="16"/>
        </w:rPr>
      </w:pPr>
    </w:p>
    <w:p w14:paraId="47DA5C28" w14:textId="77777777" w:rsidR="00B856A6" w:rsidRDefault="00EB5EFA">
      <w:pPr>
        <w:spacing w:before="102" w:line="155" w:lineRule="exact"/>
        <w:ind w:left="718"/>
        <w:jc w:val="center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1F0E3BE8" w14:textId="77777777" w:rsidR="00B856A6" w:rsidRDefault="00EB5EFA">
      <w:pPr>
        <w:spacing w:line="141" w:lineRule="exact"/>
        <w:ind w:left="2893"/>
        <w:jc w:val="center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100</w:t>
      </w:r>
      <w:r>
        <w:rPr>
          <w:rFonts w:ascii="Arial"/>
          <w:color w:val="252525"/>
          <w:spacing w:val="88"/>
          <w:sz w:val="16"/>
        </w:rPr>
        <w:t xml:space="preserve"> </w:t>
      </w:r>
      <w:r>
        <w:rPr>
          <w:rFonts w:ascii="Arial"/>
          <w:color w:val="252525"/>
          <w:sz w:val="16"/>
        </w:rPr>
        <w:t>120</w:t>
      </w:r>
      <w:r>
        <w:rPr>
          <w:rFonts w:ascii="Arial"/>
          <w:color w:val="252525"/>
          <w:spacing w:val="88"/>
          <w:sz w:val="16"/>
        </w:rPr>
        <w:t xml:space="preserve"> </w:t>
      </w:r>
      <w:r>
        <w:rPr>
          <w:rFonts w:ascii="Arial"/>
          <w:color w:val="252525"/>
          <w:sz w:val="16"/>
        </w:rPr>
        <w:t>140</w:t>
      </w:r>
      <w:r>
        <w:rPr>
          <w:rFonts w:ascii="Arial"/>
          <w:color w:val="252525"/>
          <w:spacing w:val="89"/>
          <w:sz w:val="16"/>
        </w:rPr>
        <w:t xml:space="preserve"> </w:t>
      </w:r>
      <w:r>
        <w:rPr>
          <w:rFonts w:ascii="Arial"/>
          <w:color w:val="252525"/>
          <w:sz w:val="16"/>
        </w:rPr>
        <w:t>160</w:t>
      </w:r>
      <w:r>
        <w:rPr>
          <w:rFonts w:ascii="Arial"/>
          <w:color w:val="252525"/>
          <w:spacing w:val="88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001CF0CD" w14:textId="77777777" w:rsidR="00B856A6" w:rsidRDefault="00EB5EFA">
      <w:pPr>
        <w:pStyle w:val="ListParagraph"/>
        <w:numPr>
          <w:ilvl w:val="0"/>
          <w:numId w:val="7"/>
        </w:numPr>
        <w:tabs>
          <w:tab w:val="left" w:pos="3195"/>
        </w:tabs>
        <w:spacing w:line="182" w:lineRule="exact"/>
        <w:ind w:left="3194" w:hanging="487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714EA0D1" w14:textId="77777777" w:rsidR="00B856A6" w:rsidRDefault="00EB5EFA">
      <w:pPr>
        <w:spacing w:line="173" w:lineRule="exact"/>
        <w:ind w:left="496"/>
        <w:rPr>
          <w:rFonts w:ascii="Arial" w:hAnsi="Arial"/>
          <w:sz w:val="16"/>
        </w:rPr>
      </w:pPr>
      <w:r>
        <w:br w:type="column"/>
      </w: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-5</w:t>
      </w:r>
    </w:p>
    <w:p w14:paraId="707C628B" w14:textId="77777777" w:rsidR="00B856A6" w:rsidRDefault="00EB5EFA">
      <w:pPr>
        <w:spacing w:line="113" w:lineRule="exact"/>
        <w:ind w:left="222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35136" behindDoc="0" locked="0" layoutInCell="1" allowOverlap="1" wp14:anchorId="44A9EB3D" wp14:editId="45B265C4">
            <wp:simplePos x="0" y="0"/>
            <wp:positionH relativeFrom="page">
              <wp:posOffset>4452407</wp:posOffset>
            </wp:positionH>
            <wp:positionV relativeFrom="paragraph">
              <wp:posOffset>17404</wp:posOffset>
            </wp:positionV>
            <wp:extent cx="1164167" cy="916517"/>
            <wp:effectExtent l="0" t="0" r="0" b="0"/>
            <wp:wrapNone/>
            <wp:docPr id="37" name="image8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87.pn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4167" cy="916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sz w:val="16"/>
        </w:rPr>
        <w:t>2.5</w:t>
      </w:r>
    </w:p>
    <w:p w14:paraId="6EDD5705" w14:textId="77777777" w:rsidR="00B856A6" w:rsidRDefault="00EB5EFA">
      <w:pPr>
        <w:spacing w:before="98"/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2</w:t>
      </w:r>
    </w:p>
    <w:p w14:paraId="3C6043A4" w14:textId="77777777" w:rsidR="00B856A6" w:rsidRDefault="00EB5EFA">
      <w:pPr>
        <w:spacing w:before="98"/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1.5</w:t>
      </w:r>
    </w:p>
    <w:p w14:paraId="540FC8E9" w14:textId="77777777" w:rsidR="00B856A6" w:rsidRDefault="00EB5EFA">
      <w:pPr>
        <w:spacing w:before="98"/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1</w:t>
      </w:r>
    </w:p>
    <w:p w14:paraId="7C9B86C8" w14:textId="77777777" w:rsidR="00B856A6" w:rsidRDefault="00EB5EFA">
      <w:pPr>
        <w:spacing w:before="98"/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0.5</w:t>
      </w:r>
    </w:p>
    <w:p w14:paraId="758E9553" w14:textId="77777777" w:rsidR="00B856A6" w:rsidRDefault="00EB5EFA">
      <w:pPr>
        <w:spacing w:before="98" w:line="155" w:lineRule="exact"/>
        <w:ind w:left="355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7A0375ED" w14:textId="77777777" w:rsidR="00B856A6" w:rsidRDefault="00EB5EFA">
      <w:pPr>
        <w:spacing w:line="141" w:lineRule="exact"/>
        <w:ind w:left="544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100</w:t>
      </w:r>
      <w:r>
        <w:rPr>
          <w:rFonts w:ascii="Arial"/>
          <w:color w:val="252525"/>
          <w:spacing w:val="48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2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2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71D01123" w14:textId="77777777" w:rsidR="00B856A6" w:rsidRDefault="00EB5EFA">
      <w:pPr>
        <w:pStyle w:val="ListParagraph"/>
        <w:numPr>
          <w:ilvl w:val="0"/>
          <w:numId w:val="7"/>
        </w:numPr>
        <w:tabs>
          <w:tab w:val="left" w:pos="836"/>
        </w:tabs>
        <w:spacing w:line="182" w:lineRule="exact"/>
        <w:ind w:left="83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562E5849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779" w:space="40"/>
            <w:col w:w="4981"/>
          </w:cols>
        </w:sectPr>
      </w:pPr>
    </w:p>
    <w:p w14:paraId="4AFDCA00" w14:textId="77777777" w:rsidR="00B856A6" w:rsidRDefault="00B856A6">
      <w:pPr>
        <w:pStyle w:val="BodyText"/>
        <w:rPr>
          <w:rFonts w:ascii="Arial"/>
          <w:sz w:val="20"/>
        </w:rPr>
      </w:pPr>
    </w:p>
    <w:p w14:paraId="053B47E8" w14:textId="77777777" w:rsidR="00B856A6" w:rsidRDefault="00B856A6">
      <w:pPr>
        <w:pStyle w:val="BodyText"/>
        <w:spacing w:before="5"/>
        <w:rPr>
          <w:rFonts w:ascii="Arial"/>
        </w:rPr>
      </w:pPr>
    </w:p>
    <w:p w14:paraId="4E4243F5" w14:textId="77777777" w:rsidR="00B856A6" w:rsidRDefault="00EB5EFA">
      <w:pPr>
        <w:pStyle w:val="BodyText"/>
        <w:tabs>
          <w:tab w:val="left" w:pos="1309"/>
        </w:tabs>
        <w:spacing w:before="55"/>
        <w:ind w:right="240"/>
        <w:jc w:val="center"/>
      </w:pPr>
      <w:r>
        <w:rPr>
          <w:w w:val="105"/>
        </w:rPr>
        <w:t>Figure</w:t>
      </w:r>
      <w:r>
        <w:rPr>
          <w:spacing w:val="6"/>
          <w:w w:val="105"/>
        </w:rPr>
        <w:t xml:space="preserve"> </w:t>
      </w:r>
      <w:r>
        <w:rPr>
          <w:w w:val="105"/>
        </w:rPr>
        <w:t>4.5:</w:t>
      </w:r>
      <w:r>
        <w:rPr>
          <w:w w:val="105"/>
        </w:rPr>
        <w:tab/>
      </w:r>
      <w:bookmarkStart w:id="102" w:name="_bookmark78"/>
      <w:bookmarkEnd w:id="102"/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same</w:t>
      </w:r>
      <w:r>
        <w:rPr>
          <w:spacing w:val="17"/>
          <w:w w:val="105"/>
        </w:rPr>
        <w:t xml:space="preserve"> </w:t>
      </w:r>
      <w:r>
        <w:rPr>
          <w:w w:val="105"/>
        </w:rPr>
        <w:t>as</w:t>
      </w:r>
      <w:r>
        <w:rPr>
          <w:spacing w:val="17"/>
          <w:w w:val="105"/>
        </w:rPr>
        <w:t xml:space="preserve"> </w:t>
      </w:r>
      <w:r>
        <w:rPr>
          <w:w w:val="105"/>
        </w:rPr>
        <w:t>Fig.</w:t>
      </w:r>
      <w:r>
        <w:rPr>
          <w:spacing w:val="44"/>
          <w:w w:val="105"/>
        </w:rPr>
        <w:t xml:space="preserve"> </w:t>
      </w:r>
      <w:hyperlink w:anchor="_bookmark76" w:history="1">
        <w:r>
          <w:rPr>
            <w:color w:val="0000FF"/>
            <w:w w:val="105"/>
          </w:rPr>
          <w:t>4.3</w:t>
        </w:r>
        <w:r>
          <w:rPr>
            <w:color w:val="0000FF"/>
            <w:spacing w:val="18"/>
            <w:w w:val="105"/>
          </w:rPr>
          <w:t xml:space="preserve"> </w:t>
        </w:r>
      </w:hyperlink>
      <w:r>
        <w:rPr>
          <w:w w:val="105"/>
        </w:rPr>
        <w:t>except</w:t>
      </w:r>
      <w:r>
        <w:rPr>
          <w:spacing w:val="17"/>
          <w:w w:val="105"/>
        </w:rPr>
        <w:t xml:space="preserve"> </w:t>
      </w:r>
      <w:r>
        <w:rPr>
          <w:w w:val="105"/>
        </w:rPr>
        <w:t>that</w:t>
      </w:r>
      <w:r>
        <w:rPr>
          <w:spacing w:val="18"/>
          <w:w w:val="105"/>
        </w:rPr>
        <w:t xml:space="preserve"> </w:t>
      </w:r>
      <w:r>
        <w:rPr>
          <w:w w:val="105"/>
        </w:rPr>
        <w:t>these</w:t>
      </w:r>
      <w:r>
        <w:rPr>
          <w:spacing w:val="17"/>
          <w:w w:val="105"/>
        </w:rPr>
        <w:t xml:space="preserve"> </w:t>
      </w:r>
      <w:r>
        <w:rPr>
          <w:w w:val="105"/>
        </w:rPr>
        <w:t>are</w:t>
      </w:r>
      <w:r>
        <w:rPr>
          <w:spacing w:val="17"/>
          <w:w w:val="105"/>
        </w:rPr>
        <w:t xml:space="preserve"> </w:t>
      </w:r>
      <w:r>
        <w:rPr>
          <w:w w:val="105"/>
        </w:rPr>
        <w:t>for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BOA.</w:t>
      </w:r>
    </w:p>
    <w:p w14:paraId="5F35DC14" w14:textId="77777777" w:rsidR="00B856A6" w:rsidRDefault="00B856A6">
      <w:pPr>
        <w:pStyle w:val="BodyText"/>
      </w:pPr>
    </w:p>
    <w:p w14:paraId="3048CF72" w14:textId="77777777" w:rsidR="00B856A6" w:rsidRDefault="00B856A6">
      <w:pPr>
        <w:pStyle w:val="BodyText"/>
        <w:spacing w:before="6"/>
        <w:rPr>
          <w:sz w:val="30"/>
        </w:rPr>
      </w:pPr>
    </w:p>
    <w:p w14:paraId="744B1CA1" w14:textId="77777777" w:rsidR="00B856A6" w:rsidRDefault="00EB5EFA">
      <w:pPr>
        <w:pStyle w:val="BodyText"/>
        <w:spacing w:line="501" w:lineRule="auto"/>
        <w:ind w:left="532" w:right="770" w:firstLine="576"/>
        <w:jc w:val="both"/>
      </w:pPr>
      <w:r>
        <w:rPr>
          <w:w w:val="105"/>
        </w:rPr>
        <w:t xml:space="preserve">The designed cases are solved by both IMS and EMS. For IMS, Eqs. </w:t>
      </w:r>
      <w:hyperlink w:anchor="_bookmark69" w:history="1">
        <w:r>
          <w:rPr>
            <w:color w:val="0000FF"/>
            <w:w w:val="105"/>
          </w:rPr>
          <w:t xml:space="preserve">4.1 </w:t>
        </w:r>
      </w:hyperlink>
      <w:r>
        <w:rPr>
          <w:w w:val="105"/>
        </w:rPr>
        <w:t xml:space="preserve">- </w:t>
      </w:r>
      <w:hyperlink w:anchor="_bookmark70" w:history="1">
        <w:r>
          <w:rPr>
            <w:color w:val="0000FF"/>
            <w:w w:val="105"/>
          </w:rPr>
          <w:t>4.3</w:t>
        </w:r>
      </w:hyperlink>
      <w:r>
        <w:rPr>
          <w:color w:val="0000FF"/>
          <w:spacing w:val="1"/>
          <w:w w:val="105"/>
        </w:rPr>
        <w:t xml:space="preserve"> </w:t>
      </w:r>
      <w:r>
        <w:rPr>
          <w:w w:val="105"/>
        </w:rPr>
        <w:t>are used to mix scattering properties and then the SOS method is used to calculate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radiation</w:t>
      </w:r>
      <w:r>
        <w:rPr>
          <w:spacing w:val="31"/>
          <w:w w:val="105"/>
        </w:rPr>
        <w:t xml:space="preserve"> </w:t>
      </w:r>
      <w:r>
        <w:rPr>
          <w:w w:val="105"/>
        </w:rPr>
        <w:t>field</w:t>
      </w:r>
      <w:r>
        <w:rPr>
          <w:spacing w:val="31"/>
          <w:w w:val="105"/>
        </w:rPr>
        <w:t xml:space="preserve"> </w:t>
      </w:r>
      <w:r>
        <w:rPr>
          <w:w w:val="105"/>
        </w:rPr>
        <w:t>at</w:t>
      </w:r>
      <w:r>
        <w:rPr>
          <w:spacing w:val="32"/>
          <w:w w:val="105"/>
        </w:rPr>
        <w:t xml:space="preserve"> </w:t>
      </w:r>
      <w:r>
        <w:rPr>
          <w:w w:val="105"/>
        </w:rPr>
        <w:t>both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top</w:t>
      </w:r>
      <w:r>
        <w:rPr>
          <w:spacing w:val="32"/>
          <w:w w:val="105"/>
        </w:rPr>
        <w:t xml:space="preserve"> </w:t>
      </w:r>
      <w:r>
        <w:rPr>
          <w:w w:val="105"/>
        </w:rPr>
        <w:t>and</w:t>
      </w:r>
      <w:r>
        <w:rPr>
          <w:spacing w:val="31"/>
          <w:w w:val="105"/>
        </w:rPr>
        <w:t xml:space="preserve"> </w:t>
      </w:r>
      <w:r>
        <w:rPr>
          <w:w w:val="105"/>
        </w:rPr>
        <w:t>bottom</w:t>
      </w:r>
      <w:r>
        <w:rPr>
          <w:spacing w:val="31"/>
          <w:w w:val="105"/>
        </w:rPr>
        <w:t xml:space="preserve"> </w:t>
      </w:r>
      <w:r>
        <w:rPr>
          <w:w w:val="105"/>
        </w:rPr>
        <w:t>of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2"/>
          <w:w w:val="105"/>
        </w:rPr>
        <w:t xml:space="preserve"> </w:t>
      </w:r>
      <w:r>
        <w:rPr>
          <w:w w:val="105"/>
        </w:rPr>
        <w:t>atmospheric</w:t>
      </w:r>
      <w:r>
        <w:rPr>
          <w:spacing w:val="31"/>
          <w:w w:val="105"/>
        </w:rPr>
        <w:t xml:space="preserve"> </w:t>
      </w:r>
      <w:r>
        <w:rPr>
          <w:w w:val="105"/>
        </w:rPr>
        <w:t>turbid</w:t>
      </w:r>
      <w:r>
        <w:rPr>
          <w:spacing w:val="31"/>
          <w:w w:val="105"/>
        </w:rPr>
        <w:t xml:space="preserve"> </w:t>
      </w:r>
      <w:r>
        <w:rPr>
          <w:w w:val="105"/>
        </w:rPr>
        <w:t>medium.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Gaussian</w:t>
      </w:r>
      <w:r>
        <w:rPr>
          <w:spacing w:val="-7"/>
          <w:w w:val="105"/>
        </w:rPr>
        <w:t xml:space="preserve"> </w:t>
      </w:r>
      <w:r>
        <w:rPr>
          <w:w w:val="105"/>
        </w:rPr>
        <w:t>quadrature</w:t>
      </w:r>
      <w:r>
        <w:rPr>
          <w:spacing w:val="-6"/>
          <w:w w:val="105"/>
        </w:rPr>
        <w:t xml:space="preserve"> </w:t>
      </w:r>
      <w:r>
        <w:rPr>
          <w:w w:val="105"/>
        </w:rPr>
        <w:t>number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120</w:t>
      </w:r>
      <w:r>
        <w:rPr>
          <w:spacing w:val="-6"/>
          <w:w w:val="105"/>
        </w:rPr>
        <w:t xml:space="preserve"> </w:t>
      </w:r>
      <w:r>
        <w:rPr>
          <w:w w:val="105"/>
        </w:rPr>
        <w:t>is</w:t>
      </w:r>
      <w:r>
        <w:rPr>
          <w:spacing w:val="-7"/>
          <w:w w:val="105"/>
        </w:rPr>
        <w:t xml:space="preserve"> </w:t>
      </w:r>
      <w:r>
        <w:rPr>
          <w:w w:val="105"/>
        </w:rPr>
        <w:t>used</w:t>
      </w:r>
      <w:r>
        <w:rPr>
          <w:spacing w:val="-7"/>
          <w:w w:val="105"/>
        </w:rPr>
        <w:t xml:space="preserve"> </w:t>
      </w:r>
      <w:r>
        <w:rPr>
          <w:w w:val="105"/>
        </w:rPr>
        <w:t>for</w:t>
      </w:r>
      <w:r>
        <w:rPr>
          <w:spacing w:val="-6"/>
          <w:w w:val="105"/>
        </w:rPr>
        <w:t xml:space="preserve"> </w:t>
      </w:r>
      <w:r>
        <w:rPr>
          <w:w w:val="105"/>
        </w:rPr>
        <w:t>viewing</w:t>
      </w:r>
      <w:r>
        <w:rPr>
          <w:spacing w:val="-7"/>
          <w:w w:val="105"/>
        </w:rPr>
        <w:t xml:space="preserve"> </w:t>
      </w:r>
      <w:r>
        <w:rPr>
          <w:w w:val="105"/>
        </w:rPr>
        <w:t>zenith</w:t>
      </w:r>
      <w:r>
        <w:rPr>
          <w:spacing w:val="-7"/>
          <w:w w:val="105"/>
        </w:rPr>
        <w:t xml:space="preserve"> </w:t>
      </w:r>
      <w:r>
        <w:rPr>
          <w:w w:val="105"/>
        </w:rPr>
        <w:t>angle</w:t>
      </w:r>
      <w:r>
        <w:rPr>
          <w:spacing w:val="-6"/>
          <w:w w:val="105"/>
        </w:rPr>
        <w:t xml:space="preserve"> </w:t>
      </w:r>
      <w:r>
        <w:rPr>
          <w:w w:val="105"/>
        </w:rPr>
        <w:t>integration.</w:t>
      </w:r>
    </w:p>
    <w:p w14:paraId="009652FD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1FA6930" w14:textId="77777777" w:rsidR="00B856A6" w:rsidRDefault="00EB5EFA">
      <w:pPr>
        <w:pStyle w:val="BodyText"/>
        <w:spacing w:before="32" w:line="494" w:lineRule="auto"/>
        <w:ind w:left="531" w:right="769"/>
        <w:jc w:val="both"/>
      </w:pPr>
      <w:r>
        <w:rPr>
          <w:w w:val="105"/>
        </w:rPr>
        <w:lastRenderedPageBreak/>
        <w:t>A higher Gaussian quadrature term has been tested and it did not change the results.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optical</w:t>
      </w:r>
      <w:r>
        <w:rPr>
          <w:spacing w:val="-9"/>
          <w:w w:val="105"/>
        </w:rPr>
        <w:t xml:space="preserve"> </w:t>
      </w:r>
      <w:r>
        <w:rPr>
          <w:w w:val="105"/>
        </w:rPr>
        <w:t>depth</w:t>
      </w:r>
      <w:r>
        <w:rPr>
          <w:spacing w:val="-9"/>
          <w:w w:val="105"/>
        </w:rPr>
        <w:t xml:space="preserve"> </w:t>
      </w:r>
      <w:r>
        <w:rPr>
          <w:w w:val="105"/>
        </w:rPr>
        <w:t>integration</w:t>
      </w:r>
      <w:r>
        <w:rPr>
          <w:spacing w:val="-9"/>
          <w:w w:val="105"/>
        </w:rPr>
        <w:t xml:space="preserve"> </w:t>
      </w:r>
      <w:r>
        <w:rPr>
          <w:w w:val="105"/>
        </w:rPr>
        <w:t>step</w:t>
      </w:r>
      <w:r>
        <w:rPr>
          <w:spacing w:val="-9"/>
          <w:w w:val="105"/>
        </w:rPr>
        <w:t xml:space="preserve"> </w:t>
      </w:r>
      <w:r>
        <w:rPr>
          <w:w w:val="105"/>
        </w:rPr>
        <w:t>is</w:t>
      </w:r>
      <w:r>
        <w:rPr>
          <w:spacing w:val="-9"/>
          <w:w w:val="105"/>
        </w:rPr>
        <w:t xml:space="preserve"> </w:t>
      </w:r>
      <w:r>
        <w:rPr>
          <w:w w:val="105"/>
        </w:rPr>
        <w:t>10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,</w:t>
      </w:r>
      <w:r>
        <w:rPr>
          <w:spacing w:val="-4"/>
          <w:w w:val="105"/>
        </w:rPr>
        <w:t xml:space="preserve"> </w:t>
      </w:r>
      <w:r>
        <w:rPr>
          <w:w w:val="105"/>
        </w:rPr>
        <w:t>which</w:t>
      </w:r>
      <w:r>
        <w:rPr>
          <w:spacing w:val="-9"/>
          <w:w w:val="105"/>
        </w:rPr>
        <w:t xml:space="preserve"> </w:t>
      </w:r>
      <w:r>
        <w:rPr>
          <w:w w:val="105"/>
        </w:rPr>
        <w:t>is</w:t>
      </w:r>
      <w:r>
        <w:rPr>
          <w:spacing w:val="-10"/>
          <w:w w:val="105"/>
        </w:rPr>
        <w:t xml:space="preserve"> </w:t>
      </w:r>
      <w:r>
        <w:rPr>
          <w:w w:val="105"/>
        </w:rPr>
        <w:t>unusually</w:t>
      </w:r>
      <w:r>
        <w:rPr>
          <w:spacing w:val="-9"/>
          <w:w w:val="105"/>
        </w:rPr>
        <w:t xml:space="preserve"> </w:t>
      </w:r>
      <w:r>
        <w:rPr>
          <w:w w:val="105"/>
        </w:rPr>
        <w:t>small</w:t>
      </w:r>
      <w:r>
        <w:rPr>
          <w:spacing w:val="-9"/>
          <w:w w:val="105"/>
        </w:rPr>
        <w:t xml:space="preserve"> </w:t>
      </w:r>
      <w:r>
        <w:rPr>
          <w:w w:val="105"/>
        </w:rPr>
        <w:t>due</w:t>
      </w:r>
      <w:r>
        <w:rPr>
          <w:spacing w:val="-9"/>
          <w:w w:val="105"/>
        </w:rPr>
        <w:t xml:space="preserve"> </w:t>
      </w:r>
      <w:r>
        <w:rPr>
          <w:w w:val="105"/>
        </w:rPr>
        <w:t>to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need</w:t>
      </w:r>
      <w:r>
        <w:rPr>
          <w:spacing w:val="-9"/>
          <w:w w:val="105"/>
        </w:rPr>
        <w:t xml:space="preserve"> </w:t>
      </w:r>
      <w:r>
        <w:rPr>
          <w:w w:val="105"/>
        </w:rPr>
        <w:t>of</w:t>
      </w:r>
      <w:r>
        <w:rPr>
          <w:spacing w:val="-61"/>
          <w:w w:val="105"/>
        </w:rPr>
        <w:t xml:space="preserve"> </w:t>
      </w:r>
      <w:r>
        <w:rPr>
          <w:w w:val="105"/>
        </w:rPr>
        <w:t>ensuring extremely accurate solutions. With these configurations, the time required</w:t>
      </w:r>
      <w:r>
        <w:rPr>
          <w:spacing w:val="1"/>
          <w:w w:val="105"/>
        </w:rPr>
        <w:t xml:space="preserve"> </w:t>
      </w:r>
      <w:r>
        <w:rPr>
          <w:w w:val="105"/>
        </w:rPr>
        <w:t>to achieve convergence is 18 hrs. 30 min, on a system with 2.7 GHz Intel Core i5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-5"/>
          <w:w w:val="105"/>
        </w:rPr>
        <w:t xml:space="preserve"> </w:t>
      </w:r>
      <w:r>
        <w:rPr>
          <w:w w:val="105"/>
        </w:rPr>
        <w:t>memory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16</w:t>
      </w:r>
      <w:r>
        <w:rPr>
          <w:spacing w:val="-5"/>
          <w:w w:val="105"/>
        </w:rPr>
        <w:t xml:space="preserve"> </w:t>
      </w:r>
      <w:r>
        <w:rPr>
          <w:w w:val="105"/>
        </w:rPr>
        <w:t>GB</w:t>
      </w:r>
      <w:r>
        <w:rPr>
          <w:spacing w:val="-5"/>
          <w:w w:val="105"/>
        </w:rPr>
        <w:t xml:space="preserve"> </w:t>
      </w:r>
      <w:r>
        <w:rPr>
          <w:w w:val="105"/>
        </w:rPr>
        <w:t>1600</w:t>
      </w:r>
      <w:r>
        <w:rPr>
          <w:spacing w:val="-5"/>
          <w:w w:val="105"/>
        </w:rPr>
        <w:t xml:space="preserve"> </w:t>
      </w:r>
      <w:r>
        <w:rPr>
          <w:w w:val="105"/>
        </w:rPr>
        <w:t>MHz</w:t>
      </w:r>
      <w:r>
        <w:rPr>
          <w:spacing w:val="-5"/>
          <w:w w:val="105"/>
        </w:rPr>
        <w:t xml:space="preserve"> </w:t>
      </w:r>
      <w:r>
        <w:rPr>
          <w:w w:val="105"/>
        </w:rPr>
        <w:t>DDR3.</w:t>
      </w:r>
      <w:r>
        <w:rPr>
          <w:spacing w:val="26"/>
          <w:w w:val="105"/>
        </w:rPr>
        <w:t xml:space="preserve"> 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case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EMS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Monte</w:t>
      </w:r>
      <w:r>
        <w:rPr>
          <w:spacing w:val="-5"/>
          <w:w w:val="105"/>
        </w:rPr>
        <w:t xml:space="preserve"> </w:t>
      </w:r>
      <w:r>
        <w:rPr>
          <w:w w:val="105"/>
        </w:rPr>
        <w:t>Carlo</w:t>
      </w:r>
      <w:r>
        <w:rPr>
          <w:spacing w:val="-4"/>
          <w:w w:val="105"/>
        </w:rPr>
        <w:t xml:space="preserve"> </w:t>
      </w:r>
      <w:r>
        <w:rPr>
          <w:w w:val="105"/>
        </w:rPr>
        <w:t>(MC)</w:t>
      </w:r>
      <w:r>
        <w:rPr>
          <w:spacing w:val="-61"/>
          <w:w w:val="105"/>
        </w:rPr>
        <w:t xml:space="preserve"> </w:t>
      </w:r>
      <w:r>
        <w:rPr>
          <w:w w:val="105"/>
        </w:rPr>
        <w:t>code</w:t>
      </w:r>
      <w:r>
        <w:rPr>
          <w:spacing w:val="-4"/>
          <w:w w:val="105"/>
        </w:rPr>
        <w:t xml:space="preserve"> </w:t>
      </w:r>
      <w:r>
        <w:rPr>
          <w:w w:val="105"/>
        </w:rPr>
        <w:t>is</w:t>
      </w:r>
      <w:r>
        <w:rPr>
          <w:spacing w:val="-3"/>
          <w:w w:val="105"/>
        </w:rPr>
        <w:t xml:space="preserve"> </w:t>
      </w:r>
      <w:r>
        <w:rPr>
          <w:w w:val="105"/>
        </w:rPr>
        <w:t>used</w:t>
      </w:r>
      <w:r>
        <w:rPr>
          <w:spacing w:val="-3"/>
          <w:w w:val="105"/>
        </w:rPr>
        <w:t xml:space="preserve"> </w:t>
      </w:r>
      <w:r>
        <w:rPr>
          <w:w w:val="105"/>
        </w:rPr>
        <w:t>to</w:t>
      </w:r>
      <w:r>
        <w:rPr>
          <w:spacing w:val="-3"/>
          <w:w w:val="105"/>
        </w:rPr>
        <w:t xml:space="preserve"> </w:t>
      </w:r>
      <w:r>
        <w:rPr>
          <w:w w:val="105"/>
        </w:rPr>
        <w:t>handle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mixture</w:t>
      </w:r>
      <w:r>
        <w:rPr>
          <w:spacing w:val="-4"/>
          <w:w w:val="105"/>
        </w:rPr>
        <w:t xml:space="preserve"> </w:t>
      </w:r>
      <w:r>
        <w:rPr>
          <w:w w:val="105"/>
        </w:rPr>
        <w:t>explicitly</w:t>
      </w:r>
      <w:r>
        <w:rPr>
          <w:spacing w:val="-3"/>
          <w:w w:val="105"/>
        </w:rPr>
        <w:t xml:space="preserve"> </w:t>
      </w:r>
      <w:r>
        <w:rPr>
          <w:w w:val="105"/>
        </w:rPr>
        <w:t>as</w:t>
      </w:r>
      <w:r>
        <w:rPr>
          <w:spacing w:val="-3"/>
          <w:w w:val="105"/>
        </w:rPr>
        <w:t xml:space="preserve"> </w:t>
      </w:r>
      <w:r>
        <w:rPr>
          <w:w w:val="105"/>
        </w:rPr>
        <w:t>described</w:t>
      </w:r>
      <w:r>
        <w:rPr>
          <w:spacing w:val="-3"/>
          <w:w w:val="105"/>
        </w:rPr>
        <w:t xml:space="preserve"> </w:t>
      </w:r>
      <w:r>
        <w:rPr>
          <w:w w:val="105"/>
        </w:rPr>
        <w:t>earlier.</w:t>
      </w:r>
      <w:r>
        <w:rPr>
          <w:spacing w:val="32"/>
          <w:w w:val="105"/>
        </w:rPr>
        <w:t xml:space="preserve"> </w:t>
      </w:r>
      <w:r>
        <w:rPr>
          <w:w w:val="105"/>
        </w:rPr>
        <w:t>In</w:t>
      </w:r>
      <w:r>
        <w:rPr>
          <w:spacing w:val="-4"/>
          <w:w w:val="105"/>
        </w:rPr>
        <w:t xml:space="preserve"> </w:t>
      </w:r>
      <w:r>
        <w:rPr>
          <w:w w:val="105"/>
        </w:rPr>
        <w:t>order</w:t>
      </w:r>
      <w:r>
        <w:rPr>
          <w:spacing w:val="-3"/>
          <w:w w:val="105"/>
        </w:rPr>
        <w:t xml:space="preserve"> </w:t>
      </w:r>
      <w:r>
        <w:rPr>
          <w:w w:val="105"/>
        </w:rPr>
        <w:t>to</w:t>
      </w:r>
      <w:r>
        <w:rPr>
          <w:spacing w:val="-3"/>
          <w:w w:val="105"/>
        </w:rPr>
        <w:t xml:space="preserve"> </w:t>
      </w:r>
      <w:r>
        <w:rPr>
          <w:w w:val="105"/>
        </w:rPr>
        <w:t>achieve</w:t>
      </w:r>
    </w:p>
    <w:p w14:paraId="1EA20F89" w14:textId="77777777" w:rsidR="00B856A6" w:rsidRDefault="00EB5EFA">
      <w:pPr>
        <w:pStyle w:val="BodyText"/>
        <w:spacing w:before="13"/>
        <w:ind w:left="531"/>
        <w:jc w:val="both"/>
      </w:pPr>
      <w:r>
        <w:rPr>
          <w:w w:val="105"/>
        </w:rPr>
        <w:t>simulations</w:t>
      </w:r>
      <w:r>
        <w:rPr>
          <w:spacing w:val="4"/>
          <w:w w:val="105"/>
        </w:rPr>
        <w:t xml:space="preserve"> </w:t>
      </w:r>
      <w:r>
        <w:rPr>
          <w:w w:val="105"/>
        </w:rPr>
        <w:t>with</w:t>
      </w:r>
      <w:r>
        <w:rPr>
          <w:spacing w:val="4"/>
          <w:w w:val="105"/>
        </w:rPr>
        <w:t xml:space="preserve"> </w:t>
      </w:r>
      <w:r>
        <w:rPr>
          <w:w w:val="105"/>
        </w:rPr>
        <w:t>negligible</w:t>
      </w:r>
      <w:r>
        <w:rPr>
          <w:spacing w:val="4"/>
          <w:w w:val="105"/>
        </w:rPr>
        <w:t xml:space="preserve"> </w:t>
      </w:r>
      <w:r>
        <w:rPr>
          <w:w w:val="105"/>
        </w:rPr>
        <w:t>statistical</w:t>
      </w:r>
      <w:r>
        <w:rPr>
          <w:spacing w:val="4"/>
          <w:w w:val="105"/>
        </w:rPr>
        <w:t xml:space="preserve"> </w:t>
      </w:r>
      <w:r>
        <w:rPr>
          <w:w w:val="105"/>
        </w:rPr>
        <w:t>noise,</w:t>
      </w:r>
      <w:r>
        <w:rPr>
          <w:spacing w:val="5"/>
          <w:w w:val="105"/>
        </w:rPr>
        <w:t xml:space="preserve"> </w:t>
      </w:r>
      <w:r>
        <w:rPr>
          <w:w w:val="105"/>
        </w:rPr>
        <w:t>the</w:t>
      </w:r>
      <w:r>
        <w:rPr>
          <w:spacing w:val="4"/>
          <w:w w:val="105"/>
        </w:rPr>
        <w:t xml:space="preserve"> </w:t>
      </w:r>
      <w:r>
        <w:rPr>
          <w:w w:val="105"/>
        </w:rPr>
        <w:t>number</w:t>
      </w:r>
      <w:r>
        <w:rPr>
          <w:spacing w:val="4"/>
          <w:w w:val="105"/>
        </w:rPr>
        <w:t xml:space="preserve"> </w:t>
      </w:r>
      <w:r>
        <w:rPr>
          <w:w w:val="105"/>
        </w:rPr>
        <w:t>of</w:t>
      </w:r>
      <w:r>
        <w:rPr>
          <w:spacing w:val="4"/>
          <w:w w:val="105"/>
        </w:rPr>
        <w:t xml:space="preserve"> </w:t>
      </w:r>
      <w:r>
        <w:rPr>
          <w:w w:val="105"/>
        </w:rPr>
        <w:t>photon</w:t>
      </w:r>
      <w:r>
        <w:rPr>
          <w:spacing w:val="4"/>
          <w:w w:val="105"/>
        </w:rPr>
        <w:t xml:space="preserve"> </w:t>
      </w:r>
      <w:r>
        <w:rPr>
          <w:w w:val="105"/>
        </w:rPr>
        <w:t>package</w:t>
      </w:r>
      <w:r>
        <w:rPr>
          <w:spacing w:val="4"/>
          <w:w w:val="105"/>
        </w:rPr>
        <w:t xml:space="preserve"> </w:t>
      </w:r>
      <w:r>
        <w:rPr>
          <w:w w:val="105"/>
        </w:rPr>
        <w:t>entering</w:t>
      </w:r>
    </w:p>
    <w:p w14:paraId="4A3AC97B" w14:textId="77777777" w:rsidR="00B856A6" w:rsidRDefault="00B856A6">
      <w:pPr>
        <w:pStyle w:val="BodyText"/>
        <w:spacing w:before="9"/>
        <w:rPr>
          <w:sz w:val="22"/>
        </w:rPr>
      </w:pPr>
    </w:p>
    <w:p w14:paraId="4C50598C" w14:textId="77777777" w:rsidR="00B856A6" w:rsidRDefault="00EB5EFA">
      <w:pPr>
        <w:pStyle w:val="BodyText"/>
        <w:spacing w:line="400" w:lineRule="auto"/>
        <w:ind w:left="532" w:right="770"/>
        <w:jc w:val="both"/>
      </w:pPr>
      <w:r>
        <w:t>the</w:t>
      </w:r>
      <w:r>
        <w:rPr>
          <w:spacing w:val="36"/>
        </w:rPr>
        <w:t xml:space="preserve"> </w:t>
      </w:r>
      <w:r>
        <w:t>medium</w:t>
      </w:r>
      <w:r>
        <w:rPr>
          <w:spacing w:val="37"/>
        </w:rPr>
        <w:t xml:space="preserve"> </w:t>
      </w:r>
      <w:r>
        <w:t>is</w:t>
      </w:r>
      <w:r>
        <w:rPr>
          <w:spacing w:val="38"/>
        </w:rPr>
        <w:t xml:space="preserve"> </w:t>
      </w:r>
      <w:r>
        <w:t>taken</w:t>
      </w:r>
      <w:r>
        <w:rPr>
          <w:spacing w:val="36"/>
        </w:rPr>
        <w:t xml:space="preserve"> </w:t>
      </w:r>
      <w:r>
        <w:t>as</w:t>
      </w:r>
      <w:r>
        <w:rPr>
          <w:spacing w:val="37"/>
        </w:rPr>
        <w:t xml:space="preserve"> </w:t>
      </w:r>
      <w:r>
        <w:t>5</w:t>
      </w:r>
      <w:r>
        <w:rPr>
          <w:spacing w:val="6"/>
        </w:rPr>
        <w:t xml:space="preserve"> </w:t>
      </w:r>
      <w:r>
        <w:rPr>
          <w:rFonts w:ascii="Lucida Sans Unicode" w:hAnsi="Lucida Sans Unicode"/>
        </w:rPr>
        <w:t>×</w:t>
      </w:r>
      <w:r>
        <w:rPr>
          <w:rFonts w:ascii="Lucida Sans Unicode" w:hAnsi="Lucida Sans Unicode"/>
          <w:spacing w:val="-11"/>
        </w:rPr>
        <w:t xml:space="preserve"> </w:t>
      </w:r>
      <w:r>
        <w:t>10</w:t>
      </w:r>
      <w:r>
        <w:rPr>
          <w:rFonts w:ascii="Century" w:hAnsi="Century"/>
          <w:vertAlign w:val="superscript"/>
        </w:rPr>
        <w:t>7</w:t>
      </w:r>
      <w:r>
        <w:t>.</w:t>
      </w:r>
      <w:r>
        <w:rPr>
          <w:spacing w:val="18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time</w:t>
      </w:r>
      <w:r>
        <w:rPr>
          <w:spacing w:val="37"/>
        </w:rPr>
        <w:t xml:space="preserve"> </w:t>
      </w:r>
      <w:r>
        <w:t>required</w:t>
      </w:r>
      <w:r>
        <w:rPr>
          <w:spacing w:val="36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achieve</w:t>
      </w:r>
      <w:r>
        <w:rPr>
          <w:spacing w:val="36"/>
        </w:rPr>
        <w:t xml:space="preserve"> </w:t>
      </w:r>
      <w:r>
        <w:t>convergence</w:t>
      </w:r>
      <w:r>
        <w:rPr>
          <w:spacing w:val="38"/>
        </w:rPr>
        <w:t xml:space="preserve"> </w:t>
      </w:r>
      <w:r>
        <w:t>for</w:t>
      </w:r>
      <w:r>
        <w:rPr>
          <w:spacing w:val="37"/>
        </w:rPr>
        <w:t xml:space="preserve"> </w:t>
      </w:r>
      <w:r>
        <w:t>MC</w:t>
      </w:r>
      <w:r>
        <w:rPr>
          <w:spacing w:val="-58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10</w:t>
      </w:r>
      <w:r>
        <w:rPr>
          <w:spacing w:val="25"/>
        </w:rPr>
        <w:t xml:space="preserve"> </w:t>
      </w:r>
      <w:r>
        <w:t>hrs.</w:t>
      </w:r>
      <w:r>
        <w:rPr>
          <w:spacing w:val="54"/>
        </w:rPr>
        <w:t xml:space="preserve"> </w:t>
      </w:r>
      <w:r>
        <w:t>3</w:t>
      </w:r>
      <w:r>
        <w:rPr>
          <w:spacing w:val="25"/>
        </w:rPr>
        <w:t xml:space="preserve"> </w:t>
      </w:r>
      <w:r>
        <w:t>min</w:t>
      </w:r>
      <w:r>
        <w:rPr>
          <w:spacing w:val="25"/>
        </w:rPr>
        <w:t xml:space="preserve"> </w:t>
      </w:r>
      <w:r>
        <w:t>running</w:t>
      </w:r>
      <w:r>
        <w:rPr>
          <w:spacing w:val="25"/>
        </w:rPr>
        <w:t xml:space="preserve"> </w:t>
      </w:r>
      <w:r>
        <w:t>on</w:t>
      </w:r>
      <w:r>
        <w:rPr>
          <w:spacing w:val="25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same</w:t>
      </w:r>
      <w:r>
        <w:rPr>
          <w:spacing w:val="25"/>
        </w:rPr>
        <w:t xml:space="preserve"> </w:t>
      </w:r>
      <w:r>
        <w:t>computer</w:t>
      </w:r>
      <w:r>
        <w:rPr>
          <w:spacing w:val="25"/>
        </w:rPr>
        <w:t xml:space="preserve"> </w:t>
      </w:r>
      <w:r>
        <w:t>mentioned</w:t>
      </w:r>
      <w:r>
        <w:rPr>
          <w:spacing w:val="25"/>
        </w:rPr>
        <w:t xml:space="preserve"> </w:t>
      </w:r>
      <w:r>
        <w:t>above.</w:t>
      </w:r>
    </w:p>
    <w:p w14:paraId="41883A8F" w14:textId="77777777" w:rsidR="00B856A6" w:rsidRDefault="00CE2E4C">
      <w:pPr>
        <w:pStyle w:val="BodyText"/>
        <w:spacing w:before="118" w:line="496" w:lineRule="auto"/>
        <w:ind w:left="532" w:right="769" w:firstLine="576"/>
        <w:jc w:val="both"/>
      </w:pPr>
      <w:r>
        <w:pict w14:anchorId="67F6EB8A">
          <v:line id="_x0000_s3513" style="position:absolute;left:0;text-align:left;z-index:-20561408;mso-position-horizontal-relative:page" from="222.5pt,270.3pt" to="228.7pt,270.3pt" strokeweight=".16864mm">
            <w10:wrap anchorx="page"/>
          </v:line>
        </w:pict>
      </w:r>
      <w:r w:rsidR="00EB5EFA">
        <w:rPr>
          <w:w w:val="105"/>
        </w:rPr>
        <w:t>After the radiation field is obtained with both IMS and EMS, the Stokes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 xml:space="preserve">parameters are compared to confirm the equivalence of the two schemes. Figure </w:t>
      </w:r>
      <w:hyperlink w:anchor="_bookmark75" w:history="1">
        <w:r w:rsidR="00EB5EFA">
          <w:rPr>
            <w:color w:val="0000FF"/>
            <w:w w:val="105"/>
          </w:rPr>
          <w:t>4.2</w:t>
        </w:r>
      </w:hyperlink>
      <w:r w:rsidR="00EB5EFA">
        <w:rPr>
          <w:color w:val="0000FF"/>
          <w:spacing w:val="-60"/>
          <w:w w:val="105"/>
        </w:rPr>
        <w:t xml:space="preserve"> </w:t>
      </w:r>
      <w:r w:rsidR="00EB5EFA">
        <w:rPr>
          <w:w w:val="105"/>
        </w:rPr>
        <w:t>shows the Stokes parameters at TOA as a function of the viewing zenith angle for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conservative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case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calculated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with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both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schemes.</w:t>
      </w:r>
      <w:r w:rsidR="00EB5EFA">
        <w:rPr>
          <w:spacing w:val="29"/>
          <w:w w:val="105"/>
        </w:rPr>
        <w:t xml:space="preserve"> </w:t>
      </w:r>
      <w:r w:rsidR="00EB5EFA">
        <w:rPr>
          <w:w w:val="105"/>
        </w:rPr>
        <w:t>In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figures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IMS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-6"/>
          <w:w w:val="105"/>
        </w:rPr>
        <w:t xml:space="preserve"> </w:t>
      </w:r>
      <w:r w:rsidR="00EB5EFA">
        <w:rPr>
          <w:w w:val="105"/>
        </w:rPr>
        <w:t>EMS</w:t>
      </w:r>
      <w:r w:rsidR="00EB5EFA">
        <w:rPr>
          <w:spacing w:val="-61"/>
          <w:w w:val="105"/>
        </w:rPr>
        <w:t xml:space="preserve"> </w:t>
      </w:r>
      <w:r w:rsidR="00EB5EFA">
        <w:rPr>
          <w:w w:val="105"/>
        </w:rPr>
        <w:t>results are represented by the SOS and MC labels, respectively.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The solar zenith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angle</w:t>
      </w:r>
      <w:r w:rsidR="00EB5EFA">
        <w:rPr>
          <w:spacing w:val="19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21"/>
          <w:w w:val="105"/>
        </w:rPr>
        <w:t xml:space="preserve"> </w:t>
      </w:r>
      <w:r w:rsidR="00EB5EFA">
        <w:rPr>
          <w:w w:val="105"/>
        </w:rPr>
        <w:t>60</w:t>
      </w:r>
      <w:r w:rsidR="00EB5EFA">
        <w:rPr>
          <w:rFonts w:ascii="Calibri" w:hAnsi="Calibri"/>
          <w:i/>
          <w:w w:val="105"/>
          <w:vertAlign w:val="superscript"/>
        </w:rPr>
        <w:t>◦</w:t>
      </w:r>
      <w:r w:rsidR="00EB5EFA">
        <w:rPr>
          <w:rFonts w:ascii="Calibri" w:hAnsi="Calibri"/>
          <w:i/>
          <w:spacing w:val="37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19"/>
          <w:w w:val="105"/>
        </w:rPr>
        <w:t xml:space="preserve"> </w:t>
      </w:r>
      <w:r w:rsidR="00EB5EFA">
        <w:rPr>
          <w:w w:val="105"/>
        </w:rPr>
        <w:t>three</w:t>
      </w:r>
      <w:r w:rsidR="00EB5EFA">
        <w:rPr>
          <w:spacing w:val="20"/>
          <w:w w:val="105"/>
        </w:rPr>
        <w:t xml:space="preserve"> </w:t>
      </w:r>
      <w:r w:rsidR="00EB5EFA">
        <w:rPr>
          <w:w w:val="105"/>
        </w:rPr>
        <w:t>viewing</w:t>
      </w:r>
      <w:r w:rsidR="00EB5EFA">
        <w:rPr>
          <w:spacing w:val="20"/>
          <w:w w:val="105"/>
        </w:rPr>
        <w:t xml:space="preserve"> </w:t>
      </w:r>
      <w:r w:rsidR="00EB5EFA">
        <w:rPr>
          <w:w w:val="105"/>
        </w:rPr>
        <w:t>azimuth</w:t>
      </w:r>
      <w:r w:rsidR="00EB5EFA">
        <w:rPr>
          <w:spacing w:val="20"/>
          <w:w w:val="105"/>
        </w:rPr>
        <w:t xml:space="preserve"> </w:t>
      </w:r>
      <w:r w:rsidR="00EB5EFA">
        <w:rPr>
          <w:w w:val="105"/>
        </w:rPr>
        <w:t>angles</w:t>
      </w:r>
      <w:r w:rsidR="00EB5EFA">
        <w:rPr>
          <w:spacing w:val="20"/>
          <w:w w:val="105"/>
        </w:rPr>
        <w:t xml:space="preserve"> </w:t>
      </w:r>
      <w:r w:rsidR="00EB5EFA">
        <w:rPr>
          <w:w w:val="105"/>
        </w:rPr>
        <w:t>are</w:t>
      </w:r>
      <w:r w:rsidR="00EB5EFA">
        <w:rPr>
          <w:spacing w:val="19"/>
          <w:w w:val="105"/>
        </w:rPr>
        <w:t xml:space="preserve"> </w:t>
      </w:r>
      <w:r w:rsidR="00EB5EFA">
        <w:rPr>
          <w:w w:val="105"/>
        </w:rPr>
        <w:t>shown:</w:t>
      </w:r>
      <w:r w:rsidR="00EB5EFA">
        <w:rPr>
          <w:spacing w:val="51"/>
          <w:w w:val="105"/>
        </w:rPr>
        <w:t xml:space="preserve"> </w:t>
      </w:r>
      <w:r w:rsidR="00EB5EFA">
        <w:rPr>
          <w:rFonts w:ascii="Bookman Old Style" w:hAnsi="Bookman Old Style"/>
          <w:i/>
          <w:w w:val="105"/>
        </w:rPr>
        <w:t>φ</w:t>
      </w:r>
      <w:r w:rsidR="00EB5EFA">
        <w:rPr>
          <w:w w:val="105"/>
        </w:rPr>
        <w:t>=0</w:t>
      </w:r>
      <w:r w:rsidR="00EB5EFA">
        <w:rPr>
          <w:rFonts w:ascii="Calibri" w:hAnsi="Calibri"/>
          <w:i/>
          <w:w w:val="105"/>
          <w:vertAlign w:val="superscript"/>
        </w:rPr>
        <w:t>◦</w:t>
      </w:r>
      <w:r w:rsidR="00EB5EFA">
        <w:rPr>
          <w:w w:val="105"/>
        </w:rPr>
        <w:t>,</w:t>
      </w:r>
      <w:r w:rsidR="00EB5EFA">
        <w:rPr>
          <w:spacing w:val="21"/>
          <w:w w:val="105"/>
        </w:rPr>
        <w:t xml:space="preserve"> </w:t>
      </w:r>
      <w:r w:rsidR="00EB5EFA">
        <w:rPr>
          <w:w w:val="105"/>
        </w:rPr>
        <w:t>90</w:t>
      </w:r>
      <w:r w:rsidR="00EB5EFA">
        <w:rPr>
          <w:rFonts w:ascii="Calibri" w:hAnsi="Calibri"/>
          <w:i/>
          <w:w w:val="105"/>
          <w:vertAlign w:val="superscript"/>
        </w:rPr>
        <w:t>◦</w:t>
      </w:r>
      <w:r w:rsidR="00EB5EFA">
        <w:rPr>
          <w:w w:val="105"/>
        </w:rPr>
        <w:t>,</w:t>
      </w:r>
      <w:r w:rsidR="00EB5EFA">
        <w:rPr>
          <w:spacing w:val="20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20"/>
          <w:w w:val="105"/>
        </w:rPr>
        <w:t xml:space="preserve"> </w:t>
      </w:r>
      <w:r w:rsidR="00EB5EFA">
        <w:rPr>
          <w:w w:val="105"/>
        </w:rPr>
        <w:t>180</w:t>
      </w:r>
      <w:r w:rsidR="00EB5EFA">
        <w:rPr>
          <w:spacing w:val="20"/>
          <w:w w:val="105"/>
        </w:rPr>
        <w:t xml:space="preserve"> </w:t>
      </w:r>
      <w:r w:rsidR="00EB5EFA">
        <w:rPr>
          <w:rFonts w:ascii="Calibri" w:hAnsi="Calibri"/>
          <w:i/>
          <w:w w:val="105"/>
          <w:vertAlign w:val="superscript"/>
        </w:rPr>
        <w:t>◦</w:t>
      </w:r>
      <w:r w:rsidR="00EB5EFA">
        <w:rPr>
          <w:w w:val="105"/>
        </w:rPr>
        <w:t>.</w:t>
      </w:r>
      <w:r w:rsidR="00EB5EFA">
        <w:rPr>
          <w:spacing w:val="54"/>
          <w:w w:val="105"/>
        </w:rPr>
        <w:t xml:space="preserve"> </w:t>
      </w:r>
      <w:r w:rsidR="00EB5EFA">
        <w:rPr>
          <w:w w:val="105"/>
        </w:rPr>
        <w:t>It</w:t>
      </w:r>
      <w:r w:rsidR="00EB5EFA">
        <w:rPr>
          <w:spacing w:val="-60"/>
          <w:w w:val="105"/>
        </w:rPr>
        <w:t xml:space="preserve"> </w:t>
      </w:r>
      <w:r w:rsidR="00EB5EFA">
        <w:rPr>
          <w:w w:val="105"/>
        </w:rPr>
        <w:t>is found that results from the two mixture schemes agree with each other very well.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 xml:space="preserve">Figure </w:t>
      </w:r>
      <w:hyperlink w:anchor="_bookmark76" w:history="1">
        <w:r w:rsidR="00EB5EFA">
          <w:rPr>
            <w:color w:val="0000FF"/>
            <w:w w:val="105"/>
          </w:rPr>
          <w:t xml:space="preserve">4.3 </w:t>
        </w:r>
      </w:hyperlink>
      <w:r w:rsidR="00EB5EFA">
        <w:rPr>
          <w:w w:val="105"/>
        </w:rPr>
        <w:t>shows differences between the Stokes parameters calculated with the two</w:t>
      </w:r>
      <w:r w:rsidR="00EB5EFA">
        <w:rPr>
          <w:spacing w:val="-60"/>
          <w:w w:val="105"/>
        </w:rPr>
        <w:t xml:space="preserve"> </w:t>
      </w:r>
      <w:r w:rsidR="00EB5EFA">
        <w:rPr>
          <w:w w:val="105"/>
        </w:rPr>
        <w:t>schemes.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 xml:space="preserve">To quantify the comparison, radiance percentage difference </w:t>
      </w:r>
      <w:r w:rsidR="00EB5EFA">
        <w:rPr>
          <w:rFonts w:ascii="Bookman Old Style" w:hAnsi="Bookman Old Style"/>
          <w:i/>
          <w:w w:val="105"/>
        </w:rPr>
        <w:t xml:space="preserve">η </w:t>
      </w:r>
      <w:r w:rsidR="00EB5EFA">
        <w:rPr>
          <w:w w:val="105"/>
        </w:rPr>
        <w:t>and mean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percentage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difference</w:t>
      </w:r>
      <w:r w:rsidR="00EB5EFA">
        <w:rPr>
          <w:spacing w:val="11"/>
          <w:w w:val="105"/>
        </w:rPr>
        <w:t xml:space="preserve"> </w:t>
      </w:r>
      <w:r w:rsidR="00EB5EFA">
        <w:rPr>
          <w:rFonts w:ascii="Bookman Old Style" w:hAnsi="Bookman Old Style"/>
          <w:i/>
          <w:w w:val="105"/>
        </w:rPr>
        <w:t>η</w:t>
      </w:r>
      <w:r w:rsidR="00EB5EFA">
        <w:rPr>
          <w:rFonts w:ascii="Bookman Old Style" w:hAnsi="Bookman Old Style"/>
          <w:i/>
          <w:spacing w:val="7"/>
          <w:w w:val="105"/>
        </w:rPr>
        <w:t xml:space="preserve"> </w:t>
      </w:r>
      <w:r w:rsidR="00EB5EFA">
        <w:rPr>
          <w:w w:val="105"/>
        </w:rPr>
        <w:t>are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calculated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as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follows:</w:t>
      </w:r>
    </w:p>
    <w:p w14:paraId="223B4C9A" w14:textId="77777777" w:rsidR="00B856A6" w:rsidRDefault="00EB5EFA">
      <w:pPr>
        <w:pStyle w:val="BodyText"/>
        <w:tabs>
          <w:tab w:val="left" w:pos="8429"/>
        </w:tabs>
        <w:spacing w:before="198"/>
        <w:ind w:left="3364"/>
      </w:pPr>
      <w:r>
        <w:rPr>
          <w:rFonts w:ascii="Bookman Old Style" w:hAnsi="Bookman Old Style"/>
          <w:i/>
        </w:rPr>
        <w:t>η</w:t>
      </w:r>
      <w:r>
        <w:rPr>
          <w:rFonts w:ascii="Bookman Old Style" w:hAnsi="Bookman Old Style"/>
          <w:i/>
          <w:spacing w:val="7"/>
        </w:rPr>
        <w:t xml:space="preserve"> </w:t>
      </w:r>
      <w:r>
        <w:t>=</w:t>
      </w:r>
      <w:r>
        <w:rPr>
          <w:spacing w:val="10"/>
        </w:rPr>
        <w:t xml:space="preserve"> </w:t>
      </w:r>
      <w:r>
        <w:t>100</w:t>
      </w:r>
      <w:r>
        <w:rPr>
          <w:spacing w:val="-4"/>
        </w:rPr>
        <w:t xml:space="preserve"> </w:t>
      </w:r>
      <w:r>
        <w:rPr>
          <w:rFonts w:ascii="Lucida Sans Unicode" w:hAnsi="Lucida Sans Unicode"/>
        </w:rPr>
        <w:t>×</w:t>
      </w:r>
      <w:r>
        <w:rPr>
          <w:rFonts w:ascii="Lucida Sans Unicode" w:hAnsi="Lucida Sans Unicode"/>
          <w:spacing w:val="-20"/>
        </w:rPr>
        <w:t xml:space="preserve"> </w:t>
      </w:r>
      <w:r>
        <w:t>(I</w:t>
      </w:r>
      <w:r>
        <w:rPr>
          <w:rFonts w:ascii="Century" w:hAnsi="Century"/>
          <w:vertAlign w:val="subscript"/>
        </w:rPr>
        <w:t>SOS</w:t>
      </w:r>
      <w:r>
        <w:rPr>
          <w:rFonts w:ascii="Century" w:hAnsi="Century"/>
          <w:spacing w:val="-1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20"/>
        </w:rPr>
        <w:t xml:space="preserve"> </w:t>
      </w:r>
      <w:r>
        <w:t>I</w:t>
      </w:r>
      <w:r>
        <w:rPr>
          <w:rFonts w:ascii="Century" w:hAnsi="Century"/>
          <w:vertAlign w:val="subscript"/>
        </w:rPr>
        <w:t>MC</w:t>
      </w:r>
      <w:r>
        <w:t>)</w:t>
      </w:r>
      <w:r>
        <w:rPr>
          <w:rFonts w:ascii="Bookman Old Style" w:hAnsi="Bookman Old Style"/>
          <w:i/>
        </w:rPr>
        <w:t>/</w:t>
      </w:r>
      <w:r>
        <w:t>I</w:t>
      </w:r>
      <w:r>
        <w:rPr>
          <w:rFonts w:ascii="Century" w:hAnsi="Century"/>
          <w:vertAlign w:val="subscript"/>
        </w:rPr>
        <w:t>MC</w:t>
      </w:r>
      <w:r>
        <w:rPr>
          <w:rFonts w:ascii="Century" w:hAnsi="Century"/>
        </w:rPr>
        <w:tab/>
      </w:r>
      <w:r>
        <w:rPr>
          <w:w w:val="105"/>
        </w:rPr>
        <w:t>(4.11)</w:t>
      </w:r>
    </w:p>
    <w:p w14:paraId="57F682D1" w14:textId="77777777" w:rsidR="00B856A6" w:rsidRDefault="00B856A6">
      <w:pPr>
        <w:pStyle w:val="BodyText"/>
        <w:rPr>
          <w:sz w:val="16"/>
        </w:rPr>
      </w:pPr>
    </w:p>
    <w:p w14:paraId="270561B8" w14:textId="77777777" w:rsidR="00B856A6" w:rsidRDefault="00CE2E4C">
      <w:pPr>
        <w:spacing w:before="62"/>
        <w:ind w:right="501"/>
        <w:jc w:val="center"/>
        <w:rPr>
          <w:rFonts w:ascii="Century"/>
          <w:sz w:val="16"/>
        </w:rPr>
      </w:pPr>
      <w:r>
        <w:pict w14:anchorId="06B6F716">
          <v:shape id="docshape506" o:spid="_x0000_s3512" type="#_x0000_t202" style="position:absolute;left:0;text-align:left;margin-left:308.75pt;margin-top:5.35pt;width:17.3pt;height:44.65pt;z-index:-20560384;mso-position-horizontal-relative:page" filled="f" stroked="f">
            <v:textbox inset="0,0,0,0">
              <w:txbxContent>
                <w:p w14:paraId="12DE274D" w14:textId="77777777" w:rsidR="00B856A6" w:rsidRDefault="00EB5EFA">
                  <w:pPr>
                    <w:spacing w:line="330" w:lineRule="exact"/>
                    <w:rPr>
                      <w:rFonts w:ascii="Yu Gothic"/>
                      <w:sz w:val="24"/>
                    </w:rPr>
                  </w:pPr>
                  <w:r>
                    <w:rPr>
                      <w:rFonts w:ascii="Yu Gothic"/>
                      <w:w w:val="504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 w:rsidR="00EB5EFA">
        <w:rPr>
          <w:rFonts w:ascii="Century"/>
          <w:w w:val="97"/>
          <w:sz w:val="16"/>
        </w:rPr>
        <w:t>N</w:t>
      </w:r>
    </w:p>
    <w:p w14:paraId="1482A8DD" w14:textId="77777777" w:rsidR="00B856A6" w:rsidRDefault="00CE2E4C">
      <w:pPr>
        <w:tabs>
          <w:tab w:val="left" w:pos="824"/>
          <w:tab w:val="left" w:pos="4393"/>
        </w:tabs>
        <w:spacing w:before="1"/>
        <w:ind w:right="769"/>
        <w:jc w:val="right"/>
        <w:rPr>
          <w:sz w:val="24"/>
        </w:rPr>
      </w:pPr>
      <w:r>
        <w:pict w14:anchorId="3431B453">
          <v:line id="_x0000_s3511" style="position:absolute;left:0;text-align:left;z-index:-20560896;mso-position-horizontal-relative:page" from="286.8pt,6.4pt" to="293pt,6.4pt" strokeweight=".16864mm">
            <w10:wrap anchorx="page"/>
          </v:line>
        </w:pict>
      </w:r>
      <w:r w:rsidR="00EB5EFA">
        <w:rPr>
          <w:rFonts w:ascii="Bookman Old Style" w:hAnsi="Bookman Old Style"/>
          <w:i/>
          <w:sz w:val="24"/>
        </w:rPr>
        <w:t>η</w:t>
      </w:r>
      <w:r w:rsidR="00EB5EFA">
        <w:rPr>
          <w:rFonts w:ascii="Bookman Old Style" w:hAnsi="Bookman Old Style"/>
          <w:i/>
          <w:spacing w:val="6"/>
          <w:sz w:val="24"/>
        </w:rPr>
        <w:t xml:space="preserve"> </w:t>
      </w:r>
      <w:r w:rsidR="00EB5EFA">
        <w:rPr>
          <w:w w:val="105"/>
          <w:sz w:val="24"/>
        </w:rPr>
        <w:t>=</w:t>
      </w:r>
      <w:r w:rsidR="00EB5EFA">
        <w:rPr>
          <w:w w:val="105"/>
          <w:sz w:val="24"/>
        </w:rPr>
        <w:tab/>
      </w:r>
      <w:r w:rsidR="00EB5EFA">
        <w:rPr>
          <w:rFonts w:ascii="Lucida Sans Unicode" w:hAnsi="Lucida Sans Unicode"/>
          <w:sz w:val="24"/>
        </w:rPr>
        <w:t>|</w:t>
      </w:r>
      <w:r w:rsidR="00EB5EFA">
        <w:rPr>
          <w:rFonts w:ascii="Bookman Old Style" w:hAnsi="Bookman Old Style"/>
          <w:i/>
          <w:sz w:val="24"/>
        </w:rPr>
        <w:t>η</w:t>
      </w:r>
      <w:r w:rsidR="00EB5EFA">
        <w:rPr>
          <w:rFonts w:ascii="Century" w:hAnsi="Century"/>
          <w:sz w:val="24"/>
          <w:vertAlign w:val="subscript"/>
        </w:rPr>
        <w:t>i</w:t>
      </w:r>
      <w:r w:rsidR="00EB5EFA">
        <w:rPr>
          <w:rFonts w:ascii="Lucida Sans Unicode" w:hAnsi="Lucida Sans Unicode"/>
          <w:sz w:val="24"/>
        </w:rPr>
        <w:t>|</w:t>
      </w:r>
      <w:r w:rsidR="00EB5EFA">
        <w:rPr>
          <w:rFonts w:ascii="Bookman Old Style" w:hAnsi="Bookman Old Style"/>
          <w:i/>
          <w:sz w:val="24"/>
        </w:rPr>
        <w:t>/</w:t>
      </w:r>
      <w:r w:rsidR="00EB5EFA">
        <w:rPr>
          <w:sz w:val="24"/>
        </w:rPr>
        <w:t>N</w:t>
      </w:r>
      <w:r w:rsidR="00EB5EFA">
        <w:rPr>
          <w:rFonts w:ascii="Bookman Old Style" w:hAnsi="Bookman Old Style"/>
          <w:i/>
          <w:sz w:val="24"/>
        </w:rPr>
        <w:t>,</w:t>
      </w:r>
      <w:r w:rsidR="00EB5EFA">
        <w:rPr>
          <w:rFonts w:ascii="Bookman Old Style" w:hAnsi="Bookman Old Style"/>
          <w:i/>
          <w:sz w:val="24"/>
        </w:rPr>
        <w:tab/>
      </w:r>
      <w:r w:rsidR="00EB5EFA">
        <w:rPr>
          <w:sz w:val="24"/>
        </w:rPr>
        <w:t>(4.12)</w:t>
      </w:r>
    </w:p>
    <w:p w14:paraId="7394D1AA" w14:textId="77777777" w:rsidR="00B856A6" w:rsidRDefault="00EB5EFA">
      <w:pPr>
        <w:spacing w:before="15"/>
        <w:ind w:left="567" w:right="1068"/>
        <w:jc w:val="center"/>
        <w:rPr>
          <w:rFonts w:ascii="Century"/>
          <w:sz w:val="16"/>
        </w:rPr>
      </w:pPr>
      <w:r>
        <w:rPr>
          <w:rFonts w:ascii="Century"/>
          <w:w w:val="110"/>
          <w:sz w:val="16"/>
        </w:rPr>
        <w:t>i=1</w:t>
      </w:r>
    </w:p>
    <w:p w14:paraId="2F3C6D7B" w14:textId="77777777" w:rsidR="00B856A6" w:rsidRDefault="00EB5EFA">
      <w:pPr>
        <w:pStyle w:val="BodyText"/>
        <w:spacing w:before="128"/>
        <w:ind w:left="436" w:right="770"/>
        <w:jc w:val="right"/>
      </w:pPr>
      <w:r>
        <w:rPr>
          <w:w w:val="105"/>
        </w:rPr>
        <w:t>where</w:t>
      </w:r>
      <w:r>
        <w:rPr>
          <w:spacing w:val="2"/>
          <w:w w:val="105"/>
        </w:rPr>
        <w:t xml:space="preserve"> </w:t>
      </w:r>
      <w:r>
        <w:rPr>
          <w:w w:val="105"/>
        </w:rPr>
        <w:t>N</w:t>
      </w:r>
      <w:r>
        <w:rPr>
          <w:spacing w:val="3"/>
          <w:w w:val="105"/>
        </w:rPr>
        <w:t xml:space="preserve"> </w:t>
      </w:r>
      <w:r>
        <w:rPr>
          <w:w w:val="105"/>
        </w:rPr>
        <w:t>is</w:t>
      </w:r>
      <w:r>
        <w:rPr>
          <w:spacing w:val="4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number</w:t>
      </w:r>
      <w:r>
        <w:rPr>
          <w:spacing w:val="3"/>
          <w:w w:val="105"/>
        </w:rPr>
        <w:t xml:space="preserve"> </w:t>
      </w:r>
      <w:r>
        <w:rPr>
          <w:w w:val="105"/>
        </w:rPr>
        <w:t>of</w:t>
      </w:r>
      <w:r>
        <w:rPr>
          <w:spacing w:val="3"/>
          <w:w w:val="105"/>
        </w:rPr>
        <w:t xml:space="preserve"> </w:t>
      </w:r>
      <w:r>
        <w:rPr>
          <w:w w:val="105"/>
        </w:rPr>
        <w:t>viewing</w:t>
      </w:r>
      <w:r>
        <w:rPr>
          <w:spacing w:val="4"/>
          <w:w w:val="105"/>
        </w:rPr>
        <w:t xml:space="preserve"> </w:t>
      </w:r>
      <w:r>
        <w:rPr>
          <w:w w:val="105"/>
        </w:rPr>
        <w:t>zenith</w:t>
      </w:r>
      <w:r>
        <w:rPr>
          <w:spacing w:val="3"/>
          <w:w w:val="105"/>
        </w:rPr>
        <w:t xml:space="preserve"> </w:t>
      </w:r>
      <w:r>
        <w:rPr>
          <w:w w:val="105"/>
        </w:rPr>
        <w:t>angles</w:t>
      </w:r>
      <w:r>
        <w:rPr>
          <w:spacing w:val="3"/>
          <w:w w:val="105"/>
        </w:rPr>
        <w:t xml:space="preserve"> </w:t>
      </w:r>
      <w:r>
        <w:rPr>
          <w:w w:val="105"/>
        </w:rPr>
        <w:t>and</w:t>
      </w:r>
      <w:r>
        <w:rPr>
          <w:spacing w:val="4"/>
          <w:w w:val="105"/>
        </w:rPr>
        <w:t xml:space="preserve"> </w:t>
      </w:r>
      <w:r>
        <w:rPr>
          <w:rFonts w:ascii="Lucida Sans Unicode" w:hAnsi="Lucida Sans Unicode"/>
          <w:w w:val="105"/>
        </w:rPr>
        <w:t>|</w:t>
      </w:r>
      <w:r>
        <w:rPr>
          <w:rFonts w:ascii="Bookman Old Style" w:hAnsi="Bookman Old Style"/>
          <w:i/>
          <w:w w:val="105"/>
        </w:rPr>
        <w:t>η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rFonts w:ascii="Lucida Sans Unicode" w:hAnsi="Lucida Sans Unicode"/>
          <w:w w:val="105"/>
        </w:rPr>
        <w:t>|</w:t>
      </w:r>
      <w:r>
        <w:rPr>
          <w:rFonts w:ascii="Lucida Sans Unicode" w:hAnsi="Lucida Sans Unicode"/>
          <w:spacing w:val="-13"/>
          <w:w w:val="105"/>
        </w:rPr>
        <w:t xml:space="preserve"> </w:t>
      </w:r>
      <w:r>
        <w:rPr>
          <w:w w:val="105"/>
        </w:rPr>
        <w:t>takes</w:t>
      </w:r>
      <w:r>
        <w:rPr>
          <w:spacing w:val="3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absolute</w:t>
      </w:r>
      <w:r>
        <w:rPr>
          <w:spacing w:val="3"/>
          <w:w w:val="105"/>
        </w:rPr>
        <w:t xml:space="preserve"> </w:t>
      </w:r>
      <w:r>
        <w:rPr>
          <w:w w:val="105"/>
        </w:rPr>
        <w:t>value</w:t>
      </w:r>
      <w:r>
        <w:rPr>
          <w:spacing w:val="3"/>
          <w:w w:val="105"/>
        </w:rPr>
        <w:t xml:space="preserve"> </w:t>
      </w:r>
      <w:r>
        <w:rPr>
          <w:w w:val="105"/>
        </w:rPr>
        <w:t>of</w:t>
      </w:r>
    </w:p>
    <w:p w14:paraId="3C40D1F0" w14:textId="77777777" w:rsidR="00B856A6" w:rsidRDefault="00B856A6">
      <w:pPr>
        <w:jc w:val="right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1DC2BE41" w14:textId="77777777" w:rsidR="00B856A6" w:rsidRDefault="00CE2E4C">
      <w:pPr>
        <w:pStyle w:val="BodyText"/>
        <w:tabs>
          <w:tab w:val="left" w:pos="8887"/>
        </w:tabs>
        <w:spacing w:before="98" w:line="501" w:lineRule="auto"/>
        <w:ind w:left="531" w:right="769"/>
        <w:jc w:val="both"/>
      </w:pPr>
      <w:r>
        <w:lastRenderedPageBreak/>
        <w:pict w14:anchorId="71DFA9DE">
          <v:shape id="docshape507" o:spid="_x0000_s3510" type="#_x0000_t202" style="position:absolute;left:0;text-align:left;margin-left:111.4pt;margin-top:47.8pt;width:418.3pt;height:215.5pt;z-index:15841792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886"/>
                    <w:gridCol w:w="773"/>
                    <w:gridCol w:w="786"/>
                    <w:gridCol w:w="773"/>
                    <w:gridCol w:w="786"/>
                    <w:gridCol w:w="240"/>
                    <w:gridCol w:w="773"/>
                    <w:gridCol w:w="786"/>
                    <w:gridCol w:w="773"/>
                    <w:gridCol w:w="784"/>
                  </w:tblGrid>
                  <w:tr w:rsidR="00B856A6" w14:paraId="2D3A51A6" w14:textId="77777777">
                    <w:trPr>
                      <w:trHeight w:val="685"/>
                    </w:trPr>
                    <w:tc>
                      <w:tcPr>
                        <w:tcW w:w="1886" w:type="dxa"/>
                      </w:tcPr>
                      <w:p w14:paraId="7C1A2871" w14:textId="77777777" w:rsidR="00B856A6" w:rsidRDefault="00B856A6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6474" w:type="dxa"/>
                        <w:gridSpan w:val="9"/>
                        <w:tcBorders>
                          <w:bottom w:val="double" w:sz="4" w:space="0" w:color="000000"/>
                        </w:tcBorders>
                      </w:tcPr>
                      <w:p w14:paraId="128E6845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C42E439" w14:textId="77777777" w:rsidR="00B856A6" w:rsidRDefault="00EB5EFA">
                        <w:pPr>
                          <w:pStyle w:val="TableParagraph"/>
                          <w:tabs>
                            <w:tab w:val="left" w:pos="3346"/>
                          </w:tabs>
                          <w:ind w:left="2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Conservative</w:t>
                        </w:r>
                        <w:r>
                          <w:rPr>
                            <w:w w:val="105"/>
                            <w:sz w:val="24"/>
                          </w:rPr>
                          <w:tab/>
                          <w:t>Non-conservative</w:t>
                        </w:r>
                      </w:p>
                    </w:tc>
                  </w:tr>
                  <w:tr w:rsidR="00B856A6" w14:paraId="242F4204" w14:textId="77777777">
                    <w:trPr>
                      <w:trHeight w:val="725"/>
                    </w:trPr>
                    <w:tc>
                      <w:tcPr>
                        <w:tcW w:w="1886" w:type="dxa"/>
                        <w:vMerge w:val="restart"/>
                      </w:tcPr>
                      <w:p w14:paraId="315B195C" w14:textId="77777777" w:rsidR="00B856A6" w:rsidRDefault="00EB5EFA">
                        <w:pPr>
                          <w:pStyle w:val="TableParagraph"/>
                          <w:spacing w:before="81"/>
                          <w:ind w:left="118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Azimuth Angles</w:t>
                        </w:r>
                      </w:p>
                    </w:tc>
                    <w:tc>
                      <w:tcPr>
                        <w:tcW w:w="6474" w:type="dxa"/>
                        <w:gridSpan w:val="9"/>
                        <w:tcBorders>
                          <w:top w:val="double" w:sz="4" w:space="0" w:color="000000"/>
                          <w:bottom w:val="nil"/>
                        </w:tcBorders>
                      </w:tcPr>
                      <w:p w14:paraId="0EE89FEA" w14:textId="77777777" w:rsidR="00B856A6" w:rsidRDefault="00B856A6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14:paraId="0D4B7E0C" w14:textId="77777777" w:rsidR="00B856A6" w:rsidRDefault="00EB5EFA">
                        <w:pPr>
                          <w:pStyle w:val="TableParagraph"/>
                          <w:tabs>
                            <w:tab w:val="left" w:pos="2076"/>
                            <w:tab w:val="left" w:pos="3871"/>
                            <w:tab w:val="left" w:pos="5427"/>
                          </w:tabs>
                          <w:ind w:left="517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TOA</w:t>
                        </w:r>
                        <w:r>
                          <w:rPr>
                            <w:w w:val="105"/>
                            <w:sz w:val="24"/>
                          </w:rPr>
                          <w:tab/>
                          <w:t>BOA</w:t>
                        </w:r>
                        <w:r>
                          <w:rPr>
                            <w:w w:val="105"/>
                            <w:sz w:val="24"/>
                          </w:rPr>
                          <w:tab/>
                          <w:t>TOA</w:t>
                        </w:r>
                        <w:r>
                          <w:rPr>
                            <w:w w:val="105"/>
                            <w:sz w:val="24"/>
                          </w:rPr>
                          <w:tab/>
                          <w:t>BOA</w:t>
                        </w:r>
                      </w:p>
                    </w:tc>
                  </w:tr>
                  <w:tr w:rsidR="00B856A6" w14:paraId="7BE96DA5" w14:textId="77777777">
                    <w:trPr>
                      <w:trHeight w:val="695"/>
                    </w:trPr>
                    <w:tc>
                      <w:tcPr>
                        <w:tcW w:w="1886" w:type="dxa"/>
                        <w:vMerge/>
                        <w:tcBorders>
                          <w:top w:val="nil"/>
                        </w:tcBorders>
                      </w:tcPr>
                      <w:p w14:paraId="44045B02" w14:textId="77777777" w:rsidR="00B856A6" w:rsidRDefault="00B856A6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773" w:type="dxa"/>
                      </w:tcPr>
                      <w:p w14:paraId="76244778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8D6CE70" w14:textId="77777777" w:rsidR="00B856A6" w:rsidRDefault="00EB5EFA">
                        <w:pPr>
                          <w:pStyle w:val="TableParagraph"/>
                          <w:ind w:left="91" w:right="8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max</w:t>
                        </w:r>
                      </w:p>
                    </w:tc>
                    <w:tc>
                      <w:tcPr>
                        <w:tcW w:w="786" w:type="dxa"/>
                      </w:tcPr>
                      <w:p w14:paraId="13BA84AB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5804FC3" w14:textId="77777777" w:rsidR="00B856A6" w:rsidRDefault="00EB5EFA">
                        <w:pPr>
                          <w:pStyle w:val="TableParagraph"/>
                          <w:ind w:left="94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mean</w:t>
                        </w:r>
                      </w:p>
                    </w:tc>
                    <w:tc>
                      <w:tcPr>
                        <w:tcW w:w="773" w:type="dxa"/>
                      </w:tcPr>
                      <w:p w14:paraId="5680DC28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88ACF29" w14:textId="77777777" w:rsidR="00B856A6" w:rsidRDefault="00EB5EFA">
                        <w:pPr>
                          <w:pStyle w:val="TableParagraph"/>
                          <w:ind w:left="91" w:right="8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max</w:t>
                        </w:r>
                      </w:p>
                    </w:tc>
                    <w:tc>
                      <w:tcPr>
                        <w:tcW w:w="786" w:type="dxa"/>
                      </w:tcPr>
                      <w:p w14:paraId="703A2F8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33F6EB9" w14:textId="77777777" w:rsidR="00B856A6" w:rsidRDefault="00EB5EFA">
                        <w:pPr>
                          <w:pStyle w:val="TableParagraph"/>
                          <w:ind w:left="94" w:right="9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mean</w:t>
                        </w:r>
                      </w:p>
                    </w:tc>
                    <w:tc>
                      <w:tcPr>
                        <w:tcW w:w="240" w:type="dxa"/>
                        <w:tcBorders>
                          <w:top w:val="nil"/>
                        </w:tcBorders>
                      </w:tcPr>
                      <w:p w14:paraId="338766BB" w14:textId="77777777" w:rsidR="00B856A6" w:rsidRDefault="00B856A6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773" w:type="dxa"/>
                      </w:tcPr>
                      <w:p w14:paraId="6C7CDE43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D67A861" w14:textId="77777777" w:rsidR="00B856A6" w:rsidRDefault="00EB5EFA">
                        <w:pPr>
                          <w:pStyle w:val="TableParagraph"/>
                          <w:ind w:left="88" w:right="8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max</w:t>
                        </w:r>
                      </w:p>
                    </w:tc>
                    <w:tc>
                      <w:tcPr>
                        <w:tcW w:w="786" w:type="dxa"/>
                      </w:tcPr>
                      <w:p w14:paraId="5CB3446A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45472AB" w14:textId="77777777" w:rsidR="00B856A6" w:rsidRDefault="00EB5EFA">
                        <w:pPr>
                          <w:pStyle w:val="TableParagraph"/>
                          <w:ind w:left="91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mean</w:t>
                        </w:r>
                      </w:p>
                    </w:tc>
                    <w:tc>
                      <w:tcPr>
                        <w:tcW w:w="773" w:type="dxa"/>
                      </w:tcPr>
                      <w:p w14:paraId="16BFF3F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D004A5D" w14:textId="77777777" w:rsidR="00B856A6" w:rsidRDefault="00EB5EFA">
                        <w:pPr>
                          <w:pStyle w:val="TableParagraph"/>
                          <w:ind w:left="162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max</w:t>
                        </w:r>
                      </w:p>
                    </w:tc>
                    <w:tc>
                      <w:tcPr>
                        <w:tcW w:w="784" w:type="dxa"/>
                      </w:tcPr>
                      <w:p w14:paraId="6F31AB9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F91EACC" w14:textId="77777777" w:rsidR="00B856A6" w:rsidRDefault="00EB5EFA">
                        <w:pPr>
                          <w:pStyle w:val="TableParagraph"/>
                          <w:ind w:left="9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mean</w:t>
                        </w:r>
                      </w:p>
                    </w:tc>
                  </w:tr>
                  <w:tr w:rsidR="00B856A6" w14:paraId="677CCFBA" w14:textId="77777777">
                    <w:trPr>
                      <w:trHeight w:val="695"/>
                    </w:trPr>
                    <w:tc>
                      <w:tcPr>
                        <w:tcW w:w="1886" w:type="dxa"/>
                      </w:tcPr>
                      <w:p w14:paraId="45205577" w14:textId="77777777" w:rsidR="00B856A6" w:rsidRDefault="00EB5EFA">
                        <w:pPr>
                          <w:pStyle w:val="TableParagraph"/>
                          <w:spacing w:before="224"/>
                          <w:ind w:left="688" w:right="688"/>
                          <w:jc w:val="center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w w:val="125"/>
                            <w:position w:val="-8"/>
                            <w:sz w:val="24"/>
                          </w:rPr>
                          <w:t>0</w:t>
                        </w:r>
                        <w:r>
                          <w:rPr>
                            <w:rFonts w:ascii="Calibri" w:hAnsi="Calibri"/>
                            <w:i/>
                            <w:w w:val="125"/>
                            <w:sz w:val="16"/>
                          </w:rPr>
                          <w:t>◦</w:t>
                        </w:r>
                      </w:p>
                    </w:tc>
                    <w:tc>
                      <w:tcPr>
                        <w:tcW w:w="773" w:type="dxa"/>
                      </w:tcPr>
                      <w:p w14:paraId="047BA04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5BFB848" w14:textId="77777777" w:rsidR="00B856A6" w:rsidRDefault="00EB5EFA">
                        <w:pPr>
                          <w:pStyle w:val="TableParagraph"/>
                          <w:ind w:left="91" w:right="8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0.054</w:t>
                        </w:r>
                      </w:p>
                    </w:tc>
                    <w:tc>
                      <w:tcPr>
                        <w:tcW w:w="786" w:type="dxa"/>
                      </w:tcPr>
                      <w:p w14:paraId="770D4D63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45EC7C0" w14:textId="77777777" w:rsidR="00B856A6" w:rsidRDefault="00EB5EFA">
                        <w:pPr>
                          <w:pStyle w:val="TableParagraph"/>
                          <w:ind w:left="94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0.015</w:t>
                        </w:r>
                      </w:p>
                    </w:tc>
                    <w:tc>
                      <w:tcPr>
                        <w:tcW w:w="773" w:type="dxa"/>
                      </w:tcPr>
                      <w:p w14:paraId="5321E318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6120175" w14:textId="77777777" w:rsidR="00B856A6" w:rsidRDefault="00EB5EFA">
                        <w:pPr>
                          <w:pStyle w:val="TableParagraph"/>
                          <w:ind w:left="91" w:right="8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0.080</w:t>
                        </w:r>
                      </w:p>
                    </w:tc>
                    <w:tc>
                      <w:tcPr>
                        <w:tcW w:w="786" w:type="dxa"/>
                      </w:tcPr>
                      <w:p w14:paraId="0BCEDB5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9C27446" w14:textId="77777777" w:rsidR="00B856A6" w:rsidRDefault="00EB5EFA">
                        <w:pPr>
                          <w:pStyle w:val="TableParagraph"/>
                          <w:ind w:left="94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0.028</w:t>
                        </w:r>
                      </w:p>
                    </w:tc>
                    <w:tc>
                      <w:tcPr>
                        <w:tcW w:w="240" w:type="dxa"/>
                      </w:tcPr>
                      <w:p w14:paraId="53F37413" w14:textId="77777777" w:rsidR="00B856A6" w:rsidRDefault="00B856A6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773" w:type="dxa"/>
                      </w:tcPr>
                      <w:p w14:paraId="3DB8E427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915918B" w14:textId="77777777" w:rsidR="00B856A6" w:rsidRDefault="00EB5EFA">
                        <w:pPr>
                          <w:pStyle w:val="TableParagraph"/>
                          <w:ind w:left="88" w:right="8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0.033</w:t>
                        </w:r>
                      </w:p>
                    </w:tc>
                    <w:tc>
                      <w:tcPr>
                        <w:tcW w:w="786" w:type="dxa"/>
                      </w:tcPr>
                      <w:p w14:paraId="4B7D787B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783F19C" w14:textId="77777777" w:rsidR="00B856A6" w:rsidRDefault="00EB5EFA">
                        <w:pPr>
                          <w:pStyle w:val="TableParagraph"/>
                          <w:ind w:left="91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0.014</w:t>
                        </w:r>
                      </w:p>
                    </w:tc>
                    <w:tc>
                      <w:tcPr>
                        <w:tcW w:w="773" w:type="dxa"/>
                      </w:tcPr>
                      <w:p w14:paraId="0BD8A8D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1D31329" w14:textId="77777777" w:rsidR="00B856A6" w:rsidRDefault="00EB5EFA">
                        <w:pPr>
                          <w:pStyle w:val="TableParagraph"/>
                          <w:ind w:left="11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0.064</w:t>
                        </w:r>
                      </w:p>
                    </w:tc>
                    <w:tc>
                      <w:tcPr>
                        <w:tcW w:w="784" w:type="dxa"/>
                      </w:tcPr>
                      <w:p w14:paraId="6992BC7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D54563A" w14:textId="77777777" w:rsidR="00B856A6" w:rsidRDefault="00EB5EFA">
                        <w:pPr>
                          <w:pStyle w:val="TableParagraph"/>
                          <w:ind w:left="9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0.023</w:t>
                        </w:r>
                      </w:p>
                    </w:tc>
                  </w:tr>
                  <w:tr w:rsidR="00B856A6" w14:paraId="1EBCA6C7" w14:textId="77777777">
                    <w:trPr>
                      <w:trHeight w:val="695"/>
                    </w:trPr>
                    <w:tc>
                      <w:tcPr>
                        <w:tcW w:w="1886" w:type="dxa"/>
                      </w:tcPr>
                      <w:p w14:paraId="3A39F88C" w14:textId="77777777" w:rsidR="00B856A6" w:rsidRDefault="00EB5EFA">
                        <w:pPr>
                          <w:pStyle w:val="TableParagraph"/>
                          <w:spacing w:before="234"/>
                          <w:ind w:left="688" w:right="688"/>
                          <w:jc w:val="center"/>
                          <w:rPr>
                            <w:rFonts w:ascii="Calibri" w:hAnsi="Calibri"/>
                            <w:i/>
                            <w:sz w:val="24"/>
                          </w:rPr>
                        </w:pPr>
                        <w:r>
                          <w:rPr>
                            <w:w w:val="115"/>
                            <w:sz w:val="24"/>
                          </w:rPr>
                          <w:t>90</w:t>
                        </w:r>
                        <w:r>
                          <w:rPr>
                            <w:rFonts w:ascii="Calibri" w:hAnsi="Calibri"/>
                            <w:i/>
                            <w:w w:val="115"/>
                            <w:sz w:val="24"/>
                            <w:vertAlign w:val="superscript"/>
                          </w:rPr>
                          <w:t>◦</w:t>
                        </w:r>
                      </w:p>
                    </w:tc>
                    <w:tc>
                      <w:tcPr>
                        <w:tcW w:w="773" w:type="dxa"/>
                      </w:tcPr>
                      <w:p w14:paraId="5D00F4D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8BEB29B" w14:textId="77777777" w:rsidR="00B856A6" w:rsidRDefault="00EB5EFA">
                        <w:pPr>
                          <w:pStyle w:val="TableParagraph"/>
                          <w:ind w:left="91" w:right="8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0.033</w:t>
                        </w:r>
                      </w:p>
                    </w:tc>
                    <w:tc>
                      <w:tcPr>
                        <w:tcW w:w="786" w:type="dxa"/>
                      </w:tcPr>
                      <w:p w14:paraId="16D6A280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324D933" w14:textId="77777777" w:rsidR="00B856A6" w:rsidRDefault="00EB5EFA">
                        <w:pPr>
                          <w:pStyle w:val="TableParagraph"/>
                          <w:ind w:left="94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0.014</w:t>
                        </w:r>
                      </w:p>
                    </w:tc>
                    <w:tc>
                      <w:tcPr>
                        <w:tcW w:w="773" w:type="dxa"/>
                      </w:tcPr>
                      <w:p w14:paraId="77AD450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D3F0785" w14:textId="77777777" w:rsidR="00B856A6" w:rsidRDefault="00EB5EFA">
                        <w:pPr>
                          <w:pStyle w:val="TableParagraph"/>
                          <w:ind w:left="91" w:right="8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0.063</w:t>
                        </w:r>
                      </w:p>
                    </w:tc>
                    <w:tc>
                      <w:tcPr>
                        <w:tcW w:w="786" w:type="dxa"/>
                      </w:tcPr>
                      <w:p w14:paraId="061066A4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E3E5594" w14:textId="77777777" w:rsidR="00B856A6" w:rsidRDefault="00EB5EFA">
                        <w:pPr>
                          <w:pStyle w:val="TableParagraph"/>
                          <w:ind w:left="94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0.030</w:t>
                        </w:r>
                      </w:p>
                    </w:tc>
                    <w:tc>
                      <w:tcPr>
                        <w:tcW w:w="240" w:type="dxa"/>
                      </w:tcPr>
                      <w:p w14:paraId="7865EAD9" w14:textId="77777777" w:rsidR="00B856A6" w:rsidRDefault="00B856A6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773" w:type="dxa"/>
                      </w:tcPr>
                      <w:p w14:paraId="78EF901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978064C" w14:textId="77777777" w:rsidR="00B856A6" w:rsidRDefault="00EB5EFA">
                        <w:pPr>
                          <w:pStyle w:val="TableParagraph"/>
                          <w:ind w:left="88" w:right="8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0.053</w:t>
                        </w:r>
                      </w:p>
                    </w:tc>
                    <w:tc>
                      <w:tcPr>
                        <w:tcW w:w="786" w:type="dxa"/>
                      </w:tcPr>
                      <w:p w14:paraId="2C9644C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BD9AF2F" w14:textId="77777777" w:rsidR="00B856A6" w:rsidRDefault="00EB5EFA">
                        <w:pPr>
                          <w:pStyle w:val="TableParagraph"/>
                          <w:ind w:left="91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0.021</w:t>
                        </w:r>
                      </w:p>
                    </w:tc>
                    <w:tc>
                      <w:tcPr>
                        <w:tcW w:w="773" w:type="dxa"/>
                      </w:tcPr>
                      <w:p w14:paraId="09226197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7068439" w14:textId="77777777" w:rsidR="00B856A6" w:rsidRDefault="00EB5EFA">
                        <w:pPr>
                          <w:pStyle w:val="TableParagraph"/>
                          <w:ind w:left="1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0.12</w:t>
                        </w:r>
                      </w:p>
                    </w:tc>
                    <w:tc>
                      <w:tcPr>
                        <w:tcW w:w="784" w:type="dxa"/>
                      </w:tcPr>
                      <w:p w14:paraId="200B322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89106BE" w14:textId="77777777" w:rsidR="00B856A6" w:rsidRDefault="00EB5EFA">
                        <w:pPr>
                          <w:pStyle w:val="TableParagraph"/>
                          <w:ind w:left="9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0.022</w:t>
                        </w:r>
                      </w:p>
                    </w:tc>
                  </w:tr>
                  <w:tr w:rsidR="00B856A6" w14:paraId="169807BD" w14:textId="77777777">
                    <w:trPr>
                      <w:trHeight w:val="705"/>
                    </w:trPr>
                    <w:tc>
                      <w:tcPr>
                        <w:tcW w:w="1886" w:type="dxa"/>
                        <w:tcBorders>
                          <w:bottom w:val="double" w:sz="4" w:space="0" w:color="000000"/>
                        </w:tcBorders>
                      </w:tcPr>
                      <w:p w14:paraId="4656EE85" w14:textId="77777777" w:rsidR="00B856A6" w:rsidRDefault="00EB5EFA">
                        <w:pPr>
                          <w:pStyle w:val="TableParagraph"/>
                          <w:spacing w:before="234"/>
                          <w:ind w:left="688" w:right="688"/>
                          <w:jc w:val="center"/>
                          <w:rPr>
                            <w:rFonts w:ascii="Calibri" w:hAnsi="Calibri"/>
                            <w:i/>
                            <w:sz w:val="24"/>
                          </w:rPr>
                        </w:pPr>
                        <w:r>
                          <w:rPr>
                            <w:w w:val="110"/>
                            <w:sz w:val="24"/>
                          </w:rPr>
                          <w:t>180</w:t>
                        </w:r>
                        <w:r>
                          <w:rPr>
                            <w:rFonts w:ascii="Calibri" w:hAnsi="Calibri"/>
                            <w:i/>
                            <w:w w:val="110"/>
                            <w:sz w:val="24"/>
                            <w:vertAlign w:val="superscript"/>
                          </w:rPr>
                          <w:t>◦</w:t>
                        </w:r>
                      </w:p>
                    </w:tc>
                    <w:tc>
                      <w:tcPr>
                        <w:tcW w:w="773" w:type="dxa"/>
                        <w:tcBorders>
                          <w:bottom w:val="double" w:sz="4" w:space="0" w:color="000000"/>
                        </w:tcBorders>
                      </w:tcPr>
                      <w:p w14:paraId="1009301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B85EE84" w14:textId="77777777" w:rsidR="00B856A6" w:rsidRDefault="00EB5EFA">
                        <w:pPr>
                          <w:pStyle w:val="TableParagraph"/>
                          <w:ind w:left="91" w:right="8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0.051</w:t>
                        </w:r>
                      </w:p>
                    </w:tc>
                    <w:tc>
                      <w:tcPr>
                        <w:tcW w:w="786" w:type="dxa"/>
                        <w:tcBorders>
                          <w:bottom w:val="double" w:sz="4" w:space="0" w:color="000000"/>
                        </w:tcBorders>
                      </w:tcPr>
                      <w:p w14:paraId="6C1C1ED5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DD7CC44" w14:textId="77777777" w:rsidR="00B856A6" w:rsidRDefault="00EB5EFA">
                        <w:pPr>
                          <w:pStyle w:val="TableParagraph"/>
                          <w:ind w:left="94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0.018</w:t>
                        </w:r>
                      </w:p>
                    </w:tc>
                    <w:tc>
                      <w:tcPr>
                        <w:tcW w:w="773" w:type="dxa"/>
                        <w:tcBorders>
                          <w:bottom w:val="double" w:sz="4" w:space="0" w:color="000000"/>
                        </w:tcBorders>
                      </w:tcPr>
                      <w:p w14:paraId="2AC3FBFC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BA6BDA0" w14:textId="77777777" w:rsidR="00B856A6" w:rsidRDefault="00EB5EFA">
                        <w:pPr>
                          <w:pStyle w:val="TableParagraph"/>
                          <w:ind w:left="91" w:right="8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0.062</w:t>
                        </w:r>
                      </w:p>
                    </w:tc>
                    <w:tc>
                      <w:tcPr>
                        <w:tcW w:w="786" w:type="dxa"/>
                        <w:tcBorders>
                          <w:bottom w:val="double" w:sz="4" w:space="0" w:color="000000"/>
                        </w:tcBorders>
                      </w:tcPr>
                      <w:p w14:paraId="06C57D1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15DA124" w14:textId="77777777" w:rsidR="00B856A6" w:rsidRDefault="00EB5EFA">
                        <w:pPr>
                          <w:pStyle w:val="TableParagraph"/>
                          <w:ind w:left="94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0.022</w:t>
                        </w:r>
                      </w:p>
                    </w:tc>
                    <w:tc>
                      <w:tcPr>
                        <w:tcW w:w="240" w:type="dxa"/>
                        <w:tcBorders>
                          <w:bottom w:val="double" w:sz="4" w:space="0" w:color="000000"/>
                        </w:tcBorders>
                      </w:tcPr>
                      <w:p w14:paraId="5FFBD996" w14:textId="77777777" w:rsidR="00B856A6" w:rsidRDefault="00B856A6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773" w:type="dxa"/>
                        <w:tcBorders>
                          <w:bottom w:val="double" w:sz="4" w:space="0" w:color="000000"/>
                        </w:tcBorders>
                      </w:tcPr>
                      <w:p w14:paraId="5BD744D4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C786416" w14:textId="77777777" w:rsidR="00B856A6" w:rsidRDefault="00EB5EFA">
                        <w:pPr>
                          <w:pStyle w:val="TableParagraph"/>
                          <w:ind w:left="88" w:right="8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0.041</w:t>
                        </w:r>
                      </w:p>
                    </w:tc>
                    <w:tc>
                      <w:tcPr>
                        <w:tcW w:w="786" w:type="dxa"/>
                        <w:tcBorders>
                          <w:bottom w:val="double" w:sz="4" w:space="0" w:color="000000"/>
                        </w:tcBorders>
                      </w:tcPr>
                      <w:p w14:paraId="61A48F7C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1216CAE" w14:textId="77777777" w:rsidR="00B856A6" w:rsidRDefault="00EB5EFA">
                        <w:pPr>
                          <w:pStyle w:val="TableParagraph"/>
                          <w:ind w:left="91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0.018</w:t>
                        </w:r>
                      </w:p>
                    </w:tc>
                    <w:tc>
                      <w:tcPr>
                        <w:tcW w:w="773" w:type="dxa"/>
                        <w:tcBorders>
                          <w:bottom w:val="double" w:sz="4" w:space="0" w:color="000000"/>
                        </w:tcBorders>
                      </w:tcPr>
                      <w:p w14:paraId="7A530083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D478F5C" w14:textId="77777777" w:rsidR="00B856A6" w:rsidRDefault="00EB5EFA">
                        <w:pPr>
                          <w:pStyle w:val="TableParagraph"/>
                          <w:ind w:left="11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0.091</w:t>
                        </w:r>
                      </w:p>
                    </w:tc>
                    <w:tc>
                      <w:tcPr>
                        <w:tcW w:w="784" w:type="dxa"/>
                        <w:tcBorders>
                          <w:bottom w:val="double" w:sz="4" w:space="0" w:color="000000"/>
                        </w:tcBorders>
                      </w:tcPr>
                      <w:p w14:paraId="1D53A5D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D0E3F1D" w14:textId="77777777" w:rsidR="00B856A6" w:rsidRDefault="00EB5EFA">
                        <w:pPr>
                          <w:pStyle w:val="TableParagraph"/>
                          <w:ind w:left="9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0.024</w:t>
                        </w:r>
                      </w:p>
                    </w:tc>
                  </w:tr>
                </w:tbl>
                <w:p w14:paraId="616DAD15" w14:textId="77777777" w:rsidR="00B856A6" w:rsidRDefault="00B856A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EB5EFA">
        <w:rPr>
          <w:w w:val="105"/>
        </w:rPr>
        <w:t xml:space="preserve">Table 4.1: </w:t>
      </w:r>
      <w:bookmarkStart w:id="103" w:name="_bookmark79"/>
      <w:bookmarkEnd w:id="103"/>
      <w:r w:rsidR="00EB5EFA">
        <w:rPr>
          <w:w w:val="105"/>
        </w:rPr>
        <w:t>Maximum and mean values of the percentage differences for two mixing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  <w:u w:val="single"/>
        </w:rPr>
        <w:t>schemes</w:t>
      </w:r>
      <w:r w:rsidR="00EB5EFA">
        <w:rPr>
          <w:u w:val="single"/>
        </w:rPr>
        <w:tab/>
      </w:r>
    </w:p>
    <w:p w14:paraId="530983D3" w14:textId="77777777" w:rsidR="00B856A6" w:rsidRDefault="00B856A6">
      <w:pPr>
        <w:pStyle w:val="BodyText"/>
      </w:pPr>
    </w:p>
    <w:p w14:paraId="2F13290B" w14:textId="77777777" w:rsidR="00B856A6" w:rsidRDefault="00B856A6">
      <w:pPr>
        <w:pStyle w:val="BodyText"/>
      </w:pPr>
    </w:p>
    <w:p w14:paraId="0D1A5A59" w14:textId="77777777" w:rsidR="00B856A6" w:rsidRDefault="00B856A6">
      <w:pPr>
        <w:pStyle w:val="BodyText"/>
      </w:pPr>
    </w:p>
    <w:p w14:paraId="4708C985" w14:textId="77777777" w:rsidR="00B856A6" w:rsidRDefault="00B856A6">
      <w:pPr>
        <w:pStyle w:val="BodyText"/>
      </w:pPr>
    </w:p>
    <w:p w14:paraId="3727CE35" w14:textId="77777777" w:rsidR="00B856A6" w:rsidRDefault="00B856A6">
      <w:pPr>
        <w:pStyle w:val="BodyText"/>
      </w:pPr>
    </w:p>
    <w:p w14:paraId="0D1E8765" w14:textId="77777777" w:rsidR="00B856A6" w:rsidRDefault="00B856A6">
      <w:pPr>
        <w:pStyle w:val="BodyText"/>
      </w:pPr>
    </w:p>
    <w:p w14:paraId="673CF3BF" w14:textId="77777777" w:rsidR="00B856A6" w:rsidRDefault="00B856A6">
      <w:pPr>
        <w:pStyle w:val="BodyText"/>
      </w:pPr>
    </w:p>
    <w:p w14:paraId="285FE039" w14:textId="77777777" w:rsidR="00B856A6" w:rsidRDefault="00B856A6">
      <w:pPr>
        <w:pStyle w:val="BodyText"/>
      </w:pPr>
    </w:p>
    <w:p w14:paraId="0129AB86" w14:textId="77777777" w:rsidR="00B856A6" w:rsidRDefault="00B856A6">
      <w:pPr>
        <w:pStyle w:val="BodyText"/>
      </w:pPr>
    </w:p>
    <w:p w14:paraId="36A5EBBA" w14:textId="77777777" w:rsidR="00B856A6" w:rsidRDefault="00B856A6">
      <w:pPr>
        <w:pStyle w:val="BodyText"/>
      </w:pPr>
    </w:p>
    <w:p w14:paraId="16511351" w14:textId="77777777" w:rsidR="00B856A6" w:rsidRDefault="00B856A6">
      <w:pPr>
        <w:pStyle w:val="BodyText"/>
      </w:pPr>
    </w:p>
    <w:p w14:paraId="3F5EDA13" w14:textId="77777777" w:rsidR="00B856A6" w:rsidRDefault="00B856A6">
      <w:pPr>
        <w:pStyle w:val="BodyText"/>
      </w:pPr>
    </w:p>
    <w:p w14:paraId="34E0E7F7" w14:textId="77777777" w:rsidR="00B856A6" w:rsidRDefault="00B856A6">
      <w:pPr>
        <w:pStyle w:val="BodyText"/>
      </w:pPr>
    </w:p>
    <w:p w14:paraId="332FB923" w14:textId="77777777" w:rsidR="00B856A6" w:rsidRDefault="00B856A6">
      <w:pPr>
        <w:pStyle w:val="BodyText"/>
      </w:pPr>
    </w:p>
    <w:p w14:paraId="48DE355A" w14:textId="77777777" w:rsidR="00B856A6" w:rsidRDefault="00B856A6">
      <w:pPr>
        <w:pStyle w:val="BodyText"/>
      </w:pPr>
    </w:p>
    <w:p w14:paraId="0FB19C09" w14:textId="77777777" w:rsidR="00B856A6" w:rsidRDefault="00B856A6">
      <w:pPr>
        <w:pStyle w:val="BodyText"/>
        <w:spacing w:before="4"/>
        <w:rPr>
          <w:sz w:val="25"/>
        </w:rPr>
      </w:pPr>
    </w:p>
    <w:p w14:paraId="2BBBACAF" w14:textId="77777777" w:rsidR="00B856A6" w:rsidRDefault="00EB5EFA">
      <w:pPr>
        <w:pStyle w:val="BodyText"/>
        <w:spacing w:before="1" w:line="494" w:lineRule="auto"/>
        <w:ind w:left="531" w:right="768"/>
        <w:jc w:val="both"/>
      </w:pPr>
      <w:r>
        <w:rPr>
          <w:rFonts w:ascii="Bookman Old Style" w:hAnsi="Bookman Old Style"/>
          <w:i/>
          <w:w w:val="105"/>
        </w:rPr>
        <w:t>η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.</w:t>
      </w:r>
      <w:r>
        <w:rPr>
          <w:spacing w:val="1"/>
          <w:w w:val="105"/>
        </w:rPr>
        <w:t xml:space="preserve"> </w:t>
      </w:r>
      <w:r>
        <w:rPr>
          <w:w w:val="105"/>
        </w:rPr>
        <w:t>The maximum percentage differences of the TOA radiance are around 0.054%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and the mean percentage differences are around 0.018%. Table </w:t>
      </w:r>
      <w:hyperlink w:anchor="_bookmark79" w:history="1">
        <w:r>
          <w:rPr>
            <w:color w:val="0000FF"/>
            <w:w w:val="105"/>
          </w:rPr>
          <w:t xml:space="preserve">4.1 </w:t>
        </w:r>
      </w:hyperlink>
      <w:r>
        <w:rPr>
          <w:w w:val="105"/>
        </w:rPr>
        <w:t>summarizes the</w:t>
      </w:r>
      <w:r>
        <w:rPr>
          <w:spacing w:val="1"/>
          <w:w w:val="105"/>
        </w:rPr>
        <w:t xml:space="preserve"> </w:t>
      </w:r>
      <w:r>
        <w:rPr>
          <w:w w:val="105"/>
        </w:rPr>
        <w:t>the maximum and mean radiance differences for all cases studied in this work. The</w:t>
      </w:r>
      <w:r>
        <w:rPr>
          <w:spacing w:val="1"/>
          <w:w w:val="105"/>
        </w:rPr>
        <w:t xml:space="preserve"> </w:t>
      </w:r>
      <w:r>
        <w:rPr>
          <w:w w:val="105"/>
        </w:rPr>
        <w:t>polarization elements also agree with each other well.</w:t>
      </w:r>
      <w:r>
        <w:rPr>
          <w:spacing w:val="1"/>
          <w:w w:val="105"/>
        </w:rPr>
        <w:t xml:space="preserve"> </w:t>
      </w:r>
      <w:r>
        <w:rPr>
          <w:w w:val="105"/>
        </w:rPr>
        <w:t>The differences of Q/I, U/I</w:t>
      </w:r>
      <w:r>
        <w:rPr>
          <w:spacing w:val="1"/>
          <w:w w:val="105"/>
        </w:rPr>
        <w:t xml:space="preserve"> </w:t>
      </w:r>
      <w:r>
        <w:rPr>
          <w:w w:val="105"/>
        </w:rPr>
        <w:t>and V/I between the two methods are of the order of 10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4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for TOA. The maximum</w:t>
      </w:r>
      <w:r>
        <w:rPr>
          <w:spacing w:val="1"/>
          <w:w w:val="105"/>
        </w:rPr>
        <w:t xml:space="preserve"> </w:t>
      </w:r>
      <w:r>
        <w:rPr>
          <w:w w:val="105"/>
        </w:rPr>
        <w:t>differences happen around the viewing zenith angle 90 degrees where it is difficult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1"/>
          <w:w w:val="105"/>
        </w:rPr>
        <w:t xml:space="preserve"> </w:t>
      </w:r>
      <w:r>
        <w:rPr>
          <w:w w:val="105"/>
        </w:rPr>
        <w:t>achieve</w:t>
      </w:r>
      <w:r>
        <w:rPr>
          <w:spacing w:val="12"/>
          <w:w w:val="105"/>
        </w:rPr>
        <w:t xml:space="preserve"> </w:t>
      </w:r>
      <w:r>
        <w:rPr>
          <w:w w:val="105"/>
        </w:rPr>
        <w:t>high</w:t>
      </w:r>
      <w:r>
        <w:rPr>
          <w:spacing w:val="12"/>
          <w:w w:val="105"/>
        </w:rPr>
        <w:t xml:space="preserve"> </w:t>
      </w:r>
      <w:r>
        <w:rPr>
          <w:w w:val="105"/>
        </w:rPr>
        <w:t>accuracy</w:t>
      </w:r>
      <w:r>
        <w:rPr>
          <w:spacing w:val="12"/>
          <w:w w:val="105"/>
        </w:rPr>
        <w:t xml:space="preserve"> </w:t>
      </w:r>
      <w:r>
        <w:rPr>
          <w:w w:val="105"/>
        </w:rPr>
        <w:t>for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Monte</w:t>
      </w:r>
      <w:r>
        <w:rPr>
          <w:spacing w:val="12"/>
          <w:w w:val="105"/>
        </w:rPr>
        <w:t xml:space="preserve"> </w:t>
      </w:r>
      <w:r>
        <w:rPr>
          <w:w w:val="105"/>
        </w:rPr>
        <w:t>Carlo</w:t>
      </w:r>
      <w:r>
        <w:rPr>
          <w:spacing w:val="12"/>
          <w:w w:val="105"/>
        </w:rPr>
        <w:t xml:space="preserve"> </w:t>
      </w:r>
      <w:r>
        <w:rPr>
          <w:w w:val="105"/>
        </w:rPr>
        <w:t>simulations</w:t>
      </w:r>
      <w:r>
        <w:rPr>
          <w:spacing w:val="12"/>
          <w:w w:val="105"/>
        </w:rPr>
        <w:t xml:space="preserve"> </w:t>
      </w:r>
      <w:r>
        <w:rPr>
          <w:w w:val="105"/>
        </w:rPr>
        <w:t>[</w:t>
      </w:r>
      <w:hyperlink w:anchor="_bookmark135" w:history="1">
        <w:r>
          <w:rPr>
            <w:color w:val="0000FF"/>
            <w:w w:val="105"/>
          </w:rPr>
          <w:t>40</w:t>
        </w:r>
      </w:hyperlink>
      <w:r>
        <w:rPr>
          <w:w w:val="105"/>
        </w:rPr>
        <w:t>].</w:t>
      </w:r>
    </w:p>
    <w:p w14:paraId="59DC7DE1" w14:textId="77777777" w:rsidR="00B856A6" w:rsidRDefault="00CE2E4C">
      <w:pPr>
        <w:pStyle w:val="BodyText"/>
        <w:spacing w:before="12" w:line="501" w:lineRule="auto"/>
        <w:ind w:left="531" w:right="770" w:firstLine="576"/>
        <w:jc w:val="both"/>
      </w:pPr>
      <w:r>
        <w:pict w14:anchorId="2C84A20F">
          <v:line id="_x0000_s3509" style="position:absolute;left:0;text-align:left;z-index:-20559872;mso-position-horizontal-relative:page" from="352.95pt,62.75pt" to="359.2pt,62.75pt" strokeweight=".16864mm">
            <w10:wrap anchorx="page"/>
          </v:line>
        </w:pict>
      </w:r>
      <w:r w:rsidR="00EB5EFA">
        <w:rPr>
          <w:w w:val="105"/>
        </w:rPr>
        <w:t>Figures</w:t>
      </w:r>
      <w:r w:rsidR="00EB5EFA">
        <w:rPr>
          <w:spacing w:val="43"/>
          <w:w w:val="105"/>
        </w:rPr>
        <w:t xml:space="preserve"> </w:t>
      </w:r>
      <w:hyperlink w:anchor="_bookmark77" w:history="1">
        <w:r w:rsidR="00EB5EFA">
          <w:rPr>
            <w:color w:val="0000FF"/>
            <w:w w:val="105"/>
          </w:rPr>
          <w:t>4.4</w:t>
        </w:r>
      </w:hyperlink>
      <w:r w:rsidR="00EB5EFA">
        <w:rPr>
          <w:color w:val="0000FF"/>
          <w:spacing w:val="45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44"/>
          <w:w w:val="105"/>
        </w:rPr>
        <w:t xml:space="preserve"> </w:t>
      </w:r>
      <w:hyperlink w:anchor="_bookmark78" w:history="1">
        <w:r w:rsidR="00EB5EFA">
          <w:rPr>
            <w:color w:val="0000FF"/>
            <w:w w:val="105"/>
          </w:rPr>
          <w:t>4.5</w:t>
        </w:r>
      </w:hyperlink>
      <w:r w:rsidR="00EB5EFA">
        <w:rPr>
          <w:color w:val="0000FF"/>
          <w:spacing w:val="44"/>
          <w:w w:val="105"/>
        </w:rPr>
        <w:t xml:space="preserve"> </w:t>
      </w:r>
      <w:r w:rsidR="00EB5EFA">
        <w:rPr>
          <w:w w:val="105"/>
        </w:rPr>
        <w:t>are</w:t>
      </w:r>
      <w:r w:rsidR="00EB5EFA">
        <w:rPr>
          <w:spacing w:val="44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45"/>
          <w:w w:val="105"/>
        </w:rPr>
        <w:t xml:space="preserve"> </w:t>
      </w:r>
      <w:r w:rsidR="00EB5EFA">
        <w:rPr>
          <w:w w:val="105"/>
        </w:rPr>
        <w:t>same</w:t>
      </w:r>
      <w:r w:rsidR="00EB5EFA">
        <w:rPr>
          <w:spacing w:val="44"/>
          <w:w w:val="105"/>
        </w:rPr>
        <w:t xml:space="preserve"> </w:t>
      </w:r>
      <w:r w:rsidR="00EB5EFA">
        <w:rPr>
          <w:w w:val="105"/>
        </w:rPr>
        <w:t>as</w:t>
      </w:r>
      <w:r w:rsidR="00EB5EFA">
        <w:rPr>
          <w:spacing w:val="44"/>
          <w:w w:val="105"/>
        </w:rPr>
        <w:t xml:space="preserve"> </w:t>
      </w:r>
      <w:r w:rsidR="00EB5EFA">
        <w:rPr>
          <w:w w:val="105"/>
        </w:rPr>
        <w:t>Figs</w:t>
      </w:r>
      <w:r w:rsidR="00EB5EFA">
        <w:rPr>
          <w:spacing w:val="44"/>
          <w:w w:val="105"/>
        </w:rPr>
        <w:t xml:space="preserve"> </w:t>
      </w:r>
      <w:hyperlink w:anchor="_bookmark75" w:history="1">
        <w:r w:rsidR="00EB5EFA">
          <w:rPr>
            <w:color w:val="0000FF"/>
            <w:w w:val="105"/>
          </w:rPr>
          <w:t>4.2</w:t>
        </w:r>
      </w:hyperlink>
      <w:r w:rsidR="00EB5EFA">
        <w:rPr>
          <w:color w:val="0000FF"/>
          <w:spacing w:val="45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44"/>
          <w:w w:val="105"/>
        </w:rPr>
        <w:t xml:space="preserve"> </w:t>
      </w:r>
      <w:hyperlink w:anchor="_bookmark76" w:history="1">
        <w:r w:rsidR="00EB5EFA">
          <w:rPr>
            <w:color w:val="0000FF"/>
            <w:w w:val="105"/>
          </w:rPr>
          <w:t>4.3</w:t>
        </w:r>
      </w:hyperlink>
      <w:r w:rsidR="00EB5EFA">
        <w:rPr>
          <w:color w:val="0000FF"/>
          <w:spacing w:val="44"/>
          <w:w w:val="105"/>
        </w:rPr>
        <w:t xml:space="preserve"> </w:t>
      </w:r>
      <w:r w:rsidR="00EB5EFA">
        <w:rPr>
          <w:w w:val="105"/>
        </w:rPr>
        <w:t>except</w:t>
      </w:r>
      <w:r w:rsidR="00EB5EFA">
        <w:rPr>
          <w:spacing w:val="44"/>
          <w:w w:val="105"/>
        </w:rPr>
        <w:t xml:space="preserve"> </w:t>
      </w:r>
      <w:r w:rsidR="00EB5EFA">
        <w:rPr>
          <w:w w:val="105"/>
        </w:rPr>
        <w:t>that</w:t>
      </w:r>
      <w:r w:rsidR="00EB5EFA">
        <w:rPr>
          <w:spacing w:val="44"/>
          <w:w w:val="105"/>
        </w:rPr>
        <w:t xml:space="preserve"> </w:t>
      </w:r>
      <w:r w:rsidR="00EB5EFA">
        <w:rPr>
          <w:w w:val="105"/>
        </w:rPr>
        <w:t>they</w:t>
      </w:r>
      <w:r w:rsidR="00EB5EFA">
        <w:rPr>
          <w:spacing w:val="45"/>
          <w:w w:val="105"/>
        </w:rPr>
        <w:t xml:space="preserve"> </w:t>
      </w:r>
      <w:r w:rsidR="00EB5EFA">
        <w:rPr>
          <w:w w:val="105"/>
        </w:rPr>
        <w:t>are</w:t>
      </w:r>
      <w:r w:rsidR="00EB5EFA">
        <w:rPr>
          <w:spacing w:val="-61"/>
          <w:w w:val="105"/>
        </w:rPr>
        <w:t xml:space="preserve"> </w:t>
      </w:r>
      <w:r w:rsidR="00EB5EFA">
        <w:rPr>
          <w:w w:val="105"/>
        </w:rPr>
        <w:t>for</w:t>
      </w:r>
      <w:r w:rsidR="00EB5EFA">
        <w:rPr>
          <w:spacing w:val="42"/>
          <w:w w:val="105"/>
        </w:rPr>
        <w:t xml:space="preserve"> </w:t>
      </w:r>
      <w:r w:rsidR="00EB5EFA">
        <w:rPr>
          <w:w w:val="105"/>
        </w:rPr>
        <w:t>BOA.</w:t>
      </w:r>
      <w:r w:rsidR="00EB5EFA">
        <w:rPr>
          <w:spacing w:val="42"/>
          <w:w w:val="105"/>
        </w:rPr>
        <w:t xml:space="preserve"> </w:t>
      </w:r>
      <w:r w:rsidR="00EB5EFA">
        <w:rPr>
          <w:w w:val="105"/>
        </w:rPr>
        <w:t>It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shown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that</w:t>
      </w:r>
      <w:r w:rsidR="00EB5EFA">
        <w:rPr>
          <w:spacing w:val="44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maximum</w:t>
      </w:r>
      <w:r w:rsidR="00EB5EFA">
        <w:rPr>
          <w:spacing w:val="44"/>
          <w:w w:val="105"/>
        </w:rPr>
        <w:t xml:space="preserve"> </w:t>
      </w:r>
      <w:r w:rsidR="00EB5EFA">
        <w:rPr>
          <w:w w:val="105"/>
        </w:rPr>
        <w:t>percentage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difference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44"/>
          <w:w w:val="105"/>
        </w:rPr>
        <w:t xml:space="preserve"> </w:t>
      </w:r>
      <w:r w:rsidR="00EB5EFA">
        <w:rPr>
          <w:w w:val="105"/>
        </w:rPr>
        <w:t>around</w:t>
      </w:r>
      <w:r w:rsidR="00EB5EFA">
        <w:rPr>
          <w:spacing w:val="43"/>
          <w:w w:val="105"/>
        </w:rPr>
        <w:t xml:space="preserve"> </w:t>
      </w:r>
      <w:r w:rsidR="00EB5EFA">
        <w:rPr>
          <w:w w:val="105"/>
        </w:rPr>
        <w:t>0.08%</w:t>
      </w:r>
      <w:r w:rsidR="00EB5EFA">
        <w:rPr>
          <w:spacing w:val="-61"/>
          <w:w w:val="105"/>
        </w:rPr>
        <w:t xml:space="preserve"> </w:t>
      </w:r>
      <w:r w:rsidR="00EB5EFA">
        <w:rPr>
          <w:w w:val="105"/>
        </w:rPr>
        <w:t xml:space="preserve">for BOA and the mean percentage difference </w:t>
      </w:r>
      <w:r w:rsidR="00EB5EFA">
        <w:rPr>
          <w:rFonts w:ascii="Bookman Old Style" w:hAnsi="Bookman Old Style"/>
          <w:i/>
          <w:w w:val="105"/>
        </w:rPr>
        <w:t xml:space="preserve">η </w:t>
      </w:r>
      <w:r w:rsidR="00EB5EFA">
        <w:rPr>
          <w:w w:val="105"/>
        </w:rPr>
        <w:t>is 0.03%.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The polarized element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difference at the bottom is similar to the top. These differences are smaller or close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to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smallest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difference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shown</w:t>
      </w:r>
      <w:r w:rsidR="00EB5EFA">
        <w:rPr>
          <w:spacing w:val="23"/>
          <w:w w:val="105"/>
        </w:rPr>
        <w:t xml:space="preserve"> </w:t>
      </w:r>
      <w:r w:rsidR="00EB5EFA">
        <w:rPr>
          <w:w w:val="105"/>
        </w:rPr>
        <w:t>in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aerosol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column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23"/>
          <w:w w:val="105"/>
        </w:rPr>
        <w:t xml:space="preserve"> </w:t>
      </w:r>
      <w:r w:rsidR="00EB5EFA">
        <w:rPr>
          <w:w w:val="105"/>
        </w:rPr>
        <w:t>Table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1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in</w:t>
      </w:r>
      <w:r w:rsidR="00EB5EFA">
        <w:rPr>
          <w:spacing w:val="22"/>
          <w:w w:val="105"/>
        </w:rPr>
        <w:t xml:space="preserve"> </w:t>
      </w:r>
      <w:r w:rsidR="00EB5EFA">
        <w:rPr>
          <w:w w:val="105"/>
        </w:rPr>
        <w:t>Kokhanosky</w:t>
      </w:r>
      <w:r w:rsidR="00EB5EFA">
        <w:rPr>
          <w:spacing w:val="-60"/>
          <w:w w:val="105"/>
        </w:rPr>
        <w:t xml:space="preserve"> </w:t>
      </w:r>
      <w:r w:rsidR="00EB5EFA">
        <w:rPr>
          <w:w w:val="105"/>
        </w:rPr>
        <w:t>et</w:t>
      </w:r>
      <w:r w:rsidR="00EB5EFA">
        <w:rPr>
          <w:spacing w:val="25"/>
          <w:w w:val="105"/>
        </w:rPr>
        <w:t xml:space="preserve"> </w:t>
      </w:r>
      <w:r w:rsidR="00EB5EFA">
        <w:rPr>
          <w:w w:val="105"/>
        </w:rPr>
        <w:t>al.</w:t>
      </w:r>
      <w:r w:rsidR="00EB5EFA">
        <w:rPr>
          <w:spacing w:val="21"/>
          <w:w w:val="105"/>
        </w:rPr>
        <w:t xml:space="preserve"> </w:t>
      </w:r>
      <w:r w:rsidR="00EB5EFA">
        <w:rPr>
          <w:w w:val="105"/>
        </w:rPr>
        <w:t>[</w:t>
      </w:r>
      <w:hyperlink w:anchor="_bookmark178" w:history="1">
        <w:r w:rsidR="00EB5EFA">
          <w:rPr>
            <w:color w:val="0000FF"/>
            <w:w w:val="105"/>
          </w:rPr>
          <w:t>87</w:t>
        </w:r>
      </w:hyperlink>
      <w:r w:rsidR="00EB5EFA">
        <w:rPr>
          <w:w w:val="105"/>
        </w:rPr>
        <w:t>].</w:t>
      </w:r>
      <w:r w:rsidR="00EB5EFA">
        <w:rPr>
          <w:spacing w:val="21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angular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variation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25"/>
          <w:w w:val="105"/>
        </w:rPr>
        <w:t xml:space="preserve"> </w:t>
      </w:r>
      <w:r w:rsidR="00EB5EFA">
        <w:rPr>
          <w:w w:val="105"/>
        </w:rPr>
        <w:t>agreement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between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MC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SOS</w:t>
      </w:r>
      <w:r w:rsidR="00EB5EFA">
        <w:rPr>
          <w:spacing w:val="26"/>
          <w:w w:val="105"/>
        </w:rPr>
        <w:t xml:space="preserve"> </w:t>
      </w:r>
      <w:r w:rsidR="00EB5EFA">
        <w:rPr>
          <w:w w:val="105"/>
        </w:rPr>
        <w:t>shows</w:t>
      </w:r>
    </w:p>
    <w:p w14:paraId="7AD60570" w14:textId="77777777" w:rsidR="00B856A6" w:rsidRDefault="00B856A6">
      <w:pPr>
        <w:spacing w:line="501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7F9B9EAF" w14:textId="77777777" w:rsidR="00B856A6" w:rsidRDefault="00EB5EFA">
      <w:pPr>
        <w:pStyle w:val="BodyText"/>
        <w:spacing w:before="32" w:line="501" w:lineRule="auto"/>
        <w:ind w:left="531" w:right="767"/>
        <w:jc w:val="both"/>
      </w:pPr>
      <w:r>
        <w:rPr>
          <w:w w:val="105"/>
        </w:rPr>
        <w:lastRenderedPageBreak/>
        <w:t>no systematic pattern, both for the TOA and BOA cases.</w:t>
      </w:r>
      <w:r>
        <w:rPr>
          <w:spacing w:val="1"/>
          <w:w w:val="105"/>
        </w:rPr>
        <w:t xml:space="preserve"> </w:t>
      </w:r>
      <w:r>
        <w:rPr>
          <w:w w:val="105"/>
        </w:rPr>
        <w:t>The extremely small</w:t>
      </w:r>
      <w:r>
        <w:rPr>
          <w:spacing w:val="1"/>
          <w:w w:val="105"/>
        </w:rPr>
        <w:t xml:space="preserve"> </w:t>
      </w:r>
      <w:r>
        <w:rPr>
          <w:w w:val="105"/>
        </w:rPr>
        <w:t>difference</w:t>
      </w:r>
      <w:r>
        <w:rPr>
          <w:spacing w:val="-9"/>
          <w:w w:val="105"/>
        </w:rPr>
        <w:t xml:space="preserve"> </w:t>
      </w:r>
      <w:r>
        <w:rPr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Stokes</w:t>
      </w:r>
      <w:r>
        <w:rPr>
          <w:spacing w:val="-8"/>
          <w:w w:val="105"/>
        </w:rPr>
        <w:t xml:space="preserve"> </w:t>
      </w:r>
      <w:r>
        <w:rPr>
          <w:w w:val="105"/>
        </w:rPr>
        <w:t>parameters</w:t>
      </w:r>
      <w:r>
        <w:rPr>
          <w:spacing w:val="-8"/>
          <w:w w:val="105"/>
        </w:rPr>
        <w:t xml:space="preserve"> </w:t>
      </w:r>
      <w:r>
        <w:rPr>
          <w:w w:val="105"/>
        </w:rPr>
        <w:t>between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two</w:t>
      </w:r>
      <w:r>
        <w:rPr>
          <w:spacing w:val="-8"/>
          <w:w w:val="105"/>
        </w:rPr>
        <w:t xml:space="preserve"> </w:t>
      </w:r>
      <w:r>
        <w:rPr>
          <w:w w:val="105"/>
        </w:rPr>
        <w:t>mixture</w:t>
      </w:r>
      <w:r>
        <w:rPr>
          <w:spacing w:val="-8"/>
          <w:w w:val="105"/>
        </w:rPr>
        <w:t xml:space="preserve"> </w:t>
      </w:r>
      <w:r>
        <w:rPr>
          <w:w w:val="105"/>
        </w:rPr>
        <w:t>schemes</w:t>
      </w:r>
      <w:r>
        <w:rPr>
          <w:spacing w:val="-9"/>
          <w:w w:val="105"/>
        </w:rPr>
        <w:t xml:space="preserve"> </w:t>
      </w:r>
      <w:r>
        <w:rPr>
          <w:w w:val="105"/>
        </w:rPr>
        <w:t>shows</w:t>
      </w:r>
      <w:r>
        <w:rPr>
          <w:spacing w:val="-8"/>
          <w:w w:val="105"/>
        </w:rPr>
        <w:t xml:space="preserve"> </w:t>
      </w:r>
      <w:r>
        <w:rPr>
          <w:w w:val="105"/>
        </w:rPr>
        <w:t>that</w:t>
      </w:r>
      <w:r>
        <w:rPr>
          <w:spacing w:val="-8"/>
          <w:w w:val="105"/>
        </w:rPr>
        <w:t xml:space="preserve"> </w:t>
      </w:r>
      <w:r>
        <w:rPr>
          <w:w w:val="105"/>
        </w:rPr>
        <w:t>has</w:t>
      </w:r>
      <w:r>
        <w:rPr>
          <w:spacing w:val="-60"/>
          <w:w w:val="105"/>
        </w:rPr>
        <w:t xml:space="preserve"> </w:t>
      </w:r>
      <w:r>
        <w:rPr>
          <w:w w:val="105"/>
        </w:rPr>
        <w:t>been successfully demonstrated the equivalence of the two schemes to the accuracy</w:t>
      </w:r>
      <w:r>
        <w:rPr>
          <w:spacing w:val="1"/>
          <w:w w:val="105"/>
        </w:rPr>
        <w:t xml:space="preserve"> </w:t>
      </w:r>
      <w:r>
        <w:rPr>
          <w:w w:val="105"/>
        </w:rPr>
        <w:t>level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vector</w:t>
      </w:r>
      <w:r>
        <w:rPr>
          <w:spacing w:val="15"/>
          <w:w w:val="105"/>
        </w:rPr>
        <w:t xml:space="preserve"> </w:t>
      </w:r>
      <w:r>
        <w:rPr>
          <w:w w:val="105"/>
        </w:rPr>
        <w:t>radiative</w:t>
      </w:r>
      <w:r>
        <w:rPr>
          <w:spacing w:val="14"/>
          <w:w w:val="105"/>
        </w:rPr>
        <w:t xml:space="preserve"> </w:t>
      </w:r>
      <w:r>
        <w:rPr>
          <w:w w:val="105"/>
        </w:rPr>
        <w:t>transfer</w:t>
      </w:r>
      <w:r>
        <w:rPr>
          <w:spacing w:val="15"/>
          <w:w w:val="105"/>
        </w:rPr>
        <w:t xml:space="preserve"> </w:t>
      </w:r>
      <w:r>
        <w:rPr>
          <w:w w:val="105"/>
        </w:rPr>
        <w:t>benchmark.</w:t>
      </w:r>
    </w:p>
    <w:p w14:paraId="1023894D" w14:textId="77777777" w:rsidR="00B856A6" w:rsidRDefault="00EB5EFA">
      <w:pPr>
        <w:pStyle w:val="BodyText"/>
        <w:spacing w:before="4" w:line="501" w:lineRule="auto"/>
        <w:ind w:left="532" w:right="770" w:firstLine="576"/>
        <w:jc w:val="both"/>
      </w:pPr>
      <w:r>
        <w:rPr>
          <w:w w:val="105"/>
        </w:rPr>
        <w:t>To test the impact of absorption,</w:t>
      </w:r>
      <w:r>
        <w:rPr>
          <w:spacing w:val="1"/>
          <w:w w:val="105"/>
        </w:rPr>
        <w:t xml:space="preserve"> </w:t>
      </w:r>
      <w:r>
        <w:rPr>
          <w:w w:val="105"/>
        </w:rPr>
        <w:t>the experiment is extended to the non-</w:t>
      </w:r>
      <w:r>
        <w:rPr>
          <w:spacing w:val="1"/>
          <w:w w:val="105"/>
        </w:rPr>
        <w:t xml:space="preserve"> </w:t>
      </w:r>
      <w:r>
        <w:rPr>
          <w:w w:val="105"/>
        </w:rPr>
        <w:t>conservative</w:t>
      </w:r>
      <w:r>
        <w:rPr>
          <w:spacing w:val="31"/>
          <w:w w:val="105"/>
        </w:rPr>
        <w:t xml:space="preserve"> </w:t>
      </w:r>
      <w:r>
        <w:rPr>
          <w:w w:val="105"/>
        </w:rPr>
        <w:t>scattering</w:t>
      </w:r>
      <w:r>
        <w:rPr>
          <w:spacing w:val="31"/>
          <w:w w:val="105"/>
        </w:rPr>
        <w:t xml:space="preserve"> </w:t>
      </w:r>
      <w:r>
        <w:rPr>
          <w:w w:val="105"/>
        </w:rPr>
        <w:t>medium</w:t>
      </w:r>
      <w:r>
        <w:rPr>
          <w:spacing w:val="31"/>
          <w:w w:val="105"/>
        </w:rPr>
        <w:t xml:space="preserve"> </w:t>
      </w:r>
      <w:r>
        <w:rPr>
          <w:w w:val="105"/>
        </w:rPr>
        <w:t>condition.</w:t>
      </w:r>
      <w:r>
        <w:rPr>
          <w:spacing w:val="29"/>
          <w:w w:val="105"/>
        </w:rPr>
        <w:t xml:space="preserve"> </w:t>
      </w:r>
      <w:r>
        <w:rPr>
          <w:w w:val="105"/>
        </w:rPr>
        <w:t>In</w:t>
      </w:r>
      <w:r>
        <w:rPr>
          <w:spacing w:val="31"/>
          <w:w w:val="105"/>
        </w:rPr>
        <w:t xml:space="preserve"> </w:t>
      </w:r>
      <w:r>
        <w:rPr>
          <w:w w:val="105"/>
        </w:rPr>
        <w:t>this</w:t>
      </w:r>
      <w:r>
        <w:rPr>
          <w:spacing w:val="31"/>
          <w:w w:val="105"/>
        </w:rPr>
        <w:t xml:space="preserve"> </w:t>
      </w:r>
      <w:r>
        <w:rPr>
          <w:w w:val="105"/>
        </w:rPr>
        <w:t>case</w:t>
      </w:r>
      <w:r>
        <w:rPr>
          <w:spacing w:val="31"/>
          <w:w w:val="105"/>
        </w:rPr>
        <w:t xml:space="preserve"> </w:t>
      </w:r>
      <w:r>
        <w:rPr>
          <w:w w:val="105"/>
        </w:rPr>
        <w:t>a</w:t>
      </w:r>
      <w:r>
        <w:rPr>
          <w:spacing w:val="31"/>
          <w:w w:val="105"/>
        </w:rPr>
        <w:t xml:space="preserve"> </w:t>
      </w:r>
      <w:r>
        <w:rPr>
          <w:w w:val="105"/>
        </w:rPr>
        <w:t>gas</w:t>
      </w:r>
      <w:r>
        <w:rPr>
          <w:spacing w:val="31"/>
          <w:w w:val="105"/>
        </w:rPr>
        <w:t xml:space="preserve"> </w:t>
      </w:r>
      <w:r>
        <w:rPr>
          <w:w w:val="105"/>
        </w:rPr>
        <w:t>absorption</w:t>
      </w:r>
      <w:r>
        <w:rPr>
          <w:spacing w:val="31"/>
          <w:w w:val="105"/>
        </w:rPr>
        <w:t xml:space="preserve"> </w:t>
      </w:r>
      <w:r>
        <w:rPr>
          <w:w w:val="105"/>
        </w:rPr>
        <w:t>is</w:t>
      </w:r>
      <w:r>
        <w:rPr>
          <w:spacing w:val="31"/>
          <w:w w:val="105"/>
        </w:rPr>
        <w:t xml:space="preserve"> </w:t>
      </w:r>
      <w:r>
        <w:rPr>
          <w:w w:val="105"/>
        </w:rPr>
        <w:t>added</w:t>
      </w:r>
      <w:r>
        <w:rPr>
          <w:spacing w:val="-61"/>
          <w:w w:val="105"/>
        </w:rPr>
        <w:t xml:space="preserve"> </w:t>
      </w:r>
      <w:r>
        <w:rPr>
          <w:w w:val="105"/>
        </w:rPr>
        <w:t>to</w:t>
      </w:r>
      <w:r>
        <w:rPr>
          <w:spacing w:val="11"/>
          <w:w w:val="105"/>
        </w:rPr>
        <w:t xml:space="preserve"> </w:t>
      </w:r>
      <w:r>
        <w:rPr>
          <w:w w:val="105"/>
        </w:rPr>
        <w:t>Rayleigh</w:t>
      </w:r>
      <w:r>
        <w:rPr>
          <w:spacing w:val="11"/>
          <w:w w:val="105"/>
        </w:rPr>
        <w:t xml:space="preserve"> </w:t>
      </w:r>
      <w:r>
        <w:rPr>
          <w:w w:val="105"/>
        </w:rPr>
        <w:t>particles.</w:t>
      </w:r>
      <w:r>
        <w:rPr>
          <w:spacing w:val="36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single</w:t>
      </w:r>
      <w:r>
        <w:rPr>
          <w:spacing w:val="12"/>
          <w:w w:val="105"/>
        </w:rPr>
        <w:t xml:space="preserve"> </w:t>
      </w:r>
      <w:r>
        <w:rPr>
          <w:w w:val="105"/>
        </w:rPr>
        <w:t>scattering</w:t>
      </w:r>
      <w:r>
        <w:rPr>
          <w:spacing w:val="11"/>
          <w:w w:val="105"/>
        </w:rPr>
        <w:t xml:space="preserve"> </w:t>
      </w:r>
      <w:r>
        <w:rPr>
          <w:w w:val="105"/>
        </w:rPr>
        <w:t>albedo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Rayleigh</w:t>
      </w:r>
      <w:r>
        <w:rPr>
          <w:spacing w:val="11"/>
          <w:w w:val="105"/>
        </w:rPr>
        <w:t xml:space="preserve"> </w:t>
      </w:r>
      <w:r>
        <w:rPr>
          <w:w w:val="105"/>
        </w:rPr>
        <w:t>particles</w:t>
      </w:r>
      <w:r>
        <w:rPr>
          <w:spacing w:val="11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taken</w:t>
      </w:r>
      <w:r>
        <w:rPr>
          <w:spacing w:val="11"/>
          <w:w w:val="105"/>
        </w:rPr>
        <w:t xml:space="preserve"> </w:t>
      </w:r>
      <w:r>
        <w:rPr>
          <w:w w:val="105"/>
        </w:rPr>
        <w:t>as</w:t>
      </w:r>
    </w:p>
    <w:p w14:paraId="3E570DD7" w14:textId="77777777" w:rsidR="00B856A6" w:rsidRDefault="00EB5EFA">
      <w:pPr>
        <w:pStyle w:val="ListParagraph"/>
        <w:numPr>
          <w:ilvl w:val="1"/>
          <w:numId w:val="6"/>
        </w:numPr>
        <w:tabs>
          <w:tab w:val="left" w:pos="832"/>
        </w:tabs>
        <w:spacing w:line="333" w:lineRule="exact"/>
        <w:jc w:val="both"/>
        <w:rPr>
          <w:sz w:val="24"/>
        </w:rPr>
      </w:pPr>
      <w:r>
        <w:rPr>
          <w:spacing w:val="-1"/>
          <w:w w:val="105"/>
          <w:sz w:val="24"/>
        </w:rPr>
        <w:t>,</w:t>
      </w:r>
      <w:r>
        <w:rPr>
          <w:spacing w:val="17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and</w:t>
      </w:r>
      <w:r>
        <w:rPr>
          <w:spacing w:val="17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the</w:t>
      </w:r>
      <w:r>
        <w:rPr>
          <w:spacing w:val="17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Rayleigh</w:t>
      </w:r>
      <w:r>
        <w:rPr>
          <w:spacing w:val="18"/>
          <w:w w:val="105"/>
          <w:sz w:val="24"/>
        </w:rPr>
        <w:t xml:space="preserve"> </w:t>
      </w:r>
      <w:r>
        <w:rPr>
          <w:w w:val="105"/>
          <w:sz w:val="24"/>
        </w:rPr>
        <w:t>optical</w:t>
      </w:r>
      <w:r>
        <w:rPr>
          <w:spacing w:val="17"/>
          <w:w w:val="105"/>
          <w:sz w:val="24"/>
        </w:rPr>
        <w:t xml:space="preserve"> </w:t>
      </w:r>
      <w:r>
        <w:rPr>
          <w:w w:val="105"/>
          <w:sz w:val="24"/>
        </w:rPr>
        <w:t>depth</w:t>
      </w:r>
      <w:r>
        <w:rPr>
          <w:spacing w:val="17"/>
          <w:w w:val="105"/>
          <w:sz w:val="24"/>
        </w:rPr>
        <w:t xml:space="preserve"> </w:t>
      </w:r>
      <w:r>
        <w:rPr>
          <w:w w:val="105"/>
          <w:sz w:val="24"/>
        </w:rPr>
        <w:t>is</w:t>
      </w:r>
      <w:r>
        <w:rPr>
          <w:spacing w:val="18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τ</w:t>
      </w:r>
      <w:r>
        <w:rPr>
          <w:rFonts w:ascii="Bookman Old Style" w:hAnsi="Bookman Old Style"/>
          <w:i/>
          <w:w w:val="105"/>
          <w:sz w:val="24"/>
          <w:vertAlign w:val="subscript"/>
        </w:rPr>
        <w:t>er</w:t>
      </w:r>
      <w:r>
        <w:rPr>
          <w:rFonts w:ascii="Bookman Old Style" w:hAnsi="Bookman Old Style"/>
          <w:i/>
          <w:spacing w:val="8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0</w:t>
      </w:r>
      <w:r>
        <w:rPr>
          <w:rFonts w:ascii="Bookman Old Style" w:hAnsi="Bookman Old Style"/>
          <w:i/>
          <w:w w:val="105"/>
          <w:sz w:val="24"/>
        </w:rPr>
        <w:t>.</w:t>
      </w:r>
      <w:r>
        <w:rPr>
          <w:w w:val="105"/>
          <w:sz w:val="24"/>
        </w:rPr>
        <w:t>5</w:t>
      </w:r>
      <w:r>
        <w:rPr>
          <w:rFonts w:ascii="Calibri" w:hAnsi="Calibri"/>
          <w:i/>
          <w:w w:val="105"/>
          <w:sz w:val="24"/>
          <w:vertAlign w:val="superscript"/>
        </w:rPr>
        <w:t>−</w:t>
      </w:r>
      <w:r>
        <w:rPr>
          <w:rFonts w:ascii="Century" w:hAnsi="Century"/>
          <w:w w:val="105"/>
          <w:sz w:val="24"/>
          <w:vertAlign w:val="superscript"/>
        </w:rPr>
        <w:t>1</w:t>
      </w:r>
      <w:r>
        <w:rPr>
          <w:rFonts w:ascii="Century" w:hAnsi="Century"/>
          <w:spacing w:val="-6"/>
          <w:w w:val="105"/>
          <w:sz w:val="24"/>
        </w:rPr>
        <w:t xml:space="preserve"> </w:t>
      </w:r>
      <w:r>
        <w:rPr>
          <w:rFonts w:ascii="Lucida Sans Unicode" w:hAnsi="Lucida Sans Unicode"/>
          <w:w w:val="105"/>
          <w:sz w:val="24"/>
        </w:rPr>
        <w:t>×</w:t>
      </w:r>
      <w:r>
        <w:rPr>
          <w:rFonts w:ascii="Lucida Sans Unicode" w:hAnsi="Lucida Sans Unicode"/>
          <w:spacing w:val="-26"/>
          <w:w w:val="105"/>
          <w:sz w:val="24"/>
        </w:rPr>
        <w:t xml:space="preserve"> </w:t>
      </w:r>
      <w:r>
        <w:rPr>
          <w:w w:val="105"/>
          <w:sz w:val="24"/>
        </w:rPr>
        <w:t>0</w:t>
      </w:r>
      <w:r>
        <w:rPr>
          <w:rFonts w:ascii="Bookman Old Style" w:hAnsi="Bookman Old Style"/>
          <w:i/>
          <w:w w:val="105"/>
          <w:sz w:val="24"/>
        </w:rPr>
        <w:t>.</w:t>
      </w:r>
      <w:r>
        <w:rPr>
          <w:w w:val="105"/>
          <w:sz w:val="24"/>
        </w:rPr>
        <w:t>3186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=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0</w:t>
      </w:r>
      <w:r>
        <w:rPr>
          <w:rFonts w:ascii="Bookman Old Style" w:hAnsi="Bookman Old Style"/>
          <w:i/>
          <w:w w:val="105"/>
          <w:sz w:val="24"/>
        </w:rPr>
        <w:t>.</w:t>
      </w:r>
      <w:r>
        <w:rPr>
          <w:w w:val="105"/>
          <w:sz w:val="24"/>
        </w:rPr>
        <w:t>6372.</w:t>
      </w:r>
      <w:r>
        <w:rPr>
          <w:spacing w:val="47"/>
          <w:w w:val="105"/>
          <w:sz w:val="24"/>
        </w:rPr>
        <w:t xml:space="preserve"> </w:t>
      </w:r>
      <w:r>
        <w:rPr>
          <w:w w:val="105"/>
          <w:sz w:val="24"/>
        </w:rPr>
        <w:t>This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way</w:t>
      </w:r>
      <w:r>
        <w:rPr>
          <w:spacing w:val="18"/>
          <w:w w:val="105"/>
          <w:sz w:val="24"/>
        </w:rPr>
        <w:t xml:space="preserve"> </w:t>
      </w:r>
      <w:r>
        <w:rPr>
          <w:w w:val="105"/>
          <w:sz w:val="24"/>
        </w:rPr>
        <w:t>the</w:t>
      </w:r>
    </w:p>
    <w:p w14:paraId="2CBAB3CB" w14:textId="77777777" w:rsidR="00B856A6" w:rsidRDefault="00EB5EFA">
      <w:pPr>
        <w:pStyle w:val="BodyText"/>
        <w:spacing w:before="10" w:line="578" w:lineRule="exact"/>
        <w:ind w:left="532" w:right="770"/>
        <w:jc w:val="both"/>
      </w:pPr>
      <w:r>
        <w:rPr>
          <w:w w:val="105"/>
        </w:rPr>
        <w:t>Rayleigh scattering optical depth has been kept the same as the conservative case.</w:t>
      </w:r>
      <w:r>
        <w:rPr>
          <w:spacing w:val="1"/>
          <w:w w:val="105"/>
        </w:rPr>
        <w:t xml:space="preserve"> </w:t>
      </w:r>
      <w:r>
        <w:rPr>
          <w:w w:val="105"/>
        </w:rPr>
        <w:t>All other system configurations are the same as the conservative case, including the</w:t>
      </w:r>
      <w:r>
        <w:rPr>
          <w:spacing w:val="1"/>
          <w:w w:val="105"/>
        </w:rPr>
        <w:t xml:space="preserve"> </w:t>
      </w:r>
      <w:r>
        <w:rPr>
          <w:w w:val="105"/>
        </w:rPr>
        <w:t>aerosol</w:t>
      </w:r>
      <w:r>
        <w:rPr>
          <w:spacing w:val="24"/>
          <w:w w:val="105"/>
        </w:rPr>
        <w:t xml:space="preserve"> </w:t>
      </w:r>
      <w:r>
        <w:rPr>
          <w:w w:val="105"/>
        </w:rPr>
        <w:t>model</w:t>
      </w:r>
      <w:r>
        <w:rPr>
          <w:spacing w:val="24"/>
          <w:w w:val="105"/>
        </w:rPr>
        <w:t xml:space="preserve"> </w:t>
      </w:r>
      <w:r>
        <w:rPr>
          <w:w w:val="105"/>
        </w:rPr>
        <w:t>and</w:t>
      </w:r>
      <w:r>
        <w:rPr>
          <w:spacing w:val="24"/>
          <w:w w:val="105"/>
        </w:rPr>
        <w:t xml:space="preserve"> </w:t>
      </w:r>
      <w:r>
        <w:rPr>
          <w:w w:val="105"/>
        </w:rPr>
        <w:t>surface</w:t>
      </w:r>
      <w:r>
        <w:rPr>
          <w:spacing w:val="24"/>
          <w:w w:val="105"/>
        </w:rPr>
        <w:t xml:space="preserve"> </w:t>
      </w:r>
      <w:r>
        <w:rPr>
          <w:w w:val="105"/>
        </w:rPr>
        <w:t>reflection</w:t>
      </w:r>
      <w:r>
        <w:rPr>
          <w:spacing w:val="25"/>
          <w:w w:val="105"/>
        </w:rPr>
        <w:t xml:space="preserve"> </w:t>
      </w:r>
      <w:r>
        <w:rPr>
          <w:w w:val="105"/>
        </w:rPr>
        <w:t>albedo.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24"/>
          <w:w w:val="105"/>
        </w:rPr>
        <w:t xml:space="preserve"> </w:t>
      </w:r>
      <w:r>
        <w:rPr>
          <w:w w:val="105"/>
        </w:rPr>
        <w:t>number</w:t>
      </w:r>
      <w:r>
        <w:rPr>
          <w:spacing w:val="24"/>
          <w:w w:val="105"/>
        </w:rPr>
        <w:t xml:space="preserve"> </w:t>
      </w:r>
      <w:r>
        <w:rPr>
          <w:w w:val="105"/>
        </w:rPr>
        <w:t>of</w:t>
      </w:r>
      <w:r>
        <w:rPr>
          <w:spacing w:val="24"/>
          <w:w w:val="105"/>
        </w:rPr>
        <w:t xml:space="preserve"> </w:t>
      </w:r>
      <w:r>
        <w:rPr>
          <w:w w:val="105"/>
        </w:rPr>
        <w:t>photons</w:t>
      </w:r>
      <w:r>
        <w:rPr>
          <w:spacing w:val="24"/>
          <w:w w:val="105"/>
        </w:rPr>
        <w:t xml:space="preserve"> </w:t>
      </w:r>
      <w:r>
        <w:rPr>
          <w:w w:val="105"/>
        </w:rPr>
        <w:t>are</w:t>
      </w:r>
      <w:r>
        <w:rPr>
          <w:spacing w:val="25"/>
          <w:w w:val="105"/>
        </w:rPr>
        <w:t xml:space="preserve"> </w:t>
      </w:r>
      <w:r>
        <w:rPr>
          <w:w w:val="105"/>
        </w:rPr>
        <w:t>taken</w:t>
      </w:r>
      <w:r>
        <w:rPr>
          <w:spacing w:val="24"/>
          <w:w w:val="105"/>
        </w:rPr>
        <w:t xml:space="preserve"> </w:t>
      </w:r>
      <w:r>
        <w:rPr>
          <w:w w:val="105"/>
        </w:rPr>
        <w:t>as</w:t>
      </w:r>
      <w:r>
        <w:rPr>
          <w:spacing w:val="-61"/>
          <w:w w:val="105"/>
        </w:rPr>
        <w:t xml:space="preserve"> </w:t>
      </w:r>
      <w:r>
        <w:t>5</w:t>
      </w:r>
      <w:r>
        <w:rPr>
          <w:spacing w:val="10"/>
        </w:rPr>
        <w:t xml:space="preserve"> </w:t>
      </w:r>
      <w:r>
        <w:rPr>
          <w:rFonts w:ascii="Lucida Sans Unicode" w:hAnsi="Lucida Sans Unicode"/>
        </w:rPr>
        <w:t>×</w:t>
      </w:r>
      <w:r>
        <w:rPr>
          <w:rFonts w:ascii="Lucida Sans Unicode" w:hAnsi="Lucida Sans Unicode"/>
          <w:spacing w:val="-5"/>
        </w:rPr>
        <w:t xml:space="preserve"> </w:t>
      </w:r>
      <w:r>
        <w:t>10</w:t>
      </w:r>
      <w:r>
        <w:rPr>
          <w:rFonts w:ascii="Century" w:hAnsi="Century"/>
          <w:vertAlign w:val="superscript"/>
        </w:rPr>
        <w:t>7</w:t>
      </w:r>
      <w:r>
        <w:rPr>
          <w:rFonts w:ascii="Century" w:hAnsi="Century"/>
          <w:spacing w:val="49"/>
        </w:rPr>
        <w:t xml:space="preserve"> </w:t>
      </w:r>
      <w:r>
        <w:t>in</w:t>
      </w:r>
      <w:r>
        <w:rPr>
          <w:spacing w:val="44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Monte</w:t>
      </w:r>
      <w:r>
        <w:rPr>
          <w:spacing w:val="44"/>
        </w:rPr>
        <w:t xml:space="preserve"> </w:t>
      </w:r>
      <w:r>
        <w:t>Carlo</w:t>
      </w:r>
      <w:r>
        <w:rPr>
          <w:spacing w:val="45"/>
        </w:rPr>
        <w:t xml:space="preserve"> </w:t>
      </w:r>
      <w:r>
        <w:t>code,</w:t>
      </w:r>
      <w:r>
        <w:rPr>
          <w:spacing w:val="48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t>was</w:t>
      </w:r>
      <w:r>
        <w:rPr>
          <w:spacing w:val="45"/>
        </w:rPr>
        <w:t xml:space="preserve"> </w:t>
      </w:r>
      <w:r>
        <w:t>done</w:t>
      </w:r>
      <w:r>
        <w:rPr>
          <w:spacing w:val="44"/>
        </w:rPr>
        <w:t xml:space="preserve"> </w:t>
      </w:r>
      <w:r>
        <w:t>in</w:t>
      </w:r>
      <w:r>
        <w:rPr>
          <w:spacing w:val="45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conservative</w:t>
      </w:r>
      <w:r>
        <w:rPr>
          <w:spacing w:val="45"/>
        </w:rPr>
        <w:t xml:space="preserve"> </w:t>
      </w:r>
      <w:r>
        <w:t>case.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time</w:t>
      </w:r>
      <w:r>
        <w:rPr>
          <w:spacing w:val="-58"/>
        </w:rPr>
        <w:t xml:space="preserve"> </w:t>
      </w:r>
      <w:r>
        <w:rPr>
          <w:w w:val="105"/>
        </w:rPr>
        <w:t>taken</w:t>
      </w:r>
      <w:r>
        <w:rPr>
          <w:spacing w:val="12"/>
          <w:w w:val="105"/>
        </w:rPr>
        <w:t xml:space="preserve"> </w:t>
      </w:r>
      <w:r>
        <w:rPr>
          <w:w w:val="105"/>
        </w:rPr>
        <w:t>to</w:t>
      </w:r>
      <w:r>
        <w:rPr>
          <w:spacing w:val="12"/>
          <w:w w:val="105"/>
        </w:rPr>
        <w:t xml:space="preserve"> </w:t>
      </w:r>
      <w:r>
        <w:rPr>
          <w:w w:val="105"/>
        </w:rPr>
        <w:t>converge</w:t>
      </w:r>
      <w:r>
        <w:rPr>
          <w:spacing w:val="12"/>
          <w:w w:val="105"/>
        </w:rPr>
        <w:t xml:space="preserve"> </w:t>
      </w:r>
      <w:r>
        <w:rPr>
          <w:w w:val="105"/>
        </w:rPr>
        <w:t>for</w:t>
      </w:r>
      <w:r>
        <w:rPr>
          <w:spacing w:val="12"/>
          <w:w w:val="105"/>
        </w:rPr>
        <w:t xml:space="preserve"> </w:t>
      </w:r>
      <w:r>
        <w:rPr>
          <w:w w:val="105"/>
        </w:rPr>
        <w:t>both</w:t>
      </w:r>
      <w:r>
        <w:rPr>
          <w:spacing w:val="12"/>
          <w:w w:val="105"/>
        </w:rPr>
        <w:t xml:space="preserve"> </w:t>
      </w:r>
      <w:r>
        <w:rPr>
          <w:w w:val="105"/>
        </w:rPr>
        <w:t>MC</w:t>
      </w:r>
      <w:r>
        <w:rPr>
          <w:spacing w:val="12"/>
          <w:w w:val="105"/>
        </w:rPr>
        <w:t xml:space="preserve"> </w:t>
      </w:r>
      <w:r>
        <w:rPr>
          <w:w w:val="105"/>
        </w:rPr>
        <w:t>and</w:t>
      </w:r>
      <w:r>
        <w:rPr>
          <w:spacing w:val="12"/>
          <w:w w:val="105"/>
        </w:rPr>
        <w:t xml:space="preserve"> </w:t>
      </w:r>
      <w:r>
        <w:rPr>
          <w:w w:val="105"/>
        </w:rPr>
        <w:t>SOS</w:t>
      </w:r>
      <w:r>
        <w:rPr>
          <w:spacing w:val="12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similar</w:t>
      </w:r>
      <w:r>
        <w:rPr>
          <w:spacing w:val="12"/>
          <w:w w:val="105"/>
        </w:rPr>
        <w:t xml:space="preserve"> </w:t>
      </w:r>
      <w:r>
        <w:rPr>
          <w:w w:val="105"/>
        </w:rPr>
        <w:t>to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conservative</w:t>
      </w:r>
      <w:r>
        <w:rPr>
          <w:spacing w:val="12"/>
          <w:w w:val="105"/>
        </w:rPr>
        <w:t xml:space="preserve"> </w:t>
      </w:r>
      <w:r>
        <w:rPr>
          <w:w w:val="105"/>
        </w:rPr>
        <w:t>case.</w:t>
      </w:r>
    </w:p>
    <w:p w14:paraId="11903F8D" w14:textId="77777777" w:rsidR="00B856A6" w:rsidRDefault="00B856A6">
      <w:pPr>
        <w:pStyle w:val="BodyText"/>
        <w:spacing w:before="8"/>
        <w:rPr>
          <w:sz w:val="12"/>
        </w:rPr>
      </w:pPr>
    </w:p>
    <w:p w14:paraId="65E2BEAA" w14:textId="77777777" w:rsidR="00B856A6" w:rsidRDefault="00EB5EFA">
      <w:pPr>
        <w:tabs>
          <w:tab w:val="left" w:pos="5080"/>
        </w:tabs>
        <w:spacing w:before="79"/>
        <w:ind w:left="2575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482757632" behindDoc="1" locked="0" layoutInCell="1" allowOverlap="1" wp14:anchorId="7749EF64" wp14:editId="6A71B647">
            <wp:simplePos x="0" y="0"/>
            <wp:positionH relativeFrom="page">
              <wp:posOffset>2883135</wp:posOffset>
            </wp:positionH>
            <wp:positionV relativeFrom="paragraph">
              <wp:posOffset>127014</wp:posOffset>
            </wp:positionV>
            <wp:extent cx="1198857" cy="899585"/>
            <wp:effectExtent l="0" t="0" r="0" b="0"/>
            <wp:wrapNone/>
            <wp:docPr id="39" name="image8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88.png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8857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842816" behindDoc="0" locked="0" layoutInCell="1" allowOverlap="1" wp14:anchorId="276AB1D0" wp14:editId="4334413E">
            <wp:simplePos x="0" y="0"/>
            <wp:positionH relativeFrom="page">
              <wp:posOffset>4457934</wp:posOffset>
            </wp:positionH>
            <wp:positionV relativeFrom="paragraph">
              <wp:posOffset>127014</wp:posOffset>
            </wp:positionV>
            <wp:extent cx="1192507" cy="899585"/>
            <wp:effectExtent l="0" t="0" r="0" b="0"/>
            <wp:wrapNone/>
            <wp:docPr id="41" name="image8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89.pn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2507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46B7C8B5">
          <v:shape id="docshape508" o:spid="_x0000_s3508" type="#_x0000_t202" style="position:absolute;left:0;text-align:left;margin-left:201.15pt;margin-top:9.9pt;width:11pt;height:71.05pt;z-index:15844352;mso-position-horizontal-relative:page;mso-position-vertical-relative:text" filled="f" stroked="f">
            <v:textbox style="layout-flow:vertical;mso-layout-flow-alt:bottom-to-top" inset="0,0,0,0">
              <w:txbxContent>
                <w:p w14:paraId="5DB7A192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Radiance</w:t>
                  </w:r>
                  <w:r>
                    <w:rPr>
                      <w:rFonts w:ascii="Arial"/>
                      <w:color w:val="252525"/>
                      <w:spacing w:val="-1"/>
                      <w:sz w:val="18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8"/>
                    </w:rPr>
                    <w:t>at TOA</w:t>
                  </w:r>
                </w:p>
              </w:txbxContent>
            </v:textbox>
            <w10:wrap anchorx="page"/>
          </v:shape>
        </w:pict>
      </w:r>
      <w:r>
        <w:rPr>
          <w:rFonts w:ascii="Arial"/>
          <w:color w:val="252525"/>
          <w:position w:val="-1"/>
          <w:sz w:val="16"/>
        </w:rPr>
        <w:t>10</w:t>
      </w:r>
      <w:r>
        <w:rPr>
          <w:rFonts w:ascii="Arial"/>
          <w:color w:val="252525"/>
          <w:position w:val="6"/>
          <w:sz w:val="12"/>
        </w:rPr>
        <w:t>0</w:t>
      </w:r>
      <w:r>
        <w:rPr>
          <w:rFonts w:ascii="Arial"/>
          <w:color w:val="252525"/>
          <w:position w:val="6"/>
          <w:sz w:val="12"/>
        </w:rPr>
        <w:tab/>
      </w:r>
      <w:r>
        <w:rPr>
          <w:rFonts w:ascii="Arial"/>
          <w:color w:val="252525"/>
          <w:sz w:val="16"/>
        </w:rPr>
        <w:t>0.5</w:t>
      </w:r>
    </w:p>
    <w:p w14:paraId="46B973AC" w14:textId="77777777" w:rsidR="00B856A6" w:rsidRDefault="00B856A6">
      <w:pPr>
        <w:pStyle w:val="BodyText"/>
        <w:spacing w:before="8"/>
        <w:rPr>
          <w:rFonts w:ascii="Arial"/>
          <w:sz w:val="16"/>
        </w:rPr>
      </w:pPr>
    </w:p>
    <w:p w14:paraId="5397673F" w14:textId="77777777" w:rsidR="00B856A6" w:rsidRDefault="00B856A6">
      <w:pPr>
        <w:rPr>
          <w:rFonts w:ascii="Arial"/>
          <w:sz w:val="16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7260CCF3" w14:textId="77777777" w:rsidR="00B856A6" w:rsidRDefault="00B856A6">
      <w:pPr>
        <w:pStyle w:val="BodyText"/>
        <w:spacing w:before="7"/>
        <w:rPr>
          <w:rFonts w:ascii="Arial"/>
        </w:rPr>
      </w:pPr>
    </w:p>
    <w:p w14:paraId="06A38A28" w14:textId="77777777" w:rsidR="00B856A6" w:rsidRDefault="00EB5EFA">
      <w:pPr>
        <w:ind w:left="2504" w:right="1876"/>
        <w:jc w:val="center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6"/>
        </w:rPr>
        <w:t>10</w:t>
      </w:r>
      <w:r>
        <w:rPr>
          <w:rFonts w:ascii="Arial"/>
          <w:color w:val="252525"/>
          <w:sz w:val="12"/>
        </w:rPr>
        <w:t>-1</w:t>
      </w:r>
    </w:p>
    <w:p w14:paraId="4AF7C805" w14:textId="77777777" w:rsidR="00B856A6" w:rsidRDefault="00B856A6">
      <w:pPr>
        <w:pStyle w:val="BodyText"/>
        <w:rPr>
          <w:rFonts w:ascii="Arial"/>
          <w:sz w:val="20"/>
        </w:rPr>
      </w:pPr>
    </w:p>
    <w:p w14:paraId="1EC13718" w14:textId="77777777" w:rsidR="00B856A6" w:rsidRDefault="00B856A6">
      <w:pPr>
        <w:pStyle w:val="BodyText"/>
        <w:spacing w:before="2"/>
        <w:rPr>
          <w:rFonts w:ascii="Arial"/>
        </w:rPr>
      </w:pPr>
    </w:p>
    <w:p w14:paraId="756B4DEF" w14:textId="77777777" w:rsidR="00B856A6" w:rsidRDefault="00EB5EFA">
      <w:pPr>
        <w:spacing w:line="156" w:lineRule="auto"/>
        <w:ind w:left="2504" w:right="1876"/>
        <w:jc w:val="center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6"/>
        </w:rPr>
        <w:t>10</w:t>
      </w:r>
      <w:r>
        <w:rPr>
          <w:rFonts w:ascii="Arial"/>
          <w:color w:val="252525"/>
          <w:sz w:val="12"/>
        </w:rPr>
        <w:t>-2</w:t>
      </w:r>
    </w:p>
    <w:p w14:paraId="3099CF33" w14:textId="77777777" w:rsidR="00B856A6" w:rsidRDefault="00EB5EFA">
      <w:pPr>
        <w:tabs>
          <w:tab w:val="left" w:pos="364"/>
          <w:tab w:val="left" w:pos="773"/>
          <w:tab w:val="left" w:pos="1182"/>
          <w:tab w:val="left" w:pos="1590"/>
        </w:tabs>
        <w:spacing w:line="131" w:lineRule="exact"/>
        <w:ind w:right="116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17AE974B" w14:textId="77777777" w:rsidR="00B856A6" w:rsidRDefault="00EB5EFA">
      <w:pPr>
        <w:pStyle w:val="ListParagraph"/>
        <w:numPr>
          <w:ilvl w:val="2"/>
          <w:numId w:val="6"/>
        </w:numPr>
        <w:tabs>
          <w:tab w:val="left" w:pos="209"/>
        </w:tabs>
        <w:spacing w:line="182" w:lineRule="exact"/>
        <w:ind w:right="174" w:hanging="3254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4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1FEEE1D4" w14:textId="77777777" w:rsidR="00B856A6" w:rsidRDefault="00EB5EFA">
      <w:pPr>
        <w:spacing w:before="102"/>
        <w:ind w:right="1893"/>
        <w:jc w:val="right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43328" behindDoc="0" locked="0" layoutInCell="1" allowOverlap="1" wp14:anchorId="139B91C9" wp14:editId="5234912D">
            <wp:simplePos x="0" y="0"/>
            <wp:positionH relativeFrom="page">
              <wp:posOffset>2883135</wp:posOffset>
            </wp:positionH>
            <wp:positionV relativeFrom="paragraph">
              <wp:posOffset>127345</wp:posOffset>
            </wp:positionV>
            <wp:extent cx="1198857" cy="899585"/>
            <wp:effectExtent l="0" t="0" r="0" b="0"/>
            <wp:wrapNone/>
            <wp:docPr id="43" name="image9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90.png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8857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sz w:val="16"/>
        </w:rPr>
        <w:t>0.2</w:t>
      </w:r>
    </w:p>
    <w:p w14:paraId="2A5A43BB" w14:textId="77777777" w:rsidR="00B856A6" w:rsidRDefault="00CE2E4C">
      <w:pPr>
        <w:spacing w:before="98"/>
        <w:ind w:right="1893"/>
        <w:jc w:val="right"/>
        <w:rPr>
          <w:rFonts w:ascii="Arial"/>
          <w:sz w:val="16"/>
        </w:rPr>
      </w:pPr>
      <w:r>
        <w:pict w14:anchorId="45B25E4A">
          <v:shape id="docshape509" o:spid="_x0000_s3507" type="#_x0000_t202" style="position:absolute;left:0;text-align:left;margin-left:201.85pt;margin-top:8.9pt;width:11pt;height:44.55pt;z-index:15844864;mso-position-horizontal-relative:page" filled="f" stroked="f">
            <v:textbox style="layout-flow:vertical;mso-layout-flow-alt:bottom-to-top" inset="0,0,0,0">
              <w:txbxContent>
                <w:p w14:paraId="6666ADE8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U/I at TOA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0</w:t>
      </w:r>
    </w:p>
    <w:p w14:paraId="63E51BDF" w14:textId="77777777" w:rsidR="00B856A6" w:rsidRDefault="00EB5EFA">
      <w:pPr>
        <w:spacing w:before="98"/>
        <w:ind w:right="189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-0.2</w:t>
      </w:r>
    </w:p>
    <w:p w14:paraId="676B2A07" w14:textId="77777777" w:rsidR="00B856A6" w:rsidRDefault="00EB5EFA">
      <w:pPr>
        <w:spacing w:before="98"/>
        <w:ind w:right="189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-0.4</w:t>
      </w:r>
    </w:p>
    <w:p w14:paraId="15383D97" w14:textId="77777777" w:rsidR="00B856A6" w:rsidRDefault="00EB5EFA">
      <w:pPr>
        <w:spacing w:before="98"/>
        <w:ind w:right="189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-0.6</w:t>
      </w:r>
    </w:p>
    <w:p w14:paraId="299F84AD" w14:textId="77777777" w:rsidR="00B856A6" w:rsidRDefault="00EB5EFA">
      <w:pPr>
        <w:spacing w:before="98" w:line="155" w:lineRule="exact"/>
        <w:ind w:left="2516" w:right="1855"/>
        <w:jc w:val="center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-0.8</w:t>
      </w:r>
    </w:p>
    <w:p w14:paraId="67B1AAE0" w14:textId="77777777" w:rsidR="00B856A6" w:rsidRDefault="00EB5EFA">
      <w:pPr>
        <w:tabs>
          <w:tab w:val="left" w:pos="364"/>
          <w:tab w:val="left" w:pos="773"/>
          <w:tab w:val="left" w:pos="1182"/>
          <w:tab w:val="left" w:pos="1590"/>
        </w:tabs>
        <w:spacing w:line="141" w:lineRule="exact"/>
        <w:ind w:right="116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25F53EE6" w14:textId="77777777" w:rsidR="00B856A6" w:rsidRDefault="00EB5EFA">
      <w:pPr>
        <w:spacing w:line="182" w:lineRule="exact"/>
        <w:ind w:right="174"/>
        <w:jc w:val="righ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(c)Viewing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4C7ACA22" w14:textId="77777777" w:rsidR="00B856A6" w:rsidRDefault="00EB5EFA">
      <w:pPr>
        <w:spacing w:before="74"/>
        <w:ind w:right="4495"/>
        <w:jc w:val="right"/>
        <w:rPr>
          <w:rFonts w:ascii="Arial"/>
          <w:sz w:val="16"/>
        </w:rPr>
      </w:pPr>
      <w:r>
        <w:br w:type="column"/>
      </w:r>
      <w:r>
        <w:rPr>
          <w:rFonts w:ascii="Arial"/>
          <w:color w:val="252525"/>
          <w:sz w:val="16"/>
        </w:rPr>
        <w:t>0</w:t>
      </w:r>
    </w:p>
    <w:p w14:paraId="1DA94642" w14:textId="77777777" w:rsidR="00B856A6" w:rsidRDefault="00B856A6">
      <w:pPr>
        <w:pStyle w:val="BodyText"/>
        <w:rPr>
          <w:rFonts w:ascii="Arial"/>
          <w:sz w:val="16"/>
        </w:rPr>
      </w:pPr>
    </w:p>
    <w:p w14:paraId="01F90588" w14:textId="77777777" w:rsidR="00B856A6" w:rsidRDefault="00CE2E4C">
      <w:pPr>
        <w:spacing w:before="102"/>
        <w:ind w:right="4495"/>
        <w:jc w:val="right"/>
        <w:rPr>
          <w:rFonts w:ascii="Arial"/>
          <w:sz w:val="16"/>
        </w:rPr>
      </w:pPr>
      <w:r>
        <w:pict w14:anchorId="66D808C8">
          <v:shape id="docshape510" o:spid="_x0000_s3506" type="#_x0000_t202" style="position:absolute;left:0;text-align:left;margin-left:325.35pt;margin-top:-24.05pt;width:11pt;height:45.05pt;z-index:15845376;mso-position-horizontal-relative:page" filled="f" stroked="f">
            <v:textbox style="layout-flow:vertical;mso-layout-flow-alt:bottom-to-top" inset="0,0,0,0">
              <w:txbxContent>
                <w:p w14:paraId="55DD9E46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Q/I at TOA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sz w:val="16"/>
        </w:rPr>
        <w:t>-0.5</w:t>
      </w:r>
    </w:p>
    <w:p w14:paraId="4955E4AF" w14:textId="77777777" w:rsidR="00B856A6" w:rsidRDefault="00B856A6">
      <w:pPr>
        <w:pStyle w:val="BodyText"/>
        <w:rPr>
          <w:rFonts w:ascii="Arial"/>
          <w:sz w:val="16"/>
        </w:rPr>
      </w:pPr>
    </w:p>
    <w:p w14:paraId="7F32E2D7" w14:textId="77777777" w:rsidR="00B856A6" w:rsidRDefault="00EB5EFA">
      <w:pPr>
        <w:spacing w:before="102" w:line="155" w:lineRule="exact"/>
        <w:ind w:left="392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-1</w:t>
      </w:r>
    </w:p>
    <w:p w14:paraId="5E355E12" w14:textId="77777777" w:rsidR="00B856A6" w:rsidRDefault="00EB5EFA">
      <w:pPr>
        <w:tabs>
          <w:tab w:val="left" w:pos="364"/>
          <w:tab w:val="left" w:pos="773"/>
          <w:tab w:val="left" w:pos="1182"/>
          <w:tab w:val="left" w:pos="1590"/>
        </w:tabs>
        <w:spacing w:line="141" w:lineRule="exact"/>
        <w:ind w:right="2718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4066BE11" w14:textId="77777777" w:rsidR="00B856A6" w:rsidRDefault="00EB5EFA">
      <w:pPr>
        <w:pStyle w:val="ListParagraph"/>
        <w:numPr>
          <w:ilvl w:val="2"/>
          <w:numId w:val="6"/>
        </w:numPr>
        <w:tabs>
          <w:tab w:val="left" w:pos="209"/>
        </w:tabs>
        <w:spacing w:line="181" w:lineRule="exact"/>
        <w:ind w:left="955" w:right="2776" w:hanging="956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4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409670BC" w14:textId="77777777" w:rsidR="00B856A6" w:rsidRDefault="00EB5EFA">
      <w:pPr>
        <w:spacing w:line="174" w:lineRule="exact"/>
        <w:ind w:left="586"/>
        <w:rPr>
          <w:rFonts w:ascii="Arial" w:hAnsi="Arial"/>
          <w:sz w:val="16"/>
        </w:rPr>
      </w:pP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666FBEFA" w14:textId="77777777" w:rsidR="00B856A6" w:rsidRDefault="00CE2E4C">
      <w:pPr>
        <w:spacing w:line="113" w:lineRule="exact"/>
        <w:ind w:left="445"/>
        <w:rPr>
          <w:rFonts w:ascii="Arial"/>
          <w:sz w:val="16"/>
        </w:rPr>
      </w:pPr>
      <w:r>
        <w:pict w14:anchorId="08D5E0F0">
          <v:group id="docshapegroup511" o:spid="_x0000_s3503" style="position:absolute;left:0;text-align:left;margin-left:351pt;margin-top:1.35pt;width:93.9pt;height:70.85pt;z-index:15843840;mso-position-horizontal-relative:page" coordorigin="7020,27" coordsize="1878,1417">
            <v:shape id="docshape512" o:spid="_x0000_s3505" type="#_x0000_t75" style="position:absolute;left:7020;top:27;width:1878;height:1417">
              <v:imagedata r:id="rId99" o:title=""/>
            </v:shape>
            <v:shape id="docshape513" o:spid="_x0000_s3504" type="#_x0000_t202" style="position:absolute;left:7020;top:27;width:1878;height:1417" filled="f" stroked="f">
              <v:textbox inset="0,0,0,0">
                <w:txbxContent>
                  <w:p w14:paraId="57EE6606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6FCCE817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22F0BA7C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082EF1E7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0C02F001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67BE1BF8" w14:textId="77777777" w:rsidR="00B856A6" w:rsidRDefault="00B856A6">
                    <w:pPr>
                      <w:rPr>
                        <w:sz w:val="10"/>
                      </w:rPr>
                    </w:pPr>
                  </w:p>
                  <w:p w14:paraId="0343EF7C" w14:textId="77777777" w:rsidR="00B856A6" w:rsidRDefault="00EB5EFA">
                    <w:pPr>
                      <w:spacing w:before="87" w:line="194" w:lineRule="auto"/>
                      <w:ind w:left="864" w:right="474"/>
                      <w:rPr>
                        <w:rFonts w:ascii="Arial" w:hAnsi="Arial"/>
                        <w:sz w:val="10"/>
                      </w:rPr>
                    </w:pPr>
                    <w:r>
                      <w:rPr>
                        <w:rFonts w:ascii="Arial" w:hAnsi="Arial"/>
                        <w:sz w:val="10"/>
                      </w:rPr>
                      <w:t>SOS</w:t>
                    </w:r>
                    <w:r>
                      <w:rPr>
                        <w:rFonts w:ascii="Arial" w:hAnsi="Arial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>MC</w:t>
                    </w:r>
                    <w:r>
                      <w:rPr>
                        <w:rFonts w:ascii="Arial" w:hAnsi="Arial"/>
                        <w:spacing w:val="6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>SOS</w:t>
                    </w:r>
                    <w:r>
                      <w:rPr>
                        <w:rFonts w:ascii="Arial" w:hAnsi="Arial"/>
                        <w:spacing w:val="2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>MC</w:t>
                    </w:r>
                    <w:r>
                      <w:rPr>
                        <w:rFonts w:ascii="Arial" w:hAnsi="Arial"/>
                        <w:spacing w:val="6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 xml:space="preserve">SOS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=180</w:t>
                    </w:r>
                    <w:r>
                      <w:rPr>
                        <w:rFonts w:ascii="Arial" w:hAnsi="Arial"/>
                        <w:spacing w:val="-25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>MC</w:t>
                    </w:r>
                    <w:r>
                      <w:rPr>
                        <w:rFonts w:ascii="Arial" w:hAnsi="Arial"/>
                        <w:spacing w:val="7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=180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w w:val="99"/>
          <w:sz w:val="16"/>
        </w:rPr>
        <w:t>4</w:t>
      </w:r>
    </w:p>
    <w:p w14:paraId="67FE5F20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24943474" w14:textId="77777777" w:rsidR="00B856A6" w:rsidRDefault="00CE2E4C">
      <w:pPr>
        <w:ind w:right="4495"/>
        <w:jc w:val="right"/>
        <w:rPr>
          <w:rFonts w:ascii="Arial"/>
          <w:sz w:val="16"/>
        </w:rPr>
      </w:pPr>
      <w:r>
        <w:pict w14:anchorId="10230978">
          <v:shape id="docshape514" o:spid="_x0000_s3502" type="#_x0000_t202" style="position:absolute;left:0;text-align:left;margin-left:332pt;margin-top:.7pt;width:11pt;height:44.05pt;z-index:15845888;mso-position-horizontal-relative:page" filled="f" stroked="f">
            <v:textbox style="layout-flow:vertical;mso-layout-flow-alt:bottom-to-top" inset="0,0,0,0">
              <w:txbxContent>
                <w:p w14:paraId="22EC35E0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V/I at TOA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2</w:t>
      </w:r>
    </w:p>
    <w:p w14:paraId="64AD1A35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5FD35BD0" w14:textId="77777777" w:rsidR="00B856A6" w:rsidRDefault="00EB5EFA">
      <w:pPr>
        <w:ind w:right="4495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4A761E5E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3077D3E4" w14:textId="77777777" w:rsidR="00B856A6" w:rsidRDefault="00EB5EFA">
      <w:pPr>
        <w:ind w:right="4495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-2</w:t>
      </w:r>
    </w:p>
    <w:p w14:paraId="0008A035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65F6C494" w14:textId="77777777" w:rsidR="00B856A6" w:rsidRDefault="00EB5EFA">
      <w:pPr>
        <w:spacing w:line="155" w:lineRule="exact"/>
        <w:ind w:left="392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-4</w:t>
      </w:r>
    </w:p>
    <w:p w14:paraId="46E04BDE" w14:textId="77777777" w:rsidR="00B856A6" w:rsidRDefault="00EB5EFA">
      <w:pPr>
        <w:tabs>
          <w:tab w:val="left" w:pos="364"/>
          <w:tab w:val="left" w:pos="773"/>
          <w:tab w:val="left" w:pos="1182"/>
          <w:tab w:val="left" w:pos="1590"/>
        </w:tabs>
        <w:spacing w:line="141" w:lineRule="exact"/>
        <w:ind w:right="2718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25CB4C8E" w14:textId="77777777" w:rsidR="00B856A6" w:rsidRDefault="00EB5EFA">
      <w:pPr>
        <w:spacing w:line="182" w:lineRule="exact"/>
        <w:ind w:right="2776"/>
        <w:jc w:val="righ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(d)Viewing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0344B350" w14:textId="77777777" w:rsidR="00B856A6" w:rsidRDefault="00B856A6">
      <w:pPr>
        <w:spacing w:line="182" w:lineRule="exact"/>
        <w:jc w:val="righ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729" w:space="40"/>
            <w:col w:w="5031"/>
          </w:cols>
        </w:sectPr>
      </w:pPr>
    </w:p>
    <w:p w14:paraId="7D9FC1BA" w14:textId="77777777" w:rsidR="00B856A6" w:rsidRDefault="00B856A6">
      <w:pPr>
        <w:pStyle w:val="BodyText"/>
        <w:rPr>
          <w:rFonts w:ascii="Arial"/>
          <w:sz w:val="20"/>
        </w:rPr>
      </w:pPr>
    </w:p>
    <w:p w14:paraId="74D7E937" w14:textId="77777777" w:rsidR="00B856A6" w:rsidRDefault="00B856A6">
      <w:pPr>
        <w:pStyle w:val="BodyText"/>
        <w:spacing w:before="4"/>
        <w:rPr>
          <w:rFonts w:ascii="Arial"/>
        </w:rPr>
      </w:pPr>
    </w:p>
    <w:p w14:paraId="1A1AE270" w14:textId="77777777" w:rsidR="00B856A6" w:rsidRDefault="00EB5EFA">
      <w:pPr>
        <w:pStyle w:val="BodyText"/>
        <w:spacing w:before="56"/>
        <w:ind w:left="604"/>
      </w:pPr>
      <w:r>
        <w:rPr>
          <w:w w:val="105"/>
        </w:rPr>
        <w:t>Figure</w:t>
      </w:r>
      <w:r>
        <w:rPr>
          <w:spacing w:val="11"/>
          <w:w w:val="105"/>
        </w:rPr>
        <w:t xml:space="preserve"> </w:t>
      </w:r>
      <w:r>
        <w:rPr>
          <w:w w:val="105"/>
        </w:rPr>
        <w:t>4.6:</w:t>
      </w:r>
      <w:r>
        <w:rPr>
          <w:spacing w:val="37"/>
          <w:w w:val="105"/>
        </w:rPr>
        <w:t xml:space="preserve"> </w:t>
      </w:r>
      <w:bookmarkStart w:id="104" w:name="_bookmark80"/>
      <w:bookmarkEnd w:id="104"/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radiation</w:t>
      </w:r>
      <w:r>
        <w:rPr>
          <w:spacing w:val="12"/>
          <w:w w:val="105"/>
        </w:rPr>
        <w:t xml:space="preserve"> </w:t>
      </w:r>
      <w:r>
        <w:rPr>
          <w:w w:val="105"/>
        </w:rPr>
        <w:t>field</w:t>
      </w:r>
      <w:r>
        <w:rPr>
          <w:spacing w:val="13"/>
          <w:w w:val="105"/>
        </w:rPr>
        <w:t xml:space="preserve"> </w:t>
      </w:r>
      <w:r>
        <w:rPr>
          <w:w w:val="105"/>
        </w:rPr>
        <w:t>at</w:t>
      </w:r>
      <w:r>
        <w:rPr>
          <w:spacing w:val="12"/>
          <w:w w:val="105"/>
        </w:rPr>
        <w:t xml:space="preserve"> </w:t>
      </w:r>
      <w:r>
        <w:rPr>
          <w:w w:val="105"/>
        </w:rPr>
        <w:t>TOA</w:t>
      </w:r>
      <w:r>
        <w:rPr>
          <w:spacing w:val="12"/>
          <w:w w:val="105"/>
        </w:rPr>
        <w:t xml:space="preserve"> </w:t>
      </w:r>
      <w:r>
        <w:rPr>
          <w:w w:val="105"/>
        </w:rPr>
        <w:t>for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non-conservative</w:t>
      </w:r>
      <w:r>
        <w:rPr>
          <w:spacing w:val="12"/>
          <w:w w:val="105"/>
        </w:rPr>
        <w:t xml:space="preserve"> </w:t>
      </w:r>
      <w:r>
        <w:rPr>
          <w:w w:val="105"/>
        </w:rPr>
        <w:t>(absorbing)</w:t>
      </w:r>
      <w:r>
        <w:rPr>
          <w:spacing w:val="13"/>
          <w:w w:val="105"/>
        </w:rPr>
        <w:t xml:space="preserve"> </w:t>
      </w:r>
      <w:r>
        <w:rPr>
          <w:w w:val="105"/>
        </w:rPr>
        <w:t>case.</w:t>
      </w:r>
    </w:p>
    <w:p w14:paraId="146D951E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4AFE5CBD" w14:textId="77777777" w:rsidR="00B856A6" w:rsidRDefault="00B856A6">
      <w:pPr>
        <w:pStyle w:val="BodyText"/>
        <w:spacing w:before="2"/>
        <w:rPr>
          <w:sz w:val="15"/>
        </w:rPr>
      </w:pPr>
    </w:p>
    <w:p w14:paraId="1B38AB62" w14:textId="77777777" w:rsidR="00B856A6" w:rsidRDefault="00EB5EFA">
      <w:pPr>
        <w:spacing w:before="1"/>
        <w:ind w:right="1883"/>
        <w:jc w:val="right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46400" behindDoc="0" locked="0" layoutInCell="1" allowOverlap="1" wp14:anchorId="2B2EEF80" wp14:editId="42A6D01A">
            <wp:simplePos x="0" y="0"/>
            <wp:positionH relativeFrom="page">
              <wp:posOffset>2901950</wp:posOffset>
            </wp:positionH>
            <wp:positionV relativeFrom="paragraph">
              <wp:posOffset>63209</wp:posOffset>
            </wp:positionV>
            <wp:extent cx="1183217" cy="899585"/>
            <wp:effectExtent l="0" t="0" r="0" b="0"/>
            <wp:wrapNone/>
            <wp:docPr id="45" name="image9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92.png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3217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sz w:val="16"/>
        </w:rPr>
        <w:t>0.1</w:t>
      </w:r>
    </w:p>
    <w:p w14:paraId="68139794" w14:textId="77777777" w:rsidR="00B856A6" w:rsidRDefault="00B856A6">
      <w:pPr>
        <w:pStyle w:val="BodyText"/>
        <w:rPr>
          <w:rFonts w:ascii="Arial"/>
          <w:sz w:val="16"/>
        </w:rPr>
      </w:pPr>
    </w:p>
    <w:p w14:paraId="52AB05D2" w14:textId="77777777" w:rsidR="00B856A6" w:rsidRDefault="00CE2E4C">
      <w:pPr>
        <w:spacing w:before="102"/>
        <w:ind w:right="1883"/>
        <w:jc w:val="right"/>
        <w:rPr>
          <w:rFonts w:ascii="Arial"/>
          <w:sz w:val="16"/>
        </w:rPr>
      </w:pPr>
      <w:r>
        <w:pict w14:anchorId="148A3DAE">
          <v:shape id="docshape515" o:spid="_x0000_s3501" type="#_x0000_t202" style="position:absolute;left:0;text-align:left;margin-left:198.5pt;margin-top:19pt;width:10.5pt;height:6.25pt;z-index:15850496;mso-position-horizontal-relative:page" filled="f" stroked="f">
            <v:textbox style="layout-flow:vertical;mso-layout-flow-alt:bottom-to-top" inset="0,0,0,0">
              <w:txbxContent>
                <w:p w14:paraId="32C4ACB4" w14:textId="77777777" w:rsidR="00B856A6" w:rsidRDefault="00EB5EFA">
                  <w:pPr>
                    <w:spacing w:line="187" w:lineRule="exact"/>
                    <w:ind w:left="20"/>
                    <w:rPr>
                      <w:i/>
                      <w:sz w:val="17"/>
                    </w:rPr>
                  </w:pPr>
                  <w:r>
                    <w:rPr>
                      <w:i/>
                      <w:color w:val="252525"/>
                      <w:w w:val="99"/>
                      <w:sz w:val="17"/>
                    </w:rPr>
                    <w:t>η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sz w:val="16"/>
        </w:rPr>
        <w:t>0.05</w:t>
      </w:r>
    </w:p>
    <w:p w14:paraId="060B2933" w14:textId="77777777" w:rsidR="00B856A6" w:rsidRDefault="00B856A6">
      <w:pPr>
        <w:pStyle w:val="BodyText"/>
        <w:rPr>
          <w:rFonts w:ascii="Arial"/>
          <w:sz w:val="16"/>
        </w:rPr>
      </w:pPr>
    </w:p>
    <w:p w14:paraId="7538502F" w14:textId="77777777" w:rsidR="00B856A6" w:rsidRDefault="00EB5EFA">
      <w:pPr>
        <w:spacing w:before="102"/>
        <w:ind w:right="1883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0C68FFEE" w14:textId="77777777" w:rsidR="00B856A6" w:rsidRDefault="00EB5EFA">
      <w:pPr>
        <w:spacing w:before="71" w:line="175" w:lineRule="exact"/>
        <w:ind w:left="596"/>
        <w:rPr>
          <w:rFonts w:ascii="Arial" w:hAnsi="Arial"/>
          <w:sz w:val="16"/>
        </w:rPr>
      </w:pPr>
      <w:r>
        <w:br w:type="column"/>
      </w: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332F13D2" w14:textId="77777777" w:rsidR="00B856A6" w:rsidRDefault="00EB5EFA">
      <w:pPr>
        <w:spacing w:line="113" w:lineRule="exact"/>
        <w:ind w:left="455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46912" behindDoc="0" locked="0" layoutInCell="1" allowOverlap="1" wp14:anchorId="166CF396" wp14:editId="6CC97DE2">
            <wp:simplePos x="0" y="0"/>
            <wp:positionH relativeFrom="page">
              <wp:posOffset>4470400</wp:posOffset>
            </wp:positionH>
            <wp:positionV relativeFrom="paragraph">
              <wp:posOffset>17404</wp:posOffset>
            </wp:positionV>
            <wp:extent cx="1181100" cy="916517"/>
            <wp:effectExtent l="0" t="0" r="0" b="0"/>
            <wp:wrapNone/>
            <wp:docPr id="47" name="image9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93.pn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916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08EF3061">
          <v:shape id="docshape516" o:spid="_x0000_s3500" type="#_x0000_t202" style="position:absolute;left:0;text-align:left;margin-left:325.45pt;margin-top:5.45pt;width:14.05pt;height:65.65pt;z-index:15853568;mso-position-horizontal-relative:page;mso-position-vertical-relative:text" filled="f" stroked="f">
            <v:textbox style="layout-flow:vertical;mso-layout-flow-alt:bottom-to-top" inset="0,0,0,0">
              <w:txbxContent>
                <w:p w14:paraId="4565FAAF" w14:textId="77777777" w:rsidR="00B856A6" w:rsidRDefault="00EB5EFA">
                  <w:pPr>
                    <w:tabs>
                      <w:tab w:val="left" w:pos="639"/>
                    </w:tabs>
                    <w:spacing w:line="148" w:lineRule="exact"/>
                    <w:ind w:left="20"/>
                    <w:rPr>
                      <w:rFonts w:ascii="Arial"/>
                      <w:sz w:val="17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(Q/I)</w:t>
                  </w:r>
                  <w:r>
                    <w:rPr>
                      <w:rFonts w:ascii="Arial"/>
                      <w:color w:val="252525"/>
                      <w:sz w:val="17"/>
                    </w:rPr>
                    <w:tab/>
                    <w:t>- (Q/I)</w:t>
                  </w:r>
                </w:p>
                <w:p w14:paraId="744EDDFE" w14:textId="77777777" w:rsidR="00B856A6" w:rsidRDefault="00EB5EFA">
                  <w:pPr>
                    <w:tabs>
                      <w:tab w:val="left" w:pos="1089"/>
                    </w:tabs>
                    <w:spacing w:line="111" w:lineRule="exact"/>
                    <w:ind w:left="36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3"/>
                    </w:rPr>
                    <w:tab/>
                    <w:t>MC</w:t>
                  </w:r>
                </w:p>
              </w:txbxContent>
            </v:textbox>
            <w10:wrap anchorx="page"/>
          </v:shape>
        </w:pict>
      </w:r>
      <w:r>
        <w:rPr>
          <w:rFonts w:ascii="Arial"/>
          <w:color w:val="252525"/>
          <w:w w:val="99"/>
          <w:sz w:val="16"/>
        </w:rPr>
        <w:t>2</w:t>
      </w:r>
    </w:p>
    <w:p w14:paraId="30182845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29CDB5C3" w14:textId="77777777" w:rsidR="00B856A6" w:rsidRDefault="00EB5EFA">
      <w:pPr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1.5</w:t>
      </w:r>
    </w:p>
    <w:p w14:paraId="53C2B362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6F68A39F" w14:textId="77777777" w:rsidR="00B856A6" w:rsidRDefault="00EB5EFA">
      <w:pPr>
        <w:spacing w:before="1"/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1</w:t>
      </w:r>
    </w:p>
    <w:p w14:paraId="1C59EF9E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414A46C2" w14:textId="77777777" w:rsidR="00B856A6" w:rsidRDefault="00EB5EFA">
      <w:pPr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0.5</w:t>
      </w:r>
    </w:p>
    <w:p w14:paraId="59894975" w14:textId="77777777" w:rsidR="00B856A6" w:rsidRDefault="00B856A6">
      <w:pPr>
        <w:jc w:val="right"/>
        <w:rPr>
          <w:rFonts w:ascii="Arial"/>
          <w:sz w:val="16"/>
        </w:rPr>
        <w:sectPr w:rsidR="00B856A6">
          <w:pgSz w:w="12240" w:h="15840"/>
          <w:pgMar w:top="1400" w:right="740" w:bottom="1000" w:left="1700" w:header="0" w:footer="804" w:gutter="0"/>
          <w:cols w:num="2" w:space="720" w:equalWidth="0">
            <w:col w:w="4734" w:space="40"/>
            <w:col w:w="5026"/>
          </w:cols>
        </w:sectPr>
      </w:pPr>
    </w:p>
    <w:p w14:paraId="02D3E433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15E63213" w14:textId="77777777" w:rsidR="00B856A6" w:rsidRDefault="00EB5EFA">
      <w:pPr>
        <w:spacing w:before="1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-0.05</w:t>
      </w:r>
    </w:p>
    <w:p w14:paraId="3B1BC990" w14:textId="77777777" w:rsidR="00B856A6" w:rsidRDefault="00EB5EFA">
      <w:pPr>
        <w:rPr>
          <w:rFonts w:ascii="Arial"/>
          <w:sz w:val="16"/>
        </w:rPr>
      </w:pPr>
      <w:r>
        <w:br w:type="column"/>
      </w:r>
    </w:p>
    <w:p w14:paraId="34106ECF" w14:textId="77777777" w:rsidR="00B856A6" w:rsidRDefault="00EB5EFA">
      <w:pPr>
        <w:tabs>
          <w:tab w:val="left" w:pos="329"/>
          <w:tab w:val="left" w:pos="736"/>
          <w:tab w:val="left" w:pos="1142"/>
          <w:tab w:val="left" w:pos="1549"/>
        </w:tabs>
        <w:spacing w:before="112" w:line="170" w:lineRule="exact"/>
        <w:ind w:left="-33" w:right="115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</w:r>
      <w:r>
        <w:rPr>
          <w:rFonts w:ascii="Arial"/>
          <w:color w:val="252525"/>
          <w:spacing w:val="-2"/>
          <w:sz w:val="16"/>
        </w:rPr>
        <w:t>80</w:t>
      </w:r>
    </w:p>
    <w:p w14:paraId="7577B856" w14:textId="77777777" w:rsidR="00B856A6" w:rsidRDefault="00EB5EFA">
      <w:pPr>
        <w:pStyle w:val="ListParagraph"/>
        <w:numPr>
          <w:ilvl w:val="0"/>
          <w:numId w:val="5"/>
        </w:numPr>
        <w:tabs>
          <w:tab w:val="left" w:pos="209"/>
        </w:tabs>
        <w:spacing w:line="182" w:lineRule="exact"/>
        <w:ind w:right="174" w:hanging="371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4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0CE7C3D7" w14:textId="77777777" w:rsidR="00B856A6" w:rsidRDefault="00EB5EFA">
      <w:pPr>
        <w:spacing w:before="7"/>
        <w:rPr>
          <w:rFonts w:ascii="Arial"/>
          <w:sz w:val="14"/>
        </w:rPr>
      </w:pPr>
      <w:r>
        <w:br w:type="column"/>
      </w:r>
    </w:p>
    <w:p w14:paraId="3250C7AD" w14:textId="77777777" w:rsidR="00B856A6" w:rsidRDefault="00EB5EFA">
      <w:pPr>
        <w:spacing w:before="1" w:line="155" w:lineRule="exact"/>
        <w:ind w:left="455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60091701" w14:textId="77777777" w:rsidR="00B856A6" w:rsidRDefault="00EB5EFA">
      <w:pPr>
        <w:tabs>
          <w:tab w:val="left" w:pos="914"/>
          <w:tab w:val="left" w:pos="1320"/>
          <w:tab w:val="left" w:pos="1727"/>
          <w:tab w:val="left" w:pos="2134"/>
        </w:tabs>
        <w:spacing w:line="141" w:lineRule="exact"/>
        <w:ind w:left="552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57C4756D" w14:textId="77777777" w:rsidR="00B856A6" w:rsidRDefault="00EB5EFA">
      <w:pPr>
        <w:pStyle w:val="ListParagraph"/>
        <w:numPr>
          <w:ilvl w:val="0"/>
          <w:numId w:val="5"/>
        </w:numPr>
        <w:tabs>
          <w:tab w:val="left" w:pos="956"/>
        </w:tabs>
        <w:spacing w:line="182" w:lineRule="exact"/>
        <w:ind w:left="95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26D9BE4D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848" w:space="40"/>
            <w:col w:w="1846" w:space="39"/>
            <w:col w:w="5027"/>
          </w:cols>
        </w:sectPr>
      </w:pPr>
    </w:p>
    <w:p w14:paraId="0A665270" w14:textId="77777777" w:rsidR="00B856A6" w:rsidRDefault="00EB5EFA">
      <w:pPr>
        <w:spacing w:line="172" w:lineRule="exact"/>
        <w:ind w:left="2900"/>
        <w:rPr>
          <w:rFonts w:ascii="Arial" w:hAnsi="Arial"/>
          <w:sz w:val="16"/>
        </w:rPr>
      </w:pP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12754A96" w14:textId="77777777" w:rsidR="00B856A6" w:rsidRDefault="00EB5EFA">
      <w:pPr>
        <w:spacing w:line="113" w:lineRule="exact"/>
        <w:ind w:left="2605" w:right="1862"/>
        <w:jc w:val="center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47424" behindDoc="0" locked="0" layoutInCell="1" allowOverlap="1" wp14:anchorId="5B1FB4A8" wp14:editId="6A626C71">
            <wp:simplePos x="0" y="0"/>
            <wp:positionH relativeFrom="page">
              <wp:posOffset>2901950</wp:posOffset>
            </wp:positionH>
            <wp:positionV relativeFrom="paragraph">
              <wp:posOffset>17404</wp:posOffset>
            </wp:positionV>
            <wp:extent cx="1181100" cy="903817"/>
            <wp:effectExtent l="0" t="0" r="0" b="0"/>
            <wp:wrapNone/>
            <wp:docPr id="49" name="image9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94.pn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9038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5CE71BF7">
          <v:shape id="docshape517" o:spid="_x0000_s3499" type="#_x0000_t202" style="position:absolute;left:0;text-align:left;margin-left:201.95pt;margin-top:5.45pt;width:14.05pt;height:65.15pt;z-index:15852032;mso-position-horizontal-relative:page;mso-position-vertical-relative:text" filled="f" stroked="f">
            <v:textbox style="layout-flow:vertical;mso-layout-flow-alt:bottom-to-top" inset="0,0,0,0">
              <w:txbxContent>
                <w:p w14:paraId="7E00FBFF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(U/I)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12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(U/I)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>
        <w:rPr>
          <w:rFonts w:ascii="Arial"/>
          <w:color w:val="252525"/>
          <w:sz w:val="16"/>
        </w:rPr>
        <w:t>2.5</w:t>
      </w:r>
    </w:p>
    <w:p w14:paraId="38BB234D" w14:textId="77777777" w:rsidR="00B856A6" w:rsidRDefault="00EB5EFA">
      <w:pPr>
        <w:spacing w:before="98"/>
        <w:ind w:right="1880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2</w:t>
      </w:r>
    </w:p>
    <w:p w14:paraId="7E460D65" w14:textId="77777777" w:rsidR="00B856A6" w:rsidRDefault="00EB5EFA">
      <w:pPr>
        <w:spacing w:before="98"/>
        <w:ind w:right="18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1.5</w:t>
      </w:r>
    </w:p>
    <w:p w14:paraId="607CE662" w14:textId="77777777" w:rsidR="00B856A6" w:rsidRDefault="00EB5EFA">
      <w:pPr>
        <w:spacing w:before="98"/>
        <w:ind w:right="1880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1</w:t>
      </w:r>
    </w:p>
    <w:p w14:paraId="329F1FD5" w14:textId="77777777" w:rsidR="00B856A6" w:rsidRDefault="00EB5EFA">
      <w:pPr>
        <w:spacing w:before="98"/>
        <w:ind w:right="18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0.5</w:t>
      </w:r>
    </w:p>
    <w:p w14:paraId="1D950D3E" w14:textId="77777777" w:rsidR="00B856A6" w:rsidRDefault="00EB5EFA">
      <w:pPr>
        <w:spacing w:before="98" w:line="155" w:lineRule="exact"/>
        <w:ind w:left="2759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7A29B559" w14:textId="77777777" w:rsidR="00B856A6" w:rsidRDefault="00EB5EFA">
      <w:pPr>
        <w:tabs>
          <w:tab w:val="left" w:pos="3217"/>
          <w:tab w:val="left" w:pos="3624"/>
          <w:tab w:val="left" w:pos="4030"/>
          <w:tab w:val="left" w:pos="4437"/>
        </w:tabs>
        <w:spacing w:line="141" w:lineRule="exact"/>
        <w:ind w:left="2855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2D1F0F85" w14:textId="77777777" w:rsidR="00B856A6" w:rsidRDefault="00EB5EFA">
      <w:pPr>
        <w:pStyle w:val="ListParagraph"/>
        <w:numPr>
          <w:ilvl w:val="0"/>
          <w:numId w:val="5"/>
        </w:numPr>
        <w:tabs>
          <w:tab w:val="left" w:pos="3260"/>
        </w:tabs>
        <w:spacing w:line="182" w:lineRule="exact"/>
        <w:ind w:left="3259" w:hanging="20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1BA32248" w14:textId="77777777" w:rsidR="00B856A6" w:rsidRDefault="00EB5EFA">
      <w:pPr>
        <w:spacing w:line="172" w:lineRule="exact"/>
        <w:ind w:left="599"/>
        <w:rPr>
          <w:rFonts w:ascii="Arial" w:hAnsi="Arial"/>
          <w:sz w:val="16"/>
        </w:rPr>
      </w:pPr>
      <w:r>
        <w:br w:type="column"/>
      </w: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-5</w:t>
      </w:r>
    </w:p>
    <w:p w14:paraId="5C66EA23" w14:textId="77777777" w:rsidR="00B856A6" w:rsidRDefault="00CE2E4C">
      <w:pPr>
        <w:spacing w:line="113" w:lineRule="exact"/>
        <w:ind w:left="459"/>
        <w:rPr>
          <w:rFonts w:ascii="Arial"/>
          <w:sz w:val="16"/>
        </w:rPr>
      </w:pPr>
      <w:r>
        <w:pict w14:anchorId="2928C8AB">
          <v:group id="docshapegroup518" o:spid="_x0000_s3496" style="position:absolute;left:0;text-align:left;margin-left:352pt;margin-top:1.35pt;width:93pt;height:72.2pt;z-index:15847936;mso-position-horizontal-relative:page" coordorigin="7040,27" coordsize="1860,1444">
            <v:shape id="docshape519" o:spid="_x0000_s3498" type="#_x0000_t75" style="position:absolute;left:7040;top:27;width:1860;height:1444">
              <v:imagedata r:id="rId103" o:title=""/>
            </v:shape>
            <v:shape id="docshape520" o:spid="_x0000_s3497" type="#_x0000_t202" style="position:absolute;left:7040;top:27;width:1860;height:1444" filled="f" stroked="f">
              <v:textbox inset="0,0,0,0">
                <w:txbxContent>
                  <w:p w14:paraId="035E60C0" w14:textId="77777777" w:rsidR="00B856A6" w:rsidRDefault="00B856A6">
                    <w:pPr>
                      <w:spacing w:before="4"/>
                      <w:rPr>
                        <w:sz w:val="12"/>
                      </w:rPr>
                    </w:pPr>
                  </w:p>
                  <w:p w14:paraId="56B26058" w14:textId="77777777" w:rsidR="00B856A6" w:rsidRDefault="00EB5EFA">
                    <w:pPr>
                      <w:spacing w:before="1" w:line="201" w:lineRule="auto"/>
                      <w:ind w:left="439" w:right="849" w:firstLine="40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=180</w:t>
                    </w:r>
                  </w:p>
                </w:txbxContent>
              </v:textbox>
            </v:shape>
            <w10:wrap anchorx="page"/>
          </v:group>
        </w:pict>
      </w:r>
      <w:r>
        <w:pict w14:anchorId="1CA71E37">
          <v:shape id="docshape521" o:spid="_x0000_s3495" type="#_x0000_t202" style="position:absolute;left:0;text-align:left;margin-left:325.45pt;margin-top:5.95pt;width:14.05pt;height:64.15pt;z-index:15853056;mso-position-horizontal-relative:page" filled="f" stroked="f">
            <v:textbox style="layout-flow:vertical;mso-layout-flow-alt:bottom-to-top" inset="0,0,0,0">
              <w:txbxContent>
                <w:p w14:paraId="3423B907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(V/I)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12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(V/I)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2</w:t>
      </w:r>
    </w:p>
    <w:p w14:paraId="73313394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4194A010" w14:textId="77777777" w:rsidR="00B856A6" w:rsidRDefault="00EB5EFA">
      <w:pPr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1.5</w:t>
      </w:r>
    </w:p>
    <w:p w14:paraId="7DCD63D8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4B7C5419" w14:textId="77777777" w:rsidR="00B856A6" w:rsidRDefault="00EB5EFA">
      <w:pPr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1</w:t>
      </w:r>
    </w:p>
    <w:p w14:paraId="7BB31C05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2146DCF6" w14:textId="77777777" w:rsidR="00B856A6" w:rsidRDefault="00EB5EFA">
      <w:pPr>
        <w:ind w:right="4480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0.5</w:t>
      </w:r>
    </w:p>
    <w:p w14:paraId="369787A2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6E3B2984" w14:textId="77777777" w:rsidR="00B856A6" w:rsidRDefault="00EB5EFA">
      <w:pPr>
        <w:spacing w:line="155" w:lineRule="exact"/>
        <w:ind w:left="459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6EB49AB8" w14:textId="77777777" w:rsidR="00B856A6" w:rsidRDefault="00EB5EFA">
      <w:pPr>
        <w:tabs>
          <w:tab w:val="left" w:pos="917"/>
          <w:tab w:val="left" w:pos="1324"/>
          <w:tab w:val="left" w:pos="1730"/>
          <w:tab w:val="left" w:pos="2137"/>
        </w:tabs>
        <w:spacing w:line="141" w:lineRule="exact"/>
        <w:ind w:left="555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</w:t>
      </w:r>
      <w:r>
        <w:rPr>
          <w:rFonts w:ascii="Arial"/>
          <w:color w:val="252525"/>
          <w:sz w:val="16"/>
        </w:rPr>
        <w:tab/>
        <w:t>20</w:t>
      </w:r>
      <w:r>
        <w:rPr>
          <w:rFonts w:ascii="Arial"/>
          <w:color w:val="252525"/>
          <w:sz w:val="16"/>
        </w:rPr>
        <w:tab/>
        <w:t>40</w:t>
      </w:r>
      <w:r>
        <w:rPr>
          <w:rFonts w:ascii="Arial"/>
          <w:color w:val="252525"/>
          <w:sz w:val="16"/>
        </w:rPr>
        <w:tab/>
        <w:t>60</w:t>
      </w:r>
      <w:r>
        <w:rPr>
          <w:rFonts w:ascii="Arial"/>
          <w:color w:val="252525"/>
          <w:sz w:val="16"/>
        </w:rPr>
        <w:tab/>
        <w:t>80</w:t>
      </w:r>
    </w:p>
    <w:p w14:paraId="21A08918" w14:textId="77777777" w:rsidR="00B856A6" w:rsidRDefault="00EB5EFA">
      <w:pPr>
        <w:pStyle w:val="ListParagraph"/>
        <w:numPr>
          <w:ilvl w:val="0"/>
          <w:numId w:val="5"/>
        </w:numPr>
        <w:tabs>
          <w:tab w:val="left" w:pos="959"/>
        </w:tabs>
        <w:spacing w:line="182" w:lineRule="exact"/>
        <w:ind w:left="958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26B82820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731" w:space="40"/>
            <w:col w:w="5029"/>
          </w:cols>
        </w:sectPr>
      </w:pPr>
    </w:p>
    <w:p w14:paraId="01E81544" w14:textId="77777777" w:rsidR="00B856A6" w:rsidRDefault="00B856A6">
      <w:pPr>
        <w:pStyle w:val="BodyText"/>
        <w:rPr>
          <w:rFonts w:ascii="Arial"/>
          <w:sz w:val="20"/>
        </w:rPr>
      </w:pPr>
    </w:p>
    <w:p w14:paraId="3F8489AD" w14:textId="77777777" w:rsidR="00B856A6" w:rsidRDefault="00B856A6">
      <w:pPr>
        <w:pStyle w:val="BodyText"/>
        <w:spacing w:before="5"/>
        <w:rPr>
          <w:rFonts w:ascii="Arial"/>
        </w:rPr>
      </w:pPr>
    </w:p>
    <w:p w14:paraId="5AA27FA0" w14:textId="77777777" w:rsidR="00B856A6" w:rsidRDefault="00EB5EFA">
      <w:pPr>
        <w:pStyle w:val="BodyText"/>
        <w:spacing w:before="55" w:line="501" w:lineRule="auto"/>
        <w:ind w:left="531" w:right="771"/>
      </w:pPr>
      <w:r>
        <w:t>Figure</w:t>
      </w:r>
      <w:r>
        <w:rPr>
          <w:spacing w:val="15"/>
        </w:rPr>
        <w:t xml:space="preserve"> </w:t>
      </w:r>
      <w:r>
        <w:t>4.7:</w:t>
      </w:r>
      <w:r>
        <w:rPr>
          <w:spacing w:val="13"/>
        </w:rPr>
        <w:t xml:space="preserve"> </w:t>
      </w:r>
      <w:bookmarkStart w:id="105" w:name="_bookmark81"/>
      <w:bookmarkEnd w:id="105"/>
      <w:r>
        <w:t>The</w:t>
      </w:r>
      <w:r>
        <w:rPr>
          <w:spacing w:val="15"/>
        </w:rPr>
        <w:t xml:space="preserve"> </w:t>
      </w:r>
      <w:r>
        <w:t>differences</w:t>
      </w:r>
      <w:r>
        <w:rPr>
          <w:spacing w:val="17"/>
        </w:rPr>
        <w:t xml:space="preserve"> </w:t>
      </w:r>
      <w:r>
        <w:t>between</w:t>
      </w:r>
      <w:r>
        <w:rPr>
          <w:spacing w:val="15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radiation</w:t>
      </w:r>
      <w:r>
        <w:rPr>
          <w:spacing w:val="17"/>
        </w:rPr>
        <w:t xml:space="preserve"> </w:t>
      </w:r>
      <w:r>
        <w:t>field</w:t>
      </w:r>
      <w:r>
        <w:rPr>
          <w:spacing w:val="17"/>
        </w:rPr>
        <w:t xml:space="preserve"> </w:t>
      </w:r>
      <w:r>
        <w:t>calculated</w:t>
      </w:r>
      <w:r>
        <w:rPr>
          <w:spacing w:val="15"/>
        </w:rPr>
        <w:t xml:space="preserve"> </w:t>
      </w:r>
      <w:r>
        <w:t>by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two</w:t>
      </w:r>
      <w:r>
        <w:rPr>
          <w:spacing w:val="15"/>
        </w:rPr>
        <w:t xml:space="preserve"> </w:t>
      </w:r>
      <w:r>
        <w:t>methods</w:t>
      </w:r>
      <w:r>
        <w:rPr>
          <w:spacing w:val="-57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case</w:t>
      </w:r>
      <w:r>
        <w:rPr>
          <w:spacing w:val="14"/>
          <w:w w:val="105"/>
        </w:rPr>
        <w:t xml:space="preserve"> </w:t>
      </w:r>
      <w:r>
        <w:rPr>
          <w:w w:val="105"/>
        </w:rPr>
        <w:t>shown</w:t>
      </w:r>
      <w:r>
        <w:rPr>
          <w:spacing w:val="14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Fig.</w:t>
      </w:r>
      <w:r>
        <w:rPr>
          <w:spacing w:val="40"/>
          <w:w w:val="105"/>
        </w:rPr>
        <w:t xml:space="preserve"> </w:t>
      </w:r>
      <w:hyperlink w:anchor="_bookmark80" w:history="1">
        <w:r>
          <w:rPr>
            <w:color w:val="0000FF"/>
            <w:w w:val="105"/>
          </w:rPr>
          <w:t>4.6</w:t>
        </w:r>
      </w:hyperlink>
      <w:r>
        <w:rPr>
          <w:w w:val="105"/>
        </w:rPr>
        <w:t>.</w:t>
      </w:r>
    </w:p>
    <w:p w14:paraId="2706FC70" w14:textId="77777777" w:rsidR="00B856A6" w:rsidRDefault="00B856A6">
      <w:pPr>
        <w:pStyle w:val="BodyText"/>
        <w:spacing w:before="6"/>
        <w:rPr>
          <w:sz w:val="16"/>
        </w:rPr>
      </w:pPr>
    </w:p>
    <w:p w14:paraId="520F09F6" w14:textId="77777777" w:rsidR="00B856A6" w:rsidRDefault="00CE2E4C">
      <w:pPr>
        <w:tabs>
          <w:tab w:val="left" w:pos="5040"/>
        </w:tabs>
        <w:spacing w:before="78"/>
        <w:ind w:left="2535"/>
        <w:rPr>
          <w:rFonts w:ascii="Arial"/>
          <w:sz w:val="16"/>
        </w:rPr>
      </w:pPr>
      <w:r>
        <w:pict w14:anchorId="523EF281">
          <v:group id="docshapegroup522" o:spid="_x0000_s3492" style="position:absolute;left:0;text-align:left;margin-left:225pt;margin-top:9.95pt;width:95pt;height:70.85pt;z-index:-20552704;mso-position-horizontal-relative:page" coordorigin="4500,199" coordsize="1900,1417">
            <v:shape id="docshape523" o:spid="_x0000_s3494" type="#_x0000_t75" style="position:absolute;left:4500;top:199;width:1900;height:1417">
              <v:imagedata r:id="rId104" o:title=""/>
            </v:shape>
            <v:shape id="docshape524" o:spid="_x0000_s3493" type="#_x0000_t202" style="position:absolute;left:4500;top:199;width:1900;height:1417" filled="f" stroked="f">
              <v:textbox inset="0,0,0,0">
                <w:txbxContent>
                  <w:p w14:paraId="53C5691A" w14:textId="77777777" w:rsidR="00B856A6" w:rsidRDefault="00B856A6">
                    <w:pPr>
                      <w:spacing w:before="2"/>
                      <w:rPr>
                        <w:sz w:val="10"/>
                      </w:rPr>
                    </w:pPr>
                  </w:p>
                  <w:p w14:paraId="575DFBD0" w14:textId="77777777" w:rsidR="00B856A6" w:rsidRDefault="00EB5EFA">
                    <w:pPr>
                      <w:spacing w:line="194" w:lineRule="auto"/>
                      <w:ind w:left="1194" w:right="166"/>
                      <w:rPr>
                        <w:rFonts w:ascii="Arial" w:hAnsi="Arial"/>
                        <w:sz w:val="10"/>
                      </w:rPr>
                    </w:pPr>
                    <w:r>
                      <w:rPr>
                        <w:rFonts w:ascii="Arial" w:hAnsi="Arial"/>
                        <w:sz w:val="10"/>
                      </w:rPr>
                      <w:t>SOS</w:t>
                    </w:r>
                    <w:r>
                      <w:rPr>
                        <w:rFonts w:ascii="Arial" w:hAnsi="Arial"/>
                        <w:spacing w:val="5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>MC</w:t>
                    </w:r>
                    <w:r>
                      <w:rPr>
                        <w:rFonts w:ascii="Arial" w:hAnsi="Arial"/>
                        <w:spacing w:val="6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>SOS</w:t>
                    </w:r>
                    <w:r>
                      <w:rPr>
                        <w:rFonts w:ascii="Arial" w:hAnsi="Arial"/>
                        <w:spacing w:val="6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>MC</w:t>
                    </w:r>
                    <w:r>
                      <w:rPr>
                        <w:rFonts w:ascii="Arial" w:hAnsi="Arial"/>
                        <w:spacing w:val="6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 xml:space="preserve">SOS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=180</w:t>
                    </w:r>
                    <w:r>
                      <w:rPr>
                        <w:rFonts w:ascii="Arial" w:hAnsi="Arial"/>
                        <w:spacing w:val="-25"/>
                        <w:sz w:val="1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0"/>
                      </w:rPr>
                      <w:t>MC</w:t>
                    </w:r>
                    <w:r>
                      <w:rPr>
                        <w:rFonts w:ascii="Arial" w:hAnsi="Arial"/>
                        <w:spacing w:val="7"/>
                        <w:sz w:val="10"/>
                      </w:rPr>
                      <w:t xml:space="preserve"> </w:t>
                    </w:r>
                    <w:r>
                      <w:rPr>
                        <w:i/>
                        <w:sz w:val="10"/>
                      </w:rPr>
                      <w:t>φ</w:t>
                    </w:r>
                    <w:r>
                      <w:rPr>
                        <w:rFonts w:ascii="Arial" w:hAnsi="Arial"/>
                        <w:sz w:val="10"/>
                      </w:rPr>
                      <w:t>=180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noProof/>
        </w:rPr>
        <w:drawing>
          <wp:anchor distT="0" distB="0" distL="0" distR="0" simplePos="0" relativeHeight="15848960" behindDoc="0" locked="0" layoutInCell="1" allowOverlap="1" wp14:anchorId="53EA267D" wp14:editId="58D36B44">
            <wp:simplePos x="0" y="0"/>
            <wp:positionH relativeFrom="page">
              <wp:posOffset>4432534</wp:posOffset>
            </wp:positionH>
            <wp:positionV relativeFrom="paragraph">
              <wp:posOffset>126379</wp:posOffset>
            </wp:positionV>
            <wp:extent cx="1193330" cy="899585"/>
            <wp:effectExtent l="0" t="0" r="0" b="0"/>
            <wp:wrapNone/>
            <wp:docPr id="51" name="image9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97.pn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3330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41C6F216">
          <v:shape id="docshape525" o:spid="_x0000_s3491" type="#_x0000_t202" style="position:absolute;left:0;text-align:left;margin-left:199.15pt;margin-top:9.6pt;width:11pt;height:71.55pt;z-index:15851008;mso-position-horizontal-relative:page;mso-position-vertical-relative:text" filled="f" stroked="f">
            <v:textbox style="layout-flow:vertical;mso-layout-flow-alt:bottom-to-top" inset="0,0,0,0">
              <w:txbxContent>
                <w:p w14:paraId="41EB90DC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Radiance</w:t>
                  </w:r>
                  <w:r>
                    <w:rPr>
                      <w:rFonts w:ascii="Arial"/>
                      <w:color w:val="252525"/>
                      <w:spacing w:val="-1"/>
                      <w:sz w:val="18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8"/>
                    </w:rPr>
                    <w:t>at BOA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position w:val="-1"/>
          <w:sz w:val="16"/>
        </w:rPr>
        <w:t>10</w:t>
      </w:r>
      <w:r w:rsidR="00EB5EFA">
        <w:rPr>
          <w:rFonts w:ascii="Arial"/>
          <w:color w:val="252525"/>
          <w:position w:val="6"/>
          <w:sz w:val="12"/>
        </w:rPr>
        <w:t>2</w:t>
      </w:r>
      <w:r w:rsidR="00EB5EFA">
        <w:rPr>
          <w:rFonts w:ascii="Arial"/>
          <w:color w:val="252525"/>
          <w:position w:val="6"/>
          <w:sz w:val="12"/>
        </w:rPr>
        <w:tab/>
      </w:r>
      <w:r w:rsidR="00EB5EFA">
        <w:rPr>
          <w:rFonts w:ascii="Arial"/>
          <w:color w:val="252525"/>
          <w:sz w:val="16"/>
        </w:rPr>
        <w:t>0.5</w:t>
      </w:r>
    </w:p>
    <w:p w14:paraId="25FE01D4" w14:textId="77777777" w:rsidR="00B856A6" w:rsidRDefault="00B856A6">
      <w:pPr>
        <w:pStyle w:val="BodyText"/>
        <w:spacing w:before="9"/>
        <w:rPr>
          <w:rFonts w:ascii="Arial"/>
          <w:sz w:val="16"/>
        </w:rPr>
      </w:pPr>
    </w:p>
    <w:p w14:paraId="1C98E53B" w14:textId="77777777" w:rsidR="00B856A6" w:rsidRDefault="00B856A6">
      <w:pPr>
        <w:rPr>
          <w:rFonts w:ascii="Arial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09EB94A" w14:textId="77777777" w:rsidR="00B856A6" w:rsidRDefault="00B856A6">
      <w:pPr>
        <w:pStyle w:val="BodyText"/>
        <w:spacing w:before="3"/>
        <w:rPr>
          <w:rFonts w:ascii="Arial"/>
          <w:sz w:val="28"/>
        </w:rPr>
      </w:pPr>
    </w:p>
    <w:p w14:paraId="54370FD8" w14:textId="77777777" w:rsidR="00B856A6" w:rsidRDefault="00EB5EFA">
      <w:pPr>
        <w:ind w:left="2476" w:right="1948"/>
        <w:jc w:val="center"/>
        <w:rPr>
          <w:rFonts w:ascii="Arial"/>
          <w:sz w:val="16"/>
        </w:rPr>
      </w:pPr>
      <w:r>
        <w:rPr>
          <w:rFonts w:ascii="Arial"/>
          <w:color w:val="252525"/>
          <w:w w:val="105"/>
          <w:sz w:val="16"/>
        </w:rPr>
        <w:t>10</w:t>
      </w:r>
      <w:r>
        <w:rPr>
          <w:rFonts w:ascii="Arial"/>
          <w:color w:val="252525"/>
          <w:w w:val="105"/>
          <w:sz w:val="16"/>
          <w:vertAlign w:val="superscript"/>
        </w:rPr>
        <w:t>0</w:t>
      </w:r>
    </w:p>
    <w:p w14:paraId="5F67A1A4" w14:textId="77777777" w:rsidR="00B856A6" w:rsidRDefault="00B856A6">
      <w:pPr>
        <w:pStyle w:val="BodyText"/>
        <w:rPr>
          <w:rFonts w:ascii="Arial"/>
          <w:sz w:val="20"/>
        </w:rPr>
      </w:pPr>
    </w:p>
    <w:p w14:paraId="25B0F80E" w14:textId="77777777" w:rsidR="00B856A6" w:rsidRDefault="00B856A6">
      <w:pPr>
        <w:pStyle w:val="BodyText"/>
        <w:spacing w:before="2"/>
        <w:rPr>
          <w:rFonts w:ascii="Arial"/>
        </w:rPr>
      </w:pPr>
    </w:p>
    <w:p w14:paraId="11290502" w14:textId="77777777" w:rsidR="00B856A6" w:rsidRDefault="00EB5EFA">
      <w:pPr>
        <w:spacing w:line="156" w:lineRule="auto"/>
        <w:ind w:left="2475" w:right="1987"/>
        <w:jc w:val="center"/>
        <w:rPr>
          <w:rFonts w:ascii="Arial"/>
          <w:sz w:val="12"/>
        </w:rPr>
      </w:pPr>
      <w:r>
        <w:rPr>
          <w:rFonts w:ascii="Arial"/>
          <w:color w:val="252525"/>
          <w:position w:val="-7"/>
          <w:sz w:val="16"/>
        </w:rPr>
        <w:t>10</w:t>
      </w:r>
      <w:r>
        <w:rPr>
          <w:rFonts w:ascii="Arial"/>
          <w:color w:val="252525"/>
          <w:sz w:val="12"/>
        </w:rPr>
        <w:t>-2</w:t>
      </w:r>
    </w:p>
    <w:p w14:paraId="6DB1E1FC" w14:textId="77777777" w:rsidR="00B856A6" w:rsidRDefault="00EB5EFA">
      <w:pPr>
        <w:spacing w:line="131" w:lineRule="exact"/>
        <w:ind w:left="2817"/>
        <w:rPr>
          <w:rFonts w:ascii="Arial"/>
          <w:sz w:val="16"/>
        </w:rPr>
      </w:pPr>
      <w:r>
        <w:rPr>
          <w:rFonts w:ascii="Arial"/>
          <w:color w:val="252525"/>
          <w:sz w:val="16"/>
        </w:rPr>
        <w:t xml:space="preserve">100  </w:t>
      </w:r>
      <w:r>
        <w:rPr>
          <w:rFonts w:ascii="Arial"/>
          <w:color w:val="252525"/>
          <w:spacing w:val="20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5C376C98" w14:textId="77777777" w:rsidR="00B856A6" w:rsidRDefault="00EB5EFA">
      <w:pPr>
        <w:pStyle w:val="ListParagraph"/>
        <w:numPr>
          <w:ilvl w:val="1"/>
          <w:numId w:val="5"/>
        </w:numPr>
        <w:tabs>
          <w:tab w:val="left" w:pos="3194"/>
        </w:tabs>
        <w:spacing w:line="182" w:lineRule="exact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554DDA5C" w14:textId="77777777" w:rsidR="00B856A6" w:rsidRDefault="00EB5EFA">
      <w:pPr>
        <w:spacing w:before="102"/>
        <w:ind w:right="1993"/>
        <w:jc w:val="right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49472" behindDoc="0" locked="0" layoutInCell="1" allowOverlap="1" wp14:anchorId="0841FC6E" wp14:editId="667DB18B">
            <wp:simplePos x="0" y="0"/>
            <wp:positionH relativeFrom="page">
              <wp:posOffset>2857735</wp:posOffset>
            </wp:positionH>
            <wp:positionV relativeFrom="paragraph">
              <wp:posOffset>127345</wp:posOffset>
            </wp:positionV>
            <wp:extent cx="1206029" cy="899585"/>
            <wp:effectExtent l="0" t="0" r="0" b="0"/>
            <wp:wrapNone/>
            <wp:docPr id="53" name="image9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98.png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029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sz w:val="16"/>
        </w:rPr>
        <w:t>0.2</w:t>
      </w:r>
    </w:p>
    <w:p w14:paraId="26BEDEC7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03754C97" w14:textId="77777777" w:rsidR="00B856A6" w:rsidRDefault="00CE2E4C">
      <w:pPr>
        <w:ind w:right="1993"/>
        <w:jc w:val="right"/>
        <w:rPr>
          <w:rFonts w:ascii="Arial"/>
          <w:sz w:val="16"/>
        </w:rPr>
      </w:pPr>
      <w:r>
        <w:pict w14:anchorId="7F111A6D">
          <v:shape id="docshape526" o:spid="_x0000_s3490" type="#_x0000_t202" style="position:absolute;left:0;text-align:left;margin-left:199.85pt;margin-top:.2pt;width:11pt;height:45.05pt;z-index:15851520;mso-position-horizontal-relative:page" filled="f" stroked="f">
            <v:textbox style="layout-flow:vertical;mso-layout-flow-alt:bottom-to-top" inset="0,0,0,0">
              <w:txbxContent>
                <w:p w14:paraId="61BD3729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U/I at BOA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0</w:t>
      </w:r>
    </w:p>
    <w:p w14:paraId="4607FD98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3B9887A9" w14:textId="77777777" w:rsidR="00B856A6" w:rsidRDefault="00EB5EFA">
      <w:pPr>
        <w:ind w:right="199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-0.2</w:t>
      </w:r>
    </w:p>
    <w:p w14:paraId="65993742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41E9C926" w14:textId="77777777" w:rsidR="00B856A6" w:rsidRDefault="00EB5EFA">
      <w:pPr>
        <w:ind w:right="1993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-0.4</w:t>
      </w:r>
    </w:p>
    <w:p w14:paraId="40D69F68" w14:textId="77777777" w:rsidR="00B856A6" w:rsidRDefault="00EB5EFA">
      <w:pPr>
        <w:spacing w:before="73"/>
        <w:ind w:right="4535"/>
        <w:jc w:val="right"/>
        <w:rPr>
          <w:rFonts w:ascii="Arial"/>
          <w:sz w:val="16"/>
        </w:rPr>
      </w:pPr>
      <w:r>
        <w:br w:type="column"/>
      </w:r>
      <w:r>
        <w:rPr>
          <w:rFonts w:ascii="Arial"/>
          <w:color w:val="252525"/>
          <w:sz w:val="16"/>
        </w:rPr>
        <w:t>0</w:t>
      </w:r>
    </w:p>
    <w:p w14:paraId="04AE2224" w14:textId="77777777" w:rsidR="00B856A6" w:rsidRDefault="00B856A6">
      <w:pPr>
        <w:pStyle w:val="BodyText"/>
        <w:rPr>
          <w:rFonts w:ascii="Arial"/>
          <w:sz w:val="16"/>
        </w:rPr>
      </w:pPr>
    </w:p>
    <w:p w14:paraId="27606BE3" w14:textId="77777777" w:rsidR="00B856A6" w:rsidRDefault="00CE2E4C">
      <w:pPr>
        <w:spacing w:before="102"/>
        <w:ind w:right="4535"/>
        <w:jc w:val="right"/>
        <w:rPr>
          <w:rFonts w:ascii="Arial"/>
          <w:sz w:val="16"/>
        </w:rPr>
      </w:pPr>
      <w:r>
        <w:pict w14:anchorId="4E2FCE3E">
          <v:shape id="docshape527" o:spid="_x0000_s3489" type="#_x0000_t202" style="position:absolute;left:0;text-align:left;margin-left:323.35pt;margin-top:-24.3pt;width:11pt;height:45.55pt;z-index:15852544;mso-position-horizontal-relative:page" filled="f" stroked="f">
            <v:textbox style="layout-flow:vertical;mso-layout-flow-alt:bottom-to-top" inset="0,0,0,0">
              <w:txbxContent>
                <w:p w14:paraId="3ADA53E0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Q/I at BOA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sz w:val="16"/>
        </w:rPr>
        <w:t>-0.5</w:t>
      </w:r>
    </w:p>
    <w:p w14:paraId="3917AEC5" w14:textId="77777777" w:rsidR="00B856A6" w:rsidRDefault="00B856A6">
      <w:pPr>
        <w:pStyle w:val="BodyText"/>
        <w:rPr>
          <w:rFonts w:ascii="Arial"/>
          <w:sz w:val="16"/>
        </w:rPr>
      </w:pPr>
    </w:p>
    <w:p w14:paraId="5C988418" w14:textId="77777777" w:rsidR="00B856A6" w:rsidRDefault="00EB5EFA">
      <w:pPr>
        <w:spacing w:before="102" w:line="155" w:lineRule="exact"/>
        <w:ind w:left="292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-1</w:t>
      </w:r>
    </w:p>
    <w:p w14:paraId="62108653" w14:textId="77777777" w:rsidR="00B856A6" w:rsidRDefault="00EB5EFA">
      <w:pPr>
        <w:spacing w:line="141" w:lineRule="exact"/>
        <w:ind w:left="459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100</w:t>
      </w:r>
      <w:r>
        <w:rPr>
          <w:rFonts w:ascii="Arial"/>
          <w:color w:val="252525"/>
          <w:spacing w:val="67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22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22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23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2EFE16CA" w14:textId="77777777" w:rsidR="00B856A6" w:rsidRDefault="00EB5EFA">
      <w:pPr>
        <w:pStyle w:val="ListParagraph"/>
        <w:numPr>
          <w:ilvl w:val="1"/>
          <w:numId w:val="5"/>
        </w:numPr>
        <w:tabs>
          <w:tab w:val="left" w:pos="836"/>
        </w:tabs>
        <w:spacing w:line="181" w:lineRule="exact"/>
        <w:ind w:left="83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64BD07CA" w14:textId="77777777" w:rsidR="00B856A6" w:rsidRDefault="00EB5EFA">
      <w:pPr>
        <w:spacing w:line="174" w:lineRule="exact"/>
        <w:ind w:left="486"/>
        <w:rPr>
          <w:rFonts w:ascii="Arial" w:hAnsi="Arial"/>
          <w:sz w:val="16"/>
        </w:rPr>
      </w:pP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42E0CA5E" w14:textId="77777777" w:rsidR="00B856A6" w:rsidRDefault="00EB5EFA">
      <w:pPr>
        <w:spacing w:line="113" w:lineRule="exact"/>
        <w:ind w:left="345"/>
        <w:rPr>
          <w:rFonts w:ascii="Arial"/>
          <w:sz w:val="16"/>
        </w:rPr>
      </w:pPr>
      <w:r>
        <w:rPr>
          <w:noProof/>
        </w:rPr>
        <w:drawing>
          <wp:anchor distT="0" distB="0" distL="0" distR="0" simplePos="0" relativeHeight="15849984" behindDoc="0" locked="0" layoutInCell="1" allowOverlap="1" wp14:anchorId="1B080A1A" wp14:editId="1E78384D">
            <wp:simplePos x="0" y="0"/>
            <wp:positionH relativeFrom="page">
              <wp:posOffset>4432534</wp:posOffset>
            </wp:positionH>
            <wp:positionV relativeFrom="paragraph">
              <wp:posOffset>17404</wp:posOffset>
            </wp:positionV>
            <wp:extent cx="1193330" cy="899585"/>
            <wp:effectExtent l="0" t="0" r="0" b="0"/>
            <wp:wrapNone/>
            <wp:docPr id="55" name="image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99.pn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3330" cy="89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252525"/>
          <w:w w:val="99"/>
          <w:sz w:val="16"/>
        </w:rPr>
        <w:t>6</w:t>
      </w:r>
    </w:p>
    <w:p w14:paraId="44C046E6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1F6CBBB9" w14:textId="77777777" w:rsidR="00B856A6" w:rsidRDefault="00CE2E4C">
      <w:pPr>
        <w:ind w:right="4535"/>
        <w:jc w:val="right"/>
        <w:rPr>
          <w:rFonts w:ascii="Arial"/>
          <w:sz w:val="16"/>
        </w:rPr>
      </w:pPr>
      <w:r>
        <w:pict w14:anchorId="0514A5F0">
          <v:shape id="docshape528" o:spid="_x0000_s3488" type="#_x0000_t202" style="position:absolute;left:0;text-align:left;margin-left:330pt;margin-top:.45pt;width:11pt;height:44.55pt;z-index:15854080;mso-position-horizontal-relative:page" filled="f" stroked="f">
            <v:textbox style="layout-flow:vertical;mso-layout-flow-alt:bottom-to-top" inset="0,0,0,0">
              <w:txbxContent>
                <w:p w14:paraId="2F07CADB" w14:textId="77777777" w:rsidR="00B856A6" w:rsidRDefault="00EB5EFA">
                  <w:pPr>
                    <w:spacing w:line="197" w:lineRule="exact"/>
                    <w:ind w:left="20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52525"/>
                      <w:sz w:val="18"/>
                    </w:rPr>
                    <w:t>V/I at BOA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4</w:t>
      </w:r>
    </w:p>
    <w:p w14:paraId="296A7DB4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75651F87" w14:textId="77777777" w:rsidR="00B856A6" w:rsidRDefault="00EB5EFA">
      <w:pPr>
        <w:spacing w:before="1"/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2</w:t>
      </w:r>
    </w:p>
    <w:p w14:paraId="437786A3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5B74FA26" w14:textId="77777777" w:rsidR="00B856A6" w:rsidRDefault="00EB5EFA">
      <w:pPr>
        <w:ind w:right="4535"/>
        <w:jc w:val="right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31AD62F7" w14:textId="77777777" w:rsidR="00B856A6" w:rsidRDefault="00B856A6">
      <w:pPr>
        <w:jc w:val="right"/>
        <w:rPr>
          <w:rFonts w:ascii="Arial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789" w:space="40"/>
            <w:col w:w="4971"/>
          </w:cols>
        </w:sectPr>
      </w:pPr>
    </w:p>
    <w:p w14:paraId="63BA6B6E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01B842AA" w14:textId="77777777" w:rsidR="00B856A6" w:rsidRDefault="00EB5EFA">
      <w:pPr>
        <w:spacing w:before="1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-0.6</w:t>
      </w:r>
    </w:p>
    <w:p w14:paraId="14E23639" w14:textId="77777777" w:rsidR="00B856A6" w:rsidRDefault="00EB5EFA">
      <w:pPr>
        <w:rPr>
          <w:rFonts w:ascii="Arial"/>
          <w:sz w:val="16"/>
        </w:rPr>
      </w:pPr>
      <w:r>
        <w:br w:type="column"/>
      </w:r>
    </w:p>
    <w:p w14:paraId="4546E09B" w14:textId="77777777" w:rsidR="00B856A6" w:rsidRDefault="00EB5EFA">
      <w:pPr>
        <w:spacing w:before="112" w:line="170" w:lineRule="exact"/>
        <w:ind w:left="-15"/>
        <w:rPr>
          <w:rFonts w:ascii="Arial"/>
          <w:sz w:val="16"/>
        </w:rPr>
      </w:pPr>
      <w:r>
        <w:rPr>
          <w:rFonts w:ascii="Arial"/>
          <w:color w:val="252525"/>
          <w:sz w:val="16"/>
        </w:rPr>
        <w:t xml:space="preserve">100  </w:t>
      </w:r>
      <w:r>
        <w:rPr>
          <w:rFonts w:ascii="Arial"/>
          <w:color w:val="252525"/>
          <w:spacing w:val="20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21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20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4B23781E" w14:textId="77777777" w:rsidR="00B856A6" w:rsidRDefault="00EB5EFA">
      <w:pPr>
        <w:pStyle w:val="ListParagraph"/>
        <w:numPr>
          <w:ilvl w:val="1"/>
          <w:numId w:val="5"/>
        </w:numPr>
        <w:tabs>
          <w:tab w:val="left" w:pos="362"/>
        </w:tabs>
        <w:spacing w:line="182" w:lineRule="exact"/>
        <w:ind w:left="361" w:hanging="20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2AC400A0" w14:textId="77777777" w:rsidR="00B856A6" w:rsidRDefault="00EB5EFA">
      <w:pPr>
        <w:spacing w:before="7"/>
        <w:rPr>
          <w:rFonts w:ascii="Arial"/>
          <w:sz w:val="14"/>
        </w:rPr>
      </w:pPr>
      <w:r>
        <w:br w:type="column"/>
      </w:r>
    </w:p>
    <w:p w14:paraId="3C58B8EA" w14:textId="77777777" w:rsidR="00B856A6" w:rsidRDefault="00EB5EFA">
      <w:pPr>
        <w:spacing w:before="1" w:line="155" w:lineRule="exact"/>
        <w:ind w:left="292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-2</w:t>
      </w:r>
    </w:p>
    <w:p w14:paraId="32BACB17" w14:textId="77777777" w:rsidR="00B856A6" w:rsidRDefault="00EB5EFA">
      <w:pPr>
        <w:spacing w:line="141" w:lineRule="exact"/>
        <w:ind w:left="353"/>
        <w:rPr>
          <w:rFonts w:ascii="Arial"/>
          <w:sz w:val="16"/>
        </w:rPr>
      </w:pPr>
      <w:r>
        <w:rPr>
          <w:rFonts w:ascii="Arial"/>
          <w:color w:val="252525"/>
          <w:sz w:val="16"/>
        </w:rPr>
        <w:t xml:space="preserve">100  </w:t>
      </w:r>
      <w:r>
        <w:rPr>
          <w:rFonts w:ascii="Arial"/>
          <w:color w:val="252525"/>
          <w:spacing w:val="6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 </w:t>
      </w:r>
      <w:r>
        <w:rPr>
          <w:rFonts w:ascii="Arial"/>
          <w:color w:val="252525"/>
          <w:spacing w:val="4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 </w:t>
      </w:r>
      <w:r>
        <w:rPr>
          <w:rFonts w:ascii="Arial"/>
          <w:color w:val="252525"/>
          <w:spacing w:val="5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 </w:t>
      </w:r>
      <w:r>
        <w:rPr>
          <w:rFonts w:ascii="Arial"/>
          <w:color w:val="252525"/>
          <w:spacing w:val="5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430E0247" w14:textId="77777777" w:rsidR="00B856A6" w:rsidRDefault="00EB5EFA">
      <w:pPr>
        <w:pStyle w:val="ListParagraph"/>
        <w:numPr>
          <w:ilvl w:val="1"/>
          <w:numId w:val="5"/>
        </w:numPr>
        <w:tabs>
          <w:tab w:val="left" w:pos="836"/>
        </w:tabs>
        <w:spacing w:line="182" w:lineRule="exact"/>
        <w:ind w:left="83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0B7A3E3B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793" w:space="40"/>
            <w:col w:w="1956" w:space="39"/>
            <w:col w:w="4972"/>
          </w:cols>
        </w:sectPr>
      </w:pPr>
    </w:p>
    <w:p w14:paraId="6BB20824" w14:textId="77777777" w:rsidR="00B856A6" w:rsidRDefault="00B856A6">
      <w:pPr>
        <w:pStyle w:val="BodyText"/>
        <w:rPr>
          <w:rFonts w:ascii="Arial"/>
          <w:sz w:val="20"/>
        </w:rPr>
      </w:pPr>
    </w:p>
    <w:p w14:paraId="27EF3B73" w14:textId="77777777" w:rsidR="00B856A6" w:rsidRDefault="00B856A6">
      <w:pPr>
        <w:pStyle w:val="BodyText"/>
        <w:spacing w:before="4"/>
        <w:rPr>
          <w:rFonts w:ascii="Arial"/>
        </w:rPr>
      </w:pPr>
    </w:p>
    <w:p w14:paraId="1FC873AF" w14:textId="77777777" w:rsidR="00B856A6" w:rsidRDefault="00EB5EFA">
      <w:pPr>
        <w:pStyle w:val="BodyText"/>
        <w:spacing w:before="56"/>
        <w:ind w:left="1029"/>
      </w:pPr>
      <w:r>
        <w:rPr>
          <w:w w:val="105"/>
        </w:rPr>
        <w:t>Figure</w:t>
      </w:r>
      <w:r>
        <w:rPr>
          <w:spacing w:val="10"/>
          <w:w w:val="105"/>
        </w:rPr>
        <w:t xml:space="preserve"> </w:t>
      </w:r>
      <w:r>
        <w:rPr>
          <w:w w:val="105"/>
        </w:rPr>
        <w:t>4.8:</w:t>
      </w:r>
      <w:r>
        <w:rPr>
          <w:spacing w:val="37"/>
          <w:w w:val="105"/>
        </w:rPr>
        <w:t xml:space="preserve"> </w:t>
      </w:r>
      <w:bookmarkStart w:id="106" w:name="_bookmark82"/>
      <w:bookmarkEnd w:id="106"/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radiation</w:t>
      </w:r>
      <w:r>
        <w:rPr>
          <w:spacing w:val="12"/>
          <w:w w:val="105"/>
        </w:rPr>
        <w:t xml:space="preserve"> </w:t>
      </w:r>
      <w:r>
        <w:rPr>
          <w:w w:val="105"/>
        </w:rPr>
        <w:t>field</w:t>
      </w:r>
      <w:r>
        <w:rPr>
          <w:spacing w:val="11"/>
          <w:w w:val="105"/>
        </w:rPr>
        <w:t xml:space="preserve"> </w:t>
      </w:r>
      <w:r>
        <w:rPr>
          <w:w w:val="105"/>
        </w:rPr>
        <w:t>at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BOA</w:t>
      </w:r>
      <w:r>
        <w:rPr>
          <w:spacing w:val="11"/>
          <w:w w:val="105"/>
        </w:rPr>
        <w:t xml:space="preserve"> </w:t>
      </w:r>
      <w:r>
        <w:rPr>
          <w:w w:val="105"/>
        </w:rPr>
        <w:t>for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non-conservative</w:t>
      </w:r>
      <w:r>
        <w:rPr>
          <w:spacing w:val="12"/>
          <w:w w:val="105"/>
        </w:rPr>
        <w:t xml:space="preserve"> </w:t>
      </w:r>
      <w:r>
        <w:rPr>
          <w:w w:val="105"/>
        </w:rPr>
        <w:t>case.</w:t>
      </w:r>
    </w:p>
    <w:p w14:paraId="680AD04C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1E5D7A5" w14:textId="77777777" w:rsidR="00B856A6" w:rsidRDefault="00B856A6">
      <w:pPr>
        <w:pStyle w:val="BodyText"/>
        <w:spacing w:before="2"/>
        <w:rPr>
          <w:sz w:val="15"/>
        </w:rPr>
      </w:pPr>
    </w:p>
    <w:p w14:paraId="698E74DC" w14:textId="77777777" w:rsidR="00B856A6" w:rsidRDefault="00EB5EFA">
      <w:pPr>
        <w:spacing w:before="1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0.2</w:t>
      </w:r>
    </w:p>
    <w:p w14:paraId="1926044D" w14:textId="77777777" w:rsidR="00B856A6" w:rsidRDefault="00EB5EFA">
      <w:pPr>
        <w:spacing w:before="71" w:line="175" w:lineRule="exact"/>
        <w:ind w:left="2444" w:right="4098"/>
        <w:jc w:val="center"/>
        <w:rPr>
          <w:rFonts w:ascii="Arial" w:hAnsi="Arial"/>
          <w:sz w:val="16"/>
        </w:rPr>
      </w:pPr>
      <w:r>
        <w:br w:type="column"/>
      </w: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627FC96C" w14:textId="77777777" w:rsidR="00B856A6" w:rsidRDefault="00CE2E4C">
      <w:pPr>
        <w:spacing w:line="113" w:lineRule="exact"/>
        <w:ind w:left="2331"/>
        <w:rPr>
          <w:rFonts w:ascii="Arial"/>
          <w:sz w:val="16"/>
        </w:rPr>
      </w:pPr>
      <w:r>
        <w:pict w14:anchorId="042E9200">
          <v:group id="docshapegroup529" o:spid="_x0000_s3482" style="position:absolute;left:0;text-align:left;margin-left:223.25pt;margin-top:1.35pt;width:95.5pt;height:70.85pt;z-index:-20546560;mso-position-horizontal-relative:page" coordorigin="4465,27" coordsize="1910,1417">
            <v:shape id="docshape530" o:spid="_x0000_s3487" style="position:absolute;left:4495;top:30;width:1840;height:1410" coordorigin="4495,31" coordsize="1840,1410" o:spt="100" adj="0,,0" path="m4495,1441r1840,m4603,1441r,-19m5036,1441r,-19m5469,1441r,-19m5902,1441r,-19m6335,1441r,-19m4495,31r1840,m4603,31r,18m5036,31r,18m5469,31r,18m5902,31r,18m6335,31r,18m4495,1441r,-1410m6335,1441r,-1410m4495,1441r18,m6335,1441r-18,m4495,1088r18,m6335,1088r-18,m4495,736r18,m6335,736r-18,m4495,383r18,m6335,383r-18,m4495,31r18,m6335,31r-18,e" filled="f" strokecolor="#252525" strokeweight=".1176mm">
              <v:stroke joinstyle="round"/>
              <v:formulas/>
              <v:path arrowok="t" o:connecttype="segments"/>
            </v:shape>
            <v:shape id="docshape531" o:spid="_x0000_s3486" style="position:absolute;left:4495;top:511;width:1840;height:337" coordorigin="4495,512" coordsize="1840,337" path="m4495,836r108,12l4711,773,4820,659r108,78l5036,512r108,212l5253,690r108,1l5469,669r108,7l5686,535r108,203l5902,624r108,-94l6119,645r108,121l6335,726e" filled="f" strokeweight=".5pt">
              <v:stroke dashstyle="longDash"/>
              <v:path arrowok="t"/>
            </v:shape>
            <v:shape id="docshape532" o:spid="_x0000_s3485" style="position:absolute;left:4465;top:480;width:1910;height:400" coordorigin="4465,481" coordsize="1910,400" o:spt="100" adj="0,,0" path="m4465,836r70,m4500,871r,-70m4565,846r70,m4600,881r,-70m4675,776r70,m4710,811r,-70m4785,656r70,m4820,691r,-70m4895,736r70,m4930,771r,-70m5005,516r70,m5040,551r,-70m5105,726r70,m5140,761r,-70m5215,686r70,m5250,721r,-70m5325,696r70,m5360,731r,-70m5435,666r70,m5470,701r,-70m5545,676r70,m5580,711r,-70m5655,536r70,m5690,571r,-70m5755,736r70,m5790,771r,-70m5865,626r70,m5900,661r,-70m5975,526r70,m6010,561r,-70m6085,646r70,m6120,681r,-70m6195,766r70,m6230,801r,-70m6305,726r70,m6340,761r,-70e" filled="f" strokeweight=".5pt">
              <v:stroke joinstyle="round"/>
              <v:formulas/>
              <v:path arrowok="t" o:connecttype="segments"/>
            </v:shape>
            <v:shape id="docshape533" o:spid="_x0000_s3484" style="position:absolute;left:4495;top:314;width:1840;height:458" coordorigin="4495,314" coordsize="1840,458" path="m4495,314r108,239l4711,771r109,-30l4928,735r108,-6l5144,532r109,108l5361,536r108,167l5577,649r109,82l5794,709r108,-23l6010,723r109,-8l6227,715r108,11e" filled="f" strokeweight=".5pt">
              <v:stroke dashstyle="longDash"/>
              <v:path arrowok="t"/>
            </v:shape>
            <v:shape id="docshape534" o:spid="_x0000_s3483" style="position:absolute;left:4465;top:280;width:1910;height:810" coordorigin="4465,281" coordsize="1910,810" o:spt="100" adj="0,,0" path="m4465,316r70,m4500,351r,-70m4565,556r70,m4600,591r,-70m4675,776r70,m4710,811r,-70m4785,736r70,m4820,771r,-70m4895,736r70,m4930,771r,-70m5005,726r70,m5040,761r,-70m5105,536r70,m5140,571r,-70m5215,636r70,m5250,671r,-70m5325,536r70,m5360,571r,-70m5435,706r70,m5470,741r,-70m5545,646r70,m5580,681r,-70m5655,736r70,m5690,771r,-70m5755,706r70,m5790,741r,-70m5865,686r70,m5900,721r,-70m5975,726r70,m6010,761r,-70m6085,716r70,m6120,751r,-70m6195,716r70,m6230,751r,-70m6305,726r70,m6340,761r,-70m4495,1055l4603,852,4711,596r109,163l4928,1015,5036,720r108,-24l5253,729r108,187l5469,717r108,17l5686,812,5794,648r108,171l6010,685r109,44l6227,694r108,32m4465,1056r70,m4500,1091r,-70m4565,856r70,m4600,891r,-70m4675,596r70,m4710,631r,-70m4785,756r70,m4820,791r,-70m4895,1016r70,m4930,1051r,-70m5005,716r70,m5040,751r,-70m5105,696r70,m5140,731r,-70m5215,726r70,m5250,761r,-70m5325,916r70,m5360,951r,-70m5435,716r70,m5470,751r,-70m5545,736r70,m5580,771r,-70m5655,816r70,m5690,851r,-70m5755,646r70,m5790,681r,-70m5865,816r70,m5900,851r,-70m5975,686r70,m6010,721r,-70m6085,726r70,m6120,761r,-70m6195,696r70,m6230,731r,-70m6305,726r70,m6340,761r,-70e" filled="f" strokeweight=".5pt">
              <v:stroke joinstyle="round"/>
              <v:formulas/>
              <v:path arrowok="t" o:connecttype="segments"/>
            </v:shape>
            <w10:wrap anchorx="page"/>
          </v:group>
        </w:pict>
      </w:r>
      <w:r>
        <w:pict w14:anchorId="09A3CB1E">
          <v:group id="docshapegroup535" o:spid="_x0000_s3476" style="position:absolute;left:0;text-align:left;margin-left:347.6pt;margin-top:1.35pt;width:94.2pt;height:72.2pt;z-index:15855104;mso-position-horizontal-relative:page" coordorigin="6952,27" coordsize="1884,1444">
            <v:shape id="docshape536" o:spid="_x0000_s3481" style="position:absolute;left:6955;top:30;width:1840;height:1410" coordorigin="6955,31" coordsize="1840,1410" o:spt="100" adj="0,,0" path="m6955,1441r1840,m7141,1441r,-19m7555,1441r,-19m7968,1441r,-19m8382,1441r,-19m8795,1441r,-19m6955,1441r,-1410m6955,1441r18,m6955,1088r18,m6955,736r18,m6955,383r18,m6955,31r18,e" filled="f" strokecolor="#252525" strokeweight=".1176mm">
              <v:stroke joinstyle="round"/>
              <v:formulas/>
              <v:path arrowok="t" o:connecttype="segments"/>
            </v:shape>
            <v:shape id="docshape537" o:spid="_x0000_s3480" style="position:absolute;left:7037;top:989;width:1758;height:452" coordorigin="7038,989" coordsize="1758,452" path="m7038,1309r103,79l7244,1435r104,l7451,1435r104,6l7658,1440r103,-26l7865,1435r103,-84l8071,1272r104,92l8278,1162r104,51l8485,989r103,269l8692,1177r103,178e" filled="f" strokeweight=".5pt">
              <v:stroke dashstyle="longDash"/>
              <v:path arrowok="t"/>
            </v:shape>
            <v:shape id="docshape538" o:spid="_x0000_s3479" style="position:absolute;left:7005;top:950;width:1830;height:520" coordorigin="7005,951" coordsize="1830,520" o:spt="100" adj="0,,0" path="m7005,1306r70,m7040,1341r,-70m7105,1386r70,m7140,1421r,-70m7205,1436r70,m7240,1471r,-70m7315,1436r70,m7350,1471r,-70m7415,1436r70,m7450,1471r,-70m7515,1436r70,m7550,1471r,-70m7625,1436r70,m7660,1471r,-70m7725,1416r70,m7760,1451r,-70m7825,1436r70,m7860,1471r,-70m7935,1356r70,m7970,1391r,-70m8035,1276r70,m8070,1311r,-70m8135,1366r70,m8170,1401r,-70m8245,1166r70,m8280,1201r,-70m8345,1216r70,m8380,1251r,-70m8445,986r70,m8480,1021r,-70m8555,1256r70,m8590,1291r,-70m8655,1176r70,m8690,1211r,-70m8765,1356r70,m8800,1391r,-70e" filled="f" strokeweight=".5pt">
              <v:stroke joinstyle="round"/>
              <v:formulas/>
              <v:path arrowok="t" o:connecttype="segments"/>
            </v:shape>
            <v:shape id="docshape539" o:spid="_x0000_s3478" style="position:absolute;left:7037;top:109;width:1758;height:1327" coordorigin="7038,109" coordsize="1758,1327" path="m7038,109r103,1016l7244,563r104,244l7451,1122r104,-121l7658,613r103,718l7865,1336r103,82l8071,1408r104,-58l8278,1435,8382,847,8485,343r103,618l8692,1421r103,-66e" filled="f" strokeweight=".5pt">
              <v:stroke dashstyle="longDash"/>
              <v:path arrowok="t"/>
            </v:shape>
            <v:shape id="docshape540" o:spid="_x0000_s3477" style="position:absolute;left:7005;top:70;width:1830;height:1400" coordorigin="7005,71" coordsize="1830,1400" o:spt="100" adj="0,,0" path="m7005,106r70,m7040,141r,-70m7105,1126r70,m7140,1161r,-70m7205,566r70,m7240,601r,-70m7315,806r70,m7350,841r,-70m7415,1126r70,m7450,1161r,-70m7515,996r70,m7550,1031r,-70m7625,616r70,m7660,651r,-70m7725,1336r70,m7760,1371r,-70m7825,1336r70,m7860,1371r,-70m7935,1416r70,m7970,1451r,-70m8035,1406r70,m8070,1441r,-70m8135,1346r70,m8170,1381r,-70m8245,1436r70,m8280,1471r,-70m8345,846r70,m8380,881r,-70m8445,346r70,m8480,381r,-70m8555,956r70,m8590,991r,-70m8655,1426r70,m8690,1461r,-70m8765,1356r70,m8800,1391r,-70m7038,1075r103,-25l7244,1263,7348,953r103,218l7555,1370,7658,940,7761,730r104,363l7968,1080,8071,720,8175,366r103,465l8382,397,8485,252r103,146l8692,918r103,437m7005,1076r70,m7040,1111r,-70m7105,1046r70,m7140,1081r,-70m7205,1266r70,m7240,1301r,-70m7315,956r70,m7350,991r,-70m7415,1176r70,m7450,1211r,-70m7515,1366r70,m7550,1401r,-70m7625,936r70,m7660,971r,-70m7725,726r70,m7760,761r,-70m7825,1096r70,m7860,1131r,-70m7935,1076r70,m7970,1111r,-70m8035,716r70,m8070,751r,-70m8135,366r70,m8170,401r,-70m8245,836r70,m8280,871r,-70m8345,396r70,m8380,431r,-70m8445,256r70,m8480,291r,-70m8555,396r70,m8590,431r,-70m8655,916r70,m8690,951r,-70m8765,1356r70,m8800,1391r,-70e" filled="f" strokeweight=".5pt">
              <v:stroke joinstyle="round"/>
              <v:formulas/>
              <v:path arrowok="t" o:connecttype="segments"/>
            </v:shape>
            <w10:wrap anchorx="page"/>
          </v:group>
        </w:pict>
      </w:r>
      <w:r>
        <w:pict w14:anchorId="6BB3EB74">
          <v:shape id="docshape541" o:spid="_x0000_s3475" type="#_x0000_t202" style="position:absolute;left:0;text-align:left;margin-left:326.2pt;margin-top:3.95pt;width:14.05pt;height:65.75pt;z-index:-20542976;mso-position-horizontal-relative:page" filled="f" stroked="f">
            <v:textbox style="layout-flow:vertical;mso-layout-flow-alt:bottom-to-top" inset="0,0,0,0">
              <w:txbxContent>
                <w:p w14:paraId="212A63B5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(Q/I)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9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(Q/I)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4</w:t>
      </w:r>
    </w:p>
    <w:p w14:paraId="5B5F3110" w14:textId="77777777" w:rsidR="00B856A6" w:rsidRDefault="00B856A6">
      <w:pPr>
        <w:spacing w:line="113" w:lineRule="exact"/>
        <w:rPr>
          <w:rFonts w:ascii="Arial"/>
          <w:sz w:val="16"/>
        </w:rPr>
        <w:sectPr w:rsidR="00B856A6">
          <w:pgSz w:w="12240" w:h="15840"/>
          <w:pgMar w:top="1400" w:right="740" w:bottom="1000" w:left="1700" w:header="0" w:footer="804" w:gutter="0"/>
          <w:cols w:num="2" w:space="720" w:equalWidth="0">
            <w:col w:w="2743" w:space="40"/>
            <w:col w:w="7017"/>
          </w:cols>
        </w:sectPr>
      </w:pPr>
    </w:p>
    <w:p w14:paraId="6DEA242D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4A7ACBBB" w14:textId="77777777" w:rsidR="00B856A6" w:rsidRDefault="00EB5EFA">
      <w:pPr>
        <w:tabs>
          <w:tab w:val="left" w:pos="5113"/>
        </w:tabs>
        <w:ind w:left="2520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0.1</w:t>
      </w:r>
      <w:r>
        <w:rPr>
          <w:rFonts w:ascii="Arial"/>
          <w:color w:val="252525"/>
          <w:sz w:val="16"/>
        </w:rPr>
        <w:tab/>
        <w:t>3</w:t>
      </w:r>
    </w:p>
    <w:p w14:paraId="63E6A8A9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22E15288" w14:textId="77777777" w:rsidR="00B856A6" w:rsidRDefault="00CE2E4C">
      <w:pPr>
        <w:tabs>
          <w:tab w:val="left" w:pos="5113"/>
        </w:tabs>
        <w:spacing w:before="1"/>
        <w:ind w:left="2654"/>
        <w:rPr>
          <w:rFonts w:ascii="Arial"/>
          <w:sz w:val="16"/>
        </w:rPr>
      </w:pPr>
      <w:r>
        <w:pict w14:anchorId="705CABC3">
          <v:shape id="docshape542" o:spid="_x0000_s3474" type="#_x0000_t202" style="position:absolute;left:0;text-align:left;margin-left:197.75pt;margin-top:2.2pt;width:10.5pt;height:6.25pt;z-index:15856640;mso-position-horizontal-relative:page" filled="f" stroked="f">
            <v:textbox style="layout-flow:vertical;mso-layout-flow-alt:bottom-to-top" inset="0,0,0,0">
              <w:txbxContent>
                <w:p w14:paraId="1914F35E" w14:textId="77777777" w:rsidR="00B856A6" w:rsidRDefault="00EB5EFA">
                  <w:pPr>
                    <w:spacing w:line="187" w:lineRule="exact"/>
                    <w:ind w:left="20"/>
                    <w:rPr>
                      <w:i/>
                      <w:sz w:val="17"/>
                    </w:rPr>
                  </w:pPr>
                  <w:r>
                    <w:rPr>
                      <w:i/>
                      <w:color w:val="252525"/>
                      <w:w w:val="99"/>
                      <w:sz w:val="17"/>
                    </w:rPr>
                    <w:t>η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sz w:val="16"/>
        </w:rPr>
        <w:t>0</w:t>
      </w:r>
      <w:r w:rsidR="00EB5EFA">
        <w:rPr>
          <w:rFonts w:ascii="Arial"/>
          <w:color w:val="252525"/>
          <w:sz w:val="16"/>
        </w:rPr>
        <w:tab/>
        <w:t>2</w:t>
      </w:r>
    </w:p>
    <w:p w14:paraId="3927FDE7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4E44603B" w14:textId="77777777" w:rsidR="00B856A6" w:rsidRDefault="00EB5EFA">
      <w:pPr>
        <w:tabs>
          <w:tab w:val="left" w:pos="5113"/>
        </w:tabs>
        <w:ind w:left="2467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-0.1</w:t>
      </w:r>
      <w:r>
        <w:rPr>
          <w:rFonts w:ascii="Arial"/>
          <w:color w:val="252525"/>
          <w:sz w:val="16"/>
        </w:rPr>
        <w:tab/>
        <w:t>1</w:t>
      </w:r>
    </w:p>
    <w:p w14:paraId="302CA50E" w14:textId="77777777" w:rsidR="00B856A6" w:rsidRDefault="00B856A6">
      <w:pPr>
        <w:rPr>
          <w:rFonts w:ascii="Arial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BC4D9F6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09EA7DF9" w14:textId="77777777" w:rsidR="00B856A6" w:rsidRDefault="00EB5EFA">
      <w:pPr>
        <w:spacing w:before="1"/>
        <w:jc w:val="right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-0.2</w:t>
      </w:r>
    </w:p>
    <w:p w14:paraId="03EF7780" w14:textId="77777777" w:rsidR="00B856A6" w:rsidRDefault="00EB5EFA">
      <w:pPr>
        <w:rPr>
          <w:rFonts w:ascii="Arial"/>
          <w:sz w:val="16"/>
        </w:rPr>
      </w:pPr>
      <w:r>
        <w:br w:type="column"/>
      </w:r>
    </w:p>
    <w:p w14:paraId="14C82C44" w14:textId="77777777" w:rsidR="00B856A6" w:rsidRDefault="00EB5EFA">
      <w:pPr>
        <w:spacing w:before="112" w:line="170" w:lineRule="exact"/>
        <w:ind w:left="-14"/>
        <w:rPr>
          <w:rFonts w:ascii="Arial"/>
          <w:sz w:val="16"/>
        </w:rPr>
      </w:pPr>
      <w:r>
        <w:rPr>
          <w:rFonts w:ascii="Arial"/>
          <w:color w:val="252525"/>
          <w:sz w:val="16"/>
        </w:rPr>
        <w:t xml:space="preserve">100  </w:t>
      </w:r>
      <w:r>
        <w:rPr>
          <w:rFonts w:ascii="Arial"/>
          <w:color w:val="252525"/>
          <w:spacing w:val="27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28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28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28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5E56DA1C" w14:textId="77777777" w:rsidR="00B856A6" w:rsidRDefault="00EB5EFA">
      <w:pPr>
        <w:pStyle w:val="ListParagraph"/>
        <w:numPr>
          <w:ilvl w:val="0"/>
          <w:numId w:val="4"/>
        </w:numPr>
        <w:tabs>
          <w:tab w:val="left" w:pos="381"/>
        </w:tabs>
        <w:spacing w:line="182" w:lineRule="exact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44FA40DC" w14:textId="77777777" w:rsidR="00B856A6" w:rsidRDefault="00EB5EFA">
      <w:pPr>
        <w:spacing w:before="7"/>
        <w:rPr>
          <w:rFonts w:ascii="Arial"/>
          <w:sz w:val="14"/>
        </w:rPr>
      </w:pPr>
      <w:r>
        <w:br w:type="column"/>
      </w:r>
    </w:p>
    <w:p w14:paraId="4F9705D9" w14:textId="77777777" w:rsidR="00B856A6" w:rsidRDefault="00EB5EFA">
      <w:pPr>
        <w:spacing w:before="1" w:line="155" w:lineRule="exact"/>
        <w:ind w:left="305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6FC82C12" w14:textId="77777777" w:rsidR="00B856A6" w:rsidRDefault="00EB5EFA">
      <w:pPr>
        <w:spacing w:line="141" w:lineRule="exact"/>
        <w:ind w:left="499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100</w:t>
      </w:r>
      <w:r>
        <w:rPr>
          <w:rFonts w:ascii="Arial"/>
          <w:color w:val="252525"/>
          <w:spacing w:val="59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12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13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13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6D4FB15D" w14:textId="77777777" w:rsidR="00B856A6" w:rsidRDefault="00EB5EFA">
      <w:pPr>
        <w:pStyle w:val="ListParagraph"/>
        <w:numPr>
          <w:ilvl w:val="0"/>
          <w:numId w:val="4"/>
        </w:numPr>
        <w:tabs>
          <w:tab w:val="left" w:pos="816"/>
        </w:tabs>
        <w:spacing w:line="182" w:lineRule="exact"/>
        <w:ind w:left="81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25541C52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2743" w:space="40"/>
            <w:col w:w="1986" w:space="39"/>
            <w:col w:w="4992"/>
          </w:cols>
        </w:sectPr>
      </w:pPr>
    </w:p>
    <w:p w14:paraId="26CF400B" w14:textId="77777777" w:rsidR="00B856A6" w:rsidRDefault="00EB5EFA">
      <w:pPr>
        <w:spacing w:line="172" w:lineRule="exact"/>
        <w:jc w:val="right"/>
        <w:rPr>
          <w:rFonts w:ascii="Arial" w:hAnsi="Arial"/>
          <w:sz w:val="16"/>
        </w:rPr>
      </w:pP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-4</w:t>
      </w:r>
    </w:p>
    <w:p w14:paraId="77D8C00F" w14:textId="77777777" w:rsidR="00B856A6" w:rsidRDefault="00CE2E4C">
      <w:pPr>
        <w:spacing w:line="113" w:lineRule="exact"/>
        <w:ind w:right="466"/>
        <w:jc w:val="right"/>
        <w:rPr>
          <w:rFonts w:ascii="Arial"/>
          <w:sz w:val="16"/>
        </w:rPr>
      </w:pPr>
      <w:r>
        <w:pict w14:anchorId="2E3643F6">
          <v:group id="docshapegroup543" o:spid="_x0000_s3468" style="position:absolute;left:0;text-align:left;margin-left:224.6pt;margin-top:1.35pt;width:94.2pt;height:72.2pt;z-index:15855616;mso-position-horizontal-relative:page" coordorigin="4492,27" coordsize="1884,1444">
            <v:shape id="docshape544" o:spid="_x0000_s3473" style="position:absolute;left:4495;top:30;width:1840;height:1410" coordorigin="4495,31" coordsize="1840,1410" o:spt="100" adj="0,,0" path="m4495,1441r1840,m4681,1441r,-19m5095,1441r,-19m5508,1441r,-19m5922,1441r,-19m6335,1441r,-19m4495,1441r,-1410m4495,1441r18,m4495,971r18,m4495,501r18,m4495,31r18,e" filled="f" strokecolor="#252525" strokeweight=".1176mm">
              <v:stroke joinstyle="round"/>
              <v:formulas/>
              <v:path arrowok="t" o:connecttype="segments"/>
            </v:shape>
            <v:shape id="docshape545" o:spid="_x0000_s3472" style="position:absolute;left:4577;top:1260;width:1758;height:180" coordorigin="4578,1261" coordsize="1758,180" path="m4578,1322r103,-61l4784,1369r104,36l4991,1425r104,15l5198,1425r103,12l5405,1427r103,4l5611,1390r104,-15l5818,1428r104,8l6025,1440r103,-43l6232,1373r103,-55e" filled="f" strokeweight=".5pt">
              <v:stroke dashstyle="longDash"/>
              <v:path arrowok="t"/>
            </v:shape>
            <v:shape id="docshape546" o:spid="_x0000_s3471" style="position:absolute;left:4545;top:1220;width:1830;height:250" coordorigin="4545,1221" coordsize="1830,250" o:spt="100" adj="0,,0" path="m4545,1326r70,m4580,1361r,-70m4645,1256r70,m4680,1291r,-70m4745,1366r70,m4780,1401r,-70m4855,1406r70,m4890,1441r,-70m4955,1426r70,m4990,1461r,-70m5055,1436r70,m5090,1471r,-70m5165,1426r70,m5200,1461r,-70m5265,1436r70,m5300,1471r,-70m5365,1426r70,m5400,1461r,-70m5475,1436r70,m5510,1471r,-70m5575,1386r70,m5610,1421r,-70m5675,1376r70,m5710,1411r,-70m5785,1426r70,m5820,1461r,-70m5885,1436r70,m5920,1471r,-70m5985,1436r70,m6020,1471r,-70m6095,1396r70,m6130,1431r,-70m6195,1376r70,m6230,1411r,-70m6305,1316r70,m6340,1351r,-70e" filled="f" strokeweight=".5pt">
              <v:stroke joinstyle="round"/>
              <v:formulas/>
              <v:path arrowok="t" o:connecttype="segments"/>
            </v:shape>
            <v:shape id="docshape547" o:spid="_x0000_s3470" style="position:absolute;left:4577;top:136;width:1758;height:1282" coordorigin="4578,136" coordsize="1758,1282" path="m4578,220r103,512l4784,136r104,944l4991,752r104,181l5198,885r103,515l5405,1418r103,-31l5611,1245r104,167l5818,1413r104,-176l6025,1220r103,150l6232,1361r103,-43e" filled="f" strokeweight=".5pt">
              <v:stroke dashstyle="longDash"/>
              <v:path arrowok="t"/>
            </v:shape>
            <v:shape id="docshape548" o:spid="_x0000_s3469" style="position:absolute;left:4545;top:100;width:1830;height:1360" coordorigin="4545,101" coordsize="1830,1360" o:spt="100" adj="0,,0" path="m4545,216r70,m4580,251r,-70m4645,736r70,m4680,771r,-70m4745,136r70,m4780,171r,-70m4855,1076r70,m4890,1111r,-70m4955,756r70,m4990,791r,-70m5055,936r70,m5090,971r,-70m5165,886r70,m5200,921r,-70m5265,1396r70,m5300,1431r,-70m5365,1416r70,m5400,1451r,-70m5475,1386r70,m5510,1421r,-70m5575,1246r70,m5610,1281r,-70m5675,1416r70,m5710,1451r,-70m5785,1416r70,m5820,1451r,-70m5885,1236r70,m5920,1271r,-70m5985,1216r70,m6020,1251r,-70m6095,1366r70,m6130,1401r,-70m6195,1366r70,m6230,1401r,-70m6305,1316r70,m6340,1351r,-70m4578,1351r103,-324l4784,1121r104,286l4991,1425r104,-100l5198,1379r103,-124l5405,1243r103,54l5611,1207r104,204l5818,1339r104,-71l6025,1288r103,44l6232,1316r103,2m4545,1356r70,m4580,1391r,-70m4645,1026r70,m4680,1061r,-70m4745,1126r70,m4780,1161r,-70m4855,1406r70,m4890,1441r,-70m4955,1426r70,m4990,1461r,-70m5055,1326r70,m5090,1361r,-70m5165,1376r70,m5200,1411r,-70m5265,1256r70,m5300,1291r,-70m5365,1246r70,m5400,1281r,-70m5475,1296r70,m5510,1331r,-70m5575,1206r70,m5610,1241r,-70m5675,1416r70,m5710,1451r,-70m5785,1336r70,m5820,1371r,-70m5885,1266r70,m5920,1301r,-70m5985,1286r70,m6020,1321r,-70m6095,1336r70,m6130,1371r,-70m6195,1316r70,m6230,1351r,-70m6305,1316r70,m6340,1351r,-70e" filled="f" strokeweight=".5pt">
              <v:stroke joinstyle="round"/>
              <v:formulas/>
              <v:path arrowok="t" o:connecttype="segments"/>
            </v:shape>
            <w10:wrap anchorx="page"/>
          </v:group>
        </w:pict>
      </w:r>
      <w:r>
        <w:pict w14:anchorId="72DA1266">
          <v:shape id="docshape549" o:spid="_x0000_s3467" type="#_x0000_t202" style="position:absolute;left:0;text-align:left;margin-left:203.2pt;margin-top:5.45pt;width:14.05pt;height:65.15pt;z-index:15857152;mso-position-horizontal-relative:page" filled="f" stroked="f">
            <v:textbox style="layout-flow:vertical;mso-layout-flow-alt:bottom-to-top" inset="0,0,0,0">
              <w:txbxContent>
                <w:p w14:paraId="67892E03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(U/I)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12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(U/I)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6</w:t>
      </w:r>
    </w:p>
    <w:p w14:paraId="514CE606" w14:textId="77777777" w:rsidR="00B856A6" w:rsidRDefault="00EB5EFA">
      <w:pPr>
        <w:spacing w:line="172" w:lineRule="exact"/>
        <w:ind w:left="2003"/>
        <w:rPr>
          <w:rFonts w:ascii="Arial" w:hAnsi="Arial"/>
          <w:sz w:val="16"/>
        </w:rPr>
      </w:pPr>
      <w:r>
        <w:br w:type="column"/>
      </w:r>
      <w:r>
        <w:rPr>
          <w:rFonts w:ascii="Lucida Sans Unicode" w:hAnsi="Lucida Sans Unicode"/>
          <w:color w:val="252525"/>
          <w:w w:val="110"/>
          <w:sz w:val="16"/>
        </w:rPr>
        <w:t>×</w:t>
      </w:r>
      <w:r>
        <w:rPr>
          <w:rFonts w:ascii="Arial" w:hAnsi="Arial"/>
          <w:color w:val="252525"/>
          <w:w w:val="110"/>
          <w:sz w:val="16"/>
        </w:rPr>
        <w:t>10</w:t>
      </w:r>
      <w:r>
        <w:rPr>
          <w:rFonts w:ascii="Arial" w:hAnsi="Arial"/>
          <w:color w:val="252525"/>
          <w:w w:val="110"/>
          <w:sz w:val="16"/>
          <w:vertAlign w:val="superscript"/>
        </w:rPr>
        <w:t>-5</w:t>
      </w:r>
    </w:p>
    <w:p w14:paraId="0E2167A6" w14:textId="77777777" w:rsidR="00B856A6" w:rsidRDefault="00CE2E4C">
      <w:pPr>
        <w:spacing w:line="113" w:lineRule="exact"/>
        <w:ind w:left="1862"/>
        <w:rPr>
          <w:rFonts w:ascii="Arial"/>
          <w:sz w:val="16"/>
        </w:rPr>
      </w:pPr>
      <w:r>
        <w:pict w14:anchorId="3300D1AF">
          <v:group id="docshapegroup550" o:spid="_x0000_s3455" style="position:absolute;left:0;text-align:left;margin-left:347.6pt;margin-top:1.35pt;width:94.2pt;height:72.2pt;z-index:15856128;mso-position-horizontal-relative:page" coordorigin="6952,27" coordsize="1884,1444">
            <v:shape id="docshape551" o:spid="_x0000_s3466" style="position:absolute;left:6955;top:30;width:1840;height:1410" coordorigin="6955,31" coordsize="1840,1410" o:spt="100" adj="0,,0" path="m6955,1441r1840,m7141,1441r,-19m7555,1441r,-19m7968,1441r,-19m8382,1441r,-19m8795,1441r,-19m6955,1441r,-1410m6955,1441r18,m6955,1088r18,m6955,736r18,m6955,383r18,m6955,31r18,e" filled="f" strokecolor="#252525" strokeweight=".1176mm">
              <v:stroke joinstyle="round"/>
              <v:formulas/>
              <v:path arrowok="t" o:connecttype="segments"/>
            </v:shape>
            <v:shape id="docshape552" o:spid="_x0000_s3465" style="position:absolute;left:7037;top:1257;width:1758;height:184" coordorigin="7038,1257" coordsize="1758,184" path="m7038,1257r103,155l7244,1390r104,28l7451,1435r104,6l7658,1440r103,-3l7865,1413r103,-9l8071,1355r104,66l8278,1404r104,-12l8485,1407r103,-84l8692,1391r103,-80e" filled="f" strokeweight=".5pt">
              <v:stroke dashstyle="longDash"/>
              <v:path arrowok="t"/>
            </v:shape>
            <v:shape id="docshape553" o:spid="_x0000_s3464" style="position:absolute;left:7005;top:1220;width:1830;height:250" coordorigin="7005,1221" coordsize="1830,250" o:spt="100" adj="0,,0" path="m7005,1256r70,m7040,1291r,-70m7105,1416r70,m7140,1451r,-70m7205,1386r70,m7240,1421r,-70m7315,1416r70,m7350,1451r,-70m7415,1436r70,m7450,1471r,-70m7515,1436r70,m7550,1471r,-70m7625,1436r70,m7660,1471r,-70m7725,1436r70,m7760,1471r,-70m7825,1416r70,m7860,1451r,-70m7935,1406r70,m7970,1441r,-70m8035,1356r70,m8070,1391r,-70m8135,1416r70,m8170,1451r,-70m8245,1406r70,m8280,1441r,-70m8345,1396r70,m8380,1431r,-70m8445,1406r70,m8480,1441r,-70m8555,1326r70,m8590,1361r,-70m8655,1396r70,m8690,1431r,-70m8765,1316r70,m8800,1351r,-70e" filled="f" strokeweight=".5pt">
              <v:stroke joinstyle="round"/>
              <v:formulas/>
              <v:path arrowok="t" o:connecttype="segments"/>
            </v:shape>
            <v:shape id="docshape554" o:spid="_x0000_s3463" style="position:absolute;left:7037;top:159;width:1758;height:1281" coordorigin="7038,160" coordsize="1758,1281" path="m7038,212r103,-52l7244,942r104,77l7451,1237r104,l7658,1391r103,-12l7865,1315r103,125l8071,1370r104,58l8278,1382r104,-45l8485,1362r103,61l8692,1428r103,-117e" filled="f" strokeweight=".5pt">
              <v:stroke dashstyle="longDash"/>
              <v:path arrowok="t"/>
            </v:shape>
            <v:shape id="docshape555" o:spid="_x0000_s3462" style="position:absolute;left:7005;top:120;width:1830;height:1350" coordorigin="7005,121" coordsize="1830,1350" o:spt="100" adj="0,,0" path="m7005,216r70,m7040,251r,-70m7105,156r70,m7140,191r,-70m7205,946r70,m7240,981r,-70m7315,1016r70,m7350,1051r,-70m7415,1236r70,m7450,1271r,-70m7515,1236r70,m7550,1271r,-70m7625,1386r70,m7660,1421r,-70m7725,1376r70,m7760,1411r,-70m7825,1316r70,m7860,1351r,-70m7935,1436r70,m7970,1471r,-70m8035,1366r70,m8070,1401r,-70m8135,1426r70,m8170,1461r,-70m8245,1386r70,m8280,1421r,-70m8345,1336r70,m8380,1371r,-70m8445,1366r70,m8480,1401r,-70m8555,1426r70,m8590,1461r,-70m8655,1426r70,m8690,1461r,-70m8765,1316r70,m8800,1351r,-70m7038,1050r103,357l7244,984r104,289l7451,885r104,204l7658,1423r103,-73l7865,1209r103,177l8071,1273r104,17l8278,1425r104,-57l8485,1364r103,-39l8692,1376r103,-65m7005,1046r70,m7040,1081r,-70m7105,1406r70,m7140,1441r,-70m7205,986r70,m7240,1021r,-70m7315,1276r70,m7350,1311r,-70m7415,886r70,m7450,921r,-70m7515,1086r70,m7550,1121r,-70m7625,1426r70,m7660,1461r,-70m7725,1346r70,m7760,1381r,-70m7825,1206r70,m7860,1241r,-70m7935,1386r70,m7970,1421r,-70m8035,1276r70,m8070,1311r,-70m8135,1286r70,m8170,1321r,-70m8245,1426r70,m8280,1461r,-70m8345,1366r70,m8380,1401r,-70m8445,1366r70,m8480,1401r,-70m8555,1326r70,m8590,1361r,-70m8655,1376r70,m8690,1411r,-70m8765,1316r70,m8800,1351r,-70e" filled="f" strokeweight=".5pt">
              <v:stroke joinstyle="round"/>
              <v:formulas/>
              <v:path arrowok="t" o:connecttype="segments"/>
            </v:shape>
            <v:rect id="docshape556" o:spid="_x0000_s3461" style="position:absolute;left:7445;top:160;width:870;height:440" stroked="f"/>
            <v:line id="_x0000_s3460" style="position:absolute" from="7505,246" to="7805,246" strokeweight=".5pt">
              <v:stroke dashstyle="longDash"/>
            </v:line>
            <v:shape id="docshape557" o:spid="_x0000_s3459" style="position:absolute;left:7615;top:210;width:70;height:70" coordorigin="7615,211" coordsize="70,70" o:spt="100" adj="0,,0" path="m7615,246r70,m7650,281r,-70e" filled="f" strokeweight=".5pt">
              <v:stroke joinstyle="round"/>
              <v:formulas/>
              <v:path arrowok="t" o:connecttype="segments"/>
            </v:shape>
            <v:line id="_x0000_s3458" style="position:absolute" from="7505,381" to="7805,381" strokeweight=".5pt">
              <v:stroke dashstyle="longDash"/>
            </v:line>
            <v:shape id="docshape558" o:spid="_x0000_s3457" style="position:absolute;left:7505;top:340;width:300;height:210" coordorigin="7505,341" coordsize="300,210" o:spt="100" adj="0,,0" path="m7615,376r70,m7650,411r,-70m7505,516r300,m7615,516r70,m7650,551r,-70e" filled="f" strokeweight=".5pt">
              <v:stroke joinstyle="round"/>
              <v:formulas/>
              <v:path arrowok="t" o:connecttype="segments"/>
            </v:shape>
            <v:shape id="docshape559" o:spid="_x0000_s3456" type="#_x0000_t202" style="position:absolute;left:7445;top:160;width:870;height:440" filled="f" strokecolor="#252525" strokeweight=".1176mm">
              <v:textbox inset="0,0,0,0">
                <w:txbxContent>
                  <w:p w14:paraId="517E7681" w14:textId="77777777" w:rsidR="00B856A6" w:rsidRDefault="00EB5EFA">
                    <w:pPr>
                      <w:spacing w:before="6" w:line="201" w:lineRule="auto"/>
                      <w:ind w:left="386" w:firstLine="40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=0</w:t>
                    </w:r>
                    <w:r>
                      <w:rPr>
                        <w:rFonts w:ascii="Arial" w:hAnsi="Arial"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=90</w:t>
                    </w:r>
                    <w:r>
                      <w:rPr>
                        <w:rFonts w:ascii="Arial" w:hAnsi="Arial"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i/>
                        <w:sz w:val="14"/>
                      </w:rPr>
                      <w:t>φ</w:t>
                    </w:r>
                    <w:r>
                      <w:rPr>
                        <w:rFonts w:ascii="Arial" w:hAnsi="Arial"/>
                        <w:sz w:val="14"/>
                      </w:rPr>
                      <w:t>=180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Arial"/>
          <w:color w:val="252525"/>
          <w:w w:val="99"/>
          <w:sz w:val="16"/>
        </w:rPr>
        <w:t>4</w:t>
      </w:r>
    </w:p>
    <w:p w14:paraId="3291FB43" w14:textId="77777777" w:rsidR="00B856A6" w:rsidRDefault="00B856A6">
      <w:pPr>
        <w:spacing w:line="113" w:lineRule="exact"/>
        <w:rPr>
          <w:rFonts w:ascii="Arial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3212" w:space="40"/>
            <w:col w:w="6548"/>
          </w:cols>
        </w:sectPr>
      </w:pPr>
    </w:p>
    <w:p w14:paraId="2560F669" w14:textId="77777777" w:rsidR="00B856A6" w:rsidRDefault="00B856A6">
      <w:pPr>
        <w:pStyle w:val="BodyText"/>
        <w:spacing w:before="7"/>
        <w:rPr>
          <w:rFonts w:ascii="Arial"/>
          <w:sz w:val="14"/>
        </w:rPr>
      </w:pPr>
    </w:p>
    <w:p w14:paraId="13D9CF0C" w14:textId="77777777" w:rsidR="00B856A6" w:rsidRDefault="00CE2E4C">
      <w:pPr>
        <w:spacing w:line="151" w:lineRule="exact"/>
        <w:ind w:left="517"/>
        <w:jc w:val="center"/>
        <w:rPr>
          <w:rFonts w:ascii="Arial"/>
          <w:sz w:val="16"/>
        </w:rPr>
      </w:pPr>
      <w:r>
        <w:pict w14:anchorId="4178FF84">
          <v:shape id="docshape560" o:spid="_x0000_s3454" type="#_x0000_t202" style="position:absolute;left:0;text-align:left;margin-left:326.2pt;margin-top:-8.15pt;width:14.05pt;height:64.15pt;z-index:15857664;mso-position-horizontal-relative:page" filled="f" stroked="f">
            <v:textbox style="layout-flow:vertical;mso-layout-flow-alt:bottom-to-top" inset="0,0,0,0">
              <w:txbxContent>
                <w:p w14:paraId="20DE5E03" w14:textId="77777777" w:rsidR="00B856A6" w:rsidRDefault="00EB5EFA">
                  <w:pPr>
                    <w:spacing w:line="225" w:lineRule="auto"/>
                    <w:ind w:left="20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color w:val="252525"/>
                      <w:sz w:val="17"/>
                    </w:rPr>
                    <w:t>(V/I)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SOS</w:t>
                  </w:r>
                  <w:r>
                    <w:rPr>
                      <w:rFonts w:ascii="Arial"/>
                      <w:color w:val="252525"/>
                      <w:sz w:val="17"/>
                    </w:rPr>
                    <w:t>-</w:t>
                  </w:r>
                  <w:r>
                    <w:rPr>
                      <w:rFonts w:ascii="Arial"/>
                      <w:color w:val="252525"/>
                      <w:spacing w:val="12"/>
                      <w:sz w:val="17"/>
                    </w:rPr>
                    <w:t xml:space="preserve"> </w:t>
                  </w:r>
                  <w:r>
                    <w:rPr>
                      <w:rFonts w:ascii="Arial"/>
                      <w:color w:val="252525"/>
                      <w:sz w:val="17"/>
                    </w:rPr>
                    <w:t>(V/I)</w:t>
                  </w:r>
                  <w:r>
                    <w:rPr>
                      <w:rFonts w:ascii="Arial"/>
                      <w:color w:val="252525"/>
                      <w:position w:val="-7"/>
                      <w:sz w:val="13"/>
                    </w:rPr>
                    <w:t>MC</w:t>
                  </w:r>
                </w:p>
              </w:txbxContent>
            </v:textbox>
            <w10:wrap anchorx="page"/>
          </v:shape>
        </w:pict>
      </w:r>
      <w:r w:rsidR="00EB5EFA">
        <w:rPr>
          <w:rFonts w:ascii="Arial"/>
          <w:color w:val="252525"/>
          <w:w w:val="99"/>
          <w:sz w:val="16"/>
        </w:rPr>
        <w:t>3</w:t>
      </w:r>
    </w:p>
    <w:p w14:paraId="25E8BBFA" w14:textId="77777777" w:rsidR="00B856A6" w:rsidRDefault="00EB5EFA">
      <w:pPr>
        <w:spacing w:line="151" w:lineRule="exact"/>
        <w:ind w:right="4402"/>
        <w:jc w:val="center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4</w:t>
      </w:r>
    </w:p>
    <w:p w14:paraId="6C803DA2" w14:textId="77777777" w:rsidR="00B856A6" w:rsidRDefault="00EB5EFA">
      <w:pPr>
        <w:spacing w:before="51"/>
        <w:ind w:left="517"/>
        <w:jc w:val="center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2</w:t>
      </w:r>
    </w:p>
    <w:p w14:paraId="0EC96B90" w14:textId="77777777" w:rsidR="00B856A6" w:rsidRDefault="00EB5EFA">
      <w:pPr>
        <w:spacing w:before="51" w:line="151" w:lineRule="exact"/>
        <w:ind w:right="4402"/>
        <w:jc w:val="center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2</w:t>
      </w:r>
    </w:p>
    <w:p w14:paraId="60302297" w14:textId="77777777" w:rsidR="00B856A6" w:rsidRDefault="00EB5EFA">
      <w:pPr>
        <w:spacing w:line="151" w:lineRule="exact"/>
        <w:ind w:left="517"/>
        <w:jc w:val="center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1</w:t>
      </w:r>
    </w:p>
    <w:p w14:paraId="31ABEC4C" w14:textId="77777777" w:rsidR="00B856A6" w:rsidRDefault="00B856A6">
      <w:pPr>
        <w:spacing w:line="151" w:lineRule="exact"/>
        <w:jc w:val="center"/>
        <w:rPr>
          <w:rFonts w:ascii="Arial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B94F99A" w14:textId="77777777" w:rsidR="00B856A6" w:rsidRDefault="00B856A6">
      <w:pPr>
        <w:pStyle w:val="BodyText"/>
        <w:spacing w:before="8"/>
        <w:rPr>
          <w:rFonts w:ascii="Arial"/>
          <w:sz w:val="14"/>
        </w:rPr>
      </w:pPr>
    </w:p>
    <w:p w14:paraId="0D384232" w14:textId="77777777" w:rsidR="00B856A6" w:rsidRDefault="00EB5EFA">
      <w:pPr>
        <w:spacing w:line="155" w:lineRule="exact"/>
        <w:ind w:left="628"/>
        <w:jc w:val="center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425022F3" w14:textId="77777777" w:rsidR="00B856A6" w:rsidRDefault="00EB5EFA">
      <w:pPr>
        <w:spacing w:line="141" w:lineRule="exact"/>
        <w:ind w:left="2847"/>
        <w:jc w:val="center"/>
        <w:rPr>
          <w:rFonts w:ascii="Arial"/>
          <w:sz w:val="16"/>
        </w:rPr>
      </w:pPr>
      <w:r>
        <w:rPr>
          <w:rFonts w:ascii="Arial"/>
          <w:color w:val="252525"/>
          <w:sz w:val="16"/>
        </w:rPr>
        <w:t xml:space="preserve">100  </w:t>
      </w:r>
      <w:r>
        <w:rPr>
          <w:rFonts w:ascii="Arial"/>
          <w:color w:val="252525"/>
          <w:spacing w:val="8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8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9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8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17599341" w14:textId="77777777" w:rsidR="00B856A6" w:rsidRDefault="00EB5EFA">
      <w:pPr>
        <w:pStyle w:val="ListParagraph"/>
        <w:numPr>
          <w:ilvl w:val="0"/>
          <w:numId w:val="4"/>
        </w:numPr>
        <w:tabs>
          <w:tab w:val="left" w:pos="3165"/>
        </w:tabs>
        <w:spacing w:line="182" w:lineRule="exact"/>
        <w:ind w:left="3164" w:hanging="507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6272E952" w14:textId="77777777" w:rsidR="00B856A6" w:rsidRDefault="00EB5EFA">
      <w:pPr>
        <w:spacing w:before="8"/>
        <w:rPr>
          <w:rFonts w:ascii="Arial"/>
          <w:sz w:val="14"/>
        </w:rPr>
      </w:pPr>
      <w:r>
        <w:br w:type="column"/>
      </w:r>
    </w:p>
    <w:p w14:paraId="6D6DDE48" w14:textId="77777777" w:rsidR="00B856A6" w:rsidRDefault="00EB5EFA">
      <w:pPr>
        <w:spacing w:line="155" w:lineRule="exact"/>
        <w:ind w:left="305"/>
        <w:rPr>
          <w:rFonts w:ascii="Arial"/>
          <w:sz w:val="16"/>
        </w:rPr>
      </w:pPr>
      <w:r>
        <w:rPr>
          <w:rFonts w:ascii="Arial"/>
          <w:color w:val="252525"/>
          <w:w w:val="99"/>
          <w:sz w:val="16"/>
        </w:rPr>
        <w:t>0</w:t>
      </w:r>
    </w:p>
    <w:p w14:paraId="2AF554C9" w14:textId="77777777" w:rsidR="00B856A6" w:rsidRDefault="00EB5EFA">
      <w:pPr>
        <w:spacing w:line="141" w:lineRule="exact"/>
        <w:ind w:left="499"/>
        <w:rPr>
          <w:rFonts w:ascii="Arial"/>
          <w:sz w:val="16"/>
        </w:rPr>
      </w:pPr>
      <w:r>
        <w:rPr>
          <w:rFonts w:ascii="Arial"/>
          <w:color w:val="252525"/>
          <w:sz w:val="16"/>
        </w:rPr>
        <w:t>100</w:t>
      </w:r>
      <w:r>
        <w:rPr>
          <w:rFonts w:ascii="Arial"/>
          <w:color w:val="252525"/>
          <w:spacing w:val="59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120  </w:t>
      </w:r>
      <w:r>
        <w:rPr>
          <w:rFonts w:ascii="Arial"/>
          <w:color w:val="252525"/>
          <w:spacing w:val="12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140  </w:t>
      </w:r>
      <w:r>
        <w:rPr>
          <w:rFonts w:ascii="Arial"/>
          <w:color w:val="252525"/>
          <w:spacing w:val="13"/>
          <w:sz w:val="16"/>
        </w:rPr>
        <w:t xml:space="preserve"> </w:t>
      </w:r>
      <w:r>
        <w:rPr>
          <w:rFonts w:ascii="Arial"/>
          <w:color w:val="252525"/>
          <w:sz w:val="16"/>
        </w:rPr>
        <w:t xml:space="preserve">160  </w:t>
      </w:r>
      <w:r>
        <w:rPr>
          <w:rFonts w:ascii="Arial"/>
          <w:color w:val="252525"/>
          <w:spacing w:val="13"/>
          <w:sz w:val="16"/>
        </w:rPr>
        <w:t xml:space="preserve"> </w:t>
      </w:r>
      <w:r>
        <w:rPr>
          <w:rFonts w:ascii="Arial"/>
          <w:color w:val="252525"/>
          <w:sz w:val="16"/>
        </w:rPr>
        <w:t>180</w:t>
      </w:r>
    </w:p>
    <w:p w14:paraId="20C27AC3" w14:textId="77777777" w:rsidR="00B856A6" w:rsidRDefault="00EB5EFA">
      <w:pPr>
        <w:pStyle w:val="ListParagraph"/>
        <w:numPr>
          <w:ilvl w:val="0"/>
          <w:numId w:val="4"/>
        </w:numPr>
        <w:tabs>
          <w:tab w:val="left" w:pos="816"/>
        </w:tabs>
        <w:spacing w:line="182" w:lineRule="exact"/>
        <w:ind w:left="815" w:hanging="210"/>
        <w:jc w:val="left"/>
        <w:rPr>
          <w:rFonts w:ascii="Arial" w:hAnsi="Arial"/>
          <w:sz w:val="17"/>
        </w:rPr>
      </w:pPr>
      <w:r>
        <w:rPr>
          <w:rFonts w:ascii="Arial" w:hAnsi="Arial"/>
          <w:color w:val="252525"/>
          <w:sz w:val="17"/>
        </w:rPr>
        <w:t>Viewing</w:t>
      </w:r>
      <w:r>
        <w:rPr>
          <w:rFonts w:ascii="Arial" w:hAnsi="Arial"/>
          <w:color w:val="252525"/>
          <w:spacing w:val="2"/>
          <w:sz w:val="17"/>
        </w:rPr>
        <w:t xml:space="preserve"> </w:t>
      </w:r>
      <w:r>
        <w:rPr>
          <w:rFonts w:ascii="Arial" w:hAnsi="Arial"/>
          <w:color w:val="252525"/>
          <w:sz w:val="17"/>
        </w:rPr>
        <w:t>zenith(</w:t>
      </w:r>
      <w:r>
        <w:rPr>
          <w:i/>
          <w:color w:val="252525"/>
          <w:sz w:val="17"/>
        </w:rPr>
        <w:t>θ</w:t>
      </w:r>
      <w:r>
        <w:rPr>
          <w:rFonts w:ascii="Arial" w:hAnsi="Arial"/>
          <w:color w:val="252525"/>
          <w:sz w:val="17"/>
        </w:rPr>
        <w:t>)</w:t>
      </w:r>
    </w:p>
    <w:p w14:paraId="5FEC5937" w14:textId="77777777" w:rsidR="00B856A6" w:rsidRDefault="00B856A6">
      <w:pPr>
        <w:spacing w:line="182" w:lineRule="exact"/>
        <w:rPr>
          <w:rFonts w:ascii="Arial" w:hAnsi="Arial"/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769" w:space="40"/>
            <w:col w:w="4991"/>
          </w:cols>
        </w:sectPr>
      </w:pPr>
    </w:p>
    <w:p w14:paraId="09276CAC" w14:textId="77777777" w:rsidR="00B856A6" w:rsidRDefault="00B856A6">
      <w:pPr>
        <w:pStyle w:val="BodyText"/>
        <w:rPr>
          <w:rFonts w:ascii="Arial"/>
          <w:sz w:val="20"/>
        </w:rPr>
      </w:pPr>
    </w:p>
    <w:p w14:paraId="4880C638" w14:textId="77777777" w:rsidR="00B856A6" w:rsidRDefault="00B856A6">
      <w:pPr>
        <w:pStyle w:val="BodyText"/>
        <w:spacing w:before="5"/>
        <w:rPr>
          <w:rFonts w:ascii="Arial"/>
        </w:rPr>
      </w:pPr>
    </w:p>
    <w:p w14:paraId="0F4133FB" w14:textId="77777777" w:rsidR="00B856A6" w:rsidRDefault="00EB5EFA">
      <w:pPr>
        <w:pStyle w:val="BodyText"/>
        <w:spacing w:before="55" w:line="501" w:lineRule="auto"/>
        <w:ind w:left="531" w:right="769"/>
        <w:jc w:val="both"/>
      </w:pPr>
      <w:r>
        <w:rPr>
          <w:w w:val="105"/>
        </w:rPr>
        <w:t>Figure</w:t>
      </w:r>
      <w:r>
        <w:rPr>
          <w:spacing w:val="-8"/>
          <w:w w:val="105"/>
        </w:rPr>
        <w:t xml:space="preserve"> </w:t>
      </w:r>
      <w:r>
        <w:rPr>
          <w:w w:val="105"/>
        </w:rPr>
        <w:t>4.9:</w:t>
      </w:r>
      <w:r>
        <w:rPr>
          <w:spacing w:val="25"/>
          <w:w w:val="105"/>
        </w:rPr>
        <w:t xml:space="preserve"> </w:t>
      </w:r>
      <w:bookmarkStart w:id="107" w:name="_bookmark83"/>
      <w:bookmarkEnd w:id="107"/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difference</w:t>
      </w:r>
      <w:r>
        <w:rPr>
          <w:spacing w:val="-6"/>
          <w:w w:val="105"/>
        </w:rPr>
        <w:t xml:space="preserve"> </w:t>
      </w:r>
      <w:r>
        <w:rPr>
          <w:w w:val="105"/>
        </w:rPr>
        <w:t>between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radiation</w:t>
      </w:r>
      <w:r>
        <w:rPr>
          <w:spacing w:val="-7"/>
          <w:w w:val="105"/>
        </w:rPr>
        <w:t xml:space="preserve"> </w:t>
      </w:r>
      <w:r>
        <w:rPr>
          <w:w w:val="105"/>
        </w:rPr>
        <w:t>field</w:t>
      </w:r>
      <w:r>
        <w:rPr>
          <w:spacing w:val="-6"/>
          <w:w w:val="105"/>
        </w:rPr>
        <w:t xml:space="preserve"> </w:t>
      </w:r>
      <w:r>
        <w:rPr>
          <w:w w:val="105"/>
        </w:rPr>
        <w:t>calculated</w:t>
      </w:r>
      <w:r>
        <w:rPr>
          <w:spacing w:val="-7"/>
          <w:w w:val="105"/>
        </w:rPr>
        <w:t xml:space="preserve"> </w:t>
      </w:r>
      <w:r>
        <w:rPr>
          <w:w w:val="105"/>
        </w:rPr>
        <w:t>by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two</w:t>
      </w:r>
      <w:r>
        <w:rPr>
          <w:spacing w:val="-6"/>
          <w:w w:val="105"/>
        </w:rPr>
        <w:t xml:space="preserve"> </w:t>
      </w:r>
      <w:r>
        <w:rPr>
          <w:w w:val="105"/>
        </w:rPr>
        <w:t>methods</w:t>
      </w:r>
      <w:r>
        <w:rPr>
          <w:spacing w:val="-61"/>
          <w:w w:val="105"/>
        </w:rPr>
        <w:t xml:space="preserve"> </w:t>
      </w:r>
      <w:r>
        <w:rPr>
          <w:w w:val="105"/>
        </w:rPr>
        <w:t>at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BOA</w:t>
      </w:r>
      <w:r>
        <w:rPr>
          <w:spacing w:val="14"/>
          <w:w w:val="105"/>
        </w:rPr>
        <w:t xml:space="preserve"> </w:t>
      </w:r>
      <w:r>
        <w:rPr>
          <w:w w:val="105"/>
        </w:rPr>
        <w:t>for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non-conservative</w:t>
      </w:r>
      <w:r>
        <w:rPr>
          <w:spacing w:val="15"/>
          <w:w w:val="105"/>
        </w:rPr>
        <w:t xml:space="preserve"> </w:t>
      </w:r>
      <w:r>
        <w:rPr>
          <w:w w:val="105"/>
        </w:rPr>
        <w:t>case.</w:t>
      </w:r>
    </w:p>
    <w:p w14:paraId="5373CB4C" w14:textId="77777777" w:rsidR="00B856A6" w:rsidRDefault="00EB5EFA">
      <w:pPr>
        <w:pStyle w:val="BodyText"/>
        <w:spacing w:before="43" w:line="578" w:lineRule="exact"/>
        <w:ind w:left="532" w:right="768" w:firstLine="576"/>
        <w:jc w:val="both"/>
      </w:pPr>
      <w:r>
        <w:rPr>
          <w:w w:val="105"/>
        </w:rPr>
        <w:t xml:space="preserve">Figure </w:t>
      </w:r>
      <w:hyperlink w:anchor="_bookmark80" w:history="1">
        <w:r>
          <w:rPr>
            <w:color w:val="0000FF"/>
            <w:w w:val="105"/>
          </w:rPr>
          <w:t xml:space="preserve">4.6 </w:t>
        </w:r>
      </w:hyperlink>
      <w:r>
        <w:rPr>
          <w:w w:val="105"/>
        </w:rPr>
        <w:t>shows the Stokes parameters at TOA for the non-conservative case</w:t>
      </w:r>
      <w:r>
        <w:rPr>
          <w:spacing w:val="1"/>
          <w:w w:val="105"/>
        </w:rPr>
        <w:t xml:space="preserve"> </w:t>
      </w:r>
      <w:r>
        <w:rPr>
          <w:w w:val="105"/>
        </w:rPr>
        <w:t>calculated</w:t>
      </w:r>
      <w:r>
        <w:rPr>
          <w:spacing w:val="-8"/>
          <w:w w:val="105"/>
        </w:rPr>
        <w:t xml:space="preserve"> </w:t>
      </w:r>
      <w:r>
        <w:rPr>
          <w:w w:val="105"/>
        </w:rPr>
        <w:t>by</w:t>
      </w:r>
      <w:r>
        <w:rPr>
          <w:spacing w:val="-7"/>
          <w:w w:val="105"/>
        </w:rPr>
        <w:t xml:space="preserve"> </w:t>
      </w:r>
      <w:r>
        <w:rPr>
          <w:w w:val="105"/>
        </w:rPr>
        <w:t>IMS</w:t>
      </w:r>
      <w:r>
        <w:rPr>
          <w:spacing w:val="-6"/>
          <w:w w:val="105"/>
        </w:rPr>
        <w:t xml:space="preserve"> </w:t>
      </w:r>
      <w:r>
        <w:rPr>
          <w:w w:val="105"/>
        </w:rPr>
        <w:t>(SOS)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EMS</w:t>
      </w:r>
      <w:r>
        <w:rPr>
          <w:spacing w:val="-7"/>
          <w:w w:val="105"/>
        </w:rPr>
        <w:t xml:space="preserve"> </w:t>
      </w:r>
      <w:r>
        <w:rPr>
          <w:w w:val="105"/>
        </w:rPr>
        <w:t>(MC).</w:t>
      </w:r>
      <w:r>
        <w:rPr>
          <w:spacing w:val="-7"/>
          <w:w w:val="105"/>
        </w:rPr>
        <w:t xml:space="preserve"> </w:t>
      </w:r>
      <w:r>
        <w:rPr>
          <w:w w:val="105"/>
        </w:rPr>
        <w:t>Figure</w:t>
      </w:r>
      <w:r>
        <w:rPr>
          <w:spacing w:val="-7"/>
          <w:w w:val="105"/>
        </w:rPr>
        <w:t xml:space="preserve"> </w:t>
      </w:r>
      <w:hyperlink w:anchor="_bookmark81" w:history="1">
        <w:r>
          <w:rPr>
            <w:color w:val="0000FF"/>
            <w:w w:val="105"/>
          </w:rPr>
          <w:t>4.7</w:t>
        </w:r>
        <w:r>
          <w:rPr>
            <w:color w:val="0000FF"/>
            <w:spacing w:val="-7"/>
            <w:w w:val="105"/>
          </w:rPr>
          <w:t xml:space="preserve"> </w:t>
        </w:r>
      </w:hyperlink>
      <w:r>
        <w:rPr>
          <w:w w:val="105"/>
        </w:rPr>
        <w:t>shows</w:t>
      </w:r>
      <w:r>
        <w:rPr>
          <w:spacing w:val="-7"/>
          <w:w w:val="105"/>
        </w:rPr>
        <w:t xml:space="preserve"> </w:t>
      </w:r>
      <w:r>
        <w:rPr>
          <w:w w:val="105"/>
        </w:rPr>
        <w:t>differences</w:t>
      </w:r>
      <w:r>
        <w:rPr>
          <w:spacing w:val="-6"/>
          <w:w w:val="105"/>
        </w:rPr>
        <w:t xml:space="preserve"> </w:t>
      </w:r>
      <w:r>
        <w:rPr>
          <w:w w:val="105"/>
        </w:rPr>
        <w:t>in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Stokes</w:t>
      </w:r>
      <w:r>
        <w:rPr>
          <w:spacing w:val="-60"/>
          <w:w w:val="105"/>
        </w:rPr>
        <w:t xml:space="preserve"> </w:t>
      </w:r>
      <w:r>
        <w:rPr>
          <w:w w:val="105"/>
        </w:rPr>
        <w:t xml:space="preserve">parameters between the two schemes. Figs </w:t>
      </w:r>
      <w:hyperlink w:anchor="_bookmark82" w:history="1">
        <w:r>
          <w:rPr>
            <w:color w:val="0000FF"/>
            <w:w w:val="105"/>
          </w:rPr>
          <w:t xml:space="preserve">4.8 </w:t>
        </w:r>
      </w:hyperlink>
      <w:r>
        <w:rPr>
          <w:w w:val="105"/>
        </w:rPr>
        <w:t xml:space="preserve">and </w:t>
      </w:r>
      <w:hyperlink w:anchor="_bookmark83" w:history="1">
        <w:r>
          <w:rPr>
            <w:color w:val="0000FF"/>
            <w:w w:val="105"/>
          </w:rPr>
          <w:t xml:space="preserve">4.9 </w:t>
        </w:r>
      </w:hyperlink>
      <w:r>
        <w:rPr>
          <w:w w:val="105"/>
        </w:rPr>
        <w:t xml:space="preserve">are the same as Figs </w:t>
      </w:r>
      <w:hyperlink w:anchor="_bookmark80" w:history="1">
        <w:r>
          <w:rPr>
            <w:color w:val="0000FF"/>
            <w:w w:val="105"/>
          </w:rPr>
          <w:t xml:space="preserve">4.6 </w:t>
        </w:r>
      </w:hyperlink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hyperlink w:anchor="_bookmark81" w:history="1">
        <w:r>
          <w:rPr>
            <w:color w:val="0000FF"/>
            <w:w w:val="105"/>
          </w:rPr>
          <w:t>4.7</w:t>
        </w:r>
      </w:hyperlink>
      <w:r>
        <w:rPr>
          <w:w w:val="105"/>
        </w:rPr>
        <w:t>, except that these are for the bottom of the non-conservative medium. It is ob-</w:t>
      </w:r>
      <w:r>
        <w:rPr>
          <w:spacing w:val="1"/>
          <w:w w:val="105"/>
        </w:rPr>
        <w:t xml:space="preserve"> </w:t>
      </w:r>
      <w:r>
        <w:rPr>
          <w:w w:val="105"/>
        </w:rPr>
        <w:t>served that the maximum percentage differences of the radiance are around 0.053%</w:t>
      </w:r>
      <w:r>
        <w:rPr>
          <w:spacing w:val="1"/>
          <w:w w:val="105"/>
        </w:rPr>
        <w:t xml:space="preserve"> </w:t>
      </w:r>
      <w:r>
        <w:rPr>
          <w:w w:val="105"/>
        </w:rPr>
        <w:t>for TOA and 0.12% for BOA. The mean percentage differences of the radiance are</w:t>
      </w:r>
      <w:r>
        <w:rPr>
          <w:spacing w:val="1"/>
          <w:w w:val="105"/>
        </w:rPr>
        <w:t xml:space="preserve"> </w:t>
      </w:r>
      <w:r>
        <w:rPr>
          <w:w w:val="105"/>
        </w:rPr>
        <w:t>around</w:t>
      </w:r>
      <w:r>
        <w:rPr>
          <w:spacing w:val="-7"/>
          <w:w w:val="105"/>
        </w:rPr>
        <w:t xml:space="preserve"> </w:t>
      </w:r>
      <w:r>
        <w:rPr>
          <w:w w:val="105"/>
        </w:rPr>
        <w:t>0.021%</w:t>
      </w:r>
      <w:r>
        <w:rPr>
          <w:spacing w:val="-7"/>
          <w:w w:val="105"/>
        </w:rPr>
        <w:t xml:space="preserve"> </w:t>
      </w:r>
      <w:r>
        <w:rPr>
          <w:w w:val="105"/>
        </w:rPr>
        <w:t>for</w:t>
      </w:r>
      <w:r>
        <w:rPr>
          <w:spacing w:val="-5"/>
          <w:w w:val="105"/>
        </w:rPr>
        <w:t xml:space="preserve"> </w:t>
      </w:r>
      <w:r>
        <w:rPr>
          <w:w w:val="105"/>
        </w:rPr>
        <w:t>TOA</w:t>
      </w:r>
      <w:r>
        <w:rPr>
          <w:spacing w:val="-6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0.024</w:t>
      </w:r>
      <w:r>
        <w:rPr>
          <w:spacing w:val="-6"/>
          <w:w w:val="105"/>
        </w:rPr>
        <w:t xml:space="preserve"> </w:t>
      </w:r>
      <w:r>
        <w:rPr>
          <w:w w:val="105"/>
        </w:rPr>
        <w:t>%</w:t>
      </w:r>
      <w:r>
        <w:rPr>
          <w:spacing w:val="-6"/>
          <w:w w:val="105"/>
        </w:rPr>
        <w:t xml:space="preserve"> </w:t>
      </w:r>
      <w:r>
        <w:rPr>
          <w:w w:val="105"/>
        </w:rPr>
        <w:t>for</w:t>
      </w:r>
      <w:r>
        <w:rPr>
          <w:spacing w:val="-6"/>
          <w:w w:val="105"/>
        </w:rPr>
        <w:t xml:space="preserve"> </w:t>
      </w:r>
      <w:r>
        <w:rPr>
          <w:w w:val="105"/>
        </w:rPr>
        <w:t>BOA,</w:t>
      </w:r>
      <w:r>
        <w:rPr>
          <w:spacing w:val="-6"/>
          <w:w w:val="105"/>
        </w:rPr>
        <w:t xml:space="preserve"> </w:t>
      </w:r>
      <w:r>
        <w:rPr>
          <w:w w:val="105"/>
        </w:rPr>
        <w:t>respectively.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differences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Q/I,</w:t>
      </w:r>
      <w:r>
        <w:rPr>
          <w:spacing w:val="-61"/>
          <w:w w:val="105"/>
        </w:rPr>
        <w:t xml:space="preserve"> </w:t>
      </w:r>
      <w:r>
        <w:rPr>
          <w:w w:val="105"/>
        </w:rPr>
        <w:t>U/I and V/I between the two schemes are in the order of 10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4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for both the top and</w:t>
      </w:r>
      <w:r>
        <w:rPr>
          <w:spacing w:val="1"/>
          <w:w w:val="105"/>
        </w:rPr>
        <w:t xml:space="preserve"> </w:t>
      </w:r>
      <w:r>
        <w:rPr>
          <w:w w:val="105"/>
        </w:rPr>
        <w:t>bottom of the atmosphere. The differences observed for the non-conservative case</w:t>
      </w:r>
      <w:r>
        <w:rPr>
          <w:spacing w:val="1"/>
          <w:w w:val="105"/>
        </w:rPr>
        <w:t xml:space="preserve"> </w:t>
      </w:r>
      <w:r>
        <w:rPr>
          <w:w w:val="105"/>
        </w:rPr>
        <w:t>are consistent with those of the conservative case. In addition, these differences are</w:t>
      </w:r>
      <w:r>
        <w:rPr>
          <w:spacing w:val="1"/>
          <w:w w:val="105"/>
        </w:rPr>
        <w:t xml:space="preserve"> </w:t>
      </w:r>
      <w:r>
        <w:rPr>
          <w:w w:val="105"/>
        </w:rPr>
        <w:t>smaller than most practical accuracy requirements of the radiative transfer simu-</w:t>
      </w:r>
      <w:r>
        <w:rPr>
          <w:spacing w:val="1"/>
          <w:w w:val="105"/>
        </w:rPr>
        <w:t xml:space="preserve"> </w:t>
      </w:r>
      <w:r>
        <w:rPr>
          <w:w w:val="105"/>
        </w:rPr>
        <w:t>lations.</w:t>
      </w:r>
      <w:r>
        <w:rPr>
          <w:spacing w:val="8"/>
          <w:w w:val="105"/>
        </w:rPr>
        <w:t xml:space="preserve"> </w:t>
      </w:r>
      <w:r>
        <w:rPr>
          <w:w w:val="105"/>
        </w:rPr>
        <w:t>Thus</w:t>
      </w:r>
      <w:r>
        <w:rPr>
          <w:spacing w:val="24"/>
          <w:w w:val="105"/>
        </w:rPr>
        <w:t xml:space="preserve"> </w:t>
      </w:r>
      <w:r>
        <w:rPr>
          <w:w w:val="105"/>
        </w:rPr>
        <w:t>it</w:t>
      </w:r>
      <w:r>
        <w:rPr>
          <w:spacing w:val="24"/>
          <w:w w:val="105"/>
        </w:rPr>
        <w:t xml:space="preserve"> </w:t>
      </w:r>
      <w:r>
        <w:rPr>
          <w:w w:val="105"/>
        </w:rPr>
        <w:t>is</w:t>
      </w:r>
      <w:r>
        <w:rPr>
          <w:spacing w:val="25"/>
          <w:w w:val="105"/>
        </w:rPr>
        <w:t xml:space="preserve"> </w:t>
      </w:r>
      <w:r>
        <w:rPr>
          <w:w w:val="105"/>
        </w:rPr>
        <w:t>safe</w:t>
      </w:r>
      <w:r>
        <w:rPr>
          <w:spacing w:val="24"/>
          <w:w w:val="105"/>
        </w:rPr>
        <w:t xml:space="preserve"> </w:t>
      </w:r>
      <w:r>
        <w:rPr>
          <w:w w:val="105"/>
        </w:rPr>
        <w:t>to</w:t>
      </w:r>
      <w:r>
        <w:rPr>
          <w:spacing w:val="24"/>
          <w:w w:val="105"/>
        </w:rPr>
        <w:t xml:space="preserve"> </w:t>
      </w:r>
      <w:r>
        <w:rPr>
          <w:w w:val="105"/>
        </w:rPr>
        <w:t>conclude</w:t>
      </w:r>
      <w:r>
        <w:rPr>
          <w:spacing w:val="25"/>
          <w:w w:val="105"/>
        </w:rPr>
        <w:t xml:space="preserve"> </w:t>
      </w:r>
      <w:r>
        <w:rPr>
          <w:w w:val="105"/>
        </w:rPr>
        <w:t>that</w:t>
      </w:r>
      <w:r>
        <w:rPr>
          <w:spacing w:val="24"/>
          <w:w w:val="105"/>
        </w:rPr>
        <w:t xml:space="preserve"> </w:t>
      </w:r>
      <w:r>
        <w:rPr>
          <w:w w:val="105"/>
        </w:rPr>
        <w:t>one</w:t>
      </w:r>
      <w:r>
        <w:rPr>
          <w:spacing w:val="24"/>
          <w:w w:val="105"/>
        </w:rPr>
        <w:t xml:space="preserve"> </w:t>
      </w:r>
      <w:r>
        <w:rPr>
          <w:w w:val="105"/>
        </w:rPr>
        <w:t>can</w:t>
      </w:r>
      <w:r>
        <w:rPr>
          <w:spacing w:val="25"/>
          <w:w w:val="105"/>
        </w:rPr>
        <w:t xml:space="preserve"> </w:t>
      </w:r>
      <w:r>
        <w:rPr>
          <w:w w:val="105"/>
        </w:rPr>
        <w:t>use</w:t>
      </w:r>
      <w:r>
        <w:rPr>
          <w:spacing w:val="24"/>
          <w:w w:val="105"/>
        </w:rPr>
        <w:t xml:space="preserve"> </w:t>
      </w:r>
      <w:r>
        <w:rPr>
          <w:w w:val="105"/>
        </w:rPr>
        <w:t>IMS</w:t>
      </w:r>
      <w:r>
        <w:rPr>
          <w:spacing w:val="24"/>
          <w:w w:val="105"/>
        </w:rPr>
        <w:t xml:space="preserve"> </w:t>
      </w:r>
      <w:r>
        <w:rPr>
          <w:w w:val="105"/>
        </w:rPr>
        <w:t>for</w:t>
      </w:r>
      <w:r>
        <w:rPr>
          <w:spacing w:val="25"/>
          <w:w w:val="105"/>
        </w:rPr>
        <w:t xml:space="preserve"> </w:t>
      </w:r>
      <w:r>
        <w:rPr>
          <w:w w:val="105"/>
        </w:rPr>
        <w:t>calculating</w:t>
      </w:r>
      <w:r>
        <w:rPr>
          <w:spacing w:val="24"/>
          <w:w w:val="105"/>
        </w:rPr>
        <w:t xml:space="preserve"> </w:t>
      </w:r>
      <w:r>
        <w:rPr>
          <w:w w:val="105"/>
        </w:rPr>
        <w:t>radiative</w:t>
      </w:r>
    </w:p>
    <w:p w14:paraId="1C4AF568" w14:textId="77777777" w:rsidR="00B856A6" w:rsidRDefault="00B856A6">
      <w:pPr>
        <w:spacing w:line="578" w:lineRule="exact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2B5659C" w14:textId="77777777" w:rsidR="00B856A6" w:rsidRDefault="00EB5EFA">
      <w:pPr>
        <w:pStyle w:val="BodyText"/>
        <w:spacing w:before="32"/>
        <w:ind w:left="531"/>
      </w:pPr>
      <w:r>
        <w:rPr>
          <w:w w:val="105"/>
        </w:rPr>
        <w:lastRenderedPageBreak/>
        <w:t>transfer</w:t>
      </w:r>
      <w:r>
        <w:rPr>
          <w:spacing w:val="22"/>
          <w:w w:val="105"/>
        </w:rPr>
        <w:t xml:space="preserve"> </w:t>
      </w:r>
      <w:r>
        <w:rPr>
          <w:w w:val="105"/>
        </w:rPr>
        <w:t>for</w:t>
      </w:r>
      <w:r>
        <w:rPr>
          <w:spacing w:val="23"/>
          <w:w w:val="105"/>
        </w:rPr>
        <w:t xml:space="preserve"> </w:t>
      </w:r>
      <w:r>
        <w:rPr>
          <w:w w:val="105"/>
        </w:rPr>
        <w:t>multiple</w:t>
      </w:r>
      <w:r>
        <w:rPr>
          <w:spacing w:val="23"/>
          <w:w w:val="105"/>
        </w:rPr>
        <w:t xml:space="preserve"> </w:t>
      </w:r>
      <w:r>
        <w:rPr>
          <w:w w:val="105"/>
        </w:rPr>
        <w:t>scatterers</w:t>
      </w:r>
      <w:r>
        <w:rPr>
          <w:spacing w:val="23"/>
          <w:w w:val="105"/>
        </w:rPr>
        <w:t xml:space="preserve"> </w:t>
      </w:r>
      <w:r>
        <w:rPr>
          <w:w w:val="105"/>
        </w:rPr>
        <w:t>in</w:t>
      </w:r>
      <w:r>
        <w:rPr>
          <w:spacing w:val="22"/>
          <w:w w:val="105"/>
        </w:rPr>
        <w:t xml:space="preserve"> </w:t>
      </w:r>
      <w:r>
        <w:rPr>
          <w:w w:val="105"/>
        </w:rPr>
        <w:t>turbid</w:t>
      </w:r>
      <w:r>
        <w:rPr>
          <w:spacing w:val="23"/>
          <w:w w:val="105"/>
        </w:rPr>
        <w:t xml:space="preserve"> </w:t>
      </w:r>
      <w:r>
        <w:rPr>
          <w:w w:val="105"/>
        </w:rPr>
        <w:t>media.</w:t>
      </w:r>
    </w:p>
    <w:p w14:paraId="0407C873" w14:textId="77777777" w:rsidR="00B856A6" w:rsidRDefault="00B856A6">
      <w:pPr>
        <w:pStyle w:val="BodyText"/>
      </w:pPr>
    </w:p>
    <w:p w14:paraId="39A18ECA" w14:textId="77777777" w:rsidR="00B856A6" w:rsidRDefault="00B856A6">
      <w:pPr>
        <w:pStyle w:val="BodyText"/>
      </w:pPr>
    </w:p>
    <w:p w14:paraId="05EFAFE5" w14:textId="77777777" w:rsidR="00B856A6" w:rsidRDefault="00EB5EFA">
      <w:pPr>
        <w:pStyle w:val="Heading1"/>
        <w:tabs>
          <w:tab w:val="left" w:pos="1171"/>
        </w:tabs>
        <w:spacing w:before="212"/>
        <w:ind w:left="531"/>
      </w:pPr>
      <w:bookmarkStart w:id="108" w:name="_bookmark84"/>
      <w:bookmarkEnd w:id="108"/>
      <w:r>
        <w:rPr>
          <w:w w:val="105"/>
        </w:rPr>
        <w:t>4.4</w:t>
      </w:r>
      <w:r>
        <w:rPr>
          <w:w w:val="105"/>
        </w:rPr>
        <w:tab/>
        <w:t>Conclusion</w:t>
      </w:r>
    </w:p>
    <w:p w14:paraId="573BAA8C" w14:textId="77777777" w:rsidR="00B856A6" w:rsidRDefault="00B856A6">
      <w:pPr>
        <w:pStyle w:val="BodyText"/>
        <w:rPr>
          <w:sz w:val="28"/>
        </w:rPr>
      </w:pPr>
    </w:p>
    <w:p w14:paraId="270AAC34" w14:textId="77777777" w:rsidR="00B856A6" w:rsidRDefault="00EB5EFA">
      <w:pPr>
        <w:pStyle w:val="BodyText"/>
        <w:spacing w:before="208" w:line="501" w:lineRule="auto"/>
        <w:ind w:left="532" w:right="769" w:firstLine="576"/>
        <w:jc w:val="both"/>
      </w:pPr>
      <w:r>
        <w:rPr>
          <w:w w:val="105"/>
        </w:rPr>
        <w:t>This work successfully demonstrates the equivalence of two mixture schemes</w:t>
      </w:r>
      <w:r>
        <w:rPr>
          <w:spacing w:val="1"/>
          <w:w w:val="105"/>
        </w:rPr>
        <w:t xml:space="preserve"> </w:t>
      </w:r>
      <w:r>
        <w:rPr>
          <w:w w:val="105"/>
        </w:rPr>
        <w:t>of optical properties of multiple scatterers in vector radiative transfer models. In the</w:t>
      </w:r>
      <w:r>
        <w:rPr>
          <w:spacing w:val="-60"/>
          <w:w w:val="105"/>
        </w:rPr>
        <w:t xml:space="preserve"> </w:t>
      </w:r>
      <w:r>
        <w:rPr>
          <w:w w:val="105"/>
        </w:rPr>
        <w:t>external mixture scheme (EMS) Rayleigh and aerosol particles are mixed based on</w:t>
      </w:r>
      <w:r>
        <w:rPr>
          <w:spacing w:val="1"/>
          <w:w w:val="105"/>
        </w:rPr>
        <w:t xml:space="preserve"> </w:t>
      </w:r>
      <w:r>
        <w:rPr>
          <w:w w:val="105"/>
        </w:rPr>
        <w:t>the scattering probability determined by their individual optical depths and phase</w:t>
      </w:r>
      <w:r>
        <w:rPr>
          <w:spacing w:val="1"/>
          <w:w w:val="105"/>
        </w:rPr>
        <w:t xml:space="preserve"> </w:t>
      </w:r>
      <w:r>
        <w:rPr>
          <w:w w:val="105"/>
        </w:rPr>
        <w:t>matrices</w:t>
      </w:r>
      <w:r>
        <w:rPr>
          <w:spacing w:val="30"/>
          <w:w w:val="105"/>
        </w:rPr>
        <w:t xml:space="preserve"> </w:t>
      </w:r>
      <w:r>
        <w:rPr>
          <w:w w:val="105"/>
        </w:rPr>
        <w:t>using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Monte</w:t>
      </w:r>
      <w:r>
        <w:rPr>
          <w:spacing w:val="31"/>
          <w:w w:val="105"/>
        </w:rPr>
        <w:t xml:space="preserve"> </w:t>
      </w:r>
      <w:r>
        <w:rPr>
          <w:w w:val="105"/>
        </w:rPr>
        <w:t>Carlo</w:t>
      </w:r>
      <w:r>
        <w:rPr>
          <w:spacing w:val="31"/>
          <w:w w:val="105"/>
        </w:rPr>
        <w:t xml:space="preserve"> </w:t>
      </w:r>
      <w:r>
        <w:rPr>
          <w:w w:val="105"/>
        </w:rPr>
        <w:t>(MC)</w:t>
      </w:r>
      <w:r>
        <w:rPr>
          <w:spacing w:val="30"/>
          <w:w w:val="105"/>
        </w:rPr>
        <w:t xml:space="preserve"> </w:t>
      </w:r>
      <w:r>
        <w:rPr>
          <w:w w:val="105"/>
        </w:rPr>
        <w:t>method</w:t>
      </w:r>
      <w:r>
        <w:rPr>
          <w:spacing w:val="31"/>
          <w:w w:val="105"/>
        </w:rPr>
        <w:t xml:space="preserve"> </w:t>
      </w:r>
      <w:r>
        <w:rPr>
          <w:w w:val="105"/>
        </w:rPr>
        <w:t>[</w:t>
      </w:r>
      <w:hyperlink w:anchor="_bookmark135" w:history="1">
        <w:r>
          <w:rPr>
            <w:color w:val="0000FF"/>
            <w:w w:val="105"/>
          </w:rPr>
          <w:t>40</w:t>
        </w:r>
      </w:hyperlink>
      <w:r>
        <w:rPr>
          <w:w w:val="105"/>
        </w:rPr>
        <w:t>].</w:t>
      </w:r>
      <w:r>
        <w:rPr>
          <w:spacing w:val="24"/>
          <w:w w:val="105"/>
        </w:rPr>
        <w:t xml:space="preserve"> </w:t>
      </w:r>
      <w:r>
        <w:rPr>
          <w:w w:val="105"/>
        </w:rPr>
        <w:t>On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other</w:t>
      </w:r>
      <w:r>
        <w:rPr>
          <w:spacing w:val="31"/>
          <w:w w:val="105"/>
        </w:rPr>
        <w:t xml:space="preserve"> </w:t>
      </w:r>
      <w:r>
        <w:rPr>
          <w:w w:val="105"/>
        </w:rPr>
        <w:t>hand</w:t>
      </w:r>
      <w:r>
        <w:rPr>
          <w:spacing w:val="30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inter-</w:t>
      </w:r>
      <w:r>
        <w:rPr>
          <w:spacing w:val="-61"/>
          <w:w w:val="105"/>
        </w:rPr>
        <w:t xml:space="preserve"> </w:t>
      </w:r>
      <w:r>
        <w:rPr>
          <w:w w:val="105"/>
        </w:rPr>
        <w:t>nal mixture scheme (IMS) calculates the effective optical properties of the mixed</w:t>
      </w:r>
      <w:r>
        <w:rPr>
          <w:spacing w:val="1"/>
          <w:w w:val="105"/>
        </w:rPr>
        <w:t xml:space="preserve"> </w:t>
      </w:r>
      <w:r>
        <w:rPr>
          <w:w w:val="105"/>
        </w:rPr>
        <w:t>medium by averaging the optical properties of each scatterer weighted by their opti-</w:t>
      </w:r>
      <w:r>
        <w:rPr>
          <w:spacing w:val="-60"/>
          <w:w w:val="105"/>
        </w:rPr>
        <w:t xml:space="preserve"> </w:t>
      </w:r>
      <w:r>
        <w:rPr>
          <w:w w:val="105"/>
        </w:rPr>
        <w:t>cal depths; then the averaged optical properties are input into the Successive Order</w:t>
      </w:r>
      <w:r>
        <w:rPr>
          <w:spacing w:val="1"/>
          <w:w w:val="105"/>
        </w:rPr>
        <w:t xml:space="preserve"> </w:t>
      </w:r>
      <w:r>
        <w:rPr>
          <w:w w:val="105"/>
        </w:rPr>
        <w:t>of Scattering (SOS) code 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 comparison of the Stokes vector elements, are</w:t>
      </w:r>
      <w:r>
        <w:rPr>
          <w:spacing w:val="1"/>
          <w:w w:val="105"/>
        </w:rPr>
        <w:t xml:space="preserve"> </w:t>
      </w:r>
      <w:r>
        <w:rPr>
          <w:w w:val="105"/>
        </w:rPr>
        <w:t>done</w:t>
      </w:r>
      <w:r>
        <w:rPr>
          <w:spacing w:val="-4"/>
          <w:w w:val="105"/>
        </w:rPr>
        <w:t xml:space="preserve"> </w:t>
      </w:r>
      <w:r>
        <w:rPr>
          <w:w w:val="105"/>
        </w:rPr>
        <w:t>for</w:t>
      </w:r>
      <w:r>
        <w:rPr>
          <w:spacing w:val="-4"/>
          <w:w w:val="105"/>
        </w:rPr>
        <w:t xml:space="preserve"> </w:t>
      </w:r>
      <w:r>
        <w:rPr>
          <w:w w:val="105"/>
        </w:rPr>
        <w:t>both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top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bottom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considered</w:t>
      </w:r>
      <w:r>
        <w:rPr>
          <w:spacing w:val="-4"/>
          <w:w w:val="105"/>
        </w:rPr>
        <w:t xml:space="preserve"> </w:t>
      </w:r>
      <w:r>
        <w:rPr>
          <w:w w:val="105"/>
        </w:rPr>
        <w:t>turbid</w:t>
      </w:r>
      <w:r>
        <w:rPr>
          <w:spacing w:val="-4"/>
          <w:w w:val="105"/>
        </w:rPr>
        <w:t xml:space="preserve"> </w:t>
      </w:r>
      <w:r>
        <w:rPr>
          <w:w w:val="105"/>
        </w:rPr>
        <w:t>media;</w:t>
      </w:r>
      <w:r>
        <w:rPr>
          <w:spacing w:val="4"/>
          <w:w w:val="105"/>
        </w:rPr>
        <w:t xml:space="preserve"> </w:t>
      </w:r>
      <w:r>
        <w:rPr>
          <w:w w:val="105"/>
        </w:rPr>
        <w:t>one</w:t>
      </w:r>
      <w:r>
        <w:rPr>
          <w:spacing w:val="-4"/>
          <w:w w:val="105"/>
        </w:rPr>
        <w:t xml:space="preserve"> </w:t>
      </w:r>
      <w:r>
        <w:rPr>
          <w:w w:val="105"/>
        </w:rPr>
        <w:t>is</w:t>
      </w:r>
      <w:r>
        <w:rPr>
          <w:spacing w:val="-4"/>
          <w:w w:val="105"/>
        </w:rPr>
        <w:t xml:space="preserve"> </w:t>
      </w:r>
      <w:r>
        <w:rPr>
          <w:w w:val="105"/>
        </w:rPr>
        <w:t>conservative</w:t>
      </w:r>
      <w:r>
        <w:rPr>
          <w:spacing w:val="-61"/>
          <w:w w:val="105"/>
        </w:rPr>
        <w:t xml:space="preserve"> </w:t>
      </w:r>
      <w:r>
        <w:rPr>
          <w:w w:val="105"/>
        </w:rPr>
        <w:t>and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other</w:t>
      </w:r>
      <w:r>
        <w:rPr>
          <w:spacing w:val="17"/>
          <w:w w:val="105"/>
        </w:rPr>
        <w:t xml:space="preserve"> </w:t>
      </w:r>
      <w:r>
        <w:rPr>
          <w:w w:val="105"/>
        </w:rPr>
        <w:t>has</w:t>
      </w:r>
      <w:r>
        <w:rPr>
          <w:spacing w:val="16"/>
          <w:w w:val="105"/>
        </w:rPr>
        <w:t xml:space="preserve"> </w:t>
      </w:r>
      <w:r>
        <w:rPr>
          <w:w w:val="105"/>
        </w:rPr>
        <w:t>gas</w:t>
      </w:r>
      <w:r>
        <w:rPr>
          <w:spacing w:val="16"/>
          <w:w w:val="105"/>
        </w:rPr>
        <w:t xml:space="preserve"> </w:t>
      </w:r>
      <w:r>
        <w:rPr>
          <w:w w:val="105"/>
        </w:rPr>
        <w:t>absorption</w:t>
      </w:r>
      <w:r>
        <w:rPr>
          <w:spacing w:val="17"/>
          <w:w w:val="105"/>
        </w:rPr>
        <w:t xml:space="preserve"> </w:t>
      </w:r>
      <w:r>
        <w:rPr>
          <w:w w:val="105"/>
        </w:rPr>
        <w:t>included</w:t>
      </w:r>
      <w:r>
        <w:rPr>
          <w:spacing w:val="16"/>
          <w:w w:val="105"/>
        </w:rPr>
        <w:t xml:space="preserve"> </w:t>
      </w:r>
      <w:r>
        <w:rPr>
          <w:w w:val="105"/>
        </w:rPr>
        <w:t>in</w:t>
      </w:r>
      <w:r>
        <w:rPr>
          <w:spacing w:val="17"/>
          <w:w w:val="105"/>
        </w:rPr>
        <w:t xml:space="preserve"> </w:t>
      </w:r>
      <w:r>
        <w:rPr>
          <w:w w:val="105"/>
        </w:rPr>
        <w:t>molecular</w:t>
      </w:r>
      <w:r>
        <w:rPr>
          <w:spacing w:val="16"/>
          <w:w w:val="105"/>
        </w:rPr>
        <w:t xml:space="preserve"> </w:t>
      </w:r>
      <w:r>
        <w:rPr>
          <w:w w:val="105"/>
        </w:rPr>
        <w:t>interaction.</w:t>
      </w:r>
    </w:p>
    <w:p w14:paraId="5F7D1D95" w14:textId="77777777" w:rsidR="00B856A6" w:rsidRDefault="00EB5EFA">
      <w:pPr>
        <w:pStyle w:val="BodyText"/>
        <w:spacing w:before="12" w:line="491" w:lineRule="auto"/>
        <w:ind w:left="532" w:right="769" w:firstLine="576"/>
        <w:jc w:val="both"/>
      </w:pPr>
      <w:r>
        <w:rPr>
          <w:w w:val="105"/>
        </w:rPr>
        <w:t>It has been found that the radiances calculated by these two procedures shows</w:t>
      </w:r>
      <w:r>
        <w:rPr>
          <w:spacing w:val="1"/>
          <w:w w:val="105"/>
        </w:rPr>
        <w:t xml:space="preserve"> </w:t>
      </w:r>
      <w:r>
        <w:rPr>
          <w:w w:val="105"/>
        </w:rPr>
        <w:t>a maximum difference of 0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055% for reflected radiances, and 0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08% for transmitted</w:t>
      </w:r>
      <w:r>
        <w:rPr>
          <w:spacing w:val="-60"/>
          <w:w w:val="105"/>
        </w:rPr>
        <w:t xml:space="preserve"> </w:t>
      </w:r>
      <w:r>
        <w:rPr>
          <w:w w:val="105"/>
        </w:rPr>
        <w:t>radiances, for the conservative medium conditions. The differences of Q/I, U/I and</w:t>
      </w:r>
      <w:r>
        <w:rPr>
          <w:spacing w:val="1"/>
          <w:w w:val="105"/>
        </w:rPr>
        <w:t xml:space="preserve"> </w:t>
      </w:r>
      <w:r>
        <w:rPr>
          <w:w w:val="105"/>
        </w:rPr>
        <w:t>V/I are of the order of 10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4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for both TOA and BOA. For the non-conservative</w:t>
      </w:r>
      <w:r>
        <w:rPr>
          <w:spacing w:val="1"/>
          <w:w w:val="105"/>
        </w:rPr>
        <w:t xml:space="preserve"> </w:t>
      </w:r>
      <w:r>
        <w:rPr>
          <w:w w:val="105"/>
        </w:rPr>
        <w:t>medium</w:t>
      </w:r>
      <w:r>
        <w:rPr>
          <w:spacing w:val="-14"/>
          <w:w w:val="105"/>
        </w:rPr>
        <w:t xml:space="preserve"> </w:t>
      </w:r>
      <w:r>
        <w:rPr>
          <w:w w:val="105"/>
        </w:rPr>
        <w:t>the</w:t>
      </w:r>
      <w:r>
        <w:rPr>
          <w:spacing w:val="-13"/>
          <w:w w:val="105"/>
        </w:rPr>
        <w:t xml:space="preserve"> </w:t>
      </w:r>
      <w:r>
        <w:rPr>
          <w:w w:val="105"/>
        </w:rPr>
        <w:t>two</w:t>
      </w:r>
      <w:r>
        <w:rPr>
          <w:spacing w:val="-13"/>
          <w:w w:val="105"/>
        </w:rPr>
        <w:t xml:space="preserve"> </w:t>
      </w:r>
      <w:r>
        <w:rPr>
          <w:w w:val="105"/>
        </w:rPr>
        <w:t>procedures</w:t>
      </w:r>
      <w:r>
        <w:rPr>
          <w:spacing w:val="-14"/>
          <w:w w:val="105"/>
        </w:rPr>
        <w:t xml:space="preserve"> </w:t>
      </w:r>
      <w:r>
        <w:rPr>
          <w:w w:val="105"/>
        </w:rPr>
        <w:t>shows</w:t>
      </w:r>
      <w:r>
        <w:rPr>
          <w:spacing w:val="-13"/>
          <w:w w:val="105"/>
        </w:rPr>
        <w:t xml:space="preserve"> </w:t>
      </w:r>
      <w:r>
        <w:rPr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w w:val="105"/>
        </w:rPr>
        <w:t>maximum</w:t>
      </w:r>
      <w:r>
        <w:rPr>
          <w:spacing w:val="-13"/>
          <w:w w:val="105"/>
        </w:rPr>
        <w:t xml:space="preserve"> </w:t>
      </w:r>
      <w:r>
        <w:rPr>
          <w:w w:val="105"/>
        </w:rPr>
        <w:t>difference</w:t>
      </w:r>
      <w:r>
        <w:rPr>
          <w:spacing w:val="-14"/>
          <w:w w:val="105"/>
        </w:rPr>
        <w:t xml:space="preserve"> </w:t>
      </w:r>
      <w:r>
        <w:rPr>
          <w:w w:val="105"/>
        </w:rPr>
        <w:t>of</w:t>
      </w:r>
      <w:r>
        <w:rPr>
          <w:spacing w:val="-13"/>
          <w:w w:val="105"/>
        </w:rPr>
        <w:t xml:space="preserve"> </w:t>
      </w:r>
      <w:r>
        <w:rPr>
          <w:w w:val="105"/>
        </w:rPr>
        <w:t>0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053%</w:t>
      </w:r>
      <w:r>
        <w:rPr>
          <w:spacing w:val="-13"/>
          <w:w w:val="105"/>
        </w:rPr>
        <w:t xml:space="preserve"> </w:t>
      </w:r>
      <w:r>
        <w:rPr>
          <w:w w:val="105"/>
        </w:rPr>
        <w:t>for</w:t>
      </w:r>
      <w:r>
        <w:rPr>
          <w:spacing w:val="-14"/>
          <w:w w:val="105"/>
        </w:rPr>
        <w:t xml:space="preserve"> </w:t>
      </w:r>
      <w:r>
        <w:rPr>
          <w:w w:val="105"/>
        </w:rPr>
        <w:t>the</w:t>
      </w:r>
      <w:r>
        <w:rPr>
          <w:spacing w:val="-13"/>
          <w:w w:val="105"/>
        </w:rPr>
        <w:t xml:space="preserve"> </w:t>
      </w:r>
      <w:r>
        <w:rPr>
          <w:w w:val="105"/>
        </w:rPr>
        <w:t>reflected</w:t>
      </w:r>
      <w:r>
        <w:rPr>
          <w:spacing w:val="-60"/>
          <w:w w:val="105"/>
        </w:rPr>
        <w:t xml:space="preserve"> </w:t>
      </w:r>
      <w:r>
        <w:rPr>
          <w:w w:val="105"/>
        </w:rPr>
        <w:t>radiance, and 0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12% for the transmitted radiance. The differences of Q/I, U/I and</w:t>
      </w:r>
      <w:r>
        <w:rPr>
          <w:spacing w:val="1"/>
          <w:w w:val="105"/>
        </w:rPr>
        <w:t xml:space="preserve"> </w:t>
      </w:r>
      <w:r>
        <w:rPr>
          <w:w w:val="105"/>
        </w:rPr>
        <w:t>V/I are at a similar level as the conservative case. The observed differences for the</w:t>
      </w:r>
      <w:r>
        <w:rPr>
          <w:spacing w:val="1"/>
          <w:w w:val="105"/>
        </w:rPr>
        <w:t xml:space="preserve"> </w:t>
      </w:r>
      <w:r>
        <w:rPr>
          <w:w w:val="105"/>
        </w:rPr>
        <w:t>polarized</w:t>
      </w:r>
      <w:r>
        <w:rPr>
          <w:spacing w:val="-10"/>
          <w:w w:val="105"/>
        </w:rPr>
        <w:t xml:space="preserve"> </w:t>
      </w:r>
      <w:r>
        <w:rPr>
          <w:w w:val="105"/>
        </w:rPr>
        <w:t>radiation</w:t>
      </w:r>
      <w:r>
        <w:rPr>
          <w:spacing w:val="-10"/>
          <w:w w:val="105"/>
        </w:rPr>
        <w:t xml:space="preserve"> </w:t>
      </w:r>
      <w:r>
        <w:rPr>
          <w:w w:val="105"/>
        </w:rPr>
        <w:t>field</w:t>
      </w:r>
      <w:r>
        <w:rPr>
          <w:spacing w:val="-10"/>
          <w:w w:val="105"/>
        </w:rPr>
        <w:t xml:space="preserve"> </w:t>
      </w:r>
      <w:r>
        <w:rPr>
          <w:w w:val="105"/>
        </w:rPr>
        <w:t>are</w:t>
      </w:r>
      <w:r>
        <w:rPr>
          <w:spacing w:val="-10"/>
          <w:w w:val="105"/>
        </w:rPr>
        <w:t xml:space="preserve"> </w:t>
      </w:r>
      <w:r>
        <w:rPr>
          <w:w w:val="105"/>
        </w:rPr>
        <w:t>smaller</w:t>
      </w:r>
      <w:r>
        <w:rPr>
          <w:spacing w:val="-10"/>
          <w:w w:val="105"/>
        </w:rPr>
        <w:t xml:space="preserve"> </w:t>
      </w:r>
      <w:r>
        <w:rPr>
          <w:w w:val="105"/>
        </w:rPr>
        <w:t>than</w:t>
      </w:r>
      <w:r>
        <w:rPr>
          <w:spacing w:val="-10"/>
          <w:w w:val="105"/>
        </w:rPr>
        <w:t xml:space="preserve"> </w:t>
      </w:r>
      <w:r>
        <w:rPr>
          <w:w w:val="105"/>
        </w:rPr>
        <w:t>general</w:t>
      </w:r>
      <w:r>
        <w:rPr>
          <w:spacing w:val="-10"/>
          <w:w w:val="105"/>
        </w:rPr>
        <w:t xml:space="preserve"> </w:t>
      </w:r>
      <w:r>
        <w:rPr>
          <w:w w:val="105"/>
        </w:rPr>
        <w:t>accuracy</w:t>
      </w:r>
      <w:r>
        <w:rPr>
          <w:spacing w:val="-10"/>
          <w:w w:val="105"/>
        </w:rPr>
        <w:t xml:space="preserve"> </w:t>
      </w:r>
      <w:r>
        <w:rPr>
          <w:w w:val="105"/>
        </w:rPr>
        <w:t>requirements</w:t>
      </w:r>
      <w:r>
        <w:rPr>
          <w:spacing w:val="-10"/>
          <w:w w:val="105"/>
        </w:rPr>
        <w:t xml:space="preserve"> </w:t>
      </w:r>
      <w:r>
        <w:rPr>
          <w:w w:val="105"/>
        </w:rPr>
        <w:t>of</w:t>
      </w:r>
      <w:r>
        <w:rPr>
          <w:spacing w:val="-10"/>
          <w:w w:val="105"/>
        </w:rPr>
        <w:t xml:space="preserve"> </w:t>
      </w:r>
      <w:r>
        <w:rPr>
          <w:w w:val="105"/>
        </w:rPr>
        <w:t>numerical</w:t>
      </w:r>
    </w:p>
    <w:p w14:paraId="5DE4BD09" w14:textId="77777777" w:rsidR="00B856A6" w:rsidRDefault="00B856A6">
      <w:pPr>
        <w:spacing w:line="49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B34EF4B" w14:textId="77777777" w:rsidR="00B856A6" w:rsidRDefault="00EB5EFA">
      <w:pPr>
        <w:pStyle w:val="BodyText"/>
        <w:spacing w:before="32" w:line="501" w:lineRule="auto"/>
        <w:ind w:left="531" w:right="767"/>
        <w:jc w:val="both"/>
      </w:pPr>
      <w:r>
        <w:rPr>
          <w:w w:val="105"/>
        </w:rPr>
        <w:lastRenderedPageBreak/>
        <w:t>solutions</w:t>
      </w:r>
      <w:r>
        <w:rPr>
          <w:spacing w:val="-12"/>
          <w:w w:val="105"/>
        </w:rPr>
        <w:t xml:space="preserve"> </w:t>
      </w:r>
      <w:r>
        <w:rPr>
          <w:w w:val="105"/>
        </w:rPr>
        <w:t>for</w:t>
      </w:r>
      <w:r>
        <w:rPr>
          <w:spacing w:val="-12"/>
          <w:w w:val="105"/>
        </w:rPr>
        <w:t xml:space="preserve"> </w:t>
      </w:r>
      <w:r>
        <w:rPr>
          <w:w w:val="105"/>
        </w:rPr>
        <w:t>practical</w:t>
      </w:r>
      <w:r>
        <w:rPr>
          <w:spacing w:val="-12"/>
          <w:w w:val="105"/>
        </w:rPr>
        <w:t xml:space="preserve"> </w:t>
      </w:r>
      <w:r>
        <w:rPr>
          <w:w w:val="105"/>
        </w:rPr>
        <w:t>applications.</w:t>
      </w:r>
      <w:r>
        <w:rPr>
          <w:spacing w:val="25"/>
          <w:w w:val="105"/>
        </w:rPr>
        <w:t xml:space="preserve"> </w:t>
      </w:r>
      <w:r>
        <w:rPr>
          <w:w w:val="105"/>
        </w:rPr>
        <w:t>Therefore,</w:t>
      </w:r>
      <w:r>
        <w:rPr>
          <w:spacing w:val="-7"/>
          <w:w w:val="105"/>
        </w:rPr>
        <w:t xml:space="preserve"> </w:t>
      </w:r>
      <w:r>
        <w:rPr>
          <w:w w:val="105"/>
        </w:rPr>
        <w:t>for</w:t>
      </w:r>
      <w:r>
        <w:rPr>
          <w:spacing w:val="-12"/>
          <w:w w:val="105"/>
        </w:rPr>
        <w:t xml:space="preserve"> </w:t>
      </w:r>
      <w:r>
        <w:rPr>
          <w:w w:val="105"/>
        </w:rPr>
        <w:t>practical</w:t>
      </w:r>
      <w:r>
        <w:rPr>
          <w:spacing w:val="-12"/>
          <w:w w:val="105"/>
        </w:rPr>
        <w:t xml:space="preserve"> </w:t>
      </w:r>
      <w:r>
        <w:rPr>
          <w:w w:val="105"/>
        </w:rPr>
        <w:t>purposes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equivalence</w:t>
      </w:r>
      <w:r>
        <w:rPr>
          <w:spacing w:val="-60"/>
          <w:w w:val="105"/>
        </w:rPr>
        <w:t xml:space="preserve"> </w:t>
      </w:r>
      <w:r>
        <w:rPr>
          <w:w w:val="105"/>
        </w:rPr>
        <w:t>of the two mixture schemes is demonstrated. This result has important implications</w:t>
      </w:r>
      <w:r>
        <w:rPr>
          <w:spacing w:val="1"/>
          <w:w w:val="105"/>
        </w:rPr>
        <w:t xml:space="preserve"> </w:t>
      </w:r>
      <w:r>
        <w:rPr>
          <w:w w:val="105"/>
        </w:rPr>
        <w:t>for many applications using the radiative transfer theory. One example is the atmo-</w:t>
      </w:r>
      <w:r>
        <w:rPr>
          <w:spacing w:val="1"/>
          <w:w w:val="105"/>
        </w:rPr>
        <w:t xml:space="preserve"> </w:t>
      </w:r>
      <w:r>
        <w:rPr>
          <w:w w:val="105"/>
        </w:rPr>
        <w:t>spheric correction for ocean color remote sensing, in which an aerosol look-up table</w:t>
      </w:r>
      <w:r>
        <w:rPr>
          <w:spacing w:val="-60"/>
          <w:w w:val="105"/>
        </w:rPr>
        <w:t xml:space="preserve"> </w:t>
      </w:r>
      <w:r>
        <w:rPr>
          <w:w w:val="105"/>
        </w:rPr>
        <w:t>has to be built, which involves mixture of Rayleigh and aerosol particles.  There</w:t>
      </w:r>
      <w:r>
        <w:rPr>
          <w:spacing w:val="1"/>
          <w:w w:val="105"/>
        </w:rPr>
        <w:t xml:space="preserve"> </w:t>
      </w:r>
      <w:r>
        <w:rPr>
          <w:w w:val="105"/>
        </w:rPr>
        <w:t>have been debates in the community on the validity of the internal mixture scheme</w:t>
      </w:r>
      <w:r>
        <w:rPr>
          <w:spacing w:val="1"/>
          <w:w w:val="105"/>
        </w:rPr>
        <w:t xml:space="preserve"> </w:t>
      </w:r>
      <w:r>
        <w:rPr>
          <w:w w:val="105"/>
        </w:rPr>
        <w:t>used in the radiative transfer simulation [</w:t>
      </w:r>
      <w:hyperlink w:anchor="_bookmark262" w:history="1">
        <w:r>
          <w:rPr>
            <w:color w:val="0000FF"/>
            <w:w w:val="105"/>
          </w:rPr>
          <w:t>211</w:t>
        </w:r>
      </w:hyperlink>
      <w:r>
        <w:rPr>
          <w:w w:val="105"/>
        </w:rPr>
        <w:t>]. This work fully demonstrates that it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appropriate</w:t>
      </w:r>
      <w:r>
        <w:rPr>
          <w:spacing w:val="16"/>
          <w:w w:val="105"/>
        </w:rPr>
        <w:t xml:space="preserve"> </w:t>
      </w:r>
      <w:r>
        <w:rPr>
          <w:w w:val="105"/>
        </w:rPr>
        <w:t>to</w:t>
      </w:r>
      <w:r>
        <w:rPr>
          <w:spacing w:val="16"/>
          <w:w w:val="105"/>
        </w:rPr>
        <w:t xml:space="preserve"> </w:t>
      </w:r>
      <w:r>
        <w:rPr>
          <w:w w:val="105"/>
        </w:rPr>
        <w:t>use</w:t>
      </w:r>
      <w:r>
        <w:rPr>
          <w:spacing w:val="16"/>
          <w:w w:val="105"/>
        </w:rPr>
        <w:t xml:space="preserve"> </w:t>
      </w:r>
      <w:r>
        <w:rPr>
          <w:w w:val="105"/>
        </w:rPr>
        <w:t>IMS</w:t>
      </w:r>
      <w:r>
        <w:rPr>
          <w:spacing w:val="16"/>
          <w:w w:val="105"/>
        </w:rPr>
        <w:t xml:space="preserve"> </w:t>
      </w:r>
      <w:r>
        <w:rPr>
          <w:w w:val="105"/>
        </w:rPr>
        <w:t>for</w:t>
      </w:r>
      <w:r>
        <w:rPr>
          <w:spacing w:val="15"/>
          <w:w w:val="105"/>
        </w:rPr>
        <w:t xml:space="preserve"> </w:t>
      </w:r>
      <w:r>
        <w:rPr>
          <w:w w:val="105"/>
        </w:rPr>
        <w:t>this</w:t>
      </w:r>
      <w:r>
        <w:rPr>
          <w:spacing w:val="16"/>
          <w:w w:val="105"/>
        </w:rPr>
        <w:t xml:space="preserve"> </w:t>
      </w:r>
      <w:r>
        <w:rPr>
          <w:w w:val="105"/>
        </w:rPr>
        <w:t>and</w:t>
      </w:r>
      <w:r>
        <w:rPr>
          <w:spacing w:val="16"/>
          <w:w w:val="105"/>
        </w:rPr>
        <w:t xml:space="preserve"> </w:t>
      </w:r>
      <w:r>
        <w:rPr>
          <w:w w:val="105"/>
        </w:rPr>
        <w:t>other</w:t>
      </w:r>
      <w:r>
        <w:rPr>
          <w:spacing w:val="16"/>
          <w:w w:val="105"/>
        </w:rPr>
        <w:t xml:space="preserve"> </w:t>
      </w:r>
      <w:r>
        <w:rPr>
          <w:w w:val="105"/>
        </w:rPr>
        <w:t>similar</w:t>
      </w:r>
      <w:r>
        <w:rPr>
          <w:spacing w:val="16"/>
          <w:w w:val="105"/>
        </w:rPr>
        <w:t xml:space="preserve"> </w:t>
      </w:r>
      <w:r>
        <w:rPr>
          <w:w w:val="105"/>
        </w:rPr>
        <w:t>applications.</w:t>
      </w:r>
    </w:p>
    <w:p w14:paraId="28CCCEBD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5423EEDE" w14:textId="77777777" w:rsidR="00B856A6" w:rsidRDefault="00B856A6">
      <w:pPr>
        <w:pStyle w:val="BodyText"/>
        <w:rPr>
          <w:sz w:val="20"/>
        </w:rPr>
      </w:pPr>
    </w:p>
    <w:p w14:paraId="018F9C0F" w14:textId="77777777" w:rsidR="00B856A6" w:rsidRDefault="00B856A6">
      <w:pPr>
        <w:pStyle w:val="BodyText"/>
        <w:rPr>
          <w:sz w:val="20"/>
        </w:rPr>
      </w:pPr>
    </w:p>
    <w:p w14:paraId="7D62A404" w14:textId="77777777" w:rsidR="00B856A6" w:rsidRDefault="00B856A6">
      <w:pPr>
        <w:pStyle w:val="BodyText"/>
        <w:rPr>
          <w:sz w:val="20"/>
        </w:rPr>
      </w:pPr>
    </w:p>
    <w:p w14:paraId="4C3B32FA" w14:textId="77777777" w:rsidR="00B856A6" w:rsidRDefault="00B856A6">
      <w:pPr>
        <w:pStyle w:val="BodyText"/>
        <w:rPr>
          <w:sz w:val="20"/>
        </w:rPr>
      </w:pPr>
    </w:p>
    <w:p w14:paraId="161F7A10" w14:textId="77777777" w:rsidR="00B856A6" w:rsidRDefault="00B856A6">
      <w:pPr>
        <w:pStyle w:val="BodyText"/>
        <w:rPr>
          <w:sz w:val="20"/>
        </w:rPr>
      </w:pPr>
    </w:p>
    <w:p w14:paraId="509A781A" w14:textId="77777777" w:rsidR="00B856A6" w:rsidRDefault="00B856A6">
      <w:pPr>
        <w:pStyle w:val="BodyText"/>
        <w:rPr>
          <w:sz w:val="20"/>
        </w:rPr>
      </w:pPr>
    </w:p>
    <w:p w14:paraId="50FE5170" w14:textId="77777777" w:rsidR="00B856A6" w:rsidRDefault="00B856A6">
      <w:pPr>
        <w:pStyle w:val="BodyText"/>
        <w:spacing w:before="7"/>
        <w:rPr>
          <w:sz w:val="18"/>
        </w:rPr>
      </w:pPr>
    </w:p>
    <w:p w14:paraId="47872747" w14:textId="77777777" w:rsidR="00B856A6" w:rsidRDefault="00EB5EFA">
      <w:pPr>
        <w:pStyle w:val="Heading1"/>
        <w:tabs>
          <w:tab w:val="left" w:pos="2122"/>
        </w:tabs>
        <w:spacing w:before="54" w:line="535" w:lineRule="auto"/>
        <w:ind w:left="2124" w:right="682" w:hanging="1593"/>
      </w:pPr>
      <w:bookmarkStart w:id="109" w:name="Neural_network_reflectance_prediction_mo"/>
      <w:bookmarkStart w:id="110" w:name="_bookmark85"/>
      <w:bookmarkEnd w:id="109"/>
      <w:bookmarkEnd w:id="110"/>
      <w:r>
        <w:rPr>
          <w:w w:val="110"/>
        </w:rPr>
        <w:t>Chapter</w:t>
      </w:r>
      <w:r>
        <w:rPr>
          <w:spacing w:val="16"/>
          <w:w w:val="110"/>
        </w:rPr>
        <w:t xml:space="preserve"> </w:t>
      </w:r>
      <w:r>
        <w:rPr>
          <w:w w:val="110"/>
        </w:rPr>
        <w:t>5:</w:t>
      </w:r>
      <w:r>
        <w:rPr>
          <w:w w:val="110"/>
        </w:rPr>
        <w:tab/>
      </w:r>
      <w:r>
        <w:rPr>
          <w:w w:val="105"/>
        </w:rPr>
        <w:t>Neural</w:t>
      </w:r>
      <w:r>
        <w:rPr>
          <w:spacing w:val="6"/>
          <w:w w:val="105"/>
        </w:rPr>
        <w:t xml:space="preserve"> </w:t>
      </w:r>
      <w:r>
        <w:rPr>
          <w:w w:val="105"/>
        </w:rPr>
        <w:t>network</w:t>
      </w:r>
      <w:r>
        <w:rPr>
          <w:spacing w:val="6"/>
          <w:w w:val="105"/>
        </w:rPr>
        <w:t xml:space="preserve"> </w:t>
      </w:r>
      <w:r>
        <w:rPr>
          <w:w w:val="105"/>
        </w:rPr>
        <w:t>reflectance</w:t>
      </w:r>
      <w:r>
        <w:rPr>
          <w:spacing w:val="7"/>
          <w:w w:val="105"/>
        </w:rPr>
        <w:t xml:space="preserve"> </w:t>
      </w:r>
      <w:r>
        <w:rPr>
          <w:w w:val="105"/>
        </w:rPr>
        <w:t>prediction</w:t>
      </w:r>
      <w:r>
        <w:rPr>
          <w:spacing w:val="6"/>
          <w:w w:val="105"/>
        </w:rPr>
        <w:t xml:space="preserve"> </w:t>
      </w:r>
      <w:r>
        <w:rPr>
          <w:w w:val="105"/>
        </w:rPr>
        <w:t>model</w:t>
      </w:r>
      <w:r>
        <w:rPr>
          <w:spacing w:val="6"/>
          <w:w w:val="105"/>
        </w:rPr>
        <w:t xml:space="preserve"> </w:t>
      </w:r>
      <w:r>
        <w:rPr>
          <w:w w:val="105"/>
        </w:rPr>
        <w:t>for</w:t>
      </w:r>
      <w:r>
        <w:rPr>
          <w:spacing w:val="7"/>
          <w:w w:val="105"/>
        </w:rPr>
        <w:t xml:space="preserve"> </w:t>
      </w:r>
      <w:r>
        <w:rPr>
          <w:w w:val="105"/>
        </w:rPr>
        <w:t>both</w:t>
      </w:r>
      <w:r>
        <w:rPr>
          <w:spacing w:val="6"/>
          <w:w w:val="105"/>
        </w:rPr>
        <w:t xml:space="preserve"> </w:t>
      </w:r>
      <w:r>
        <w:rPr>
          <w:w w:val="105"/>
        </w:rPr>
        <w:t>open</w:t>
      </w:r>
      <w:r>
        <w:rPr>
          <w:spacing w:val="-71"/>
          <w:w w:val="105"/>
        </w:rPr>
        <w:t xml:space="preserve"> </w:t>
      </w:r>
      <w:r>
        <w:rPr>
          <w:w w:val="110"/>
        </w:rPr>
        <w:t>ocean</w:t>
      </w:r>
      <w:r>
        <w:rPr>
          <w:spacing w:val="15"/>
          <w:w w:val="110"/>
        </w:rPr>
        <w:t xml:space="preserve"> </w:t>
      </w:r>
      <w:r>
        <w:rPr>
          <w:w w:val="110"/>
        </w:rPr>
        <w:t>and</w:t>
      </w:r>
      <w:r>
        <w:rPr>
          <w:spacing w:val="16"/>
          <w:w w:val="110"/>
        </w:rPr>
        <w:t xml:space="preserve"> </w:t>
      </w:r>
      <w:r>
        <w:rPr>
          <w:w w:val="110"/>
        </w:rPr>
        <w:t>coastal</w:t>
      </w:r>
      <w:r>
        <w:rPr>
          <w:spacing w:val="15"/>
          <w:w w:val="110"/>
        </w:rPr>
        <w:t xml:space="preserve"> </w:t>
      </w:r>
      <w:r>
        <w:rPr>
          <w:w w:val="110"/>
        </w:rPr>
        <w:t>waters</w:t>
      </w:r>
    </w:p>
    <w:p w14:paraId="26FAB6B8" w14:textId="77777777" w:rsidR="00B856A6" w:rsidRDefault="00B856A6">
      <w:pPr>
        <w:pStyle w:val="BodyText"/>
        <w:rPr>
          <w:sz w:val="28"/>
        </w:rPr>
      </w:pPr>
    </w:p>
    <w:p w14:paraId="7B408835" w14:textId="77777777" w:rsidR="00B856A6" w:rsidRDefault="00B856A6">
      <w:pPr>
        <w:pStyle w:val="BodyText"/>
        <w:spacing w:before="4"/>
        <w:rPr>
          <w:sz w:val="32"/>
        </w:rPr>
      </w:pPr>
    </w:p>
    <w:p w14:paraId="75B65183" w14:textId="77777777" w:rsidR="00B856A6" w:rsidRDefault="00EB5EFA">
      <w:pPr>
        <w:pStyle w:val="BodyText"/>
        <w:spacing w:line="501" w:lineRule="auto"/>
        <w:ind w:left="531" w:right="768" w:firstLine="576"/>
        <w:jc w:val="both"/>
      </w:pPr>
      <w:r>
        <w:rPr>
          <w:w w:val="105"/>
        </w:rPr>
        <w:t>Remote sensing of global ocean color is a valuable tool for understanding the</w:t>
      </w:r>
      <w:r>
        <w:rPr>
          <w:spacing w:val="1"/>
          <w:w w:val="105"/>
        </w:rPr>
        <w:t xml:space="preserve"> </w:t>
      </w:r>
      <w:r>
        <w:rPr>
          <w:w w:val="105"/>
        </w:rPr>
        <w:t>ecology and biogeochemistry of the worlds oceans,  and provides critical input to</w:t>
      </w:r>
      <w:r>
        <w:rPr>
          <w:spacing w:val="1"/>
          <w:w w:val="105"/>
        </w:rPr>
        <w:t xml:space="preserve"> </w:t>
      </w:r>
      <w:r>
        <w:rPr>
          <w:w w:val="105"/>
        </w:rPr>
        <w:t>our knowledge of the global carbon cycle and the impacts of climate change. Ocean</w:t>
      </w:r>
      <w:r>
        <w:rPr>
          <w:spacing w:val="-60"/>
          <w:w w:val="105"/>
        </w:rPr>
        <w:t xml:space="preserve"> </w:t>
      </w:r>
      <w:r>
        <w:rPr>
          <w:w w:val="105"/>
        </w:rPr>
        <w:t>polarized reflectance contains information about the constituents of the upper ocean</w:t>
      </w:r>
      <w:r>
        <w:rPr>
          <w:spacing w:val="-60"/>
          <w:w w:val="105"/>
        </w:rPr>
        <w:t xml:space="preserve"> </w:t>
      </w:r>
      <w:r>
        <w:rPr>
          <w:w w:val="105"/>
        </w:rPr>
        <w:t>euphotic</w:t>
      </w:r>
      <w:r>
        <w:rPr>
          <w:spacing w:val="-6"/>
          <w:w w:val="105"/>
        </w:rPr>
        <w:t xml:space="preserve"> </w:t>
      </w:r>
      <w:r>
        <w:rPr>
          <w:w w:val="105"/>
        </w:rPr>
        <w:t>zone,</w:t>
      </w:r>
      <w:r>
        <w:rPr>
          <w:spacing w:val="-3"/>
          <w:w w:val="105"/>
        </w:rPr>
        <w:t xml:space="preserve"> </w:t>
      </w:r>
      <w:r>
        <w:rPr>
          <w:w w:val="105"/>
        </w:rPr>
        <w:t>such</w:t>
      </w:r>
      <w:r>
        <w:rPr>
          <w:spacing w:val="-5"/>
          <w:w w:val="105"/>
        </w:rPr>
        <w:t xml:space="preserve"> </w:t>
      </w:r>
      <w:r>
        <w:rPr>
          <w:w w:val="105"/>
        </w:rPr>
        <w:t>as</w:t>
      </w:r>
      <w:r>
        <w:rPr>
          <w:spacing w:val="-5"/>
          <w:w w:val="105"/>
        </w:rPr>
        <w:t xml:space="preserve"> </w:t>
      </w:r>
      <w:r>
        <w:rPr>
          <w:w w:val="105"/>
        </w:rPr>
        <w:t>colored</w:t>
      </w:r>
      <w:r>
        <w:rPr>
          <w:spacing w:val="-5"/>
          <w:w w:val="105"/>
        </w:rPr>
        <w:t xml:space="preserve"> </w:t>
      </w:r>
      <w:r>
        <w:rPr>
          <w:w w:val="105"/>
        </w:rPr>
        <w:t>dissolved</w:t>
      </w:r>
      <w:r>
        <w:rPr>
          <w:spacing w:val="-6"/>
          <w:w w:val="105"/>
        </w:rPr>
        <w:t xml:space="preserve"> </w:t>
      </w:r>
      <w:r>
        <w:rPr>
          <w:w w:val="105"/>
        </w:rPr>
        <w:t>organic</w:t>
      </w:r>
      <w:r>
        <w:rPr>
          <w:spacing w:val="-6"/>
          <w:w w:val="105"/>
        </w:rPr>
        <w:t xml:space="preserve"> </w:t>
      </w:r>
      <w:r>
        <w:rPr>
          <w:w w:val="105"/>
        </w:rPr>
        <w:t>matter</w:t>
      </w:r>
      <w:r>
        <w:rPr>
          <w:spacing w:val="-5"/>
          <w:w w:val="105"/>
        </w:rPr>
        <w:t xml:space="preserve"> </w:t>
      </w:r>
      <w:r>
        <w:rPr>
          <w:w w:val="105"/>
        </w:rPr>
        <w:t>(CDOM),</w:t>
      </w:r>
      <w:r>
        <w:rPr>
          <w:spacing w:val="-5"/>
          <w:w w:val="105"/>
        </w:rPr>
        <w:t xml:space="preserve"> </w:t>
      </w:r>
      <w:r>
        <w:rPr>
          <w:w w:val="105"/>
        </w:rPr>
        <w:t>sediments,</w:t>
      </w:r>
      <w:r>
        <w:rPr>
          <w:spacing w:val="-3"/>
          <w:w w:val="105"/>
        </w:rPr>
        <w:t xml:space="preserve"> </w:t>
      </w:r>
      <w:r>
        <w:rPr>
          <w:w w:val="105"/>
        </w:rPr>
        <w:t>phyto-</w:t>
      </w:r>
      <w:r>
        <w:rPr>
          <w:spacing w:val="-61"/>
          <w:w w:val="105"/>
        </w:rPr>
        <w:t xml:space="preserve"> </w:t>
      </w:r>
      <w:r>
        <w:rPr>
          <w:w w:val="105"/>
        </w:rPr>
        <w:t>plankton, and pollutants. In order to retrieve the information on these constituents,</w:t>
      </w:r>
      <w:r>
        <w:rPr>
          <w:spacing w:val="1"/>
          <w:w w:val="105"/>
        </w:rPr>
        <w:t xml:space="preserve"> </w:t>
      </w:r>
      <w:r>
        <w:rPr>
          <w:w w:val="105"/>
        </w:rPr>
        <w:t>many remote sensing algorithms rely on radiative transfer models to interpret water</w:t>
      </w:r>
      <w:r>
        <w:rPr>
          <w:spacing w:val="1"/>
          <w:w w:val="105"/>
        </w:rPr>
        <w:t xml:space="preserve"> </w:t>
      </w:r>
      <w:r>
        <w:rPr>
          <w:w w:val="105"/>
        </w:rPr>
        <w:t>color</w:t>
      </w:r>
      <w:r>
        <w:rPr>
          <w:spacing w:val="-15"/>
          <w:w w:val="105"/>
        </w:rPr>
        <w:t xml:space="preserve"> </w:t>
      </w:r>
      <w:r>
        <w:rPr>
          <w:w w:val="105"/>
        </w:rPr>
        <w:t>or</w:t>
      </w:r>
      <w:r>
        <w:rPr>
          <w:spacing w:val="-15"/>
          <w:w w:val="105"/>
        </w:rPr>
        <w:t xml:space="preserve"> </w:t>
      </w:r>
      <w:r>
        <w:rPr>
          <w:w w:val="105"/>
        </w:rPr>
        <w:t>remote-sensing</w:t>
      </w:r>
      <w:r>
        <w:rPr>
          <w:spacing w:val="-15"/>
          <w:w w:val="105"/>
        </w:rPr>
        <w:t xml:space="preserve"> </w:t>
      </w:r>
      <w:r>
        <w:rPr>
          <w:w w:val="105"/>
        </w:rPr>
        <w:t>reflectance;</w:t>
      </w:r>
      <w:r>
        <w:rPr>
          <w:spacing w:val="-12"/>
          <w:w w:val="105"/>
        </w:rPr>
        <w:t xml:space="preserve"> </w:t>
      </w:r>
      <w:r>
        <w:rPr>
          <w:w w:val="105"/>
        </w:rPr>
        <w:t>however,</w:t>
      </w:r>
      <w:r>
        <w:rPr>
          <w:spacing w:val="-12"/>
          <w:w w:val="105"/>
        </w:rPr>
        <w:t xml:space="preserve"> </w:t>
      </w:r>
      <w:r>
        <w:rPr>
          <w:w w:val="105"/>
        </w:rPr>
        <w:t>this</w:t>
      </w:r>
      <w:r>
        <w:rPr>
          <w:spacing w:val="-15"/>
          <w:w w:val="105"/>
        </w:rPr>
        <w:t xml:space="preserve"> </w:t>
      </w:r>
      <w:r>
        <w:rPr>
          <w:w w:val="105"/>
        </w:rPr>
        <w:t>can</w:t>
      </w:r>
      <w:r>
        <w:rPr>
          <w:spacing w:val="-15"/>
          <w:w w:val="105"/>
        </w:rPr>
        <w:t xml:space="preserve"> </w:t>
      </w:r>
      <w:r>
        <w:rPr>
          <w:w w:val="105"/>
        </w:rPr>
        <w:t>be</w:t>
      </w:r>
      <w:r>
        <w:rPr>
          <w:spacing w:val="-15"/>
          <w:w w:val="105"/>
        </w:rPr>
        <w:t xml:space="preserve"> </w:t>
      </w:r>
      <w:r>
        <w:rPr>
          <w:w w:val="105"/>
        </w:rPr>
        <w:t>resource-prohibitive</w:t>
      </w:r>
      <w:r>
        <w:rPr>
          <w:spacing w:val="-15"/>
          <w:w w:val="105"/>
        </w:rPr>
        <w:t xml:space="preserve"> </w:t>
      </w:r>
      <w:r>
        <w:rPr>
          <w:w w:val="105"/>
        </w:rPr>
        <w:t>for</w:t>
      </w:r>
      <w:r>
        <w:rPr>
          <w:spacing w:val="-14"/>
          <w:w w:val="105"/>
        </w:rPr>
        <w:t xml:space="preserve"> </w:t>
      </w:r>
      <w:r>
        <w:rPr>
          <w:w w:val="105"/>
        </w:rPr>
        <w:t>op-</w:t>
      </w:r>
      <w:r>
        <w:rPr>
          <w:spacing w:val="-61"/>
          <w:w w:val="105"/>
        </w:rPr>
        <w:t xml:space="preserve"> </w:t>
      </w:r>
      <w:r>
        <w:rPr>
          <w:w w:val="105"/>
        </w:rPr>
        <w:t>erational use due to the extensive CPU time involved in radiative transfer solutions.</w:t>
      </w:r>
      <w:r>
        <w:rPr>
          <w:spacing w:val="1"/>
          <w:w w:val="105"/>
        </w:rPr>
        <w:t xml:space="preserve"> </w:t>
      </w:r>
      <w:r>
        <w:rPr>
          <w:w w:val="105"/>
        </w:rPr>
        <w:t>In this work, a fast model based on machine learning techniques, called Neural Net-</w:t>
      </w:r>
      <w:r>
        <w:rPr>
          <w:spacing w:val="-60"/>
          <w:w w:val="105"/>
        </w:rPr>
        <w:t xml:space="preserve"> </w:t>
      </w:r>
      <w:r>
        <w:rPr>
          <w:w w:val="105"/>
        </w:rPr>
        <w:t>work</w:t>
      </w:r>
      <w:r>
        <w:rPr>
          <w:spacing w:val="-6"/>
          <w:w w:val="105"/>
        </w:rPr>
        <w:t xml:space="preserve"> </w:t>
      </w:r>
      <w:r>
        <w:rPr>
          <w:w w:val="105"/>
        </w:rPr>
        <w:t>Reflectance</w:t>
      </w:r>
      <w:r>
        <w:rPr>
          <w:spacing w:val="-5"/>
          <w:w w:val="105"/>
        </w:rPr>
        <w:t xml:space="preserve"> </w:t>
      </w:r>
      <w:r>
        <w:rPr>
          <w:w w:val="105"/>
        </w:rPr>
        <w:t>Prediction</w:t>
      </w:r>
      <w:r>
        <w:rPr>
          <w:spacing w:val="-6"/>
          <w:w w:val="105"/>
        </w:rPr>
        <w:t xml:space="preserve"> </w:t>
      </w:r>
      <w:r>
        <w:rPr>
          <w:w w:val="105"/>
        </w:rPr>
        <w:t>Model</w:t>
      </w:r>
      <w:r>
        <w:rPr>
          <w:spacing w:val="-5"/>
          <w:w w:val="105"/>
        </w:rPr>
        <w:t xml:space="preserve"> </w:t>
      </w:r>
      <w:r>
        <w:rPr>
          <w:w w:val="105"/>
        </w:rPr>
        <w:t>(NNRPM)</w:t>
      </w:r>
      <w:r>
        <w:rPr>
          <w:spacing w:val="-6"/>
          <w:w w:val="105"/>
        </w:rPr>
        <w:t xml:space="preserve"> </w:t>
      </w:r>
      <w:r>
        <w:rPr>
          <w:w w:val="105"/>
        </w:rPr>
        <w:t>has</w:t>
      </w:r>
      <w:r>
        <w:rPr>
          <w:spacing w:val="-5"/>
          <w:w w:val="105"/>
        </w:rPr>
        <w:t xml:space="preserve"> </w:t>
      </w:r>
      <w:r>
        <w:rPr>
          <w:w w:val="105"/>
        </w:rPr>
        <w:t>been</w:t>
      </w:r>
      <w:r>
        <w:rPr>
          <w:spacing w:val="-5"/>
          <w:w w:val="105"/>
        </w:rPr>
        <w:t xml:space="preserve"> </w:t>
      </w:r>
      <w:r>
        <w:rPr>
          <w:w w:val="105"/>
        </w:rPr>
        <w:t>reported,</w:t>
      </w:r>
      <w:r>
        <w:rPr>
          <w:spacing w:val="-2"/>
          <w:w w:val="105"/>
        </w:rPr>
        <w:t xml:space="preserve"> </w:t>
      </w:r>
      <w:r>
        <w:rPr>
          <w:w w:val="105"/>
        </w:rPr>
        <w:t>which</w:t>
      </w:r>
      <w:r>
        <w:rPr>
          <w:spacing w:val="-6"/>
          <w:w w:val="105"/>
        </w:rPr>
        <w:t xml:space="preserve"> </w:t>
      </w:r>
      <w:r>
        <w:rPr>
          <w:w w:val="105"/>
        </w:rPr>
        <w:t>can</w:t>
      </w:r>
      <w:r>
        <w:rPr>
          <w:spacing w:val="-6"/>
          <w:w w:val="105"/>
        </w:rPr>
        <w:t xml:space="preserve"> </w:t>
      </w:r>
      <w:r>
        <w:rPr>
          <w:w w:val="105"/>
        </w:rPr>
        <w:t>be</w:t>
      </w:r>
      <w:r>
        <w:rPr>
          <w:spacing w:val="-6"/>
          <w:w w:val="105"/>
        </w:rPr>
        <w:t xml:space="preserve"> </w:t>
      </w:r>
      <w:r>
        <w:rPr>
          <w:w w:val="105"/>
        </w:rPr>
        <w:t>used</w:t>
      </w:r>
      <w:r>
        <w:rPr>
          <w:spacing w:val="-61"/>
          <w:w w:val="105"/>
        </w:rPr>
        <w:t xml:space="preserve"> </w:t>
      </w:r>
      <w:r>
        <w:rPr>
          <w:w w:val="105"/>
        </w:rPr>
        <w:t>to predict ocean bidirectional polarized reflectance given inherent optical properties</w:t>
      </w:r>
      <w:r>
        <w:rPr>
          <w:spacing w:val="-60"/>
          <w:w w:val="105"/>
        </w:rPr>
        <w:t xml:space="preserve"> </w:t>
      </w:r>
      <w:r>
        <w:rPr>
          <w:w w:val="105"/>
        </w:rPr>
        <w:t>of ocean waters. This supervised model is trained using a large volume of data de-</w:t>
      </w:r>
      <w:r>
        <w:rPr>
          <w:spacing w:val="1"/>
          <w:w w:val="105"/>
        </w:rPr>
        <w:t xml:space="preserve"> </w:t>
      </w:r>
      <w:r>
        <w:rPr>
          <w:w w:val="105"/>
        </w:rPr>
        <w:t>rived from radiative transfer simulations for coupled atmosphere and ocean systems</w:t>
      </w:r>
      <w:r>
        <w:rPr>
          <w:spacing w:val="-60"/>
          <w:w w:val="105"/>
        </w:rPr>
        <w:t xml:space="preserve"> </w:t>
      </w:r>
      <w:r>
        <w:rPr>
          <w:w w:val="105"/>
        </w:rPr>
        <w:t>using the successive order of scattering technique (SOS-CAOS). The performance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28"/>
          <w:w w:val="105"/>
        </w:rPr>
        <w:t xml:space="preserve"> </w:t>
      </w:r>
      <w:r>
        <w:rPr>
          <w:w w:val="105"/>
        </w:rPr>
        <w:t>model</w:t>
      </w:r>
      <w:r>
        <w:rPr>
          <w:spacing w:val="29"/>
          <w:w w:val="105"/>
        </w:rPr>
        <w:t xml:space="preserve"> </w:t>
      </w:r>
      <w:r>
        <w:rPr>
          <w:w w:val="105"/>
        </w:rPr>
        <w:t>is</w:t>
      </w:r>
      <w:r>
        <w:rPr>
          <w:spacing w:val="28"/>
          <w:w w:val="105"/>
        </w:rPr>
        <w:t xml:space="preserve"> </w:t>
      </w:r>
      <w:r>
        <w:rPr>
          <w:w w:val="105"/>
        </w:rPr>
        <w:t>validated</w:t>
      </w:r>
      <w:r>
        <w:rPr>
          <w:spacing w:val="29"/>
          <w:w w:val="105"/>
        </w:rPr>
        <w:t xml:space="preserve"> </w:t>
      </w:r>
      <w:r>
        <w:rPr>
          <w:w w:val="105"/>
        </w:rPr>
        <w:t>against</w:t>
      </w:r>
      <w:r>
        <w:rPr>
          <w:spacing w:val="28"/>
          <w:w w:val="105"/>
        </w:rPr>
        <w:t xml:space="preserve"> </w:t>
      </w:r>
      <w:r>
        <w:rPr>
          <w:w w:val="105"/>
        </w:rPr>
        <w:t>another</w:t>
      </w:r>
      <w:r>
        <w:rPr>
          <w:spacing w:val="29"/>
          <w:w w:val="105"/>
        </w:rPr>
        <w:t xml:space="preserve"> </w:t>
      </w:r>
      <w:r>
        <w:rPr>
          <w:w w:val="105"/>
        </w:rPr>
        <w:t>large</w:t>
      </w:r>
      <w:r>
        <w:rPr>
          <w:spacing w:val="28"/>
          <w:w w:val="105"/>
        </w:rPr>
        <w:t xml:space="preserve"> </w:t>
      </w:r>
      <w:r>
        <w:rPr>
          <w:w w:val="105"/>
        </w:rPr>
        <w:t>independent</w:t>
      </w:r>
      <w:r>
        <w:rPr>
          <w:spacing w:val="29"/>
          <w:w w:val="105"/>
        </w:rPr>
        <w:t xml:space="preserve"> </w:t>
      </w:r>
      <w:r>
        <w:rPr>
          <w:w w:val="105"/>
        </w:rPr>
        <w:t>test</w:t>
      </w:r>
      <w:r>
        <w:rPr>
          <w:spacing w:val="28"/>
          <w:w w:val="105"/>
        </w:rPr>
        <w:t xml:space="preserve"> </w:t>
      </w:r>
      <w:r>
        <w:rPr>
          <w:w w:val="105"/>
        </w:rPr>
        <w:t>dataset</w:t>
      </w:r>
      <w:r>
        <w:rPr>
          <w:spacing w:val="29"/>
          <w:w w:val="105"/>
        </w:rPr>
        <w:t xml:space="preserve"> </w:t>
      </w:r>
      <w:r>
        <w:rPr>
          <w:w w:val="105"/>
        </w:rPr>
        <w:t>generated</w:t>
      </w:r>
    </w:p>
    <w:p w14:paraId="6E61FCF5" w14:textId="77777777" w:rsidR="00B856A6" w:rsidRDefault="00B856A6">
      <w:pPr>
        <w:spacing w:line="501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40323246" w14:textId="77777777" w:rsidR="00B856A6" w:rsidRDefault="00EB5EFA">
      <w:pPr>
        <w:pStyle w:val="BodyText"/>
        <w:spacing w:before="32" w:line="501" w:lineRule="auto"/>
        <w:ind w:left="531" w:right="769"/>
        <w:jc w:val="both"/>
      </w:pPr>
      <w:r>
        <w:rPr>
          <w:w w:val="105"/>
        </w:rPr>
        <w:lastRenderedPageBreak/>
        <w:t>from</w:t>
      </w:r>
      <w:r>
        <w:rPr>
          <w:spacing w:val="-11"/>
          <w:w w:val="105"/>
        </w:rPr>
        <w:t xml:space="preserve"> </w:t>
      </w:r>
      <w:r>
        <w:rPr>
          <w:w w:val="105"/>
        </w:rPr>
        <w:t>SOS-CAOS.</w:t>
      </w:r>
      <w:r>
        <w:rPr>
          <w:spacing w:val="-10"/>
          <w:w w:val="105"/>
        </w:rPr>
        <w:t xml:space="preserve"> </w:t>
      </w:r>
      <w:r>
        <w:rPr>
          <w:w w:val="105"/>
        </w:rPr>
        <w:t>Both</w:t>
      </w:r>
      <w:r>
        <w:rPr>
          <w:spacing w:val="-10"/>
          <w:w w:val="105"/>
        </w:rPr>
        <w:t xml:space="preserve"> </w:t>
      </w:r>
      <w:r>
        <w:rPr>
          <w:w w:val="105"/>
        </w:rPr>
        <w:t>ultraviolet</w:t>
      </w:r>
      <w:r>
        <w:rPr>
          <w:spacing w:val="-10"/>
          <w:w w:val="105"/>
        </w:rPr>
        <w:t xml:space="preserve"> </w:t>
      </w:r>
      <w:r>
        <w:rPr>
          <w:w w:val="105"/>
        </w:rPr>
        <w:t>and</w:t>
      </w:r>
      <w:r>
        <w:rPr>
          <w:spacing w:val="-11"/>
          <w:w w:val="105"/>
        </w:rPr>
        <w:t xml:space="preserve"> </w:t>
      </w:r>
      <w:r>
        <w:rPr>
          <w:w w:val="105"/>
        </w:rPr>
        <w:t>visible</w:t>
      </w:r>
      <w:r>
        <w:rPr>
          <w:spacing w:val="-10"/>
          <w:w w:val="105"/>
        </w:rPr>
        <w:t xml:space="preserve"> </w:t>
      </w:r>
      <w:r>
        <w:rPr>
          <w:w w:val="105"/>
        </w:rPr>
        <w:t>wavelengths</w:t>
      </w:r>
      <w:r>
        <w:rPr>
          <w:spacing w:val="-10"/>
          <w:w w:val="105"/>
        </w:rPr>
        <w:t xml:space="preserve"> </w:t>
      </w:r>
      <w:r>
        <w:rPr>
          <w:w w:val="105"/>
        </w:rPr>
        <w:t>are</w:t>
      </w:r>
      <w:r>
        <w:rPr>
          <w:spacing w:val="-10"/>
          <w:w w:val="105"/>
        </w:rPr>
        <w:t xml:space="preserve"> </w:t>
      </w:r>
      <w:r>
        <w:rPr>
          <w:w w:val="105"/>
        </w:rPr>
        <w:t>included</w:t>
      </w:r>
      <w:r>
        <w:rPr>
          <w:spacing w:val="-11"/>
          <w:w w:val="105"/>
        </w:rPr>
        <w:t xml:space="preserve"> </w:t>
      </w:r>
      <w:r>
        <w:rPr>
          <w:w w:val="105"/>
        </w:rPr>
        <w:t>in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model</w:t>
      </w:r>
      <w:r>
        <w:rPr>
          <w:spacing w:val="-61"/>
          <w:w w:val="105"/>
        </w:rPr>
        <w:t xml:space="preserve"> </w:t>
      </w:r>
      <w:r>
        <w:rPr>
          <w:w w:val="105"/>
        </w:rPr>
        <w:t>to</w:t>
      </w:r>
      <w:r>
        <w:rPr>
          <w:spacing w:val="-3"/>
          <w:w w:val="105"/>
        </w:rPr>
        <w:t xml:space="preserve"> </w:t>
      </w:r>
      <w:r>
        <w:rPr>
          <w:w w:val="105"/>
        </w:rPr>
        <w:t>help</w:t>
      </w:r>
      <w:r>
        <w:rPr>
          <w:spacing w:val="-3"/>
          <w:w w:val="105"/>
        </w:rPr>
        <w:t xml:space="preserve"> </w:t>
      </w:r>
      <w:r>
        <w:rPr>
          <w:w w:val="105"/>
        </w:rPr>
        <w:t>differentiate</w:t>
      </w:r>
      <w:r>
        <w:rPr>
          <w:spacing w:val="-2"/>
          <w:w w:val="105"/>
        </w:rPr>
        <w:t xml:space="preserve"> </w:t>
      </w:r>
      <w:r>
        <w:rPr>
          <w:w w:val="105"/>
        </w:rPr>
        <w:t>between</w:t>
      </w:r>
      <w:r>
        <w:rPr>
          <w:spacing w:val="-3"/>
          <w:w w:val="105"/>
        </w:rPr>
        <w:t xml:space="preserve"> </w:t>
      </w:r>
      <w:r>
        <w:rPr>
          <w:w w:val="105"/>
        </w:rPr>
        <w:t>dissolved</w:t>
      </w:r>
      <w:r>
        <w:rPr>
          <w:spacing w:val="-2"/>
          <w:w w:val="105"/>
        </w:rPr>
        <w:t xml:space="preserve"> </w:t>
      </w:r>
      <w:r>
        <w:rPr>
          <w:w w:val="105"/>
        </w:rPr>
        <w:t>organic</w:t>
      </w:r>
      <w:r>
        <w:rPr>
          <w:spacing w:val="-3"/>
          <w:w w:val="105"/>
        </w:rPr>
        <w:t xml:space="preserve"> </w:t>
      </w:r>
      <w:r>
        <w:rPr>
          <w:w w:val="105"/>
        </w:rPr>
        <w:t>material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w w:val="105"/>
        </w:rPr>
        <w:t>chlorophyll</w:t>
      </w:r>
      <w:r>
        <w:rPr>
          <w:spacing w:val="-2"/>
          <w:w w:val="105"/>
        </w:rPr>
        <w:t xml:space="preserve"> </w:t>
      </w:r>
      <w:r>
        <w:rPr>
          <w:w w:val="105"/>
        </w:rPr>
        <w:t>in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study</w:t>
      </w:r>
      <w:r>
        <w:rPr>
          <w:spacing w:val="-61"/>
          <w:w w:val="105"/>
        </w:rPr>
        <w:t xml:space="preserve"> </w:t>
      </w:r>
      <w:r>
        <w:rPr>
          <w:w w:val="105"/>
        </w:rPr>
        <w:t>of the open ocean and the coastal zone.</w:t>
      </w:r>
      <w:r>
        <w:rPr>
          <w:spacing w:val="1"/>
          <w:w w:val="105"/>
        </w:rPr>
        <w:t xml:space="preserve"> </w:t>
      </w:r>
      <w:r>
        <w:rPr>
          <w:w w:val="105"/>
        </w:rPr>
        <w:t>The incorporation of this model into the</w:t>
      </w:r>
      <w:r>
        <w:rPr>
          <w:spacing w:val="1"/>
          <w:w w:val="105"/>
        </w:rPr>
        <w:t xml:space="preserve"> </w:t>
      </w:r>
      <w:r>
        <w:rPr>
          <w:w w:val="105"/>
        </w:rPr>
        <w:t>retrieval</w:t>
      </w:r>
      <w:r>
        <w:rPr>
          <w:spacing w:val="-11"/>
          <w:w w:val="105"/>
        </w:rPr>
        <w:t xml:space="preserve"> </w:t>
      </w:r>
      <w:r>
        <w:rPr>
          <w:w w:val="105"/>
        </w:rPr>
        <w:t>algorithm</w:t>
      </w:r>
      <w:r>
        <w:rPr>
          <w:spacing w:val="-11"/>
          <w:w w:val="105"/>
        </w:rPr>
        <w:t xml:space="preserve"> </w:t>
      </w:r>
      <w:r>
        <w:rPr>
          <w:w w:val="105"/>
        </w:rPr>
        <w:t>will</w:t>
      </w:r>
      <w:r>
        <w:rPr>
          <w:spacing w:val="-10"/>
          <w:w w:val="105"/>
        </w:rPr>
        <w:t xml:space="preserve"> </w:t>
      </w:r>
      <w:r>
        <w:rPr>
          <w:w w:val="105"/>
        </w:rPr>
        <w:t>make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retrieval</w:t>
      </w:r>
      <w:r>
        <w:rPr>
          <w:spacing w:val="-11"/>
          <w:w w:val="105"/>
        </w:rPr>
        <w:t xml:space="preserve"> </w:t>
      </w:r>
      <w:r>
        <w:rPr>
          <w:w w:val="105"/>
        </w:rPr>
        <w:t>process</w:t>
      </w:r>
      <w:r>
        <w:rPr>
          <w:spacing w:val="-10"/>
          <w:w w:val="105"/>
        </w:rPr>
        <w:t xml:space="preserve"> </w:t>
      </w:r>
      <w:r>
        <w:rPr>
          <w:w w:val="105"/>
        </w:rPr>
        <w:t>more</w:t>
      </w:r>
      <w:r>
        <w:rPr>
          <w:spacing w:val="-11"/>
          <w:w w:val="105"/>
        </w:rPr>
        <w:t xml:space="preserve"> </w:t>
      </w:r>
      <w:r>
        <w:rPr>
          <w:w w:val="105"/>
        </w:rPr>
        <w:t>efficient,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10"/>
          <w:w w:val="105"/>
        </w:rPr>
        <w:t xml:space="preserve"> </w:t>
      </w:r>
      <w:r>
        <w:rPr>
          <w:w w:val="105"/>
        </w:rPr>
        <w:t>thus</w:t>
      </w:r>
      <w:r>
        <w:rPr>
          <w:spacing w:val="-11"/>
          <w:w w:val="105"/>
        </w:rPr>
        <w:t xml:space="preserve"> </w:t>
      </w:r>
      <w:r>
        <w:rPr>
          <w:w w:val="105"/>
        </w:rPr>
        <w:t>applicable</w:t>
      </w:r>
      <w:r>
        <w:rPr>
          <w:spacing w:val="-61"/>
          <w:w w:val="105"/>
        </w:rPr>
        <w:t xml:space="preserve"> </w:t>
      </w:r>
      <w:r>
        <w:rPr>
          <w:w w:val="105"/>
        </w:rPr>
        <w:t>for operational use with global satellite observations. This work has been published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Remote</w:t>
      </w:r>
      <w:r>
        <w:rPr>
          <w:spacing w:val="14"/>
          <w:w w:val="105"/>
        </w:rPr>
        <w:t xml:space="preserve"> </w:t>
      </w:r>
      <w:r>
        <w:rPr>
          <w:w w:val="105"/>
        </w:rPr>
        <w:t>Sensing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62" w:history="1">
        <w:r>
          <w:rPr>
            <w:color w:val="0000FF"/>
            <w:w w:val="105"/>
          </w:rPr>
          <w:t>70</w:t>
        </w:r>
      </w:hyperlink>
      <w:r>
        <w:rPr>
          <w:w w:val="105"/>
        </w:rPr>
        <w:t>].</w:t>
      </w:r>
    </w:p>
    <w:p w14:paraId="60BF773A" w14:textId="77777777" w:rsidR="00B856A6" w:rsidRDefault="00B856A6">
      <w:pPr>
        <w:pStyle w:val="BodyText"/>
      </w:pPr>
    </w:p>
    <w:p w14:paraId="2C4DD712" w14:textId="77777777" w:rsidR="00B856A6" w:rsidRDefault="00EB5EFA">
      <w:pPr>
        <w:pStyle w:val="Heading1"/>
        <w:numPr>
          <w:ilvl w:val="1"/>
          <w:numId w:val="3"/>
        </w:numPr>
        <w:tabs>
          <w:tab w:val="left" w:pos="1171"/>
          <w:tab w:val="left" w:pos="1172"/>
        </w:tabs>
        <w:spacing w:before="193"/>
        <w:ind w:hanging="641"/>
      </w:pPr>
      <w:bookmarkStart w:id="111" w:name="Overview"/>
      <w:bookmarkStart w:id="112" w:name="_bookmark86"/>
      <w:bookmarkEnd w:id="111"/>
      <w:bookmarkEnd w:id="112"/>
      <w:r>
        <w:rPr>
          <w:w w:val="105"/>
        </w:rPr>
        <w:t>Overview</w:t>
      </w:r>
    </w:p>
    <w:p w14:paraId="41408FB3" w14:textId="77777777" w:rsidR="00B856A6" w:rsidRDefault="00B856A6">
      <w:pPr>
        <w:pStyle w:val="BodyText"/>
        <w:spacing w:before="4"/>
        <w:rPr>
          <w:sz w:val="25"/>
        </w:rPr>
      </w:pPr>
    </w:p>
    <w:p w14:paraId="64D5AEC6" w14:textId="77777777" w:rsidR="00B856A6" w:rsidRDefault="00EB5EFA">
      <w:pPr>
        <w:pStyle w:val="BodyText"/>
        <w:spacing w:line="578" w:lineRule="exact"/>
        <w:ind w:left="531" w:right="769"/>
        <w:jc w:val="both"/>
      </w:pP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study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global</w:t>
      </w:r>
      <w:r>
        <w:rPr>
          <w:spacing w:val="-5"/>
          <w:w w:val="105"/>
        </w:rPr>
        <w:t xml:space="preserve"> </w:t>
      </w:r>
      <w:r>
        <w:rPr>
          <w:w w:val="105"/>
        </w:rPr>
        <w:t>ocean</w:t>
      </w:r>
      <w:r>
        <w:rPr>
          <w:spacing w:val="-5"/>
          <w:w w:val="105"/>
        </w:rPr>
        <w:t xml:space="preserve"> </w:t>
      </w:r>
      <w:r>
        <w:rPr>
          <w:w w:val="105"/>
        </w:rPr>
        <w:t>color</w:t>
      </w:r>
      <w:r>
        <w:rPr>
          <w:spacing w:val="-4"/>
          <w:w w:val="105"/>
        </w:rPr>
        <w:t xml:space="preserve"> </w:t>
      </w:r>
      <w:r>
        <w:rPr>
          <w:w w:val="105"/>
        </w:rPr>
        <w:t>measurements</w:t>
      </w:r>
      <w:r>
        <w:rPr>
          <w:spacing w:val="-5"/>
          <w:w w:val="105"/>
        </w:rPr>
        <w:t xml:space="preserve"> </w:t>
      </w:r>
      <w:r>
        <w:rPr>
          <w:w w:val="105"/>
        </w:rPr>
        <w:t>help</w:t>
      </w:r>
      <w:r>
        <w:rPr>
          <w:spacing w:val="-4"/>
          <w:w w:val="105"/>
        </w:rPr>
        <w:t xml:space="preserve"> 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understanding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ocean</w:t>
      </w:r>
      <w:r>
        <w:rPr>
          <w:spacing w:val="-5"/>
          <w:w w:val="105"/>
        </w:rPr>
        <w:t xml:space="preserve"> </w:t>
      </w:r>
      <w:r>
        <w:rPr>
          <w:w w:val="105"/>
        </w:rPr>
        <w:t>ecol-</w:t>
      </w:r>
      <w:r>
        <w:rPr>
          <w:spacing w:val="-60"/>
          <w:w w:val="105"/>
        </w:rPr>
        <w:t xml:space="preserve"> </w:t>
      </w:r>
      <w:r>
        <w:rPr>
          <w:w w:val="105"/>
        </w:rPr>
        <w:t>ogy and biogeochemistry which can subsequently help better understand the carbon</w:t>
      </w:r>
      <w:r>
        <w:rPr>
          <w:spacing w:val="-60"/>
          <w:w w:val="105"/>
        </w:rPr>
        <w:t xml:space="preserve"> </w:t>
      </w:r>
      <w:r>
        <w:rPr>
          <w:w w:val="105"/>
        </w:rPr>
        <w:t>cycle and its impact on climate change. Ocean polarized reflectances obtained from</w:t>
      </w:r>
      <w:r>
        <w:rPr>
          <w:spacing w:val="1"/>
          <w:w w:val="105"/>
        </w:rPr>
        <w:t xml:space="preserve"> </w:t>
      </w:r>
      <w:r>
        <w:rPr>
          <w:w w:val="105"/>
        </w:rPr>
        <w:t>satellite sensors contain a lot of information about the constituents like colored dis-</w:t>
      </w:r>
      <w:r>
        <w:rPr>
          <w:spacing w:val="1"/>
          <w:w w:val="105"/>
        </w:rPr>
        <w:t xml:space="preserve"> </w:t>
      </w:r>
      <w:r>
        <w:rPr>
          <w:w w:val="105"/>
        </w:rPr>
        <w:t>solved organic matter (CDOM), sediments, phytoplankton, and pollutants in water.</w:t>
      </w:r>
      <w:r>
        <w:rPr>
          <w:spacing w:val="1"/>
          <w:w w:val="105"/>
        </w:rPr>
        <w:t xml:space="preserve"> </w:t>
      </w:r>
      <w:r>
        <w:rPr>
          <w:w w:val="105"/>
        </w:rPr>
        <w:t>In order to retrieve this information, ocean color remote sensing algorithms retrieve</w:t>
      </w:r>
      <w:r>
        <w:rPr>
          <w:spacing w:val="1"/>
          <w:w w:val="105"/>
        </w:rPr>
        <w:t xml:space="preserve"> </w:t>
      </w:r>
      <w:r>
        <w:rPr>
          <w:w w:val="105"/>
        </w:rPr>
        <w:t>remote</w:t>
      </w:r>
      <w:r>
        <w:rPr>
          <w:spacing w:val="-1"/>
          <w:w w:val="105"/>
        </w:rPr>
        <w:t xml:space="preserve"> </w:t>
      </w:r>
      <w:r>
        <w:rPr>
          <w:w w:val="105"/>
        </w:rPr>
        <w:t>sensing</w:t>
      </w:r>
      <w:r>
        <w:rPr>
          <w:spacing w:val="-2"/>
          <w:w w:val="105"/>
        </w:rPr>
        <w:t xml:space="preserve"> </w:t>
      </w:r>
      <w:r>
        <w:rPr>
          <w:w w:val="105"/>
        </w:rPr>
        <w:t>reflectances</w:t>
      </w:r>
      <w:r>
        <w:rPr>
          <w:spacing w:val="-1"/>
          <w:w w:val="105"/>
        </w:rPr>
        <w:t xml:space="preserve"> </w:t>
      </w:r>
      <w:r>
        <w:rPr>
          <w:w w:val="105"/>
        </w:rPr>
        <w:t>(R</w:t>
      </w:r>
      <w:r>
        <w:rPr>
          <w:rFonts w:ascii="Century" w:hAnsi="Century"/>
          <w:w w:val="105"/>
          <w:vertAlign w:val="subscript"/>
        </w:rPr>
        <w:t>rs</w:t>
      </w:r>
      <w:r>
        <w:rPr>
          <w:rFonts w:ascii="Bookman Old Style" w:hAnsi="Bookman Old Style"/>
          <w:i/>
          <w:w w:val="105"/>
        </w:rPr>
        <w:t>,</w:t>
      </w:r>
      <w:r>
        <w:rPr>
          <w:rFonts w:ascii="Bookman Old Style" w:hAnsi="Bookman Old Style"/>
          <w:i/>
          <w:spacing w:val="-34"/>
          <w:w w:val="105"/>
        </w:rPr>
        <w:t xml:space="preserve"> </w:t>
      </w:r>
      <w:r>
        <w:rPr>
          <w:w w:val="105"/>
        </w:rPr>
        <w:t>sr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)</w:t>
      </w:r>
      <w:r>
        <w:rPr>
          <w:spacing w:val="-1"/>
          <w:w w:val="105"/>
        </w:rPr>
        <w:t xml:space="preserve"> </w:t>
      </w:r>
      <w:r>
        <w:rPr>
          <w:w w:val="105"/>
        </w:rPr>
        <w:t>from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sensor</w:t>
      </w:r>
      <w:r>
        <w:rPr>
          <w:spacing w:val="-1"/>
          <w:w w:val="105"/>
        </w:rPr>
        <w:t xml:space="preserve"> </w:t>
      </w:r>
      <w:r>
        <w:rPr>
          <w:w w:val="105"/>
        </w:rPr>
        <w:t>measurement</w:t>
      </w:r>
      <w:r>
        <w:rPr>
          <w:spacing w:val="-1"/>
          <w:w w:val="105"/>
        </w:rPr>
        <w:t xml:space="preserve"> </w:t>
      </w:r>
      <w:r>
        <w:rPr>
          <w:w w:val="105"/>
        </w:rPr>
        <w:t>at</w:t>
      </w:r>
      <w:r>
        <w:rPr>
          <w:spacing w:val="-1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top</w:t>
      </w:r>
      <w:r>
        <w:rPr>
          <w:spacing w:val="-1"/>
          <w:w w:val="105"/>
        </w:rPr>
        <w:t xml:space="preserve"> </w:t>
      </w:r>
      <w:r>
        <w:rPr>
          <w:w w:val="105"/>
        </w:rPr>
        <w:t>of the</w:t>
      </w:r>
      <w:r>
        <w:rPr>
          <w:spacing w:val="-61"/>
          <w:w w:val="105"/>
        </w:rPr>
        <w:t xml:space="preserve"> </w:t>
      </w:r>
      <w:r>
        <w:rPr>
          <w:w w:val="105"/>
        </w:rPr>
        <w:t>atmosphere (TOA) through atmospheric correction, which removes the contribution</w:t>
      </w:r>
      <w:r>
        <w:rPr>
          <w:spacing w:val="-60"/>
          <w:w w:val="105"/>
        </w:rPr>
        <w:t xml:space="preserve"> </w:t>
      </w:r>
      <w:r>
        <w:rPr>
          <w:w w:val="105"/>
        </w:rPr>
        <w:t>of</w:t>
      </w:r>
      <w:r>
        <w:rPr>
          <w:spacing w:val="8"/>
          <w:w w:val="105"/>
        </w:rPr>
        <w:t xml:space="preserve"> </w:t>
      </w:r>
      <w:r>
        <w:rPr>
          <w:w w:val="105"/>
        </w:rPr>
        <w:t>atmospheric</w:t>
      </w:r>
      <w:r>
        <w:rPr>
          <w:spacing w:val="9"/>
          <w:w w:val="105"/>
        </w:rPr>
        <w:t xml:space="preserve"> </w:t>
      </w:r>
      <w:r>
        <w:rPr>
          <w:w w:val="105"/>
        </w:rPr>
        <w:t>and</w:t>
      </w:r>
      <w:r>
        <w:rPr>
          <w:spacing w:val="8"/>
          <w:w w:val="105"/>
        </w:rPr>
        <w:t xml:space="preserve"> </w:t>
      </w:r>
      <w:r>
        <w:rPr>
          <w:w w:val="105"/>
        </w:rPr>
        <w:t>ocean</w:t>
      </w:r>
      <w:r>
        <w:rPr>
          <w:spacing w:val="9"/>
          <w:w w:val="105"/>
        </w:rPr>
        <w:t xml:space="preserve"> </w:t>
      </w:r>
      <w:r>
        <w:rPr>
          <w:w w:val="105"/>
        </w:rPr>
        <w:t>surface</w:t>
      </w:r>
      <w:r>
        <w:rPr>
          <w:spacing w:val="8"/>
          <w:w w:val="105"/>
        </w:rPr>
        <w:t xml:space="preserve"> </w:t>
      </w:r>
      <w:r>
        <w:rPr>
          <w:w w:val="105"/>
        </w:rPr>
        <w:t>effects</w:t>
      </w:r>
      <w:r>
        <w:rPr>
          <w:spacing w:val="9"/>
          <w:w w:val="105"/>
        </w:rPr>
        <w:t xml:space="preserve"> </w:t>
      </w:r>
      <w:r>
        <w:rPr>
          <w:w w:val="105"/>
        </w:rPr>
        <w:t>from</w:t>
      </w:r>
      <w:r>
        <w:rPr>
          <w:spacing w:val="8"/>
          <w:w w:val="105"/>
        </w:rPr>
        <w:t xml:space="preserve"> </w:t>
      </w:r>
      <w:r>
        <w:rPr>
          <w:w w:val="105"/>
        </w:rPr>
        <w:t>the</w:t>
      </w:r>
      <w:r>
        <w:rPr>
          <w:spacing w:val="9"/>
          <w:w w:val="105"/>
        </w:rPr>
        <w:t xml:space="preserve"> </w:t>
      </w:r>
      <w:r>
        <w:rPr>
          <w:w w:val="105"/>
        </w:rPr>
        <w:t>total</w:t>
      </w:r>
      <w:r>
        <w:rPr>
          <w:spacing w:val="8"/>
          <w:w w:val="105"/>
        </w:rPr>
        <w:t xml:space="preserve"> </w:t>
      </w:r>
      <w:r>
        <w:rPr>
          <w:w w:val="105"/>
        </w:rPr>
        <w:t>signal</w:t>
      </w:r>
      <w:r>
        <w:rPr>
          <w:spacing w:val="9"/>
          <w:w w:val="105"/>
        </w:rPr>
        <w:t xml:space="preserve"> </w:t>
      </w:r>
      <w:r>
        <w:rPr>
          <w:w w:val="105"/>
        </w:rPr>
        <w:t>[</w:t>
      </w:r>
      <w:hyperlink w:anchor="_bookmark263" w:history="1">
        <w:r>
          <w:rPr>
            <w:color w:val="0000FF"/>
            <w:w w:val="105"/>
          </w:rPr>
          <w:t>212</w:t>
        </w:r>
      </w:hyperlink>
      <w:r>
        <w:rPr>
          <w:w w:val="105"/>
        </w:rPr>
        <w:t>–</w:t>
      </w:r>
      <w:hyperlink w:anchor="_bookmark264" w:history="1">
        <w:r>
          <w:rPr>
            <w:color w:val="0000FF"/>
            <w:w w:val="105"/>
          </w:rPr>
          <w:t>214</w:t>
        </w:r>
      </w:hyperlink>
      <w:r>
        <w:rPr>
          <w:w w:val="105"/>
        </w:rPr>
        <w:t>].</w:t>
      </w:r>
    </w:p>
    <w:p w14:paraId="749EDF95" w14:textId="77777777" w:rsidR="00B856A6" w:rsidRDefault="00B856A6">
      <w:pPr>
        <w:pStyle w:val="BodyText"/>
        <w:spacing w:before="7"/>
        <w:rPr>
          <w:sz w:val="20"/>
        </w:rPr>
      </w:pPr>
    </w:p>
    <w:p w14:paraId="0DF4486D" w14:textId="77777777" w:rsidR="00B856A6" w:rsidRDefault="00EB5EFA">
      <w:pPr>
        <w:pStyle w:val="BodyText"/>
        <w:spacing w:line="496" w:lineRule="auto"/>
        <w:ind w:left="532" w:right="768" w:firstLine="576"/>
        <w:jc w:val="both"/>
      </w:pPr>
      <w:r>
        <w:rPr>
          <w:w w:val="105"/>
        </w:rPr>
        <w:t>Once remote sensing reflectance is obtained, empirical and model based ap-</w:t>
      </w:r>
      <w:r>
        <w:rPr>
          <w:spacing w:val="1"/>
          <w:w w:val="105"/>
        </w:rPr>
        <w:t xml:space="preserve"> </w:t>
      </w:r>
      <w:r>
        <w:rPr>
          <w:w w:val="105"/>
        </w:rPr>
        <w:t>proaches [</w:t>
      </w:r>
      <w:hyperlink w:anchor="_bookmark133" w:history="1">
        <w:r>
          <w:rPr>
            <w:color w:val="0000FF"/>
            <w:w w:val="105"/>
          </w:rPr>
          <w:t>38</w:t>
        </w:r>
      </w:hyperlink>
      <w:r>
        <w:rPr>
          <w:w w:val="105"/>
        </w:rPr>
        <w:t xml:space="preserve">, </w:t>
      </w:r>
      <w:hyperlink w:anchor="_bookmark146" w:history="1">
        <w:r>
          <w:rPr>
            <w:color w:val="0000FF"/>
            <w:w w:val="105"/>
          </w:rPr>
          <w:t>53</w:t>
        </w:r>
      </w:hyperlink>
      <w:r>
        <w:rPr>
          <w:w w:val="105"/>
        </w:rPr>
        <w:t xml:space="preserve">, </w:t>
      </w:r>
      <w:hyperlink w:anchor="_bookmark149" w:history="1">
        <w:r>
          <w:rPr>
            <w:color w:val="0000FF"/>
            <w:w w:val="105"/>
          </w:rPr>
          <w:t>56</w:t>
        </w:r>
      </w:hyperlink>
      <w:r>
        <w:rPr>
          <w:w w:val="105"/>
        </w:rPr>
        <w:t xml:space="preserve">, </w:t>
      </w:r>
      <w:hyperlink w:anchor="_bookmark150" w:history="1">
        <w:r>
          <w:rPr>
            <w:color w:val="0000FF"/>
            <w:w w:val="105"/>
          </w:rPr>
          <w:t>57</w:t>
        </w:r>
      </w:hyperlink>
      <w:r>
        <w:rPr>
          <w:w w:val="105"/>
        </w:rPr>
        <w:t xml:space="preserve">, </w:t>
      </w:r>
      <w:hyperlink w:anchor="_bookmark187" w:history="1">
        <w:r>
          <w:rPr>
            <w:color w:val="0000FF"/>
            <w:w w:val="105"/>
          </w:rPr>
          <w:t>97</w:t>
        </w:r>
      </w:hyperlink>
      <w:r>
        <w:rPr>
          <w:w w:val="105"/>
        </w:rPr>
        <w:t xml:space="preserve">, </w:t>
      </w:r>
      <w:hyperlink w:anchor="_bookmark265" w:history="1">
        <w:r>
          <w:rPr>
            <w:color w:val="0000FF"/>
            <w:w w:val="105"/>
          </w:rPr>
          <w:t>215</w:t>
        </w:r>
      </w:hyperlink>
      <w:r>
        <w:rPr>
          <w:w w:val="105"/>
        </w:rPr>
        <w:t>–</w:t>
      </w:r>
      <w:hyperlink w:anchor="_bookmark266" w:history="1">
        <w:r>
          <w:rPr>
            <w:color w:val="0000FF"/>
            <w:w w:val="105"/>
          </w:rPr>
          <w:t>217</w:t>
        </w:r>
      </w:hyperlink>
      <w:r>
        <w:rPr>
          <w:w w:val="105"/>
        </w:rPr>
        <w:t>] are developed to retrieve the inherent optical</w:t>
      </w:r>
      <w:r>
        <w:rPr>
          <w:spacing w:val="-60"/>
          <w:w w:val="105"/>
        </w:rPr>
        <w:t xml:space="preserve"> </w:t>
      </w:r>
      <w:r>
        <w:rPr>
          <w:w w:val="110"/>
        </w:rPr>
        <w:t>properties (IOPs). One such empirical approach is the band ratio method which</w:t>
      </w:r>
      <w:r>
        <w:rPr>
          <w:spacing w:val="1"/>
          <w:w w:val="110"/>
        </w:rPr>
        <w:t xml:space="preserve"> </w:t>
      </w:r>
      <w:r>
        <w:rPr>
          <w:w w:val="105"/>
        </w:rPr>
        <w:t>statistically relates R</w:t>
      </w:r>
      <w:r>
        <w:rPr>
          <w:rFonts w:ascii="Century" w:hAnsi="Century"/>
          <w:w w:val="105"/>
          <w:vertAlign w:val="subscript"/>
        </w:rPr>
        <w:t>rs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at two or more wavelengths to a particular water constituent.</w:t>
      </w:r>
      <w:r>
        <w:rPr>
          <w:spacing w:val="-60"/>
          <w:w w:val="105"/>
        </w:rPr>
        <w:t xml:space="preserve"> </w:t>
      </w:r>
      <w:r>
        <w:rPr>
          <w:w w:val="110"/>
        </w:rPr>
        <w:t>The</w:t>
      </w:r>
      <w:r>
        <w:rPr>
          <w:spacing w:val="1"/>
          <w:w w:val="110"/>
        </w:rPr>
        <w:t xml:space="preserve"> </w:t>
      </w:r>
      <w:r>
        <w:rPr>
          <w:w w:val="110"/>
        </w:rPr>
        <w:t>algorithm</w:t>
      </w:r>
      <w:r>
        <w:rPr>
          <w:spacing w:val="2"/>
          <w:w w:val="110"/>
        </w:rPr>
        <w:t xml:space="preserve"> </w:t>
      </w:r>
      <w:r>
        <w:rPr>
          <w:w w:val="110"/>
        </w:rPr>
        <w:t>quantifies</w:t>
      </w:r>
      <w:r>
        <w:rPr>
          <w:spacing w:val="2"/>
          <w:w w:val="110"/>
        </w:rPr>
        <w:t xml:space="preserve"> </w:t>
      </w:r>
      <w:r>
        <w:rPr>
          <w:w w:val="110"/>
        </w:rPr>
        <w:t>water</w:t>
      </w:r>
      <w:r>
        <w:rPr>
          <w:spacing w:val="2"/>
          <w:w w:val="110"/>
        </w:rPr>
        <w:t xml:space="preserve"> </w:t>
      </w:r>
      <w:r>
        <w:rPr>
          <w:w w:val="110"/>
        </w:rPr>
        <w:t>constituents</w:t>
      </w:r>
      <w:r>
        <w:rPr>
          <w:spacing w:val="3"/>
          <w:w w:val="110"/>
        </w:rPr>
        <w:t xml:space="preserve"> </w:t>
      </w:r>
      <w:r>
        <w:rPr>
          <w:w w:val="110"/>
        </w:rPr>
        <w:t>as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2"/>
          <w:w w:val="110"/>
        </w:rPr>
        <w:t xml:space="preserve"> </w:t>
      </w:r>
      <w:r>
        <w:rPr>
          <w:w w:val="110"/>
        </w:rPr>
        <w:t>function</w:t>
      </w:r>
      <w:r>
        <w:rPr>
          <w:spacing w:val="2"/>
          <w:w w:val="110"/>
        </w:rPr>
        <w:t xml:space="preserve"> </w:t>
      </w:r>
      <w:r>
        <w:rPr>
          <w:w w:val="110"/>
        </w:rPr>
        <w:t>of</w:t>
      </w:r>
      <w:r>
        <w:rPr>
          <w:spacing w:val="2"/>
          <w:w w:val="110"/>
        </w:rPr>
        <w:t xml:space="preserve"> </w:t>
      </w:r>
      <w:r>
        <w:rPr>
          <w:w w:val="110"/>
        </w:rPr>
        <w:t>blue</w:t>
      </w:r>
      <w:r>
        <w:rPr>
          <w:spacing w:val="2"/>
          <w:w w:val="110"/>
        </w:rPr>
        <w:t xml:space="preserve"> </w:t>
      </w:r>
      <w:r>
        <w:rPr>
          <w:w w:val="110"/>
        </w:rPr>
        <w:t>and</w:t>
      </w:r>
      <w:r>
        <w:rPr>
          <w:spacing w:val="2"/>
          <w:w w:val="110"/>
        </w:rPr>
        <w:t xml:space="preserve"> </w:t>
      </w:r>
      <w:r>
        <w:rPr>
          <w:w w:val="110"/>
        </w:rPr>
        <w:t>green</w:t>
      </w:r>
      <w:r>
        <w:rPr>
          <w:spacing w:val="2"/>
          <w:w w:val="110"/>
        </w:rPr>
        <w:t xml:space="preserve"> </w:t>
      </w:r>
      <w:r>
        <w:rPr>
          <w:w w:val="110"/>
        </w:rPr>
        <w:t>light</w:t>
      </w:r>
    </w:p>
    <w:p w14:paraId="6F8B2349" w14:textId="77777777" w:rsidR="00B856A6" w:rsidRDefault="00B856A6">
      <w:pPr>
        <w:spacing w:line="496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7D58F5F" w14:textId="77777777" w:rsidR="00B856A6" w:rsidRDefault="00EB5EFA">
      <w:pPr>
        <w:pStyle w:val="BodyText"/>
        <w:spacing w:before="32" w:line="499" w:lineRule="auto"/>
        <w:ind w:left="531" w:right="769"/>
        <w:jc w:val="both"/>
      </w:pPr>
      <w:r>
        <w:rPr>
          <w:w w:val="105"/>
        </w:rPr>
        <w:lastRenderedPageBreak/>
        <w:t>emanating from the ocean surface [</w:t>
      </w:r>
      <w:hyperlink w:anchor="_bookmark148" w:history="1">
        <w:r>
          <w:rPr>
            <w:color w:val="0000FF"/>
            <w:w w:val="105"/>
          </w:rPr>
          <w:t>55</w:t>
        </w:r>
      </w:hyperlink>
      <w:r>
        <w:rPr>
          <w:w w:val="105"/>
        </w:rPr>
        <w:t xml:space="preserve">, </w:t>
      </w:r>
      <w:hyperlink w:anchor="_bookmark149" w:history="1">
        <w:r>
          <w:rPr>
            <w:color w:val="0000FF"/>
            <w:w w:val="105"/>
          </w:rPr>
          <w:t>56</w:t>
        </w:r>
      </w:hyperlink>
      <w:r>
        <w:rPr>
          <w:w w:val="105"/>
        </w:rPr>
        <w:t>]. Another empirical approach is based on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24"/>
          <w:w w:val="105"/>
        </w:rPr>
        <w:t xml:space="preserve"> </w:t>
      </w:r>
      <w:r>
        <w:rPr>
          <w:w w:val="105"/>
        </w:rPr>
        <w:t>line-height</w:t>
      </w:r>
      <w:r>
        <w:rPr>
          <w:spacing w:val="26"/>
          <w:w w:val="105"/>
        </w:rPr>
        <w:t xml:space="preserve"> </w:t>
      </w:r>
      <w:r>
        <w:rPr>
          <w:w w:val="105"/>
        </w:rPr>
        <w:t>color</w:t>
      </w:r>
      <w:r>
        <w:rPr>
          <w:spacing w:val="24"/>
          <w:w w:val="105"/>
        </w:rPr>
        <w:t xml:space="preserve"> </w:t>
      </w:r>
      <w:r>
        <w:rPr>
          <w:w w:val="105"/>
        </w:rPr>
        <w:t>index</w:t>
      </w:r>
      <w:r>
        <w:rPr>
          <w:spacing w:val="26"/>
          <w:w w:val="105"/>
        </w:rPr>
        <w:t xml:space="preserve"> </w:t>
      </w:r>
      <w:r>
        <w:rPr>
          <w:w w:val="105"/>
        </w:rPr>
        <w:t>that</w:t>
      </w:r>
      <w:r>
        <w:rPr>
          <w:spacing w:val="25"/>
          <w:w w:val="105"/>
        </w:rPr>
        <w:t xml:space="preserve"> </w:t>
      </w:r>
      <w:r>
        <w:rPr>
          <w:w w:val="105"/>
        </w:rPr>
        <w:t>is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25"/>
          <w:w w:val="105"/>
        </w:rPr>
        <w:t xml:space="preserve"> </w:t>
      </w:r>
      <w:r>
        <w:rPr>
          <w:w w:val="105"/>
        </w:rPr>
        <w:t>difference</w:t>
      </w:r>
      <w:r>
        <w:rPr>
          <w:spacing w:val="26"/>
          <w:w w:val="105"/>
        </w:rPr>
        <w:t xml:space="preserve"> </w:t>
      </w:r>
      <w:r>
        <w:rPr>
          <w:w w:val="105"/>
        </w:rPr>
        <w:t>between</w:t>
      </w:r>
      <w:r>
        <w:rPr>
          <w:spacing w:val="25"/>
          <w:w w:val="105"/>
        </w:rPr>
        <w:t xml:space="preserve"> </w:t>
      </w:r>
      <w:r>
        <w:rPr>
          <w:w w:val="105"/>
        </w:rPr>
        <w:t>R</w:t>
      </w:r>
      <w:r>
        <w:rPr>
          <w:rFonts w:ascii="Century"/>
          <w:w w:val="105"/>
          <w:vertAlign w:val="subscript"/>
        </w:rPr>
        <w:t>rs</w:t>
      </w:r>
      <w:r>
        <w:rPr>
          <w:rFonts w:ascii="Century"/>
          <w:spacing w:val="28"/>
          <w:w w:val="105"/>
        </w:rPr>
        <w:t xml:space="preserve"> </w:t>
      </w:r>
      <w:r>
        <w:rPr>
          <w:w w:val="105"/>
        </w:rPr>
        <w:t>in</w:t>
      </w:r>
      <w:r>
        <w:rPr>
          <w:spacing w:val="25"/>
          <w:w w:val="105"/>
        </w:rPr>
        <w:t xml:space="preserve"> </w:t>
      </w:r>
      <w:r>
        <w:rPr>
          <w:w w:val="105"/>
        </w:rPr>
        <w:t>the</w:t>
      </w:r>
      <w:r>
        <w:rPr>
          <w:spacing w:val="25"/>
          <w:w w:val="105"/>
        </w:rPr>
        <w:t xml:space="preserve"> </w:t>
      </w:r>
      <w:r>
        <w:rPr>
          <w:w w:val="105"/>
        </w:rPr>
        <w:t>green</w:t>
      </w:r>
      <w:r>
        <w:rPr>
          <w:spacing w:val="25"/>
          <w:w w:val="105"/>
        </w:rPr>
        <w:t xml:space="preserve"> </w:t>
      </w:r>
      <w:r>
        <w:rPr>
          <w:w w:val="105"/>
        </w:rPr>
        <w:t>band</w:t>
      </w:r>
      <w:r>
        <w:rPr>
          <w:spacing w:val="26"/>
          <w:w w:val="105"/>
        </w:rPr>
        <w:t xml:space="preserve"> </w:t>
      </w:r>
      <w:r>
        <w:rPr>
          <w:w w:val="105"/>
        </w:rPr>
        <w:t>and</w:t>
      </w:r>
      <w:r>
        <w:rPr>
          <w:spacing w:val="-61"/>
          <w:w w:val="105"/>
        </w:rPr>
        <w:t xml:space="preserve"> </w:t>
      </w:r>
      <w:r>
        <w:rPr>
          <w:w w:val="105"/>
        </w:rPr>
        <w:t>a reference formed linearly between remote sensing reflectance in the blue and red</w:t>
      </w:r>
      <w:r>
        <w:rPr>
          <w:spacing w:val="1"/>
          <w:w w:val="105"/>
        </w:rPr>
        <w:t xml:space="preserve"> </w:t>
      </w:r>
      <w:r>
        <w:rPr>
          <w:w w:val="105"/>
        </w:rPr>
        <w:t>band [</w:t>
      </w:r>
      <w:hyperlink w:anchor="_bookmark150" w:history="1">
        <w:r>
          <w:rPr>
            <w:color w:val="0000FF"/>
            <w:w w:val="105"/>
          </w:rPr>
          <w:t>57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 second approach performs better in areas with adjacency effects,</w:t>
      </w:r>
      <w:r>
        <w:rPr>
          <w:spacing w:val="1"/>
          <w:w w:val="105"/>
        </w:rPr>
        <w:t xml:space="preserve"> </w:t>
      </w:r>
      <w:r>
        <w:rPr>
          <w:w w:val="105"/>
        </w:rPr>
        <w:t>such as sun glint or cloud edges. Both empirical approaches are successful for open</w:t>
      </w:r>
      <w:r>
        <w:rPr>
          <w:spacing w:val="1"/>
          <w:w w:val="105"/>
        </w:rPr>
        <w:t xml:space="preserve"> </w:t>
      </w:r>
      <w:r>
        <w:rPr>
          <w:w w:val="105"/>
        </w:rPr>
        <w:t>ocean where the phytoplankton and detrital are the main constituents of water,</w:t>
      </w:r>
      <w:r>
        <w:rPr>
          <w:spacing w:val="1"/>
          <w:w w:val="105"/>
        </w:rPr>
        <w:t xml:space="preserve"> </w:t>
      </w:r>
      <w:r>
        <w:rPr>
          <w:w w:val="105"/>
        </w:rPr>
        <w:t>co-varying with each other [</w:t>
      </w:r>
      <w:hyperlink w:anchor="_bookmark151" w:history="1">
        <w:r>
          <w:rPr>
            <w:color w:val="0000FF"/>
            <w:w w:val="105"/>
          </w:rPr>
          <w:t>58</w:t>
        </w:r>
      </w:hyperlink>
      <w:r>
        <w:rPr>
          <w:w w:val="105"/>
        </w:rPr>
        <w:t>]. However, they often perform less successfully for</w:t>
      </w:r>
      <w:r>
        <w:rPr>
          <w:spacing w:val="1"/>
          <w:w w:val="105"/>
        </w:rPr>
        <w:t xml:space="preserve"> </w:t>
      </w:r>
      <w:r>
        <w:rPr>
          <w:w w:val="105"/>
        </w:rPr>
        <w:t>coastal ocean where the optical constituents like CDOM and suspended sediments</w:t>
      </w:r>
      <w:r>
        <w:rPr>
          <w:spacing w:val="1"/>
          <w:w w:val="105"/>
        </w:rPr>
        <w:t xml:space="preserve"> </w:t>
      </w:r>
      <w:r>
        <w:rPr>
          <w:w w:val="105"/>
        </w:rPr>
        <w:t>do</w:t>
      </w:r>
      <w:r>
        <w:rPr>
          <w:spacing w:val="15"/>
          <w:w w:val="105"/>
        </w:rPr>
        <w:t xml:space="preserve"> </w:t>
      </w:r>
      <w:r>
        <w:rPr>
          <w:w w:val="105"/>
        </w:rPr>
        <w:t>not</w:t>
      </w:r>
      <w:r>
        <w:rPr>
          <w:spacing w:val="15"/>
          <w:w w:val="105"/>
        </w:rPr>
        <w:t xml:space="preserve"> </w:t>
      </w:r>
      <w:r>
        <w:rPr>
          <w:w w:val="105"/>
        </w:rPr>
        <w:t>co-vary</w:t>
      </w:r>
      <w:r>
        <w:rPr>
          <w:spacing w:val="15"/>
          <w:w w:val="105"/>
        </w:rPr>
        <w:t xml:space="preserve"> </w:t>
      </w:r>
      <w:r>
        <w:rPr>
          <w:w w:val="105"/>
        </w:rPr>
        <w:t>with</w:t>
      </w:r>
      <w:r>
        <w:rPr>
          <w:spacing w:val="16"/>
          <w:w w:val="105"/>
        </w:rPr>
        <w:t xml:space="preserve"> </w:t>
      </w:r>
      <w:r>
        <w:rPr>
          <w:w w:val="105"/>
        </w:rPr>
        <w:t>water</w:t>
      </w:r>
      <w:r>
        <w:rPr>
          <w:spacing w:val="15"/>
          <w:w w:val="105"/>
        </w:rPr>
        <w:t xml:space="preserve"> </w:t>
      </w:r>
      <w:r>
        <w:rPr>
          <w:w w:val="105"/>
        </w:rPr>
        <w:t>primary</w:t>
      </w:r>
      <w:r>
        <w:rPr>
          <w:spacing w:val="15"/>
          <w:w w:val="105"/>
        </w:rPr>
        <w:t xml:space="preserve"> </w:t>
      </w:r>
      <w:r>
        <w:rPr>
          <w:w w:val="105"/>
        </w:rPr>
        <w:t>productivity.</w:t>
      </w:r>
    </w:p>
    <w:p w14:paraId="66EA000F" w14:textId="77777777" w:rsidR="00B856A6" w:rsidRDefault="00EB5EFA">
      <w:pPr>
        <w:pStyle w:val="BodyText"/>
        <w:spacing w:before="8" w:line="501" w:lineRule="auto"/>
        <w:ind w:left="531" w:right="767" w:firstLine="576"/>
        <w:jc w:val="both"/>
      </w:pPr>
      <w:r>
        <w:rPr>
          <w:w w:val="105"/>
        </w:rPr>
        <w:t>In order to take advantage of the current and future polarimeter measure-</w:t>
      </w:r>
      <w:r>
        <w:rPr>
          <w:spacing w:val="1"/>
          <w:w w:val="105"/>
        </w:rPr>
        <w:t xml:space="preserve"> </w:t>
      </w:r>
      <w:r>
        <w:rPr>
          <w:w w:val="105"/>
        </w:rPr>
        <w:t>ments, joint retrieval algorithms are developed to simultaneously retrieve informa-</w:t>
      </w:r>
      <w:r>
        <w:rPr>
          <w:spacing w:val="1"/>
          <w:w w:val="105"/>
        </w:rPr>
        <w:t xml:space="preserve"> </w:t>
      </w:r>
      <w:r>
        <w:t>tion of aerosols and hydrosols [</w:t>
      </w:r>
      <w:hyperlink w:anchor="_bookmark159" w:history="1">
        <w:r>
          <w:rPr>
            <w:color w:val="0000FF"/>
          </w:rPr>
          <w:t>66</w:t>
        </w:r>
      </w:hyperlink>
      <w:r>
        <w:t>–</w:t>
      </w:r>
      <w:hyperlink w:anchor="_bookmark160" w:history="1">
        <w:r>
          <w:rPr>
            <w:color w:val="0000FF"/>
          </w:rPr>
          <w:t>68</w:t>
        </w:r>
      </w:hyperlink>
      <w:r>
        <w:t>].</w:t>
      </w:r>
      <w:r>
        <w:rPr>
          <w:spacing w:val="1"/>
        </w:rPr>
        <w:t xml:space="preserve"> </w:t>
      </w:r>
      <w:r>
        <w:t>The bio-optical models used by the aforemen-</w:t>
      </w:r>
      <w:r>
        <w:rPr>
          <w:spacing w:val="1"/>
        </w:rPr>
        <w:t xml:space="preserve"> </w:t>
      </w:r>
      <w:r>
        <w:rPr>
          <w:w w:val="105"/>
        </w:rPr>
        <w:t>tioned joint retrieval algorithms are for open ocean and thus are ill-suited for coastal</w:t>
      </w:r>
      <w:r>
        <w:rPr>
          <w:spacing w:val="-60"/>
          <w:w w:val="105"/>
        </w:rPr>
        <w:t xml:space="preserve"> </w:t>
      </w:r>
      <w:r>
        <w:rPr>
          <w:w w:val="105"/>
        </w:rPr>
        <w:t>waters. Recently, the Multi-Angle Polarimetric Ocean coLor (MAPOL) retrieval al-</w:t>
      </w:r>
      <w:r>
        <w:rPr>
          <w:spacing w:val="-60"/>
          <w:w w:val="105"/>
        </w:rPr>
        <w:t xml:space="preserve"> </w:t>
      </w:r>
      <w:r>
        <w:rPr>
          <w:w w:val="105"/>
        </w:rPr>
        <w:t>gorithm [</w:t>
      </w:r>
      <w:hyperlink w:anchor="_bookmark161" w:history="1">
        <w:r>
          <w:rPr>
            <w:color w:val="0000FF"/>
            <w:w w:val="105"/>
          </w:rPr>
          <w:t>69</w:t>
        </w:r>
      </w:hyperlink>
      <w:r>
        <w:rPr>
          <w:w w:val="105"/>
        </w:rPr>
        <w:t>] has been designed specifically for the optically complex coastal waters</w:t>
      </w:r>
      <w:r>
        <w:rPr>
          <w:spacing w:val="-60"/>
          <w:w w:val="105"/>
        </w:rPr>
        <w:t xml:space="preserve"> </w:t>
      </w:r>
      <w:r>
        <w:rPr>
          <w:w w:val="105"/>
        </w:rPr>
        <w:t>and aerosols for improved atmospheric correction. MAPOL has been demonstrated</w:t>
      </w:r>
      <w:r>
        <w:rPr>
          <w:spacing w:val="1"/>
          <w:w w:val="105"/>
        </w:rPr>
        <w:t xml:space="preserve"> </w:t>
      </w:r>
      <w:r>
        <w:rPr>
          <w:w w:val="105"/>
        </w:rPr>
        <w:t>over both open ocean and coastal waters, which shows promising applications in</w:t>
      </w:r>
      <w:r>
        <w:rPr>
          <w:spacing w:val="1"/>
          <w:w w:val="105"/>
        </w:rPr>
        <w:t xml:space="preserve"> </w:t>
      </w:r>
      <w:r>
        <w:rPr>
          <w:w w:val="105"/>
        </w:rPr>
        <w:t>achieving</w:t>
      </w:r>
      <w:r>
        <w:rPr>
          <w:spacing w:val="-7"/>
          <w:w w:val="105"/>
        </w:rPr>
        <w:t xml:space="preserve"> </w:t>
      </w:r>
      <w:r>
        <w:rPr>
          <w:w w:val="105"/>
        </w:rPr>
        <w:t>atmospheric</w:t>
      </w:r>
      <w:r>
        <w:rPr>
          <w:spacing w:val="-7"/>
          <w:w w:val="105"/>
        </w:rPr>
        <w:t xml:space="preserve"> </w:t>
      </w:r>
      <w:r>
        <w:rPr>
          <w:w w:val="105"/>
        </w:rPr>
        <w:t>correction</w:t>
      </w:r>
      <w:r>
        <w:rPr>
          <w:spacing w:val="-7"/>
          <w:w w:val="105"/>
        </w:rPr>
        <w:t xml:space="preserve"> </w:t>
      </w:r>
      <w:r>
        <w:rPr>
          <w:w w:val="105"/>
        </w:rPr>
        <w:t>over</w:t>
      </w:r>
      <w:r>
        <w:rPr>
          <w:spacing w:val="-6"/>
          <w:w w:val="105"/>
        </w:rPr>
        <w:t xml:space="preserve"> </w:t>
      </w:r>
      <w:r>
        <w:rPr>
          <w:w w:val="105"/>
        </w:rPr>
        <w:t>complex</w:t>
      </w:r>
      <w:r>
        <w:rPr>
          <w:spacing w:val="-7"/>
          <w:w w:val="105"/>
        </w:rPr>
        <w:t xml:space="preserve"> </w:t>
      </w:r>
      <w:r>
        <w:rPr>
          <w:w w:val="105"/>
        </w:rPr>
        <w:t>scenes</w:t>
      </w:r>
      <w:r>
        <w:rPr>
          <w:spacing w:val="-7"/>
          <w:w w:val="105"/>
        </w:rPr>
        <w:t xml:space="preserve"> </w:t>
      </w:r>
      <w:r>
        <w:rPr>
          <w:w w:val="105"/>
        </w:rPr>
        <w:t>[</w:t>
      </w:r>
      <w:hyperlink w:anchor="_bookmark161" w:history="1">
        <w:r>
          <w:rPr>
            <w:color w:val="0000FF"/>
            <w:w w:val="105"/>
          </w:rPr>
          <w:t>69</w:t>
        </w:r>
      </w:hyperlink>
      <w:r>
        <w:rPr>
          <w:w w:val="105"/>
        </w:rPr>
        <w:t>].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joint</w:t>
      </w:r>
      <w:r>
        <w:rPr>
          <w:spacing w:val="-7"/>
          <w:w w:val="105"/>
        </w:rPr>
        <w:t xml:space="preserve"> </w:t>
      </w:r>
      <w:r>
        <w:rPr>
          <w:w w:val="105"/>
        </w:rPr>
        <w:t>retrieval</w:t>
      </w:r>
      <w:r>
        <w:rPr>
          <w:spacing w:val="-6"/>
          <w:w w:val="105"/>
        </w:rPr>
        <w:t xml:space="preserve"> </w:t>
      </w:r>
      <w:r>
        <w:rPr>
          <w:w w:val="105"/>
        </w:rPr>
        <w:t>algo-</w:t>
      </w:r>
      <w:r>
        <w:rPr>
          <w:spacing w:val="-61"/>
          <w:w w:val="105"/>
        </w:rPr>
        <w:t xml:space="preserve"> </w:t>
      </w:r>
      <w:r>
        <w:rPr>
          <w:w w:val="105"/>
        </w:rPr>
        <w:t>rithms, including MAPOL, need to call radiative transfer models iteratively in order</w:t>
      </w:r>
      <w:r>
        <w:rPr>
          <w:spacing w:val="-60"/>
          <w:w w:val="105"/>
        </w:rPr>
        <w:t xml:space="preserve"> </w:t>
      </w:r>
      <w:r>
        <w:rPr>
          <w:w w:val="105"/>
        </w:rPr>
        <w:t>to minimize the difference between measurements and model prediction, which is</w:t>
      </w:r>
      <w:r>
        <w:rPr>
          <w:spacing w:val="1"/>
          <w:w w:val="105"/>
        </w:rPr>
        <w:t xml:space="preserve"> </w:t>
      </w:r>
      <w:r>
        <w:rPr>
          <w:w w:val="105"/>
        </w:rPr>
        <w:t>computationally expensive and difficult to achieve operational production. It is crit-</w:t>
      </w:r>
      <w:r>
        <w:rPr>
          <w:spacing w:val="-60"/>
          <w:w w:val="105"/>
        </w:rPr>
        <w:t xml:space="preserve"> </w:t>
      </w:r>
      <w:r>
        <w:rPr>
          <w:w w:val="105"/>
        </w:rPr>
        <w:t>ical to develop a fast ocean reflectance model that can be used in the joint retrieval</w:t>
      </w:r>
      <w:r>
        <w:rPr>
          <w:spacing w:val="1"/>
          <w:w w:val="105"/>
        </w:rPr>
        <w:t xml:space="preserve"> </w:t>
      </w:r>
      <w:r>
        <w:rPr>
          <w:w w:val="105"/>
        </w:rPr>
        <w:t>algorithms</w:t>
      </w:r>
      <w:r>
        <w:rPr>
          <w:spacing w:val="8"/>
          <w:w w:val="105"/>
        </w:rPr>
        <w:t xml:space="preserve"> </w:t>
      </w:r>
      <w:r>
        <w:rPr>
          <w:w w:val="105"/>
        </w:rPr>
        <w:t>to</w:t>
      </w:r>
      <w:r>
        <w:rPr>
          <w:spacing w:val="8"/>
          <w:w w:val="105"/>
        </w:rPr>
        <w:t xml:space="preserve"> </w:t>
      </w:r>
      <w:r>
        <w:rPr>
          <w:w w:val="105"/>
        </w:rPr>
        <w:t>achieve</w:t>
      </w:r>
      <w:r>
        <w:rPr>
          <w:spacing w:val="8"/>
          <w:w w:val="105"/>
        </w:rPr>
        <w:t xml:space="preserve"> </w:t>
      </w:r>
      <w:r>
        <w:rPr>
          <w:w w:val="105"/>
        </w:rPr>
        <w:t>operational</w:t>
      </w:r>
      <w:r>
        <w:rPr>
          <w:spacing w:val="8"/>
          <w:w w:val="105"/>
        </w:rPr>
        <w:t xml:space="preserve"> </w:t>
      </w:r>
      <w:r>
        <w:rPr>
          <w:w w:val="105"/>
        </w:rPr>
        <w:t>retrieval</w:t>
      </w:r>
      <w:r>
        <w:rPr>
          <w:spacing w:val="8"/>
          <w:w w:val="105"/>
        </w:rPr>
        <w:t xml:space="preserve"> </w:t>
      </w:r>
      <w:r>
        <w:rPr>
          <w:w w:val="105"/>
        </w:rPr>
        <w:t>of</w:t>
      </w:r>
      <w:r>
        <w:rPr>
          <w:spacing w:val="9"/>
          <w:w w:val="105"/>
        </w:rPr>
        <w:t xml:space="preserve"> </w:t>
      </w:r>
      <w:r>
        <w:rPr>
          <w:w w:val="105"/>
        </w:rPr>
        <w:t>aerosol</w:t>
      </w:r>
      <w:r>
        <w:rPr>
          <w:spacing w:val="8"/>
          <w:w w:val="105"/>
        </w:rPr>
        <w:t xml:space="preserve"> </w:t>
      </w:r>
      <w:r>
        <w:rPr>
          <w:w w:val="105"/>
        </w:rPr>
        <w:t>and</w:t>
      </w:r>
      <w:r>
        <w:rPr>
          <w:spacing w:val="8"/>
          <w:w w:val="105"/>
        </w:rPr>
        <w:t xml:space="preserve"> </w:t>
      </w:r>
      <w:r>
        <w:rPr>
          <w:w w:val="105"/>
        </w:rPr>
        <w:t>ocean</w:t>
      </w:r>
      <w:r>
        <w:rPr>
          <w:spacing w:val="8"/>
          <w:w w:val="105"/>
        </w:rPr>
        <w:t xml:space="preserve"> </w:t>
      </w:r>
      <w:r>
        <w:rPr>
          <w:w w:val="105"/>
        </w:rPr>
        <w:t>color</w:t>
      </w:r>
      <w:r>
        <w:rPr>
          <w:spacing w:val="8"/>
          <w:w w:val="105"/>
        </w:rPr>
        <w:t xml:space="preserve"> </w:t>
      </w:r>
      <w:r>
        <w:rPr>
          <w:w w:val="105"/>
        </w:rPr>
        <w:t>information.</w:t>
      </w:r>
    </w:p>
    <w:p w14:paraId="3A112367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E880C19" w14:textId="77777777" w:rsidR="00B856A6" w:rsidRDefault="00EB5EFA">
      <w:pPr>
        <w:pStyle w:val="BodyText"/>
        <w:spacing w:before="32" w:line="501" w:lineRule="auto"/>
        <w:ind w:left="532" w:right="767" w:firstLine="576"/>
        <w:jc w:val="both"/>
      </w:pPr>
      <w:r>
        <w:rPr>
          <w:w w:val="105"/>
        </w:rPr>
        <w:lastRenderedPageBreak/>
        <w:t>In</w:t>
      </w:r>
      <w:r>
        <w:rPr>
          <w:spacing w:val="-8"/>
          <w:w w:val="105"/>
        </w:rPr>
        <w:t xml:space="preserve"> </w:t>
      </w:r>
      <w:r>
        <w:rPr>
          <w:w w:val="105"/>
        </w:rPr>
        <w:t>this</w:t>
      </w:r>
      <w:r>
        <w:rPr>
          <w:spacing w:val="-8"/>
          <w:w w:val="105"/>
        </w:rPr>
        <w:t xml:space="preserve"> </w:t>
      </w:r>
      <w:r>
        <w:rPr>
          <w:w w:val="105"/>
        </w:rPr>
        <w:t>work,</w:t>
      </w:r>
      <w:r>
        <w:rPr>
          <w:spacing w:val="-5"/>
          <w:w w:val="105"/>
        </w:rPr>
        <w:t xml:space="preserve"> </w:t>
      </w:r>
      <w:r>
        <w:rPr>
          <w:w w:val="105"/>
        </w:rPr>
        <w:t>an</w:t>
      </w:r>
      <w:r>
        <w:rPr>
          <w:spacing w:val="-8"/>
          <w:w w:val="105"/>
        </w:rPr>
        <w:t xml:space="preserve"> </w:t>
      </w:r>
      <w:r>
        <w:rPr>
          <w:w w:val="105"/>
        </w:rPr>
        <w:t>ocean</w:t>
      </w:r>
      <w:r>
        <w:rPr>
          <w:spacing w:val="-8"/>
          <w:w w:val="105"/>
        </w:rPr>
        <w:t xml:space="preserve"> </w:t>
      </w:r>
      <w:r>
        <w:rPr>
          <w:w w:val="105"/>
        </w:rPr>
        <w:t>reflectance</w:t>
      </w:r>
      <w:r>
        <w:rPr>
          <w:spacing w:val="-7"/>
          <w:w w:val="105"/>
        </w:rPr>
        <w:t xml:space="preserve"> </w:t>
      </w:r>
      <w:r>
        <w:rPr>
          <w:w w:val="105"/>
        </w:rPr>
        <w:t>model</w:t>
      </w:r>
      <w:r>
        <w:rPr>
          <w:spacing w:val="-8"/>
          <w:w w:val="105"/>
        </w:rPr>
        <w:t xml:space="preserve"> </w:t>
      </w:r>
      <w:r>
        <w:rPr>
          <w:w w:val="105"/>
        </w:rPr>
        <w:t>based</w:t>
      </w:r>
      <w:r>
        <w:rPr>
          <w:spacing w:val="-8"/>
          <w:w w:val="105"/>
        </w:rPr>
        <w:t xml:space="preserve"> </w:t>
      </w:r>
      <w:r>
        <w:rPr>
          <w:w w:val="105"/>
        </w:rPr>
        <w:t>on</w:t>
      </w:r>
      <w:r>
        <w:rPr>
          <w:spacing w:val="-7"/>
          <w:w w:val="105"/>
        </w:rPr>
        <w:t xml:space="preserve"> </w:t>
      </w:r>
      <w:r>
        <w:rPr>
          <w:w w:val="105"/>
        </w:rPr>
        <w:t>machine</w:t>
      </w:r>
      <w:r>
        <w:rPr>
          <w:spacing w:val="-8"/>
          <w:w w:val="105"/>
        </w:rPr>
        <w:t xml:space="preserve"> </w:t>
      </w:r>
      <w:r>
        <w:rPr>
          <w:w w:val="105"/>
        </w:rPr>
        <w:t>learning</w:t>
      </w:r>
      <w:r>
        <w:rPr>
          <w:spacing w:val="-8"/>
          <w:w w:val="105"/>
        </w:rPr>
        <w:t xml:space="preserve"> </w:t>
      </w:r>
      <w:r>
        <w:rPr>
          <w:w w:val="105"/>
        </w:rPr>
        <w:t>techniques</w:t>
      </w:r>
      <w:r>
        <w:rPr>
          <w:spacing w:val="-61"/>
          <w:w w:val="105"/>
        </w:rPr>
        <w:t xml:space="preserve"> </w:t>
      </w:r>
      <w:r>
        <w:rPr>
          <w:w w:val="105"/>
        </w:rPr>
        <w:t>is presented, hereafter referred to as Neural Network Reflectance Prediction Model</w:t>
      </w:r>
      <w:r>
        <w:rPr>
          <w:spacing w:val="1"/>
          <w:w w:val="105"/>
        </w:rPr>
        <w:t xml:space="preserve"> </w:t>
      </w:r>
      <w:r>
        <w:rPr>
          <w:w w:val="105"/>
        </w:rPr>
        <w:t>(NNRPM), which can be used to replace the radiative transfer simulation of ocean</w:t>
      </w:r>
      <w:r>
        <w:rPr>
          <w:spacing w:val="1"/>
          <w:w w:val="105"/>
        </w:rPr>
        <w:t xml:space="preserve"> </w:t>
      </w:r>
      <w:r>
        <w:rPr>
          <w:w w:val="105"/>
        </w:rPr>
        <w:t>waters and expedite the retrieval algorithm significantly.</w:t>
      </w:r>
      <w:r>
        <w:rPr>
          <w:spacing w:val="1"/>
          <w:w w:val="105"/>
        </w:rPr>
        <w:t xml:space="preserve"> </w:t>
      </w:r>
      <w:r>
        <w:rPr>
          <w:w w:val="105"/>
        </w:rPr>
        <w:t>This model incorporates</w:t>
      </w:r>
      <w:r>
        <w:rPr>
          <w:spacing w:val="1"/>
          <w:w w:val="105"/>
        </w:rPr>
        <w:t xml:space="preserve"> </w:t>
      </w:r>
      <w:r>
        <w:rPr>
          <w:w w:val="105"/>
        </w:rPr>
        <w:t>additional parameters that would enable it to be better used for coastal waters.</w:t>
      </w:r>
      <w:r>
        <w:rPr>
          <w:spacing w:val="1"/>
          <w:w w:val="105"/>
        </w:rPr>
        <w:t xml:space="preserve"> </w:t>
      </w:r>
      <w:r>
        <w:rPr>
          <w:w w:val="105"/>
        </w:rPr>
        <w:t>Moreover,</w:t>
      </w:r>
      <w:r>
        <w:rPr>
          <w:spacing w:val="-8"/>
          <w:w w:val="105"/>
        </w:rPr>
        <w:t xml:space="preserve"> </w:t>
      </w:r>
      <w:r>
        <w:rPr>
          <w:w w:val="105"/>
        </w:rPr>
        <w:t>it</w:t>
      </w:r>
      <w:r>
        <w:rPr>
          <w:spacing w:val="-12"/>
          <w:w w:val="105"/>
        </w:rPr>
        <w:t xml:space="preserve"> </w:t>
      </w:r>
      <w:r>
        <w:rPr>
          <w:w w:val="105"/>
        </w:rPr>
        <w:t>can</w:t>
      </w:r>
      <w:r>
        <w:rPr>
          <w:spacing w:val="-12"/>
          <w:w w:val="105"/>
        </w:rPr>
        <w:t xml:space="preserve"> </w:t>
      </w:r>
      <w:r>
        <w:rPr>
          <w:w w:val="105"/>
        </w:rPr>
        <w:t>also</w:t>
      </w:r>
      <w:r>
        <w:rPr>
          <w:spacing w:val="-13"/>
          <w:w w:val="105"/>
        </w:rPr>
        <w:t xml:space="preserve"> </w:t>
      </w:r>
      <w:r>
        <w:rPr>
          <w:w w:val="105"/>
        </w:rPr>
        <w:t>be</w:t>
      </w:r>
      <w:r>
        <w:rPr>
          <w:spacing w:val="-12"/>
          <w:w w:val="105"/>
        </w:rPr>
        <w:t xml:space="preserve"> </w:t>
      </w:r>
      <w:r>
        <w:rPr>
          <w:w w:val="105"/>
        </w:rPr>
        <w:t>used</w:t>
      </w:r>
      <w:r>
        <w:rPr>
          <w:spacing w:val="-12"/>
          <w:w w:val="105"/>
        </w:rPr>
        <w:t xml:space="preserve"> </w:t>
      </w:r>
      <w:r>
        <w:rPr>
          <w:w w:val="105"/>
        </w:rPr>
        <w:t>in</w:t>
      </w:r>
      <w:r>
        <w:rPr>
          <w:spacing w:val="-12"/>
          <w:w w:val="105"/>
        </w:rPr>
        <w:t xml:space="preserve"> </w:t>
      </w:r>
      <w:r>
        <w:rPr>
          <w:w w:val="105"/>
        </w:rPr>
        <w:t>semi-analytical</w:t>
      </w:r>
      <w:r>
        <w:rPr>
          <w:spacing w:val="-13"/>
          <w:w w:val="105"/>
        </w:rPr>
        <w:t xml:space="preserve"> </w:t>
      </w:r>
      <w:r>
        <w:rPr>
          <w:w w:val="105"/>
        </w:rPr>
        <w:t>models</w:t>
      </w:r>
      <w:r>
        <w:rPr>
          <w:spacing w:val="-12"/>
          <w:w w:val="105"/>
        </w:rPr>
        <w:t xml:space="preserve"> </w:t>
      </w:r>
      <w:r>
        <w:rPr>
          <w:w w:val="105"/>
        </w:rPr>
        <w:t>that</w:t>
      </w:r>
      <w:r>
        <w:rPr>
          <w:spacing w:val="-12"/>
          <w:w w:val="105"/>
        </w:rPr>
        <w:t xml:space="preserve"> </w:t>
      </w:r>
      <w:r>
        <w:rPr>
          <w:w w:val="105"/>
        </w:rPr>
        <w:t>retrieve</w:t>
      </w:r>
      <w:r>
        <w:rPr>
          <w:spacing w:val="-12"/>
          <w:w w:val="105"/>
        </w:rPr>
        <w:t xml:space="preserve"> </w:t>
      </w:r>
      <w:r>
        <w:rPr>
          <w:w w:val="105"/>
        </w:rPr>
        <w:t>IOPs</w:t>
      </w:r>
      <w:r>
        <w:rPr>
          <w:spacing w:val="-13"/>
          <w:w w:val="105"/>
        </w:rPr>
        <w:t xml:space="preserve"> </w:t>
      </w:r>
      <w:r>
        <w:rPr>
          <w:w w:val="105"/>
        </w:rPr>
        <w:t>from</w:t>
      </w:r>
      <w:r>
        <w:rPr>
          <w:spacing w:val="-12"/>
          <w:w w:val="105"/>
        </w:rPr>
        <w:t xml:space="preserve"> </w:t>
      </w:r>
      <w:r>
        <w:rPr>
          <w:w w:val="105"/>
        </w:rPr>
        <w:t>water</w:t>
      </w:r>
      <w:r>
        <w:rPr>
          <w:spacing w:val="-60"/>
          <w:w w:val="105"/>
        </w:rPr>
        <w:t xml:space="preserve"> </w:t>
      </w:r>
      <w:r>
        <w:rPr>
          <w:w w:val="105"/>
        </w:rPr>
        <w:t>leaving radiance or equivalent remote sensing reflectance. The basic advantages of</w:t>
      </w:r>
      <w:r>
        <w:rPr>
          <w:spacing w:val="1"/>
          <w:w w:val="105"/>
        </w:rPr>
        <w:t xml:space="preserve"> </w:t>
      </w:r>
      <w:r>
        <w:rPr>
          <w:w w:val="105"/>
        </w:rPr>
        <w:t>neural networks are exploited, namely their accuracy, their robustness to noise, and</w:t>
      </w:r>
      <w:r>
        <w:rPr>
          <w:spacing w:val="1"/>
          <w:w w:val="105"/>
        </w:rPr>
        <w:t xml:space="preserve"> </w:t>
      </w:r>
      <w:r>
        <w:rPr>
          <w:w w:val="105"/>
        </w:rPr>
        <w:t>their</w:t>
      </w:r>
      <w:r>
        <w:rPr>
          <w:spacing w:val="15"/>
          <w:w w:val="105"/>
        </w:rPr>
        <w:t xml:space="preserve"> </w:t>
      </w:r>
      <w:r>
        <w:rPr>
          <w:w w:val="105"/>
        </w:rPr>
        <w:t>rapidity</w:t>
      </w:r>
      <w:r>
        <w:rPr>
          <w:spacing w:val="15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execution.</w:t>
      </w:r>
    </w:p>
    <w:p w14:paraId="0444E138" w14:textId="77777777" w:rsidR="00B856A6" w:rsidRDefault="00EB5EFA">
      <w:pPr>
        <w:pStyle w:val="BodyText"/>
        <w:spacing w:before="9" w:line="501" w:lineRule="auto"/>
        <w:ind w:left="532" w:right="768" w:firstLine="576"/>
        <w:jc w:val="both"/>
      </w:pPr>
      <w:r>
        <w:rPr>
          <w:w w:val="105"/>
        </w:rPr>
        <w:t xml:space="preserve">This chapter is organized as follows: Sec. </w:t>
      </w:r>
      <w:hyperlink w:anchor="_bookmark87" w:history="1">
        <w:r>
          <w:rPr>
            <w:color w:val="0000FF"/>
            <w:w w:val="105"/>
          </w:rPr>
          <w:t xml:space="preserve">5.2 </w:t>
        </w:r>
      </w:hyperlink>
      <w:r>
        <w:rPr>
          <w:w w:val="105"/>
        </w:rPr>
        <w:t>describes the methodology and</w:t>
      </w:r>
      <w:r>
        <w:rPr>
          <w:spacing w:val="1"/>
          <w:w w:val="105"/>
        </w:rPr>
        <w:t xml:space="preserve"> </w:t>
      </w:r>
      <w:r>
        <w:rPr>
          <w:w w:val="105"/>
        </w:rPr>
        <w:t>definitions used in this work; Sec.</w:t>
      </w:r>
      <w:r>
        <w:rPr>
          <w:spacing w:val="1"/>
          <w:w w:val="105"/>
        </w:rPr>
        <w:t xml:space="preserve"> </w:t>
      </w:r>
      <w:hyperlink w:anchor="_bookmark94" w:history="1">
        <w:r>
          <w:rPr>
            <w:color w:val="0000FF"/>
            <w:w w:val="105"/>
          </w:rPr>
          <w:t>5.3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shows the result of this study; Sec.</w:t>
      </w:r>
      <w:r>
        <w:rPr>
          <w:spacing w:val="1"/>
          <w:w w:val="105"/>
        </w:rPr>
        <w:t xml:space="preserve"> </w:t>
      </w:r>
      <w:hyperlink w:anchor="_bookmark105" w:history="1">
        <w:r>
          <w:rPr>
            <w:color w:val="0000FF"/>
            <w:w w:val="105"/>
          </w:rPr>
          <w:t>5.4</w:t>
        </w:r>
      </w:hyperlink>
      <w:r>
        <w:rPr>
          <w:color w:val="0000FF"/>
          <w:spacing w:val="1"/>
          <w:w w:val="105"/>
        </w:rPr>
        <w:t xml:space="preserve"> </w:t>
      </w:r>
      <w:r>
        <w:rPr>
          <w:w w:val="105"/>
        </w:rPr>
        <w:t>summarizes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conclusion</w:t>
      </w:r>
      <w:r>
        <w:rPr>
          <w:spacing w:val="14"/>
          <w:w w:val="105"/>
        </w:rPr>
        <w:t xml:space="preserve"> </w:t>
      </w:r>
      <w:r>
        <w:rPr>
          <w:w w:val="105"/>
        </w:rPr>
        <w:t>reached</w:t>
      </w:r>
      <w:r>
        <w:rPr>
          <w:spacing w:val="14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this</w:t>
      </w:r>
      <w:r>
        <w:rPr>
          <w:spacing w:val="14"/>
          <w:w w:val="105"/>
        </w:rPr>
        <w:t xml:space="preserve"> </w:t>
      </w:r>
      <w:r>
        <w:rPr>
          <w:w w:val="105"/>
        </w:rPr>
        <w:t>study.</w:t>
      </w:r>
    </w:p>
    <w:p w14:paraId="6180D56B" w14:textId="77777777" w:rsidR="00B856A6" w:rsidRDefault="00B856A6">
      <w:pPr>
        <w:pStyle w:val="BodyText"/>
      </w:pPr>
    </w:p>
    <w:p w14:paraId="26884CEE" w14:textId="77777777" w:rsidR="00B856A6" w:rsidRDefault="00EB5EFA">
      <w:pPr>
        <w:pStyle w:val="Heading1"/>
        <w:numPr>
          <w:ilvl w:val="1"/>
          <w:numId w:val="3"/>
        </w:numPr>
        <w:tabs>
          <w:tab w:val="left" w:pos="1171"/>
          <w:tab w:val="left" w:pos="1172"/>
        </w:tabs>
        <w:spacing w:before="190"/>
      </w:pPr>
      <w:bookmarkStart w:id="113" w:name="Theory"/>
      <w:bookmarkStart w:id="114" w:name="_bookmark87"/>
      <w:bookmarkEnd w:id="113"/>
      <w:bookmarkEnd w:id="114"/>
      <w:r>
        <w:rPr>
          <w:w w:val="110"/>
        </w:rPr>
        <w:t>Theory</w:t>
      </w:r>
    </w:p>
    <w:p w14:paraId="55FBFEE2" w14:textId="77777777" w:rsidR="00B856A6" w:rsidRDefault="00B856A6">
      <w:pPr>
        <w:pStyle w:val="BodyText"/>
        <w:rPr>
          <w:sz w:val="28"/>
        </w:rPr>
      </w:pPr>
    </w:p>
    <w:p w14:paraId="3F6DF553" w14:textId="77777777" w:rsidR="00B856A6" w:rsidRDefault="00B856A6">
      <w:pPr>
        <w:pStyle w:val="BodyText"/>
        <w:rPr>
          <w:sz w:val="28"/>
        </w:rPr>
      </w:pPr>
    </w:p>
    <w:p w14:paraId="78694718" w14:textId="77777777" w:rsidR="00B856A6" w:rsidRDefault="00B856A6">
      <w:pPr>
        <w:pStyle w:val="BodyText"/>
        <w:spacing w:before="1"/>
        <w:rPr>
          <w:sz w:val="28"/>
        </w:rPr>
      </w:pPr>
    </w:p>
    <w:p w14:paraId="79D94AAB" w14:textId="77777777" w:rsidR="00B856A6" w:rsidRDefault="00EB5EFA">
      <w:pPr>
        <w:pStyle w:val="Heading1"/>
        <w:numPr>
          <w:ilvl w:val="2"/>
          <w:numId w:val="3"/>
        </w:numPr>
        <w:tabs>
          <w:tab w:val="left" w:pos="1390"/>
          <w:tab w:val="left" w:pos="1391"/>
        </w:tabs>
      </w:pPr>
      <w:bookmarkStart w:id="115" w:name="Inherent_Optical_Property_Model"/>
      <w:bookmarkStart w:id="116" w:name="_bookmark88"/>
      <w:bookmarkEnd w:id="115"/>
      <w:bookmarkEnd w:id="116"/>
      <w:r>
        <w:rPr>
          <w:w w:val="110"/>
        </w:rPr>
        <w:t>Inherent</w:t>
      </w:r>
      <w:r>
        <w:rPr>
          <w:spacing w:val="10"/>
          <w:w w:val="110"/>
        </w:rPr>
        <w:t xml:space="preserve"> </w:t>
      </w:r>
      <w:r>
        <w:rPr>
          <w:w w:val="110"/>
        </w:rPr>
        <w:t>Optical</w:t>
      </w:r>
      <w:r>
        <w:rPr>
          <w:spacing w:val="11"/>
          <w:w w:val="110"/>
        </w:rPr>
        <w:t xml:space="preserve"> </w:t>
      </w:r>
      <w:r>
        <w:rPr>
          <w:w w:val="110"/>
        </w:rPr>
        <w:t>Property</w:t>
      </w:r>
      <w:r>
        <w:rPr>
          <w:spacing w:val="11"/>
          <w:w w:val="110"/>
        </w:rPr>
        <w:t xml:space="preserve"> </w:t>
      </w:r>
      <w:r>
        <w:rPr>
          <w:w w:val="110"/>
        </w:rPr>
        <w:t>Model</w:t>
      </w:r>
    </w:p>
    <w:p w14:paraId="20127224" w14:textId="77777777" w:rsidR="00B856A6" w:rsidRDefault="00B856A6">
      <w:pPr>
        <w:pStyle w:val="BodyText"/>
        <w:spacing w:before="10"/>
        <w:rPr>
          <w:sz w:val="38"/>
        </w:rPr>
      </w:pPr>
    </w:p>
    <w:p w14:paraId="7EB197D4" w14:textId="77777777" w:rsidR="00B856A6" w:rsidRDefault="00EB5EFA">
      <w:pPr>
        <w:pStyle w:val="BodyText"/>
        <w:spacing w:line="494" w:lineRule="auto"/>
        <w:ind w:left="531" w:right="769"/>
        <w:jc w:val="both"/>
      </w:pPr>
      <w:r>
        <w:rPr>
          <w:w w:val="105"/>
        </w:rPr>
        <w:t>The goal is to build a polarized reflectance model for ocean waters. The ocean wa-</w:t>
      </w:r>
      <w:r>
        <w:rPr>
          <w:spacing w:val="1"/>
          <w:w w:val="105"/>
        </w:rPr>
        <w:t xml:space="preserve"> </w:t>
      </w:r>
      <w:r>
        <w:rPr>
          <w:w w:val="105"/>
        </w:rPr>
        <w:t>ter</w:t>
      </w:r>
      <w:r>
        <w:rPr>
          <w:spacing w:val="18"/>
          <w:w w:val="105"/>
        </w:rPr>
        <w:t xml:space="preserve"> </w:t>
      </w:r>
      <w:r>
        <w:rPr>
          <w:w w:val="105"/>
        </w:rPr>
        <w:t>model</w:t>
      </w:r>
      <w:r>
        <w:rPr>
          <w:spacing w:val="18"/>
          <w:w w:val="105"/>
        </w:rPr>
        <w:t xml:space="preserve"> </w:t>
      </w:r>
      <w:r>
        <w:rPr>
          <w:w w:val="105"/>
        </w:rPr>
        <w:t>is</w:t>
      </w:r>
      <w:r>
        <w:rPr>
          <w:spacing w:val="19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same</w:t>
      </w:r>
      <w:r>
        <w:rPr>
          <w:spacing w:val="18"/>
          <w:w w:val="105"/>
        </w:rPr>
        <w:t xml:space="preserve"> </w:t>
      </w:r>
      <w:r>
        <w:rPr>
          <w:w w:val="105"/>
        </w:rPr>
        <w:t>as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9"/>
          <w:w w:val="105"/>
        </w:rPr>
        <w:t xml:space="preserve"> </w:t>
      </w:r>
      <w:r>
        <w:rPr>
          <w:w w:val="105"/>
        </w:rPr>
        <w:t>one</w:t>
      </w:r>
      <w:r>
        <w:rPr>
          <w:spacing w:val="18"/>
          <w:w w:val="105"/>
        </w:rPr>
        <w:t xml:space="preserve"> </w:t>
      </w:r>
      <w:r>
        <w:rPr>
          <w:w w:val="105"/>
        </w:rPr>
        <w:t>used</w:t>
      </w:r>
      <w:r>
        <w:rPr>
          <w:spacing w:val="19"/>
          <w:w w:val="105"/>
        </w:rPr>
        <w:t xml:space="preserve"> </w:t>
      </w:r>
      <w:r>
        <w:rPr>
          <w:w w:val="105"/>
        </w:rPr>
        <w:t>in</w:t>
      </w:r>
      <w:r>
        <w:rPr>
          <w:spacing w:val="19"/>
          <w:w w:val="105"/>
        </w:rPr>
        <w:t xml:space="preserve"> </w:t>
      </w:r>
      <w:r>
        <w:rPr>
          <w:w w:val="105"/>
        </w:rPr>
        <w:t>the</w:t>
      </w:r>
      <w:r>
        <w:rPr>
          <w:spacing w:val="19"/>
          <w:w w:val="105"/>
        </w:rPr>
        <w:t xml:space="preserve"> </w:t>
      </w:r>
      <w:r>
        <w:rPr>
          <w:w w:val="105"/>
        </w:rPr>
        <w:t>MAPOL</w:t>
      </w:r>
      <w:r>
        <w:rPr>
          <w:spacing w:val="18"/>
          <w:w w:val="105"/>
        </w:rPr>
        <w:t xml:space="preserve"> </w:t>
      </w:r>
      <w:r>
        <w:rPr>
          <w:w w:val="105"/>
        </w:rPr>
        <w:t>algorithm</w:t>
      </w:r>
      <w:r>
        <w:rPr>
          <w:spacing w:val="19"/>
          <w:w w:val="105"/>
        </w:rPr>
        <w:t xml:space="preserve"> </w:t>
      </w:r>
      <w:r>
        <w:rPr>
          <w:w w:val="105"/>
        </w:rPr>
        <w:t>[</w:t>
      </w:r>
      <w:hyperlink w:anchor="_bookmark161" w:history="1">
        <w:r>
          <w:rPr>
            <w:color w:val="0000FF"/>
            <w:w w:val="105"/>
          </w:rPr>
          <w:t>69</w:t>
        </w:r>
      </w:hyperlink>
      <w:r>
        <w:rPr>
          <w:w w:val="105"/>
        </w:rPr>
        <w:t>,</w:t>
      </w:r>
      <w:r>
        <w:rPr>
          <w:spacing w:val="18"/>
          <w:w w:val="105"/>
        </w:rPr>
        <w:t xml:space="preserve"> </w:t>
      </w:r>
      <w:hyperlink w:anchor="_bookmark182" w:history="1">
        <w:r>
          <w:rPr>
            <w:color w:val="0000FF"/>
            <w:w w:val="105"/>
          </w:rPr>
          <w:t>91</w:t>
        </w:r>
      </w:hyperlink>
      <w:r>
        <w:rPr>
          <w:w w:val="105"/>
        </w:rPr>
        <w:t>].</w:t>
      </w:r>
      <w:r>
        <w:rPr>
          <w:spacing w:val="57"/>
          <w:w w:val="105"/>
        </w:rPr>
        <w:t xml:space="preserve"> </w:t>
      </w:r>
      <w:r>
        <w:rPr>
          <w:w w:val="105"/>
        </w:rPr>
        <w:t>In</w:t>
      </w:r>
      <w:r>
        <w:rPr>
          <w:spacing w:val="18"/>
          <w:w w:val="105"/>
        </w:rPr>
        <w:t xml:space="preserve"> </w:t>
      </w:r>
      <w:r>
        <w:rPr>
          <w:w w:val="105"/>
        </w:rPr>
        <w:t>order</w:t>
      </w:r>
      <w:r>
        <w:rPr>
          <w:spacing w:val="-61"/>
          <w:w w:val="105"/>
        </w:rPr>
        <w:t xml:space="preserve"> </w:t>
      </w:r>
      <w:r>
        <w:rPr>
          <w:w w:val="105"/>
        </w:rPr>
        <w:t>to model the optical properties of coastal waters the ocean water is assumed to</w:t>
      </w:r>
      <w:r>
        <w:rPr>
          <w:spacing w:val="1"/>
          <w:w w:val="105"/>
        </w:rPr>
        <w:t xml:space="preserve"> </w:t>
      </w:r>
      <w:r>
        <w:rPr>
          <w:w w:val="105"/>
        </w:rPr>
        <w:t>consist of four components: pure sea water, phytoplankton particles, non-algae par-</w:t>
      </w:r>
      <w:r>
        <w:rPr>
          <w:spacing w:val="1"/>
          <w:w w:val="105"/>
        </w:rPr>
        <w:t xml:space="preserve"> </w:t>
      </w:r>
      <w:r>
        <w:rPr>
          <w:w w:val="105"/>
        </w:rPr>
        <w:t>ticles</w:t>
      </w:r>
      <w:r>
        <w:rPr>
          <w:spacing w:val="-10"/>
          <w:w w:val="105"/>
        </w:rPr>
        <w:t xml:space="preserve"> </w:t>
      </w:r>
      <w:r>
        <w:rPr>
          <w:w w:val="105"/>
        </w:rPr>
        <w:t>(NAP),</w:t>
      </w:r>
      <w:r>
        <w:rPr>
          <w:spacing w:val="-10"/>
          <w:w w:val="105"/>
        </w:rPr>
        <w:t xml:space="preserve"> </w:t>
      </w:r>
      <w:r>
        <w:rPr>
          <w:w w:val="105"/>
        </w:rPr>
        <w:t>and</w:t>
      </w:r>
      <w:r>
        <w:rPr>
          <w:spacing w:val="-10"/>
          <w:w w:val="105"/>
        </w:rPr>
        <w:t xml:space="preserve"> </w:t>
      </w:r>
      <w:r>
        <w:rPr>
          <w:w w:val="105"/>
        </w:rPr>
        <w:t>CDOM.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absorption</w:t>
      </w:r>
      <w:r>
        <w:rPr>
          <w:spacing w:val="-10"/>
          <w:w w:val="105"/>
        </w:rPr>
        <w:t xml:space="preserve"> </w:t>
      </w:r>
      <w:r>
        <w:rPr>
          <w:w w:val="105"/>
        </w:rPr>
        <w:t>coefficient</w:t>
      </w:r>
      <w:r>
        <w:rPr>
          <w:spacing w:val="-10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w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-9"/>
          <w:w w:val="105"/>
        </w:rPr>
        <w:t xml:space="preserve"> </w:t>
      </w:r>
      <w:r>
        <w:rPr>
          <w:w w:val="105"/>
        </w:rPr>
        <w:t>and</w:t>
      </w:r>
      <w:r>
        <w:rPr>
          <w:spacing w:val="-10"/>
          <w:w w:val="105"/>
        </w:rPr>
        <w:t xml:space="preserve"> </w:t>
      </w:r>
      <w:r>
        <w:rPr>
          <w:w w:val="105"/>
        </w:rPr>
        <w:t>scattering</w:t>
      </w:r>
      <w:r>
        <w:rPr>
          <w:spacing w:val="-10"/>
          <w:w w:val="105"/>
        </w:rPr>
        <w:t xml:space="preserve"> </w:t>
      </w:r>
      <w:r>
        <w:rPr>
          <w:w w:val="105"/>
        </w:rPr>
        <w:t>coefficient</w:t>
      </w:r>
      <w:r>
        <w:rPr>
          <w:spacing w:val="-60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w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17"/>
          <w:w w:val="105"/>
        </w:rPr>
        <w:t xml:space="preserve"> </w:t>
      </w:r>
      <w:r>
        <w:rPr>
          <w:w w:val="105"/>
        </w:rPr>
        <w:t>for</w:t>
      </w:r>
      <w:r>
        <w:rPr>
          <w:spacing w:val="16"/>
          <w:w w:val="105"/>
        </w:rPr>
        <w:t xml:space="preserve"> </w:t>
      </w:r>
      <w:r>
        <w:rPr>
          <w:w w:val="105"/>
        </w:rPr>
        <w:t>pure</w:t>
      </w:r>
      <w:r>
        <w:rPr>
          <w:spacing w:val="17"/>
          <w:w w:val="105"/>
        </w:rPr>
        <w:t xml:space="preserve"> </w:t>
      </w:r>
      <w:r>
        <w:rPr>
          <w:w w:val="105"/>
        </w:rPr>
        <w:t>sea</w:t>
      </w:r>
      <w:r>
        <w:rPr>
          <w:spacing w:val="17"/>
          <w:w w:val="105"/>
        </w:rPr>
        <w:t xml:space="preserve"> </w:t>
      </w:r>
      <w:r>
        <w:rPr>
          <w:w w:val="105"/>
        </w:rPr>
        <w:t>water</w:t>
      </w:r>
      <w:r>
        <w:rPr>
          <w:spacing w:val="17"/>
          <w:w w:val="105"/>
        </w:rPr>
        <w:t xml:space="preserve"> </w:t>
      </w:r>
      <w:r>
        <w:rPr>
          <w:w w:val="105"/>
        </w:rPr>
        <w:t>are</w:t>
      </w:r>
      <w:r>
        <w:rPr>
          <w:spacing w:val="17"/>
          <w:w w:val="105"/>
        </w:rPr>
        <w:t xml:space="preserve"> </w:t>
      </w:r>
      <w:r>
        <w:rPr>
          <w:w w:val="105"/>
        </w:rPr>
        <w:t>from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experimental</w:t>
      </w:r>
      <w:r>
        <w:rPr>
          <w:spacing w:val="17"/>
          <w:w w:val="105"/>
        </w:rPr>
        <w:t xml:space="preserve"> </w:t>
      </w:r>
      <w:r>
        <w:rPr>
          <w:w w:val="105"/>
        </w:rPr>
        <w:t>data</w:t>
      </w:r>
      <w:r>
        <w:rPr>
          <w:spacing w:val="17"/>
          <w:w w:val="105"/>
        </w:rPr>
        <w:t xml:space="preserve"> </w:t>
      </w:r>
      <w:r>
        <w:rPr>
          <w:w w:val="105"/>
        </w:rPr>
        <w:t>[</w:t>
      </w:r>
      <w:hyperlink w:anchor="_bookmark183" w:history="1">
        <w:r>
          <w:rPr>
            <w:color w:val="0000FF"/>
            <w:w w:val="105"/>
          </w:rPr>
          <w:t>92</w:t>
        </w:r>
      </w:hyperlink>
      <w:r>
        <w:rPr>
          <w:w w:val="105"/>
        </w:rPr>
        <w:t>–</w:t>
      </w:r>
      <w:hyperlink w:anchor="_bookmark184" w:history="1">
        <w:r>
          <w:rPr>
            <w:color w:val="0000FF"/>
            <w:w w:val="105"/>
          </w:rPr>
          <w:t>94</w:t>
        </w:r>
      </w:hyperlink>
      <w:r>
        <w:rPr>
          <w:w w:val="105"/>
        </w:rPr>
        <w:t>].</w:t>
      </w:r>
      <w:r>
        <w:rPr>
          <w:spacing w:val="47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backscatter-</w:t>
      </w:r>
    </w:p>
    <w:p w14:paraId="7E1AAE87" w14:textId="77777777" w:rsidR="00B856A6" w:rsidRDefault="00B856A6">
      <w:pPr>
        <w:spacing w:line="494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0A65D76" w14:textId="77777777" w:rsidR="00B856A6" w:rsidRDefault="00EB5EFA">
      <w:pPr>
        <w:pStyle w:val="BodyText"/>
        <w:spacing w:before="32" w:line="491" w:lineRule="auto"/>
        <w:ind w:left="436" w:right="768"/>
        <w:jc w:val="right"/>
      </w:pPr>
      <w:r>
        <w:rPr>
          <w:w w:val="105"/>
        </w:rPr>
        <w:lastRenderedPageBreak/>
        <w:t>ing</w:t>
      </w:r>
      <w:r>
        <w:rPr>
          <w:spacing w:val="14"/>
          <w:w w:val="105"/>
        </w:rPr>
        <w:t xml:space="preserve"> </w:t>
      </w:r>
      <w:r>
        <w:rPr>
          <w:w w:val="105"/>
        </w:rPr>
        <w:t>fraction</w:t>
      </w:r>
      <w:r>
        <w:rPr>
          <w:spacing w:val="15"/>
          <w:w w:val="105"/>
        </w:rPr>
        <w:t xml:space="preserve"> </w:t>
      </w:r>
      <w:r>
        <w:rPr>
          <w:w w:val="105"/>
        </w:rPr>
        <w:t>for</w:t>
      </w:r>
      <w:r>
        <w:rPr>
          <w:spacing w:val="13"/>
          <w:w w:val="105"/>
        </w:rPr>
        <w:t xml:space="preserve"> </w:t>
      </w:r>
      <w:r>
        <w:rPr>
          <w:w w:val="105"/>
        </w:rPr>
        <w:t>water</w:t>
      </w:r>
      <w:r>
        <w:rPr>
          <w:spacing w:val="14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0.5</w:t>
      </w:r>
      <w:r>
        <w:rPr>
          <w:spacing w:val="13"/>
          <w:w w:val="105"/>
        </w:rPr>
        <w:t xml:space="preserve"> </w:t>
      </w:r>
      <w:r>
        <w:rPr>
          <w:w w:val="105"/>
        </w:rPr>
        <w:t>[</w:t>
      </w:r>
      <w:hyperlink w:anchor="_bookmark185" w:history="1">
        <w:r>
          <w:rPr>
            <w:color w:val="0000FF"/>
            <w:w w:val="105"/>
          </w:rPr>
          <w:t>95</w:t>
        </w:r>
      </w:hyperlink>
      <w:r>
        <w:rPr>
          <w:w w:val="105"/>
        </w:rPr>
        <w:t>].</w:t>
      </w:r>
      <w:r>
        <w:rPr>
          <w:spacing w:val="52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absorption</w:t>
      </w:r>
      <w:r>
        <w:rPr>
          <w:spacing w:val="14"/>
          <w:w w:val="105"/>
        </w:rPr>
        <w:t xml:space="preserve"> </w:t>
      </w:r>
      <w:r>
        <w:rPr>
          <w:w w:val="105"/>
        </w:rPr>
        <w:t>coefficient</w:t>
      </w:r>
      <w:r>
        <w:rPr>
          <w:spacing w:val="14"/>
          <w:w w:val="105"/>
        </w:rPr>
        <w:t xml:space="preserve"> </w:t>
      </w:r>
      <w:r>
        <w:rPr>
          <w:w w:val="105"/>
        </w:rPr>
        <w:t>for</w:t>
      </w:r>
      <w:r>
        <w:rPr>
          <w:spacing w:val="15"/>
          <w:w w:val="105"/>
        </w:rPr>
        <w:t xml:space="preserve"> </w:t>
      </w:r>
      <w:r>
        <w:rPr>
          <w:w w:val="105"/>
        </w:rPr>
        <w:t>phytoplankton</w:t>
      </w:r>
      <w:r>
        <w:rPr>
          <w:spacing w:val="-60"/>
          <w:w w:val="105"/>
        </w:rPr>
        <w:t xml:space="preserve"> </w:t>
      </w:r>
      <w:r>
        <w:rPr>
          <w:w w:val="105"/>
        </w:rPr>
        <w:t>is</w:t>
      </w:r>
      <w:r>
        <w:rPr>
          <w:spacing w:val="25"/>
          <w:w w:val="105"/>
        </w:rPr>
        <w:t xml:space="preserve"> </w:t>
      </w:r>
      <w:r>
        <w:rPr>
          <w:w w:val="105"/>
        </w:rPr>
        <w:t>denoted</w:t>
      </w:r>
      <w:r>
        <w:rPr>
          <w:spacing w:val="26"/>
          <w:w w:val="105"/>
        </w:rPr>
        <w:t xml:space="preserve"> </w:t>
      </w:r>
      <w:r>
        <w:rPr>
          <w:w w:val="105"/>
        </w:rPr>
        <w:t>as</w:t>
      </w:r>
      <w:r>
        <w:rPr>
          <w:spacing w:val="25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ph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26"/>
          <w:w w:val="105"/>
        </w:rPr>
        <w:t xml:space="preserve"> </w:t>
      </w:r>
      <w:r>
        <w:rPr>
          <w:w w:val="105"/>
        </w:rPr>
        <w:t>total</w:t>
      </w:r>
      <w:r>
        <w:rPr>
          <w:spacing w:val="25"/>
          <w:w w:val="105"/>
        </w:rPr>
        <w:t xml:space="preserve"> </w:t>
      </w:r>
      <w:r>
        <w:rPr>
          <w:w w:val="105"/>
        </w:rPr>
        <w:t>absorption</w:t>
      </w:r>
      <w:r>
        <w:rPr>
          <w:spacing w:val="26"/>
          <w:w w:val="105"/>
        </w:rPr>
        <w:t xml:space="preserve"> </w:t>
      </w:r>
      <w:r>
        <w:rPr>
          <w:w w:val="105"/>
        </w:rPr>
        <w:t>coefficient</w:t>
      </w:r>
      <w:r>
        <w:rPr>
          <w:spacing w:val="25"/>
          <w:w w:val="105"/>
        </w:rPr>
        <w:t xml:space="preserve"> </w:t>
      </w:r>
      <w:r>
        <w:rPr>
          <w:w w:val="105"/>
        </w:rPr>
        <w:t>for</w:t>
      </w:r>
      <w:r>
        <w:rPr>
          <w:spacing w:val="26"/>
          <w:w w:val="105"/>
        </w:rPr>
        <w:t xml:space="preserve"> </w:t>
      </w:r>
      <w:r>
        <w:rPr>
          <w:w w:val="105"/>
        </w:rPr>
        <w:t>both</w:t>
      </w:r>
      <w:r>
        <w:rPr>
          <w:spacing w:val="26"/>
          <w:w w:val="105"/>
        </w:rPr>
        <w:t xml:space="preserve"> </w:t>
      </w:r>
      <w:r>
        <w:rPr>
          <w:w w:val="105"/>
        </w:rPr>
        <w:t>CDOM</w:t>
      </w:r>
      <w:r>
        <w:rPr>
          <w:spacing w:val="25"/>
          <w:w w:val="105"/>
        </w:rPr>
        <w:t xml:space="preserve"> </w:t>
      </w:r>
      <w:r>
        <w:rPr>
          <w:w w:val="105"/>
        </w:rPr>
        <w:t>and</w:t>
      </w:r>
      <w:r>
        <w:rPr>
          <w:spacing w:val="26"/>
          <w:w w:val="105"/>
        </w:rPr>
        <w:t xml:space="preserve"> </w:t>
      </w:r>
      <w:r>
        <w:rPr>
          <w:w w:val="105"/>
        </w:rPr>
        <w:t>NAP</w:t>
      </w:r>
      <w:r>
        <w:rPr>
          <w:spacing w:val="26"/>
          <w:w w:val="105"/>
        </w:rPr>
        <w:t xml:space="preserve"> </w:t>
      </w:r>
      <w:r>
        <w:rPr>
          <w:w w:val="105"/>
        </w:rPr>
        <w:t>as</w:t>
      </w:r>
      <w:r>
        <w:rPr>
          <w:spacing w:val="-60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),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total</w:t>
      </w:r>
      <w:r>
        <w:rPr>
          <w:spacing w:val="10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11"/>
          <w:w w:val="105"/>
        </w:rPr>
        <w:t xml:space="preserve"> </w:t>
      </w:r>
      <w:r>
        <w:rPr>
          <w:w w:val="105"/>
        </w:rPr>
        <w:t>coefficient</w:t>
      </w:r>
      <w:r>
        <w:rPr>
          <w:spacing w:val="10"/>
          <w:w w:val="105"/>
        </w:rPr>
        <w:t xml:space="preserve"> </w:t>
      </w:r>
      <w:r>
        <w:rPr>
          <w:w w:val="105"/>
        </w:rPr>
        <w:t>and</w:t>
      </w:r>
      <w:r>
        <w:rPr>
          <w:spacing w:val="9"/>
          <w:w w:val="105"/>
        </w:rPr>
        <w:t xml:space="preserve"> </w:t>
      </w:r>
      <w:r>
        <w:rPr>
          <w:w w:val="105"/>
        </w:rPr>
        <w:t>total</w:t>
      </w:r>
      <w:r>
        <w:rPr>
          <w:spacing w:val="10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10"/>
          <w:w w:val="105"/>
        </w:rPr>
        <w:t xml:space="preserve"> </w:t>
      </w:r>
      <w:r>
        <w:rPr>
          <w:w w:val="105"/>
        </w:rPr>
        <w:t>fraction</w:t>
      </w:r>
      <w:r>
        <w:rPr>
          <w:spacing w:val="9"/>
          <w:w w:val="105"/>
        </w:rPr>
        <w:t xml:space="preserve"> </w:t>
      </w:r>
      <w:r>
        <w:rPr>
          <w:w w:val="105"/>
        </w:rPr>
        <w:t>for</w:t>
      </w:r>
      <w:r>
        <w:rPr>
          <w:spacing w:val="9"/>
          <w:w w:val="105"/>
        </w:rPr>
        <w:t xml:space="preserve"> </w:t>
      </w:r>
      <w:r>
        <w:rPr>
          <w:w w:val="105"/>
        </w:rPr>
        <w:t>both</w:t>
      </w:r>
      <w:r>
        <w:rPr>
          <w:spacing w:val="-60"/>
          <w:w w:val="105"/>
        </w:rPr>
        <w:t xml:space="preserve"> </w:t>
      </w:r>
      <w:r>
        <w:rPr>
          <w:w w:val="105"/>
        </w:rPr>
        <w:t>phytoplankton</w:t>
      </w:r>
      <w:r>
        <w:rPr>
          <w:spacing w:val="18"/>
          <w:w w:val="105"/>
        </w:rPr>
        <w:t xml:space="preserve"> </w:t>
      </w:r>
      <w:r>
        <w:rPr>
          <w:w w:val="105"/>
        </w:rPr>
        <w:t>and</w:t>
      </w:r>
      <w:r>
        <w:rPr>
          <w:spacing w:val="18"/>
          <w:w w:val="105"/>
        </w:rPr>
        <w:t xml:space="preserve"> </w:t>
      </w:r>
      <w:r>
        <w:rPr>
          <w:w w:val="105"/>
        </w:rPr>
        <w:t>NAP</w:t>
      </w:r>
      <w:r>
        <w:rPr>
          <w:spacing w:val="18"/>
          <w:w w:val="105"/>
        </w:rPr>
        <w:t xml:space="preserve"> </w:t>
      </w:r>
      <w:r>
        <w:rPr>
          <w:w w:val="105"/>
        </w:rPr>
        <w:t>as</w:t>
      </w:r>
      <w:r>
        <w:rPr>
          <w:spacing w:val="18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</w:t>
      </w:r>
      <w:r>
        <w:rPr>
          <w:spacing w:val="19"/>
          <w:w w:val="105"/>
        </w:rPr>
        <w:t xml:space="preserve"> </w:t>
      </w:r>
      <w:r>
        <w:rPr>
          <w:w w:val="105"/>
        </w:rPr>
        <w:t>and</w:t>
      </w:r>
      <w:r>
        <w:rPr>
          <w:spacing w:val="18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).</w:t>
      </w:r>
      <w:r>
        <w:rPr>
          <w:spacing w:val="45"/>
          <w:w w:val="105"/>
        </w:rPr>
        <w:t xml:space="preserve"> </w:t>
      </w:r>
      <w:r>
        <w:rPr>
          <w:w w:val="105"/>
        </w:rPr>
        <w:t>The</w:t>
      </w:r>
      <w:r>
        <w:rPr>
          <w:spacing w:val="19"/>
          <w:w w:val="105"/>
        </w:rPr>
        <w:t xml:space="preserve"> </w:t>
      </w:r>
      <w:r>
        <w:rPr>
          <w:w w:val="105"/>
        </w:rPr>
        <w:t>scattering</w:t>
      </w:r>
      <w:r>
        <w:rPr>
          <w:spacing w:val="18"/>
          <w:w w:val="105"/>
        </w:rPr>
        <w:t xml:space="preserve"> </w:t>
      </w:r>
      <w:r>
        <w:rPr>
          <w:w w:val="105"/>
        </w:rPr>
        <w:t>coefficient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CDOM</w:t>
      </w:r>
      <w:r>
        <w:rPr>
          <w:spacing w:val="-60"/>
          <w:w w:val="105"/>
        </w:rPr>
        <w:t xml:space="preserve"> </w:t>
      </w:r>
      <w:r>
        <w:rPr>
          <w:w w:val="105"/>
        </w:rPr>
        <w:t>is</w:t>
      </w:r>
      <w:r>
        <w:rPr>
          <w:spacing w:val="3"/>
          <w:w w:val="105"/>
        </w:rPr>
        <w:t xml:space="preserve"> </w:t>
      </w:r>
      <w:r>
        <w:rPr>
          <w:w w:val="105"/>
        </w:rPr>
        <w:t>assumed</w:t>
      </w:r>
      <w:r>
        <w:rPr>
          <w:spacing w:val="4"/>
          <w:w w:val="105"/>
        </w:rPr>
        <w:t xml:space="preserve"> </w:t>
      </w:r>
      <w:r>
        <w:rPr>
          <w:w w:val="105"/>
        </w:rPr>
        <w:t>to</w:t>
      </w:r>
      <w:r>
        <w:rPr>
          <w:spacing w:val="4"/>
          <w:w w:val="105"/>
        </w:rPr>
        <w:t xml:space="preserve"> </w:t>
      </w:r>
      <w:r>
        <w:rPr>
          <w:w w:val="105"/>
        </w:rPr>
        <w:t>be</w:t>
      </w:r>
      <w:r>
        <w:rPr>
          <w:spacing w:val="4"/>
          <w:w w:val="105"/>
        </w:rPr>
        <w:t xml:space="preserve"> </w:t>
      </w:r>
      <w:r>
        <w:rPr>
          <w:w w:val="105"/>
        </w:rPr>
        <w:t>negligible.</w:t>
      </w:r>
      <w:r>
        <w:rPr>
          <w:spacing w:val="27"/>
          <w:w w:val="105"/>
        </w:rPr>
        <w:t xml:space="preserve"> </w:t>
      </w:r>
      <w:r>
        <w:rPr>
          <w:w w:val="105"/>
        </w:rPr>
        <w:t>The</w:t>
      </w:r>
      <w:r>
        <w:rPr>
          <w:spacing w:val="4"/>
          <w:w w:val="105"/>
        </w:rPr>
        <w:t xml:space="preserve"> </w:t>
      </w:r>
      <w:r>
        <w:rPr>
          <w:w w:val="105"/>
        </w:rPr>
        <w:t>bio-optical</w:t>
      </w:r>
      <w:r>
        <w:rPr>
          <w:spacing w:val="3"/>
          <w:w w:val="105"/>
        </w:rPr>
        <w:t xml:space="preserve"> </w:t>
      </w:r>
      <w:r>
        <w:rPr>
          <w:w w:val="105"/>
        </w:rPr>
        <w:t>model</w:t>
      </w:r>
      <w:r>
        <w:rPr>
          <w:spacing w:val="4"/>
          <w:w w:val="105"/>
        </w:rPr>
        <w:t xml:space="preserve"> </w:t>
      </w:r>
      <w:r>
        <w:rPr>
          <w:w w:val="105"/>
        </w:rPr>
        <w:t>is</w:t>
      </w:r>
      <w:r>
        <w:rPr>
          <w:spacing w:val="4"/>
          <w:w w:val="105"/>
        </w:rPr>
        <w:t xml:space="preserve"> </w:t>
      </w:r>
      <w:r>
        <w:rPr>
          <w:w w:val="105"/>
        </w:rPr>
        <w:t>given</w:t>
      </w:r>
      <w:r>
        <w:rPr>
          <w:spacing w:val="4"/>
          <w:w w:val="105"/>
        </w:rPr>
        <w:t xml:space="preserve"> </w:t>
      </w:r>
      <w:r>
        <w:rPr>
          <w:w w:val="105"/>
        </w:rPr>
        <w:t>in</w:t>
      </w:r>
      <w:r>
        <w:rPr>
          <w:spacing w:val="4"/>
          <w:w w:val="105"/>
        </w:rPr>
        <w:t xml:space="preserve"> </w:t>
      </w:r>
      <w:r>
        <w:rPr>
          <w:w w:val="105"/>
        </w:rPr>
        <w:t>Equation</w:t>
      </w:r>
      <w:r>
        <w:rPr>
          <w:spacing w:val="4"/>
          <w:w w:val="105"/>
        </w:rPr>
        <w:t xml:space="preserve"> </w:t>
      </w:r>
      <w:r>
        <w:rPr>
          <w:w w:val="105"/>
        </w:rPr>
        <w:t>(</w:t>
      </w:r>
      <w:hyperlink w:anchor="_bookmark27" w:history="1">
        <w:r>
          <w:rPr>
            <w:color w:val="0000FF"/>
            <w:w w:val="105"/>
          </w:rPr>
          <w:t>2.39</w:t>
        </w:r>
      </w:hyperlink>
      <w:r>
        <w:rPr>
          <w:w w:val="105"/>
        </w:rPr>
        <w:t>)</w:t>
      </w:r>
      <w:r>
        <w:rPr>
          <w:spacing w:val="4"/>
          <w:w w:val="105"/>
        </w:rPr>
        <w:t xml:space="preserve"> </w:t>
      </w:r>
      <w:r>
        <w:rPr>
          <w:w w:val="105"/>
        </w:rPr>
        <w:t>[</w:t>
      </w:r>
      <w:hyperlink w:anchor="_bookmark182" w:history="1">
        <w:r>
          <w:rPr>
            <w:color w:val="0000FF"/>
            <w:w w:val="105"/>
          </w:rPr>
          <w:t>91</w:t>
        </w:r>
      </w:hyperlink>
      <w:r>
        <w:rPr>
          <w:w w:val="105"/>
        </w:rPr>
        <w:t>].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Fournier-Forand</w:t>
      </w:r>
      <w:r>
        <w:rPr>
          <w:spacing w:val="11"/>
          <w:w w:val="105"/>
        </w:rPr>
        <w:t xml:space="preserve"> </w:t>
      </w:r>
      <w:r>
        <w:rPr>
          <w:w w:val="105"/>
        </w:rPr>
        <w:t>(FF)</w:t>
      </w:r>
      <w:r>
        <w:rPr>
          <w:spacing w:val="11"/>
          <w:w w:val="105"/>
        </w:rPr>
        <w:t xml:space="preserve"> </w:t>
      </w:r>
      <w:r>
        <w:rPr>
          <w:w w:val="105"/>
        </w:rPr>
        <w:t>[</w:t>
      </w:r>
      <w:hyperlink w:anchor="_bookmark267" w:history="1">
        <w:r>
          <w:rPr>
            <w:color w:val="0000FF"/>
            <w:w w:val="105"/>
          </w:rPr>
          <w:t>218</w:t>
        </w:r>
      </w:hyperlink>
      <w:r>
        <w:rPr>
          <w:w w:val="105"/>
        </w:rPr>
        <w:t>]</w:t>
      </w:r>
      <w:r>
        <w:rPr>
          <w:spacing w:val="12"/>
          <w:w w:val="105"/>
        </w:rPr>
        <w:t xml:space="preserve"> </w:t>
      </w:r>
      <w:r>
        <w:rPr>
          <w:w w:val="105"/>
        </w:rPr>
        <w:t>phase</w:t>
      </w:r>
      <w:r>
        <w:rPr>
          <w:spacing w:val="11"/>
          <w:w w:val="105"/>
        </w:rPr>
        <w:t xml:space="preserve"> </w:t>
      </w:r>
      <w:r>
        <w:rPr>
          <w:w w:val="105"/>
        </w:rPr>
        <w:t>function</w:t>
      </w:r>
      <w:r>
        <w:rPr>
          <w:spacing w:val="10"/>
          <w:w w:val="105"/>
        </w:rPr>
        <w:t xml:space="preserve"> </w:t>
      </w:r>
      <w:r>
        <w:rPr>
          <w:w w:val="105"/>
        </w:rPr>
        <w:t>is</w:t>
      </w:r>
      <w:r>
        <w:rPr>
          <w:spacing w:val="11"/>
          <w:w w:val="105"/>
        </w:rPr>
        <w:t xml:space="preserve"> </w:t>
      </w:r>
      <w:r>
        <w:rPr>
          <w:w w:val="105"/>
        </w:rPr>
        <w:t>used</w:t>
      </w:r>
      <w:r>
        <w:rPr>
          <w:spacing w:val="12"/>
          <w:w w:val="105"/>
        </w:rPr>
        <w:t xml:space="preserve"> </w:t>
      </w:r>
      <w:r>
        <w:rPr>
          <w:w w:val="105"/>
        </w:rPr>
        <w:t>to</w:t>
      </w:r>
      <w:r>
        <w:rPr>
          <w:spacing w:val="11"/>
          <w:w w:val="105"/>
        </w:rPr>
        <w:t xml:space="preserve"> </w:t>
      </w:r>
      <w:r>
        <w:rPr>
          <w:w w:val="105"/>
        </w:rPr>
        <w:t>represent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phase</w:t>
      </w:r>
      <w:r>
        <w:rPr>
          <w:spacing w:val="1"/>
          <w:w w:val="105"/>
        </w:rPr>
        <w:t xml:space="preserve"> </w:t>
      </w:r>
      <w:r>
        <w:rPr>
          <w:w w:val="105"/>
        </w:rPr>
        <w:t>functions</w:t>
      </w:r>
      <w:r>
        <w:rPr>
          <w:spacing w:val="-11"/>
          <w:w w:val="105"/>
        </w:rPr>
        <w:t xml:space="preserve"> </w:t>
      </w:r>
      <w:r>
        <w:rPr>
          <w:w w:val="105"/>
        </w:rPr>
        <w:t>of</w:t>
      </w:r>
      <w:r>
        <w:rPr>
          <w:spacing w:val="-11"/>
          <w:w w:val="105"/>
        </w:rPr>
        <w:t xml:space="preserve"> </w:t>
      </w:r>
      <w:r>
        <w:rPr>
          <w:w w:val="105"/>
        </w:rPr>
        <w:t>both</w:t>
      </w:r>
      <w:r>
        <w:rPr>
          <w:spacing w:val="-10"/>
          <w:w w:val="105"/>
        </w:rPr>
        <w:t xml:space="preserve"> </w:t>
      </w:r>
      <w:r>
        <w:rPr>
          <w:w w:val="105"/>
        </w:rPr>
        <w:t>phytoplankton</w:t>
      </w:r>
      <w:r>
        <w:rPr>
          <w:spacing w:val="-11"/>
          <w:w w:val="105"/>
        </w:rPr>
        <w:t xml:space="preserve"> </w:t>
      </w:r>
      <w:r>
        <w:rPr>
          <w:w w:val="105"/>
        </w:rPr>
        <w:t>and</w:t>
      </w:r>
      <w:r>
        <w:rPr>
          <w:spacing w:val="-10"/>
          <w:w w:val="105"/>
        </w:rPr>
        <w:t xml:space="preserve"> </w:t>
      </w:r>
      <w:r>
        <w:rPr>
          <w:w w:val="105"/>
        </w:rPr>
        <w:t>NAP,</w:t>
      </w:r>
      <w:r>
        <w:rPr>
          <w:spacing w:val="-9"/>
          <w:w w:val="105"/>
        </w:rPr>
        <w:t xml:space="preserve"> </w:t>
      </w:r>
      <w:r>
        <w:rPr>
          <w:w w:val="105"/>
        </w:rPr>
        <w:t>which</w:t>
      </w:r>
      <w:r>
        <w:rPr>
          <w:spacing w:val="-10"/>
          <w:w w:val="105"/>
        </w:rPr>
        <w:t xml:space="preserve"> </w:t>
      </w:r>
      <w:r>
        <w:rPr>
          <w:w w:val="105"/>
        </w:rPr>
        <w:t>is</w:t>
      </w:r>
      <w:r>
        <w:rPr>
          <w:spacing w:val="-10"/>
          <w:w w:val="105"/>
        </w:rPr>
        <w:t xml:space="preserve"> </w:t>
      </w:r>
      <w:r>
        <w:rPr>
          <w:w w:val="105"/>
        </w:rPr>
        <w:t>in</w:t>
      </w:r>
      <w:r>
        <w:rPr>
          <w:spacing w:val="-10"/>
          <w:w w:val="105"/>
        </w:rPr>
        <w:t xml:space="preserve"> </w:t>
      </w:r>
      <w:r>
        <w:rPr>
          <w:w w:val="105"/>
        </w:rPr>
        <w:t>agreement</w:t>
      </w:r>
      <w:r>
        <w:rPr>
          <w:spacing w:val="-11"/>
          <w:w w:val="105"/>
        </w:rPr>
        <w:t xml:space="preserve"> </w:t>
      </w:r>
      <w:r>
        <w:rPr>
          <w:w w:val="105"/>
        </w:rPr>
        <w:t>with</w:t>
      </w:r>
      <w:r>
        <w:rPr>
          <w:spacing w:val="-10"/>
          <w:w w:val="105"/>
        </w:rPr>
        <w:t xml:space="preserve"> </w:t>
      </w:r>
      <w:r>
        <w:rPr>
          <w:w w:val="105"/>
        </w:rPr>
        <w:t>various</w:t>
      </w:r>
      <w:r>
        <w:rPr>
          <w:spacing w:val="-11"/>
          <w:w w:val="105"/>
        </w:rPr>
        <w:t xml:space="preserve"> </w:t>
      </w:r>
      <w:r>
        <w:rPr>
          <w:w w:val="105"/>
        </w:rPr>
        <w:t>in-situ</w:t>
      </w:r>
      <w:r>
        <w:rPr>
          <w:spacing w:val="-60"/>
          <w:w w:val="105"/>
        </w:rPr>
        <w:t xml:space="preserve"> </w:t>
      </w:r>
      <w:r>
        <w:rPr>
          <w:w w:val="105"/>
        </w:rPr>
        <w:t>volume</w:t>
      </w:r>
      <w:r>
        <w:rPr>
          <w:spacing w:val="-3"/>
          <w:w w:val="105"/>
        </w:rPr>
        <w:t xml:space="preserve"> </w:t>
      </w:r>
      <w:r>
        <w:rPr>
          <w:w w:val="105"/>
        </w:rPr>
        <w:t>scattering</w:t>
      </w:r>
      <w:r>
        <w:rPr>
          <w:spacing w:val="-2"/>
          <w:w w:val="105"/>
        </w:rPr>
        <w:t xml:space="preserve"> </w:t>
      </w:r>
      <w:r>
        <w:rPr>
          <w:w w:val="105"/>
        </w:rPr>
        <w:t>function</w:t>
      </w:r>
      <w:r>
        <w:rPr>
          <w:spacing w:val="-3"/>
          <w:w w:val="105"/>
        </w:rPr>
        <w:t xml:space="preserve"> </w:t>
      </w:r>
      <w:r>
        <w:rPr>
          <w:w w:val="105"/>
        </w:rPr>
        <w:t>(VSF)</w:t>
      </w:r>
      <w:r>
        <w:rPr>
          <w:spacing w:val="-2"/>
          <w:w w:val="105"/>
        </w:rPr>
        <w:t xml:space="preserve"> </w:t>
      </w:r>
      <w:r>
        <w:rPr>
          <w:w w:val="105"/>
        </w:rPr>
        <w:t>measurements</w:t>
      </w:r>
      <w:r>
        <w:rPr>
          <w:spacing w:val="-3"/>
          <w:w w:val="105"/>
        </w:rPr>
        <w:t xml:space="preserve"> </w:t>
      </w:r>
      <w:r>
        <w:rPr>
          <w:w w:val="105"/>
        </w:rPr>
        <w:t>[</w:t>
      </w:r>
      <w:hyperlink w:anchor="_bookmark268" w:history="1">
        <w:r>
          <w:rPr>
            <w:color w:val="0000FF"/>
            <w:w w:val="105"/>
          </w:rPr>
          <w:t>219</w:t>
        </w:r>
      </w:hyperlink>
      <w:r>
        <w:rPr>
          <w:w w:val="105"/>
        </w:rPr>
        <w:t>].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scattering</w:t>
      </w:r>
      <w:r>
        <w:rPr>
          <w:spacing w:val="-2"/>
          <w:w w:val="105"/>
        </w:rPr>
        <w:t xml:space="preserve"> </w:t>
      </w:r>
      <w:r>
        <w:rPr>
          <w:w w:val="105"/>
        </w:rPr>
        <w:t>coefficient</w:t>
      </w:r>
      <w:r>
        <w:rPr>
          <w:spacing w:val="-3"/>
          <w:w w:val="105"/>
        </w:rPr>
        <w:t xml:space="preserve"> </w:t>
      </w:r>
      <w:r>
        <w:rPr>
          <w:w w:val="105"/>
        </w:rPr>
        <w:t>of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23"/>
          <w:w w:val="105"/>
        </w:rPr>
        <w:t xml:space="preserve"> </w:t>
      </w:r>
      <w:r>
        <w:rPr>
          <w:w w:val="105"/>
        </w:rPr>
        <w:t>phytoplankton</w:t>
      </w:r>
      <w:r>
        <w:rPr>
          <w:spacing w:val="23"/>
          <w:w w:val="105"/>
        </w:rPr>
        <w:t xml:space="preserve"> </w:t>
      </w:r>
      <w:r>
        <w:rPr>
          <w:w w:val="105"/>
        </w:rPr>
        <w:t>and</w:t>
      </w:r>
      <w:r>
        <w:rPr>
          <w:spacing w:val="23"/>
          <w:w w:val="105"/>
        </w:rPr>
        <w:t xml:space="preserve"> </w:t>
      </w:r>
      <w:r>
        <w:rPr>
          <w:w w:val="105"/>
        </w:rPr>
        <w:t>NAP</w:t>
      </w:r>
      <w:r>
        <w:rPr>
          <w:spacing w:val="24"/>
          <w:w w:val="105"/>
        </w:rPr>
        <w:t xml:space="preserve"> </w:t>
      </w:r>
      <w:r>
        <w:rPr>
          <w:w w:val="105"/>
        </w:rPr>
        <w:t>particles</w:t>
      </w:r>
      <w:r>
        <w:rPr>
          <w:spacing w:val="23"/>
          <w:w w:val="105"/>
        </w:rPr>
        <w:t xml:space="preserve"> </w:t>
      </w:r>
      <w:r>
        <w:rPr>
          <w:w w:val="105"/>
        </w:rPr>
        <w:t>can</w:t>
      </w:r>
      <w:r>
        <w:rPr>
          <w:spacing w:val="23"/>
          <w:w w:val="105"/>
        </w:rPr>
        <w:t xml:space="preserve"> </w:t>
      </w:r>
      <w:r>
        <w:rPr>
          <w:w w:val="105"/>
        </w:rPr>
        <w:t>be</w:t>
      </w:r>
      <w:r>
        <w:rPr>
          <w:spacing w:val="23"/>
          <w:w w:val="105"/>
        </w:rPr>
        <w:t xml:space="preserve"> </w:t>
      </w:r>
      <w:r>
        <w:rPr>
          <w:w w:val="105"/>
        </w:rPr>
        <w:t>derived</w:t>
      </w:r>
      <w:r>
        <w:rPr>
          <w:spacing w:val="24"/>
          <w:w w:val="105"/>
        </w:rPr>
        <w:t xml:space="preserve"> </w:t>
      </w:r>
      <w:r>
        <w:rPr>
          <w:w w:val="105"/>
        </w:rPr>
        <w:t>from</w:t>
      </w:r>
      <w:r>
        <w:rPr>
          <w:spacing w:val="23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rFonts w:ascii="Century" w:hAnsi="Century"/>
          <w:spacing w:val="13"/>
          <w:w w:val="105"/>
        </w:rPr>
        <w:t xml:space="preserve"> </w:t>
      </w:r>
      <w:r>
        <w:rPr>
          <w:w w:val="105"/>
        </w:rPr>
        <w:t>=</w:t>
      </w:r>
      <w:r>
        <w:rPr>
          <w:spacing w:val="9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.The</w:t>
      </w:r>
      <w:r>
        <w:rPr>
          <w:spacing w:val="23"/>
          <w:w w:val="105"/>
        </w:rPr>
        <w:t xml:space="preserve"> </w:t>
      </w:r>
      <w:r>
        <w:rPr>
          <w:w w:val="105"/>
        </w:rPr>
        <w:t>deter-</w:t>
      </w:r>
      <w:r>
        <w:rPr>
          <w:spacing w:val="-60"/>
          <w:w w:val="105"/>
        </w:rPr>
        <w:t xml:space="preserve"> </w:t>
      </w:r>
      <w:r>
        <w:rPr>
          <w:w w:val="105"/>
        </w:rPr>
        <w:t>mination</w:t>
      </w:r>
      <w:r>
        <w:rPr>
          <w:spacing w:val="20"/>
          <w:w w:val="105"/>
        </w:rPr>
        <w:t xml:space="preserve"> </w:t>
      </w:r>
      <w:r>
        <w:rPr>
          <w:w w:val="105"/>
        </w:rPr>
        <w:t>of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20"/>
          <w:w w:val="105"/>
        </w:rPr>
        <w:t xml:space="preserve"> </w:t>
      </w:r>
      <w:r>
        <w:rPr>
          <w:w w:val="105"/>
        </w:rPr>
        <w:t>FF</w:t>
      </w:r>
      <w:r>
        <w:rPr>
          <w:spacing w:val="21"/>
          <w:w w:val="105"/>
        </w:rPr>
        <w:t xml:space="preserve"> </w:t>
      </w:r>
      <w:r>
        <w:rPr>
          <w:w w:val="105"/>
        </w:rPr>
        <w:t>phase</w:t>
      </w:r>
      <w:r>
        <w:rPr>
          <w:spacing w:val="20"/>
          <w:w w:val="105"/>
        </w:rPr>
        <w:t xml:space="preserve"> </w:t>
      </w:r>
      <w:r>
        <w:rPr>
          <w:w w:val="105"/>
        </w:rPr>
        <w:t>function[</w:t>
      </w:r>
      <w:hyperlink w:anchor="_bookmark269" w:history="1">
        <w:r>
          <w:rPr>
            <w:color w:val="0000FF"/>
            <w:w w:val="105"/>
          </w:rPr>
          <w:t>220</w:t>
        </w:r>
      </w:hyperlink>
      <w:r>
        <w:rPr>
          <w:w w:val="105"/>
        </w:rPr>
        <w:t>]</w:t>
      </w:r>
      <w:r>
        <w:rPr>
          <w:spacing w:val="20"/>
          <w:w w:val="105"/>
        </w:rPr>
        <w:t xml:space="preserve"> </w:t>
      </w:r>
      <w:r>
        <w:rPr>
          <w:w w:val="105"/>
        </w:rPr>
        <w:t>is</w:t>
      </w:r>
      <w:r>
        <w:rPr>
          <w:spacing w:val="21"/>
          <w:w w:val="105"/>
        </w:rPr>
        <w:t xml:space="preserve"> </w:t>
      </w:r>
      <w:r>
        <w:rPr>
          <w:w w:val="105"/>
        </w:rPr>
        <w:t>done</w:t>
      </w:r>
      <w:r>
        <w:rPr>
          <w:spacing w:val="21"/>
          <w:w w:val="105"/>
        </w:rPr>
        <w:t xml:space="preserve"> </w:t>
      </w:r>
      <w:r>
        <w:rPr>
          <w:w w:val="105"/>
        </w:rPr>
        <w:t>by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20"/>
          <w:w w:val="105"/>
        </w:rPr>
        <w:t xml:space="preserve"> </w:t>
      </w:r>
      <w:r>
        <w:rPr>
          <w:w w:val="105"/>
        </w:rPr>
        <w:t>backscattering</w:t>
      </w:r>
      <w:r>
        <w:rPr>
          <w:spacing w:val="21"/>
          <w:w w:val="105"/>
        </w:rPr>
        <w:t xml:space="preserve"> </w:t>
      </w:r>
      <w:r>
        <w:rPr>
          <w:w w:val="105"/>
        </w:rPr>
        <w:t>fraction</w:t>
      </w:r>
      <w:r>
        <w:rPr>
          <w:spacing w:val="20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rFonts w:ascii="Century" w:hAnsi="Century"/>
          <w:spacing w:val="-67"/>
          <w:w w:val="105"/>
        </w:rPr>
        <w:t xml:space="preserve"> </w:t>
      </w:r>
      <w:r>
        <w:rPr>
          <w:w w:val="105"/>
        </w:rPr>
        <w:t>[</w:t>
      </w:r>
      <w:hyperlink w:anchor="_bookmark269" w:history="1">
        <w:r>
          <w:rPr>
            <w:color w:val="0000FF"/>
            <w:w w:val="105"/>
          </w:rPr>
          <w:t>220</w:t>
        </w:r>
      </w:hyperlink>
      <w:r>
        <w:rPr>
          <w:w w:val="105"/>
        </w:rPr>
        <w:t>].</w:t>
      </w:r>
      <w:r>
        <w:rPr>
          <w:spacing w:val="34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total</w:t>
      </w:r>
      <w:r>
        <w:rPr>
          <w:spacing w:val="32"/>
          <w:w w:val="105"/>
        </w:rPr>
        <w:t xml:space="preserve"> </w:t>
      </w:r>
      <w:r>
        <w:rPr>
          <w:w w:val="105"/>
        </w:rPr>
        <w:t>phase</w:t>
      </w:r>
      <w:r>
        <w:rPr>
          <w:spacing w:val="31"/>
          <w:w w:val="105"/>
        </w:rPr>
        <w:t xml:space="preserve"> </w:t>
      </w:r>
      <w:r>
        <w:rPr>
          <w:w w:val="105"/>
        </w:rPr>
        <w:t>function</w:t>
      </w:r>
      <w:r>
        <w:rPr>
          <w:spacing w:val="32"/>
          <w:w w:val="105"/>
        </w:rPr>
        <w:t xml:space="preserve"> </w:t>
      </w:r>
      <w:r>
        <w:rPr>
          <w:w w:val="105"/>
        </w:rPr>
        <w:t>for</w:t>
      </w:r>
      <w:r>
        <w:rPr>
          <w:spacing w:val="32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coastal</w:t>
      </w:r>
      <w:r>
        <w:rPr>
          <w:spacing w:val="32"/>
          <w:w w:val="105"/>
        </w:rPr>
        <w:t xml:space="preserve"> </w:t>
      </w:r>
      <w:r>
        <w:rPr>
          <w:w w:val="105"/>
        </w:rPr>
        <w:t>water</w:t>
      </w:r>
      <w:r>
        <w:rPr>
          <w:spacing w:val="32"/>
          <w:w w:val="105"/>
        </w:rPr>
        <w:t xml:space="preserve"> </w:t>
      </w:r>
      <w:r>
        <w:rPr>
          <w:w w:val="105"/>
        </w:rPr>
        <w:t>system</w:t>
      </w:r>
      <w:r>
        <w:rPr>
          <w:spacing w:val="31"/>
          <w:w w:val="105"/>
        </w:rPr>
        <w:t xml:space="preserve"> </w:t>
      </w:r>
      <w:r>
        <w:rPr>
          <w:w w:val="105"/>
        </w:rPr>
        <w:t>is</w:t>
      </w:r>
      <w:r>
        <w:rPr>
          <w:spacing w:val="32"/>
          <w:w w:val="105"/>
        </w:rPr>
        <w:t xml:space="preserve"> </w:t>
      </w:r>
      <w:r>
        <w:rPr>
          <w:w w:val="105"/>
        </w:rPr>
        <w:t>obtained</w:t>
      </w:r>
      <w:r>
        <w:rPr>
          <w:spacing w:val="32"/>
          <w:w w:val="105"/>
        </w:rPr>
        <w:t xml:space="preserve"> </w:t>
      </w:r>
      <w:r>
        <w:rPr>
          <w:w w:val="105"/>
        </w:rPr>
        <w:t>by</w:t>
      </w:r>
      <w:r>
        <w:rPr>
          <w:spacing w:val="31"/>
          <w:w w:val="105"/>
        </w:rPr>
        <w:t xml:space="preserve"> </w:t>
      </w:r>
      <w:r>
        <w:rPr>
          <w:w w:val="105"/>
        </w:rPr>
        <w:t>mix-</w:t>
      </w:r>
      <w:r>
        <w:rPr>
          <w:spacing w:val="-60"/>
          <w:w w:val="105"/>
        </w:rPr>
        <w:t xml:space="preserve"> </w:t>
      </w:r>
      <w:r>
        <w:rPr>
          <w:w w:val="105"/>
        </w:rPr>
        <w:t>ing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27"/>
          <w:w w:val="105"/>
        </w:rPr>
        <w:t xml:space="preserve"> </w:t>
      </w:r>
      <w:r>
        <w:rPr>
          <w:w w:val="105"/>
        </w:rPr>
        <w:t>FF</w:t>
      </w:r>
      <w:r>
        <w:rPr>
          <w:spacing w:val="27"/>
          <w:w w:val="105"/>
        </w:rPr>
        <w:t xml:space="preserve"> </w:t>
      </w:r>
      <w:r>
        <w:rPr>
          <w:w w:val="105"/>
        </w:rPr>
        <w:t>phase</w:t>
      </w:r>
      <w:r>
        <w:rPr>
          <w:spacing w:val="27"/>
          <w:w w:val="105"/>
        </w:rPr>
        <w:t xml:space="preserve"> </w:t>
      </w:r>
      <w:r>
        <w:rPr>
          <w:w w:val="105"/>
        </w:rPr>
        <w:t>function</w:t>
      </w:r>
      <w:r>
        <w:rPr>
          <w:spacing w:val="27"/>
          <w:w w:val="105"/>
        </w:rPr>
        <w:t xml:space="preserve"> </w:t>
      </w:r>
      <w:r>
        <w:rPr>
          <w:w w:val="105"/>
        </w:rPr>
        <w:t>with</w:t>
      </w:r>
      <w:r>
        <w:rPr>
          <w:spacing w:val="27"/>
          <w:w w:val="105"/>
        </w:rPr>
        <w:t xml:space="preserve"> </w:t>
      </w:r>
      <w:r>
        <w:rPr>
          <w:w w:val="105"/>
        </w:rPr>
        <w:t>the</w:t>
      </w:r>
      <w:r>
        <w:rPr>
          <w:spacing w:val="27"/>
          <w:w w:val="105"/>
        </w:rPr>
        <w:t xml:space="preserve"> </w:t>
      </w:r>
      <w:r>
        <w:rPr>
          <w:w w:val="105"/>
        </w:rPr>
        <w:t>pure</w:t>
      </w:r>
      <w:r>
        <w:rPr>
          <w:spacing w:val="26"/>
          <w:w w:val="105"/>
        </w:rPr>
        <w:t xml:space="preserve"> </w:t>
      </w:r>
      <w:r>
        <w:rPr>
          <w:w w:val="105"/>
        </w:rPr>
        <w:t>seawater</w:t>
      </w:r>
      <w:r>
        <w:rPr>
          <w:spacing w:val="27"/>
          <w:w w:val="105"/>
        </w:rPr>
        <w:t xml:space="preserve"> </w:t>
      </w:r>
      <w:r>
        <w:rPr>
          <w:w w:val="105"/>
        </w:rPr>
        <w:t>phase</w:t>
      </w:r>
      <w:r>
        <w:rPr>
          <w:spacing w:val="27"/>
          <w:w w:val="105"/>
        </w:rPr>
        <w:t xml:space="preserve"> </w:t>
      </w:r>
      <w:r>
        <w:rPr>
          <w:w w:val="105"/>
        </w:rPr>
        <w:t>function</w:t>
      </w:r>
      <w:r>
        <w:rPr>
          <w:spacing w:val="27"/>
          <w:w w:val="105"/>
        </w:rPr>
        <w:t xml:space="preserve"> </w:t>
      </w:r>
      <w:r>
        <w:rPr>
          <w:w w:val="105"/>
        </w:rPr>
        <w:t>weighted</w:t>
      </w:r>
      <w:r>
        <w:rPr>
          <w:spacing w:val="27"/>
          <w:w w:val="105"/>
        </w:rPr>
        <w:t xml:space="preserve"> </w:t>
      </w:r>
      <w:r>
        <w:rPr>
          <w:w w:val="105"/>
        </w:rPr>
        <w:t>by</w:t>
      </w:r>
      <w:r>
        <w:rPr>
          <w:spacing w:val="27"/>
          <w:w w:val="105"/>
        </w:rPr>
        <w:t xml:space="preserve"> </w:t>
      </w:r>
      <w:r>
        <w:rPr>
          <w:w w:val="105"/>
        </w:rPr>
        <w:t>the</w:t>
      </w:r>
      <w:r>
        <w:rPr>
          <w:spacing w:val="-60"/>
          <w:w w:val="105"/>
        </w:rPr>
        <w:t xml:space="preserve"> </w:t>
      </w:r>
      <w:r>
        <w:rPr>
          <w:w w:val="105"/>
        </w:rPr>
        <w:t>scattering</w:t>
      </w:r>
      <w:r>
        <w:rPr>
          <w:spacing w:val="22"/>
          <w:w w:val="105"/>
        </w:rPr>
        <w:t xml:space="preserve"> </w:t>
      </w:r>
      <w:r>
        <w:rPr>
          <w:w w:val="105"/>
        </w:rPr>
        <w:t>coefficients</w:t>
      </w:r>
      <w:r>
        <w:rPr>
          <w:spacing w:val="22"/>
          <w:w w:val="105"/>
        </w:rPr>
        <w:t xml:space="preserve"> </w:t>
      </w:r>
      <w:r>
        <w:rPr>
          <w:w w:val="105"/>
        </w:rPr>
        <w:t>of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constituents.</w:t>
      </w:r>
      <w:r>
        <w:rPr>
          <w:spacing w:val="9"/>
          <w:w w:val="105"/>
        </w:rPr>
        <w:t xml:space="preserve"> </w:t>
      </w:r>
      <w:r>
        <w:rPr>
          <w:w w:val="105"/>
        </w:rPr>
        <w:t>The</w:t>
      </w:r>
      <w:r>
        <w:rPr>
          <w:spacing w:val="23"/>
          <w:w w:val="105"/>
        </w:rPr>
        <w:t xml:space="preserve"> </w:t>
      </w:r>
      <w:r>
        <w:rPr>
          <w:w w:val="105"/>
        </w:rPr>
        <w:t>normalized</w:t>
      </w:r>
      <w:r>
        <w:rPr>
          <w:spacing w:val="22"/>
          <w:w w:val="105"/>
        </w:rPr>
        <w:t xml:space="preserve"> </w:t>
      </w:r>
      <w:r>
        <w:rPr>
          <w:w w:val="105"/>
        </w:rPr>
        <w:t>Mueller</w:t>
      </w:r>
      <w:r>
        <w:rPr>
          <w:spacing w:val="22"/>
          <w:w w:val="105"/>
        </w:rPr>
        <w:t xml:space="preserve"> </w:t>
      </w:r>
      <w:r>
        <w:rPr>
          <w:w w:val="105"/>
        </w:rPr>
        <w:t>matrix</w:t>
      </w:r>
      <w:r>
        <w:rPr>
          <w:spacing w:val="22"/>
          <w:w w:val="105"/>
        </w:rPr>
        <w:t xml:space="preserve"> </w:t>
      </w:r>
      <w:r>
        <w:rPr>
          <w:w w:val="105"/>
        </w:rPr>
        <w:t>is</w:t>
      </w:r>
      <w:r>
        <w:rPr>
          <w:spacing w:val="22"/>
          <w:w w:val="105"/>
        </w:rPr>
        <w:t xml:space="preserve"> </w:t>
      </w:r>
      <w:r>
        <w:rPr>
          <w:w w:val="105"/>
        </w:rPr>
        <w:t>from</w:t>
      </w:r>
      <w:r>
        <w:rPr>
          <w:spacing w:val="-60"/>
          <w:w w:val="105"/>
        </w:rPr>
        <w:t xml:space="preserve"> </w:t>
      </w:r>
      <w:r>
        <w:rPr>
          <w:w w:val="105"/>
        </w:rPr>
        <w:t>measurements</w:t>
      </w:r>
      <w:r>
        <w:rPr>
          <w:spacing w:val="15"/>
          <w:w w:val="105"/>
        </w:rPr>
        <w:t xml:space="preserve"> </w:t>
      </w:r>
      <w:r>
        <w:rPr>
          <w:w w:val="105"/>
        </w:rPr>
        <w:t>from</w:t>
      </w:r>
      <w:r>
        <w:rPr>
          <w:spacing w:val="16"/>
          <w:w w:val="105"/>
        </w:rPr>
        <w:t xml:space="preserve"> </w:t>
      </w:r>
      <w:r>
        <w:rPr>
          <w:w w:val="105"/>
        </w:rPr>
        <w:t>average</w:t>
      </w:r>
      <w:r>
        <w:rPr>
          <w:spacing w:val="15"/>
          <w:w w:val="105"/>
        </w:rPr>
        <w:t xml:space="preserve"> </w:t>
      </w:r>
      <w:r>
        <w:rPr>
          <w:w w:val="105"/>
        </w:rPr>
        <w:t>ocean</w:t>
      </w:r>
      <w:r>
        <w:rPr>
          <w:spacing w:val="16"/>
          <w:w w:val="105"/>
        </w:rPr>
        <w:t xml:space="preserve"> </w:t>
      </w:r>
      <w:r>
        <w:rPr>
          <w:w w:val="105"/>
        </w:rPr>
        <w:t>waters</w:t>
      </w:r>
      <w:r>
        <w:rPr>
          <w:spacing w:val="15"/>
          <w:w w:val="105"/>
        </w:rPr>
        <w:t xml:space="preserve"> </w:t>
      </w:r>
      <w:r>
        <w:rPr>
          <w:w w:val="105"/>
        </w:rPr>
        <w:t>[</w:t>
      </w:r>
      <w:hyperlink w:anchor="_bookmark270" w:history="1">
        <w:r>
          <w:rPr>
            <w:color w:val="0000FF"/>
            <w:w w:val="105"/>
          </w:rPr>
          <w:t>221</w:t>
        </w:r>
      </w:hyperlink>
      <w:r>
        <w:rPr>
          <w:w w:val="105"/>
        </w:rPr>
        <w:t>–</w:t>
      </w:r>
      <w:hyperlink w:anchor="_bookmark271" w:history="1">
        <w:r>
          <w:rPr>
            <w:color w:val="0000FF"/>
            <w:w w:val="105"/>
          </w:rPr>
          <w:t>223</w:t>
        </w:r>
      </w:hyperlink>
      <w:r>
        <w:rPr>
          <w:w w:val="105"/>
        </w:rPr>
        <w:t>].</w:t>
      </w:r>
      <w:r>
        <w:rPr>
          <w:spacing w:val="3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ocean</w:t>
      </w:r>
      <w:r>
        <w:rPr>
          <w:spacing w:val="15"/>
          <w:w w:val="105"/>
        </w:rPr>
        <w:t xml:space="preserve"> </w:t>
      </w:r>
      <w:r>
        <w:rPr>
          <w:w w:val="105"/>
        </w:rPr>
        <w:t>water</w:t>
      </w:r>
      <w:r>
        <w:rPr>
          <w:spacing w:val="16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assumed</w:t>
      </w:r>
      <w:r>
        <w:rPr>
          <w:spacing w:val="-60"/>
          <w:w w:val="105"/>
        </w:rPr>
        <w:t xml:space="preserve"> </w:t>
      </w:r>
      <w:r>
        <w:rPr>
          <w:w w:val="105"/>
        </w:rPr>
        <w:t>to</w:t>
      </w:r>
      <w:r>
        <w:rPr>
          <w:spacing w:val="14"/>
          <w:w w:val="105"/>
        </w:rPr>
        <w:t xml:space="preserve"> </w:t>
      </w:r>
      <w:r>
        <w:rPr>
          <w:w w:val="105"/>
        </w:rPr>
        <w:t>be</w:t>
      </w:r>
      <w:r>
        <w:rPr>
          <w:spacing w:val="16"/>
          <w:w w:val="105"/>
        </w:rPr>
        <w:t xml:space="preserve"> </w:t>
      </w:r>
      <w:r>
        <w:rPr>
          <w:w w:val="105"/>
        </w:rPr>
        <w:t>vertically</w:t>
      </w:r>
      <w:r>
        <w:rPr>
          <w:spacing w:val="14"/>
          <w:w w:val="105"/>
        </w:rPr>
        <w:t xml:space="preserve"> </w:t>
      </w:r>
      <w:r>
        <w:rPr>
          <w:w w:val="105"/>
        </w:rPr>
        <w:t>homogeneous</w:t>
      </w:r>
      <w:r>
        <w:rPr>
          <w:spacing w:val="15"/>
          <w:w w:val="105"/>
        </w:rPr>
        <w:t xml:space="preserve"> </w:t>
      </w:r>
      <w:r>
        <w:rPr>
          <w:w w:val="105"/>
        </w:rPr>
        <w:t>with</w:t>
      </w:r>
      <w:r>
        <w:rPr>
          <w:spacing w:val="15"/>
          <w:w w:val="105"/>
        </w:rPr>
        <w:t xml:space="preserve"> </w:t>
      </w:r>
      <w:r>
        <w:rPr>
          <w:w w:val="105"/>
        </w:rPr>
        <w:t>a</w:t>
      </w:r>
      <w:r>
        <w:rPr>
          <w:spacing w:val="15"/>
          <w:w w:val="105"/>
        </w:rPr>
        <w:t xml:space="preserve"> </w:t>
      </w:r>
      <w:r>
        <w:rPr>
          <w:w w:val="105"/>
        </w:rPr>
        <w:t>depth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200m.</w:t>
      </w:r>
      <w:r>
        <w:rPr>
          <w:spacing w:val="48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minimum</w:t>
      </w:r>
      <w:r>
        <w:rPr>
          <w:spacing w:val="15"/>
          <w:w w:val="105"/>
        </w:rPr>
        <w:t xml:space="preserve"> </w:t>
      </w:r>
      <w:r>
        <w:rPr>
          <w:w w:val="105"/>
        </w:rPr>
        <w:t>and</w:t>
      </w:r>
      <w:r>
        <w:rPr>
          <w:spacing w:val="16"/>
          <w:w w:val="105"/>
        </w:rPr>
        <w:t xml:space="preserve"> </w:t>
      </w:r>
      <w:r>
        <w:rPr>
          <w:w w:val="105"/>
        </w:rPr>
        <w:t>maximum</w:t>
      </w:r>
    </w:p>
    <w:p w14:paraId="695C71C6" w14:textId="77777777" w:rsidR="00B856A6" w:rsidRDefault="00EB5EFA">
      <w:pPr>
        <w:pStyle w:val="BodyText"/>
        <w:spacing w:before="37"/>
        <w:ind w:left="531"/>
      </w:pPr>
      <w:r>
        <w:rPr>
          <w:w w:val="105"/>
        </w:rPr>
        <w:t>values</w:t>
      </w:r>
      <w:r>
        <w:rPr>
          <w:spacing w:val="5"/>
          <w:w w:val="105"/>
        </w:rPr>
        <w:t xml:space="preserve"> </w:t>
      </w:r>
      <w:r>
        <w:rPr>
          <w:w w:val="105"/>
        </w:rPr>
        <w:t>of</w:t>
      </w:r>
      <w:r>
        <w:rPr>
          <w:spacing w:val="5"/>
          <w:w w:val="105"/>
        </w:rPr>
        <w:t xml:space="preserve"> </w:t>
      </w:r>
      <w:r>
        <w:rPr>
          <w:w w:val="105"/>
        </w:rPr>
        <w:t>the</w:t>
      </w:r>
      <w:r>
        <w:rPr>
          <w:spacing w:val="5"/>
          <w:w w:val="105"/>
        </w:rPr>
        <w:t xml:space="preserve"> </w:t>
      </w:r>
      <w:r>
        <w:rPr>
          <w:w w:val="105"/>
        </w:rPr>
        <w:t>parameters</w:t>
      </w:r>
      <w:r>
        <w:rPr>
          <w:spacing w:val="5"/>
          <w:w w:val="105"/>
        </w:rPr>
        <w:t xml:space="preserve"> </w:t>
      </w:r>
      <w:r>
        <w:rPr>
          <w:w w:val="105"/>
        </w:rPr>
        <w:t>[</w:t>
      </w:r>
      <w:hyperlink w:anchor="_bookmark182" w:history="1">
        <w:r>
          <w:rPr>
            <w:color w:val="0000FF"/>
            <w:w w:val="105"/>
          </w:rPr>
          <w:t>91</w:t>
        </w:r>
      </w:hyperlink>
      <w:r>
        <w:rPr>
          <w:w w:val="105"/>
        </w:rPr>
        <w:t>]</w:t>
      </w:r>
      <w:r>
        <w:rPr>
          <w:spacing w:val="5"/>
          <w:w w:val="105"/>
        </w:rPr>
        <w:t xml:space="preserve"> </w:t>
      </w:r>
      <w:r>
        <w:rPr>
          <w:w w:val="105"/>
        </w:rPr>
        <w:t>considered</w:t>
      </w:r>
      <w:r>
        <w:rPr>
          <w:spacing w:val="5"/>
          <w:w w:val="105"/>
        </w:rPr>
        <w:t xml:space="preserve"> </w:t>
      </w:r>
      <w:r>
        <w:rPr>
          <w:w w:val="105"/>
        </w:rPr>
        <w:t>are</w:t>
      </w:r>
      <w:r>
        <w:rPr>
          <w:spacing w:val="6"/>
          <w:w w:val="105"/>
        </w:rPr>
        <w:t xml:space="preserve"> </w:t>
      </w:r>
      <w:r>
        <w:rPr>
          <w:w w:val="105"/>
        </w:rPr>
        <w:t>given</w:t>
      </w:r>
      <w:r>
        <w:rPr>
          <w:spacing w:val="5"/>
          <w:w w:val="105"/>
        </w:rPr>
        <w:t xml:space="preserve"> </w:t>
      </w:r>
      <w:r>
        <w:rPr>
          <w:w w:val="105"/>
        </w:rPr>
        <w:t>in</w:t>
      </w:r>
      <w:r>
        <w:rPr>
          <w:spacing w:val="5"/>
          <w:w w:val="105"/>
        </w:rPr>
        <w:t xml:space="preserve"> </w:t>
      </w:r>
      <w:r>
        <w:rPr>
          <w:w w:val="105"/>
        </w:rPr>
        <w:t>table</w:t>
      </w:r>
      <w:r>
        <w:rPr>
          <w:spacing w:val="5"/>
          <w:w w:val="105"/>
        </w:rPr>
        <w:t xml:space="preserve"> </w:t>
      </w:r>
      <w:r>
        <w:rPr>
          <w:w w:val="105"/>
        </w:rPr>
        <w:t>5.1.</w:t>
      </w:r>
    </w:p>
    <w:p w14:paraId="1A85A714" w14:textId="77777777" w:rsidR="00B856A6" w:rsidRDefault="00B856A6">
      <w:p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14675E32" w14:textId="77777777" w:rsidR="00B856A6" w:rsidRDefault="00EB5EFA">
      <w:pPr>
        <w:pStyle w:val="BodyText"/>
        <w:tabs>
          <w:tab w:val="left" w:pos="1738"/>
        </w:tabs>
        <w:spacing w:before="98" w:line="501" w:lineRule="auto"/>
        <w:ind w:left="531" w:right="768"/>
      </w:pPr>
      <w:r>
        <w:rPr>
          <w:w w:val="105"/>
        </w:rPr>
        <w:lastRenderedPageBreak/>
        <w:t>Table</w:t>
      </w:r>
      <w:r>
        <w:rPr>
          <w:spacing w:val="-1"/>
          <w:w w:val="105"/>
        </w:rPr>
        <w:t xml:space="preserve"> </w:t>
      </w:r>
      <w:r>
        <w:rPr>
          <w:w w:val="105"/>
        </w:rPr>
        <w:t>5.1:</w:t>
      </w:r>
      <w:r>
        <w:rPr>
          <w:w w:val="105"/>
        </w:rPr>
        <w:tab/>
      </w:r>
      <w:bookmarkStart w:id="117" w:name="_bookmark89"/>
      <w:bookmarkEnd w:id="117"/>
      <w:r>
        <w:rPr>
          <w:w w:val="105"/>
        </w:rPr>
        <w:t>Minimum</w:t>
      </w:r>
      <w:r>
        <w:rPr>
          <w:spacing w:val="4"/>
          <w:w w:val="105"/>
        </w:rPr>
        <w:t xml:space="preserve"> </w:t>
      </w:r>
      <w:r>
        <w:rPr>
          <w:w w:val="105"/>
        </w:rPr>
        <w:t>and</w:t>
      </w:r>
      <w:r>
        <w:rPr>
          <w:spacing w:val="3"/>
          <w:w w:val="105"/>
        </w:rPr>
        <w:t xml:space="preserve"> </w:t>
      </w:r>
      <w:r>
        <w:rPr>
          <w:w w:val="105"/>
        </w:rPr>
        <w:t>maximum</w:t>
      </w:r>
      <w:r>
        <w:rPr>
          <w:spacing w:val="4"/>
          <w:w w:val="105"/>
        </w:rPr>
        <w:t xml:space="preserve"> </w:t>
      </w:r>
      <w:r>
        <w:rPr>
          <w:w w:val="105"/>
        </w:rPr>
        <w:t>values</w:t>
      </w:r>
      <w:r>
        <w:rPr>
          <w:spacing w:val="4"/>
          <w:w w:val="105"/>
        </w:rPr>
        <w:t xml:space="preserve"> </w:t>
      </w:r>
      <w:r>
        <w:rPr>
          <w:w w:val="105"/>
        </w:rPr>
        <w:t>of</w:t>
      </w:r>
      <w:r>
        <w:rPr>
          <w:spacing w:val="4"/>
          <w:w w:val="105"/>
        </w:rPr>
        <w:t xml:space="preserve"> </w:t>
      </w:r>
      <w:r>
        <w:rPr>
          <w:w w:val="105"/>
        </w:rPr>
        <w:t>parameters</w:t>
      </w:r>
      <w:r>
        <w:rPr>
          <w:spacing w:val="3"/>
          <w:w w:val="105"/>
        </w:rPr>
        <w:t xml:space="preserve"> </w:t>
      </w:r>
      <w:r>
        <w:rPr>
          <w:w w:val="105"/>
        </w:rPr>
        <w:t>in</w:t>
      </w:r>
      <w:r>
        <w:rPr>
          <w:spacing w:val="4"/>
          <w:w w:val="105"/>
        </w:rPr>
        <w:t xml:space="preserve"> </w:t>
      </w:r>
      <w:r>
        <w:rPr>
          <w:w w:val="105"/>
        </w:rPr>
        <w:t>the</w:t>
      </w:r>
      <w:r>
        <w:rPr>
          <w:spacing w:val="4"/>
          <w:w w:val="105"/>
        </w:rPr>
        <w:t xml:space="preserve"> </w:t>
      </w:r>
      <w:r>
        <w:rPr>
          <w:w w:val="105"/>
        </w:rPr>
        <w:t>bio-optical</w:t>
      </w:r>
      <w:r>
        <w:rPr>
          <w:spacing w:val="4"/>
          <w:w w:val="105"/>
        </w:rPr>
        <w:t xml:space="preserve"> </w:t>
      </w:r>
      <w:r>
        <w:rPr>
          <w:w w:val="105"/>
        </w:rPr>
        <w:t>models</w:t>
      </w:r>
      <w:r>
        <w:rPr>
          <w:spacing w:val="-60"/>
          <w:w w:val="105"/>
        </w:rPr>
        <w:t xml:space="preserve"> </w:t>
      </w:r>
      <w:r>
        <w:rPr>
          <w:w w:val="105"/>
        </w:rPr>
        <w:t>mentioned</w:t>
      </w:r>
      <w:r>
        <w:rPr>
          <w:spacing w:val="14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Eq.2.39</w:t>
      </w:r>
    </w:p>
    <w:p w14:paraId="5C9552EB" w14:textId="77777777" w:rsidR="00B856A6" w:rsidRDefault="00CE2E4C">
      <w:pPr>
        <w:pStyle w:val="BodyText"/>
        <w:spacing w:before="3"/>
        <w:rPr>
          <w:sz w:val="15"/>
        </w:rPr>
      </w:pPr>
      <w:r>
        <w:pict w14:anchorId="59EF35BB">
          <v:shape id="docshape561" o:spid="_x0000_s3453" style="position:absolute;margin-left:121.65pt;margin-top:10pt;width:392.95pt;height:.1pt;z-index:-15598592;mso-wrap-distance-left:0;mso-wrap-distance-right:0;mso-position-horizontal-relative:page" coordorigin="2433,200" coordsize="7859,0" path="m2433,200r7859,e" filled="f" strokeweight=".14042mm">
            <v:path arrowok="t"/>
            <w10:wrap type="topAndBottom" anchorx="page"/>
          </v:shape>
        </w:pict>
      </w:r>
    </w:p>
    <w:p w14:paraId="679AE865" w14:textId="77777777" w:rsidR="00B856A6" w:rsidRDefault="00B856A6">
      <w:pPr>
        <w:pStyle w:val="BodyText"/>
        <w:rPr>
          <w:sz w:val="16"/>
        </w:rPr>
      </w:pPr>
    </w:p>
    <w:p w14:paraId="3CD26187" w14:textId="77777777" w:rsidR="00B856A6" w:rsidRDefault="00EB5EFA">
      <w:pPr>
        <w:pStyle w:val="BodyText"/>
        <w:tabs>
          <w:tab w:val="left" w:pos="2275"/>
          <w:tab w:val="left" w:pos="3116"/>
          <w:tab w:val="left" w:pos="4197"/>
          <w:tab w:val="left" w:pos="5297"/>
          <w:tab w:val="left" w:pos="6455"/>
          <w:tab w:val="left" w:pos="7242"/>
          <w:tab w:val="left" w:pos="8020"/>
        </w:tabs>
        <w:spacing w:before="43"/>
        <w:ind w:left="853"/>
        <w:rPr>
          <w:rFonts w:ascii="Century"/>
        </w:rPr>
      </w:pPr>
      <w:r>
        <w:rPr>
          <w:w w:val="105"/>
        </w:rPr>
        <w:t>Parameter</w:t>
      </w:r>
      <w:r>
        <w:rPr>
          <w:w w:val="105"/>
        </w:rPr>
        <w:tab/>
        <w:t>Chla</w:t>
      </w:r>
      <w:r>
        <w:rPr>
          <w:w w:val="105"/>
        </w:rPr>
        <w:tab/>
        <w:t>a</w:t>
      </w:r>
      <w:r>
        <w:rPr>
          <w:rFonts w:ascii="Century"/>
          <w:w w:val="105"/>
          <w:vertAlign w:val="subscript"/>
        </w:rPr>
        <w:t>dg</w:t>
      </w:r>
      <w:r>
        <w:rPr>
          <w:w w:val="105"/>
        </w:rPr>
        <w:t>(440)</w:t>
      </w:r>
      <w:r>
        <w:rPr>
          <w:w w:val="105"/>
        </w:rPr>
        <w:tab/>
        <w:t>b</w:t>
      </w:r>
      <w:r>
        <w:rPr>
          <w:rFonts w:ascii="Century"/>
          <w:w w:val="105"/>
          <w:vertAlign w:val="subscript"/>
        </w:rPr>
        <w:t>bp</w:t>
      </w:r>
      <w:r>
        <w:rPr>
          <w:w w:val="105"/>
        </w:rPr>
        <w:t>(660)</w:t>
      </w:r>
      <w:r>
        <w:rPr>
          <w:w w:val="105"/>
        </w:rPr>
        <w:tab/>
        <w:t>B</w:t>
      </w:r>
      <w:r>
        <w:rPr>
          <w:rFonts w:ascii="Century"/>
          <w:w w:val="105"/>
          <w:vertAlign w:val="subscript"/>
        </w:rPr>
        <w:t>p</w:t>
      </w:r>
      <w:r>
        <w:rPr>
          <w:w w:val="105"/>
        </w:rPr>
        <w:t>(660)</w:t>
      </w:r>
      <w:r>
        <w:rPr>
          <w:w w:val="105"/>
        </w:rPr>
        <w:tab/>
        <w:t>S</w:t>
      </w:r>
      <w:r>
        <w:rPr>
          <w:rFonts w:ascii="Century"/>
          <w:w w:val="105"/>
          <w:vertAlign w:val="subscript"/>
        </w:rPr>
        <w:t>dg</w:t>
      </w:r>
      <w:r>
        <w:rPr>
          <w:rFonts w:ascii="Century"/>
          <w:w w:val="105"/>
        </w:rPr>
        <w:tab/>
      </w:r>
      <w:r>
        <w:rPr>
          <w:w w:val="105"/>
        </w:rPr>
        <w:t>S</w:t>
      </w:r>
      <w:r>
        <w:rPr>
          <w:rFonts w:ascii="Century"/>
          <w:w w:val="105"/>
          <w:vertAlign w:val="subscript"/>
        </w:rPr>
        <w:t>bp</w:t>
      </w:r>
      <w:r>
        <w:rPr>
          <w:rFonts w:ascii="Century"/>
          <w:w w:val="105"/>
        </w:rPr>
        <w:tab/>
      </w:r>
      <w:r>
        <w:rPr>
          <w:w w:val="105"/>
        </w:rPr>
        <w:t>S</w:t>
      </w:r>
      <w:r>
        <w:rPr>
          <w:rFonts w:ascii="Century"/>
          <w:w w:val="105"/>
          <w:vertAlign w:val="subscript"/>
        </w:rPr>
        <w:t>Bp</w:t>
      </w:r>
    </w:p>
    <w:p w14:paraId="6DF45507" w14:textId="77777777" w:rsidR="00B856A6" w:rsidRDefault="00CE2E4C">
      <w:pPr>
        <w:pStyle w:val="BodyText"/>
        <w:spacing w:before="5"/>
        <w:rPr>
          <w:rFonts w:ascii="Century"/>
          <w:sz w:val="13"/>
        </w:rPr>
      </w:pPr>
      <w:r>
        <w:pict w14:anchorId="48ED2B6A">
          <v:shape id="docshape562" o:spid="_x0000_s3452" style="position:absolute;margin-left:121.65pt;margin-top:9.3pt;width:392.95pt;height:.1pt;z-index:-15598080;mso-wrap-distance-left:0;mso-wrap-distance-right:0;mso-position-horizontal-relative:page" coordorigin="2433,186" coordsize="7859,0" path="m2433,186r7859,e" filled="f" strokeweight=".14042mm">
            <v:path arrowok="t"/>
            <w10:wrap type="topAndBottom" anchorx="page"/>
          </v:shape>
        </w:pict>
      </w:r>
    </w:p>
    <w:p w14:paraId="516ED757" w14:textId="77777777" w:rsidR="00B856A6" w:rsidRDefault="00B856A6">
      <w:pPr>
        <w:pStyle w:val="BodyText"/>
        <w:spacing w:before="9"/>
        <w:rPr>
          <w:rFonts w:ascii="Century"/>
          <w:sz w:val="12"/>
        </w:rPr>
      </w:pPr>
    </w:p>
    <w:p w14:paraId="244810BB" w14:textId="77777777" w:rsidR="00B856A6" w:rsidRDefault="00EB5EFA">
      <w:pPr>
        <w:pStyle w:val="BodyText"/>
        <w:tabs>
          <w:tab w:val="left" w:pos="1000"/>
          <w:tab w:val="left" w:pos="2172"/>
          <w:tab w:val="left" w:pos="3263"/>
          <w:tab w:val="left" w:pos="5186"/>
          <w:tab w:val="left" w:pos="5976"/>
          <w:tab w:val="left" w:pos="6767"/>
        </w:tabs>
        <w:spacing w:before="74"/>
        <w:ind w:right="181"/>
        <w:jc w:val="center"/>
        <w:rPr>
          <w:rFonts w:ascii="Century" w:hAnsi="Century"/>
        </w:rPr>
      </w:pPr>
      <w:r>
        <w:rPr>
          <w:w w:val="110"/>
        </w:rPr>
        <w:t>Unit</w:t>
      </w:r>
      <w:r>
        <w:rPr>
          <w:w w:val="110"/>
        </w:rPr>
        <w:tab/>
        <w:t>mg</w:t>
      </w:r>
      <w:r>
        <w:rPr>
          <w:rFonts w:ascii="Bookman Old Style" w:hAnsi="Bookman Old Style"/>
          <w:i/>
          <w:w w:val="110"/>
        </w:rPr>
        <w:t>/</w:t>
      </w:r>
      <w:r>
        <w:rPr>
          <w:w w:val="110"/>
        </w:rPr>
        <w:t>m</w:t>
      </w:r>
      <w:r>
        <w:rPr>
          <w:rFonts w:ascii="Century" w:hAnsi="Century"/>
          <w:w w:val="110"/>
          <w:vertAlign w:val="superscript"/>
        </w:rPr>
        <w:t>3</w:t>
      </w:r>
      <w:r>
        <w:rPr>
          <w:rFonts w:ascii="Century" w:hAnsi="Century"/>
          <w:w w:val="110"/>
        </w:rPr>
        <w:tab/>
      </w:r>
      <w:r>
        <w:rPr>
          <w:w w:val="110"/>
        </w:rPr>
        <w:t>m</w:t>
      </w:r>
      <w:r>
        <w:rPr>
          <w:rFonts w:ascii="Calibri" w:hAnsi="Calibri"/>
          <w:i/>
          <w:w w:val="110"/>
          <w:vertAlign w:val="superscript"/>
        </w:rPr>
        <w:t>−</w:t>
      </w:r>
      <w:r>
        <w:rPr>
          <w:rFonts w:ascii="Century" w:hAnsi="Century"/>
          <w:w w:val="110"/>
          <w:vertAlign w:val="superscript"/>
        </w:rPr>
        <w:t>1</w:t>
      </w:r>
      <w:r>
        <w:rPr>
          <w:rFonts w:ascii="Century" w:hAnsi="Century"/>
          <w:w w:val="110"/>
        </w:rPr>
        <w:tab/>
      </w:r>
      <w:r>
        <w:rPr>
          <w:w w:val="110"/>
        </w:rPr>
        <w:t>m</w:t>
      </w:r>
      <w:r>
        <w:rPr>
          <w:rFonts w:ascii="Calibri" w:hAnsi="Calibri"/>
          <w:i/>
          <w:w w:val="110"/>
          <w:vertAlign w:val="superscript"/>
        </w:rPr>
        <w:t>−</w:t>
      </w:r>
      <w:r>
        <w:rPr>
          <w:rFonts w:ascii="Century" w:hAnsi="Century"/>
          <w:w w:val="110"/>
          <w:vertAlign w:val="superscript"/>
        </w:rPr>
        <w:t>1</w:t>
      </w:r>
      <w:r>
        <w:rPr>
          <w:rFonts w:ascii="Century" w:hAnsi="Century"/>
          <w:w w:val="110"/>
        </w:rPr>
        <w:tab/>
      </w:r>
      <w:r>
        <w:rPr>
          <w:w w:val="110"/>
        </w:rPr>
        <w:t>nm</w:t>
      </w:r>
      <w:r>
        <w:rPr>
          <w:rFonts w:ascii="Calibri" w:hAnsi="Calibri"/>
          <w:i/>
          <w:w w:val="110"/>
          <w:vertAlign w:val="superscript"/>
        </w:rPr>
        <w:t>−</w:t>
      </w:r>
      <w:r>
        <w:rPr>
          <w:rFonts w:ascii="Century" w:hAnsi="Century"/>
          <w:w w:val="110"/>
          <w:vertAlign w:val="superscript"/>
        </w:rPr>
        <w:t>1</w:t>
      </w:r>
      <w:r>
        <w:rPr>
          <w:rFonts w:ascii="Century" w:hAnsi="Century"/>
          <w:w w:val="110"/>
        </w:rPr>
        <w:tab/>
      </w:r>
      <w:r>
        <w:rPr>
          <w:w w:val="110"/>
        </w:rPr>
        <w:t>nm</w:t>
      </w:r>
      <w:r>
        <w:rPr>
          <w:rFonts w:ascii="Calibri" w:hAnsi="Calibri"/>
          <w:i/>
          <w:w w:val="110"/>
          <w:vertAlign w:val="superscript"/>
        </w:rPr>
        <w:t>−</w:t>
      </w:r>
      <w:r>
        <w:rPr>
          <w:rFonts w:ascii="Century" w:hAnsi="Century"/>
          <w:w w:val="110"/>
          <w:vertAlign w:val="superscript"/>
        </w:rPr>
        <w:t>1</w:t>
      </w:r>
      <w:r>
        <w:rPr>
          <w:rFonts w:ascii="Century" w:hAnsi="Century"/>
          <w:w w:val="110"/>
        </w:rPr>
        <w:tab/>
      </w:r>
      <w:r>
        <w:rPr>
          <w:w w:val="110"/>
        </w:rPr>
        <w:t>nm</w:t>
      </w:r>
      <w:r>
        <w:rPr>
          <w:rFonts w:ascii="Calibri" w:hAnsi="Calibri"/>
          <w:i/>
          <w:w w:val="110"/>
          <w:vertAlign w:val="superscript"/>
        </w:rPr>
        <w:t>−</w:t>
      </w:r>
      <w:r>
        <w:rPr>
          <w:rFonts w:ascii="Century" w:hAnsi="Century"/>
          <w:w w:val="110"/>
          <w:vertAlign w:val="superscript"/>
        </w:rPr>
        <w:t>1</w:t>
      </w:r>
    </w:p>
    <w:p w14:paraId="7BB68D87" w14:textId="77777777" w:rsidR="00B856A6" w:rsidRDefault="00B856A6">
      <w:pPr>
        <w:pStyle w:val="BodyText"/>
        <w:spacing w:before="3"/>
        <w:rPr>
          <w:rFonts w:ascii="Century"/>
          <w:sz w:val="27"/>
        </w:rPr>
      </w:pPr>
    </w:p>
    <w:tbl>
      <w:tblPr>
        <w:tblW w:w="0" w:type="auto"/>
        <w:tblInd w:w="74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93"/>
        <w:gridCol w:w="1101"/>
        <w:gridCol w:w="1056"/>
        <w:gridCol w:w="1081"/>
        <w:gridCol w:w="1027"/>
        <w:gridCol w:w="849"/>
        <w:gridCol w:w="742"/>
        <w:gridCol w:w="810"/>
      </w:tblGrid>
      <w:tr w:rsidR="00B856A6" w14:paraId="4E616004" w14:textId="77777777">
        <w:trPr>
          <w:trHeight w:val="499"/>
        </w:trPr>
        <w:tc>
          <w:tcPr>
            <w:tcW w:w="1193" w:type="dxa"/>
          </w:tcPr>
          <w:p w14:paraId="25606BB5" w14:textId="77777777" w:rsidR="00B856A6" w:rsidRDefault="00EB5EFA">
            <w:pPr>
              <w:pStyle w:val="TableParagraph"/>
              <w:spacing w:line="237" w:lineRule="exact"/>
              <w:ind w:right="335"/>
              <w:jc w:val="right"/>
              <w:rPr>
                <w:sz w:val="24"/>
              </w:rPr>
            </w:pPr>
            <w:r>
              <w:rPr>
                <w:sz w:val="24"/>
              </w:rPr>
              <w:t>Min</w:t>
            </w:r>
          </w:p>
        </w:tc>
        <w:tc>
          <w:tcPr>
            <w:tcW w:w="1101" w:type="dxa"/>
          </w:tcPr>
          <w:p w14:paraId="7F10B560" w14:textId="77777777" w:rsidR="00B856A6" w:rsidRDefault="00EB5EFA">
            <w:pPr>
              <w:pStyle w:val="TableParagraph"/>
              <w:spacing w:line="291" w:lineRule="exact"/>
              <w:ind w:left="289" w:right="211"/>
              <w:jc w:val="center"/>
              <w:rPr>
                <w:sz w:val="24"/>
              </w:rPr>
            </w:pPr>
            <w:r>
              <w:rPr>
                <w:rFonts w:ascii="Lucida Sans Unicode" w:hAnsi="Lucida Sans Unicode"/>
                <w:sz w:val="24"/>
              </w:rPr>
              <w:t>∼</w:t>
            </w:r>
            <w:r>
              <w:rPr>
                <w:rFonts w:ascii="Lucida Sans Unicode" w:hAnsi="Lucida Sans Unicode"/>
                <w:spacing w:val="-19"/>
                <w:sz w:val="24"/>
              </w:rPr>
              <w:t xml:space="preserve"> </w:t>
            </w:r>
            <w:r>
              <w:rPr>
                <w:sz w:val="24"/>
              </w:rPr>
              <w:t>0</w:t>
            </w:r>
            <w:r>
              <w:rPr>
                <w:rFonts w:ascii="Bookman Old Style" w:hAnsi="Bookman Old Style"/>
                <w:i/>
                <w:sz w:val="24"/>
              </w:rPr>
              <w:t>.</w:t>
            </w:r>
            <w:r>
              <w:rPr>
                <w:sz w:val="24"/>
              </w:rPr>
              <w:t>0</w:t>
            </w:r>
          </w:p>
        </w:tc>
        <w:tc>
          <w:tcPr>
            <w:tcW w:w="1056" w:type="dxa"/>
          </w:tcPr>
          <w:p w14:paraId="3F0B0DAD" w14:textId="77777777" w:rsidR="00B856A6" w:rsidRDefault="00EB5EFA">
            <w:pPr>
              <w:pStyle w:val="TableParagraph"/>
              <w:spacing w:line="291" w:lineRule="exact"/>
              <w:ind w:left="211" w:right="245"/>
              <w:jc w:val="center"/>
              <w:rPr>
                <w:sz w:val="24"/>
              </w:rPr>
            </w:pPr>
            <w:r>
              <w:rPr>
                <w:rFonts w:ascii="Lucida Sans Unicode" w:hAnsi="Lucida Sans Unicode"/>
                <w:sz w:val="24"/>
              </w:rPr>
              <w:t>∼</w:t>
            </w:r>
            <w:r>
              <w:rPr>
                <w:rFonts w:ascii="Lucida Sans Unicode" w:hAnsi="Lucida Sans Unicode"/>
                <w:spacing w:val="-19"/>
                <w:sz w:val="24"/>
              </w:rPr>
              <w:t xml:space="preserve"> </w:t>
            </w:r>
            <w:r>
              <w:rPr>
                <w:sz w:val="24"/>
              </w:rPr>
              <w:t>0</w:t>
            </w:r>
            <w:r>
              <w:rPr>
                <w:rFonts w:ascii="Bookman Old Style" w:hAnsi="Bookman Old Style"/>
                <w:i/>
                <w:sz w:val="24"/>
              </w:rPr>
              <w:t>.</w:t>
            </w:r>
            <w:r>
              <w:rPr>
                <w:sz w:val="24"/>
              </w:rPr>
              <w:t>0</w:t>
            </w:r>
          </w:p>
        </w:tc>
        <w:tc>
          <w:tcPr>
            <w:tcW w:w="1081" w:type="dxa"/>
          </w:tcPr>
          <w:p w14:paraId="26186B9C" w14:textId="77777777" w:rsidR="00B856A6" w:rsidRDefault="00EB5EFA">
            <w:pPr>
              <w:pStyle w:val="TableParagraph"/>
              <w:spacing w:line="291" w:lineRule="exact"/>
              <w:ind w:left="244" w:right="237"/>
              <w:jc w:val="center"/>
              <w:rPr>
                <w:sz w:val="24"/>
              </w:rPr>
            </w:pPr>
            <w:r>
              <w:rPr>
                <w:rFonts w:ascii="Lucida Sans Unicode" w:hAnsi="Lucida Sans Unicode"/>
                <w:sz w:val="24"/>
              </w:rPr>
              <w:t>∼</w:t>
            </w:r>
            <w:r>
              <w:rPr>
                <w:rFonts w:ascii="Lucida Sans Unicode" w:hAnsi="Lucida Sans Unicode"/>
                <w:spacing w:val="-19"/>
                <w:sz w:val="24"/>
              </w:rPr>
              <w:t xml:space="preserve"> </w:t>
            </w:r>
            <w:r>
              <w:rPr>
                <w:sz w:val="24"/>
              </w:rPr>
              <w:t>0</w:t>
            </w:r>
            <w:r>
              <w:rPr>
                <w:rFonts w:ascii="Bookman Old Style" w:hAnsi="Bookman Old Style"/>
                <w:i/>
                <w:sz w:val="24"/>
              </w:rPr>
              <w:t>.</w:t>
            </w:r>
            <w:r>
              <w:rPr>
                <w:sz w:val="24"/>
              </w:rPr>
              <w:t>0</w:t>
            </w:r>
          </w:p>
        </w:tc>
        <w:tc>
          <w:tcPr>
            <w:tcW w:w="1027" w:type="dxa"/>
          </w:tcPr>
          <w:p w14:paraId="11E4F746" w14:textId="77777777" w:rsidR="00B856A6" w:rsidRDefault="00EB5EFA">
            <w:pPr>
              <w:pStyle w:val="TableParagraph"/>
              <w:spacing w:line="291" w:lineRule="exact"/>
              <w:ind w:left="259"/>
              <w:rPr>
                <w:sz w:val="24"/>
              </w:rPr>
            </w:pPr>
            <w:r>
              <w:rPr>
                <w:rFonts w:ascii="Lucida Sans Unicode" w:hAnsi="Lucida Sans Unicode"/>
                <w:sz w:val="24"/>
              </w:rPr>
              <w:t>∼</w:t>
            </w:r>
            <w:r>
              <w:rPr>
                <w:rFonts w:ascii="Lucida Sans Unicode" w:hAnsi="Lucida Sans Unicode"/>
                <w:spacing w:val="-19"/>
                <w:sz w:val="24"/>
              </w:rPr>
              <w:t xml:space="preserve"> </w:t>
            </w:r>
            <w:r>
              <w:rPr>
                <w:sz w:val="24"/>
              </w:rPr>
              <w:t>0</w:t>
            </w:r>
            <w:r>
              <w:rPr>
                <w:rFonts w:ascii="Bookman Old Style" w:hAnsi="Bookman Old Style"/>
                <w:i/>
                <w:sz w:val="24"/>
              </w:rPr>
              <w:t>.</w:t>
            </w:r>
            <w:r>
              <w:rPr>
                <w:sz w:val="24"/>
              </w:rPr>
              <w:t>0</w:t>
            </w:r>
          </w:p>
        </w:tc>
        <w:tc>
          <w:tcPr>
            <w:tcW w:w="849" w:type="dxa"/>
          </w:tcPr>
          <w:p w14:paraId="17EEE35E" w14:textId="77777777" w:rsidR="00B856A6" w:rsidRDefault="00EB5EFA">
            <w:pPr>
              <w:pStyle w:val="TableParagraph"/>
              <w:spacing w:line="237" w:lineRule="exact"/>
              <w:ind w:left="194" w:right="194"/>
              <w:jc w:val="center"/>
              <w:rPr>
                <w:sz w:val="24"/>
              </w:rPr>
            </w:pPr>
            <w:r>
              <w:rPr>
                <w:sz w:val="24"/>
              </w:rPr>
              <w:t>0.01</w:t>
            </w:r>
          </w:p>
        </w:tc>
        <w:tc>
          <w:tcPr>
            <w:tcW w:w="742" w:type="dxa"/>
          </w:tcPr>
          <w:p w14:paraId="429543B2" w14:textId="77777777" w:rsidR="00B856A6" w:rsidRDefault="00EB5EFA">
            <w:pPr>
              <w:pStyle w:val="TableParagraph"/>
              <w:spacing w:line="237" w:lineRule="exact"/>
              <w:ind w:left="196" w:right="204"/>
              <w:jc w:val="center"/>
              <w:rPr>
                <w:sz w:val="24"/>
              </w:rPr>
            </w:pPr>
            <w:r>
              <w:rPr>
                <w:sz w:val="24"/>
              </w:rPr>
              <w:t>0.0</w:t>
            </w:r>
          </w:p>
        </w:tc>
        <w:tc>
          <w:tcPr>
            <w:tcW w:w="810" w:type="dxa"/>
          </w:tcPr>
          <w:p w14:paraId="7352E67E" w14:textId="77777777" w:rsidR="00B856A6" w:rsidRDefault="00EB5EFA">
            <w:pPr>
              <w:pStyle w:val="TableParagraph"/>
              <w:spacing w:line="237" w:lineRule="exact"/>
              <w:ind w:left="225"/>
              <w:rPr>
                <w:sz w:val="24"/>
              </w:rPr>
            </w:pPr>
            <w:r>
              <w:rPr>
                <w:sz w:val="24"/>
              </w:rPr>
              <w:t>-0.2</w:t>
            </w:r>
          </w:p>
        </w:tc>
      </w:tr>
      <w:tr w:rsidR="00B856A6" w14:paraId="66B11EBA" w14:textId="77777777">
        <w:trPr>
          <w:trHeight w:val="495"/>
        </w:trPr>
        <w:tc>
          <w:tcPr>
            <w:tcW w:w="1193" w:type="dxa"/>
            <w:tcBorders>
              <w:bottom w:val="single" w:sz="4" w:space="0" w:color="000000"/>
            </w:tcBorders>
          </w:tcPr>
          <w:p w14:paraId="08AD5731" w14:textId="77777777" w:rsidR="00B856A6" w:rsidRDefault="00EB5EFA">
            <w:pPr>
              <w:pStyle w:val="TableParagraph"/>
              <w:spacing w:before="39"/>
              <w:ind w:right="312"/>
              <w:jc w:val="right"/>
              <w:rPr>
                <w:sz w:val="24"/>
              </w:rPr>
            </w:pPr>
            <w:r>
              <w:rPr>
                <w:w w:val="105"/>
                <w:sz w:val="24"/>
              </w:rPr>
              <w:t>Max</w:t>
            </w:r>
          </w:p>
        </w:tc>
        <w:tc>
          <w:tcPr>
            <w:tcW w:w="1101" w:type="dxa"/>
            <w:tcBorders>
              <w:bottom w:val="single" w:sz="4" w:space="0" w:color="000000"/>
            </w:tcBorders>
          </w:tcPr>
          <w:p w14:paraId="7CF6AF31" w14:textId="77777777" w:rsidR="00B856A6" w:rsidRDefault="00EB5EFA">
            <w:pPr>
              <w:pStyle w:val="TableParagraph"/>
              <w:spacing w:before="39"/>
              <w:ind w:left="289" w:right="211"/>
              <w:jc w:val="center"/>
              <w:rPr>
                <w:sz w:val="24"/>
              </w:rPr>
            </w:pPr>
            <w:r>
              <w:rPr>
                <w:sz w:val="24"/>
              </w:rPr>
              <w:t>30.0</w:t>
            </w:r>
          </w:p>
        </w:tc>
        <w:tc>
          <w:tcPr>
            <w:tcW w:w="1056" w:type="dxa"/>
            <w:tcBorders>
              <w:bottom w:val="single" w:sz="4" w:space="0" w:color="000000"/>
            </w:tcBorders>
          </w:tcPr>
          <w:p w14:paraId="1EABD414" w14:textId="77777777" w:rsidR="00B856A6" w:rsidRDefault="00EB5EFA">
            <w:pPr>
              <w:pStyle w:val="TableParagraph"/>
              <w:spacing w:before="39"/>
              <w:ind w:left="210" w:right="245"/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081" w:type="dxa"/>
            <w:tcBorders>
              <w:bottom w:val="single" w:sz="4" w:space="0" w:color="000000"/>
            </w:tcBorders>
          </w:tcPr>
          <w:p w14:paraId="40F3BEAF" w14:textId="77777777" w:rsidR="00B856A6" w:rsidRDefault="00EB5EFA">
            <w:pPr>
              <w:pStyle w:val="TableParagraph"/>
              <w:spacing w:before="39"/>
              <w:ind w:left="244" w:right="237"/>
              <w:jc w:val="center"/>
              <w:rPr>
                <w:sz w:val="24"/>
              </w:rPr>
            </w:pPr>
            <w:r>
              <w:rPr>
                <w:sz w:val="24"/>
              </w:rPr>
              <w:t>0.1</w:t>
            </w:r>
          </w:p>
        </w:tc>
        <w:tc>
          <w:tcPr>
            <w:tcW w:w="1027" w:type="dxa"/>
            <w:tcBorders>
              <w:bottom w:val="single" w:sz="4" w:space="0" w:color="000000"/>
            </w:tcBorders>
          </w:tcPr>
          <w:p w14:paraId="61E71AFC" w14:textId="77777777" w:rsidR="00B856A6" w:rsidRDefault="00EB5EFA">
            <w:pPr>
              <w:pStyle w:val="TableParagraph"/>
              <w:spacing w:before="39"/>
              <w:ind w:left="326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849" w:type="dxa"/>
            <w:tcBorders>
              <w:bottom w:val="single" w:sz="4" w:space="0" w:color="000000"/>
            </w:tcBorders>
          </w:tcPr>
          <w:p w14:paraId="7A032676" w14:textId="77777777" w:rsidR="00B856A6" w:rsidRDefault="00EB5EFA">
            <w:pPr>
              <w:pStyle w:val="TableParagraph"/>
              <w:spacing w:before="39"/>
              <w:ind w:left="193" w:right="194"/>
              <w:jc w:val="center"/>
              <w:rPr>
                <w:sz w:val="24"/>
              </w:rPr>
            </w:pPr>
            <w:r>
              <w:rPr>
                <w:sz w:val="24"/>
              </w:rPr>
              <w:t>0.02</w:t>
            </w:r>
          </w:p>
        </w:tc>
        <w:tc>
          <w:tcPr>
            <w:tcW w:w="742" w:type="dxa"/>
            <w:tcBorders>
              <w:bottom w:val="single" w:sz="4" w:space="0" w:color="000000"/>
            </w:tcBorders>
          </w:tcPr>
          <w:p w14:paraId="65E772CD" w14:textId="77777777" w:rsidR="00B856A6" w:rsidRDefault="00EB5EFA">
            <w:pPr>
              <w:pStyle w:val="TableParagraph"/>
              <w:spacing w:before="39"/>
              <w:ind w:left="196" w:right="205"/>
              <w:jc w:val="center"/>
              <w:rPr>
                <w:sz w:val="24"/>
              </w:rPr>
            </w:pPr>
            <w:r>
              <w:rPr>
                <w:sz w:val="24"/>
              </w:rPr>
              <w:t>0.5</w:t>
            </w:r>
          </w:p>
        </w:tc>
        <w:tc>
          <w:tcPr>
            <w:tcW w:w="810" w:type="dxa"/>
            <w:tcBorders>
              <w:bottom w:val="single" w:sz="4" w:space="0" w:color="000000"/>
            </w:tcBorders>
          </w:tcPr>
          <w:p w14:paraId="7B2C1F13" w14:textId="77777777" w:rsidR="00B856A6" w:rsidRDefault="00EB5EFA">
            <w:pPr>
              <w:pStyle w:val="TableParagraph"/>
              <w:spacing w:before="39"/>
              <w:ind w:left="264"/>
              <w:rPr>
                <w:sz w:val="24"/>
              </w:rPr>
            </w:pPr>
            <w:r>
              <w:rPr>
                <w:sz w:val="24"/>
              </w:rPr>
              <w:t>0.2</w:t>
            </w:r>
          </w:p>
        </w:tc>
      </w:tr>
    </w:tbl>
    <w:p w14:paraId="33F4A51B" w14:textId="77777777" w:rsidR="00B856A6" w:rsidRDefault="00B856A6">
      <w:pPr>
        <w:pStyle w:val="BodyText"/>
        <w:spacing w:before="6"/>
        <w:rPr>
          <w:rFonts w:ascii="Century"/>
          <w:sz w:val="28"/>
        </w:rPr>
      </w:pPr>
    </w:p>
    <w:p w14:paraId="4B6EC6FD" w14:textId="77777777" w:rsidR="00B856A6" w:rsidRDefault="00EB5EFA">
      <w:pPr>
        <w:pStyle w:val="BodyText"/>
        <w:spacing w:before="1" w:line="578" w:lineRule="exact"/>
        <w:ind w:left="531" w:right="769" w:firstLine="576"/>
        <w:jc w:val="both"/>
      </w:pPr>
      <w:r>
        <w:rPr>
          <w:w w:val="105"/>
        </w:rPr>
        <w:t>Here, the focus is on the coastal waters so that the particle size is primarily</w:t>
      </w:r>
      <w:r>
        <w:rPr>
          <w:spacing w:val="1"/>
          <w:w w:val="105"/>
        </w:rPr>
        <w:t xml:space="preserve"> </w:t>
      </w:r>
      <w:r>
        <w:rPr>
          <w:w w:val="105"/>
        </w:rPr>
        <w:t>large.</w:t>
      </w:r>
      <w:r>
        <w:rPr>
          <w:spacing w:val="1"/>
          <w:w w:val="105"/>
        </w:rPr>
        <w:t xml:space="preserve"> </w:t>
      </w:r>
      <w:r>
        <w:rPr>
          <w:w w:val="105"/>
        </w:rPr>
        <w:t>In addition to the aforementioned parameters, viewing zenith angles range</w:t>
      </w:r>
      <w:r>
        <w:rPr>
          <w:spacing w:val="1"/>
          <w:w w:val="105"/>
        </w:rPr>
        <w:t xml:space="preserve"> </w:t>
      </w:r>
      <w:r>
        <w:rPr>
          <w:w w:val="105"/>
        </w:rPr>
        <w:t>from</w:t>
      </w:r>
      <w:r>
        <w:rPr>
          <w:spacing w:val="31"/>
          <w:w w:val="105"/>
        </w:rPr>
        <w:t xml:space="preserve"> </w:t>
      </w:r>
      <w:r>
        <w:rPr>
          <w:w w:val="105"/>
        </w:rPr>
        <w:t>0</w:t>
      </w:r>
      <w:r>
        <w:rPr>
          <w:spacing w:val="30"/>
          <w:w w:val="105"/>
        </w:rPr>
        <w:t xml:space="preserve"> </w:t>
      </w:r>
      <w:r>
        <w:rPr>
          <w:w w:val="105"/>
        </w:rPr>
        <w:t>to</w:t>
      </w:r>
      <w:r>
        <w:rPr>
          <w:spacing w:val="31"/>
          <w:w w:val="105"/>
        </w:rPr>
        <w:t xml:space="preserve"> </w:t>
      </w:r>
      <w:r>
        <w:rPr>
          <w:w w:val="105"/>
        </w:rPr>
        <w:t>87.5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rFonts w:ascii="Calibri" w:hAnsi="Calibri"/>
          <w:i/>
          <w:spacing w:val="47"/>
          <w:w w:val="105"/>
        </w:rPr>
        <w:t xml:space="preserve"> </w:t>
      </w:r>
      <w:r>
        <w:rPr>
          <w:w w:val="105"/>
        </w:rPr>
        <w:t>with</w:t>
      </w:r>
      <w:r>
        <w:rPr>
          <w:spacing w:val="31"/>
          <w:w w:val="105"/>
        </w:rPr>
        <w:t xml:space="preserve"> </w:t>
      </w:r>
      <w:r>
        <w:rPr>
          <w:w w:val="105"/>
        </w:rPr>
        <w:t>an</w:t>
      </w:r>
      <w:r>
        <w:rPr>
          <w:spacing w:val="30"/>
          <w:w w:val="105"/>
        </w:rPr>
        <w:t xml:space="preserve"> </w:t>
      </w:r>
      <w:r>
        <w:rPr>
          <w:w w:val="105"/>
        </w:rPr>
        <w:t>interval</w:t>
      </w:r>
      <w:r>
        <w:rPr>
          <w:spacing w:val="31"/>
          <w:w w:val="105"/>
        </w:rPr>
        <w:t xml:space="preserve"> </w:t>
      </w:r>
      <w:r>
        <w:rPr>
          <w:w w:val="105"/>
        </w:rPr>
        <w:t>of</w:t>
      </w:r>
      <w:r>
        <w:rPr>
          <w:spacing w:val="31"/>
          <w:w w:val="105"/>
        </w:rPr>
        <w:t xml:space="preserve"> </w:t>
      </w:r>
      <w:r>
        <w:rPr>
          <w:w w:val="105"/>
        </w:rPr>
        <w:t>2.5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.</w:t>
      </w:r>
      <w:r>
        <w:rPr>
          <w:spacing w:val="33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viewing</w:t>
      </w:r>
      <w:r>
        <w:rPr>
          <w:spacing w:val="31"/>
          <w:w w:val="105"/>
        </w:rPr>
        <w:t xml:space="preserve"> </w:t>
      </w:r>
      <w:r>
        <w:rPr>
          <w:w w:val="105"/>
        </w:rPr>
        <w:t>azimuth</w:t>
      </w:r>
      <w:r>
        <w:rPr>
          <w:spacing w:val="32"/>
          <w:w w:val="105"/>
        </w:rPr>
        <w:t xml:space="preserve"> </w:t>
      </w:r>
      <w:r>
        <w:rPr>
          <w:w w:val="105"/>
        </w:rPr>
        <w:t>angles</w:t>
      </w:r>
      <w:r>
        <w:rPr>
          <w:spacing w:val="31"/>
          <w:w w:val="105"/>
        </w:rPr>
        <w:t xml:space="preserve"> </w:t>
      </w:r>
      <w:r>
        <w:rPr>
          <w:w w:val="105"/>
        </w:rPr>
        <w:t>are</w:t>
      </w:r>
      <w:r>
        <w:rPr>
          <w:spacing w:val="30"/>
          <w:w w:val="105"/>
        </w:rPr>
        <w:t xml:space="preserve"> </w:t>
      </w:r>
      <w:r>
        <w:rPr>
          <w:w w:val="105"/>
        </w:rPr>
        <w:t>from</w:t>
      </w:r>
      <w:r>
        <w:rPr>
          <w:spacing w:val="31"/>
          <w:w w:val="105"/>
        </w:rPr>
        <w:t xml:space="preserve"> </w:t>
      </w:r>
      <w:r>
        <w:rPr>
          <w:w w:val="105"/>
        </w:rPr>
        <w:t>0</w:t>
      </w:r>
      <w:r>
        <w:rPr>
          <w:spacing w:val="-61"/>
          <w:w w:val="105"/>
        </w:rPr>
        <w:t xml:space="preserve"> </w:t>
      </w:r>
      <w:r>
        <w:rPr>
          <w:w w:val="105"/>
        </w:rPr>
        <w:t>to 180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rFonts w:ascii="Calibri" w:hAnsi="Calibri"/>
          <w:i/>
          <w:w w:val="105"/>
        </w:rPr>
        <w:t xml:space="preserve"> </w:t>
      </w:r>
      <w:r>
        <w:rPr>
          <w:w w:val="105"/>
        </w:rPr>
        <w:t>with an interval of 5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.  The incident zenith angles are taken from 0 to 85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.</w:t>
      </w:r>
      <w:r>
        <w:rPr>
          <w:spacing w:val="1"/>
          <w:w w:val="105"/>
        </w:rPr>
        <w:t xml:space="preserve"> </w:t>
      </w:r>
      <w:r>
        <w:rPr>
          <w:w w:val="105"/>
        </w:rPr>
        <w:t>The wavelengths used are 385, 410, 440, 470, 555, 670, 760, 863.5, and 870 nm.</w:t>
      </w:r>
      <w:r>
        <w:rPr>
          <w:spacing w:val="1"/>
          <w:w w:val="105"/>
        </w:rPr>
        <w:t xml:space="preserve"> </w:t>
      </w:r>
      <w:r>
        <w:rPr>
          <w:w w:val="105"/>
        </w:rPr>
        <w:t>The aforementioned wavelengths include the ultraviolet, visible and near infrared</w:t>
      </w:r>
      <w:r>
        <w:rPr>
          <w:spacing w:val="1"/>
          <w:w w:val="105"/>
        </w:rPr>
        <w:t xml:space="preserve"> </w:t>
      </w:r>
      <w:r>
        <w:rPr>
          <w:w w:val="105"/>
        </w:rPr>
        <w:t>(VNIR) part of the electromagnetic spectrum. The wavelengths 410, 470, 555, 670,</w:t>
      </w:r>
      <w:r>
        <w:rPr>
          <w:spacing w:val="1"/>
          <w:w w:val="105"/>
        </w:rPr>
        <w:t xml:space="preserve"> </w:t>
      </w:r>
      <w:r>
        <w:rPr>
          <w:w w:val="105"/>
        </w:rPr>
        <w:t>and 863.5</w:t>
      </w:r>
      <w:r>
        <w:rPr>
          <w:spacing w:val="1"/>
          <w:w w:val="105"/>
        </w:rPr>
        <w:t xml:space="preserve"> </w:t>
      </w:r>
      <w:r>
        <w:rPr>
          <w:w w:val="105"/>
        </w:rPr>
        <w:t>nm are  used as  part of  research  scanning polarimeter  (RSP) and the</w:t>
      </w:r>
      <w:r>
        <w:rPr>
          <w:spacing w:val="1"/>
          <w:w w:val="105"/>
        </w:rPr>
        <w:t xml:space="preserve"> </w:t>
      </w:r>
      <w:r>
        <w:rPr>
          <w:w w:val="105"/>
        </w:rPr>
        <w:t>rest are adopted based on other existing and new ocean color sensors.</w:t>
      </w:r>
      <w:r>
        <w:rPr>
          <w:spacing w:val="1"/>
          <w:w w:val="105"/>
        </w:rPr>
        <w:t xml:space="preserve"> </w:t>
      </w:r>
      <w:r>
        <w:rPr>
          <w:w w:val="105"/>
        </w:rPr>
        <w:t>The above</w:t>
      </w:r>
      <w:r>
        <w:rPr>
          <w:spacing w:val="1"/>
          <w:w w:val="105"/>
        </w:rPr>
        <w:t xml:space="preserve"> </w:t>
      </w:r>
      <w:r>
        <w:rPr>
          <w:w w:val="105"/>
        </w:rPr>
        <w:t>mentioned bio-optical parameters, wavelengths, incident zenith angles (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), viewing</w:t>
      </w:r>
      <w:r>
        <w:rPr>
          <w:spacing w:val="-60"/>
          <w:w w:val="105"/>
        </w:rPr>
        <w:t xml:space="preserve"> </w:t>
      </w:r>
      <w:r>
        <w:rPr>
          <w:w w:val="105"/>
        </w:rPr>
        <w:t>zenith and azimuth angles were provided as inputs to the radiative transfer code</w:t>
      </w:r>
      <w:r>
        <w:rPr>
          <w:spacing w:val="1"/>
          <w:w w:val="105"/>
        </w:rPr>
        <w:t xml:space="preserve"> </w:t>
      </w:r>
      <w:r>
        <w:rPr>
          <w:w w:val="105"/>
        </w:rPr>
        <w:t>based on successive order of scattering for coupled atmosphere and ocean systems</w:t>
      </w:r>
      <w:r>
        <w:rPr>
          <w:spacing w:val="1"/>
          <w:w w:val="105"/>
        </w:rPr>
        <w:t xml:space="preserve"> </w:t>
      </w:r>
      <w:r>
        <w:rPr>
          <w:w w:val="105"/>
        </w:rPr>
        <w:t>(SOS-CAOS) 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 xml:space="preserve">, </w:t>
      </w:r>
      <w:hyperlink w:anchor="_bookmark137" w:history="1">
        <w:r>
          <w:rPr>
            <w:color w:val="0000FF"/>
            <w:w w:val="105"/>
          </w:rPr>
          <w:t>42</w:t>
        </w:r>
      </w:hyperlink>
      <w:r>
        <w:rPr>
          <w:w w:val="105"/>
        </w:rPr>
        <w:t>].  There is no atmosphere in the radiative transfer simulation</w:t>
      </w:r>
      <w:r>
        <w:rPr>
          <w:spacing w:val="1"/>
          <w:w w:val="105"/>
        </w:rPr>
        <w:t xml:space="preserve"> </w:t>
      </w:r>
      <w:r>
        <w:rPr>
          <w:w w:val="105"/>
        </w:rPr>
        <w:t>as focus is on the ocean reflectance model.</w:t>
      </w:r>
      <w:r>
        <w:rPr>
          <w:spacing w:val="1"/>
          <w:w w:val="105"/>
        </w:rPr>
        <w:t xml:space="preserve"> </w:t>
      </w:r>
      <w:r>
        <w:rPr>
          <w:w w:val="105"/>
        </w:rPr>
        <w:t>Glint from the ocean surface can be</w:t>
      </w:r>
      <w:r>
        <w:rPr>
          <w:spacing w:val="1"/>
          <w:w w:val="105"/>
        </w:rPr>
        <w:t xml:space="preserve"> </w:t>
      </w:r>
      <w:r>
        <w:rPr>
          <w:w w:val="105"/>
        </w:rPr>
        <w:t>predicted</w:t>
      </w:r>
      <w:r>
        <w:rPr>
          <w:spacing w:val="51"/>
          <w:w w:val="105"/>
        </w:rPr>
        <w:t xml:space="preserve"> </w:t>
      </w:r>
      <w:r>
        <w:rPr>
          <w:w w:val="105"/>
        </w:rPr>
        <w:t>analytically,</w:t>
      </w:r>
      <w:r>
        <w:rPr>
          <w:spacing w:val="61"/>
          <w:w w:val="105"/>
        </w:rPr>
        <w:t xml:space="preserve"> </w:t>
      </w:r>
      <w:r>
        <w:rPr>
          <w:w w:val="105"/>
        </w:rPr>
        <w:t>which</w:t>
      </w:r>
      <w:r>
        <w:rPr>
          <w:spacing w:val="52"/>
          <w:w w:val="105"/>
        </w:rPr>
        <w:t xml:space="preserve"> </w:t>
      </w:r>
      <w:r>
        <w:rPr>
          <w:w w:val="105"/>
        </w:rPr>
        <w:t>is</w:t>
      </w:r>
      <w:r>
        <w:rPr>
          <w:spacing w:val="52"/>
          <w:w w:val="105"/>
        </w:rPr>
        <w:t xml:space="preserve"> </w:t>
      </w:r>
      <w:r>
        <w:rPr>
          <w:w w:val="105"/>
        </w:rPr>
        <w:t>excluded</w:t>
      </w:r>
      <w:r>
        <w:rPr>
          <w:spacing w:val="51"/>
          <w:w w:val="105"/>
        </w:rPr>
        <w:t xml:space="preserve"> </w:t>
      </w:r>
      <w:r>
        <w:rPr>
          <w:w w:val="105"/>
        </w:rPr>
        <w:t>in</w:t>
      </w:r>
      <w:r>
        <w:rPr>
          <w:spacing w:val="52"/>
          <w:w w:val="105"/>
        </w:rPr>
        <w:t xml:space="preserve"> </w:t>
      </w:r>
      <w:r>
        <w:rPr>
          <w:w w:val="105"/>
        </w:rPr>
        <w:t>this</w:t>
      </w:r>
      <w:r>
        <w:rPr>
          <w:spacing w:val="52"/>
          <w:w w:val="105"/>
        </w:rPr>
        <w:t xml:space="preserve"> </w:t>
      </w:r>
      <w:r>
        <w:rPr>
          <w:w w:val="105"/>
        </w:rPr>
        <w:t>simulation.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51"/>
          <w:w w:val="105"/>
        </w:rPr>
        <w:t xml:space="preserve"> </w:t>
      </w:r>
      <w:r>
        <w:rPr>
          <w:w w:val="105"/>
        </w:rPr>
        <w:t>output</w:t>
      </w:r>
      <w:r>
        <w:rPr>
          <w:spacing w:val="51"/>
          <w:w w:val="105"/>
        </w:rPr>
        <w:t xml:space="preserve"> </w:t>
      </w:r>
      <w:r>
        <w:rPr>
          <w:w w:val="105"/>
        </w:rPr>
        <w:t>of</w:t>
      </w:r>
      <w:r>
        <w:rPr>
          <w:spacing w:val="51"/>
          <w:w w:val="105"/>
        </w:rPr>
        <w:t xml:space="preserve"> </w:t>
      </w:r>
      <w:r>
        <w:rPr>
          <w:w w:val="105"/>
        </w:rPr>
        <w:t>the</w:t>
      </w:r>
    </w:p>
    <w:p w14:paraId="73D4AB01" w14:textId="77777777" w:rsidR="00B856A6" w:rsidRDefault="00B856A6">
      <w:pPr>
        <w:spacing w:line="578" w:lineRule="exact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40B13010" w14:textId="77777777" w:rsidR="00B856A6" w:rsidRDefault="00EB5EFA">
      <w:pPr>
        <w:pStyle w:val="BodyText"/>
        <w:spacing w:before="32" w:line="501" w:lineRule="auto"/>
        <w:ind w:left="531" w:right="770"/>
        <w:jc w:val="both"/>
      </w:pPr>
      <w:r>
        <w:rPr>
          <w:w w:val="105"/>
        </w:rPr>
        <w:lastRenderedPageBreak/>
        <w:t>radiative transfer simulations were considered as the true or desired value while</w:t>
      </w:r>
      <w:r>
        <w:rPr>
          <w:spacing w:val="1"/>
          <w:w w:val="105"/>
        </w:rPr>
        <w:t xml:space="preserve"> </w:t>
      </w:r>
      <w:r>
        <w:rPr>
          <w:w w:val="105"/>
        </w:rPr>
        <w:t>training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neural</w:t>
      </w:r>
      <w:r>
        <w:rPr>
          <w:spacing w:val="16"/>
          <w:w w:val="105"/>
        </w:rPr>
        <w:t xml:space="preserve"> </w:t>
      </w:r>
      <w:r>
        <w:rPr>
          <w:w w:val="105"/>
        </w:rPr>
        <w:t>network.</w:t>
      </w:r>
    </w:p>
    <w:p w14:paraId="688DA276" w14:textId="77777777" w:rsidR="00B856A6" w:rsidRDefault="00EB5EFA">
      <w:pPr>
        <w:pStyle w:val="BodyText"/>
        <w:spacing w:before="2" w:line="487" w:lineRule="auto"/>
        <w:ind w:left="532" w:right="768" w:firstLine="576"/>
        <w:jc w:val="both"/>
      </w:pP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objective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neural</w:t>
      </w:r>
      <w:r>
        <w:rPr>
          <w:spacing w:val="-1"/>
          <w:w w:val="105"/>
        </w:rPr>
        <w:t xml:space="preserve"> </w:t>
      </w:r>
      <w:r>
        <w:rPr>
          <w:w w:val="105"/>
        </w:rPr>
        <w:t>network</w:t>
      </w:r>
      <w:r>
        <w:rPr>
          <w:spacing w:val="-2"/>
          <w:w w:val="105"/>
        </w:rPr>
        <w:t xml:space="preserve"> </w:t>
      </w:r>
      <w:r>
        <w:rPr>
          <w:w w:val="105"/>
        </w:rPr>
        <w:t>is</w:t>
      </w:r>
      <w:r>
        <w:rPr>
          <w:spacing w:val="-2"/>
          <w:w w:val="105"/>
        </w:rPr>
        <w:t xml:space="preserve"> </w:t>
      </w:r>
      <w:r>
        <w:rPr>
          <w:w w:val="105"/>
        </w:rPr>
        <w:t>to</w:t>
      </w:r>
      <w:r>
        <w:rPr>
          <w:spacing w:val="-2"/>
          <w:w w:val="105"/>
        </w:rPr>
        <w:t xml:space="preserve"> </w:t>
      </w:r>
      <w:r>
        <w:rPr>
          <w:w w:val="105"/>
        </w:rPr>
        <w:t>predict</w:t>
      </w:r>
      <w:r>
        <w:rPr>
          <w:spacing w:val="-1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non-dimensional</w:t>
      </w:r>
      <w:r>
        <w:rPr>
          <w:spacing w:val="-2"/>
          <w:w w:val="105"/>
        </w:rPr>
        <w:t xml:space="preserve"> </w:t>
      </w:r>
      <w:r>
        <w:rPr>
          <w:w w:val="105"/>
        </w:rPr>
        <w:t>effective</w:t>
      </w:r>
      <w:r>
        <w:rPr>
          <w:spacing w:val="-61"/>
          <w:w w:val="105"/>
        </w:rPr>
        <w:t xml:space="preserve"> </w:t>
      </w:r>
      <w:r>
        <w:rPr>
          <w:w w:val="105"/>
        </w:rPr>
        <w:t>Mueller matrix [</w:t>
      </w:r>
      <w:hyperlink w:anchor="_bookmark272" w:history="1">
        <w:r>
          <w:rPr>
            <w:color w:val="0000FF"/>
            <w:w w:val="105"/>
          </w:rPr>
          <w:t>224</w:t>
        </w:r>
      </w:hyperlink>
      <w:r>
        <w:rPr>
          <w:w w:val="105"/>
        </w:rPr>
        <w:t>], M</w:t>
      </w:r>
      <w:r>
        <w:rPr>
          <w:rFonts w:ascii="Century" w:hAnsi="Century"/>
          <w:w w:val="105"/>
          <w:vertAlign w:val="subscript"/>
        </w:rPr>
        <w:t>eff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 xml:space="preserve">as a function of the wavelength </w:t>
      </w:r>
      <w:r>
        <w:rPr>
          <w:rFonts w:ascii="Bookman Old Style" w:hAnsi="Bookman Old Style"/>
          <w:i/>
          <w:w w:val="105"/>
        </w:rPr>
        <w:t>λ</w:t>
      </w:r>
      <w:r>
        <w:rPr>
          <w:w w:val="105"/>
        </w:rPr>
        <w:t>, viewing zenith angle</w:t>
      </w:r>
      <w:r>
        <w:rPr>
          <w:spacing w:val="1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v</w:t>
      </w:r>
      <w:r>
        <w:rPr>
          <w:w w:val="105"/>
        </w:rPr>
        <w:t>,</w:t>
      </w:r>
      <w:r>
        <w:rPr>
          <w:spacing w:val="14"/>
          <w:w w:val="105"/>
        </w:rPr>
        <w:t xml:space="preserve"> </w:t>
      </w:r>
      <w:r>
        <w:rPr>
          <w:w w:val="105"/>
        </w:rPr>
        <w:t>viewing</w:t>
      </w:r>
      <w:r>
        <w:rPr>
          <w:spacing w:val="13"/>
          <w:w w:val="105"/>
        </w:rPr>
        <w:t xml:space="preserve"> </w:t>
      </w:r>
      <w:r>
        <w:rPr>
          <w:w w:val="105"/>
        </w:rPr>
        <w:t>azimuth</w:t>
      </w:r>
      <w:r>
        <w:rPr>
          <w:spacing w:val="13"/>
          <w:w w:val="105"/>
        </w:rPr>
        <w:t xml:space="preserve"> </w:t>
      </w:r>
      <w:r>
        <w:rPr>
          <w:w w:val="105"/>
        </w:rPr>
        <w:t>angle</w:t>
      </w:r>
      <w:r>
        <w:rPr>
          <w:spacing w:val="12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φ</w:t>
      </w:r>
      <w:r>
        <w:rPr>
          <w:rFonts w:ascii="Bookman Old Style" w:hAnsi="Bookman Old Style"/>
          <w:i/>
          <w:w w:val="105"/>
          <w:vertAlign w:val="subscript"/>
        </w:rPr>
        <w:t>v</w:t>
      </w:r>
      <w:r>
        <w:rPr>
          <w:w w:val="105"/>
        </w:rPr>
        <w:t>,</w:t>
      </w:r>
      <w:r>
        <w:rPr>
          <w:spacing w:val="15"/>
          <w:w w:val="105"/>
        </w:rPr>
        <w:t xml:space="preserve"> </w:t>
      </w:r>
      <w:r>
        <w:rPr>
          <w:w w:val="105"/>
        </w:rPr>
        <w:t>incident</w:t>
      </w:r>
      <w:r>
        <w:rPr>
          <w:spacing w:val="13"/>
          <w:w w:val="105"/>
        </w:rPr>
        <w:t xml:space="preserve"> </w:t>
      </w:r>
      <w:r>
        <w:rPr>
          <w:w w:val="105"/>
        </w:rPr>
        <w:t>zenith</w:t>
      </w:r>
      <w:r>
        <w:rPr>
          <w:spacing w:val="12"/>
          <w:w w:val="105"/>
        </w:rPr>
        <w:t xml:space="preserve"> </w:t>
      </w:r>
      <w:r>
        <w:rPr>
          <w:w w:val="105"/>
        </w:rPr>
        <w:t>angle</w:t>
      </w:r>
      <w:r>
        <w:rPr>
          <w:spacing w:val="13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,</w:t>
      </w:r>
      <w:r>
        <w:rPr>
          <w:spacing w:val="15"/>
          <w:w w:val="105"/>
        </w:rPr>
        <w:t xml:space="preserve"> </w:t>
      </w:r>
      <w:r>
        <w:rPr>
          <w:w w:val="105"/>
        </w:rPr>
        <w:t>and</w:t>
      </w:r>
      <w:r>
        <w:rPr>
          <w:spacing w:val="12"/>
          <w:w w:val="105"/>
        </w:rPr>
        <w:t xml:space="preserve"> </w:t>
      </w:r>
      <w:r>
        <w:rPr>
          <w:w w:val="105"/>
        </w:rPr>
        <w:t>incident</w:t>
      </w:r>
      <w:r>
        <w:rPr>
          <w:spacing w:val="13"/>
          <w:w w:val="105"/>
        </w:rPr>
        <w:t xml:space="preserve"> </w:t>
      </w:r>
      <w:r>
        <w:rPr>
          <w:w w:val="105"/>
        </w:rPr>
        <w:t>azimuth</w:t>
      </w:r>
      <w:r>
        <w:rPr>
          <w:spacing w:val="13"/>
          <w:w w:val="105"/>
        </w:rPr>
        <w:t xml:space="preserve"> </w:t>
      </w:r>
      <w:r>
        <w:rPr>
          <w:w w:val="105"/>
        </w:rPr>
        <w:t>angle</w:t>
      </w:r>
    </w:p>
    <w:p w14:paraId="1C9E821B" w14:textId="77777777" w:rsidR="00B856A6" w:rsidRDefault="00B856A6">
      <w:pPr>
        <w:spacing w:line="487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7F1F53E" w14:textId="77777777" w:rsidR="00B856A6" w:rsidRDefault="00EB5EFA">
      <w:pPr>
        <w:spacing w:before="10"/>
        <w:ind w:left="532"/>
        <w:rPr>
          <w:sz w:val="24"/>
        </w:rPr>
      </w:pPr>
      <w:r>
        <w:rPr>
          <w:rFonts w:ascii="Bookman Old Style" w:hAnsi="Bookman Old Style"/>
          <w:i/>
          <w:sz w:val="24"/>
        </w:rPr>
        <w:t>φ</w:t>
      </w:r>
      <w:r>
        <w:rPr>
          <w:rFonts w:ascii="Bookman Old Style" w:hAnsi="Bookman Old Style"/>
          <w:i/>
          <w:sz w:val="24"/>
          <w:vertAlign w:val="subscript"/>
        </w:rPr>
        <w:t>i</w:t>
      </w:r>
      <w:r>
        <w:rPr>
          <w:sz w:val="24"/>
        </w:rPr>
        <w:t>:</w:t>
      </w:r>
    </w:p>
    <w:p w14:paraId="6859FE2C" w14:textId="77777777" w:rsidR="00B856A6" w:rsidRDefault="00EB5EFA">
      <w:pPr>
        <w:rPr>
          <w:sz w:val="24"/>
        </w:rPr>
      </w:pPr>
      <w:r>
        <w:br w:type="column"/>
      </w:r>
    </w:p>
    <w:p w14:paraId="5F78D618" w14:textId="77777777" w:rsidR="00B856A6" w:rsidRDefault="00B856A6">
      <w:pPr>
        <w:pStyle w:val="BodyText"/>
      </w:pPr>
    </w:p>
    <w:p w14:paraId="39BA3714" w14:textId="77777777" w:rsidR="00B856A6" w:rsidRDefault="00B856A6">
      <w:pPr>
        <w:pStyle w:val="BodyText"/>
      </w:pPr>
    </w:p>
    <w:p w14:paraId="37DFC45F" w14:textId="77777777" w:rsidR="00B856A6" w:rsidRDefault="00B856A6">
      <w:pPr>
        <w:pStyle w:val="BodyText"/>
      </w:pPr>
    </w:p>
    <w:p w14:paraId="1E7D3CA4" w14:textId="77777777" w:rsidR="00B856A6" w:rsidRDefault="00B856A6">
      <w:pPr>
        <w:pStyle w:val="BodyText"/>
      </w:pPr>
    </w:p>
    <w:p w14:paraId="458C2809" w14:textId="77777777" w:rsidR="00B856A6" w:rsidRDefault="00B856A6">
      <w:pPr>
        <w:pStyle w:val="BodyText"/>
      </w:pPr>
    </w:p>
    <w:p w14:paraId="2CE8AD8C" w14:textId="77777777" w:rsidR="00B856A6" w:rsidRDefault="00EB5EFA">
      <w:pPr>
        <w:spacing w:before="167" w:line="142" w:lineRule="exact"/>
        <w:ind w:left="532"/>
        <w:rPr>
          <w:rFonts w:ascii="Bookman Old Style" w:hAnsi="Bookman Old Style"/>
          <w:i/>
          <w:sz w:val="24"/>
        </w:rPr>
      </w:pPr>
      <w:r>
        <w:rPr>
          <w:spacing w:val="-1"/>
          <w:w w:val="90"/>
          <w:sz w:val="24"/>
        </w:rPr>
        <w:t>M</w:t>
      </w:r>
      <w:r>
        <w:rPr>
          <w:spacing w:val="137"/>
          <w:sz w:val="24"/>
        </w:rPr>
        <w:t xml:space="preserve"> </w:t>
      </w:r>
      <w:r>
        <w:rPr>
          <w:spacing w:val="-1"/>
          <w:w w:val="90"/>
          <w:sz w:val="24"/>
        </w:rPr>
        <w:t>(</w:t>
      </w:r>
      <w:r>
        <w:rPr>
          <w:rFonts w:ascii="Bookman Old Style" w:hAnsi="Bookman Old Style"/>
          <w:i/>
          <w:spacing w:val="-1"/>
          <w:w w:val="90"/>
          <w:sz w:val="24"/>
        </w:rPr>
        <w:t>λ,</w:t>
      </w:r>
      <w:r>
        <w:rPr>
          <w:rFonts w:ascii="Bookman Old Style" w:hAnsi="Bookman Old Style"/>
          <w:i/>
          <w:spacing w:val="-25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rFonts w:ascii="Bookman Old Style" w:hAnsi="Bookman Old Style"/>
          <w:i/>
          <w:spacing w:val="34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,</w:t>
      </w:r>
      <w:r>
        <w:rPr>
          <w:rFonts w:ascii="Bookman Old Style" w:hAnsi="Bookman Old Style"/>
          <w:i/>
          <w:spacing w:val="-25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θ</w:t>
      </w:r>
      <w:r>
        <w:rPr>
          <w:rFonts w:ascii="Bookman Old Style" w:hAnsi="Bookman Old Style"/>
          <w:i/>
          <w:spacing w:val="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,</w:t>
      </w:r>
      <w:r>
        <w:rPr>
          <w:rFonts w:ascii="Bookman Old Style" w:hAnsi="Bookman Old Style"/>
          <w:i/>
          <w:spacing w:val="-25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φ</w:t>
      </w:r>
    </w:p>
    <w:p w14:paraId="7556AA40" w14:textId="77777777" w:rsidR="00B856A6" w:rsidRDefault="00EB5EFA">
      <w:pPr>
        <w:tabs>
          <w:tab w:val="left" w:pos="1975"/>
          <w:tab w:val="left" w:pos="2765"/>
          <w:tab w:val="left" w:pos="3556"/>
        </w:tabs>
        <w:spacing w:before="545"/>
        <w:ind w:left="962"/>
        <w:rPr>
          <w:rFonts w:ascii="Bookman Old Style" w:hAnsi="Bookman Old Style"/>
          <w:sz w:val="12"/>
        </w:rPr>
      </w:pPr>
      <w:r>
        <w:br w:type="column"/>
      </w:r>
      <w:r>
        <w:rPr>
          <w:rFonts w:ascii="Yu Gothic" w:hAnsi="Yu Gothic"/>
          <w:spacing w:val="-160"/>
          <w:w w:val="66"/>
          <w:position w:val="42"/>
          <w:sz w:val="24"/>
        </w:rPr>
        <w:t></w:t>
      </w:r>
      <w:r>
        <w:rPr>
          <w:rFonts w:ascii="Yu Gothic" w:hAnsi="Yu Gothic"/>
          <w:w w:val="66"/>
          <w:sz w:val="24"/>
        </w:rPr>
        <w:t></w:t>
      </w:r>
      <w:r>
        <w:rPr>
          <w:rFonts w:ascii="Yu Gothic" w:hAnsi="Yu Gothic"/>
          <w:spacing w:val="31"/>
          <w:sz w:val="24"/>
        </w:rPr>
        <w:t xml:space="preserve"> </w:t>
      </w:r>
      <w:r>
        <w:rPr>
          <w:position w:val="4"/>
          <w:sz w:val="24"/>
        </w:rPr>
        <w:t>M</w:t>
      </w:r>
      <w:r>
        <w:rPr>
          <w:rFonts w:ascii="Century" w:hAnsi="Century"/>
          <w:w w:val="93"/>
          <w:sz w:val="16"/>
        </w:rPr>
        <w:t>eff</w:t>
      </w:r>
      <w:r>
        <w:rPr>
          <w:rFonts w:ascii="Bookman Old Style" w:hAnsi="Bookman Old Style"/>
          <w:w w:val="98"/>
          <w:position w:val="-1"/>
          <w:sz w:val="12"/>
        </w:rPr>
        <w:t>11</w:t>
      </w:r>
      <w:r>
        <w:rPr>
          <w:rFonts w:ascii="Bookman Old Style" w:hAnsi="Bookman Old Style"/>
          <w:position w:val="-1"/>
          <w:sz w:val="12"/>
        </w:rPr>
        <w:tab/>
      </w:r>
      <w:r>
        <w:rPr>
          <w:position w:val="4"/>
          <w:sz w:val="24"/>
        </w:rPr>
        <w:t>M</w:t>
      </w:r>
      <w:r>
        <w:rPr>
          <w:rFonts w:ascii="Century" w:hAnsi="Century"/>
          <w:w w:val="93"/>
          <w:sz w:val="16"/>
        </w:rPr>
        <w:t>eff</w:t>
      </w:r>
      <w:r>
        <w:rPr>
          <w:rFonts w:ascii="Bookman Old Style" w:hAnsi="Bookman Old Style"/>
          <w:w w:val="98"/>
          <w:position w:val="-1"/>
          <w:sz w:val="12"/>
        </w:rPr>
        <w:t>12</w:t>
      </w:r>
      <w:r>
        <w:rPr>
          <w:rFonts w:ascii="Bookman Old Style" w:hAnsi="Bookman Old Style"/>
          <w:position w:val="-1"/>
          <w:sz w:val="12"/>
        </w:rPr>
        <w:tab/>
      </w:r>
      <w:r>
        <w:rPr>
          <w:position w:val="4"/>
          <w:sz w:val="24"/>
        </w:rPr>
        <w:t>M</w:t>
      </w:r>
      <w:r>
        <w:rPr>
          <w:rFonts w:ascii="Century" w:hAnsi="Century"/>
          <w:w w:val="93"/>
          <w:sz w:val="16"/>
        </w:rPr>
        <w:t>eff</w:t>
      </w:r>
      <w:r>
        <w:rPr>
          <w:rFonts w:ascii="Bookman Old Style" w:hAnsi="Bookman Old Style"/>
          <w:w w:val="98"/>
          <w:position w:val="-1"/>
          <w:sz w:val="12"/>
        </w:rPr>
        <w:t>13</w:t>
      </w:r>
      <w:r>
        <w:rPr>
          <w:rFonts w:ascii="Bookman Old Style" w:hAnsi="Bookman Old Style"/>
          <w:position w:val="-1"/>
          <w:sz w:val="12"/>
        </w:rPr>
        <w:tab/>
      </w:r>
      <w:r>
        <w:rPr>
          <w:spacing w:val="-4"/>
          <w:position w:val="4"/>
          <w:sz w:val="24"/>
        </w:rPr>
        <w:t>M</w:t>
      </w:r>
      <w:r>
        <w:rPr>
          <w:rFonts w:ascii="Century" w:hAnsi="Century"/>
          <w:spacing w:val="-4"/>
          <w:w w:val="93"/>
          <w:sz w:val="16"/>
        </w:rPr>
        <w:t>eff</w:t>
      </w:r>
      <w:r>
        <w:rPr>
          <w:rFonts w:ascii="Bookman Old Style" w:hAnsi="Bookman Old Style"/>
          <w:spacing w:val="-4"/>
          <w:w w:val="98"/>
          <w:position w:val="-1"/>
          <w:sz w:val="12"/>
        </w:rPr>
        <w:t>14</w:t>
      </w:r>
    </w:p>
    <w:p w14:paraId="18CE43A7" w14:textId="77777777" w:rsidR="00B856A6" w:rsidRDefault="00CE2E4C">
      <w:pPr>
        <w:tabs>
          <w:tab w:val="left" w:pos="1436"/>
          <w:tab w:val="left" w:pos="2189"/>
          <w:tab w:val="left" w:pos="2943"/>
          <w:tab w:val="left" w:pos="3770"/>
        </w:tabs>
        <w:spacing w:before="231" w:line="76" w:lineRule="auto"/>
        <w:ind w:left="111"/>
        <w:rPr>
          <w:rFonts w:ascii="Bookman Old Style" w:hAnsi="Bookman Old Style"/>
          <w:sz w:val="12"/>
        </w:rPr>
      </w:pPr>
      <w:r>
        <w:pict w14:anchorId="4DA74B3D">
          <v:shape id="docshape563" o:spid="_x0000_s3451" type="#_x0000_t202" style="position:absolute;left:0;text-align:left;margin-left:311.1pt;margin-top:10.9pt;width:127.5pt;height:12pt;z-index:-20541440;mso-position-horizontal-relative:page" filled="f" stroked="f">
            <v:textbox inset="0,0,0,0">
              <w:txbxContent>
                <w:p w14:paraId="013D0950" w14:textId="77777777" w:rsidR="00B856A6" w:rsidRDefault="00EB5EFA">
                  <w:pPr>
                    <w:pStyle w:val="BodyText"/>
                    <w:tabs>
                      <w:tab w:val="left" w:pos="753"/>
                      <w:tab w:val="left" w:pos="1507"/>
                      <w:tab w:val="left" w:pos="2334"/>
                    </w:tabs>
                    <w:spacing w:line="231" w:lineRule="exact"/>
                  </w:pPr>
                  <w:r>
                    <w:t>M</w:t>
                  </w:r>
                  <w:r>
                    <w:tab/>
                    <w:t>M</w:t>
                  </w:r>
                  <w:r>
                    <w:tab/>
                    <w:t>M</w:t>
                  </w:r>
                  <w:r>
                    <w:tab/>
                  </w:r>
                  <w:r>
                    <w:rPr>
                      <w:spacing w:val="-5"/>
                    </w:rPr>
                    <w:t>M</w:t>
                  </w:r>
                </w:p>
              </w:txbxContent>
            </v:textbox>
            <w10:wrap anchorx="page"/>
          </v:shape>
        </w:pict>
      </w:r>
      <w:r w:rsidR="00EB5EFA">
        <w:rPr>
          <w:rFonts w:ascii="Lucida Sans Unicode" w:hAnsi="Lucida Sans Unicode"/>
          <w:w w:val="85"/>
          <w:position w:val="-17"/>
          <w:sz w:val="24"/>
        </w:rPr>
        <w:t>—</w:t>
      </w:r>
      <w:r w:rsidR="00EB5EFA">
        <w:rPr>
          <w:rFonts w:ascii="Lucida Sans Unicode" w:hAnsi="Lucida Sans Unicode"/>
          <w:spacing w:val="-10"/>
          <w:w w:val="85"/>
          <w:position w:val="-17"/>
          <w:sz w:val="24"/>
        </w:rPr>
        <w:t xml:space="preserve"> </w:t>
      </w:r>
      <w:r w:rsidR="00EB5EFA">
        <w:rPr>
          <w:rFonts w:ascii="Bookman Old Style" w:hAnsi="Bookman Old Style"/>
          <w:i/>
          <w:w w:val="85"/>
          <w:position w:val="-17"/>
          <w:sz w:val="24"/>
        </w:rPr>
        <w:t>φ</w:t>
      </w:r>
      <w:r w:rsidR="00EB5EFA">
        <w:rPr>
          <w:rFonts w:ascii="Bookman Old Style" w:hAnsi="Bookman Old Style"/>
          <w:i/>
          <w:spacing w:val="8"/>
          <w:w w:val="85"/>
          <w:position w:val="-17"/>
          <w:sz w:val="24"/>
        </w:rPr>
        <w:t xml:space="preserve"> </w:t>
      </w:r>
      <w:r w:rsidR="00EB5EFA">
        <w:rPr>
          <w:w w:val="85"/>
          <w:position w:val="-17"/>
          <w:sz w:val="24"/>
        </w:rPr>
        <w:t>)</w:t>
      </w:r>
      <w:r w:rsidR="00EB5EFA">
        <w:rPr>
          <w:spacing w:val="18"/>
          <w:w w:val="85"/>
          <w:position w:val="-17"/>
          <w:sz w:val="24"/>
        </w:rPr>
        <w:t xml:space="preserve"> </w:t>
      </w:r>
      <w:r w:rsidR="00EB5EFA">
        <w:rPr>
          <w:w w:val="85"/>
          <w:position w:val="-17"/>
          <w:sz w:val="24"/>
        </w:rPr>
        <w:t>=</w:t>
      </w:r>
      <w:r w:rsidR="00EB5EFA">
        <w:rPr>
          <w:spacing w:val="18"/>
          <w:w w:val="85"/>
          <w:position w:val="-17"/>
          <w:sz w:val="24"/>
        </w:rPr>
        <w:t xml:space="preserve"> </w:t>
      </w:r>
      <w:r w:rsidR="00EB5EFA">
        <w:rPr>
          <w:rFonts w:ascii="Yu Gothic" w:hAnsi="Yu Gothic"/>
          <w:w w:val="85"/>
          <w:position w:val="3"/>
          <w:sz w:val="24"/>
        </w:rPr>
        <w:t></w:t>
      </w:r>
      <w:r w:rsidR="00EB5EFA">
        <w:rPr>
          <w:rFonts w:ascii="Yu Gothic" w:hAnsi="Yu Gothic"/>
          <w:w w:val="85"/>
          <w:position w:val="3"/>
          <w:sz w:val="24"/>
        </w:rPr>
        <w:tab/>
      </w:r>
      <w:r w:rsidR="00EB5EFA">
        <w:rPr>
          <w:rFonts w:ascii="Century" w:hAnsi="Century"/>
          <w:position w:val="2"/>
          <w:sz w:val="16"/>
        </w:rPr>
        <w:t>eff</w:t>
      </w:r>
      <w:r w:rsidR="00EB5EFA">
        <w:rPr>
          <w:rFonts w:ascii="Bookman Old Style" w:hAnsi="Bookman Old Style"/>
          <w:sz w:val="12"/>
        </w:rPr>
        <w:t>21</w:t>
      </w:r>
      <w:r w:rsidR="00EB5EFA">
        <w:rPr>
          <w:rFonts w:ascii="Bookman Old Style" w:hAnsi="Bookman Old Style"/>
          <w:sz w:val="12"/>
        </w:rPr>
        <w:tab/>
      </w:r>
      <w:r w:rsidR="00EB5EFA">
        <w:rPr>
          <w:rFonts w:ascii="Century" w:hAnsi="Century"/>
          <w:position w:val="2"/>
          <w:sz w:val="16"/>
        </w:rPr>
        <w:t>eff</w:t>
      </w:r>
      <w:r w:rsidR="00EB5EFA">
        <w:rPr>
          <w:rFonts w:ascii="Bookman Old Style" w:hAnsi="Bookman Old Style"/>
          <w:sz w:val="12"/>
        </w:rPr>
        <w:t>22</w:t>
      </w:r>
      <w:r w:rsidR="00EB5EFA">
        <w:rPr>
          <w:rFonts w:ascii="Bookman Old Style" w:hAnsi="Bookman Old Style"/>
          <w:sz w:val="12"/>
        </w:rPr>
        <w:tab/>
      </w:r>
      <w:r w:rsidR="00EB5EFA">
        <w:rPr>
          <w:rFonts w:ascii="Century" w:hAnsi="Century"/>
          <w:position w:val="2"/>
          <w:sz w:val="16"/>
        </w:rPr>
        <w:t>eff</w:t>
      </w:r>
      <w:r w:rsidR="00EB5EFA">
        <w:rPr>
          <w:rFonts w:ascii="Bookman Old Style" w:hAnsi="Bookman Old Style"/>
          <w:sz w:val="12"/>
        </w:rPr>
        <w:t>123</w:t>
      </w:r>
      <w:r w:rsidR="00EB5EFA">
        <w:rPr>
          <w:rFonts w:ascii="Bookman Old Style" w:hAnsi="Bookman Old Style"/>
          <w:sz w:val="12"/>
        </w:rPr>
        <w:tab/>
      </w:r>
      <w:r w:rsidR="00EB5EFA">
        <w:rPr>
          <w:rFonts w:ascii="Century" w:hAnsi="Century"/>
          <w:spacing w:val="-1"/>
          <w:w w:val="95"/>
          <w:position w:val="2"/>
          <w:sz w:val="16"/>
        </w:rPr>
        <w:t>eff</w:t>
      </w:r>
      <w:r w:rsidR="00EB5EFA">
        <w:rPr>
          <w:rFonts w:ascii="Bookman Old Style" w:hAnsi="Bookman Old Style"/>
          <w:spacing w:val="-1"/>
          <w:w w:val="95"/>
          <w:sz w:val="12"/>
        </w:rPr>
        <w:t>24</w:t>
      </w:r>
    </w:p>
    <w:p w14:paraId="3C060E72" w14:textId="77777777" w:rsidR="00B856A6" w:rsidRDefault="00EB5EFA">
      <w:pPr>
        <w:spacing w:before="542"/>
        <w:ind w:left="79"/>
        <w:rPr>
          <w:rFonts w:ascii="Yu Gothic" w:hAnsi="Yu Gothic"/>
          <w:sz w:val="24"/>
        </w:rPr>
      </w:pPr>
      <w:r>
        <w:br w:type="column"/>
      </w:r>
      <w:r>
        <w:rPr>
          <w:rFonts w:ascii="Yu Gothic" w:hAnsi="Yu Gothic"/>
          <w:spacing w:val="-160"/>
          <w:w w:val="66"/>
          <w:sz w:val="24"/>
        </w:rPr>
        <w:t></w:t>
      </w:r>
      <w:r>
        <w:rPr>
          <w:rFonts w:ascii="Yu Gothic" w:hAnsi="Yu Gothic"/>
          <w:w w:val="66"/>
          <w:position w:val="-41"/>
          <w:sz w:val="24"/>
        </w:rPr>
        <w:t></w:t>
      </w:r>
    </w:p>
    <w:p w14:paraId="4F650EC5" w14:textId="77777777" w:rsidR="00B856A6" w:rsidRDefault="00EB5EFA">
      <w:pPr>
        <w:tabs>
          <w:tab w:val="left" w:pos="1115"/>
        </w:tabs>
        <w:spacing w:before="124" w:line="425" w:lineRule="exact"/>
        <w:ind w:left="79"/>
        <w:rPr>
          <w:sz w:val="24"/>
        </w:rPr>
      </w:pPr>
      <w:r>
        <w:rPr>
          <w:rFonts w:ascii="Yu Gothic" w:hAnsi="Yu Gothic"/>
          <w:w w:val="70"/>
          <w:position w:val="20"/>
          <w:sz w:val="24"/>
        </w:rPr>
        <w:t></w:t>
      </w:r>
      <w:r>
        <w:rPr>
          <w:rFonts w:ascii="Yu Gothic" w:hAnsi="Yu Gothic"/>
          <w:spacing w:val="-8"/>
          <w:w w:val="70"/>
          <w:position w:val="20"/>
          <w:sz w:val="24"/>
        </w:rPr>
        <w:t xml:space="preserve"> </w:t>
      </w:r>
      <w:r>
        <w:rPr>
          <w:rFonts w:ascii="Bookman Old Style" w:hAnsi="Bookman Old Style"/>
          <w:i/>
          <w:w w:val="70"/>
          <w:sz w:val="24"/>
        </w:rPr>
        <w:t>.</w:t>
      </w:r>
      <w:r>
        <w:rPr>
          <w:rFonts w:ascii="Bookman Old Style" w:hAnsi="Bookman Old Style"/>
          <w:i/>
          <w:w w:val="70"/>
          <w:sz w:val="24"/>
        </w:rPr>
        <w:tab/>
      </w:r>
      <w:r>
        <w:rPr>
          <w:w w:val="95"/>
          <w:sz w:val="24"/>
        </w:rPr>
        <w:t>(5.1)</w:t>
      </w:r>
    </w:p>
    <w:p w14:paraId="72F46FDC" w14:textId="77777777" w:rsidR="00B856A6" w:rsidRDefault="00B856A6">
      <w:pPr>
        <w:spacing w:line="425" w:lineRule="exact"/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4" w:space="720" w:equalWidth="0">
            <w:col w:w="843" w:space="409"/>
            <w:col w:w="2008" w:space="40"/>
            <w:col w:w="4092" w:space="40"/>
            <w:col w:w="2368"/>
          </w:cols>
        </w:sectPr>
      </w:pPr>
    </w:p>
    <w:p w14:paraId="26743206" w14:textId="77777777" w:rsidR="00B856A6" w:rsidRDefault="00EB5EFA">
      <w:pPr>
        <w:spacing w:line="154" w:lineRule="exact"/>
        <w:jc w:val="right"/>
        <w:rPr>
          <w:rFonts w:ascii="Century"/>
          <w:sz w:val="16"/>
        </w:rPr>
      </w:pPr>
      <w:r>
        <w:rPr>
          <w:rFonts w:ascii="Century"/>
          <w:sz w:val="16"/>
        </w:rPr>
        <w:t>eff</w:t>
      </w:r>
    </w:p>
    <w:p w14:paraId="52AFE79F" w14:textId="77777777" w:rsidR="00B856A6" w:rsidRDefault="00EB5EFA">
      <w:pPr>
        <w:tabs>
          <w:tab w:val="left" w:pos="736"/>
          <w:tab w:val="left" w:pos="1047"/>
        </w:tabs>
        <w:spacing w:line="157" w:lineRule="exact"/>
        <w:ind w:left="424"/>
        <w:rPr>
          <w:rFonts w:ascii="Bookman Old Style"/>
          <w:i/>
          <w:sz w:val="16"/>
        </w:rPr>
      </w:pPr>
      <w:r>
        <w:br w:type="column"/>
      </w:r>
      <w:r>
        <w:rPr>
          <w:rFonts w:ascii="Bookman Old Style"/>
          <w:i/>
          <w:w w:val="105"/>
          <w:sz w:val="16"/>
        </w:rPr>
        <w:t>v</w:t>
      </w:r>
      <w:r>
        <w:rPr>
          <w:rFonts w:ascii="Bookman Old Style"/>
          <w:i/>
          <w:w w:val="105"/>
          <w:sz w:val="16"/>
        </w:rPr>
        <w:tab/>
      </w:r>
      <w:r>
        <w:rPr>
          <w:rFonts w:ascii="Bookman Old Style"/>
          <w:i/>
          <w:w w:val="110"/>
          <w:sz w:val="16"/>
        </w:rPr>
        <w:t>i</w:t>
      </w:r>
      <w:r>
        <w:rPr>
          <w:rFonts w:ascii="Bookman Old Style"/>
          <w:i/>
          <w:w w:val="110"/>
          <w:sz w:val="16"/>
        </w:rPr>
        <w:tab/>
      </w:r>
      <w:r>
        <w:rPr>
          <w:rFonts w:ascii="Bookman Old Style"/>
          <w:i/>
          <w:spacing w:val="-15"/>
          <w:w w:val="105"/>
          <w:sz w:val="16"/>
        </w:rPr>
        <w:t>v</w:t>
      </w:r>
    </w:p>
    <w:p w14:paraId="415597A0" w14:textId="77777777" w:rsidR="00B856A6" w:rsidRDefault="00EB5EFA">
      <w:pPr>
        <w:spacing w:line="157" w:lineRule="exact"/>
        <w:ind w:left="406"/>
        <w:rPr>
          <w:rFonts w:ascii="Bookman Old Style"/>
          <w:i/>
          <w:sz w:val="16"/>
        </w:rPr>
      </w:pPr>
      <w:r>
        <w:br w:type="column"/>
      </w:r>
      <w:r>
        <w:rPr>
          <w:rFonts w:ascii="Bookman Old Style"/>
          <w:i/>
          <w:w w:val="130"/>
          <w:sz w:val="16"/>
        </w:rPr>
        <w:t>i</w:t>
      </w:r>
    </w:p>
    <w:p w14:paraId="0BA6BF4D" w14:textId="77777777" w:rsidR="00B856A6" w:rsidRDefault="00EB5EFA">
      <w:pPr>
        <w:spacing w:before="43" w:line="195" w:lineRule="exact"/>
        <w:jc w:val="right"/>
        <w:rPr>
          <w:rFonts w:ascii="Bookman Old Style"/>
          <w:sz w:val="16"/>
        </w:rPr>
      </w:pPr>
      <w:r>
        <w:rPr>
          <w:position w:val="4"/>
          <w:sz w:val="24"/>
        </w:rPr>
        <w:t>M</w:t>
      </w:r>
      <w:r>
        <w:rPr>
          <w:rFonts w:ascii="Century"/>
          <w:sz w:val="16"/>
        </w:rPr>
        <w:t>eff</w:t>
      </w:r>
      <w:r>
        <w:rPr>
          <w:rFonts w:ascii="Bookman Old Style"/>
          <w:sz w:val="16"/>
          <w:vertAlign w:val="subscript"/>
        </w:rPr>
        <w:t>31</w:t>
      </w:r>
    </w:p>
    <w:p w14:paraId="1705AF36" w14:textId="77777777" w:rsidR="00B856A6" w:rsidRDefault="00EB5EFA">
      <w:pPr>
        <w:spacing w:line="171" w:lineRule="exact"/>
        <w:ind w:left="245"/>
        <w:jc w:val="center"/>
        <w:rPr>
          <w:rFonts w:ascii="Yu Gothic" w:hAnsi="Yu Gothic"/>
          <w:sz w:val="24"/>
        </w:rPr>
      </w:pPr>
      <w:r>
        <w:rPr>
          <w:rFonts w:ascii="Yu Gothic" w:hAnsi="Yu Gothic"/>
          <w:w w:val="66"/>
          <w:sz w:val="24"/>
        </w:rPr>
        <w:t></w:t>
      </w:r>
    </w:p>
    <w:p w14:paraId="501F73F9" w14:textId="77777777" w:rsidR="00B856A6" w:rsidRDefault="00EB5EFA">
      <w:pPr>
        <w:spacing w:before="200"/>
        <w:ind w:left="179"/>
        <w:rPr>
          <w:rFonts w:ascii="Bookman Old Style"/>
          <w:sz w:val="16"/>
        </w:rPr>
      </w:pPr>
      <w:r>
        <w:br w:type="column"/>
      </w:r>
      <w:r>
        <w:rPr>
          <w:position w:val="4"/>
          <w:sz w:val="24"/>
        </w:rPr>
        <w:t>M</w:t>
      </w:r>
      <w:r>
        <w:rPr>
          <w:rFonts w:ascii="Century"/>
          <w:sz w:val="16"/>
        </w:rPr>
        <w:t>eff</w:t>
      </w:r>
      <w:r>
        <w:rPr>
          <w:rFonts w:ascii="Bookman Old Style"/>
          <w:sz w:val="16"/>
          <w:vertAlign w:val="subscript"/>
        </w:rPr>
        <w:t>32</w:t>
      </w:r>
    </w:p>
    <w:p w14:paraId="61B0EAA0" w14:textId="77777777" w:rsidR="00B856A6" w:rsidRDefault="00EB5EFA">
      <w:pPr>
        <w:spacing w:before="200"/>
        <w:ind w:left="215"/>
        <w:rPr>
          <w:rFonts w:ascii="Bookman Old Style"/>
          <w:sz w:val="16"/>
        </w:rPr>
      </w:pPr>
      <w:r>
        <w:br w:type="column"/>
      </w:r>
      <w:r>
        <w:rPr>
          <w:position w:val="4"/>
          <w:sz w:val="24"/>
        </w:rPr>
        <w:t>M</w:t>
      </w:r>
      <w:r>
        <w:rPr>
          <w:rFonts w:ascii="Century"/>
          <w:sz w:val="16"/>
        </w:rPr>
        <w:t>eff</w:t>
      </w:r>
      <w:r>
        <w:rPr>
          <w:rFonts w:ascii="Bookman Old Style"/>
          <w:sz w:val="16"/>
          <w:vertAlign w:val="subscript"/>
        </w:rPr>
        <w:t>33</w:t>
      </w:r>
    </w:p>
    <w:p w14:paraId="5B25EDCA" w14:textId="77777777" w:rsidR="00B856A6" w:rsidRDefault="00EB5EFA">
      <w:pPr>
        <w:spacing w:before="200" w:line="195" w:lineRule="exact"/>
        <w:ind w:left="215"/>
        <w:rPr>
          <w:rFonts w:ascii="Bookman Old Style"/>
          <w:sz w:val="16"/>
        </w:rPr>
      </w:pPr>
      <w:r>
        <w:br w:type="column"/>
      </w:r>
      <w:r>
        <w:rPr>
          <w:position w:val="4"/>
          <w:sz w:val="24"/>
        </w:rPr>
        <w:t>M</w:t>
      </w:r>
      <w:r>
        <w:rPr>
          <w:rFonts w:ascii="Century"/>
          <w:sz w:val="16"/>
        </w:rPr>
        <w:t>eff</w:t>
      </w:r>
      <w:r>
        <w:rPr>
          <w:rFonts w:ascii="Bookman Old Style"/>
          <w:sz w:val="16"/>
          <w:vertAlign w:val="subscript"/>
        </w:rPr>
        <w:t>34</w:t>
      </w:r>
    </w:p>
    <w:p w14:paraId="59204D47" w14:textId="77777777" w:rsidR="00B856A6" w:rsidRDefault="00EB5EFA">
      <w:pPr>
        <w:spacing w:line="171" w:lineRule="exact"/>
        <w:ind w:left="869"/>
        <w:rPr>
          <w:rFonts w:ascii="Yu Gothic" w:hAnsi="Yu Gothic"/>
          <w:sz w:val="24"/>
        </w:rPr>
      </w:pPr>
      <w:r>
        <w:rPr>
          <w:rFonts w:ascii="Yu Gothic" w:hAnsi="Yu Gothic"/>
          <w:w w:val="66"/>
          <w:sz w:val="24"/>
        </w:rPr>
        <w:t></w:t>
      </w:r>
    </w:p>
    <w:p w14:paraId="4741700A" w14:textId="77777777" w:rsidR="00B856A6" w:rsidRDefault="00B856A6">
      <w:pPr>
        <w:spacing w:line="171" w:lineRule="exact"/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2174" w:space="40"/>
            <w:col w:w="1130" w:space="39"/>
            <w:col w:w="1674" w:space="39"/>
            <w:col w:w="714" w:space="40"/>
            <w:col w:w="751" w:space="40"/>
            <w:col w:w="3159"/>
          </w:cols>
        </w:sectPr>
      </w:pPr>
    </w:p>
    <w:p w14:paraId="347401E8" w14:textId="77777777" w:rsidR="00B856A6" w:rsidRDefault="00EB5EFA">
      <w:pPr>
        <w:tabs>
          <w:tab w:val="left" w:pos="5275"/>
          <w:tab w:val="left" w:pos="6066"/>
          <w:tab w:val="left" w:pos="6856"/>
        </w:tabs>
        <w:spacing w:line="524" w:lineRule="exact"/>
        <w:ind w:left="4263"/>
        <w:rPr>
          <w:rFonts w:ascii="Yu Gothic" w:hAnsi="Yu Gothic"/>
          <w:sz w:val="24"/>
        </w:rPr>
      </w:pPr>
      <w:r>
        <w:rPr>
          <w:rFonts w:ascii="Yu Gothic" w:hAnsi="Yu Gothic"/>
          <w:position w:val="29"/>
          <w:sz w:val="24"/>
        </w:rPr>
        <w:t></w:t>
      </w:r>
      <w:r>
        <w:rPr>
          <w:rFonts w:ascii="Yu Gothic" w:hAnsi="Yu Gothic"/>
          <w:spacing w:val="1"/>
          <w:position w:val="29"/>
          <w:sz w:val="24"/>
        </w:rPr>
        <w:t xml:space="preserve"> </w:t>
      </w:r>
      <w:r>
        <w:rPr>
          <w:position w:val="4"/>
          <w:sz w:val="24"/>
        </w:rPr>
        <w:t>M</w:t>
      </w:r>
      <w:r>
        <w:rPr>
          <w:rFonts w:ascii="Century" w:hAnsi="Century"/>
          <w:sz w:val="16"/>
        </w:rPr>
        <w:t>eff</w:t>
      </w:r>
      <w:r>
        <w:rPr>
          <w:rFonts w:ascii="Bookman Old Style" w:hAnsi="Bookman Old Style"/>
          <w:position w:val="-1"/>
          <w:sz w:val="12"/>
        </w:rPr>
        <w:t>41</w:t>
      </w:r>
      <w:r>
        <w:rPr>
          <w:rFonts w:ascii="Bookman Old Style" w:hAnsi="Bookman Old Style"/>
          <w:position w:val="-1"/>
          <w:sz w:val="12"/>
        </w:rPr>
        <w:tab/>
      </w:r>
      <w:r>
        <w:rPr>
          <w:position w:val="4"/>
          <w:sz w:val="24"/>
        </w:rPr>
        <w:t>M</w:t>
      </w:r>
      <w:r>
        <w:rPr>
          <w:rFonts w:ascii="Century" w:hAnsi="Century"/>
          <w:sz w:val="16"/>
        </w:rPr>
        <w:t>eff</w:t>
      </w:r>
      <w:r>
        <w:rPr>
          <w:rFonts w:ascii="Bookman Old Style" w:hAnsi="Bookman Old Style"/>
          <w:position w:val="-1"/>
          <w:sz w:val="12"/>
        </w:rPr>
        <w:t>42</w:t>
      </w:r>
      <w:r>
        <w:rPr>
          <w:rFonts w:ascii="Bookman Old Style" w:hAnsi="Bookman Old Style"/>
          <w:position w:val="-1"/>
          <w:sz w:val="12"/>
        </w:rPr>
        <w:tab/>
      </w:r>
      <w:r>
        <w:rPr>
          <w:position w:val="4"/>
          <w:sz w:val="24"/>
        </w:rPr>
        <w:t>M</w:t>
      </w:r>
      <w:r>
        <w:rPr>
          <w:rFonts w:ascii="Century" w:hAnsi="Century"/>
          <w:sz w:val="16"/>
        </w:rPr>
        <w:t>eff</w:t>
      </w:r>
      <w:r>
        <w:rPr>
          <w:rFonts w:ascii="Bookman Old Style" w:hAnsi="Bookman Old Style"/>
          <w:position w:val="-1"/>
          <w:sz w:val="12"/>
        </w:rPr>
        <w:t>43</w:t>
      </w:r>
      <w:r>
        <w:rPr>
          <w:rFonts w:ascii="Bookman Old Style" w:hAnsi="Bookman Old Style"/>
          <w:position w:val="-1"/>
          <w:sz w:val="12"/>
        </w:rPr>
        <w:tab/>
      </w:r>
      <w:r>
        <w:rPr>
          <w:w w:val="95"/>
          <w:position w:val="4"/>
          <w:sz w:val="24"/>
        </w:rPr>
        <w:t>M</w:t>
      </w:r>
      <w:r>
        <w:rPr>
          <w:rFonts w:ascii="Century" w:hAnsi="Century"/>
          <w:w w:val="95"/>
          <w:sz w:val="16"/>
        </w:rPr>
        <w:t>eff</w:t>
      </w:r>
      <w:r>
        <w:rPr>
          <w:rFonts w:ascii="Bookman Old Style" w:hAnsi="Bookman Old Style"/>
          <w:w w:val="95"/>
          <w:position w:val="-1"/>
          <w:sz w:val="12"/>
        </w:rPr>
        <w:t>44</w:t>
      </w:r>
      <w:r>
        <w:rPr>
          <w:rFonts w:ascii="Bookman Old Style" w:hAnsi="Bookman Old Style"/>
          <w:spacing w:val="14"/>
          <w:w w:val="95"/>
          <w:position w:val="-1"/>
          <w:sz w:val="12"/>
        </w:rPr>
        <w:t xml:space="preserve"> </w:t>
      </w:r>
      <w:r>
        <w:rPr>
          <w:rFonts w:ascii="Yu Gothic" w:hAnsi="Yu Gothic"/>
          <w:w w:val="95"/>
          <w:position w:val="29"/>
          <w:sz w:val="24"/>
        </w:rPr>
        <w:t></w:t>
      </w:r>
    </w:p>
    <w:p w14:paraId="6179E5B0" w14:textId="77777777" w:rsidR="00B856A6" w:rsidRDefault="00B856A6">
      <w:pPr>
        <w:pStyle w:val="BodyText"/>
        <w:spacing w:before="15"/>
        <w:rPr>
          <w:rFonts w:ascii="Yu Gothic"/>
          <w:sz w:val="6"/>
        </w:rPr>
      </w:pPr>
    </w:p>
    <w:p w14:paraId="1C6D8AEC" w14:textId="77777777" w:rsidR="00B856A6" w:rsidRDefault="00EB5EFA">
      <w:pPr>
        <w:pStyle w:val="BodyText"/>
        <w:spacing w:before="69" w:line="494" w:lineRule="auto"/>
        <w:ind w:left="531" w:right="769" w:firstLine="576"/>
        <w:jc w:val="both"/>
      </w:pPr>
      <w:r>
        <w:t>The radiance column vector is denoted as L = (I</w:t>
      </w:r>
      <w:r>
        <w:rPr>
          <w:rFonts w:ascii="Bookman Old Style"/>
          <w:i/>
        </w:rPr>
        <w:t xml:space="preserve">, </w:t>
      </w:r>
      <w:r>
        <w:t>Q</w:t>
      </w:r>
      <w:r>
        <w:rPr>
          <w:rFonts w:ascii="Bookman Old Style"/>
          <w:i/>
        </w:rPr>
        <w:t xml:space="preserve">, </w:t>
      </w:r>
      <w:r>
        <w:t>U</w:t>
      </w:r>
      <w:r>
        <w:rPr>
          <w:rFonts w:ascii="Bookman Old Style"/>
          <w:i/>
        </w:rPr>
        <w:t xml:space="preserve">, </w:t>
      </w:r>
      <w:r>
        <w:t>V)</w:t>
      </w:r>
      <w:r>
        <w:rPr>
          <w:rFonts w:ascii="Century"/>
          <w:vertAlign w:val="superscript"/>
        </w:rPr>
        <w:t>T</w:t>
      </w:r>
      <w:r>
        <w:t>, where (I</w:t>
      </w:r>
      <w:r>
        <w:rPr>
          <w:rFonts w:ascii="Bookman Old Style"/>
          <w:i/>
        </w:rPr>
        <w:t xml:space="preserve">, </w:t>
      </w:r>
      <w:r>
        <w:t>Q</w:t>
      </w:r>
      <w:r>
        <w:rPr>
          <w:rFonts w:ascii="Bookman Old Style"/>
          <w:i/>
        </w:rPr>
        <w:t xml:space="preserve">, </w:t>
      </w:r>
      <w:r>
        <w:t>U</w:t>
      </w:r>
      <w:r>
        <w:rPr>
          <w:rFonts w:ascii="Bookman Old Style"/>
          <w:i/>
        </w:rPr>
        <w:t xml:space="preserve">, </w:t>
      </w:r>
      <w:r>
        <w:t>V)</w:t>
      </w:r>
      <w:r>
        <w:rPr>
          <w:spacing w:val="1"/>
        </w:rPr>
        <w:t xml:space="preserve"> </w:t>
      </w:r>
      <w:r>
        <w:rPr>
          <w:w w:val="105"/>
        </w:rPr>
        <w:t>are</w:t>
      </w:r>
      <w:r>
        <w:rPr>
          <w:spacing w:val="34"/>
          <w:w w:val="105"/>
        </w:rPr>
        <w:t xml:space="preserve"> </w:t>
      </w:r>
      <w:r>
        <w:rPr>
          <w:w w:val="105"/>
        </w:rPr>
        <w:t>the</w:t>
      </w:r>
      <w:r>
        <w:rPr>
          <w:spacing w:val="35"/>
          <w:w w:val="105"/>
        </w:rPr>
        <w:t xml:space="preserve"> </w:t>
      </w:r>
      <w:r>
        <w:rPr>
          <w:w w:val="105"/>
        </w:rPr>
        <w:t>Stokes</w:t>
      </w:r>
      <w:r>
        <w:rPr>
          <w:spacing w:val="34"/>
          <w:w w:val="105"/>
        </w:rPr>
        <w:t xml:space="preserve"> </w:t>
      </w:r>
      <w:r>
        <w:rPr>
          <w:w w:val="105"/>
        </w:rPr>
        <w:t>parameters</w:t>
      </w:r>
      <w:r>
        <w:rPr>
          <w:spacing w:val="35"/>
          <w:w w:val="105"/>
        </w:rPr>
        <w:t xml:space="preserve"> </w:t>
      </w:r>
      <w:r>
        <w:rPr>
          <w:w w:val="105"/>
        </w:rPr>
        <w:t>representing</w:t>
      </w:r>
      <w:r>
        <w:rPr>
          <w:spacing w:val="34"/>
          <w:w w:val="105"/>
        </w:rPr>
        <w:t xml:space="preserve"> </w:t>
      </w:r>
      <w:r>
        <w:rPr>
          <w:w w:val="105"/>
        </w:rPr>
        <w:t>the</w:t>
      </w:r>
      <w:r>
        <w:rPr>
          <w:spacing w:val="35"/>
          <w:w w:val="105"/>
        </w:rPr>
        <w:t xml:space="preserve"> </w:t>
      </w:r>
      <w:r>
        <w:rPr>
          <w:w w:val="105"/>
        </w:rPr>
        <w:t>polarization</w:t>
      </w:r>
      <w:r>
        <w:rPr>
          <w:spacing w:val="34"/>
          <w:w w:val="105"/>
        </w:rPr>
        <w:t xml:space="preserve"> </w:t>
      </w:r>
      <w:r>
        <w:rPr>
          <w:w w:val="105"/>
        </w:rPr>
        <w:t>state</w:t>
      </w:r>
      <w:r>
        <w:rPr>
          <w:spacing w:val="35"/>
          <w:w w:val="105"/>
        </w:rPr>
        <w:t xml:space="preserve"> </w:t>
      </w:r>
      <w:r>
        <w:rPr>
          <w:w w:val="105"/>
        </w:rPr>
        <w:t>of</w:t>
      </w:r>
      <w:r>
        <w:rPr>
          <w:spacing w:val="35"/>
          <w:w w:val="105"/>
        </w:rPr>
        <w:t xml:space="preserve"> </w:t>
      </w:r>
      <w:r>
        <w:rPr>
          <w:w w:val="105"/>
        </w:rPr>
        <w:t>a</w:t>
      </w:r>
      <w:r>
        <w:rPr>
          <w:spacing w:val="34"/>
          <w:w w:val="105"/>
        </w:rPr>
        <w:t xml:space="preserve"> </w:t>
      </w:r>
      <w:r>
        <w:rPr>
          <w:w w:val="105"/>
        </w:rPr>
        <w:t>light</w:t>
      </w:r>
      <w:r>
        <w:rPr>
          <w:spacing w:val="35"/>
          <w:w w:val="105"/>
        </w:rPr>
        <w:t xml:space="preserve"> </w:t>
      </w:r>
      <w:r>
        <w:rPr>
          <w:w w:val="105"/>
        </w:rPr>
        <w:t>beam</w:t>
      </w:r>
      <w:r>
        <w:rPr>
          <w:spacing w:val="34"/>
          <w:w w:val="105"/>
        </w:rPr>
        <w:t xml:space="preserve"> </w:t>
      </w:r>
      <w:r>
        <w:rPr>
          <w:w w:val="105"/>
        </w:rPr>
        <w:t>and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superscript</w:t>
      </w:r>
      <w:r>
        <w:rPr>
          <w:spacing w:val="16"/>
          <w:w w:val="105"/>
        </w:rPr>
        <w:t xml:space="preserve"> </w:t>
      </w:r>
      <w:r>
        <w:rPr>
          <w:w w:val="105"/>
        </w:rPr>
        <w:t>T</w:t>
      </w:r>
      <w:r>
        <w:rPr>
          <w:spacing w:val="16"/>
          <w:w w:val="105"/>
        </w:rPr>
        <w:t xml:space="preserve"> </w:t>
      </w:r>
      <w:r>
        <w:rPr>
          <w:w w:val="105"/>
        </w:rPr>
        <w:t>stands</w:t>
      </w:r>
      <w:r>
        <w:rPr>
          <w:spacing w:val="17"/>
          <w:w w:val="105"/>
        </w:rPr>
        <w:t xml:space="preserve"> </w:t>
      </w:r>
      <w:r>
        <w:rPr>
          <w:w w:val="105"/>
        </w:rPr>
        <w:t>for</w:t>
      </w:r>
      <w:r>
        <w:rPr>
          <w:spacing w:val="16"/>
          <w:w w:val="105"/>
        </w:rPr>
        <w:t xml:space="preserve"> </w:t>
      </w:r>
      <w:r>
        <w:rPr>
          <w:w w:val="105"/>
        </w:rPr>
        <w:t>transpose.</w:t>
      </w:r>
    </w:p>
    <w:p w14:paraId="31774E7C" w14:textId="77777777" w:rsidR="00B856A6" w:rsidRDefault="00EB5EFA">
      <w:pPr>
        <w:pStyle w:val="BodyText"/>
        <w:spacing w:line="489" w:lineRule="auto"/>
        <w:ind w:left="531" w:right="770" w:firstLine="576"/>
        <w:jc w:val="both"/>
      </w:pPr>
      <w:r>
        <w:t>Once M</w:t>
      </w:r>
      <w:r>
        <w:rPr>
          <w:rFonts w:ascii="Century" w:hAnsi="Century"/>
          <w:vertAlign w:val="subscript"/>
        </w:rPr>
        <w:t>eff</w:t>
      </w:r>
      <w:r>
        <w:rPr>
          <w:rFonts w:ascii="Century" w:hAnsi="Century"/>
        </w:rPr>
        <w:t xml:space="preserve"> </w:t>
      </w:r>
      <w:r>
        <w:t>is obtained, the upwelling radiance vector L(</w:t>
      </w:r>
      <w:r>
        <w:rPr>
          <w:rFonts w:ascii="Bookman Old Style" w:hAnsi="Bookman Old Style"/>
          <w:i/>
        </w:rPr>
        <w:t>θ</w:t>
      </w:r>
      <w:r>
        <w:rPr>
          <w:rFonts w:ascii="Bookman Old Style" w:hAnsi="Bookman Old Style"/>
          <w:i/>
          <w:vertAlign w:val="subscript"/>
        </w:rPr>
        <w:t>v</w:t>
      </w:r>
      <w:r>
        <w:rPr>
          <w:rFonts w:ascii="Bookman Old Style" w:hAnsi="Bookman Old Style"/>
          <w:i/>
        </w:rPr>
        <w:t>, φ</w:t>
      </w:r>
      <w:r>
        <w:rPr>
          <w:rFonts w:ascii="Bookman Old Style" w:hAnsi="Bookman Old Style"/>
          <w:i/>
          <w:vertAlign w:val="subscript"/>
        </w:rPr>
        <w:t>v</w:t>
      </w:r>
      <w:r>
        <w:t>) can be calculated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incident</w:t>
      </w:r>
      <w:r>
        <w:rPr>
          <w:spacing w:val="1"/>
        </w:rPr>
        <w:t xml:space="preserve"> </w:t>
      </w:r>
      <w:r>
        <w:t>downwelling</w:t>
      </w:r>
      <w:r>
        <w:rPr>
          <w:spacing w:val="1"/>
        </w:rPr>
        <w:t xml:space="preserve"> </w:t>
      </w:r>
      <w:r>
        <w:t>radiance</w:t>
      </w:r>
      <w:r>
        <w:rPr>
          <w:spacing w:val="1"/>
        </w:rPr>
        <w:t xml:space="preserve"> </w:t>
      </w:r>
      <w:r>
        <w:t>vector</w:t>
      </w:r>
      <w:r>
        <w:rPr>
          <w:spacing w:val="1"/>
        </w:rPr>
        <w:t xml:space="preserve"> </w:t>
      </w:r>
      <w:r>
        <w:t>L(</w:t>
      </w:r>
      <w:r>
        <w:rPr>
          <w:rFonts w:ascii="Bookman Old Style" w:hAnsi="Bookman Old Style"/>
          <w:i/>
        </w:rPr>
        <w:t>θ</w:t>
      </w:r>
      <w:r>
        <w:rPr>
          <w:rFonts w:ascii="Bookman Old Style" w:hAnsi="Bookman Old Style"/>
          <w:i/>
          <w:vertAlign w:val="subscript"/>
        </w:rPr>
        <w:t>i</w:t>
      </w:r>
      <w:r>
        <w:rPr>
          <w:rFonts w:ascii="Bookman Old Style" w:hAnsi="Bookman Old Style"/>
          <w:i/>
        </w:rPr>
        <w:t>, φ</w:t>
      </w:r>
      <w:r>
        <w:rPr>
          <w:rFonts w:ascii="Bookman Old Style" w:hAnsi="Bookman Old Style"/>
          <w:i/>
          <w:vertAlign w:val="subscript"/>
        </w:rPr>
        <w:t>i</w:t>
      </w:r>
      <w:r>
        <w:t>).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arbitrarily</w:t>
      </w:r>
      <w:r>
        <w:rPr>
          <w:spacing w:val="1"/>
        </w:rPr>
        <w:t xml:space="preserve"> </w:t>
      </w:r>
      <w:r>
        <w:t>polarized</w:t>
      </w:r>
      <w:r>
        <w:rPr>
          <w:spacing w:val="1"/>
        </w:rPr>
        <w:t xml:space="preserve"> </w:t>
      </w:r>
      <w:r>
        <w:t>incident</w:t>
      </w:r>
      <w:r>
        <w:rPr>
          <w:spacing w:val="42"/>
        </w:rPr>
        <w:t xml:space="preserve"> </w:t>
      </w:r>
      <w:r>
        <w:t>light,</w:t>
      </w:r>
      <w:r>
        <w:rPr>
          <w:spacing w:val="42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reflected</w:t>
      </w:r>
      <w:r>
        <w:rPr>
          <w:spacing w:val="43"/>
        </w:rPr>
        <w:t xml:space="preserve"> </w:t>
      </w:r>
      <w:r>
        <w:t>radiance</w:t>
      </w:r>
      <w:r>
        <w:rPr>
          <w:spacing w:val="42"/>
        </w:rPr>
        <w:t xml:space="preserve"> </w:t>
      </w:r>
      <w:r>
        <w:t>can</w:t>
      </w:r>
      <w:r>
        <w:rPr>
          <w:spacing w:val="42"/>
        </w:rPr>
        <w:t xml:space="preserve"> </w:t>
      </w:r>
      <w:r>
        <w:t>be</w:t>
      </w:r>
      <w:r>
        <w:rPr>
          <w:spacing w:val="42"/>
        </w:rPr>
        <w:t xml:space="preserve"> </w:t>
      </w:r>
      <w:r>
        <w:t>calculated</w:t>
      </w:r>
      <w:r>
        <w:rPr>
          <w:spacing w:val="43"/>
        </w:rPr>
        <w:t xml:space="preserve"> </w:t>
      </w:r>
      <w:r>
        <w:t>from</w:t>
      </w:r>
      <w:r>
        <w:rPr>
          <w:spacing w:val="42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following</w:t>
      </w:r>
      <w:r>
        <w:rPr>
          <w:spacing w:val="42"/>
        </w:rPr>
        <w:t xml:space="preserve"> </w:t>
      </w:r>
      <w:r>
        <w:t>relation:</w:t>
      </w:r>
    </w:p>
    <w:p w14:paraId="490AC137" w14:textId="77777777" w:rsidR="00B856A6" w:rsidRDefault="00B856A6">
      <w:pPr>
        <w:pStyle w:val="BodyText"/>
        <w:spacing w:before="11"/>
        <w:rPr>
          <w:sz w:val="17"/>
        </w:rPr>
      </w:pPr>
    </w:p>
    <w:p w14:paraId="3CA33079" w14:textId="77777777" w:rsidR="00B856A6" w:rsidRDefault="00B856A6">
      <w:pPr>
        <w:rPr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B877576" w14:textId="77777777" w:rsidR="00B856A6" w:rsidRDefault="00CE2E4C">
      <w:pPr>
        <w:spacing w:line="666" w:lineRule="exact"/>
        <w:ind w:left="1803"/>
        <w:rPr>
          <w:sz w:val="24"/>
        </w:rPr>
      </w:pPr>
      <w:r>
        <w:pict w14:anchorId="25FE32D0">
          <v:shape id="docshape564" o:spid="_x0000_s3450" type="#_x0000_t202" style="position:absolute;left:0;text-align:left;margin-left:192.5pt;margin-top:26.35pt;width:4.15pt;height:8pt;z-index:-20540928;mso-position-horizontal-relative:page" filled="f" stroked="f">
            <v:textbox inset="0,0,0,0">
              <w:txbxContent>
                <w:p w14:paraId="5DFB3319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95"/>
                      <w:sz w:val="16"/>
                    </w:rPr>
                    <w:t>v</w:t>
                  </w:r>
                </w:p>
              </w:txbxContent>
            </v:textbox>
            <w10:wrap anchorx="page"/>
          </v:shape>
        </w:pict>
      </w:r>
      <w:r>
        <w:pict w14:anchorId="23F00C43">
          <v:shape id="docshape565" o:spid="_x0000_s3449" type="#_x0000_t202" style="position:absolute;left:0;text-align:left;margin-left:209.55pt;margin-top:26.35pt;width:4.15pt;height:8pt;z-index:-20540416;mso-position-horizontal-relative:page" filled="f" stroked="f">
            <v:textbox inset="0,0,0,0">
              <w:txbxContent>
                <w:p w14:paraId="321848FA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95"/>
                      <w:sz w:val="16"/>
                    </w:rPr>
                    <w:t>v</w:t>
                  </w:r>
                </w:p>
              </w:txbxContent>
            </v:textbox>
            <w10:wrap anchorx="page"/>
          </v:shape>
        </w:pict>
      </w:r>
      <w:r>
        <w:pict w14:anchorId="4B1330BE">
          <v:shape id="docshape566" o:spid="_x0000_s3448" type="#_x0000_t202" style="position:absolute;left:0;text-align:left;margin-left:235.95pt;margin-top:29.75pt;width:6.65pt;height:12pt;z-index:-20539904;mso-position-horizontal-relative:page" filled="f" stroked="f">
            <v:textbox inset="0,0,0,0">
              <w:txbxContent>
                <w:p w14:paraId="6BAB9DEA" w14:textId="77777777" w:rsidR="00B856A6" w:rsidRDefault="00EB5EFA">
                  <w:pPr>
                    <w:spacing w:line="235" w:lineRule="exact"/>
                    <w:rPr>
                      <w:rFonts w:ascii="Bookman Old Style" w:hAnsi="Bookman Old Style"/>
                      <w:i/>
                      <w:sz w:val="24"/>
                    </w:rPr>
                  </w:pPr>
                  <w:r>
                    <w:rPr>
                      <w:rFonts w:ascii="Bookman Old Style" w:hAnsi="Bookman Old Style"/>
                      <w:i/>
                      <w:w w:val="92"/>
                      <w:sz w:val="24"/>
                    </w:rPr>
                    <w:t>π</w:t>
                  </w:r>
                </w:p>
              </w:txbxContent>
            </v:textbox>
            <w10:wrap anchorx="page"/>
          </v:shape>
        </w:pict>
      </w:r>
      <w:r w:rsidR="00EB5EFA">
        <w:rPr>
          <w:sz w:val="24"/>
        </w:rPr>
        <w:t>L(</w:t>
      </w:r>
      <w:r w:rsidR="00EB5EFA">
        <w:rPr>
          <w:rFonts w:ascii="Bookman Old Style" w:hAnsi="Bookman Old Style"/>
          <w:i/>
          <w:sz w:val="24"/>
        </w:rPr>
        <w:t>θ</w:t>
      </w:r>
      <w:r w:rsidR="00EB5EFA">
        <w:rPr>
          <w:rFonts w:ascii="Bookman Old Style" w:hAnsi="Bookman Old Style"/>
          <w:i/>
          <w:spacing w:val="29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,</w:t>
      </w:r>
      <w:r w:rsidR="00EB5EFA">
        <w:rPr>
          <w:rFonts w:ascii="Bookman Old Style" w:hAnsi="Bookman Old Style"/>
          <w:i/>
          <w:spacing w:val="-30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φ</w:t>
      </w:r>
      <w:r w:rsidR="00EB5EFA">
        <w:rPr>
          <w:rFonts w:ascii="Bookman Old Style" w:hAnsi="Bookman Old Style"/>
          <w:i/>
          <w:spacing w:val="30"/>
          <w:sz w:val="24"/>
        </w:rPr>
        <w:t xml:space="preserve"> </w:t>
      </w:r>
      <w:r w:rsidR="00EB5EFA">
        <w:rPr>
          <w:sz w:val="24"/>
        </w:rPr>
        <w:t>)</w:t>
      </w:r>
      <w:r w:rsidR="00EB5EFA">
        <w:rPr>
          <w:spacing w:val="9"/>
          <w:sz w:val="24"/>
        </w:rPr>
        <w:t xml:space="preserve"> </w:t>
      </w:r>
      <w:r w:rsidR="00EB5EFA">
        <w:rPr>
          <w:sz w:val="24"/>
        </w:rPr>
        <w:t>=</w:t>
      </w:r>
      <w:r w:rsidR="00EB5EFA">
        <w:rPr>
          <w:spacing w:val="46"/>
          <w:sz w:val="24"/>
        </w:rPr>
        <w:t xml:space="preserve"> </w:t>
      </w:r>
      <w:r w:rsidR="00EB5EFA">
        <w:rPr>
          <w:position w:val="16"/>
          <w:sz w:val="24"/>
          <w:u w:val="single"/>
        </w:rPr>
        <w:t>1</w:t>
      </w:r>
      <w:r w:rsidR="00EB5EFA">
        <w:rPr>
          <w:spacing w:val="19"/>
          <w:position w:val="16"/>
          <w:sz w:val="24"/>
        </w:rPr>
        <w:t xml:space="preserve"> </w:t>
      </w:r>
      <w:r w:rsidR="00EB5EFA">
        <w:rPr>
          <w:rFonts w:ascii="Yu Gothic" w:hAnsi="Yu Gothic"/>
          <w:position w:val="33"/>
          <w:sz w:val="24"/>
        </w:rPr>
        <w:t>r</w:t>
      </w:r>
      <w:r w:rsidR="00EB5EFA">
        <w:rPr>
          <w:rFonts w:ascii="Yu Gothic" w:hAnsi="Yu Gothic"/>
          <w:spacing w:val="83"/>
          <w:position w:val="33"/>
          <w:sz w:val="24"/>
        </w:rPr>
        <w:t xml:space="preserve"> </w:t>
      </w:r>
      <w:r w:rsidR="00EB5EFA">
        <w:rPr>
          <w:sz w:val="24"/>
        </w:rPr>
        <w:t>M</w:t>
      </w:r>
    </w:p>
    <w:p w14:paraId="76B21218" w14:textId="77777777" w:rsidR="00B856A6" w:rsidRDefault="00EB5EFA">
      <w:pPr>
        <w:spacing w:before="4"/>
        <w:rPr>
          <w:sz w:val="33"/>
        </w:rPr>
      </w:pPr>
      <w:r>
        <w:br w:type="column"/>
      </w:r>
    </w:p>
    <w:p w14:paraId="286D27F1" w14:textId="77777777" w:rsidR="00B856A6" w:rsidRDefault="00CE2E4C">
      <w:pPr>
        <w:spacing w:before="1"/>
        <w:ind w:left="156"/>
        <w:rPr>
          <w:rFonts w:ascii="Bookman Old Style" w:hAnsi="Bookman Old Style"/>
          <w:i/>
          <w:sz w:val="24"/>
        </w:rPr>
      </w:pPr>
      <w:r>
        <w:pict w14:anchorId="3A41D106">
          <v:shape id="docshape567" o:spid="_x0000_s3447" type="#_x0000_t202" style="position:absolute;left:0;text-align:left;margin-left:270.9pt;margin-top:7.15pt;width:8.7pt;height:8pt;z-index:15861760;mso-position-horizontal-relative:page" filled="f" stroked="f">
            <v:textbox inset="0,0,0,0">
              <w:txbxContent>
                <w:p w14:paraId="798B0B78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90"/>
                      <w:sz w:val="16"/>
                    </w:rPr>
                    <w:t>eff</w:t>
                  </w:r>
                </w:p>
              </w:txbxContent>
            </v:textbox>
            <w10:wrap anchorx="page"/>
          </v:shape>
        </w:pict>
      </w:r>
      <w:r>
        <w:pict w14:anchorId="09FCB185">
          <v:shape id="docshape568" o:spid="_x0000_s3446" type="#_x0000_t202" style="position:absolute;left:0;text-align:left;margin-left:290.75pt;margin-top:7.15pt;width:4.15pt;height:8pt;z-index:-20538880;mso-position-horizontal-relative:page" filled="f" stroked="f">
            <v:textbox inset="0,0,0,0">
              <w:txbxContent>
                <w:p w14:paraId="59B9CD44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95"/>
                      <w:sz w:val="16"/>
                    </w:rPr>
                    <w:t>v</w:t>
                  </w:r>
                </w:p>
              </w:txbxContent>
            </v:textbox>
            <w10:wrap anchorx="page"/>
          </v:shape>
        </w:pict>
      </w:r>
      <w:r>
        <w:pict w14:anchorId="3E32E2BB">
          <v:shape id="docshape569" o:spid="_x0000_s3445" type="#_x0000_t202" style="position:absolute;left:0;text-align:left;margin-left:306.35pt;margin-top:7.15pt;width:2.9pt;height:8pt;z-index:-20538368;mso-position-horizontal-relative:page" filled="f" stroked="f">
            <v:textbox inset="0,0,0,0">
              <w:txbxContent>
                <w:p w14:paraId="711A52F3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 w:rsidR="00EB5EFA">
        <w:rPr>
          <w:spacing w:val="-3"/>
          <w:w w:val="85"/>
          <w:sz w:val="24"/>
        </w:rPr>
        <w:t>(</w:t>
      </w:r>
      <w:r w:rsidR="00EB5EFA">
        <w:rPr>
          <w:rFonts w:ascii="Bookman Old Style" w:hAnsi="Bookman Old Style"/>
          <w:i/>
          <w:spacing w:val="-3"/>
          <w:w w:val="85"/>
          <w:sz w:val="24"/>
        </w:rPr>
        <w:t>θ</w:t>
      </w:r>
      <w:r w:rsidR="00EB5EFA">
        <w:rPr>
          <w:rFonts w:ascii="Bookman Old Style" w:hAnsi="Bookman Old Style"/>
          <w:i/>
          <w:spacing w:val="37"/>
          <w:w w:val="85"/>
          <w:sz w:val="24"/>
        </w:rPr>
        <w:t xml:space="preserve"> </w:t>
      </w:r>
      <w:r w:rsidR="00EB5EFA">
        <w:rPr>
          <w:rFonts w:ascii="Bookman Old Style" w:hAnsi="Bookman Old Style"/>
          <w:i/>
          <w:spacing w:val="-2"/>
          <w:w w:val="85"/>
          <w:sz w:val="24"/>
        </w:rPr>
        <w:t>,</w:t>
      </w:r>
      <w:r w:rsidR="00EB5EFA">
        <w:rPr>
          <w:rFonts w:ascii="Bookman Old Style" w:hAnsi="Bookman Old Style"/>
          <w:i/>
          <w:spacing w:val="-21"/>
          <w:w w:val="85"/>
          <w:sz w:val="24"/>
        </w:rPr>
        <w:t xml:space="preserve"> </w:t>
      </w:r>
      <w:r w:rsidR="00EB5EFA">
        <w:rPr>
          <w:rFonts w:ascii="Bookman Old Style" w:hAnsi="Bookman Old Style"/>
          <w:i/>
          <w:spacing w:val="-2"/>
          <w:w w:val="85"/>
          <w:sz w:val="24"/>
        </w:rPr>
        <w:t>θ</w:t>
      </w:r>
      <w:r w:rsidR="00EB5EFA">
        <w:rPr>
          <w:rFonts w:ascii="Bookman Old Style" w:hAnsi="Bookman Old Style"/>
          <w:i/>
          <w:spacing w:val="6"/>
          <w:w w:val="85"/>
          <w:sz w:val="24"/>
        </w:rPr>
        <w:t xml:space="preserve"> </w:t>
      </w:r>
      <w:r w:rsidR="00EB5EFA">
        <w:rPr>
          <w:rFonts w:ascii="Bookman Old Style" w:hAnsi="Bookman Old Style"/>
          <w:i/>
          <w:spacing w:val="-2"/>
          <w:w w:val="85"/>
          <w:sz w:val="24"/>
        </w:rPr>
        <w:t>,</w:t>
      </w:r>
      <w:r w:rsidR="00EB5EFA">
        <w:rPr>
          <w:rFonts w:ascii="Bookman Old Style" w:hAnsi="Bookman Old Style"/>
          <w:i/>
          <w:spacing w:val="-22"/>
          <w:w w:val="85"/>
          <w:sz w:val="24"/>
        </w:rPr>
        <w:t xml:space="preserve"> </w:t>
      </w:r>
      <w:r w:rsidR="00EB5EFA">
        <w:rPr>
          <w:rFonts w:ascii="Bookman Old Style" w:hAnsi="Bookman Old Style"/>
          <w:i/>
          <w:spacing w:val="-2"/>
          <w:w w:val="85"/>
          <w:sz w:val="24"/>
        </w:rPr>
        <w:t>φ</w:t>
      </w:r>
    </w:p>
    <w:p w14:paraId="7EA220E3" w14:textId="77777777" w:rsidR="00B856A6" w:rsidRDefault="00EB5EFA">
      <w:pPr>
        <w:tabs>
          <w:tab w:val="left" w:pos="3768"/>
        </w:tabs>
        <w:spacing w:before="347"/>
        <w:ind w:left="111"/>
        <w:rPr>
          <w:sz w:val="24"/>
        </w:rPr>
      </w:pPr>
      <w:r>
        <w:br w:type="column"/>
      </w:r>
      <w:r>
        <w:rPr>
          <w:rFonts w:ascii="Lucida Sans Unicode" w:hAnsi="Lucida Sans Unicode"/>
          <w:w w:val="85"/>
          <w:sz w:val="24"/>
        </w:rPr>
        <w:t>—</w:t>
      </w:r>
      <w:r>
        <w:rPr>
          <w:rFonts w:ascii="Lucida Sans Unicode" w:hAnsi="Lucida Sans Unicode"/>
          <w:spacing w:val="-10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φ</w:t>
      </w:r>
      <w:r>
        <w:rPr>
          <w:rFonts w:ascii="Bookman Old Style" w:hAnsi="Bookman Old Style"/>
          <w:i/>
          <w:spacing w:val="8"/>
          <w:w w:val="85"/>
          <w:sz w:val="24"/>
        </w:rPr>
        <w:t xml:space="preserve"> </w:t>
      </w:r>
      <w:r>
        <w:rPr>
          <w:w w:val="85"/>
          <w:sz w:val="24"/>
        </w:rPr>
        <w:t>)L(</w:t>
      </w:r>
      <w:r>
        <w:rPr>
          <w:rFonts w:ascii="Bookman Old Style" w:hAnsi="Bookman Old Style"/>
          <w:i/>
          <w:w w:val="85"/>
          <w:sz w:val="24"/>
        </w:rPr>
        <w:t>θ</w:t>
      </w:r>
      <w:r>
        <w:rPr>
          <w:rFonts w:ascii="Bookman Old Style" w:hAnsi="Bookman Old Style"/>
          <w:i/>
          <w:spacing w:val="9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,</w:t>
      </w:r>
      <w:r>
        <w:rPr>
          <w:rFonts w:ascii="Bookman Old Style" w:hAnsi="Bookman Old Style"/>
          <w:i/>
          <w:spacing w:val="-20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φ</w:t>
      </w:r>
      <w:r>
        <w:rPr>
          <w:rFonts w:ascii="Bookman Old Style" w:hAnsi="Bookman Old Style"/>
          <w:i/>
          <w:spacing w:val="8"/>
          <w:w w:val="85"/>
          <w:sz w:val="24"/>
        </w:rPr>
        <w:t xml:space="preserve"> </w:t>
      </w:r>
      <w:r>
        <w:rPr>
          <w:w w:val="85"/>
          <w:sz w:val="24"/>
        </w:rPr>
        <w:t>)</w:t>
      </w:r>
      <w:r>
        <w:rPr>
          <w:rFonts w:ascii="Bookman Old Style" w:hAnsi="Bookman Old Style"/>
          <w:i/>
          <w:w w:val="85"/>
          <w:sz w:val="24"/>
        </w:rPr>
        <w:t>cosθ</w:t>
      </w:r>
      <w:r>
        <w:rPr>
          <w:rFonts w:ascii="Bookman Old Style" w:hAnsi="Bookman Old Style"/>
          <w:i/>
          <w:spacing w:val="9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dcosθ</w:t>
      </w:r>
      <w:r>
        <w:rPr>
          <w:rFonts w:ascii="Bookman Old Style" w:hAnsi="Bookman Old Style"/>
          <w:i/>
          <w:spacing w:val="8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dφ</w:t>
      </w:r>
      <w:r>
        <w:rPr>
          <w:rFonts w:ascii="Bookman Old Style" w:hAnsi="Bookman Old Style"/>
          <w:i/>
          <w:spacing w:val="9"/>
          <w:w w:val="85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,</w:t>
      </w:r>
      <w:r>
        <w:rPr>
          <w:rFonts w:ascii="Bookman Old Style" w:hAnsi="Bookman Old Style"/>
          <w:i/>
          <w:w w:val="85"/>
          <w:sz w:val="24"/>
        </w:rPr>
        <w:tab/>
      </w:r>
      <w:r>
        <w:rPr>
          <w:sz w:val="24"/>
        </w:rPr>
        <w:t>(5.2)</w:t>
      </w:r>
    </w:p>
    <w:p w14:paraId="2CD4AA97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3718" w:space="40"/>
            <w:col w:w="981" w:space="39"/>
            <w:col w:w="5022"/>
          </w:cols>
        </w:sectPr>
      </w:pPr>
    </w:p>
    <w:p w14:paraId="75A11BB9" w14:textId="77777777" w:rsidR="00B856A6" w:rsidRDefault="00B856A6">
      <w:pPr>
        <w:pStyle w:val="BodyText"/>
        <w:rPr>
          <w:sz w:val="28"/>
        </w:rPr>
      </w:pPr>
    </w:p>
    <w:p w14:paraId="40B1833D" w14:textId="77777777" w:rsidR="00B856A6" w:rsidRDefault="00CE2E4C">
      <w:pPr>
        <w:pStyle w:val="BodyText"/>
        <w:spacing w:before="43"/>
        <w:ind w:left="532"/>
      </w:pPr>
      <w:r>
        <w:pict w14:anchorId="4130E83D">
          <v:shape id="docshape570" o:spid="_x0000_s3444" type="#_x0000_t202" style="position:absolute;left:0;text-align:left;margin-left:321.9pt;margin-top:-25.55pt;width:4.15pt;height:8pt;z-index:15863296;mso-position-horizontal-relative:page" filled="f" stroked="f">
            <v:textbox inset="0,0,0,0">
              <w:txbxContent>
                <w:p w14:paraId="39262556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95"/>
                      <w:sz w:val="16"/>
                    </w:rPr>
                    <w:t>v</w:t>
                  </w:r>
                </w:p>
              </w:txbxContent>
            </v:textbox>
            <w10:wrap anchorx="page"/>
          </v:shape>
        </w:pict>
      </w:r>
      <w:r>
        <w:pict w14:anchorId="0C4A50DE">
          <v:shape id="docshape571" o:spid="_x0000_s3443" type="#_x0000_t202" style="position:absolute;left:0;text-align:left;margin-left:348.35pt;margin-top:-25.55pt;width:2.9pt;height:8pt;z-index:-20537344;mso-position-horizontal-relative:page" filled="f" stroked="f">
            <v:textbox inset="0,0,0,0">
              <w:txbxContent>
                <w:p w14:paraId="652C764C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1A0D0CEC">
          <v:shape id="docshape572" o:spid="_x0000_s3442" type="#_x0000_t202" style="position:absolute;left:0;text-align:left;margin-left:373.6pt;margin-top:-25.55pt;width:2.9pt;height:8pt;z-index:-20536832;mso-position-horizontal-relative:page" filled="f" stroked="f">
            <v:textbox inset="0,0,0,0">
              <w:txbxContent>
                <w:p w14:paraId="593D39BB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01B57D06">
          <v:shape id="docshape573" o:spid="_x0000_s3441" type="#_x0000_t202" style="position:absolute;left:0;text-align:left;margin-left:389.15pt;margin-top:-25.55pt;width:2.9pt;height:8pt;z-index:-20536320;mso-position-horizontal-relative:page" filled="f" stroked="f">
            <v:textbox inset="0,0,0,0">
              <w:txbxContent>
                <w:p w14:paraId="597D10F9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2A8A0701">
          <v:shape id="docshape574" o:spid="_x0000_s3440" type="#_x0000_t202" style="position:absolute;left:0;text-align:left;margin-left:418.7pt;margin-top:-25.55pt;width:2.9pt;height:8pt;z-index:-20535808;mso-position-horizontal-relative:page" filled="f" stroked="f">
            <v:textbox inset="0,0,0,0">
              <w:txbxContent>
                <w:p w14:paraId="79FE9FB4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0C3B7135">
          <v:shape id="docshape575" o:spid="_x0000_s3439" type="#_x0000_t202" style="position:absolute;left:0;text-align:left;margin-left:449.8pt;margin-top:-25.55pt;width:2.9pt;height:8pt;z-index:-20535296;mso-position-horizontal-relative:page" filled="f" stroked="f">
            <v:textbox inset="0,0,0,0">
              <w:txbxContent>
                <w:p w14:paraId="4D995D35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>
        <w:pict w14:anchorId="5F72BF71">
          <v:shape id="docshape576" o:spid="_x0000_s3438" type="#_x0000_t202" style="position:absolute;left:0;text-align:left;margin-left:466.2pt;margin-top:-25.55pt;width:2.9pt;height:8pt;z-index:-20534784;mso-position-horizontal-relative:page" filled="f" stroked="f">
            <v:textbox inset="0,0,0,0">
              <w:txbxContent>
                <w:p w14:paraId="103DE0A1" w14:textId="77777777" w:rsidR="00B856A6" w:rsidRDefault="00EB5EFA">
                  <w:pPr>
                    <w:spacing w:line="157" w:lineRule="exact"/>
                    <w:rPr>
                      <w:rFonts w:ascii="Bookman Old Style"/>
                      <w:i/>
                      <w:sz w:val="16"/>
                    </w:rPr>
                  </w:pPr>
                  <w:r>
                    <w:rPr>
                      <w:rFonts w:ascii="Bookman Old Style"/>
                      <w:i/>
                      <w:w w:val="128"/>
                      <w:sz w:val="16"/>
                    </w:rPr>
                    <w:t>i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where</w:t>
      </w:r>
      <w:r w:rsidR="00EB5EFA">
        <w:rPr>
          <w:spacing w:val="38"/>
          <w:w w:val="105"/>
        </w:rPr>
        <w:t xml:space="preserve"> </w:t>
      </w:r>
      <w:r w:rsidR="00EB5EFA">
        <w:rPr>
          <w:w w:val="105"/>
        </w:rPr>
        <w:t>we</w:t>
      </w:r>
      <w:r w:rsidR="00EB5EFA">
        <w:rPr>
          <w:spacing w:val="38"/>
          <w:w w:val="105"/>
        </w:rPr>
        <w:t xml:space="preserve"> </w:t>
      </w:r>
      <w:r w:rsidR="00EB5EFA">
        <w:rPr>
          <w:w w:val="105"/>
        </w:rPr>
        <w:t>have</w:t>
      </w:r>
      <w:r w:rsidR="00EB5EFA">
        <w:rPr>
          <w:spacing w:val="38"/>
          <w:w w:val="105"/>
        </w:rPr>
        <w:t xml:space="preserve"> </w:t>
      </w:r>
      <w:r w:rsidR="00EB5EFA">
        <w:rPr>
          <w:w w:val="105"/>
        </w:rPr>
        <w:t>implicitly</w:t>
      </w:r>
      <w:r w:rsidR="00EB5EFA">
        <w:rPr>
          <w:spacing w:val="38"/>
          <w:w w:val="105"/>
        </w:rPr>
        <w:t xml:space="preserve"> </w:t>
      </w:r>
      <w:r w:rsidR="00EB5EFA">
        <w:rPr>
          <w:w w:val="105"/>
        </w:rPr>
        <w:t>assumed</w:t>
      </w:r>
      <w:r w:rsidR="00EB5EFA">
        <w:rPr>
          <w:spacing w:val="38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38"/>
          <w:w w:val="105"/>
        </w:rPr>
        <w:t xml:space="preserve"> </w:t>
      </w:r>
      <w:r w:rsidR="00EB5EFA">
        <w:rPr>
          <w:w w:val="105"/>
        </w:rPr>
        <w:t>wavelength</w:t>
      </w:r>
      <w:r w:rsidR="00EB5EFA">
        <w:rPr>
          <w:spacing w:val="39"/>
          <w:w w:val="105"/>
        </w:rPr>
        <w:t xml:space="preserve"> </w:t>
      </w:r>
      <w:r w:rsidR="00EB5EFA">
        <w:rPr>
          <w:w w:val="105"/>
        </w:rPr>
        <w:t>dependency</w:t>
      </w:r>
      <w:r w:rsidR="00EB5EFA">
        <w:rPr>
          <w:spacing w:val="38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38"/>
          <w:w w:val="105"/>
        </w:rPr>
        <w:t xml:space="preserve"> </w:t>
      </w:r>
      <w:r w:rsidR="00EB5EFA">
        <w:rPr>
          <w:w w:val="105"/>
        </w:rPr>
        <w:t>both</w:t>
      </w:r>
      <w:r w:rsidR="00EB5EFA">
        <w:rPr>
          <w:spacing w:val="38"/>
          <w:w w:val="105"/>
        </w:rPr>
        <w:t xml:space="preserve"> </w:t>
      </w:r>
      <w:r w:rsidR="00EB5EFA">
        <w:rPr>
          <w:w w:val="105"/>
        </w:rPr>
        <w:t>M</w:t>
      </w:r>
      <w:r w:rsidR="00EB5EFA">
        <w:rPr>
          <w:rFonts w:ascii="Century"/>
          <w:w w:val="105"/>
          <w:vertAlign w:val="subscript"/>
        </w:rPr>
        <w:t>eff</w:t>
      </w:r>
      <w:r w:rsidR="00EB5EFA">
        <w:rPr>
          <w:rFonts w:ascii="Century"/>
          <w:spacing w:val="51"/>
          <w:w w:val="105"/>
        </w:rPr>
        <w:t xml:space="preserve"> </w:t>
      </w:r>
      <w:r w:rsidR="00EB5EFA">
        <w:rPr>
          <w:w w:val="105"/>
        </w:rPr>
        <w:t>and</w:t>
      </w:r>
    </w:p>
    <w:p w14:paraId="75049EE3" w14:textId="77777777" w:rsidR="00B856A6" w:rsidRDefault="00EB5EFA">
      <w:pPr>
        <w:pStyle w:val="BodyText"/>
        <w:spacing w:before="63" w:line="578" w:lineRule="exact"/>
        <w:ind w:left="532" w:right="769"/>
        <w:jc w:val="both"/>
      </w:pPr>
      <w:r>
        <w:rPr>
          <w:w w:val="105"/>
        </w:rPr>
        <w:t>L. Hereafter, the fourth column and row of M</w:t>
      </w:r>
      <w:r>
        <w:rPr>
          <w:rFonts w:ascii="Century" w:hAnsi="Century"/>
          <w:w w:val="105"/>
          <w:vertAlign w:val="subscript"/>
        </w:rPr>
        <w:t>eff</w:t>
      </w:r>
      <w:r>
        <w:rPr>
          <w:rFonts w:ascii="Century" w:hAnsi="Century"/>
          <w:w w:val="105"/>
        </w:rPr>
        <w:t xml:space="preserve"> </w:t>
      </w:r>
      <w:r>
        <w:rPr>
          <w:w w:val="105"/>
        </w:rPr>
        <w:t>is neglected, due to their small</w:t>
      </w:r>
      <w:r>
        <w:rPr>
          <w:spacing w:val="1"/>
          <w:w w:val="105"/>
        </w:rPr>
        <w:t xml:space="preserve"> </w:t>
      </w:r>
      <w:r>
        <w:t>contribution for oceanic environment [</w:t>
      </w:r>
      <w:hyperlink w:anchor="_bookmark273" w:history="1">
        <w:r>
          <w:rPr>
            <w:color w:val="0000FF"/>
          </w:rPr>
          <w:t>225</w:t>
        </w:r>
      </w:hyperlink>
      <w:r>
        <w:t>].</w:t>
      </w:r>
      <w:r>
        <w:rPr>
          <w:spacing w:val="1"/>
        </w:rPr>
        <w:t xml:space="preserve"> </w:t>
      </w:r>
      <w:r>
        <w:t xml:space="preserve">The 3 </w:t>
      </w:r>
      <w:r>
        <w:rPr>
          <w:rFonts w:ascii="Lucida Sans Unicode" w:hAnsi="Lucida Sans Unicode"/>
        </w:rPr>
        <w:t xml:space="preserve">× </w:t>
      </w:r>
      <w:r>
        <w:t>3 Muller matrix M</w:t>
      </w:r>
      <w:r>
        <w:rPr>
          <w:rFonts w:ascii="Century" w:hAnsi="Century"/>
          <w:vertAlign w:val="subscript"/>
        </w:rPr>
        <w:t>eff</w:t>
      </w:r>
      <w:r>
        <w:rPr>
          <w:rFonts w:ascii="Century" w:hAnsi="Century"/>
          <w:spacing w:val="1"/>
        </w:rPr>
        <w:t xml:space="preserve"> </w:t>
      </w:r>
      <w:r>
        <w:t>can be</w:t>
      </w:r>
      <w:r>
        <w:rPr>
          <w:spacing w:val="1"/>
        </w:rPr>
        <w:t xml:space="preserve"> </w:t>
      </w:r>
      <w:r>
        <w:t>obtained</w:t>
      </w:r>
      <w:r>
        <w:rPr>
          <w:spacing w:val="23"/>
        </w:rPr>
        <w:t xml:space="preserve"> </w:t>
      </w:r>
      <w:r>
        <w:t>by</w:t>
      </w:r>
      <w:r>
        <w:rPr>
          <w:spacing w:val="23"/>
        </w:rPr>
        <w:t xml:space="preserve"> </w:t>
      </w:r>
      <w:r>
        <w:t>considering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following</w:t>
      </w:r>
      <w:r>
        <w:rPr>
          <w:spacing w:val="23"/>
        </w:rPr>
        <w:t xml:space="preserve"> </w:t>
      </w:r>
      <w:r>
        <w:t>incident</w:t>
      </w:r>
      <w:r>
        <w:rPr>
          <w:spacing w:val="23"/>
        </w:rPr>
        <w:t xml:space="preserve"> </w:t>
      </w:r>
      <w:r>
        <w:t>polarizations:</w:t>
      </w:r>
      <w:r>
        <w:rPr>
          <w:spacing w:val="75"/>
        </w:rPr>
        <w:t xml:space="preserve"> </w:t>
      </w:r>
      <w:r>
        <w:t>(I</w:t>
      </w:r>
      <w:r>
        <w:rPr>
          <w:rFonts w:ascii="Century" w:hAnsi="Century"/>
          <w:vertAlign w:val="subscript"/>
        </w:rPr>
        <w:t>1</w:t>
      </w:r>
      <w:r>
        <w:rPr>
          <w:rFonts w:ascii="Bookman Old Style" w:hAnsi="Bookman Old Style"/>
          <w:i/>
        </w:rPr>
        <w:t>,</w:t>
      </w:r>
      <w:r>
        <w:rPr>
          <w:rFonts w:ascii="Bookman Old Style" w:hAnsi="Bookman Old Style"/>
          <w:i/>
          <w:spacing w:val="-15"/>
        </w:rPr>
        <w:t xml:space="preserve"> </w:t>
      </w:r>
      <w:r>
        <w:t>Q</w:t>
      </w:r>
      <w:r>
        <w:rPr>
          <w:rFonts w:ascii="Century" w:hAnsi="Century"/>
          <w:vertAlign w:val="subscript"/>
        </w:rPr>
        <w:t>1</w:t>
      </w:r>
      <w:r>
        <w:rPr>
          <w:rFonts w:ascii="Bookman Old Style" w:hAnsi="Bookman Old Style"/>
          <w:i/>
        </w:rPr>
        <w:t>,</w:t>
      </w:r>
      <w:r>
        <w:rPr>
          <w:rFonts w:ascii="Bookman Old Style" w:hAnsi="Bookman Old Style"/>
          <w:i/>
          <w:spacing w:val="-15"/>
        </w:rPr>
        <w:t xml:space="preserve"> </w:t>
      </w:r>
      <w:r>
        <w:t>U</w:t>
      </w:r>
      <w:r>
        <w:rPr>
          <w:rFonts w:ascii="Century" w:hAnsi="Century"/>
          <w:vertAlign w:val="subscript"/>
        </w:rPr>
        <w:t>1</w:t>
      </w:r>
      <w:r>
        <w:t>)</w:t>
      </w:r>
      <w:r>
        <w:rPr>
          <w:spacing w:val="23"/>
        </w:rPr>
        <w:t xml:space="preserve"> </w:t>
      </w:r>
      <w:r>
        <w:t>as</w:t>
      </w:r>
      <w:r>
        <w:rPr>
          <w:spacing w:val="23"/>
        </w:rPr>
        <w:t xml:space="preserve"> </w:t>
      </w:r>
      <w:r>
        <w:t>complete</w:t>
      </w:r>
    </w:p>
    <w:p w14:paraId="4D50619A" w14:textId="77777777" w:rsidR="00B856A6" w:rsidRDefault="00B856A6">
      <w:pPr>
        <w:spacing w:line="578" w:lineRule="exact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1FBD2398" w14:textId="77777777" w:rsidR="00B856A6" w:rsidRDefault="00EB5EFA">
      <w:pPr>
        <w:pStyle w:val="BodyText"/>
        <w:spacing w:before="19"/>
        <w:ind w:left="531"/>
      </w:pPr>
      <w:r>
        <w:lastRenderedPageBreak/>
        <w:t>unpolarization</w:t>
      </w:r>
      <w:r>
        <w:rPr>
          <w:spacing w:val="41"/>
        </w:rPr>
        <w:t xml:space="preserve"> </w:t>
      </w:r>
      <w:r>
        <w:t>(1,0,0),</w:t>
      </w:r>
      <w:r>
        <w:rPr>
          <w:spacing w:val="45"/>
        </w:rPr>
        <w:t xml:space="preserve"> </w:t>
      </w:r>
      <w:r>
        <w:t>(I</w:t>
      </w:r>
      <w:r>
        <w:rPr>
          <w:rFonts w:ascii="Century"/>
          <w:vertAlign w:val="subscript"/>
        </w:rPr>
        <w:t>2</w:t>
      </w:r>
      <w:r>
        <w:rPr>
          <w:rFonts w:ascii="Bookman Old Style"/>
          <w:i/>
        </w:rPr>
        <w:t>,</w:t>
      </w:r>
      <w:r>
        <w:rPr>
          <w:rFonts w:ascii="Bookman Old Style"/>
          <w:i/>
          <w:spacing w:val="-14"/>
        </w:rPr>
        <w:t xml:space="preserve"> </w:t>
      </w:r>
      <w:r>
        <w:t>Q</w:t>
      </w:r>
      <w:r>
        <w:rPr>
          <w:rFonts w:ascii="Century"/>
          <w:vertAlign w:val="subscript"/>
        </w:rPr>
        <w:t>2</w:t>
      </w:r>
      <w:r>
        <w:rPr>
          <w:rFonts w:ascii="Bookman Old Style"/>
          <w:i/>
        </w:rPr>
        <w:t>,</w:t>
      </w:r>
      <w:r>
        <w:rPr>
          <w:rFonts w:ascii="Bookman Old Style"/>
          <w:i/>
          <w:spacing w:val="-13"/>
        </w:rPr>
        <w:t xml:space="preserve"> </w:t>
      </w:r>
      <w:r>
        <w:t>U</w:t>
      </w:r>
      <w:r>
        <w:rPr>
          <w:rFonts w:ascii="Century"/>
          <w:vertAlign w:val="subscript"/>
        </w:rPr>
        <w:t>2</w:t>
      </w:r>
      <w:r>
        <w:t>)</w:t>
      </w:r>
      <w:r>
        <w:rPr>
          <w:spacing w:val="42"/>
        </w:rPr>
        <w:t xml:space="preserve"> </w:t>
      </w:r>
      <w:r>
        <w:t>as</w:t>
      </w:r>
      <w:r>
        <w:rPr>
          <w:spacing w:val="43"/>
        </w:rPr>
        <w:t xml:space="preserve"> </w:t>
      </w:r>
      <w:r>
        <w:t>horizontal</w:t>
      </w:r>
      <w:r>
        <w:rPr>
          <w:spacing w:val="42"/>
        </w:rPr>
        <w:t xml:space="preserve"> </w:t>
      </w:r>
      <w:r>
        <w:t>polarization</w:t>
      </w:r>
      <w:r>
        <w:rPr>
          <w:spacing w:val="42"/>
        </w:rPr>
        <w:t xml:space="preserve"> </w:t>
      </w:r>
      <w:r>
        <w:t>(1,1,0)</w:t>
      </w:r>
      <w:r>
        <w:rPr>
          <w:spacing w:val="43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(I</w:t>
      </w:r>
      <w:r>
        <w:rPr>
          <w:rFonts w:ascii="Century"/>
          <w:vertAlign w:val="subscript"/>
        </w:rPr>
        <w:t>3</w:t>
      </w:r>
      <w:r>
        <w:rPr>
          <w:rFonts w:ascii="Bookman Old Style"/>
          <w:i/>
        </w:rPr>
        <w:t>,</w:t>
      </w:r>
      <w:r>
        <w:rPr>
          <w:rFonts w:ascii="Bookman Old Style"/>
          <w:i/>
          <w:spacing w:val="-14"/>
        </w:rPr>
        <w:t xml:space="preserve"> </w:t>
      </w:r>
      <w:r>
        <w:t>Q</w:t>
      </w:r>
      <w:r>
        <w:rPr>
          <w:rFonts w:ascii="Century"/>
          <w:vertAlign w:val="subscript"/>
        </w:rPr>
        <w:t>3</w:t>
      </w:r>
      <w:r>
        <w:rPr>
          <w:rFonts w:ascii="Bookman Old Style"/>
          <w:i/>
        </w:rPr>
        <w:t>,</w:t>
      </w:r>
      <w:r>
        <w:rPr>
          <w:rFonts w:ascii="Bookman Old Style"/>
          <w:i/>
          <w:spacing w:val="-14"/>
        </w:rPr>
        <w:t xml:space="preserve"> </w:t>
      </w:r>
      <w:r>
        <w:t>U</w:t>
      </w:r>
      <w:r>
        <w:rPr>
          <w:rFonts w:ascii="Century"/>
          <w:vertAlign w:val="subscript"/>
        </w:rPr>
        <w:t>3</w:t>
      </w:r>
      <w:r>
        <w:t>)</w:t>
      </w:r>
    </w:p>
    <w:p w14:paraId="360B3F1C" w14:textId="77777777" w:rsidR="00B856A6" w:rsidRDefault="00B856A6">
      <w:pPr>
        <w:pStyle w:val="BodyText"/>
        <w:spacing w:before="4"/>
        <w:rPr>
          <w:sz w:val="18"/>
        </w:rPr>
      </w:pPr>
    </w:p>
    <w:p w14:paraId="6880D42F" w14:textId="77777777" w:rsidR="00B856A6" w:rsidRDefault="00B856A6">
      <w:pPr>
        <w:rPr>
          <w:sz w:val="18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1590610" w14:textId="77777777" w:rsidR="00B856A6" w:rsidRDefault="00EB5EFA">
      <w:pPr>
        <w:pStyle w:val="BodyText"/>
        <w:spacing w:before="83"/>
        <w:ind w:left="531"/>
      </w:pPr>
      <w:r>
        <w:rPr>
          <w:w w:val="105"/>
        </w:rPr>
        <w:t>as</w:t>
      </w:r>
      <w:r>
        <w:rPr>
          <w:spacing w:val="15"/>
          <w:w w:val="105"/>
        </w:rPr>
        <w:t xml:space="preserve"> </w:t>
      </w:r>
      <w:r>
        <w:rPr>
          <w:w w:val="105"/>
        </w:rPr>
        <w:t>45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rFonts w:ascii="Calibri" w:hAnsi="Calibri"/>
          <w:i/>
          <w:spacing w:val="32"/>
          <w:w w:val="105"/>
        </w:rPr>
        <w:t xml:space="preserve"> </w:t>
      </w:r>
      <w:r>
        <w:rPr>
          <w:w w:val="105"/>
        </w:rPr>
        <w:t>polarization</w:t>
      </w:r>
      <w:r>
        <w:rPr>
          <w:spacing w:val="15"/>
          <w:w w:val="105"/>
        </w:rPr>
        <w:t xml:space="preserve"> </w:t>
      </w:r>
      <w:r>
        <w:rPr>
          <w:w w:val="105"/>
        </w:rPr>
        <w:t>(1,0,1)</w:t>
      </w:r>
      <w:r>
        <w:rPr>
          <w:spacing w:val="16"/>
          <w:w w:val="105"/>
        </w:rPr>
        <w:t xml:space="preserve"> </w:t>
      </w:r>
      <w:r>
        <w:rPr>
          <w:w w:val="105"/>
        </w:rPr>
        <w:t>to</w:t>
      </w:r>
      <w:r>
        <w:rPr>
          <w:spacing w:val="16"/>
          <w:w w:val="105"/>
        </w:rPr>
        <w:t xml:space="preserve"> </w:t>
      </w:r>
      <w:r>
        <w:rPr>
          <w:w w:val="105"/>
        </w:rPr>
        <w:t>get:</w:t>
      </w:r>
    </w:p>
    <w:p w14:paraId="3F4A585F" w14:textId="77777777" w:rsidR="00B856A6" w:rsidRDefault="00EB5EFA">
      <w:pPr>
        <w:spacing w:before="240"/>
        <w:ind w:right="3"/>
        <w:jc w:val="right"/>
        <w:rPr>
          <w:rFonts w:ascii="Yu Gothic" w:hAnsi="Yu Gothic"/>
          <w:sz w:val="24"/>
        </w:rPr>
      </w:pPr>
      <w:r>
        <w:rPr>
          <w:rFonts w:ascii="Yu Gothic" w:hAnsi="Yu Gothic"/>
          <w:spacing w:val="-160"/>
          <w:w w:val="66"/>
          <w:sz w:val="24"/>
        </w:rPr>
        <w:t></w:t>
      </w:r>
      <w:r>
        <w:rPr>
          <w:rFonts w:ascii="Yu Gothic" w:hAnsi="Yu Gothic"/>
          <w:w w:val="66"/>
          <w:position w:val="-41"/>
          <w:sz w:val="24"/>
        </w:rPr>
        <w:t></w:t>
      </w:r>
    </w:p>
    <w:p w14:paraId="222D1612" w14:textId="77777777" w:rsidR="00B856A6" w:rsidRDefault="00EB5EFA">
      <w:pPr>
        <w:tabs>
          <w:tab w:val="left" w:pos="750"/>
          <w:tab w:val="left" w:pos="2039"/>
          <w:tab w:val="left" w:pos="3132"/>
        </w:tabs>
        <w:spacing w:before="621"/>
        <w:ind w:left="103"/>
        <w:rPr>
          <w:rFonts w:ascii="Yu Gothic" w:hAnsi="Yu Gothic"/>
          <w:sz w:val="24"/>
        </w:rPr>
      </w:pPr>
      <w:r>
        <w:br w:type="column"/>
      </w:r>
      <w:r>
        <w:rPr>
          <w:w w:val="105"/>
          <w:position w:val="4"/>
          <w:sz w:val="24"/>
        </w:rPr>
        <w:t>I</w:t>
      </w:r>
      <w:r>
        <w:rPr>
          <w:rFonts w:ascii="Century" w:hAnsi="Century"/>
          <w:w w:val="96"/>
          <w:sz w:val="16"/>
        </w:rPr>
        <w:t>w1</w:t>
      </w:r>
      <w:r>
        <w:rPr>
          <w:rFonts w:ascii="Century" w:hAnsi="Century"/>
          <w:sz w:val="16"/>
        </w:rPr>
        <w:tab/>
      </w:r>
      <w:r>
        <w:rPr>
          <w:w w:val="105"/>
          <w:position w:val="4"/>
          <w:sz w:val="24"/>
        </w:rPr>
        <w:t>I</w:t>
      </w:r>
      <w:r>
        <w:rPr>
          <w:rFonts w:ascii="Century" w:hAnsi="Century"/>
          <w:w w:val="96"/>
          <w:sz w:val="16"/>
        </w:rPr>
        <w:t>w2</w:t>
      </w:r>
      <w:r>
        <w:rPr>
          <w:rFonts w:ascii="Century" w:hAnsi="Century"/>
          <w:spacing w:val="18"/>
          <w:sz w:val="16"/>
        </w:rPr>
        <w:t xml:space="preserve"> </w:t>
      </w:r>
      <w:r>
        <w:rPr>
          <w:rFonts w:ascii="Lucida Sans Unicode" w:hAnsi="Lucida Sans Unicode"/>
          <w:w w:val="77"/>
          <w:position w:val="4"/>
          <w:sz w:val="24"/>
        </w:rPr>
        <w:t>−</w:t>
      </w:r>
      <w:r>
        <w:rPr>
          <w:rFonts w:ascii="Lucida Sans Unicode" w:hAnsi="Lucida Sans Unicode"/>
          <w:spacing w:val="-23"/>
          <w:position w:val="4"/>
          <w:sz w:val="24"/>
        </w:rPr>
        <w:t xml:space="preserve"> </w:t>
      </w:r>
      <w:r>
        <w:rPr>
          <w:w w:val="105"/>
          <w:position w:val="4"/>
          <w:sz w:val="24"/>
        </w:rPr>
        <w:t>I</w:t>
      </w:r>
      <w:r>
        <w:rPr>
          <w:rFonts w:ascii="Century" w:hAnsi="Century"/>
          <w:w w:val="96"/>
          <w:sz w:val="16"/>
        </w:rPr>
        <w:t>w1</w:t>
      </w:r>
      <w:r>
        <w:rPr>
          <w:rFonts w:ascii="Century" w:hAnsi="Century"/>
          <w:sz w:val="16"/>
        </w:rPr>
        <w:tab/>
      </w:r>
      <w:r>
        <w:rPr>
          <w:w w:val="105"/>
          <w:position w:val="4"/>
          <w:sz w:val="24"/>
        </w:rPr>
        <w:t>I</w:t>
      </w:r>
      <w:r>
        <w:rPr>
          <w:rFonts w:ascii="Century" w:hAnsi="Century"/>
          <w:w w:val="96"/>
          <w:sz w:val="16"/>
        </w:rPr>
        <w:t>w3</w:t>
      </w:r>
      <w:r>
        <w:rPr>
          <w:rFonts w:ascii="Century" w:hAnsi="Century"/>
          <w:spacing w:val="18"/>
          <w:sz w:val="16"/>
        </w:rPr>
        <w:t xml:space="preserve"> </w:t>
      </w:r>
      <w:r>
        <w:rPr>
          <w:rFonts w:ascii="Lucida Sans Unicode" w:hAnsi="Lucida Sans Unicode"/>
          <w:w w:val="77"/>
          <w:position w:val="4"/>
          <w:sz w:val="24"/>
        </w:rPr>
        <w:t>−</w:t>
      </w:r>
      <w:r>
        <w:rPr>
          <w:rFonts w:ascii="Lucida Sans Unicode" w:hAnsi="Lucida Sans Unicode"/>
          <w:spacing w:val="-23"/>
          <w:position w:val="4"/>
          <w:sz w:val="24"/>
        </w:rPr>
        <w:t xml:space="preserve"> </w:t>
      </w:r>
      <w:r>
        <w:rPr>
          <w:w w:val="105"/>
          <w:position w:val="4"/>
          <w:sz w:val="24"/>
        </w:rPr>
        <w:t>I</w:t>
      </w:r>
      <w:r>
        <w:rPr>
          <w:rFonts w:ascii="Century" w:hAnsi="Century"/>
          <w:w w:val="96"/>
          <w:sz w:val="16"/>
        </w:rPr>
        <w:t>w1</w:t>
      </w:r>
      <w:r>
        <w:rPr>
          <w:rFonts w:ascii="Century" w:hAnsi="Century"/>
          <w:sz w:val="16"/>
        </w:rPr>
        <w:tab/>
      </w:r>
      <w:r>
        <w:rPr>
          <w:rFonts w:ascii="Yu Gothic" w:hAnsi="Yu Gothic"/>
          <w:spacing w:val="-160"/>
          <w:w w:val="66"/>
          <w:position w:val="42"/>
          <w:sz w:val="24"/>
        </w:rPr>
        <w:t></w:t>
      </w:r>
      <w:r>
        <w:rPr>
          <w:rFonts w:ascii="Yu Gothic" w:hAnsi="Yu Gothic"/>
          <w:w w:val="66"/>
          <w:sz w:val="24"/>
        </w:rPr>
        <w:t></w:t>
      </w:r>
    </w:p>
    <w:p w14:paraId="36B4770C" w14:textId="77777777" w:rsidR="00B856A6" w:rsidRDefault="00B856A6">
      <w:pPr>
        <w:rPr>
          <w:rFonts w:ascii="Yu Gothic" w:hAnsi="Yu Gothic"/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3925" w:space="40"/>
            <w:col w:w="5835"/>
          </w:cols>
        </w:sectPr>
      </w:pPr>
    </w:p>
    <w:p w14:paraId="4447DE47" w14:textId="77777777" w:rsidR="00B856A6" w:rsidRDefault="00CE2E4C">
      <w:pPr>
        <w:spacing w:before="113"/>
        <w:jc w:val="right"/>
        <w:rPr>
          <w:rFonts w:ascii="Century"/>
          <w:sz w:val="16"/>
        </w:rPr>
      </w:pPr>
      <w:r>
        <w:pict w14:anchorId="50272CF0">
          <v:line id="_x0000_s3437" style="position:absolute;left:0;text-align:left;z-index:-20534272;mso-position-horizontal-relative:page" from="232.45pt,14.05pt" to="269.8pt,14.05pt" strokeweight=".16864mm">
            <w10:wrap anchorx="page"/>
          </v:line>
        </w:pict>
      </w:r>
      <w:r>
        <w:pict w14:anchorId="09F3D9B1">
          <v:shape id="docshape577" o:spid="_x0000_s3436" type="#_x0000_t202" style="position:absolute;left:0;text-align:left;margin-left:273pt;margin-top:4.85pt;width:8pt;height:59pt;z-index:-20533760;mso-position-horizontal-relative:page" filled="f" stroked="f">
            <v:textbox inset="0,0,0,0">
              <w:txbxContent>
                <w:p w14:paraId="7E9FB37A" w14:textId="77777777" w:rsidR="00B856A6" w:rsidRDefault="00EB5EFA">
                  <w:pPr>
                    <w:spacing w:line="141" w:lineRule="auto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spacing w:val="-160"/>
                      <w:w w:val="75"/>
                      <w:sz w:val="24"/>
                    </w:rPr>
                    <w:t></w:t>
                  </w:r>
                  <w:r>
                    <w:rPr>
                      <w:rFonts w:ascii="Yu Gothic" w:hAnsi="Yu Gothic"/>
                      <w:spacing w:val="-160"/>
                      <w:w w:val="75"/>
                      <w:position w:val="-13"/>
                      <w:sz w:val="24"/>
                    </w:rPr>
                    <w:t></w:t>
                  </w:r>
                  <w:r>
                    <w:rPr>
                      <w:rFonts w:ascii="Yu Gothic" w:hAnsi="Yu Gothic"/>
                      <w:spacing w:val="-160"/>
                      <w:w w:val="75"/>
                      <w:position w:val="-28"/>
                      <w:sz w:val="24"/>
                    </w:rPr>
                    <w:t></w:t>
                  </w:r>
                </w:p>
              </w:txbxContent>
            </v:textbox>
            <w10:wrap anchorx="page"/>
          </v:shape>
        </w:pict>
      </w:r>
      <w:r w:rsidR="00EB5EFA">
        <w:rPr>
          <w:position w:val="4"/>
          <w:sz w:val="24"/>
        </w:rPr>
        <w:t>M</w:t>
      </w:r>
      <w:r w:rsidR="00EB5EFA">
        <w:rPr>
          <w:rFonts w:ascii="Century"/>
          <w:sz w:val="16"/>
        </w:rPr>
        <w:t>eff</w:t>
      </w:r>
    </w:p>
    <w:p w14:paraId="1427183F" w14:textId="77777777" w:rsidR="00B856A6" w:rsidRDefault="00EB5EFA">
      <w:pPr>
        <w:spacing w:line="176" w:lineRule="exact"/>
        <w:ind w:left="380"/>
        <w:jc w:val="center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Bookman Old Style" w:hAnsi="Bookman Old Style"/>
          <w:i/>
          <w:sz w:val="24"/>
        </w:rPr>
        <w:t>π</w:t>
      </w:r>
    </w:p>
    <w:p w14:paraId="3AD9E32E" w14:textId="77777777" w:rsidR="00B856A6" w:rsidRDefault="00EB5EFA">
      <w:pPr>
        <w:spacing w:line="155" w:lineRule="exact"/>
        <w:ind w:left="49"/>
        <w:rPr>
          <w:sz w:val="24"/>
        </w:rPr>
      </w:pPr>
      <w:r>
        <w:rPr>
          <w:w w:val="134"/>
          <w:sz w:val="24"/>
        </w:rPr>
        <w:t>=</w:t>
      </w:r>
    </w:p>
    <w:p w14:paraId="53ED41B0" w14:textId="77777777" w:rsidR="00B856A6" w:rsidRDefault="00EB5EFA">
      <w:pPr>
        <w:spacing w:line="230" w:lineRule="exact"/>
        <w:ind w:left="321"/>
        <w:jc w:val="center"/>
        <w:rPr>
          <w:rFonts w:ascii="Bookman Old Style" w:hAnsi="Bookman Old Style"/>
          <w:i/>
          <w:sz w:val="24"/>
        </w:rPr>
      </w:pPr>
      <w:r>
        <w:rPr>
          <w:w w:val="90"/>
          <w:sz w:val="24"/>
        </w:rPr>
        <w:t>F</w:t>
      </w:r>
      <w:r>
        <w:rPr>
          <w:rFonts w:ascii="Century" w:hAnsi="Century"/>
          <w:w w:val="90"/>
          <w:sz w:val="24"/>
          <w:vertAlign w:val="subscript"/>
        </w:rPr>
        <w:t>0</w:t>
      </w:r>
      <w:r>
        <w:rPr>
          <w:rFonts w:ascii="Bookman Old Style" w:hAnsi="Bookman Old Style"/>
          <w:i/>
          <w:w w:val="90"/>
          <w:sz w:val="24"/>
        </w:rPr>
        <w:t>cosθ</w:t>
      </w:r>
    </w:p>
    <w:p w14:paraId="4FFDDEF1" w14:textId="77777777" w:rsidR="00B856A6" w:rsidRDefault="00EB5EFA">
      <w:pPr>
        <w:tabs>
          <w:tab w:val="left" w:pos="350"/>
          <w:tab w:val="left" w:pos="948"/>
          <w:tab w:val="left" w:pos="2238"/>
        </w:tabs>
        <w:spacing w:before="129" w:line="366" w:lineRule="exact"/>
        <w:ind w:left="-40"/>
        <w:rPr>
          <w:rFonts w:ascii="Century" w:hAnsi="Century"/>
          <w:sz w:val="16"/>
        </w:rPr>
      </w:pPr>
      <w:r>
        <w:br w:type="column"/>
      </w:r>
      <w:r>
        <w:rPr>
          <w:rFonts w:ascii="Bookman Old Style" w:hAnsi="Bookman Old Style"/>
          <w:i/>
          <w:position w:val="-10"/>
          <w:sz w:val="16"/>
        </w:rPr>
        <w:t>i</w:t>
      </w:r>
      <w:r>
        <w:rPr>
          <w:rFonts w:ascii="Bookman Old Style" w:hAnsi="Bookman Old Style"/>
          <w:i/>
          <w:position w:val="-10"/>
          <w:sz w:val="16"/>
        </w:rPr>
        <w:tab/>
      </w:r>
      <w:r>
        <w:rPr>
          <w:position w:val="4"/>
          <w:sz w:val="24"/>
        </w:rPr>
        <w:t>Q</w:t>
      </w:r>
      <w:r>
        <w:rPr>
          <w:rFonts w:ascii="Century" w:hAnsi="Century"/>
          <w:sz w:val="16"/>
        </w:rPr>
        <w:t>w1</w:t>
      </w:r>
      <w:r>
        <w:rPr>
          <w:rFonts w:ascii="Century" w:hAnsi="Century"/>
          <w:sz w:val="16"/>
        </w:rPr>
        <w:tab/>
      </w:r>
      <w:r>
        <w:rPr>
          <w:w w:val="95"/>
          <w:position w:val="4"/>
          <w:sz w:val="24"/>
        </w:rPr>
        <w:t>Q</w:t>
      </w:r>
      <w:r>
        <w:rPr>
          <w:rFonts w:ascii="Century" w:hAnsi="Century"/>
          <w:w w:val="95"/>
          <w:sz w:val="16"/>
        </w:rPr>
        <w:t>w2</w:t>
      </w:r>
      <w:r>
        <w:rPr>
          <w:rFonts w:ascii="Century" w:hAnsi="Century"/>
          <w:spacing w:val="21"/>
          <w:w w:val="95"/>
          <w:sz w:val="16"/>
        </w:rPr>
        <w:t xml:space="preserve"> </w:t>
      </w:r>
      <w:r>
        <w:rPr>
          <w:rFonts w:ascii="Lucida Sans Unicode" w:hAnsi="Lucida Sans Unicode"/>
          <w:w w:val="95"/>
          <w:position w:val="4"/>
          <w:sz w:val="24"/>
        </w:rPr>
        <w:t>−</w:t>
      </w:r>
      <w:r>
        <w:rPr>
          <w:rFonts w:ascii="Lucida Sans Unicode" w:hAnsi="Lucida Sans Unicode"/>
          <w:spacing w:val="-17"/>
          <w:w w:val="95"/>
          <w:position w:val="4"/>
          <w:sz w:val="24"/>
        </w:rPr>
        <w:t xml:space="preserve"> </w:t>
      </w:r>
      <w:r>
        <w:rPr>
          <w:w w:val="95"/>
          <w:position w:val="4"/>
          <w:sz w:val="24"/>
        </w:rPr>
        <w:t>Q</w:t>
      </w:r>
      <w:r>
        <w:rPr>
          <w:rFonts w:ascii="Century" w:hAnsi="Century"/>
          <w:w w:val="95"/>
          <w:sz w:val="16"/>
        </w:rPr>
        <w:t>w1</w:t>
      </w:r>
      <w:r>
        <w:rPr>
          <w:rFonts w:ascii="Century" w:hAnsi="Century"/>
          <w:w w:val="95"/>
          <w:sz w:val="16"/>
        </w:rPr>
        <w:tab/>
      </w:r>
      <w:r>
        <w:rPr>
          <w:w w:val="95"/>
          <w:position w:val="4"/>
          <w:sz w:val="24"/>
        </w:rPr>
        <w:t>Q</w:t>
      </w:r>
      <w:r>
        <w:rPr>
          <w:rFonts w:ascii="Century" w:hAnsi="Century"/>
          <w:w w:val="95"/>
          <w:sz w:val="16"/>
        </w:rPr>
        <w:t>w3</w:t>
      </w:r>
      <w:r>
        <w:rPr>
          <w:rFonts w:ascii="Century" w:hAnsi="Century"/>
          <w:spacing w:val="25"/>
          <w:w w:val="95"/>
          <w:sz w:val="16"/>
        </w:rPr>
        <w:t xml:space="preserve"> </w:t>
      </w:r>
      <w:r>
        <w:rPr>
          <w:rFonts w:ascii="Lucida Sans Unicode" w:hAnsi="Lucida Sans Unicode"/>
          <w:w w:val="95"/>
          <w:position w:val="4"/>
          <w:sz w:val="24"/>
        </w:rPr>
        <w:t>−</w:t>
      </w:r>
      <w:r>
        <w:rPr>
          <w:rFonts w:ascii="Lucida Sans Unicode" w:hAnsi="Lucida Sans Unicode"/>
          <w:spacing w:val="-15"/>
          <w:w w:val="95"/>
          <w:position w:val="4"/>
          <w:sz w:val="24"/>
        </w:rPr>
        <w:t xml:space="preserve"> </w:t>
      </w:r>
      <w:r>
        <w:rPr>
          <w:w w:val="95"/>
          <w:position w:val="4"/>
          <w:sz w:val="24"/>
        </w:rPr>
        <w:t>Q</w:t>
      </w:r>
      <w:r>
        <w:rPr>
          <w:rFonts w:ascii="Century" w:hAnsi="Century"/>
          <w:w w:val="95"/>
          <w:sz w:val="16"/>
        </w:rPr>
        <w:t>w1</w:t>
      </w:r>
    </w:p>
    <w:p w14:paraId="595EB3DE" w14:textId="77777777" w:rsidR="00B856A6" w:rsidRDefault="00CE2E4C">
      <w:pPr>
        <w:tabs>
          <w:tab w:val="left" w:pos="955"/>
          <w:tab w:val="left" w:pos="2244"/>
        </w:tabs>
        <w:spacing w:line="580" w:lineRule="exact"/>
        <w:ind w:left="91"/>
        <w:rPr>
          <w:rFonts w:ascii="Century" w:hAnsi="Century"/>
          <w:sz w:val="16"/>
        </w:rPr>
      </w:pPr>
      <w:r>
        <w:pict w14:anchorId="6AF3215B">
          <v:shape id="docshape578" o:spid="_x0000_s3435" type="#_x0000_t202" style="position:absolute;left:0;text-align:left;margin-left:439.85pt;margin-top:2.05pt;width:8pt;height:44.65pt;z-index:-20533248;mso-position-horizontal-relative:page" filled="f" stroked="f">
            <v:textbox inset="0,0,0,0">
              <w:txbxContent>
                <w:p w14:paraId="7748D590" w14:textId="77777777" w:rsidR="00B856A6" w:rsidRDefault="00EB5EFA">
                  <w:pPr>
                    <w:spacing w:line="330" w:lineRule="exact"/>
                    <w:rPr>
                      <w:rFonts w:ascii="Yu Gothic" w:hAnsi="Yu Gothic"/>
                      <w:sz w:val="24"/>
                    </w:rPr>
                  </w:pPr>
                  <w:r>
                    <w:rPr>
                      <w:rFonts w:ascii="Yu Gothic" w:hAnsi="Yu Gothic"/>
                      <w:w w:val="66"/>
                      <w:sz w:val="24"/>
                    </w:rPr>
                    <w:t></w:t>
                  </w:r>
                </w:p>
              </w:txbxContent>
            </v:textbox>
            <w10:wrap anchorx="page"/>
          </v:shape>
        </w:pict>
      </w:r>
      <w:r w:rsidR="00EB5EFA">
        <w:rPr>
          <w:rFonts w:ascii="Yu Gothic" w:hAnsi="Yu Gothic"/>
          <w:position w:val="29"/>
          <w:sz w:val="24"/>
        </w:rPr>
        <w:t></w:t>
      </w:r>
      <w:r w:rsidR="00EB5EFA">
        <w:rPr>
          <w:rFonts w:ascii="Yu Gothic" w:hAnsi="Yu Gothic"/>
          <w:spacing w:val="7"/>
          <w:position w:val="29"/>
          <w:sz w:val="24"/>
        </w:rPr>
        <w:t xml:space="preserve"> </w:t>
      </w:r>
      <w:r w:rsidR="00EB5EFA">
        <w:rPr>
          <w:position w:val="4"/>
          <w:sz w:val="24"/>
        </w:rPr>
        <w:t>U</w:t>
      </w:r>
      <w:r w:rsidR="00EB5EFA">
        <w:rPr>
          <w:rFonts w:ascii="Century" w:hAnsi="Century"/>
          <w:sz w:val="16"/>
        </w:rPr>
        <w:t>w1</w:t>
      </w:r>
      <w:r w:rsidR="00EB5EFA">
        <w:rPr>
          <w:rFonts w:ascii="Century" w:hAnsi="Century"/>
          <w:sz w:val="16"/>
        </w:rPr>
        <w:tab/>
      </w:r>
      <w:r w:rsidR="00EB5EFA">
        <w:rPr>
          <w:w w:val="90"/>
          <w:position w:val="4"/>
          <w:sz w:val="24"/>
        </w:rPr>
        <w:t>U</w:t>
      </w:r>
      <w:r w:rsidR="00EB5EFA">
        <w:rPr>
          <w:rFonts w:ascii="Century" w:hAnsi="Century"/>
          <w:w w:val="90"/>
          <w:sz w:val="16"/>
        </w:rPr>
        <w:t>w2</w:t>
      </w:r>
      <w:r w:rsidR="00EB5EFA">
        <w:rPr>
          <w:rFonts w:ascii="Century" w:hAnsi="Century"/>
          <w:spacing w:val="30"/>
          <w:w w:val="90"/>
          <w:sz w:val="16"/>
        </w:rPr>
        <w:t xml:space="preserve"> </w:t>
      </w:r>
      <w:r w:rsidR="00EB5EFA">
        <w:rPr>
          <w:rFonts w:ascii="Lucida Sans Unicode" w:hAnsi="Lucida Sans Unicode"/>
          <w:w w:val="90"/>
          <w:position w:val="4"/>
          <w:sz w:val="24"/>
        </w:rPr>
        <w:t>−</w:t>
      </w:r>
      <w:r w:rsidR="00EB5EFA">
        <w:rPr>
          <w:rFonts w:ascii="Lucida Sans Unicode" w:hAnsi="Lucida Sans Unicode"/>
          <w:spacing w:val="-10"/>
          <w:w w:val="90"/>
          <w:position w:val="4"/>
          <w:sz w:val="24"/>
        </w:rPr>
        <w:t xml:space="preserve"> </w:t>
      </w:r>
      <w:r w:rsidR="00EB5EFA">
        <w:rPr>
          <w:w w:val="90"/>
          <w:position w:val="4"/>
          <w:sz w:val="24"/>
        </w:rPr>
        <w:t>U</w:t>
      </w:r>
      <w:r w:rsidR="00EB5EFA">
        <w:rPr>
          <w:rFonts w:ascii="Century" w:hAnsi="Century"/>
          <w:w w:val="90"/>
          <w:sz w:val="16"/>
        </w:rPr>
        <w:t>w1</w:t>
      </w:r>
      <w:r w:rsidR="00EB5EFA">
        <w:rPr>
          <w:rFonts w:ascii="Century" w:hAnsi="Century"/>
          <w:w w:val="90"/>
          <w:sz w:val="16"/>
        </w:rPr>
        <w:tab/>
      </w:r>
      <w:r w:rsidR="00EB5EFA">
        <w:rPr>
          <w:w w:val="90"/>
          <w:position w:val="4"/>
          <w:sz w:val="24"/>
        </w:rPr>
        <w:t>U</w:t>
      </w:r>
      <w:r w:rsidR="00EB5EFA">
        <w:rPr>
          <w:rFonts w:ascii="Century" w:hAnsi="Century"/>
          <w:w w:val="90"/>
          <w:sz w:val="16"/>
        </w:rPr>
        <w:t>w3</w:t>
      </w:r>
      <w:r w:rsidR="00EB5EFA">
        <w:rPr>
          <w:rFonts w:ascii="Century" w:hAnsi="Century"/>
          <w:spacing w:val="43"/>
          <w:sz w:val="16"/>
        </w:rPr>
        <w:t xml:space="preserve"> </w:t>
      </w:r>
      <w:r w:rsidR="00EB5EFA">
        <w:rPr>
          <w:rFonts w:ascii="Lucida Sans Unicode" w:hAnsi="Lucida Sans Unicode"/>
          <w:w w:val="90"/>
          <w:position w:val="4"/>
          <w:sz w:val="24"/>
        </w:rPr>
        <w:t>−</w:t>
      </w:r>
      <w:r w:rsidR="00EB5EFA">
        <w:rPr>
          <w:rFonts w:ascii="Lucida Sans Unicode" w:hAnsi="Lucida Sans Unicode"/>
          <w:spacing w:val="5"/>
          <w:w w:val="90"/>
          <w:position w:val="4"/>
          <w:sz w:val="24"/>
        </w:rPr>
        <w:t xml:space="preserve"> </w:t>
      </w:r>
      <w:r w:rsidR="00EB5EFA">
        <w:rPr>
          <w:w w:val="90"/>
          <w:position w:val="4"/>
          <w:sz w:val="24"/>
        </w:rPr>
        <w:t>U</w:t>
      </w:r>
      <w:r w:rsidR="00EB5EFA">
        <w:rPr>
          <w:rFonts w:ascii="Century" w:hAnsi="Century"/>
          <w:w w:val="90"/>
          <w:sz w:val="16"/>
        </w:rPr>
        <w:t>w1</w:t>
      </w:r>
    </w:p>
    <w:p w14:paraId="21273034" w14:textId="77777777" w:rsidR="00B856A6" w:rsidRDefault="00EB5EFA">
      <w:pPr>
        <w:tabs>
          <w:tab w:val="left" w:pos="1519"/>
        </w:tabs>
        <w:spacing w:before="115"/>
        <w:ind w:left="69"/>
        <w:rPr>
          <w:sz w:val="24"/>
        </w:rPr>
      </w:pPr>
      <w:r>
        <w:br w:type="column"/>
      </w:r>
      <w:r>
        <w:rPr>
          <w:rFonts w:ascii="Yu Gothic" w:hAnsi="Yu Gothic"/>
          <w:w w:val="70"/>
          <w:position w:val="-22"/>
          <w:sz w:val="24"/>
        </w:rPr>
        <w:t></w:t>
      </w:r>
      <w:r>
        <w:rPr>
          <w:rFonts w:ascii="Yu Gothic" w:hAnsi="Yu Gothic"/>
          <w:spacing w:val="-8"/>
          <w:w w:val="70"/>
          <w:position w:val="-22"/>
          <w:sz w:val="24"/>
        </w:rPr>
        <w:t xml:space="preserve"> </w:t>
      </w:r>
      <w:r>
        <w:rPr>
          <w:rFonts w:ascii="Bookman Old Style" w:hAnsi="Bookman Old Style"/>
          <w:i/>
          <w:w w:val="70"/>
          <w:sz w:val="24"/>
        </w:rPr>
        <w:t>,</w:t>
      </w:r>
      <w:r>
        <w:rPr>
          <w:rFonts w:ascii="Bookman Old Style" w:hAnsi="Bookman Old Style"/>
          <w:i/>
          <w:w w:val="70"/>
          <w:sz w:val="24"/>
        </w:rPr>
        <w:tab/>
      </w:r>
      <w:r>
        <w:rPr>
          <w:w w:val="95"/>
          <w:sz w:val="24"/>
        </w:rPr>
        <w:t>(5.3)</w:t>
      </w:r>
    </w:p>
    <w:p w14:paraId="77710B96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4" w:space="720" w:equalWidth="0">
            <w:col w:w="2588" w:space="40"/>
            <w:col w:w="1002" w:space="39"/>
            <w:col w:w="3319" w:space="39"/>
            <w:col w:w="2773"/>
          </w:cols>
        </w:sectPr>
      </w:pPr>
    </w:p>
    <w:p w14:paraId="46D66B62" w14:textId="77777777" w:rsidR="00B856A6" w:rsidRDefault="00B856A6">
      <w:pPr>
        <w:pStyle w:val="BodyText"/>
        <w:spacing w:before="6"/>
        <w:rPr>
          <w:sz w:val="10"/>
        </w:rPr>
      </w:pPr>
    </w:p>
    <w:p w14:paraId="2AE26C0A" w14:textId="77777777" w:rsidR="00B856A6" w:rsidRDefault="00EB5EFA">
      <w:pPr>
        <w:pStyle w:val="BodyText"/>
        <w:spacing w:before="43" w:line="489" w:lineRule="auto"/>
        <w:ind w:left="531" w:right="769"/>
        <w:jc w:val="both"/>
      </w:pPr>
      <w:r>
        <w:t>where (I</w:t>
      </w:r>
      <w:r>
        <w:rPr>
          <w:rFonts w:ascii="Century"/>
          <w:vertAlign w:val="subscript"/>
        </w:rPr>
        <w:t>w1</w:t>
      </w:r>
      <w:r>
        <w:rPr>
          <w:rFonts w:ascii="Bookman Old Style"/>
          <w:i/>
        </w:rPr>
        <w:t xml:space="preserve">, </w:t>
      </w:r>
      <w:r>
        <w:t>Q</w:t>
      </w:r>
      <w:r>
        <w:rPr>
          <w:rFonts w:ascii="Century"/>
          <w:vertAlign w:val="subscript"/>
        </w:rPr>
        <w:t>w1</w:t>
      </w:r>
      <w:r>
        <w:rPr>
          <w:rFonts w:ascii="Bookman Old Style"/>
          <w:i/>
        </w:rPr>
        <w:t xml:space="preserve">, </w:t>
      </w:r>
      <w:r>
        <w:t>U</w:t>
      </w:r>
      <w:r>
        <w:rPr>
          <w:rFonts w:ascii="Century"/>
          <w:vertAlign w:val="subscript"/>
        </w:rPr>
        <w:t>w1</w:t>
      </w:r>
      <w:r>
        <w:t>), (I</w:t>
      </w:r>
      <w:r>
        <w:rPr>
          <w:rFonts w:ascii="Century"/>
          <w:vertAlign w:val="subscript"/>
        </w:rPr>
        <w:t>w2</w:t>
      </w:r>
      <w:r>
        <w:rPr>
          <w:rFonts w:ascii="Bookman Old Style"/>
          <w:i/>
        </w:rPr>
        <w:t xml:space="preserve">, </w:t>
      </w:r>
      <w:r>
        <w:t>Q</w:t>
      </w:r>
      <w:r>
        <w:rPr>
          <w:rFonts w:ascii="Century"/>
          <w:vertAlign w:val="subscript"/>
        </w:rPr>
        <w:t>w2</w:t>
      </w:r>
      <w:r>
        <w:rPr>
          <w:rFonts w:ascii="Bookman Old Style"/>
          <w:i/>
        </w:rPr>
        <w:t xml:space="preserve">, </w:t>
      </w:r>
      <w:r>
        <w:t>U</w:t>
      </w:r>
      <w:r>
        <w:rPr>
          <w:rFonts w:ascii="Century"/>
          <w:vertAlign w:val="subscript"/>
        </w:rPr>
        <w:t>w2</w:t>
      </w:r>
      <w:r>
        <w:t>), (I</w:t>
      </w:r>
      <w:r>
        <w:rPr>
          <w:rFonts w:ascii="Century"/>
          <w:vertAlign w:val="subscript"/>
        </w:rPr>
        <w:t>w3</w:t>
      </w:r>
      <w:r>
        <w:rPr>
          <w:rFonts w:ascii="Bookman Old Style"/>
          <w:i/>
        </w:rPr>
        <w:t xml:space="preserve">, </w:t>
      </w:r>
      <w:r>
        <w:t>Q</w:t>
      </w:r>
      <w:r>
        <w:rPr>
          <w:rFonts w:ascii="Century"/>
          <w:vertAlign w:val="subscript"/>
        </w:rPr>
        <w:t>w3</w:t>
      </w:r>
      <w:r>
        <w:rPr>
          <w:rFonts w:ascii="Bookman Old Style"/>
          <w:i/>
        </w:rPr>
        <w:t xml:space="preserve">, </w:t>
      </w:r>
      <w:r>
        <w:t>U</w:t>
      </w:r>
      <w:r>
        <w:rPr>
          <w:rFonts w:ascii="Century"/>
          <w:vertAlign w:val="subscript"/>
        </w:rPr>
        <w:t>w3</w:t>
      </w:r>
      <w:r>
        <w:t>) represents remote sensing re-</w:t>
      </w:r>
      <w:r>
        <w:rPr>
          <w:spacing w:val="1"/>
        </w:rPr>
        <w:t xml:space="preserve"> </w:t>
      </w:r>
      <w:r>
        <w:rPr>
          <w:w w:val="105"/>
        </w:rPr>
        <w:t>flectance just above the ocean water surface corresponding to the three polarized</w:t>
      </w:r>
      <w:r>
        <w:rPr>
          <w:spacing w:val="1"/>
          <w:w w:val="105"/>
        </w:rPr>
        <w:t xml:space="preserve"> </w:t>
      </w:r>
      <w:r>
        <w:rPr>
          <w:w w:val="105"/>
        </w:rPr>
        <w:t>incident beams. F</w:t>
      </w:r>
      <w:r>
        <w:rPr>
          <w:rFonts w:ascii="Century"/>
          <w:w w:val="105"/>
          <w:vertAlign w:val="subscript"/>
        </w:rPr>
        <w:t>0</w:t>
      </w:r>
      <w:r>
        <w:rPr>
          <w:rFonts w:ascii="Century"/>
          <w:w w:val="105"/>
        </w:rPr>
        <w:t xml:space="preserve"> </w:t>
      </w:r>
      <w:r>
        <w:rPr>
          <w:w w:val="105"/>
        </w:rPr>
        <w:t>is the incident irradiance. The elements of the matrix in Eq.5.3,</w:t>
      </w:r>
      <w:r>
        <w:rPr>
          <w:spacing w:val="1"/>
          <w:w w:val="105"/>
        </w:rPr>
        <w:t xml:space="preserve"> </w:t>
      </w:r>
      <w:r>
        <w:rPr>
          <w:w w:val="105"/>
        </w:rPr>
        <w:t>are obtained by solving SOS-CAOS 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 xml:space="preserve">, </w:t>
      </w:r>
      <w:hyperlink w:anchor="_bookmark137" w:history="1">
        <w:r>
          <w:rPr>
            <w:color w:val="0000FF"/>
            <w:w w:val="105"/>
          </w:rPr>
          <w:t>42</w:t>
        </w:r>
      </w:hyperlink>
      <w:r>
        <w:rPr>
          <w:w w:val="105"/>
        </w:rPr>
        <w:t>]. As part of the neural network training,</w:t>
      </w:r>
      <w:r>
        <w:rPr>
          <w:spacing w:val="-60"/>
          <w:w w:val="105"/>
        </w:rPr>
        <w:t xml:space="preserve"> </w:t>
      </w:r>
      <w:r>
        <w:t>all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elements</w:t>
      </w:r>
      <w:r>
        <w:rPr>
          <w:spacing w:val="36"/>
        </w:rPr>
        <w:t xml:space="preserve"> </w:t>
      </w:r>
      <w:r>
        <w:t>(except</w:t>
      </w:r>
      <w:r>
        <w:rPr>
          <w:spacing w:val="36"/>
        </w:rPr>
        <w:t xml:space="preserve"> 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spacing w:val="-15"/>
          <w:position w:val="-5"/>
          <w:sz w:val="12"/>
        </w:rPr>
        <w:t xml:space="preserve"> </w:t>
      </w:r>
      <w:r>
        <w:t>)</w:t>
      </w:r>
      <w:r>
        <w:rPr>
          <w:spacing w:val="36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matrix</w:t>
      </w:r>
      <w:r>
        <w:rPr>
          <w:spacing w:val="36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Eq.(5.3)</w:t>
      </w:r>
      <w:r>
        <w:rPr>
          <w:spacing w:val="36"/>
        </w:rPr>
        <w:t xml:space="preserve"> </w:t>
      </w:r>
      <w:r>
        <w:t>are</w:t>
      </w:r>
      <w:r>
        <w:rPr>
          <w:spacing w:val="36"/>
        </w:rPr>
        <w:t xml:space="preserve"> </w:t>
      </w:r>
      <w:r>
        <w:t>normalized</w:t>
      </w:r>
      <w:r>
        <w:rPr>
          <w:spacing w:val="37"/>
        </w:rPr>
        <w:t xml:space="preserve"> </w:t>
      </w:r>
      <w:r>
        <w:t>by</w:t>
      </w:r>
      <w:r>
        <w:rPr>
          <w:spacing w:val="36"/>
        </w:rPr>
        <w:t xml:space="preserve"> 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spacing w:val="-15"/>
          <w:position w:val="-5"/>
          <w:sz w:val="12"/>
        </w:rPr>
        <w:t xml:space="preserve"> </w:t>
      </w:r>
      <w:r>
        <w:t>.</w:t>
      </w:r>
    </w:p>
    <w:p w14:paraId="4B578284" w14:textId="77777777" w:rsidR="00B856A6" w:rsidRDefault="00B856A6">
      <w:pPr>
        <w:pStyle w:val="BodyText"/>
        <w:spacing w:before="5"/>
        <w:rPr>
          <w:sz w:val="35"/>
        </w:rPr>
      </w:pPr>
    </w:p>
    <w:p w14:paraId="7736D558" w14:textId="77777777" w:rsidR="00B856A6" w:rsidRDefault="00EB5EFA">
      <w:pPr>
        <w:pStyle w:val="Heading1"/>
        <w:numPr>
          <w:ilvl w:val="2"/>
          <w:numId w:val="3"/>
        </w:numPr>
        <w:tabs>
          <w:tab w:val="left" w:pos="1390"/>
          <w:tab w:val="left" w:pos="1391"/>
        </w:tabs>
        <w:ind w:hanging="860"/>
      </w:pPr>
      <w:bookmarkStart w:id="118" w:name="Neural_Network"/>
      <w:bookmarkStart w:id="119" w:name="_bookmark90"/>
      <w:bookmarkEnd w:id="118"/>
      <w:bookmarkEnd w:id="119"/>
      <w:r>
        <w:rPr>
          <w:w w:val="105"/>
        </w:rPr>
        <w:t>Neural</w:t>
      </w:r>
      <w:r>
        <w:rPr>
          <w:spacing w:val="37"/>
          <w:w w:val="105"/>
        </w:rPr>
        <w:t xml:space="preserve"> </w:t>
      </w:r>
      <w:r>
        <w:rPr>
          <w:w w:val="105"/>
        </w:rPr>
        <w:t>Network</w:t>
      </w:r>
    </w:p>
    <w:p w14:paraId="0DA3978B" w14:textId="77777777" w:rsidR="00B856A6" w:rsidRDefault="00B856A6">
      <w:pPr>
        <w:pStyle w:val="BodyText"/>
        <w:spacing w:before="10"/>
        <w:rPr>
          <w:sz w:val="38"/>
        </w:rPr>
      </w:pPr>
    </w:p>
    <w:p w14:paraId="57F96BAA" w14:textId="77777777" w:rsidR="00B856A6" w:rsidRDefault="00EB5EFA">
      <w:pPr>
        <w:pStyle w:val="BodyText"/>
        <w:spacing w:line="499" w:lineRule="auto"/>
        <w:ind w:left="531" w:right="769" w:firstLine="576"/>
        <w:jc w:val="both"/>
      </w:pPr>
      <w:r>
        <w:rPr>
          <w:w w:val="105"/>
        </w:rPr>
        <w:t>A supervised, model based, batch learning, neural network algorithm with the</w:t>
      </w:r>
      <w:r>
        <w:rPr>
          <w:spacing w:val="1"/>
          <w:w w:val="105"/>
        </w:rPr>
        <w:t xml:space="preserve"> </w:t>
      </w:r>
      <w:r>
        <w:rPr>
          <w:w w:val="105"/>
        </w:rPr>
        <w:t>architecture of a multilayer perceptron (MLP) using MATLAB’s Neural Network</w:t>
      </w:r>
      <w:r>
        <w:rPr>
          <w:spacing w:val="1"/>
          <w:w w:val="105"/>
        </w:rPr>
        <w:t xml:space="preserve"> </w:t>
      </w:r>
      <w:r>
        <w:rPr>
          <w:w w:val="105"/>
        </w:rPr>
        <w:t>package [</w:t>
      </w:r>
      <w:hyperlink w:anchor="_bookmark274" w:history="1">
        <w:r>
          <w:rPr>
            <w:color w:val="0000FF"/>
            <w:w w:val="105"/>
          </w:rPr>
          <w:t>226</w:t>
        </w:r>
      </w:hyperlink>
      <w:r>
        <w:rPr>
          <w:w w:val="105"/>
        </w:rPr>
        <w:t>] has been created. An MLP is a feedforward and backpropagated arti-</w:t>
      </w:r>
      <w:r>
        <w:rPr>
          <w:spacing w:val="-60"/>
          <w:w w:val="105"/>
        </w:rPr>
        <w:t xml:space="preserve"> </w:t>
      </w:r>
      <w:r>
        <w:rPr>
          <w:w w:val="105"/>
        </w:rPr>
        <w:t>ficial neural network [</w:t>
      </w:r>
      <w:hyperlink w:anchor="_bookmark275" w:history="1">
        <w:r>
          <w:rPr>
            <w:color w:val="0000FF"/>
            <w:w w:val="105"/>
          </w:rPr>
          <w:t>227</w:t>
        </w:r>
      </w:hyperlink>
      <w:r>
        <w:rPr>
          <w:w w:val="105"/>
        </w:rPr>
        <w:t>]. This neural network approximates the function relating</w:t>
      </w:r>
      <w:r>
        <w:rPr>
          <w:spacing w:val="1"/>
          <w:w w:val="105"/>
        </w:rPr>
        <w:t xml:space="preserve"> </w:t>
      </w:r>
      <w:r>
        <w:rPr>
          <w:w w:val="105"/>
        </w:rPr>
        <w:t>the various inputs of the network to the output [</w:t>
      </w:r>
      <w:hyperlink w:anchor="_bookmark191" w:history="1">
        <w:r>
          <w:rPr>
            <w:color w:val="0000FF"/>
            <w:w w:val="105"/>
          </w:rPr>
          <w:t>101</w:t>
        </w:r>
      </w:hyperlink>
      <w:r>
        <w:rPr>
          <w:w w:val="105"/>
        </w:rPr>
        <w:t>] and would be used to predict</w:t>
      </w:r>
      <w:r>
        <w:rPr>
          <w:spacing w:val="1"/>
          <w:w w:val="105"/>
        </w:rPr>
        <w:t xml:space="preserve"> </w:t>
      </w:r>
      <w:r>
        <w:rPr>
          <w:w w:val="105"/>
        </w:rPr>
        <w:t>ocean bidirectional reflectance distribution function in this work[</w:t>
      </w:r>
      <w:hyperlink w:anchor="_bookmark276" w:history="1">
        <w:r>
          <w:rPr>
            <w:color w:val="0000FF"/>
            <w:w w:val="105"/>
          </w:rPr>
          <w:t>228</w:t>
        </w:r>
      </w:hyperlink>
      <w:r>
        <w:rPr>
          <w:w w:val="105"/>
        </w:rPr>
        <w:t>]. The network</w:t>
      </w:r>
      <w:r>
        <w:rPr>
          <w:spacing w:val="-60"/>
          <w:w w:val="105"/>
        </w:rPr>
        <w:t xml:space="preserve"> </w:t>
      </w:r>
      <w:r>
        <w:rPr>
          <w:w w:val="105"/>
        </w:rPr>
        <w:t>was trained with 10 inputs (Chla, 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, 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, 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, 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, 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, S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 xml:space="preserve">,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 xml:space="preserve">,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v</w:t>
      </w:r>
      <w:r>
        <w:rPr>
          <w:rFonts w:ascii="Bookman Old Style" w:hAnsi="Bookman Old Style"/>
          <w:i/>
          <w:w w:val="105"/>
        </w:rPr>
        <w:t xml:space="preserve"> </w:t>
      </w:r>
      <w:r>
        <w:rPr>
          <w:w w:val="105"/>
        </w:rPr>
        <w:t xml:space="preserve">and </w:t>
      </w:r>
      <w:r>
        <w:rPr>
          <w:rFonts w:ascii="Bookman Old Style" w:hAnsi="Bookman Old Style"/>
          <w:i/>
          <w:w w:val="105"/>
        </w:rPr>
        <w:t>φ</w:t>
      </w:r>
      <w:r>
        <w:rPr>
          <w:rFonts w:ascii="Bookman Old Style" w:hAnsi="Bookman Old Style"/>
          <w:i/>
          <w:w w:val="105"/>
          <w:vertAlign w:val="subscript"/>
        </w:rPr>
        <w:t>v</w:t>
      </w:r>
      <w:r>
        <w:rPr>
          <w:rFonts w:ascii="Bookman Old Style" w:hAnsi="Bookman Old Style"/>
          <w:i/>
          <w:w w:val="105"/>
        </w:rPr>
        <w:t xml:space="preserve"> </w:t>
      </w:r>
      <w:r>
        <w:rPr>
          <w:w w:val="105"/>
        </w:rPr>
        <w:t>) and the</w:t>
      </w:r>
      <w:r>
        <w:rPr>
          <w:spacing w:val="1"/>
          <w:w w:val="105"/>
        </w:rPr>
        <w:t xml:space="preserve"> </w:t>
      </w:r>
      <w:r>
        <w:rPr>
          <w:w w:val="105"/>
        </w:rPr>
        <w:t>output</w:t>
      </w:r>
      <w:r>
        <w:rPr>
          <w:spacing w:val="13"/>
          <w:w w:val="105"/>
        </w:rPr>
        <w:t xml:space="preserve"> </w:t>
      </w:r>
      <w:r>
        <w:rPr>
          <w:w w:val="105"/>
        </w:rPr>
        <w:t>reflectance</w:t>
      </w:r>
      <w:r>
        <w:rPr>
          <w:spacing w:val="14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every</w:t>
      </w:r>
      <w:r>
        <w:rPr>
          <w:spacing w:val="14"/>
          <w:w w:val="105"/>
        </w:rPr>
        <w:t xml:space="preserve"> </w:t>
      </w:r>
      <w:r>
        <w:rPr>
          <w:w w:val="105"/>
        </w:rPr>
        <w:t>wavelength</w:t>
      </w:r>
      <w:r>
        <w:rPr>
          <w:spacing w:val="14"/>
          <w:w w:val="105"/>
        </w:rPr>
        <w:t xml:space="preserve"> </w:t>
      </w:r>
      <w:r>
        <w:rPr>
          <w:w w:val="105"/>
        </w:rPr>
        <w:t>being</w:t>
      </w:r>
      <w:r>
        <w:rPr>
          <w:spacing w:val="14"/>
          <w:w w:val="105"/>
        </w:rPr>
        <w:t xml:space="preserve"> </w:t>
      </w:r>
      <w:r>
        <w:rPr>
          <w:w w:val="105"/>
        </w:rPr>
        <w:t>studied.</w:t>
      </w:r>
    </w:p>
    <w:p w14:paraId="16A42D21" w14:textId="77777777" w:rsidR="00B856A6" w:rsidRDefault="00B856A6">
      <w:pPr>
        <w:spacing w:line="499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36412B2" w14:textId="77777777" w:rsidR="00B856A6" w:rsidRDefault="00B856A6">
      <w:pPr>
        <w:pStyle w:val="BodyText"/>
        <w:spacing w:before="7"/>
        <w:rPr>
          <w:sz w:val="18"/>
        </w:rPr>
      </w:pPr>
    </w:p>
    <w:p w14:paraId="212E09FD" w14:textId="77777777" w:rsidR="00B856A6" w:rsidRDefault="00CE2E4C">
      <w:pPr>
        <w:jc w:val="right"/>
        <w:rPr>
          <w:rFonts w:ascii="Calibri"/>
          <w:sz w:val="13"/>
        </w:rPr>
      </w:pPr>
      <w:r>
        <w:pict w14:anchorId="0C5399E5">
          <v:group id="docshapegroup579" o:spid="_x0000_s3432" style="position:absolute;left:0;text-align:left;margin-left:148.3pt;margin-top:-9.75pt;width:374.15pt;height:190.4pt;z-index:-20532736;mso-position-horizontal-relative:page" coordorigin="2966,-195" coordsize="7483,3808">
            <v:shape id="docshape580" o:spid="_x0000_s3434" type="#_x0000_t75" style="position:absolute;left:2966;top:-196;width:7483;height:3725">
              <v:imagedata r:id="rId108" o:title=""/>
            </v:shape>
            <v:line id="_x0000_s3433" style="position:absolute" from="6396,3595" to="5973,3595" strokeweight=".60303mm"/>
            <w10:wrap anchorx="page"/>
          </v:group>
        </w:pict>
      </w:r>
      <w:r w:rsidR="00EB5EFA">
        <w:rPr>
          <w:rFonts w:ascii="Calibri"/>
          <w:w w:val="135"/>
          <w:sz w:val="13"/>
        </w:rPr>
        <w:t>Bias</w:t>
      </w:r>
    </w:p>
    <w:p w14:paraId="7E41E1C8" w14:textId="77777777" w:rsidR="00B856A6" w:rsidRDefault="00EB5EFA">
      <w:pPr>
        <w:spacing w:before="2"/>
        <w:rPr>
          <w:rFonts w:ascii="Calibri"/>
          <w:sz w:val="15"/>
        </w:rPr>
      </w:pPr>
      <w:r>
        <w:br w:type="column"/>
      </w:r>
    </w:p>
    <w:p w14:paraId="407FC2AC" w14:textId="77777777" w:rsidR="00B856A6" w:rsidRDefault="00EB5EFA">
      <w:pPr>
        <w:ind w:left="1882" w:right="1646"/>
        <w:jc w:val="center"/>
        <w:rPr>
          <w:rFonts w:ascii="Calibri"/>
          <w:sz w:val="13"/>
        </w:rPr>
      </w:pPr>
      <w:r>
        <w:rPr>
          <w:rFonts w:ascii="Calibri"/>
          <w:w w:val="135"/>
          <w:sz w:val="13"/>
        </w:rPr>
        <w:t>Bias</w:t>
      </w:r>
    </w:p>
    <w:p w14:paraId="005C14A2" w14:textId="77777777" w:rsidR="00B856A6" w:rsidRDefault="00B856A6">
      <w:pPr>
        <w:pStyle w:val="BodyText"/>
        <w:spacing w:before="3"/>
        <w:rPr>
          <w:rFonts w:ascii="Calibri"/>
          <w:sz w:val="16"/>
        </w:rPr>
      </w:pPr>
    </w:p>
    <w:p w14:paraId="67903DA7" w14:textId="77777777" w:rsidR="00B856A6" w:rsidRDefault="00EB5EFA">
      <w:pPr>
        <w:tabs>
          <w:tab w:val="left" w:pos="3243"/>
        </w:tabs>
        <w:ind w:left="1422"/>
        <w:rPr>
          <w:rFonts w:ascii="Calibri"/>
          <w:sz w:val="15"/>
        </w:rPr>
      </w:pPr>
      <w:r>
        <w:rPr>
          <w:rFonts w:ascii="Calibri"/>
          <w:w w:val="140"/>
          <w:sz w:val="15"/>
        </w:rPr>
        <w:t>Layer</w:t>
      </w:r>
      <w:r>
        <w:rPr>
          <w:rFonts w:ascii="Calibri"/>
          <w:spacing w:val="-1"/>
          <w:w w:val="140"/>
          <w:sz w:val="15"/>
        </w:rPr>
        <w:t xml:space="preserve"> </w:t>
      </w:r>
      <w:r>
        <w:rPr>
          <w:rFonts w:ascii="Calibri"/>
          <w:w w:val="140"/>
          <w:sz w:val="15"/>
        </w:rPr>
        <w:t>1</w:t>
      </w:r>
      <w:r>
        <w:rPr>
          <w:rFonts w:ascii="Calibri"/>
          <w:w w:val="140"/>
          <w:sz w:val="15"/>
        </w:rPr>
        <w:tab/>
      </w:r>
      <w:r>
        <w:rPr>
          <w:rFonts w:ascii="Calibri"/>
          <w:spacing w:val="-1"/>
          <w:w w:val="140"/>
          <w:position w:val="2"/>
          <w:sz w:val="15"/>
        </w:rPr>
        <w:t>Layer</w:t>
      </w:r>
      <w:r>
        <w:rPr>
          <w:rFonts w:ascii="Calibri"/>
          <w:spacing w:val="-11"/>
          <w:w w:val="140"/>
          <w:position w:val="2"/>
          <w:sz w:val="15"/>
        </w:rPr>
        <w:t xml:space="preserve"> </w:t>
      </w:r>
      <w:r>
        <w:rPr>
          <w:rFonts w:ascii="Calibri"/>
          <w:spacing w:val="-1"/>
          <w:w w:val="140"/>
          <w:position w:val="2"/>
          <w:sz w:val="15"/>
        </w:rPr>
        <w:t>4</w:t>
      </w:r>
    </w:p>
    <w:p w14:paraId="239A0F5B" w14:textId="77777777" w:rsidR="00B856A6" w:rsidRDefault="00EB5EFA">
      <w:pPr>
        <w:spacing w:before="11"/>
        <w:rPr>
          <w:rFonts w:ascii="Calibri"/>
          <w:sz w:val="17"/>
        </w:rPr>
      </w:pPr>
      <w:r>
        <w:br w:type="column"/>
      </w:r>
    </w:p>
    <w:p w14:paraId="684BD632" w14:textId="77777777" w:rsidR="00B856A6" w:rsidRDefault="00EB5EFA">
      <w:pPr>
        <w:ind w:left="117"/>
        <w:rPr>
          <w:rFonts w:ascii="Calibri"/>
          <w:sz w:val="13"/>
        </w:rPr>
      </w:pPr>
      <w:r>
        <w:rPr>
          <w:rFonts w:ascii="Calibri"/>
          <w:w w:val="135"/>
          <w:sz w:val="13"/>
        </w:rPr>
        <w:t>Bias</w:t>
      </w:r>
    </w:p>
    <w:p w14:paraId="40652896" w14:textId="77777777" w:rsidR="00B856A6" w:rsidRDefault="00B856A6">
      <w:pPr>
        <w:rPr>
          <w:rFonts w:ascii="Calibri"/>
          <w:sz w:val="13"/>
        </w:rPr>
        <w:sectPr w:rsidR="00B856A6">
          <w:pgSz w:w="12240" w:h="15840"/>
          <w:pgMar w:top="1500" w:right="740" w:bottom="1000" w:left="1700" w:header="0" w:footer="804" w:gutter="0"/>
          <w:cols w:num="3" w:space="720" w:equalWidth="0">
            <w:col w:w="1748" w:space="40"/>
            <w:col w:w="3858" w:space="39"/>
            <w:col w:w="4115"/>
          </w:cols>
        </w:sectPr>
      </w:pPr>
    </w:p>
    <w:p w14:paraId="03D2D5F7" w14:textId="77777777" w:rsidR="00B856A6" w:rsidRDefault="00B856A6">
      <w:pPr>
        <w:pStyle w:val="BodyText"/>
        <w:spacing w:before="6"/>
        <w:rPr>
          <w:rFonts w:ascii="Calibri"/>
          <w:sz w:val="15"/>
        </w:rPr>
      </w:pPr>
    </w:p>
    <w:p w14:paraId="4A67258B" w14:textId="77777777" w:rsidR="00B856A6" w:rsidRDefault="00EB5EFA">
      <w:pPr>
        <w:tabs>
          <w:tab w:val="left" w:pos="1916"/>
        </w:tabs>
        <w:spacing w:line="175" w:lineRule="exact"/>
        <w:ind w:right="868"/>
        <w:jc w:val="center"/>
        <w:rPr>
          <w:rFonts w:ascii="Calibri"/>
          <w:sz w:val="13"/>
        </w:rPr>
      </w:pPr>
      <w:r>
        <w:rPr>
          <w:rFonts w:ascii="Calibri"/>
          <w:w w:val="145"/>
          <w:sz w:val="13"/>
        </w:rPr>
        <w:t>N</w:t>
      </w:r>
      <w:r>
        <w:rPr>
          <w:rFonts w:ascii="Calibri"/>
          <w:spacing w:val="-1"/>
          <w:w w:val="145"/>
          <w:sz w:val="13"/>
        </w:rPr>
        <w:t xml:space="preserve"> </w:t>
      </w:r>
      <w:r>
        <w:rPr>
          <w:rFonts w:ascii="Calibri"/>
          <w:w w:val="145"/>
          <w:sz w:val="13"/>
        </w:rPr>
        <w:t>1</w:t>
      </w:r>
      <w:r>
        <w:rPr>
          <w:rFonts w:ascii="Calibri"/>
          <w:w w:val="145"/>
          <w:sz w:val="13"/>
        </w:rPr>
        <w:tab/>
      </w:r>
      <w:r>
        <w:rPr>
          <w:rFonts w:ascii="Calibri"/>
          <w:w w:val="145"/>
          <w:position w:val="-2"/>
          <w:sz w:val="13"/>
        </w:rPr>
        <w:t>N</w:t>
      </w:r>
      <w:r>
        <w:rPr>
          <w:rFonts w:ascii="Calibri"/>
          <w:spacing w:val="-1"/>
          <w:w w:val="145"/>
          <w:position w:val="-2"/>
          <w:sz w:val="13"/>
        </w:rPr>
        <w:t xml:space="preserve"> </w:t>
      </w:r>
      <w:r>
        <w:rPr>
          <w:rFonts w:ascii="Calibri"/>
          <w:w w:val="145"/>
          <w:position w:val="-2"/>
          <w:sz w:val="13"/>
        </w:rPr>
        <w:t>1</w:t>
      </w:r>
    </w:p>
    <w:p w14:paraId="721823E7" w14:textId="77777777" w:rsidR="00B856A6" w:rsidRDefault="00EB5EFA">
      <w:pPr>
        <w:tabs>
          <w:tab w:val="left" w:pos="1916"/>
        </w:tabs>
        <w:spacing w:line="216" w:lineRule="auto"/>
        <w:ind w:right="868"/>
        <w:jc w:val="center"/>
        <w:rPr>
          <w:rFonts w:ascii="Calibri" w:hAnsi="Calibri"/>
          <w:sz w:val="15"/>
        </w:rPr>
      </w:pPr>
      <w:r>
        <w:rPr>
          <w:rFonts w:ascii="Calibri" w:hAnsi="Calibri"/>
          <w:w w:val="145"/>
          <w:sz w:val="13"/>
        </w:rPr>
        <w:t>∑</w:t>
      </w:r>
      <w:r>
        <w:rPr>
          <w:rFonts w:ascii="Calibri" w:hAnsi="Calibri"/>
          <w:spacing w:val="39"/>
          <w:w w:val="145"/>
          <w:sz w:val="13"/>
        </w:rPr>
        <w:t xml:space="preserve"> </w:t>
      </w:r>
      <w:r>
        <w:rPr>
          <w:rFonts w:ascii="Calibri" w:hAnsi="Calibri"/>
          <w:w w:val="145"/>
          <w:sz w:val="15"/>
        </w:rPr>
        <w:t>σ</w:t>
      </w:r>
      <w:r>
        <w:rPr>
          <w:rFonts w:ascii="Calibri" w:hAnsi="Calibri"/>
          <w:w w:val="145"/>
          <w:sz w:val="15"/>
        </w:rPr>
        <w:tab/>
      </w:r>
      <w:r>
        <w:rPr>
          <w:rFonts w:ascii="Calibri" w:hAnsi="Calibri"/>
          <w:w w:val="145"/>
          <w:position w:val="-2"/>
          <w:sz w:val="13"/>
        </w:rPr>
        <w:t>∑</w:t>
      </w:r>
      <w:r>
        <w:rPr>
          <w:rFonts w:ascii="Calibri" w:hAnsi="Calibri"/>
          <w:spacing w:val="38"/>
          <w:w w:val="145"/>
          <w:position w:val="-2"/>
          <w:sz w:val="13"/>
        </w:rPr>
        <w:t xml:space="preserve"> </w:t>
      </w:r>
      <w:r>
        <w:rPr>
          <w:rFonts w:ascii="Calibri" w:hAnsi="Calibri"/>
          <w:w w:val="145"/>
          <w:position w:val="-2"/>
          <w:sz w:val="15"/>
        </w:rPr>
        <w:t>σ</w:t>
      </w:r>
    </w:p>
    <w:p w14:paraId="23265007" w14:textId="77777777" w:rsidR="00B856A6" w:rsidRDefault="00B856A6">
      <w:pPr>
        <w:pStyle w:val="BodyText"/>
        <w:spacing w:before="10"/>
        <w:rPr>
          <w:rFonts w:ascii="Calibri"/>
          <w:sz w:val="25"/>
        </w:rPr>
      </w:pPr>
    </w:p>
    <w:p w14:paraId="0FD8E0CE" w14:textId="77777777" w:rsidR="00B856A6" w:rsidRDefault="00B856A6">
      <w:pPr>
        <w:rPr>
          <w:rFonts w:ascii="Calibri"/>
          <w:sz w:val="25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E350486" w14:textId="77777777" w:rsidR="00B856A6" w:rsidRDefault="00EB5EFA">
      <w:pPr>
        <w:spacing w:before="123" w:line="121" w:lineRule="exact"/>
        <w:jc w:val="right"/>
        <w:rPr>
          <w:rFonts w:ascii="Calibri"/>
          <w:sz w:val="13"/>
        </w:rPr>
      </w:pPr>
      <w:r>
        <w:rPr>
          <w:rFonts w:ascii="Calibri"/>
          <w:w w:val="145"/>
          <w:sz w:val="13"/>
        </w:rPr>
        <w:t>N</w:t>
      </w:r>
      <w:r>
        <w:rPr>
          <w:rFonts w:ascii="Calibri"/>
          <w:spacing w:val="41"/>
          <w:w w:val="145"/>
          <w:sz w:val="13"/>
        </w:rPr>
        <w:t xml:space="preserve"> </w:t>
      </w:r>
      <w:r>
        <w:rPr>
          <w:rFonts w:ascii="Calibri"/>
          <w:w w:val="145"/>
          <w:sz w:val="13"/>
        </w:rPr>
        <w:t>2</w:t>
      </w:r>
    </w:p>
    <w:p w14:paraId="22FB394F" w14:textId="77777777" w:rsidR="00B856A6" w:rsidRDefault="00EB5EFA">
      <w:pPr>
        <w:tabs>
          <w:tab w:val="left" w:pos="3351"/>
        </w:tabs>
        <w:spacing w:line="200" w:lineRule="exact"/>
        <w:ind w:left="1576"/>
        <w:rPr>
          <w:rFonts w:ascii="Calibri" w:hAnsi="Calibri"/>
          <w:sz w:val="13"/>
        </w:rPr>
      </w:pPr>
      <w:r>
        <w:rPr>
          <w:rFonts w:ascii="Calibri" w:hAnsi="Calibri"/>
          <w:w w:val="145"/>
          <w:position w:val="6"/>
          <w:sz w:val="15"/>
        </w:rPr>
        <w:t>x</w:t>
      </w:r>
      <w:r>
        <w:rPr>
          <w:rFonts w:ascii="Calibri" w:hAnsi="Calibri"/>
          <w:w w:val="145"/>
          <w:position w:val="3"/>
          <w:sz w:val="10"/>
        </w:rPr>
        <w:t>1</w:t>
      </w:r>
      <w:r>
        <w:rPr>
          <w:rFonts w:ascii="Calibri" w:hAnsi="Calibri"/>
          <w:w w:val="145"/>
          <w:position w:val="3"/>
          <w:sz w:val="10"/>
        </w:rPr>
        <w:tab/>
      </w:r>
      <w:r>
        <w:rPr>
          <w:rFonts w:ascii="Calibri" w:hAnsi="Calibri"/>
          <w:w w:val="145"/>
          <w:sz w:val="13"/>
        </w:rPr>
        <w:t>∑</w:t>
      </w:r>
      <w:r>
        <w:rPr>
          <w:rFonts w:ascii="Calibri" w:hAnsi="Calibri"/>
          <w:spacing w:val="29"/>
          <w:w w:val="145"/>
          <w:sz w:val="13"/>
        </w:rPr>
        <w:t xml:space="preserve"> </w:t>
      </w:r>
      <w:r>
        <w:rPr>
          <w:rFonts w:ascii="Calibri" w:hAnsi="Calibri"/>
          <w:w w:val="145"/>
          <w:sz w:val="13"/>
        </w:rPr>
        <w:t>σ</w:t>
      </w:r>
    </w:p>
    <w:p w14:paraId="1AD2611F" w14:textId="77777777" w:rsidR="00B856A6" w:rsidRDefault="00EB5EFA">
      <w:pPr>
        <w:tabs>
          <w:tab w:val="left" w:pos="4191"/>
        </w:tabs>
        <w:spacing w:before="106" w:line="282" w:lineRule="exact"/>
        <w:ind w:left="1565"/>
        <w:rPr>
          <w:rFonts w:ascii="Calibri"/>
          <w:sz w:val="15"/>
        </w:rPr>
      </w:pPr>
      <w:r>
        <w:br w:type="column"/>
      </w:r>
      <w:r>
        <w:rPr>
          <w:rFonts w:ascii="Calibri"/>
          <w:w w:val="145"/>
          <w:position w:val="12"/>
          <w:sz w:val="13"/>
        </w:rPr>
        <w:t>N</w:t>
      </w:r>
      <w:r>
        <w:rPr>
          <w:rFonts w:ascii="Calibri"/>
          <w:spacing w:val="42"/>
          <w:w w:val="145"/>
          <w:position w:val="12"/>
          <w:sz w:val="13"/>
        </w:rPr>
        <w:t xml:space="preserve"> </w:t>
      </w:r>
      <w:r>
        <w:rPr>
          <w:rFonts w:ascii="Calibri"/>
          <w:w w:val="145"/>
          <w:position w:val="12"/>
          <w:sz w:val="13"/>
        </w:rPr>
        <w:t>2</w:t>
      </w:r>
      <w:r>
        <w:rPr>
          <w:rFonts w:ascii="Calibri"/>
          <w:w w:val="145"/>
          <w:position w:val="12"/>
          <w:sz w:val="13"/>
        </w:rPr>
        <w:tab/>
      </w:r>
      <w:r>
        <w:rPr>
          <w:rFonts w:ascii="Calibri"/>
          <w:w w:val="145"/>
          <w:sz w:val="15"/>
        </w:rPr>
        <w:t>Output:</w:t>
      </w:r>
    </w:p>
    <w:p w14:paraId="13E49870" w14:textId="77777777" w:rsidR="00B856A6" w:rsidRDefault="00CE2E4C">
      <w:pPr>
        <w:spacing w:line="177" w:lineRule="exact"/>
        <w:ind w:left="2750"/>
        <w:jc w:val="center"/>
        <w:rPr>
          <w:rFonts w:ascii="Calibri"/>
          <w:sz w:val="15"/>
        </w:rPr>
      </w:pPr>
      <w:r>
        <w:pict w14:anchorId="7E43A727">
          <v:shape id="docshape581" o:spid="_x0000_s3431" type="#_x0000_t202" style="position:absolute;left:0;text-align:left;margin-left:347.95pt;margin-top:-6.25pt;width:14.35pt;height:8.35pt;z-index:-20531200;mso-position-horizontal-relative:page" filled="f" stroked="f">
            <v:textbox inset="0,0,0,0">
              <w:txbxContent>
                <w:p w14:paraId="6F275125" w14:textId="77777777" w:rsidR="00B856A6" w:rsidRDefault="00EB5EFA">
                  <w:pPr>
                    <w:spacing w:before="6"/>
                    <w:rPr>
                      <w:rFonts w:ascii="Calibri" w:hAnsi="Calibri"/>
                      <w:sz w:val="13"/>
                    </w:rPr>
                  </w:pPr>
                  <w:r>
                    <w:rPr>
                      <w:rFonts w:ascii="Calibri" w:hAnsi="Calibri"/>
                      <w:w w:val="145"/>
                      <w:sz w:val="13"/>
                    </w:rPr>
                    <w:t>∑</w:t>
                  </w:r>
                  <w:r>
                    <w:rPr>
                      <w:rFonts w:ascii="Calibri" w:hAnsi="Calibri"/>
                      <w:spacing w:val="25"/>
                      <w:w w:val="145"/>
                      <w:sz w:val="13"/>
                    </w:rPr>
                    <w:t xml:space="preserve"> </w:t>
                  </w:r>
                  <w:r>
                    <w:rPr>
                      <w:rFonts w:ascii="Calibri" w:hAnsi="Calibri"/>
                      <w:w w:val="145"/>
                      <w:sz w:val="13"/>
                    </w:rPr>
                    <w:t>σ</w:t>
                  </w:r>
                </w:p>
              </w:txbxContent>
            </v:textbox>
            <w10:wrap anchorx="page"/>
          </v:shape>
        </w:pict>
      </w:r>
      <w:r w:rsidR="00EB5EFA">
        <w:rPr>
          <w:rFonts w:ascii="Calibri"/>
          <w:w w:val="140"/>
          <w:sz w:val="15"/>
        </w:rPr>
        <w:t>y</w:t>
      </w:r>
    </w:p>
    <w:p w14:paraId="43B8C0AD" w14:textId="77777777" w:rsidR="00B856A6" w:rsidRDefault="00EB5EFA">
      <w:pPr>
        <w:spacing w:line="155" w:lineRule="exact"/>
        <w:ind w:left="3397" w:right="2391"/>
        <w:jc w:val="center"/>
        <w:rPr>
          <w:rFonts w:ascii="Calibri" w:hAnsi="Calibri"/>
          <w:sz w:val="13"/>
        </w:rPr>
      </w:pPr>
      <w:r>
        <w:rPr>
          <w:rFonts w:ascii="Calibri" w:hAnsi="Calibri"/>
          <w:w w:val="145"/>
          <w:sz w:val="13"/>
        </w:rPr>
        <w:t>∑</w:t>
      </w:r>
      <w:r>
        <w:rPr>
          <w:rFonts w:ascii="Calibri" w:hAnsi="Calibri"/>
          <w:spacing w:val="41"/>
          <w:w w:val="145"/>
          <w:sz w:val="13"/>
        </w:rPr>
        <w:t xml:space="preserve"> </w:t>
      </w:r>
      <w:r>
        <w:rPr>
          <w:rFonts w:ascii="Calibri" w:hAnsi="Calibri"/>
          <w:w w:val="145"/>
          <w:sz w:val="13"/>
        </w:rPr>
        <w:t>σ</w:t>
      </w:r>
    </w:p>
    <w:p w14:paraId="21C48B56" w14:textId="77777777" w:rsidR="00B856A6" w:rsidRDefault="00B856A6">
      <w:pPr>
        <w:spacing w:line="155" w:lineRule="exact"/>
        <w:jc w:val="center"/>
        <w:rPr>
          <w:rFonts w:ascii="Calibri" w:hAnsi="Calibri"/>
          <w:sz w:val="13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3646" w:space="40"/>
            <w:col w:w="6114"/>
          </w:cols>
        </w:sectPr>
      </w:pPr>
    </w:p>
    <w:p w14:paraId="0C221798" w14:textId="77777777" w:rsidR="00B856A6" w:rsidRDefault="00B856A6">
      <w:pPr>
        <w:pStyle w:val="BodyText"/>
        <w:spacing w:before="4"/>
        <w:rPr>
          <w:rFonts w:ascii="Calibri"/>
          <w:sz w:val="18"/>
        </w:rPr>
      </w:pPr>
    </w:p>
    <w:p w14:paraId="12EFE249" w14:textId="77777777" w:rsidR="00B856A6" w:rsidRDefault="00CE2E4C">
      <w:pPr>
        <w:tabs>
          <w:tab w:val="left" w:pos="3355"/>
          <w:tab w:val="left" w:pos="5272"/>
        </w:tabs>
        <w:spacing w:line="153" w:lineRule="auto"/>
        <w:ind w:left="1543"/>
        <w:rPr>
          <w:rFonts w:ascii="Calibri"/>
          <w:sz w:val="13"/>
        </w:rPr>
      </w:pPr>
      <w:r>
        <w:pict w14:anchorId="04706F85">
          <v:shape id="docshape582" o:spid="_x0000_s3430" type="#_x0000_t202" style="position:absolute;left:0;text-align:left;margin-left:166.65pt;margin-top:4.5pt;width:6.9pt;height:6.3pt;z-index:-20531712;mso-position-horizontal-relative:page" filled="f" stroked="f">
            <v:textbox inset="0,0,0,0">
              <w:txbxContent>
                <w:p w14:paraId="6CD0C807" w14:textId="77777777" w:rsidR="00B856A6" w:rsidRDefault="00EB5EFA">
                  <w:pPr>
                    <w:spacing w:before="2"/>
                    <w:rPr>
                      <w:rFonts w:ascii="Calibri"/>
                      <w:sz w:val="10"/>
                    </w:rPr>
                  </w:pPr>
                  <w:r>
                    <w:rPr>
                      <w:rFonts w:ascii="Calibri"/>
                      <w:spacing w:val="-3"/>
                      <w:w w:val="140"/>
                      <w:sz w:val="10"/>
                    </w:rPr>
                    <w:t>10</w:t>
                  </w:r>
                </w:p>
              </w:txbxContent>
            </v:textbox>
            <w10:wrap anchorx="page"/>
          </v:shape>
        </w:pict>
      </w:r>
      <w:r w:rsidR="00EB5EFA">
        <w:rPr>
          <w:rFonts w:ascii="Calibri"/>
          <w:w w:val="145"/>
          <w:position w:val="-5"/>
          <w:sz w:val="15"/>
        </w:rPr>
        <w:t>x</w:t>
      </w:r>
      <w:r w:rsidR="00EB5EFA">
        <w:rPr>
          <w:rFonts w:ascii="Calibri"/>
          <w:w w:val="145"/>
          <w:position w:val="-5"/>
          <w:sz w:val="15"/>
        </w:rPr>
        <w:tab/>
      </w:r>
      <w:r w:rsidR="00EB5EFA">
        <w:rPr>
          <w:rFonts w:ascii="Calibri"/>
          <w:w w:val="145"/>
          <w:position w:val="1"/>
          <w:sz w:val="13"/>
        </w:rPr>
        <w:t>N</w:t>
      </w:r>
      <w:r w:rsidR="00EB5EFA">
        <w:rPr>
          <w:rFonts w:ascii="Calibri"/>
          <w:spacing w:val="42"/>
          <w:w w:val="145"/>
          <w:position w:val="1"/>
          <w:sz w:val="13"/>
        </w:rPr>
        <w:t xml:space="preserve"> </w:t>
      </w:r>
      <w:r w:rsidR="00EB5EFA">
        <w:rPr>
          <w:rFonts w:ascii="Calibri"/>
          <w:w w:val="145"/>
          <w:position w:val="1"/>
          <w:sz w:val="13"/>
        </w:rPr>
        <w:t>3</w:t>
      </w:r>
      <w:r w:rsidR="00EB5EFA">
        <w:rPr>
          <w:rFonts w:ascii="Calibri"/>
          <w:w w:val="145"/>
          <w:position w:val="1"/>
          <w:sz w:val="13"/>
        </w:rPr>
        <w:tab/>
      </w:r>
      <w:r w:rsidR="00EB5EFA">
        <w:rPr>
          <w:rFonts w:ascii="Calibri"/>
          <w:w w:val="145"/>
          <w:sz w:val="13"/>
        </w:rPr>
        <w:t>N</w:t>
      </w:r>
      <w:r w:rsidR="00EB5EFA">
        <w:rPr>
          <w:rFonts w:ascii="Calibri"/>
          <w:spacing w:val="41"/>
          <w:w w:val="145"/>
          <w:sz w:val="13"/>
        </w:rPr>
        <w:t xml:space="preserve"> </w:t>
      </w:r>
      <w:r w:rsidR="00EB5EFA">
        <w:rPr>
          <w:rFonts w:ascii="Calibri"/>
          <w:w w:val="145"/>
          <w:sz w:val="13"/>
        </w:rPr>
        <w:t>3</w:t>
      </w:r>
    </w:p>
    <w:p w14:paraId="17C8C99D" w14:textId="77777777" w:rsidR="00B856A6" w:rsidRDefault="00EB5EFA">
      <w:pPr>
        <w:tabs>
          <w:tab w:val="left" w:pos="1917"/>
        </w:tabs>
        <w:spacing w:line="133" w:lineRule="exact"/>
        <w:ind w:right="867"/>
        <w:jc w:val="center"/>
        <w:rPr>
          <w:rFonts w:ascii="Calibri" w:hAnsi="Calibri"/>
          <w:sz w:val="13"/>
        </w:rPr>
      </w:pPr>
      <w:r>
        <w:rPr>
          <w:rFonts w:ascii="Calibri" w:hAnsi="Calibri"/>
          <w:w w:val="145"/>
          <w:position w:val="1"/>
          <w:sz w:val="13"/>
        </w:rPr>
        <w:t>∑</w:t>
      </w:r>
      <w:r>
        <w:rPr>
          <w:rFonts w:ascii="Calibri" w:hAnsi="Calibri"/>
          <w:spacing w:val="41"/>
          <w:w w:val="145"/>
          <w:position w:val="1"/>
          <w:sz w:val="13"/>
        </w:rPr>
        <w:t xml:space="preserve"> </w:t>
      </w:r>
      <w:r>
        <w:rPr>
          <w:rFonts w:ascii="Calibri" w:hAnsi="Calibri"/>
          <w:w w:val="145"/>
          <w:position w:val="1"/>
          <w:sz w:val="13"/>
        </w:rPr>
        <w:t>σ</w:t>
      </w:r>
      <w:r>
        <w:rPr>
          <w:rFonts w:ascii="Calibri" w:hAnsi="Calibri"/>
          <w:w w:val="145"/>
          <w:position w:val="1"/>
          <w:sz w:val="13"/>
        </w:rPr>
        <w:tab/>
      </w:r>
      <w:r>
        <w:rPr>
          <w:rFonts w:ascii="Calibri" w:hAnsi="Calibri"/>
          <w:w w:val="145"/>
          <w:sz w:val="13"/>
        </w:rPr>
        <w:t>∑</w:t>
      </w:r>
      <w:r>
        <w:rPr>
          <w:rFonts w:ascii="Calibri" w:hAnsi="Calibri"/>
          <w:spacing w:val="40"/>
          <w:w w:val="145"/>
          <w:sz w:val="13"/>
        </w:rPr>
        <w:t xml:space="preserve"> </w:t>
      </w:r>
      <w:r>
        <w:rPr>
          <w:rFonts w:ascii="Calibri" w:hAnsi="Calibri"/>
          <w:w w:val="145"/>
          <w:sz w:val="13"/>
        </w:rPr>
        <w:t>σ</w:t>
      </w:r>
    </w:p>
    <w:p w14:paraId="0CEB3D44" w14:textId="77777777" w:rsidR="00B856A6" w:rsidRDefault="00B856A6">
      <w:pPr>
        <w:pStyle w:val="BodyText"/>
        <w:spacing w:before="8"/>
        <w:rPr>
          <w:rFonts w:ascii="Calibri"/>
          <w:sz w:val="28"/>
        </w:rPr>
      </w:pPr>
    </w:p>
    <w:p w14:paraId="379A1A24" w14:textId="77777777" w:rsidR="00B856A6" w:rsidRDefault="00B856A6">
      <w:pPr>
        <w:rPr>
          <w:rFonts w:ascii="Calibri"/>
          <w:sz w:val="28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DE9B903" w14:textId="77777777" w:rsidR="00B856A6" w:rsidRDefault="00B856A6">
      <w:pPr>
        <w:pStyle w:val="BodyText"/>
        <w:rPr>
          <w:rFonts w:ascii="Calibri"/>
        </w:rPr>
      </w:pPr>
    </w:p>
    <w:p w14:paraId="7A6B6B13" w14:textId="77777777" w:rsidR="00B856A6" w:rsidRDefault="00EB5EFA">
      <w:pPr>
        <w:spacing w:before="158"/>
        <w:ind w:left="1010"/>
        <w:rPr>
          <w:rFonts w:ascii="Calibri"/>
          <w:sz w:val="20"/>
        </w:rPr>
      </w:pPr>
      <w:r>
        <w:rPr>
          <w:rFonts w:ascii="Calibri"/>
          <w:spacing w:val="-1"/>
          <w:w w:val="140"/>
          <w:sz w:val="20"/>
        </w:rPr>
        <w:t>Input</w:t>
      </w:r>
      <w:r>
        <w:rPr>
          <w:rFonts w:ascii="Calibri"/>
          <w:spacing w:val="-13"/>
          <w:w w:val="140"/>
          <w:sz w:val="20"/>
        </w:rPr>
        <w:t xml:space="preserve"> </w:t>
      </w:r>
      <w:r>
        <w:rPr>
          <w:rFonts w:ascii="Calibri"/>
          <w:w w:val="140"/>
          <w:sz w:val="20"/>
        </w:rPr>
        <w:t>Layer</w:t>
      </w:r>
    </w:p>
    <w:p w14:paraId="05F7A095" w14:textId="77777777" w:rsidR="00B856A6" w:rsidRDefault="00EB5EFA">
      <w:pPr>
        <w:spacing w:before="99" w:line="156" w:lineRule="exact"/>
        <w:ind w:left="1009"/>
        <w:rPr>
          <w:rFonts w:ascii="Calibri"/>
          <w:sz w:val="13"/>
        </w:rPr>
      </w:pPr>
      <w:r>
        <w:br w:type="column"/>
      </w:r>
      <w:r>
        <w:rPr>
          <w:rFonts w:ascii="Calibri"/>
          <w:w w:val="135"/>
          <w:sz w:val="13"/>
        </w:rPr>
        <w:t>N</w:t>
      </w:r>
      <w:r>
        <w:rPr>
          <w:rFonts w:ascii="Calibri"/>
          <w:spacing w:val="20"/>
          <w:w w:val="135"/>
          <w:sz w:val="13"/>
        </w:rPr>
        <w:t xml:space="preserve"> </w:t>
      </w:r>
      <w:r>
        <w:rPr>
          <w:rFonts w:ascii="Calibri"/>
          <w:w w:val="135"/>
          <w:sz w:val="13"/>
        </w:rPr>
        <w:t>40</w:t>
      </w:r>
    </w:p>
    <w:p w14:paraId="07D81E2B" w14:textId="77777777" w:rsidR="00B856A6" w:rsidRDefault="00EB5EFA">
      <w:pPr>
        <w:spacing w:line="156" w:lineRule="exact"/>
        <w:ind w:left="1041"/>
        <w:rPr>
          <w:rFonts w:ascii="Calibri" w:hAnsi="Calibri"/>
          <w:sz w:val="13"/>
        </w:rPr>
      </w:pPr>
      <w:r>
        <w:rPr>
          <w:rFonts w:ascii="Calibri" w:hAnsi="Calibri"/>
          <w:w w:val="135"/>
          <w:sz w:val="13"/>
        </w:rPr>
        <w:t>∑   σ</w:t>
      </w:r>
    </w:p>
    <w:p w14:paraId="090A0747" w14:textId="77777777" w:rsidR="00B856A6" w:rsidRDefault="00EB5EFA">
      <w:pPr>
        <w:spacing w:before="109" w:line="156" w:lineRule="exact"/>
        <w:ind w:left="1449"/>
        <w:rPr>
          <w:rFonts w:ascii="Calibri"/>
          <w:sz w:val="13"/>
        </w:rPr>
      </w:pPr>
      <w:r>
        <w:br w:type="column"/>
      </w:r>
      <w:r>
        <w:rPr>
          <w:rFonts w:ascii="Calibri"/>
          <w:w w:val="135"/>
          <w:sz w:val="13"/>
        </w:rPr>
        <w:t>N</w:t>
      </w:r>
      <w:r>
        <w:rPr>
          <w:rFonts w:ascii="Calibri"/>
          <w:spacing w:val="39"/>
          <w:w w:val="135"/>
          <w:sz w:val="13"/>
        </w:rPr>
        <w:t xml:space="preserve"> </w:t>
      </w:r>
      <w:r>
        <w:rPr>
          <w:rFonts w:ascii="Calibri"/>
          <w:w w:val="135"/>
          <w:sz w:val="13"/>
        </w:rPr>
        <w:t>40</w:t>
      </w:r>
    </w:p>
    <w:p w14:paraId="60C5F659" w14:textId="77777777" w:rsidR="00B856A6" w:rsidRDefault="00EB5EFA">
      <w:pPr>
        <w:spacing w:line="156" w:lineRule="exact"/>
        <w:ind w:left="1480"/>
        <w:rPr>
          <w:rFonts w:ascii="Calibri" w:hAnsi="Calibri"/>
          <w:sz w:val="13"/>
        </w:rPr>
      </w:pPr>
      <w:r>
        <w:rPr>
          <w:rFonts w:ascii="Calibri" w:hAnsi="Calibri"/>
          <w:w w:val="135"/>
          <w:sz w:val="13"/>
        </w:rPr>
        <w:t>∑   σ</w:t>
      </w:r>
    </w:p>
    <w:p w14:paraId="2588A015" w14:textId="77777777" w:rsidR="00B856A6" w:rsidRDefault="00B856A6">
      <w:pPr>
        <w:pStyle w:val="BodyText"/>
        <w:spacing w:before="2"/>
        <w:rPr>
          <w:rFonts w:ascii="Calibri"/>
          <w:sz w:val="19"/>
        </w:rPr>
      </w:pPr>
    </w:p>
    <w:p w14:paraId="057200C0" w14:textId="77777777" w:rsidR="00B856A6" w:rsidRDefault="00EB5EFA">
      <w:pPr>
        <w:ind w:left="-1"/>
        <w:rPr>
          <w:rFonts w:ascii="Calibri"/>
          <w:sz w:val="20"/>
        </w:rPr>
      </w:pPr>
      <w:r>
        <w:rPr>
          <w:rFonts w:ascii="Calibri"/>
          <w:w w:val="140"/>
          <w:sz w:val="20"/>
        </w:rPr>
        <w:t>Hidden</w:t>
      </w:r>
      <w:r>
        <w:rPr>
          <w:rFonts w:ascii="Calibri"/>
          <w:spacing w:val="-2"/>
          <w:w w:val="140"/>
          <w:sz w:val="20"/>
        </w:rPr>
        <w:t xml:space="preserve"> </w:t>
      </w:r>
      <w:r>
        <w:rPr>
          <w:rFonts w:ascii="Calibri"/>
          <w:w w:val="140"/>
          <w:sz w:val="20"/>
        </w:rPr>
        <w:t>Layer</w:t>
      </w:r>
    </w:p>
    <w:p w14:paraId="0193854B" w14:textId="77777777" w:rsidR="00B856A6" w:rsidRDefault="00EB5EFA">
      <w:pPr>
        <w:spacing w:before="9"/>
        <w:rPr>
          <w:rFonts w:ascii="Calibri"/>
          <w:sz w:val="35"/>
        </w:rPr>
      </w:pPr>
      <w:r>
        <w:br w:type="column"/>
      </w:r>
    </w:p>
    <w:p w14:paraId="136D42EC" w14:textId="77777777" w:rsidR="00B856A6" w:rsidRDefault="00EB5EFA">
      <w:pPr>
        <w:ind w:left="1010"/>
        <w:rPr>
          <w:rFonts w:ascii="Calibri"/>
          <w:sz w:val="20"/>
        </w:rPr>
      </w:pPr>
      <w:r>
        <w:rPr>
          <w:rFonts w:ascii="Calibri"/>
          <w:w w:val="140"/>
          <w:sz w:val="20"/>
        </w:rPr>
        <w:t>Output</w:t>
      </w:r>
      <w:r>
        <w:rPr>
          <w:rFonts w:ascii="Calibri"/>
          <w:spacing w:val="-4"/>
          <w:w w:val="140"/>
          <w:sz w:val="20"/>
        </w:rPr>
        <w:t xml:space="preserve"> </w:t>
      </w:r>
      <w:r>
        <w:rPr>
          <w:rFonts w:ascii="Calibri"/>
          <w:w w:val="140"/>
          <w:sz w:val="20"/>
        </w:rPr>
        <w:t>Layer</w:t>
      </w:r>
    </w:p>
    <w:p w14:paraId="61AD25CF" w14:textId="77777777" w:rsidR="00B856A6" w:rsidRDefault="00B856A6">
      <w:pPr>
        <w:rPr>
          <w:rFonts w:ascii="Calibri"/>
          <w:sz w:val="20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4" w:space="720" w:equalWidth="0">
            <w:col w:w="2294" w:space="40"/>
            <w:col w:w="1381" w:space="39"/>
            <w:col w:w="1860" w:space="48"/>
            <w:col w:w="4138"/>
          </w:cols>
        </w:sectPr>
      </w:pPr>
    </w:p>
    <w:p w14:paraId="4A9065E1" w14:textId="77777777" w:rsidR="00B856A6" w:rsidRDefault="00B856A6">
      <w:pPr>
        <w:pStyle w:val="BodyText"/>
        <w:rPr>
          <w:rFonts w:ascii="Calibri"/>
          <w:sz w:val="20"/>
        </w:rPr>
      </w:pPr>
    </w:p>
    <w:p w14:paraId="20A14BA5" w14:textId="77777777" w:rsidR="00B856A6" w:rsidRDefault="00B856A6">
      <w:pPr>
        <w:pStyle w:val="BodyText"/>
        <w:spacing w:before="8"/>
        <w:rPr>
          <w:rFonts w:ascii="Calibri"/>
          <w:sz w:val="28"/>
        </w:rPr>
      </w:pPr>
    </w:p>
    <w:p w14:paraId="66DFC9C9" w14:textId="77777777" w:rsidR="00B856A6" w:rsidRDefault="00EB5EFA">
      <w:pPr>
        <w:pStyle w:val="BodyText"/>
        <w:spacing w:before="55"/>
        <w:ind w:left="831" w:right="1068"/>
        <w:jc w:val="center"/>
      </w:pPr>
      <w:r>
        <w:rPr>
          <w:w w:val="105"/>
        </w:rPr>
        <w:t>Figure</w:t>
      </w:r>
      <w:r>
        <w:rPr>
          <w:spacing w:val="14"/>
          <w:w w:val="105"/>
        </w:rPr>
        <w:t xml:space="preserve"> </w:t>
      </w:r>
      <w:r>
        <w:rPr>
          <w:w w:val="105"/>
        </w:rPr>
        <w:t>5.1:</w:t>
      </w:r>
      <w:r>
        <w:rPr>
          <w:spacing w:val="42"/>
          <w:w w:val="105"/>
        </w:rPr>
        <w:t xml:space="preserve"> </w:t>
      </w:r>
      <w:bookmarkStart w:id="120" w:name="_bookmark91"/>
      <w:bookmarkEnd w:id="120"/>
      <w:r>
        <w:rPr>
          <w:w w:val="105"/>
        </w:rPr>
        <w:t>Structure</w:t>
      </w:r>
      <w:r>
        <w:rPr>
          <w:spacing w:val="16"/>
          <w:w w:val="105"/>
        </w:rPr>
        <w:t xml:space="preserve"> </w:t>
      </w:r>
      <w:r>
        <w:rPr>
          <w:w w:val="105"/>
        </w:rPr>
        <w:t>of</w:t>
      </w:r>
      <w:r>
        <w:rPr>
          <w:spacing w:val="16"/>
          <w:w w:val="105"/>
        </w:rPr>
        <w:t xml:space="preserve"> </w:t>
      </w:r>
      <w:r>
        <w:rPr>
          <w:w w:val="105"/>
        </w:rPr>
        <w:t>the</w:t>
      </w:r>
      <w:r>
        <w:rPr>
          <w:spacing w:val="16"/>
          <w:w w:val="105"/>
        </w:rPr>
        <w:t xml:space="preserve"> </w:t>
      </w:r>
      <w:r>
        <w:rPr>
          <w:w w:val="105"/>
        </w:rPr>
        <w:t>neural</w:t>
      </w:r>
      <w:r>
        <w:rPr>
          <w:spacing w:val="16"/>
          <w:w w:val="105"/>
        </w:rPr>
        <w:t xml:space="preserve"> </w:t>
      </w:r>
      <w:r>
        <w:rPr>
          <w:w w:val="105"/>
        </w:rPr>
        <w:t>network.</w:t>
      </w:r>
    </w:p>
    <w:p w14:paraId="324D23D9" w14:textId="77777777" w:rsidR="00B856A6" w:rsidRDefault="00B856A6">
      <w:pPr>
        <w:pStyle w:val="BodyText"/>
      </w:pPr>
    </w:p>
    <w:p w14:paraId="54651106" w14:textId="77777777" w:rsidR="00B856A6" w:rsidRDefault="00B856A6">
      <w:pPr>
        <w:pStyle w:val="BodyText"/>
        <w:spacing w:before="7"/>
        <w:rPr>
          <w:sz w:val="30"/>
        </w:rPr>
      </w:pPr>
    </w:p>
    <w:p w14:paraId="444B012D" w14:textId="77777777" w:rsidR="00B856A6" w:rsidRDefault="00EB5EFA">
      <w:pPr>
        <w:pStyle w:val="BodyText"/>
        <w:spacing w:line="499" w:lineRule="auto"/>
        <w:ind w:left="532" w:right="769" w:firstLine="576"/>
        <w:jc w:val="both"/>
      </w:pPr>
      <w:r>
        <w:rPr>
          <w:w w:val="105"/>
        </w:rPr>
        <w:t xml:space="preserve">Figure </w:t>
      </w:r>
      <w:hyperlink w:anchor="_bookmark91" w:history="1">
        <w:r>
          <w:rPr>
            <w:color w:val="0000FF"/>
            <w:w w:val="105"/>
          </w:rPr>
          <w:t xml:space="preserve">5.1 </w:t>
        </w:r>
      </w:hyperlink>
      <w:r>
        <w:rPr>
          <w:w w:val="105"/>
        </w:rPr>
        <w:t>shows the structure of the neural network used in this work.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above architecture was finalized by using the general guidelines in [</w:t>
      </w:r>
      <w:hyperlink w:anchor="_bookmark277" w:history="1">
        <w:r>
          <w:rPr>
            <w:color w:val="0000FF"/>
            <w:w w:val="105"/>
          </w:rPr>
          <w:t>229</w:t>
        </w:r>
      </w:hyperlink>
      <w:r>
        <w:rPr>
          <w:w w:val="105"/>
        </w:rPr>
        <w:t>] as the base</w:t>
      </w:r>
      <w:r>
        <w:rPr>
          <w:spacing w:val="-60"/>
          <w:w w:val="105"/>
        </w:rPr>
        <w:t xml:space="preserve"> </w:t>
      </w:r>
      <w:r>
        <w:rPr>
          <w:w w:val="105"/>
        </w:rPr>
        <w:t>and</w:t>
      </w:r>
      <w:r>
        <w:rPr>
          <w:spacing w:val="26"/>
          <w:w w:val="105"/>
        </w:rPr>
        <w:t xml:space="preserve"> </w:t>
      </w:r>
      <w:r>
        <w:rPr>
          <w:w w:val="105"/>
        </w:rPr>
        <w:t>then</w:t>
      </w:r>
      <w:r>
        <w:rPr>
          <w:spacing w:val="27"/>
          <w:w w:val="105"/>
        </w:rPr>
        <w:t xml:space="preserve"> </w:t>
      </w:r>
      <w:r>
        <w:rPr>
          <w:w w:val="105"/>
        </w:rPr>
        <w:t>modifying</w:t>
      </w:r>
      <w:r>
        <w:rPr>
          <w:spacing w:val="27"/>
          <w:w w:val="105"/>
        </w:rPr>
        <w:t xml:space="preserve"> </w:t>
      </w:r>
      <w:r>
        <w:rPr>
          <w:w w:val="105"/>
        </w:rPr>
        <w:t>it</w:t>
      </w:r>
      <w:r>
        <w:rPr>
          <w:spacing w:val="27"/>
          <w:w w:val="105"/>
        </w:rPr>
        <w:t xml:space="preserve"> </w:t>
      </w:r>
      <w:r>
        <w:rPr>
          <w:w w:val="105"/>
        </w:rPr>
        <w:t>as</w:t>
      </w:r>
      <w:r>
        <w:rPr>
          <w:spacing w:val="27"/>
          <w:w w:val="105"/>
        </w:rPr>
        <w:t xml:space="preserve"> </w:t>
      </w:r>
      <w:r>
        <w:rPr>
          <w:w w:val="105"/>
        </w:rPr>
        <w:t>per</w:t>
      </w:r>
      <w:r>
        <w:rPr>
          <w:spacing w:val="27"/>
          <w:w w:val="105"/>
        </w:rPr>
        <w:t xml:space="preserve"> </w:t>
      </w:r>
      <w:r>
        <w:rPr>
          <w:w w:val="105"/>
        </w:rPr>
        <w:t>the</w:t>
      </w:r>
      <w:r>
        <w:rPr>
          <w:spacing w:val="27"/>
          <w:w w:val="105"/>
        </w:rPr>
        <w:t xml:space="preserve"> </w:t>
      </w:r>
      <w:r>
        <w:rPr>
          <w:w w:val="105"/>
        </w:rPr>
        <w:t>requirements</w:t>
      </w:r>
      <w:r>
        <w:rPr>
          <w:spacing w:val="27"/>
          <w:w w:val="105"/>
        </w:rPr>
        <w:t xml:space="preserve"> </w:t>
      </w:r>
      <w:r>
        <w:rPr>
          <w:w w:val="105"/>
        </w:rPr>
        <w:t>of</w:t>
      </w:r>
      <w:r>
        <w:rPr>
          <w:spacing w:val="27"/>
          <w:w w:val="105"/>
        </w:rPr>
        <w:t xml:space="preserve"> </w:t>
      </w:r>
      <w:r>
        <w:rPr>
          <w:w w:val="105"/>
        </w:rPr>
        <w:t>the</w:t>
      </w:r>
      <w:r>
        <w:rPr>
          <w:spacing w:val="27"/>
          <w:w w:val="105"/>
        </w:rPr>
        <w:t xml:space="preserve"> </w:t>
      </w:r>
      <w:r>
        <w:rPr>
          <w:w w:val="105"/>
        </w:rPr>
        <w:t>dataset.</w:t>
      </w:r>
      <w:r>
        <w:rPr>
          <w:spacing w:val="5"/>
          <w:w w:val="105"/>
        </w:rPr>
        <w:t xml:space="preserve"> </w:t>
      </w:r>
      <w:r>
        <w:rPr>
          <w:w w:val="105"/>
        </w:rPr>
        <w:t>The</w:t>
      </w:r>
      <w:r>
        <w:rPr>
          <w:spacing w:val="27"/>
          <w:w w:val="105"/>
        </w:rPr>
        <w:t xml:space="preserve"> </w:t>
      </w:r>
      <w:r>
        <w:rPr>
          <w:w w:val="105"/>
        </w:rPr>
        <w:t>input</w:t>
      </w:r>
      <w:r>
        <w:rPr>
          <w:spacing w:val="26"/>
          <w:w w:val="105"/>
        </w:rPr>
        <w:t xml:space="preserve"> </w:t>
      </w:r>
      <w:r>
        <w:rPr>
          <w:w w:val="105"/>
        </w:rPr>
        <w:t>layer</w:t>
      </w:r>
      <w:r>
        <w:rPr>
          <w:spacing w:val="27"/>
          <w:w w:val="105"/>
        </w:rPr>
        <w:t xml:space="preserve"> </w:t>
      </w:r>
      <w:r>
        <w:rPr>
          <w:w w:val="105"/>
        </w:rPr>
        <w:t>has</w:t>
      </w:r>
      <w:r>
        <w:rPr>
          <w:spacing w:val="-61"/>
          <w:w w:val="105"/>
        </w:rPr>
        <w:t xml:space="preserve"> </w:t>
      </w:r>
      <w:r>
        <w:rPr>
          <w:w w:val="105"/>
        </w:rPr>
        <w:t>10 inputs x</w:t>
      </w:r>
      <w:r>
        <w:rPr>
          <w:rFonts w:ascii="Century"/>
          <w:w w:val="105"/>
          <w:vertAlign w:val="subscript"/>
        </w:rPr>
        <w:t>1</w:t>
      </w:r>
      <w:r>
        <w:rPr>
          <w:rFonts w:ascii="Century"/>
          <w:w w:val="105"/>
        </w:rPr>
        <w:t xml:space="preserve"> </w:t>
      </w:r>
      <w:r>
        <w:rPr>
          <w:w w:val="105"/>
        </w:rPr>
        <w:t>to x</w:t>
      </w:r>
      <w:r>
        <w:rPr>
          <w:rFonts w:ascii="Century"/>
          <w:w w:val="105"/>
          <w:vertAlign w:val="subscript"/>
        </w:rPr>
        <w:t>10</w:t>
      </w:r>
      <w:r>
        <w:rPr>
          <w:w w:val="105"/>
        </w:rPr>
        <w:t>. The hidden layer consists of 4 layers each having 40 nodes. The</w:t>
      </w:r>
      <w:r>
        <w:rPr>
          <w:spacing w:val="1"/>
          <w:w w:val="105"/>
        </w:rPr>
        <w:t xml:space="preserve"> </w:t>
      </w:r>
      <w:r>
        <w:rPr>
          <w:w w:val="105"/>
        </w:rPr>
        <w:t>output layer has one node. Each node has a summation operator and an activation</w:t>
      </w:r>
      <w:r>
        <w:rPr>
          <w:spacing w:val="1"/>
          <w:w w:val="105"/>
        </w:rPr>
        <w:t xml:space="preserve"> </w:t>
      </w:r>
      <w:r>
        <w:rPr>
          <w:w w:val="105"/>
        </w:rPr>
        <w:t>function within it except the input nodes.</w:t>
      </w:r>
      <w:r>
        <w:rPr>
          <w:spacing w:val="1"/>
          <w:w w:val="105"/>
        </w:rPr>
        <w:t xml:space="preserve"> </w:t>
      </w:r>
      <w:r>
        <w:rPr>
          <w:w w:val="105"/>
        </w:rPr>
        <w:t>The output of every node in a layer is</w:t>
      </w:r>
      <w:r>
        <w:rPr>
          <w:spacing w:val="1"/>
          <w:w w:val="105"/>
        </w:rPr>
        <w:t xml:space="preserve"> </w:t>
      </w:r>
      <w:r>
        <w:rPr>
          <w:w w:val="105"/>
        </w:rPr>
        <w:t>multiplied</w:t>
      </w:r>
      <w:r>
        <w:rPr>
          <w:spacing w:val="39"/>
          <w:w w:val="105"/>
        </w:rPr>
        <w:t xml:space="preserve"> </w:t>
      </w:r>
      <w:r>
        <w:rPr>
          <w:w w:val="105"/>
        </w:rPr>
        <w:t>by</w:t>
      </w:r>
      <w:r>
        <w:rPr>
          <w:spacing w:val="40"/>
          <w:w w:val="105"/>
        </w:rPr>
        <w:t xml:space="preserve"> </w:t>
      </w:r>
      <w:r>
        <w:rPr>
          <w:w w:val="105"/>
        </w:rPr>
        <w:t>a</w:t>
      </w:r>
      <w:r>
        <w:rPr>
          <w:spacing w:val="40"/>
          <w:w w:val="105"/>
        </w:rPr>
        <w:t xml:space="preserve"> </w:t>
      </w:r>
      <w:r>
        <w:rPr>
          <w:w w:val="105"/>
        </w:rPr>
        <w:t>weight</w:t>
      </w:r>
      <w:r>
        <w:rPr>
          <w:spacing w:val="40"/>
          <w:w w:val="105"/>
        </w:rPr>
        <w:t xml:space="preserve"> </w:t>
      </w:r>
      <w:r>
        <w:rPr>
          <w:w w:val="105"/>
        </w:rPr>
        <w:t>and</w:t>
      </w:r>
      <w:r>
        <w:rPr>
          <w:spacing w:val="39"/>
          <w:w w:val="105"/>
        </w:rPr>
        <w:t xml:space="preserve"> </w:t>
      </w:r>
      <w:r>
        <w:rPr>
          <w:w w:val="105"/>
        </w:rPr>
        <w:t>summed</w:t>
      </w:r>
      <w:r>
        <w:rPr>
          <w:spacing w:val="40"/>
          <w:w w:val="105"/>
        </w:rPr>
        <w:t xml:space="preserve"> </w:t>
      </w:r>
      <w:r>
        <w:rPr>
          <w:w w:val="105"/>
        </w:rPr>
        <w:t>with</w:t>
      </w:r>
      <w:r>
        <w:rPr>
          <w:spacing w:val="40"/>
          <w:w w:val="105"/>
        </w:rPr>
        <w:t xml:space="preserve"> </w:t>
      </w:r>
      <w:r>
        <w:rPr>
          <w:w w:val="105"/>
        </w:rPr>
        <w:t>the</w:t>
      </w:r>
      <w:r>
        <w:rPr>
          <w:spacing w:val="40"/>
          <w:w w:val="105"/>
        </w:rPr>
        <w:t xml:space="preserve"> </w:t>
      </w:r>
      <w:r>
        <w:rPr>
          <w:w w:val="105"/>
        </w:rPr>
        <w:t>output</w:t>
      </w:r>
      <w:r>
        <w:rPr>
          <w:spacing w:val="39"/>
          <w:w w:val="105"/>
        </w:rPr>
        <w:t xml:space="preserve"> </w:t>
      </w:r>
      <w:r>
        <w:rPr>
          <w:w w:val="105"/>
        </w:rPr>
        <w:t>of</w:t>
      </w:r>
      <w:r>
        <w:rPr>
          <w:spacing w:val="40"/>
          <w:w w:val="105"/>
        </w:rPr>
        <w:t xml:space="preserve"> </w:t>
      </w:r>
      <w:r>
        <w:rPr>
          <w:w w:val="105"/>
        </w:rPr>
        <w:t>other</w:t>
      </w:r>
      <w:r>
        <w:rPr>
          <w:spacing w:val="40"/>
          <w:w w:val="105"/>
        </w:rPr>
        <w:t xml:space="preserve"> </w:t>
      </w:r>
      <w:r>
        <w:rPr>
          <w:w w:val="105"/>
        </w:rPr>
        <w:t>weighted</w:t>
      </w:r>
      <w:r>
        <w:rPr>
          <w:spacing w:val="40"/>
          <w:w w:val="105"/>
        </w:rPr>
        <w:t xml:space="preserve"> </w:t>
      </w:r>
      <w:r>
        <w:rPr>
          <w:w w:val="105"/>
        </w:rPr>
        <w:t>nodes</w:t>
      </w:r>
      <w:r>
        <w:rPr>
          <w:spacing w:val="39"/>
          <w:w w:val="105"/>
        </w:rPr>
        <w:t xml:space="preserve"> </w:t>
      </w:r>
      <w:r>
        <w:rPr>
          <w:w w:val="105"/>
        </w:rPr>
        <w:t>in</w:t>
      </w:r>
      <w:r>
        <w:rPr>
          <w:spacing w:val="-60"/>
          <w:w w:val="105"/>
        </w:rPr>
        <w:t xml:space="preserve"> </w:t>
      </w:r>
      <w:r>
        <w:rPr>
          <w:w w:val="105"/>
        </w:rPr>
        <w:t>that</w:t>
      </w:r>
      <w:r>
        <w:rPr>
          <w:spacing w:val="32"/>
          <w:w w:val="105"/>
        </w:rPr>
        <w:t xml:space="preserve"> </w:t>
      </w:r>
      <w:r>
        <w:rPr>
          <w:w w:val="105"/>
        </w:rPr>
        <w:t>layer</w:t>
      </w:r>
      <w:r>
        <w:rPr>
          <w:spacing w:val="33"/>
          <w:w w:val="105"/>
        </w:rPr>
        <w:t xml:space="preserve"> </w:t>
      </w:r>
      <w:r>
        <w:rPr>
          <w:w w:val="105"/>
        </w:rPr>
        <w:t>and</w:t>
      </w:r>
      <w:r>
        <w:rPr>
          <w:spacing w:val="33"/>
          <w:w w:val="105"/>
        </w:rPr>
        <w:t xml:space="preserve"> </w:t>
      </w:r>
      <w:r>
        <w:rPr>
          <w:w w:val="105"/>
        </w:rPr>
        <w:t>a</w:t>
      </w:r>
      <w:r>
        <w:rPr>
          <w:spacing w:val="33"/>
          <w:w w:val="105"/>
        </w:rPr>
        <w:t xml:space="preserve"> </w:t>
      </w:r>
      <w:r>
        <w:rPr>
          <w:w w:val="105"/>
        </w:rPr>
        <w:t>bias</w:t>
      </w:r>
      <w:r>
        <w:rPr>
          <w:spacing w:val="32"/>
          <w:w w:val="105"/>
        </w:rPr>
        <w:t xml:space="preserve"> </w:t>
      </w:r>
      <w:r>
        <w:rPr>
          <w:w w:val="105"/>
        </w:rPr>
        <w:t>to</w:t>
      </w:r>
      <w:r>
        <w:rPr>
          <w:spacing w:val="33"/>
          <w:w w:val="105"/>
        </w:rPr>
        <w:t xml:space="preserve"> </w:t>
      </w:r>
      <w:r>
        <w:rPr>
          <w:w w:val="105"/>
        </w:rPr>
        <w:t>be</w:t>
      </w:r>
      <w:r>
        <w:rPr>
          <w:spacing w:val="33"/>
          <w:w w:val="105"/>
        </w:rPr>
        <w:t xml:space="preserve"> </w:t>
      </w:r>
      <w:r>
        <w:rPr>
          <w:w w:val="105"/>
        </w:rPr>
        <w:t>fed</w:t>
      </w:r>
      <w:r>
        <w:rPr>
          <w:spacing w:val="33"/>
          <w:w w:val="105"/>
        </w:rPr>
        <w:t xml:space="preserve"> </w:t>
      </w:r>
      <w:r>
        <w:rPr>
          <w:w w:val="105"/>
        </w:rPr>
        <w:t>as</w:t>
      </w:r>
      <w:r>
        <w:rPr>
          <w:spacing w:val="32"/>
          <w:w w:val="105"/>
        </w:rPr>
        <w:t xml:space="preserve"> </w:t>
      </w:r>
      <w:r>
        <w:rPr>
          <w:w w:val="105"/>
        </w:rPr>
        <w:t>input</w:t>
      </w:r>
      <w:r>
        <w:rPr>
          <w:spacing w:val="33"/>
          <w:w w:val="105"/>
        </w:rPr>
        <w:t xml:space="preserve"> </w:t>
      </w:r>
      <w:r>
        <w:rPr>
          <w:w w:val="105"/>
        </w:rPr>
        <w:t>to</w:t>
      </w:r>
      <w:r>
        <w:rPr>
          <w:spacing w:val="33"/>
          <w:w w:val="105"/>
        </w:rPr>
        <w:t xml:space="preserve"> </w:t>
      </w:r>
      <w:r>
        <w:rPr>
          <w:w w:val="105"/>
        </w:rPr>
        <w:t>the</w:t>
      </w:r>
      <w:r>
        <w:rPr>
          <w:spacing w:val="33"/>
          <w:w w:val="105"/>
        </w:rPr>
        <w:t xml:space="preserve"> </w:t>
      </w:r>
      <w:r>
        <w:rPr>
          <w:w w:val="105"/>
        </w:rPr>
        <w:t>activation</w:t>
      </w:r>
      <w:r>
        <w:rPr>
          <w:spacing w:val="32"/>
          <w:w w:val="105"/>
        </w:rPr>
        <w:t xml:space="preserve"> </w:t>
      </w:r>
      <w:r>
        <w:rPr>
          <w:w w:val="105"/>
        </w:rPr>
        <w:t>function.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33"/>
          <w:w w:val="105"/>
        </w:rPr>
        <w:t xml:space="preserve"> </w:t>
      </w:r>
      <w:r>
        <w:rPr>
          <w:w w:val="105"/>
        </w:rPr>
        <w:t>output</w:t>
      </w:r>
      <w:r>
        <w:rPr>
          <w:spacing w:val="33"/>
          <w:w w:val="105"/>
        </w:rPr>
        <w:t xml:space="preserve"> </w:t>
      </w:r>
      <w:r>
        <w:rPr>
          <w:w w:val="105"/>
        </w:rPr>
        <w:t>of</w:t>
      </w:r>
      <w:r>
        <w:rPr>
          <w:spacing w:val="-61"/>
          <w:w w:val="105"/>
        </w:rPr>
        <w:t xml:space="preserve"> </w:t>
      </w:r>
      <w:r>
        <w:rPr>
          <w:w w:val="105"/>
        </w:rPr>
        <w:t>the activation function becomes the input of a node in the following layer. Tangent</w:t>
      </w:r>
      <w:r>
        <w:rPr>
          <w:spacing w:val="1"/>
          <w:w w:val="105"/>
        </w:rPr>
        <w:t xml:space="preserve"> </w:t>
      </w:r>
      <w:r>
        <w:rPr>
          <w:w w:val="105"/>
        </w:rPr>
        <w:t>sigmoid</w:t>
      </w:r>
      <w:r>
        <w:rPr>
          <w:spacing w:val="14"/>
          <w:w w:val="105"/>
        </w:rPr>
        <w:t xml:space="preserve"> </w:t>
      </w:r>
      <w:r>
        <w:rPr>
          <w:w w:val="105"/>
        </w:rPr>
        <w:t>is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activation</w:t>
      </w:r>
      <w:r>
        <w:rPr>
          <w:spacing w:val="15"/>
          <w:w w:val="105"/>
        </w:rPr>
        <w:t xml:space="preserve"> </w:t>
      </w:r>
      <w:r>
        <w:rPr>
          <w:w w:val="105"/>
        </w:rPr>
        <w:t>function</w:t>
      </w:r>
      <w:r>
        <w:rPr>
          <w:spacing w:val="14"/>
          <w:w w:val="105"/>
        </w:rPr>
        <w:t xml:space="preserve"> </w:t>
      </w:r>
      <w:r>
        <w:rPr>
          <w:w w:val="105"/>
        </w:rPr>
        <w:t>used:</w:t>
      </w:r>
    </w:p>
    <w:p w14:paraId="0C78E7B4" w14:textId="77777777" w:rsidR="00B856A6" w:rsidRDefault="00B856A6">
      <w:pPr>
        <w:pStyle w:val="BodyText"/>
        <w:rPr>
          <w:sz w:val="20"/>
        </w:rPr>
      </w:pPr>
    </w:p>
    <w:p w14:paraId="155D9B64" w14:textId="77777777" w:rsidR="00B856A6" w:rsidRDefault="00EB5EFA">
      <w:pPr>
        <w:spacing w:before="191" w:line="187" w:lineRule="exact"/>
        <w:ind w:left="827"/>
        <w:jc w:val="center"/>
        <w:rPr>
          <w:rFonts w:ascii="Cambria"/>
        </w:rPr>
      </w:pPr>
      <w:r>
        <w:rPr>
          <w:rFonts w:ascii="Cambria"/>
          <w:w w:val="89"/>
        </w:rPr>
        <w:t>2</w:t>
      </w:r>
    </w:p>
    <w:p w14:paraId="431F0B3E" w14:textId="77777777" w:rsidR="00B856A6" w:rsidRDefault="00CE2E4C">
      <w:pPr>
        <w:tabs>
          <w:tab w:val="left" w:pos="8579"/>
        </w:tabs>
        <w:spacing w:line="168" w:lineRule="auto"/>
        <w:ind w:left="2961"/>
        <w:rPr>
          <w:rFonts w:ascii="Cambria" w:hAnsi="Cambria"/>
        </w:rPr>
      </w:pPr>
      <w:r>
        <w:pict w14:anchorId="6872E79A">
          <v:line id="_x0000_s3429" style="position:absolute;left:0;text-align:left;z-index:-20532224;mso-position-horizontal-relative:page" from="309.5pt,7.95pt" to="391.9pt,7.95pt" strokeweight=".15381mm">
            <w10:wrap anchorx="page"/>
          </v:line>
        </w:pict>
      </w:r>
      <w:r w:rsidR="00EB5EFA">
        <w:rPr>
          <w:rFonts w:ascii="Cambria" w:hAnsi="Cambria"/>
          <w:spacing w:val="-1"/>
        </w:rPr>
        <w:t>f</w:t>
      </w:r>
      <w:r w:rsidR="00EB5EFA">
        <w:rPr>
          <w:rFonts w:ascii="Cambria" w:hAnsi="Cambria"/>
          <w:spacing w:val="12"/>
        </w:rPr>
        <w:t xml:space="preserve"> </w:t>
      </w:r>
      <w:r w:rsidR="00EB5EFA">
        <w:rPr>
          <w:rFonts w:ascii="Cambria" w:hAnsi="Cambria"/>
          <w:spacing w:val="-1"/>
        </w:rPr>
        <w:t>=</w:t>
      </w:r>
      <w:r w:rsidR="00EB5EFA">
        <w:rPr>
          <w:rFonts w:ascii="Cambria" w:hAnsi="Cambria"/>
          <w:spacing w:val="12"/>
        </w:rPr>
        <w:t xml:space="preserve"> </w:t>
      </w:r>
      <w:r w:rsidR="00EB5EFA">
        <w:rPr>
          <w:rFonts w:ascii="Cambria" w:hAnsi="Cambria"/>
          <w:spacing w:val="-1"/>
        </w:rPr>
        <w:t>tansig(x)</w:t>
      </w:r>
      <w:r w:rsidR="00EB5EFA">
        <w:rPr>
          <w:rFonts w:ascii="Cambria" w:hAnsi="Cambria"/>
          <w:spacing w:val="12"/>
        </w:rPr>
        <w:t xml:space="preserve"> </w:t>
      </w:r>
      <w:r w:rsidR="00EB5EFA">
        <w:rPr>
          <w:rFonts w:ascii="Cambria" w:hAnsi="Cambria"/>
        </w:rPr>
        <w:t>=</w:t>
      </w:r>
      <w:r w:rsidR="00EB5EFA">
        <w:rPr>
          <w:rFonts w:ascii="Cambria" w:hAnsi="Cambria"/>
          <w:spacing w:val="36"/>
        </w:rPr>
        <w:t xml:space="preserve"> </w:t>
      </w:r>
      <w:r w:rsidR="00EB5EFA">
        <w:rPr>
          <w:rFonts w:ascii="Cambria" w:hAnsi="Cambria"/>
          <w:position w:val="-14"/>
        </w:rPr>
        <w:t>(1 + exp(</w:t>
      </w:r>
      <w:r w:rsidR="00EB5EFA">
        <w:rPr>
          <w:rFonts w:ascii="Lucida Sans Unicode" w:hAnsi="Lucida Sans Unicode"/>
          <w:position w:val="-14"/>
        </w:rPr>
        <w:t>−</w:t>
      </w:r>
      <w:r w:rsidR="00EB5EFA">
        <w:rPr>
          <w:rFonts w:ascii="Cambria" w:hAnsi="Cambria"/>
          <w:position w:val="-14"/>
        </w:rPr>
        <w:t xml:space="preserve">2 </w:t>
      </w:r>
      <w:r w:rsidR="00EB5EFA">
        <w:rPr>
          <w:rFonts w:ascii="Lucida Sans Unicode" w:hAnsi="Lucida Sans Unicode"/>
          <w:position w:val="-14"/>
        </w:rPr>
        <w:t>∗</w:t>
      </w:r>
      <w:r w:rsidR="00EB5EFA">
        <w:rPr>
          <w:rFonts w:ascii="Lucida Sans Unicode" w:hAnsi="Lucida Sans Unicode"/>
          <w:spacing w:val="-22"/>
          <w:position w:val="-14"/>
        </w:rPr>
        <w:t xml:space="preserve"> </w:t>
      </w:r>
      <w:r w:rsidR="00EB5EFA">
        <w:rPr>
          <w:rFonts w:ascii="Cambria" w:hAnsi="Cambria"/>
          <w:position w:val="-14"/>
        </w:rPr>
        <w:t>x))</w:t>
      </w:r>
      <w:r w:rsidR="00EB5EFA">
        <w:rPr>
          <w:rFonts w:ascii="Cambria" w:hAnsi="Cambria"/>
          <w:spacing w:val="24"/>
          <w:position w:val="-14"/>
        </w:rPr>
        <w:t xml:space="preserve"> </w:t>
      </w:r>
      <w:r w:rsidR="00EB5EFA">
        <w:rPr>
          <w:rFonts w:ascii="Lucida Sans Unicode" w:hAnsi="Lucida Sans Unicode"/>
        </w:rPr>
        <w:t>−</w:t>
      </w:r>
      <w:r w:rsidR="00EB5EFA">
        <w:rPr>
          <w:rFonts w:ascii="Lucida Sans Unicode" w:hAnsi="Lucida Sans Unicode"/>
          <w:spacing w:val="-21"/>
        </w:rPr>
        <w:t xml:space="preserve"> </w:t>
      </w:r>
      <w:r w:rsidR="00EB5EFA">
        <w:rPr>
          <w:rFonts w:ascii="Cambria" w:hAnsi="Cambria"/>
        </w:rPr>
        <w:t>1</w:t>
      </w:r>
      <w:r w:rsidR="00EB5EFA">
        <w:rPr>
          <w:rFonts w:ascii="Segoe UI Symbol" w:hAnsi="Segoe UI Symbol"/>
        </w:rPr>
        <w:t>,</w:t>
      </w:r>
      <w:r w:rsidR="00EB5EFA">
        <w:rPr>
          <w:rFonts w:ascii="Segoe UI Symbol" w:hAnsi="Segoe UI Symbol"/>
        </w:rPr>
        <w:tab/>
      </w:r>
      <w:r w:rsidR="00EB5EFA">
        <w:rPr>
          <w:rFonts w:ascii="Cambria" w:hAnsi="Cambria"/>
        </w:rPr>
        <w:t>(5.4)</w:t>
      </w:r>
    </w:p>
    <w:p w14:paraId="18FF210B" w14:textId="77777777" w:rsidR="00B856A6" w:rsidRDefault="00EB5EFA">
      <w:pPr>
        <w:pStyle w:val="BodyText"/>
        <w:spacing w:before="267"/>
        <w:ind w:left="532"/>
      </w:pPr>
      <w:r>
        <w:rPr>
          <w:w w:val="105"/>
        </w:rPr>
        <w:t>where</w:t>
      </w:r>
      <w:r>
        <w:rPr>
          <w:spacing w:val="10"/>
          <w:w w:val="105"/>
        </w:rPr>
        <w:t xml:space="preserve"> </w:t>
      </w:r>
      <w:r>
        <w:rPr>
          <w:w w:val="105"/>
        </w:rPr>
        <w:t>x</w:t>
      </w:r>
      <w:r>
        <w:rPr>
          <w:spacing w:val="11"/>
          <w:w w:val="105"/>
        </w:rPr>
        <w:t xml:space="preserve"> </w:t>
      </w:r>
      <w:r>
        <w:rPr>
          <w:w w:val="105"/>
        </w:rPr>
        <w:t>denotes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sum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1"/>
          <w:w w:val="105"/>
        </w:rPr>
        <w:t xml:space="preserve"> </w:t>
      </w:r>
      <w:r>
        <w:rPr>
          <w:w w:val="105"/>
        </w:rPr>
        <w:t>weighted</w:t>
      </w:r>
      <w:r>
        <w:rPr>
          <w:spacing w:val="10"/>
          <w:w w:val="105"/>
        </w:rPr>
        <w:t xml:space="preserve"> </w:t>
      </w:r>
      <w:r>
        <w:rPr>
          <w:w w:val="105"/>
        </w:rPr>
        <w:t>nodes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layer</w:t>
      </w:r>
      <w:r>
        <w:rPr>
          <w:spacing w:val="11"/>
          <w:w w:val="105"/>
        </w:rPr>
        <w:t xml:space="preserve"> </w:t>
      </w:r>
      <w:r>
        <w:rPr>
          <w:w w:val="105"/>
        </w:rPr>
        <w:t>and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bias.</w:t>
      </w:r>
    </w:p>
    <w:p w14:paraId="0EA35C78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C1F2749" w14:textId="77777777" w:rsidR="00B856A6" w:rsidRDefault="00B856A6">
      <w:pPr>
        <w:pStyle w:val="BodyText"/>
        <w:spacing w:before="6"/>
        <w:rPr>
          <w:sz w:val="12"/>
        </w:rPr>
      </w:pPr>
    </w:p>
    <w:p w14:paraId="4232DE22" w14:textId="77777777" w:rsidR="00B856A6" w:rsidRDefault="00EB5EFA">
      <w:pPr>
        <w:pStyle w:val="Heading1"/>
        <w:numPr>
          <w:ilvl w:val="2"/>
          <w:numId w:val="3"/>
        </w:numPr>
        <w:tabs>
          <w:tab w:val="left" w:pos="1390"/>
          <w:tab w:val="left" w:pos="1391"/>
        </w:tabs>
        <w:spacing w:before="54"/>
        <w:ind w:hanging="860"/>
      </w:pPr>
      <w:bookmarkStart w:id="121" w:name="Optimization_Technique"/>
      <w:bookmarkStart w:id="122" w:name="_bookmark92"/>
      <w:bookmarkEnd w:id="121"/>
      <w:bookmarkEnd w:id="122"/>
      <w:r>
        <w:rPr>
          <w:spacing w:val="-2"/>
          <w:w w:val="110"/>
        </w:rPr>
        <w:t>Optimization</w:t>
      </w:r>
      <w:r>
        <w:rPr>
          <w:spacing w:val="-8"/>
          <w:w w:val="110"/>
        </w:rPr>
        <w:t xml:space="preserve"> </w:t>
      </w:r>
      <w:r>
        <w:rPr>
          <w:spacing w:val="-2"/>
          <w:w w:val="110"/>
        </w:rPr>
        <w:t>Technique</w:t>
      </w:r>
    </w:p>
    <w:p w14:paraId="34808430" w14:textId="77777777" w:rsidR="00B856A6" w:rsidRDefault="00B856A6">
      <w:pPr>
        <w:pStyle w:val="BodyText"/>
        <w:spacing w:before="10"/>
        <w:rPr>
          <w:sz w:val="38"/>
        </w:rPr>
      </w:pPr>
    </w:p>
    <w:p w14:paraId="415BE401" w14:textId="77777777" w:rsidR="00B856A6" w:rsidRDefault="00EB5EFA">
      <w:pPr>
        <w:pStyle w:val="BodyText"/>
        <w:spacing w:line="501" w:lineRule="auto"/>
        <w:ind w:left="532" w:right="768" w:firstLine="576"/>
        <w:jc w:val="both"/>
      </w:pPr>
      <w:r>
        <w:rPr>
          <w:w w:val="105"/>
        </w:rPr>
        <w:t>For each training instance this neural network algorithm first makes a predic-</w:t>
      </w:r>
      <w:r>
        <w:rPr>
          <w:spacing w:val="1"/>
          <w:w w:val="105"/>
        </w:rPr>
        <w:t xml:space="preserve"> </w:t>
      </w:r>
      <w:r>
        <w:rPr>
          <w:w w:val="105"/>
        </w:rPr>
        <w:t>tion on the forward pass, measures the error, then goes through each layer in reverse</w:t>
      </w:r>
      <w:r>
        <w:rPr>
          <w:spacing w:val="-60"/>
          <w:w w:val="105"/>
        </w:rPr>
        <w:t xml:space="preserve"> </w:t>
      </w:r>
      <w:r>
        <w:rPr>
          <w:w w:val="105"/>
        </w:rPr>
        <w:t>to measure the error contribution from each previous connection (on the reverse</w:t>
      </w:r>
      <w:r>
        <w:rPr>
          <w:spacing w:val="1"/>
          <w:w w:val="105"/>
        </w:rPr>
        <w:t xml:space="preserve"> </w:t>
      </w:r>
      <w:r>
        <w:rPr>
          <w:w w:val="105"/>
        </w:rPr>
        <w:t>pass), and finally tweaks each of the connection weights to reduce the error as part</w:t>
      </w:r>
      <w:r>
        <w:rPr>
          <w:spacing w:val="1"/>
          <w:w w:val="105"/>
        </w:rPr>
        <w:t xml:space="preserve"> </w:t>
      </w:r>
      <w:r>
        <w:rPr>
          <w:w w:val="105"/>
        </w:rPr>
        <w:t>of Levenberg-Marquardt [</w:t>
      </w:r>
      <w:hyperlink w:anchor="_bookmark278" w:history="1">
        <w:r>
          <w:rPr>
            <w:color w:val="0000FF"/>
            <w:w w:val="105"/>
          </w:rPr>
          <w:t>230</w:t>
        </w:r>
      </w:hyperlink>
      <w:r>
        <w:rPr>
          <w:w w:val="105"/>
        </w:rPr>
        <w:t>] optimization algorithm as given in Equation (</w:t>
      </w:r>
      <w:hyperlink w:anchor="_bookmark44" w:history="1">
        <w:r>
          <w:rPr>
            <w:color w:val="0000FF"/>
            <w:w w:val="105"/>
          </w:rPr>
          <w:t>2.54</w:t>
        </w:r>
      </w:hyperlink>
      <w:r>
        <w:rPr>
          <w:w w:val="105"/>
        </w:rPr>
        <w:t>) .</w:t>
      </w:r>
      <w:r>
        <w:rPr>
          <w:spacing w:val="1"/>
          <w:w w:val="105"/>
        </w:rPr>
        <w:t xml:space="preserve"> </w:t>
      </w:r>
      <w:r>
        <w:rPr>
          <w:w w:val="105"/>
        </w:rPr>
        <w:t>So, essentially, start off with random weight values and then improve it gradually</w:t>
      </w:r>
      <w:r>
        <w:rPr>
          <w:spacing w:val="1"/>
          <w:w w:val="105"/>
        </w:rPr>
        <w:t xml:space="preserve"> </w:t>
      </w:r>
      <w:r>
        <w:rPr>
          <w:w w:val="105"/>
        </w:rPr>
        <w:t>one</w:t>
      </w:r>
      <w:r>
        <w:rPr>
          <w:spacing w:val="-2"/>
          <w:w w:val="105"/>
        </w:rPr>
        <w:t xml:space="preserve"> </w:t>
      </w:r>
      <w:r>
        <w:rPr>
          <w:w w:val="105"/>
        </w:rPr>
        <w:t>step</w:t>
      </w:r>
      <w:r>
        <w:rPr>
          <w:spacing w:val="-2"/>
          <w:w w:val="105"/>
        </w:rPr>
        <w:t xml:space="preserve"> </w:t>
      </w:r>
      <w:r>
        <w:rPr>
          <w:w w:val="105"/>
        </w:rPr>
        <w:t>at</w:t>
      </w:r>
      <w:r>
        <w:rPr>
          <w:spacing w:val="-1"/>
          <w:w w:val="105"/>
        </w:rPr>
        <w:t xml:space="preserve"> </w:t>
      </w:r>
      <w:r>
        <w:rPr>
          <w:w w:val="105"/>
        </w:rPr>
        <w:t>a</w:t>
      </w:r>
      <w:r>
        <w:rPr>
          <w:spacing w:val="-2"/>
          <w:w w:val="105"/>
        </w:rPr>
        <w:t xml:space="preserve"> </w:t>
      </w:r>
      <w:r>
        <w:rPr>
          <w:w w:val="105"/>
        </w:rPr>
        <w:t>time</w:t>
      </w:r>
      <w:r>
        <w:rPr>
          <w:spacing w:val="-2"/>
          <w:w w:val="105"/>
        </w:rPr>
        <w:t xml:space="preserve"> </w:t>
      </w:r>
      <w:r>
        <w:rPr>
          <w:w w:val="105"/>
        </w:rPr>
        <w:t>such</w:t>
      </w:r>
      <w:r>
        <w:rPr>
          <w:spacing w:val="-1"/>
          <w:w w:val="105"/>
        </w:rPr>
        <w:t xml:space="preserve"> </w:t>
      </w:r>
      <w:r>
        <w:rPr>
          <w:w w:val="105"/>
        </w:rPr>
        <w:t>that</w:t>
      </w:r>
      <w:r>
        <w:rPr>
          <w:spacing w:val="-1"/>
          <w:w w:val="105"/>
        </w:rPr>
        <w:t xml:space="preserve"> </w:t>
      </w:r>
      <w:r>
        <w:rPr>
          <w:w w:val="105"/>
        </w:rPr>
        <w:t>each</w:t>
      </w:r>
      <w:r>
        <w:rPr>
          <w:spacing w:val="-1"/>
          <w:w w:val="105"/>
        </w:rPr>
        <w:t xml:space="preserve"> </w:t>
      </w:r>
      <w:r>
        <w:rPr>
          <w:w w:val="105"/>
        </w:rPr>
        <w:t>step</w:t>
      </w:r>
      <w:r>
        <w:rPr>
          <w:spacing w:val="-2"/>
          <w:w w:val="105"/>
        </w:rPr>
        <w:t xml:space="preserve"> </w:t>
      </w:r>
      <w:r>
        <w:rPr>
          <w:w w:val="105"/>
        </w:rPr>
        <w:t>reduces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error</w:t>
      </w:r>
      <w:r>
        <w:rPr>
          <w:spacing w:val="-2"/>
          <w:w w:val="105"/>
        </w:rPr>
        <w:t xml:space="preserve"> </w:t>
      </w:r>
      <w:r>
        <w:rPr>
          <w:w w:val="105"/>
        </w:rPr>
        <w:t>until</w:t>
      </w:r>
      <w:r>
        <w:rPr>
          <w:spacing w:val="-1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algorithm</w:t>
      </w:r>
      <w:r>
        <w:rPr>
          <w:spacing w:val="-2"/>
          <w:w w:val="105"/>
        </w:rPr>
        <w:t xml:space="preserve"> </w:t>
      </w:r>
      <w:r>
        <w:rPr>
          <w:w w:val="105"/>
        </w:rPr>
        <w:t>converges</w:t>
      </w:r>
      <w:r>
        <w:rPr>
          <w:spacing w:val="-60"/>
          <w:w w:val="105"/>
        </w:rPr>
        <w:t xml:space="preserve"> </w:t>
      </w:r>
      <w:r>
        <w:rPr>
          <w:w w:val="105"/>
        </w:rPr>
        <w:t>to</w:t>
      </w:r>
      <w:r>
        <w:rPr>
          <w:spacing w:val="15"/>
          <w:w w:val="105"/>
        </w:rPr>
        <w:t xml:space="preserve"> </w:t>
      </w:r>
      <w:r>
        <w:rPr>
          <w:w w:val="105"/>
        </w:rPr>
        <w:t>a</w:t>
      </w:r>
      <w:r>
        <w:rPr>
          <w:spacing w:val="15"/>
          <w:w w:val="105"/>
        </w:rPr>
        <w:t xml:space="preserve"> </w:t>
      </w:r>
      <w:r>
        <w:rPr>
          <w:w w:val="105"/>
        </w:rPr>
        <w:t>minimum.</w:t>
      </w:r>
    </w:p>
    <w:p w14:paraId="7D46C789" w14:textId="77777777" w:rsidR="00B856A6" w:rsidRDefault="00EB5EFA">
      <w:pPr>
        <w:pStyle w:val="BodyText"/>
        <w:spacing w:before="9" w:line="501" w:lineRule="auto"/>
        <w:ind w:left="532" w:right="769" w:firstLine="576"/>
        <w:jc w:val="both"/>
      </w:pPr>
      <w:r>
        <w:rPr>
          <w:w w:val="105"/>
        </w:rPr>
        <w:t>After each iteration of training, the performance of neural network was mon-</w:t>
      </w:r>
      <w:r>
        <w:rPr>
          <w:spacing w:val="1"/>
          <w:w w:val="105"/>
        </w:rPr>
        <w:t xml:space="preserve"> </w:t>
      </w:r>
      <w:r>
        <w:rPr>
          <w:w w:val="105"/>
        </w:rPr>
        <w:t>itored on the test dataset by calculating the mean square error.</w:t>
      </w:r>
      <w:r>
        <w:rPr>
          <w:spacing w:val="1"/>
          <w:w w:val="105"/>
        </w:rPr>
        <w:t xml:space="preserve"> </w:t>
      </w:r>
      <w:r>
        <w:rPr>
          <w:w w:val="105"/>
        </w:rPr>
        <w:t>In order to avoid</w:t>
      </w:r>
      <w:r>
        <w:rPr>
          <w:spacing w:val="1"/>
          <w:w w:val="105"/>
        </w:rPr>
        <w:t xml:space="preserve"> </w:t>
      </w:r>
      <w:r>
        <w:rPr>
          <w:w w:val="105"/>
        </w:rPr>
        <w:t>over-fitting, the training was stopped when the mean square error continued to in-</w:t>
      </w:r>
      <w:r>
        <w:rPr>
          <w:spacing w:val="1"/>
          <w:w w:val="105"/>
        </w:rPr>
        <w:t xml:space="preserve"> </w:t>
      </w:r>
      <w:r>
        <w:rPr>
          <w:w w:val="105"/>
        </w:rPr>
        <w:t>crease</w:t>
      </w:r>
      <w:r>
        <w:rPr>
          <w:spacing w:val="31"/>
          <w:w w:val="105"/>
        </w:rPr>
        <w:t xml:space="preserve"> </w:t>
      </w:r>
      <w:r>
        <w:rPr>
          <w:w w:val="105"/>
        </w:rPr>
        <w:t>for</w:t>
      </w:r>
      <w:r>
        <w:rPr>
          <w:spacing w:val="31"/>
          <w:w w:val="105"/>
        </w:rPr>
        <w:t xml:space="preserve"> </w:t>
      </w:r>
      <w:r>
        <w:rPr>
          <w:w w:val="105"/>
        </w:rPr>
        <w:t>6</w:t>
      </w:r>
      <w:r>
        <w:rPr>
          <w:spacing w:val="31"/>
          <w:w w:val="105"/>
        </w:rPr>
        <w:t xml:space="preserve"> </w:t>
      </w:r>
      <w:r>
        <w:rPr>
          <w:w w:val="105"/>
        </w:rPr>
        <w:t>consecutive</w:t>
      </w:r>
      <w:r>
        <w:rPr>
          <w:spacing w:val="31"/>
          <w:w w:val="105"/>
        </w:rPr>
        <w:t xml:space="preserve"> </w:t>
      </w:r>
      <w:r>
        <w:rPr>
          <w:w w:val="105"/>
        </w:rPr>
        <w:t>iterations</w:t>
      </w:r>
      <w:r>
        <w:rPr>
          <w:spacing w:val="32"/>
          <w:w w:val="105"/>
        </w:rPr>
        <w:t xml:space="preserve"> </w:t>
      </w:r>
      <w:r>
        <w:rPr>
          <w:w w:val="105"/>
        </w:rPr>
        <w:t>on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test</w:t>
      </w:r>
      <w:r>
        <w:rPr>
          <w:spacing w:val="32"/>
          <w:w w:val="105"/>
        </w:rPr>
        <w:t xml:space="preserve"> </w:t>
      </w:r>
      <w:r>
        <w:rPr>
          <w:w w:val="105"/>
        </w:rPr>
        <w:t>dataset</w:t>
      </w:r>
      <w:r>
        <w:rPr>
          <w:spacing w:val="32"/>
          <w:w w:val="105"/>
        </w:rPr>
        <w:t xml:space="preserve"> </w:t>
      </w:r>
      <w:r>
        <w:rPr>
          <w:w w:val="105"/>
        </w:rPr>
        <w:t>[</w:t>
      </w:r>
      <w:hyperlink w:anchor="_bookmark277" w:history="1">
        <w:r>
          <w:rPr>
            <w:color w:val="0000FF"/>
            <w:w w:val="105"/>
          </w:rPr>
          <w:t>229</w:t>
        </w:r>
      </w:hyperlink>
      <w:r>
        <w:rPr>
          <w:w w:val="105"/>
        </w:rPr>
        <w:t>].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model</w:t>
      </w:r>
      <w:r>
        <w:rPr>
          <w:spacing w:val="31"/>
          <w:w w:val="105"/>
        </w:rPr>
        <w:t xml:space="preserve"> </w:t>
      </w:r>
      <w:r>
        <w:rPr>
          <w:w w:val="105"/>
        </w:rPr>
        <w:t>equation</w:t>
      </w:r>
      <w:r>
        <w:rPr>
          <w:spacing w:val="-61"/>
          <w:w w:val="105"/>
        </w:rPr>
        <w:t xml:space="preserve"> </w:t>
      </w:r>
      <w:r>
        <w:rPr>
          <w:w w:val="105"/>
        </w:rPr>
        <w:t>can</w:t>
      </w:r>
      <w:r>
        <w:rPr>
          <w:spacing w:val="15"/>
          <w:w w:val="105"/>
        </w:rPr>
        <w:t xml:space="preserve"> </w:t>
      </w:r>
      <w:r>
        <w:rPr>
          <w:w w:val="105"/>
        </w:rPr>
        <w:t>be</w:t>
      </w:r>
      <w:r>
        <w:rPr>
          <w:spacing w:val="14"/>
          <w:w w:val="105"/>
        </w:rPr>
        <w:t xml:space="preserve"> </w:t>
      </w:r>
      <w:r>
        <w:rPr>
          <w:w w:val="105"/>
        </w:rPr>
        <w:t>represented</w:t>
      </w:r>
      <w:r>
        <w:rPr>
          <w:spacing w:val="15"/>
          <w:w w:val="105"/>
        </w:rPr>
        <w:t xml:space="preserve"> </w:t>
      </w:r>
      <w:r>
        <w:rPr>
          <w:w w:val="105"/>
        </w:rPr>
        <w:t>as:</w:t>
      </w:r>
    </w:p>
    <w:p w14:paraId="1F61D66C" w14:textId="77777777" w:rsidR="00B856A6" w:rsidRDefault="00B856A6">
      <w:pPr>
        <w:pStyle w:val="BodyText"/>
        <w:rPr>
          <w:sz w:val="20"/>
        </w:rPr>
      </w:pPr>
    </w:p>
    <w:p w14:paraId="076BA642" w14:textId="77777777" w:rsidR="00B856A6" w:rsidRDefault="00B856A6">
      <w:pPr>
        <w:pStyle w:val="BodyText"/>
        <w:rPr>
          <w:sz w:val="20"/>
        </w:rPr>
      </w:pPr>
    </w:p>
    <w:p w14:paraId="47D5EE38" w14:textId="77777777" w:rsidR="00B856A6" w:rsidRDefault="00B856A6">
      <w:pPr>
        <w:pStyle w:val="BodyText"/>
        <w:spacing w:before="3"/>
        <w:rPr>
          <w:sz w:val="22"/>
        </w:rPr>
      </w:pPr>
    </w:p>
    <w:p w14:paraId="7520B5AE" w14:textId="77777777" w:rsidR="00B856A6" w:rsidRDefault="00B856A6">
      <w:p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02E6BE2A" w14:textId="77777777" w:rsidR="00B856A6" w:rsidRDefault="00CE2E4C">
      <w:pPr>
        <w:spacing w:before="62"/>
        <w:ind w:left="1010"/>
        <w:rPr>
          <w:rFonts w:ascii="Bookman Old Style" w:hAnsi="Bookman Old Style"/>
          <w:sz w:val="12"/>
        </w:rPr>
      </w:pPr>
      <w:r>
        <w:pict w14:anchorId="1B2BF82F">
          <v:shape id="docshape583" o:spid="_x0000_s3428" type="#_x0000_t202" style="position:absolute;left:0;text-align:left;margin-left:200.45pt;margin-top:13.85pt;width:15.3pt;height:8pt;z-index:-20530688;mso-position-horizontal-relative:page" filled="f" stroked="f">
            <v:textbox inset="0,0,0,0">
              <w:txbxContent>
                <w:p w14:paraId="50087C10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05"/>
                      <w:sz w:val="16"/>
                    </w:rPr>
                    <w:t>k=1</w:t>
                  </w:r>
                </w:p>
              </w:txbxContent>
            </v:textbox>
            <w10:wrap anchorx="page"/>
          </v:shape>
        </w:pict>
      </w:r>
      <w:r w:rsidR="00EB5EFA">
        <w:rPr>
          <w:spacing w:val="-1"/>
          <w:w w:val="110"/>
          <w:sz w:val="24"/>
        </w:rPr>
        <w:t>y</w:t>
      </w:r>
      <w:r w:rsidR="00EB5EFA">
        <w:rPr>
          <w:spacing w:val="-5"/>
          <w:w w:val="110"/>
          <w:sz w:val="24"/>
        </w:rPr>
        <w:t xml:space="preserve"> </w:t>
      </w:r>
      <w:r w:rsidR="00EB5EFA">
        <w:rPr>
          <w:spacing w:val="-1"/>
          <w:w w:val="110"/>
          <w:sz w:val="24"/>
        </w:rPr>
        <w:t>=</w:t>
      </w:r>
      <w:r w:rsidR="00EB5EFA">
        <w:rPr>
          <w:spacing w:val="-4"/>
          <w:w w:val="110"/>
          <w:sz w:val="24"/>
        </w:rPr>
        <w:t xml:space="preserve"> </w:t>
      </w:r>
      <w:r w:rsidR="00EB5EFA">
        <w:rPr>
          <w:w w:val="110"/>
          <w:sz w:val="24"/>
        </w:rPr>
        <w:t>b</w:t>
      </w:r>
      <w:r w:rsidR="00EB5EFA">
        <w:rPr>
          <w:rFonts w:ascii="Century" w:hAnsi="Century"/>
          <w:w w:val="110"/>
          <w:position w:val="-3"/>
          <w:sz w:val="16"/>
        </w:rPr>
        <w:t>5[1]</w:t>
      </w:r>
      <w:r w:rsidR="00EB5EFA">
        <w:rPr>
          <w:rFonts w:ascii="Century" w:hAnsi="Century"/>
          <w:spacing w:val="9"/>
          <w:w w:val="110"/>
          <w:position w:val="-3"/>
          <w:sz w:val="16"/>
        </w:rPr>
        <w:t xml:space="preserve"> </w:t>
      </w:r>
      <w:r w:rsidR="00EB5EFA">
        <w:rPr>
          <w:w w:val="110"/>
          <w:sz w:val="24"/>
        </w:rPr>
        <w:t>+</w:t>
      </w:r>
      <w:r w:rsidR="00EB5EFA">
        <w:rPr>
          <w:spacing w:val="-16"/>
          <w:w w:val="110"/>
          <w:sz w:val="24"/>
        </w:rPr>
        <w:t xml:space="preserve"> </w:t>
      </w:r>
      <w:r w:rsidR="00EB5EFA">
        <w:rPr>
          <w:w w:val="110"/>
          <w:sz w:val="24"/>
        </w:rPr>
        <w:t>Σ</w:t>
      </w:r>
      <w:r w:rsidR="00EB5EFA">
        <w:rPr>
          <w:rFonts w:ascii="Century" w:hAnsi="Century"/>
          <w:w w:val="110"/>
          <w:position w:val="11"/>
          <w:sz w:val="16"/>
        </w:rPr>
        <w:t>N</w:t>
      </w:r>
      <w:r w:rsidR="00EB5EFA">
        <w:rPr>
          <w:rFonts w:ascii="Bookman Old Style" w:hAnsi="Bookman Old Style"/>
          <w:w w:val="110"/>
          <w:position w:val="8"/>
          <w:sz w:val="12"/>
        </w:rPr>
        <w:t>h</w:t>
      </w:r>
    </w:p>
    <w:p w14:paraId="6919FEBD" w14:textId="77777777" w:rsidR="00B856A6" w:rsidRDefault="00EB5EFA">
      <w:pPr>
        <w:spacing w:before="59"/>
        <w:ind w:left="68"/>
        <w:rPr>
          <w:rFonts w:ascii="Bookman Old Style" w:hAnsi="Bookman Old Style"/>
          <w:sz w:val="12"/>
        </w:rPr>
      </w:pPr>
      <w:r>
        <w:br w:type="column"/>
      </w:r>
      <w:r>
        <w:rPr>
          <w:position w:val="4"/>
          <w:sz w:val="24"/>
        </w:rPr>
        <w:t>w</w:t>
      </w:r>
      <w:r>
        <w:rPr>
          <w:rFonts w:ascii="Century" w:hAnsi="Century"/>
          <w:sz w:val="16"/>
        </w:rPr>
        <w:t>5[1</w:t>
      </w:r>
      <w:r>
        <w:rPr>
          <w:rFonts w:ascii="Bookman Old Style" w:hAnsi="Bookman Old Style"/>
          <w:i/>
          <w:sz w:val="16"/>
        </w:rPr>
        <w:t>,</w:t>
      </w:r>
      <w:r>
        <w:rPr>
          <w:rFonts w:ascii="Century" w:hAnsi="Century"/>
          <w:sz w:val="16"/>
        </w:rPr>
        <w:t>k]</w:t>
      </w:r>
      <w:r>
        <w:rPr>
          <w:rFonts w:ascii="Bookman Old Style" w:hAnsi="Bookman Old Style"/>
          <w:i/>
          <w:position w:val="4"/>
          <w:sz w:val="24"/>
        </w:rPr>
        <w:t>.</w:t>
      </w:r>
      <w:r>
        <w:rPr>
          <w:position w:val="4"/>
          <w:sz w:val="24"/>
        </w:rPr>
        <w:t>f</w:t>
      </w:r>
      <w:r>
        <w:rPr>
          <w:spacing w:val="42"/>
          <w:position w:val="4"/>
          <w:sz w:val="24"/>
        </w:rPr>
        <w:t xml:space="preserve"> </w:t>
      </w:r>
      <w:r>
        <w:rPr>
          <w:position w:val="4"/>
          <w:sz w:val="24"/>
        </w:rPr>
        <w:t>b</w:t>
      </w:r>
      <w:r>
        <w:rPr>
          <w:rFonts w:ascii="Century" w:hAnsi="Century"/>
          <w:sz w:val="16"/>
        </w:rPr>
        <w:t>4[k]</w:t>
      </w:r>
      <w:r>
        <w:rPr>
          <w:rFonts w:ascii="Century" w:hAnsi="Century"/>
          <w:spacing w:val="25"/>
          <w:sz w:val="16"/>
        </w:rPr>
        <w:t xml:space="preserve"> </w:t>
      </w:r>
      <w:r>
        <w:rPr>
          <w:position w:val="4"/>
          <w:sz w:val="24"/>
        </w:rPr>
        <w:t>+</w:t>
      </w:r>
      <w:r>
        <w:rPr>
          <w:spacing w:val="-1"/>
          <w:position w:val="4"/>
          <w:sz w:val="24"/>
        </w:rPr>
        <w:t xml:space="preserve"> </w:t>
      </w:r>
      <w:r>
        <w:rPr>
          <w:position w:val="4"/>
          <w:sz w:val="24"/>
        </w:rPr>
        <w:t>Σ</w:t>
      </w:r>
      <w:r>
        <w:rPr>
          <w:rFonts w:ascii="Century" w:hAnsi="Century"/>
          <w:position w:val="15"/>
          <w:sz w:val="16"/>
        </w:rPr>
        <w:t>N</w:t>
      </w:r>
      <w:r>
        <w:rPr>
          <w:rFonts w:ascii="Bookman Old Style" w:hAnsi="Bookman Old Style"/>
          <w:position w:val="12"/>
          <w:sz w:val="12"/>
        </w:rPr>
        <w:t>h</w:t>
      </w:r>
    </w:p>
    <w:p w14:paraId="254E7C52" w14:textId="77777777" w:rsidR="00B856A6" w:rsidRDefault="00EB5EFA">
      <w:pPr>
        <w:spacing w:before="59"/>
        <w:ind w:left="68"/>
        <w:rPr>
          <w:rFonts w:ascii="Bookman Old Style" w:hAnsi="Bookman Old Style"/>
          <w:sz w:val="12"/>
        </w:rPr>
      </w:pPr>
      <w:r>
        <w:br w:type="column"/>
      </w:r>
      <w:r>
        <w:rPr>
          <w:position w:val="4"/>
          <w:sz w:val="24"/>
        </w:rPr>
        <w:t>w</w:t>
      </w:r>
      <w:r>
        <w:rPr>
          <w:rFonts w:ascii="Century" w:hAnsi="Century"/>
          <w:sz w:val="16"/>
        </w:rPr>
        <w:t>4[k</w:t>
      </w:r>
      <w:r>
        <w:rPr>
          <w:rFonts w:ascii="Bookman Old Style" w:hAnsi="Bookman Old Style"/>
          <w:i/>
          <w:sz w:val="16"/>
        </w:rPr>
        <w:t>,</w:t>
      </w:r>
      <w:r>
        <w:rPr>
          <w:rFonts w:ascii="Century" w:hAnsi="Century"/>
          <w:sz w:val="16"/>
        </w:rPr>
        <w:t>k]</w:t>
      </w:r>
      <w:r>
        <w:rPr>
          <w:rFonts w:ascii="Bookman Old Style" w:hAnsi="Bookman Old Style"/>
          <w:i/>
          <w:position w:val="4"/>
          <w:sz w:val="24"/>
        </w:rPr>
        <w:t>.</w:t>
      </w:r>
      <w:r>
        <w:rPr>
          <w:position w:val="4"/>
          <w:sz w:val="24"/>
        </w:rPr>
        <w:t>f</w:t>
      </w:r>
      <w:r>
        <w:rPr>
          <w:rFonts w:ascii="Lucida Sans Unicode" w:hAnsi="Lucida Sans Unicode"/>
          <w:position w:val="4"/>
          <w:sz w:val="24"/>
        </w:rPr>
        <w:t>{</w:t>
      </w:r>
      <w:r>
        <w:rPr>
          <w:position w:val="4"/>
          <w:sz w:val="24"/>
        </w:rPr>
        <w:t>b</w:t>
      </w:r>
      <w:r>
        <w:rPr>
          <w:rFonts w:ascii="Century" w:hAnsi="Century"/>
          <w:sz w:val="16"/>
        </w:rPr>
        <w:t>3[k]</w:t>
      </w:r>
      <w:r>
        <w:rPr>
          <w:rFonts w:ascii="Century" w:hAnsi="Century"/>
          <w:spacing w:val="51"/>
          <w:sz w:val="16"/>
        </w:rPr>
        <w:t xml:space="preserve"> </w:t>
      </w:r>
      <w:r>
        <w:rPr>
          <w:position w:val="4"/>
          <w:sz w:val="24"/>
        </w:rPr>
        <w:t>+</w:t>
      </w:r>
      <w:r>
        <w:rPr>
          <w:spacing w:val="22"/>
          <w:position w:val="4"/>
          <w:sz w:val="24"/>
        </w:rPr>
        <w:t xml:space="preserve"> </w:t>
      </w:r>
      <w:r>
        <w:rPr>
          <w:position w:val="4"/>
          <w:sz w:val="24"/>
        </w:rPr>
        <w:t>Σ</w:t>
      </w:r>
      <w:r>
        <w:rPr>
          <w:rFonts w:ascii="Century" w:hAnsi="Century"/>
          <w:position w:val="15"/>
          <w:sz w:val="16"/>
        </w:rPr>
        <w:t>N</w:t>
      </w:r>
      <w:r>
        <w:rPr>
          <w:rFonts w:ascii="Bookman Old Style" w:hAnsi="Bookman Old Style"/>
          <w:position w:val="12"/>
          <w:sz w:val="12"/>
        </w:rPr>
        <w:t>h</w:t>
      </w:r>
    </w:p>
    <w:p w14:paraId="4F04103C" w14:textId="77777777" w:rsidR="00B856A6" w:rsidRDefault="00EB5EFA">
      <w:pPr>
        <w:spacing w:before="101"/>
        <w:ind w:left="68"/>
        <w:rPr>
          <w:sz w:val="24"/>
        </w:rPr>
      </w:pPr>
      <w:r>
        <w:br w:type="column"/>
      </w:r>
      <w:r>
        <w:rPr>
          <w:position w:val="4"/>
          <w:sz w:val="24"/>
        </w:rPr>
        <w:t>w</w:t>
      </w:r>
      <w:r>
        <w:rPr>
          <w:rFonts w:ascii="Century"/>
          <w:sz w:val="16"/>
        </w:rPr>
        <w:t>3[k</w:t>
      </w:r>
      <w:r>
        <w:rPr>
          <w:rFonts w:ascii="Bookman Old Style"/>
          <w:i/>
          <w:sz w:val="16"/>
        </w:rPr>
        <w:t>,</w:t>
      </w:r>
      <w:r>
        <w:rPr>
          <w:rFonts w:ascii="Century"/>
          <w:sz w:val="16"/>
        </w:rPr>
        <w:t>k]</w:t>
      </w:r>
      <w:r>
        <w:rPr>
          <w:rFonts w:ascii="Bookman Old Style"/>
          <w:i/>
          <w:position w:val="4"/>
          <w:sz w:val="24"/>
        </w:rPr>
        <w:t>.</w:t>
      </w:r>
      <w:r>
        <w:rPr>
          <w:position w:val="4"/>
          <w:sz w:val="24"/>
        </w:rPr>
        <w:t>f[b</w:t>
      </w:r>
      <w:r>
        <w:rPr>
          <w:rFonts w:ascii="Century"/>
          <w:sz w:val="16"/>
        </w:rPr>
        <w:t>2[k]</w:t>
      </w:r>
      <w:r>
        <w:rPr>
          <w:rFonts w:ascii="Century"/>
          <w:spacing w:val="-3"/>
          <w:sz w:val="16"/>
        </w:rPr>
        <w:t xml:space="preserve"> </w:t>
      </w:r>
      <w:r>
        <w:rPr>
          <w:position w:val="4"/>
          <w:sz w:val="24"/>
        </w:rPr>
        <w:t>+</w:t>
      </w:r>
    </w:p>
    <w:p w14:paraId="69EF9B58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4" w:space="720" w:equalWidth="0">
            <w:col w:w="2518" w:space="40"/>
            <w:col w:w="1967" w:space="39"/>
            <w:col w:w="1998" w:space="39"/>
            <w:col w:w="3199"/>
          </w:cols>
        </w:sectPr>
      </w:pPr>
    </w:p>
    <w:p w14:paraId="28277F19" w14:textId="77777777" w:rsidR="00B856A6" w:rsidRDefault="00B856A6">
      <w:pPr>
        <w:pStyle w:val="BodyText"/>
        <w:spacing w:before="9"/>
        <w:rPr>
          <w:sz w:val="17"/>
        </w:rPr>
      </w:pPr>
    </w:p>
    <w:p w14:paraId="0E43ACCA" w14:textId="77777777" w:rsidR="00B856A6" w:rsidRDefault="00B856A6">
      <w:pPr>
        <w:rPr>
          <w:sz w:val="1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55487887" w14:textId="77777777" w:rsidR="00B856A6" w:rsidRDefault="00CE2E4C">
      <w:pPr>
        <w:spacing w:before="76" w:line="218" w:lineRule="auto"/>
        <w:ind w:left="4664" w:right="-8"/>
        <w:rPr>
          <w:rFonts w:ascii="Century"/>
          <w:sz w:val="16"/>
        </w:rPr>
      </w:pPr>
      <w:r>
        <w:pict w14:anchorId="00DCD282">
          <v:shape id="docshape584" o:spid="_x0000_s3427" type="#_x0000_t202" style="position:absolute;left:0;text-align:left;margin-left:300.8pt;margin-top:-18pt;width:15.3pt;height:8pt;z-index:-20530176;mso-position-horizontal-relative:page" filled="f" stroked="f">
            <v:textbox inset="0,0,0,0">
              <w:txbxContent>
                <w:p w14:paraId="5181345D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05"/>
                      <w:sz w:val="16"/>
                    </w:rPr>
                    <w:t>k=1</w:t>
                  </w:r>
                </w:p>
              </w:txbxContent>
            </v:textbox>
            <w10:wrap anchorx="page"/>
          </v:shape>
        </w:pict>
      </w:r>
      <w:r>
        <w:pict w14:anchorId="328477E1">
          <v:shape id="docshape585" o:spid="_x0000_s3426" type="#_x0000_t202" style="position:absolute;left:0;text-align:left;margin-left:402.7pt;margin-top:-18pt;width:15.3pt;height:8pt;z-index:-20529664;mso-position-horizontal-relative:page" filled="f" stroked="f">
            <v:textbox inset="0,0,0,0">
              <w:txbxContent>
                <w:p w14:paraId="1E884266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05"/>
                      <w:sz w:val="16"/>
                    </w:rPr>
                    <w:t>k=1</w:t>
                  </w:r>
                </w:p>
              </w:txbxContent>
            </v:textbox>
            <w10:wrap anchorx="page"/>
          </v:shape>
        </w:pict>
      </w:r>
      <w:r>
        <w:pict w14:anchorId="1EF7C47D">
          <v:shape id="docshape586" o:spid="_x0000_s3425" type="#_x0000_t202" style="position:absolute;left:0;text-align:left;margin-left:309.8pt;margin-top:7.55pt;width:8.5pt;height:12pt;z-index:15872000;mso-position-horizontal-relative:page" filled="f" stroked="f">
            <v:textbox inset="0,0,0,0">
              <w:txbxContent>
                <w:p w14:paraId="6DCAF5A9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rPr>
                      <w:w w:val="121"/>
                    </w:rPr>
                    <w:t>Σ</w:t>
                  </w:r>
                </w:p>
              </w:txbxContent>
            </v:textbox>
            <w10:wrap anchorx="page"/>
          </v:shape>
        </w:pict>
      </w:r>
      <w:r w:rsidR="00EB5EFA">
        <w:rPr>
          <w:rFonts w:ascii="Century"/>
          <w:w w:val="110"/>
          <w:sz w:val="16"/>
        </w:rPr>
        <w:t>N</w:t>
      </w:r>
      <w:r w:rsidR="00EB5EFA">
        <w:rPr>
          <w:rFonts w:ascii="Bookman Old Style"/>
          <w:w w:val="110"/>
          <w:sz w:val="16"/>
          <w:vertAlign w:val="subscript"/>
        </w:rPr>
        <w:t>h</w:t>
      </w:r>
      <w:r w:rsidR="00EB5EFA">
        <w:rPr>
          <w:rFonts w:ascii="Bookman Old Style"/>
          <w:spacing w:val="1"/>
          <w:w w:val="110"/>
          <w:sz w:val="16"/>
        </w:rPr>
        <w:t xml:space="preserve"> </w:t>
      </w:r>
      <w:r w:rsidR="00EB5EFA">
        <w:rPr>
          <w:rFonts w:ascii="Century"/>
          <w:w w:val="105"/>
          <w:sz w:val="16"/>
        </w:rPr>
        <w:t>k=1</w:t>
      </w:r>
    </w:p>
    <w:p w14:paraId="5844C741" w14:textId="77777777" w:rsidR="00B856A6" w:rsidRDefault="00EB5EFA">
      <w:pPr>
        <w:spacing w:before="60"/>
        <w:ind w:left="-31"/>
        <w:rPr>
          <w:rFonts w:ascii="Bookman Old Style" w:hAnsi="Bookman Old Style"/>
          <w:sz w:val="12"/>
        </w:rPr>
      </w:pPr>
      <w:r>
        <w:br w:type="column"/>
      </w:r>
      <w:r>
        <w:rPr>
          <w:position w:val="4"/>
          <w:sz w:val="24"/>
        </w:rPr>
        <w:t>w</w:t>
      </w:r>
      <w:r>
        <w:rPr>
          <w:rFonts w:ascii="Century" w:hAnsi="Century"/>
          <w:sz w:val="16"/>
        </w:rPr>
        <w:t>2[k</w:t>
      </w:r>
      <w:r>
        <w:rPr>
          <w:rFonts w:ascii="Bookman Old Style" w:hAnsi="Bookman Old Style"/>
          <w:i/>
          <w:sz w:val="16"/>
        </w:rPr>
        <w:t>,</w:t>
      </w:r>
      <w:r>
        <w:rPr>
          <w:rFonts w:ascii="Century" w:hAnsi="Century"/>
          <w:sz w:val="16"/>
        </w:rPr>
        <w:t>k]</w:t>
      </w:r>
      <w:r>
        <w:rPr>
          <w:rFonts w:ascii="Bookman Old Style" w:hAnsi="Bookman Old Style"/>
          <w:i/>
          <w:position w:val="4"/>
          <w:sz w:val="24"/>
        </w:rPr>
        <w:t>.</w:t>
      </w:r>
      <w:r>
        <w:rPr>
          <w:position w:val="4"/>
          <w:sz w:val="24"/>
        </w:rPr>
        <w:t>f(b</w:t>
      </w:r>
      <w:r>
        <w:rPr>
          <w:rFonts w:ascii="Century" w:hAnsi="Century"/>
          <w:sz w:val="16"/>
        </w:rPr>
        <w:t>1[k]</w:t>
      </w:r>
      <w:r>
        <w:rPr>
          <w:rFonts w:ascii="Century" w:hAnsi="Century"/>
          <w:spacing w:val="29"/>
          <w:sz w:val="16"/>
        </w:rPr>
        <w:t xml:space="preserve"> </w:t>
      </w:r>
      <w:r>
        <w:rPr>
          <w:position w:val="4"/>
          <w:sz w:val="24"/>
        </w:rPr>
        <w:t>+</w:t>
      </w:r>
      <w:r>
        <w:rPr>
          <w:spacing w:val="2"/>
          <w:position w:val="4"/>
          <w:sz w:val="24"/>
        </w:rPr>
        <w:t xml:space="preserve"> </w:t>
      </w:r>
      <w:r>
        <w:rPr>
          <w:position w:val="4"/>
          <w:sz w:val="24"/>
        </w:rPr>
        <w:t>Σ</w:t>
      </w:r>
      <w:r>
        <w:rPr>
          <w:rFonts w:ascii="Century" w:hAnsi="Century"/>
          <w:position w:val="15"/>
          <w:sz w:val="16"/>
        </w:rPr>
        <w:t>N</w:t>
      </w:r>
      <w:r>
        <w:rPr>
          <w:rFonts w:ascii="Bookman Old Style" w:hAnsi="Bookman Old Style"/>
          <w:position w:val="12"/>
          <w:sz w:val="12"/>
        </w:rPr>
        <w:t>i</w:t>
      </w:r>
    </w:p>
    <w:p w14:paraId="619CFE40" w14:textId="77777777" w:rsidR="00B856A6" w:rsidRDefault="00EB5EFA">
      <w:pPr>
        <w:tabs>
          <w:tab w:val="left" w:pos="1680"/>
        </w:tabs>
        <w:spacing w:before="67"/>
        <w:ind w:left="64"/>
        <w:rPr>
          <w:sz w:val="24"/>
        </w:rPr>
      </w:pPr>
      <w:r>
        <w:br w:type="column"/>
      </w:r>
      <w:r>
        <w:rPr>
          <w:sz w:val="24"/>
        </w:rPr>
        <w:t>w</w:t>
      </w:r>
      <w:r>
        <w:rPr>
          <w:rFonts w:ascii="Century"/>
          <w:sz w:val="24"/>
          <w:vertAlign w:val="subscript"/>
        </w:rPr>
        <w:t>1[k</w:t>
      </w:r>
      <w:r>
        <w:rPr>
          <w:rFonts w:ascii="Bookman Old Style"/>
          <w:i/>
          <w:sz w:val="24"/>
          <w:vertAlign w:val="subscript"/>
        </w:rPr>
        <w:t>,</w:t>
      </w:r>
      <w:r>
        <w:rPr>
          <w:rFonts w:ascii="Century"/>
          <w:sz w:val="24"/>
          <w:vertAlign w:val="subscript"/>
        </w:rPr>
        <w:t>l]</w:t>
      </w:r>
      <w:r>
        <w:rPr>
          <w:rFonts w:ascii="Bookman Old Style"/>
          <w:i/>
          <w:sz w:val="24"/>
        </w:rPr>
        <w:t>.</w:t>
      </w:r>
      <w:r>
        <w:rPr>
          <w:sz w:val="24"/>
        </w:rPr>
        <w:t>x</w:t>
      </w:r>
      <w:r>
        <w:rPr>
          <w:rFonts w:ascii="Century"/>
          <w:sz w:val="24"/>
          <w:vertAlign w:val="subscript"/>
        </w:rPr>
        <w:t>l</w:t>
      </w:r>
      <w:r>
        <w:rPr>
          <w:sz w:val="24"/>
        </w:rPr>
        <w:t>)]</w:t>
      </w:r>
      <w:r>
        <w:rPr>
          <w:rFonts w:ascii="Lucida Sans Unicode"/>
          <w:sz w:val="24"/>
        </w:rPr>
        <w:t>})</w:t>
      </w:r>
      <w:r>
        <w:rPr>
          <w:rFonts w:ascii="Bookman Old Style"/>
          <w:i/>
          <w:sz w:val="24"/>
        </w:rPr>
        <w:t>,</w:t>
      </w:r>
      <w:r>
        <w:rPr>
          <w:rFonts w:ascii="Bookman Old Style"/>
          <w:i/>
          <w:sz w:val="24"/>
        </w:rPr>
        <w:tab/>
      </w:r>
      <w:r>
        <w:rPr>
          <w:sz w:val="24"/>
        </w:rPr>
        <w:t>(5.5)</w:t>
      </w:r>
    </w:p>
    <w:p w14:paraId="5ED2BDD5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971" w:space="40"/>
            <w:col w:w="1816" w:space="39"/>
            <w:col w:w="2934"/>
          </w:cols>
        </w:sectPr>
      </w:pPr>
    </w:p>
    <w:p w14:paraId="55C97363" w14:textId="77777777" w:rsidR="00B856A6" w:rsidRDefault="00B856A6">
      <w:pPr>
        <w:pStyle w:val="BodyText"/>
        <w:rPr>
          <w:sz w:val="20"/>
        </w:rPr>
      </w:pPr>
    </w:p>
    <w:p w14:paraId="2C5C8318" w14:textId="77777777" w:rsidR="00B856A6" w:rsidRDefault="00B856A6">
      <w:pPr>
        <w:pStyle w:val="BodyText"/>
        <w:spacing w:before="7"/>
        <w:rPr>
          <w:sz w:val="17"/>
        </w:rPr>
      </w:pPr>
    </w:p>
    <w:p w14:paraId="741DF94C" w14:textId="77777777" w:rsidR="00B856A6" w:rsidRDefault="00CE2E4C">
      <w:pPr>
        <w:pStyle w:val="BodyText"/>
        <w:spacing w:before="43" w:line="475" w:lineRule="auto"/>
        <w:ind w:left="531" w:right="769"/>
        <w:jc w:val="both"/>
      </w:pPr>
      <w:r>
        <w:pict w14:anchorId="2239B4E9">
          <v:shape id="docshape587" o:spid="_x0000_s3424" type="#_x0000_t202" style="position:absolute;left:0;text-align:left;margin-left:417.85pt;margin-top:-29.5pt;width:13.2pt;height:8pt;z-index:-20528640;mso-position-horizontal-relative:page" filled="f" stroked="f">
            <v:textbox inset="0,0,0,0">
              <w:txbxContent>
                <w:p w14:paraId="7A1F770E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10"/>
                      <w:sz w:val="16"/>
                    </w:rPr>
                    <w:t>l=1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where</w:t>
      </w:r>
      <w:r w:rsidR="00EB5EFA">
        <w:rPr>
          <w:spacing w:val="-11"/>
          <w:w w:val="105"/>
        </w:rPr>
        <w:t xml:space="preserve"> </w:t>
      </w:r>
      <w:r w:rsidR="00EB5EFA">
        <w:rPr>
          <w:w w:val="105"/>
        </w:rPr>
        <w:t>y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output</w:t>
      </w:r>
      <w:r w:rsidR="00EB5EFA">
        <w:rPr>
          <w:spacing w:val="-11"/>
          <w:w w:val="105"/>
        </w:rPr>
        <w:t xml:space="preserve"> </w:t>
      </w:r>
      <w:r w:rsidR="00EB5EFA">
        <w:rPr>
          <w:w w:val="105"/>
        </w:rPr>
        <w:t>reflectance,</w:t>
      </w:r>
      <w:r w:rsidR="00EB5EFA">
        <w:rPr>
          <w:spacing w:val="-5"/>
          <w:w w:val="105"/>
        </w:rPr>
        <w:t xml:space="preserve"> </w:t>
      </w:r>
      <w:r w:rsidR="00EB5EFA">
        <w:rPr>
          <w:w w:val="105"/>
        </w:rPr>
        <w:t>predicted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by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11"/>
          <w:w w:val="105"/>
        </w:rPr>
        <w:t xml:space="preserve"> </w:t>
      </w:r>
      <w:r w:rsidR="00EB5EFA">
        <w:rPr>
          <w:w w:val="105"/>
        </w:rPr>
        <w:t>network.</w:t>
      </w:r>
      <w:r w:rsidR="00EB5EFA">
        <w:rPr>
          <w:spacing w:val="34"/>
          <w:w w:val="105"/>
        </w:rPr>
        <w:t xml:space="preserve"> </w:t>
      </w:r>
      <w:r w:rsidR="00EB5EFA">
        <w:rPr>
          <w:w w:val="105"/>
        </w:rPr>
        <w:t>N</w:t>
      </w:r>
      <w:r w:rsidR="00EB5EFA">
        <w:rPr>
          <w:rFonts w:ascii="Century"/>
          <w:w w:val="105"/>
          <w:vertAlign w:val="subscript"/>
        </w:rPr>
        <w:t>i</w:t>
      </w:r>
      <w:r w:rsidR="00EB5EFA">
        <w:rPr>
          <w:rFonts w:ascii="Century"/>
          <w:spacing w:val="-8"/>
          <w:w w:val="105"/>
        </w:rPr>
        <w:t xml:space="preserve"> </w:t>
      </w:r>
      <w:r w:rsidR="00EB5EFA">
        <w:rPr>
          <w:w w:val="105"/>
        </w:rPr>
        <w:t>is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number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-11"/>
          <w:w w:val="105"/>
        </w:rPr>
        <w:t xml:space="preserve"> </w:t>
      </w:r>
      <w:r w:rsidR="00EB5EFA">
        <w:rPr>
          <w:w w:val="105"/>
        </w:rPr>
        <w:t>input</w:t>
      </w:r>
      <w:r w:rsidR="00EB5EFA">
        <w:rPr>
          <w:spacing w:val="-60"/>
          <w:w w:val="105"/>
        </w:rPr>
        <w:t xml:space="preserve"> </w:t>
      </w:r>
      <w:r w:rsidR="00EB5EFA">
        <w:t>parameters,</w:t>
      </w:r>
      <w:r w:rsidR="00EB5EFA">
        <w:rPr>
          <w:spacing w:val="3"/>
        </w:rPr>
        <w:t xml:space="preserve"> </w:t>
      </w:r>
      <w:r w:rsidR="00EB5EFA">
        <w:t>N</w:t>
      </w:r>
      <w:r w:rsidR="00EB5EFA">
        <w:rPr>
          <w:rFonts w:ascii="Century"/>
          <w:vertAlign w:val="subscript"/>
        </w:rPr>
        <w:t>h</w:t>
      </w:r>
      <w:r w:rsidR="00EB5EFA">
        <w:rPr>
          <w:rFonts w:ascii="Century"/>
          <w:spacing w:val="2"/>
        </w:rPr>
        <w:t xml:space="preserve"> </w:t>
      </w:r>
      <w:r w:rsidR="00EB5EFA">
        <w:t>is</w:t>
      </w:r>
      <w:r w:rsidR="00EB5EFA">
        <w:rPr>
          <w:spacing w:val="-2"/>
        </w:rPr>
        <w:t xml:space="preserve"> </w:t>
      </w:r>
      <w:r w:rsidR="00EB5EFA">
        <w:t>number</w:t>
      </w:r>
      <w:r w:rsidR="00EB5EFA">
        <w:rPr>
          <w:spacing w:val="-1"/>
        </w:rPr>
        <w:t xml:space="preserve"> </w:t>
      </w:r>
      <w:r w:rsidR="00EB5EFA">
        <w:t>of</w:t>
      </w:r>
      <w:r w:rsidR="00EB5EFA">
        <w:rPr>
          <w:spacing w:val="-2"/>
        </w:rPr>
        <w:t xml:space="preserve"> </w:t>
      </w:r>
      <w:r w:rsidR="00EB5EFA">
        <w:t>neurons</w:t>
      </w:r>
      <w:r w:rsidR="00EB5EFA">
        <w:rPr>
          <w:spacing w:val="-1"/>
        </w:rPr>
        <w:t xml:space="preserve"> </w:t>
      </w:r>
      <w:r w:rsidR="00EB5EFA">
        <w:t>in</w:t>
      </w:r>
      <w:r w:rsidR="00EB5EFA">
        <w:rPr>
          <w:spacing w:val="-2"/>
        </w:rPr>
        <w:t xml:space="preserve"> </w:t>
      </w:r>
      <w:r w:rsidR="00EB5EFA">
        <w:t>each</w:t>
      </w:r>
      <w:r w:rsidR="00EB5EFA">
        <w:rPr>
          <w:spacing w:val="-1"/>
        </w:rPr>
        <w:t xml:space="preserve"> </w:t>
      </w:r>
      <w:r w:rsidR="00EB5EFA">
        <w:t>hidden</w:t>
      </w:r>
      <w:r w:rsidR="00EB5EFA">
        <w:rPr>
          <w:spacing w:val="-2"/>
        </w:rPr>
        <w:t xml:space="preserve"> </w:t>
      </w:r>
      <w:r w:rsidR="00EB5EFA">
        <w:t>layer,</w:t>
      </w:r>
      <w:r w:rsidR="00EB5EFA">
        <w:rPr>
          <w:spacing w:val="3"/>
        </w:rPr>
        <w:t xml:space="preserve"> </w:t>
      </w:r>
      <w:r w:rsidR="00EB5EFA">
        <w:t>w</w:t>
      </w:r>
      <w:r w:rsidR="00EB5EFA">
        <w:rPr>
          <w:rFonts w:ascii="Century"/>
          <w:vertAlign w:val="subscript"/>
        </w:rPr>
        <w:t>1[k</w:t>
      </w:r>
      <w:r w:rsidR="00EB5EFA">
        <w:rPr>
          <w:rFonts w:ascii="Bookman Old Style"/>
          <w:i/>
          <w:vertAlign w:val="subscript"/>
        </w:rPr>
        <w:t>,</w:t>
      </w:r>
      <w:r w:rsidR="00EB5EFA">
        <w:rPr>
          <w:rFonts w:ascii="Century"/>
          <w:vertAlign w:val="subscript"/>
        </w:rPr>
        <w:t>l]</w:t>
      </w:r>
      <w:r w:rsidR="00EB5EFA">
        <w:rPr>
          <w:rFonts w:ascii="Bookman Old Style"/>
          <w:i/>
        </w:rPr>
        <w:t>,</w:t>
      </w:r>
      <w:r w:rsidR="00EB5EFA">
        <w:rPr>
          <w:rFonts w:ascii="Bookman Old Style"/>
          <w:i/>
          <w:spacing w:val="-28"/>
        </w:rPr>
        <w:t xml:space="preserve"> </w:t>
      </w:r>
      <w:r w:rsidR="00EB5EFA">
        <w:t>w</w:t>
      </w:r>
      <w:r w:rsidR="00EB5EFA">
        <w:rPr>
          <w:rFonts w:ascii="Century"/>
          <w:vertAlign w:val="subscript"/>
        </w:rPr>
        <w:t>2[k</w:t>
      </w:r>
      <w:r w:rsidR="00EB5EFA">
        <w:rPr>
          <w:rFonts w:ascii="Bookman Old Style"/>
          <w:i/>
          <w:vertAlign w:val="subscript"/>
        </w:rPr>
        <w:t>,</w:t>
      </w:r>
      <w:r w:rsidR="00EB5EFA">
        <w:rPr>
          <w:rFonts w:ascii="Century"/>
          <w:vertAlign w:val="subscript"/>
        </w:rPr>
        <w:t>k]</w:t>
      </w:r>
      <w:r w:rsidR="00EB5EFA">
        <w:rPr>
          <w:rFonts w:ascii="Bookman Old Style"/>
          <w:i/>
        </w:rPr>
        <w:t>,</w:t>
      </w:r>
      <w:r w:rsidR="00EB5EFA">
        <w:rPr>
          <w:rFonts w:ascii="Bookman Old Style"/>
          <w:i/>
          <w:spacing w:val="-28"/>
        </w:rPr>
        <w:t xml:space="preserve"> </w:t>
      </w:r>
      <w:r w:rsidR="00EB5EFA">
        <w:t>w</w:t>
      </w:r>
      <w:r w:rsidR="00EB5EFA">
        <w:rPr>
          <w:rFonts w:ascii="Century"/>
          <w:vertAlign w:val="subscript"/>
        </w:rPr>
        <w:t>3[k</w:t>
      </w:r>
      <w:r w:rsidR="00EB5EFA">
        <w:rPr>
          <w:rFonts w:ascii="Bookman Old Style"/>
          <w:i/>
          <w:vertAlign w:val="subscript"/>
        </w:rPr>
        <w:t>,</w:t>
      </w:r>
      <w:r w:rsidR="00EB5EFA">
        <w:rPr>
          <w:rFonts w:ascii="Century"/>
          <w:vertAlign w:val="subscript"/>
        </w:rPr>
        <w:t>k]</w:t>
      </w:r>
      <w:r w:rsidR="00EB5EFA">
        <w:rPr>
          <w:rFonts w:ascii="Bookman Old Style"/>
          <w:i/>
        </w:rPr>
        <w:t>,</w:t>
      </w:r>
      <w:r w:rsidR="00EB5EFA">
        <w:rPr>
          <w:rFonts w:ascii="Bookman Old Style"/>
          <w:i/>
          <w:spacing w:val="-28"/>
        </w:rPr>
        <w:t xml:space="preserve"> </w:t>
      </w:r>
      <w:r w:rsidR="00EB5EFA">
        <w:t>w</w:t>
      </w:r>
      <w:r w:rsidR="00EB5EFA">
        <w:rPr>
          <w:rFonts w:ascii="Century"/>
          <w:vertAlign w:val="subscript"/>
        </w:rPr>
        <w:t>4[k</w:t>
      </w:r>
      <w:r w:rsidR="00EB5EFA">
        <w:rPr>
          <w:rFonts w:ascii="Bookman Old Style"/>
          <w:i/>
          <w:vertAlign w:val="subscript"/>
        </w:rPr>
        <w:t>,</w:t>
      </w:r>
      <w:r w:rsidR="00EB5EFA">
        <w:rPr>
          <w:rFonts w:ascii="Century"/>
          <w:vertAlign w:val="subscript"/>
        </w:rPr>
        <w:t>k]</w:t>
      </w:r>
      <w:r w:rsidR="00EB5EFA">
        <w:rPr>
          <w:rFonts w:ascii="Bookman Old Style"/>
          <w:i/>
        </w:rPr>
        <w:t>,</w:t>
      </w:r>
      <w:r w:rsidR="00EB5EFA">
        <w:rPr>
          <w:rFonts w:ascii="Bookman Old Style"/>
          <w:i/>
          <w:spacing w:val="-69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w</w:t>
      </w:r>
      <w:r w:rsidR="00EB5EFA">
        <w:rPr>
          <w:rFonts w:ascii="Century"/>
          <w:w w:val="105"/>
          <w:vertAlign w:val="subscript"/>
        </w:rPr>
        <w:t>5[1</w:t>
      </w:r>
      <w:r w:rsidR="00EB5EFA">
        <w:rPr>
          <w:rFonts w:ascii="Bookman Old Style"/>
          <w:i/>
          <w:w w:val="105"/>
          <w:vertAlign w:val="subscript"/>
        </w:rPr>
        <w:t>,</w:t>
      </w:r>
      <w:r w:rsidR="00EB5EFA">
        <w:rPr>
          <w:rFonts w:ascii="Century"/>
          <w:w w:val="105"/>
          <w:vertAlign w:val="subscript"/>
        </w:rPr>
        <w:t>k]</w:t>
      </w:r>
      <w:r w:rsidR="00EB5EFA">
        <w:rPr>
          <w:rFonts w:ascii="Century"/>
          <w:spacing w:val="-8"/>
          <w:w w:val="105"/>
        </w:rPr>
        <w:t xml:space="preserve"> </w:t>
      </w:r>
      <w:r w:rsidR="00EB5EFA">
        <w:rPr>
          <w:w w:val="105"/>
        </w:rPr>
        <w:t>are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9"/>
          <w:w w:val="105"/>
        </w:rPr>
        <w:t xml:space="preserve"> </w:t>
      </w:r>
      <w:r w:rsidR="00EB5EFA">
        <w:rPr>
          <w:w w:val="105"/>
        </w:rPr>
        <w:t>weights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-9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four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hidden</w:t>
      </w:r>
      <w:r w:rsidR="00EB5EFA">
        <w:rPr>
          <w:spacing w:val="-9"/>
          <w:w w:val="105"/>
        </w:rPr>
        <w:t xml:space="preserve"> </w:t>
      </w:r>
      <w:r w:rsidR="00EB5EFA">
        <w:rPr>
          <w:w w:val="105"/>
        </w:rPr>
        <w:t>layers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-9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output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layer</w:t>
      </w:r>
      <w:r w:rsidR="00EB5EFA">
        <w:rPr>
          <w:spacing w:val="-9"/>
          <w:w w:val="105"/>
        </w:rPr>
        <w:t xml:space="preserve"> </w:t>
      </w:r>
      <w:r w:rsidR="00EB5EFA">
        <w:rPr>
          <w:w w:val="105"/>
        </w:rPr>
        <w:t>respectively,</w:t>
      </w:r>
      <w:r w:rsidR="00EB5EFA">
        <w:rPr>
          <w:spacing w:val="-61"/>
          <w:w w:val="105"/>
        </w:rPr>
        <w:t xml:space="preserve"> </w:t>
      </w:r>
      <w:r w:rsidR="00EB5EFA">
        <w:t>and</w:t>
      </w:r>
      <w:r w:rsidR="00EB5EFA">
        <w:rPr>
          <w:spacing w:val="44"/>
        </w:rPr>
        <w:t xml:space="preserve"> </w:t>
      </w:r>
      <w:r w:rsidR="00EB5EFA">
        <w:t>b</w:t>
      </w:r>
      <w:r w:rsidR="00EB5EFA">
        <w:rPr>
          <w:rFonts w:ascii="Century"/>
          <w:vertAlign w:val="subscript"/>
        </w:rPr>
        <w:t>1[k]</w:t>
      </w:r>
      <w:r w:rsidR="00EB5EFA">
        <w:rPr>
          <w:rFonts w:ascii="Bookman Old Style"/>
          <w:i/>
        </w:rPr>
        <w:t>,</w:t>
      </w:r>
      <w:r w:rsidR="00EB5EFA">
        <w:rPr>
          <w:rFonts w:ascii="Bookman Old Style"/>
          <w:i/>
          <w:spacing w:val="-26"/>
        </w:rPr>
        <w:t xml:space="preserve"> </w:t>
      </w:r>
      <w:r w:rsidR="00EB5EFA">
        <w:t>b</w:t>
      </w:r>
      <w:r w:rsidR="00EB5EFA">
        <w:rPr>
          <w:rFonts w:ascii="Century"/>
          <w:vertAlign w:val="subscript"/>
        </w:rPr>
        <w:t>2[k]</w:t>
      </w:r>
      <w:r w:rsidR="00EB5EFA">
        <w:rPr>
          <w:rFonts w:ascii="Bookman Old Style"/>
          <w:i/>
        </w:rPr>
        <w:t>,</w:t>
      </w:r>
      <w:r w:rsidR="00EB5EFA">
        <w:rPr>
          <w:rFonts w:ascii="Bookman Old Style"/>
          <w:i/>
          <w:spacing w:val="-26"/>
        </w:rPr>
        <w:t xml:space="preserve"> </w:t>
      </w:r>
      <w:r w:rsidR="00EB5EFA">
        <w:t>b</w:t>
      </w:r>
      <w:r w:rsidR="00EB5EFA">
        <w:rPr>
          <w:rFonts w:ascii="Century"/>
          <w:vertAlign w:val="subscript"/>
        </w:rPr>
        <w:t>3[k]</w:t>
      </w:r>
      <w:r w:rsidR="00EB5EFA">
        <w:rPr>
          <w:rFonts w:ascii="Bookman Old Style"/>
          <w:i/>
        </w:rPr>
        <w:t>,</w:t>
      </w:r>
      <w:r w:rsidR="00EB5EFA">
        <w:rPr>
          <w:rFonts w:ascii="Bookman Old Style"/>
          <w:i/>
          <w:spacing w:val="-26"/>
        </w:rPr>
        <w:t xml:space="preserve"> </w:t>
      </w:r>
      <w:r w:rsidR="00EB5EFA">
        <w:t>b</w:t>
      </w:r>
      <w:r w:rsidR="00EB5EFA">
        <w:rPr>
          <w:rFonts w:ascii="Century"/>
          <w:vertAlign w:val="subscript"/>
        </w:rPr>
        <w:t>4[k]</w:t>
      </w:r>
      <w:r w:rsidR="00EB5EFA">
        <w:rPr>
          <w:rFonts w:ascii="Bookman Old Style"/>
          <w:i/>
        </w:rPr>
        <w:t>,</w:t>
      </w:r>
      <w:r w:rsidR="00EB5EFA">
        <w:rPr>
          <w:rFonts w:ascii="Bookman Old Style"/>
          <w:i/>
          <w:spacing w:val="32"/>
        </w:rPr>
        <w:t xml:space="preserve"> </w:t>
      </w:r>
      <w:r w:rsidR="00EB5EFA">
        <w:t>and</w:t>
      </w:r>
      <w:r w:rsidR="00EB5EFA">
        <w:rPr>
          <w:spacing w:val="45"/>
        </w:rPr>
        <w:t xml:space="preserve"> </w:t>
      </w:r>
      <w:r w:rsidR="00EB5EFA">
        <w:t>b</w:t>
      </w:r>
      <w:r w:rsidR="00EB5EFA">
        <w:rPr>
          <w:rFonts w:ascii="Century"/>
          <w:vertAlign w:val="subscript"/>
        </w:rPr>
        <w:t>5[1]</w:t>
      </w:r>
      <w:r w:rsidR="00EB5EFA">
        <w:rPr>
          <w:rFonts w:ascii="Century"/>
          <w:spacing w:val="50"/>
        </w:rPr>
        <w:t xml:space="preserve"> </w:t>
      </w:r>
      <w:r w:rsidR="00EB5EFA">
        <w:t>are</w:t>
      </w:r>
      <w:r w:rsidR="00EB5EFA">
        <w:rPr>
          <w:spacing w:val="44"/>
        </w:rPr>
        <w:t xml:space="preserve"> </w:t>
      </w:r>
      <w:r w:rsidR="00EB5EFA">
        <w:t>the</w:t>
      </w:r>
      <w:r w:rsidR="00EB5EFA">
        <w:rPr>
          <w:spacing w:val="46"/>
        </w:rPr>
        <w:t xml:space="preserve"> </w:t>
      </w:r>
      <w:r w:rsidR="00EB5EFA">
        <w:t>biases</w:t>
      </w:r>
      <w:r w:rsidR="00EB5EFA">
        <w:rPr>
          <w:spacing w:val="45"/>
        </w:rPr>
        <w:t xml:space="preserve"> </w:t>
      </w:r>
      <w:r w:rsidR="00EB5EFA">
        <w:t>of</w:t>
      </w:r>
      <w:r w:rsidR="00EB5EFA">
        <w:rPr>
          <w:spacing w:val="44"/>
        </w:rPr>
        <w:t xml:space="preserve"> </w:t>
      </w:r>
      <w:r w:rsidR="00EB5EFA">
        <w:t>the</w:t>
      </w:r>
      <w:r w:rsidR="00EB5EFA">
        <w:rPr>
          <w:spacing w:val="45"/>
        </w:rPr>
        <w:t xml:space="preserve"> </w:t>
      </w:r>
      <w:r w:rsidR="00EB5EFA">
        <w:t>four</w:t>
      </w:r>
      <w:r w:rsidR="00EB5EFA">
        <w:rPr>
          <w:spacing w:val="44"/>
        </w:rPr>
        <w:t xml:space="preserve"> </w:t>
      </w:r>
      <w:r w:rsidR="00EB5EFA">
        <w:t>hidden</w:t>
      </w:r>
      <w:r w:rsidR="00EB5EFA">
        <w:rPr>
          <w:spacing w:val="45"/>
        </w:rPr>
        <w:t xml:space="preserve"> </w:t>
      </w:r>
      <w:r w:rsidR="00EB5EFA">
        <w:t>layers</w:t>
      </w:r>
      <w:r w:rsidR="00EB5EFA">
        <w:rPr>
          <w:spacing w:val="44"/>
        </w:rPr>
        <w:t xml:space="preserve"> </w:t>
      </w:r>
      <w:r w:rsidR="00EB5EFA">
        <w:t>and</w:t>
      </w:r>
      <w:r w:rsidR="00EB5EFA">
        <w:rPr>
          <w:spacing w:val="45"/>
        </w:rPr>
        <w:t xml:space="preserve"> </w:t>
      </w:r>
      <w:r w:rsidR="00EB5EFA">
        <w:t>the</w:t>
      </w:r>
    </w:p>
    <w:p w14:paraId="3CF1C0AF" w14:textId="77777777" w:rsidR="00B856A6" w:rsidRDefault="00B856A6">
      <w:pPr>
        <w:spacing w:line="475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179DEF4" w14:textId="77777777" w:rsidR="00B856A6" w:rsidRDefault="00EB5EFA">
      <w:pPr>
        <w:pStyle w:val="BodyText"/>
        <w:tabs>
          <w:tab w:val="left" w:pos="3399"/>
        </w:tabs>
        <w:spacing w:before="32" w:line="501" w:lineRule="auto"/>
        <w:ind w:left="531" w:right="773"/>
      </w:pPr>
      <w:r>
        <w:rPr>
          <w:w w:val="105"/>
        </w:rPr>
        <w:lastRenderedPageBreak/>
        <w:t>output</w:t>
      </w:r>
      <w:r>
        <w:rPr>
          <w:spacing w:val="47"/>
          <w:w w:val="105"/>
        </w:rPr>
        <w:t xml:space="preserve"> </w:t>
      </w:r>
      <w:r>
        <w:rPr>
          <w:w w:val="105"/>
        </w:rPr>
        <w:t>layer</w:t>
      </w:r>
      <w:r>
        <w:rPr>
          <w:spacing w:val="48"/>
          <w:w w:val="105"/>
        </w:rPr>
        <w:t xml:space="preserve"> </w:t>
      </w:r>
      <w:r>
        <w:rPr>
          <w:w w:val="105"/>
        </w:rPr>
        <w:t>respectively.</w:t>
      </w:r>
      <w:r>
        <w:rPr>
          <w:w w:val="105"/>
        </w:rPr>
        <w:tab/>
        <w:t>f</w:t>
      </w:r>
      <w:r>
        <w:rPr>
          <w:spacing w:val="3"/>
          <w:w w:val="105"/>
        </w:rPr>
        <w:t xml:space="preserve"> </w:t>
      </w:r>
      <w:r>
        <w:rPr>
          <w:w w:val="105"/>
        </w:rPr>
        <w:t>is</w:t>
      </w:r>
      <w:r>
        <w:rPr>
          <w:spacing w:val="48"/>
          <w:w w:val="105"/>
        </w:rPr>
        <w:t xml:space="preserve"> </w:t>
      </w:r>
      <w:r>
        <w:rPr>
          <w:w w:val="105"/>
        </w:rPr>
        <w:t>the</w:t>
      </w:r>
      <w:r>
        <w:rPr>
          <w:spacing w:val="49"/>
          <w:w w:val="105"/>
        </w:rPr>
        <w:t xml:space="preserve"> </w:t>
      </w:r>
      <w:r>
        <w:rPr>
          <w:w w:val="105"/>
        </w:rPr>
        <w:t>tangent</w:t>
      </w:r>
      <w:r>
        <w:rPr>
          <w:spacing w:val="49"/>
          <w:w w:val="105"/>
        </w:rPr>
        <w:t xml:space="preserve"> </w:t>
      </w:r>
      <w:r>
        <w:rPr>
          <w:w w:val="105"/>
        </w:rPr>
        <w:t>sigmoid</w:t>
      </w:r>
      <w:r>
        <w:rPr>
          <w:spacing w:val="48"/>
          <w:w w:val="105"/>
        </w:rPr>
        <w:t xml:space="preserve"> </w:t>
      </w:r>
      <w:r>
        <w:rPr>
          <w:w w:val="105"/>
        </w:rPr>
        <w:t>activation</w:t>
      </w:r>
      <w:r>
        <w:rPr>
          <w:spacing w:val="49"/>
          <w:w w:val="105"/>
        </w:rPr>
        <w:t xml:space="preserve"> </w:t>
      </w:r>
      <w:r>
        <w:rPr>
          <w:w w:val="105"/>
        </w:rPr>
        <w:t>function</w:t>
      </w:r>
      <w:r>
        <w:rPr>
          <w:spacing w:val="49"/>
          <w:w w:val="105"/>
        </w:rPr>
        <w:t xml:space="preserve"> </w:t>
      </w:r>
      <w:r>
        <w:rPr>
          <w:w w:val="105"/>
        </w:rPr>
        <w:t>given</w:t>
      </w:r>
      <w:r>
        <w:rPr>
          <w:spacing w:val="49"/>
          <w:w w:val="105"/>
        </w:rPr>
        <w:t xml:space="preserve"> </w:t>
      </w:r>
      <w:r>
        <w:rPr>
          <w:w w:val="105"/>
        </w:rPr>
        <w:t>in</w:t>
      </w:r>
      <w:r>
        <w:rPr>
          <w:spacing w:val="-60"/>
          <w:w w:val="105"/>
        </w:rPr>
        <w:t xml:space="preserve"> </w:t>
      </w:r>
      <w:r>
        <w:rPr>
          <w:w w:val="105"/>
        </w:rPr>
        <w:t>Eq.(5.4).</w:t>
      </w:r>
      <w:r>
        <w:rPr>
          <w:spacing w:val="32"/>
          <w:w w:val="105"/>
        </w:rPr>
        <w:t xml:space="preserve"> </w:t>
      </w:r>
      <w:r>
        <w:rPr>
          <w:w w:val="105"/>
        </w:rPr>
        <w:t>Figure</w:t>
      </w:r>
      <w:r>
        <w:rPr>
          <w:spacing w:val="7"/>
          <w:w w:val="105"/>
        </w:rPr>
        <w:t xml:space="preserve"> </w:t>
      </w:r>
      <w:r>
        <w:rPr>
          <w:w w:val="105"/>
        </w:rPr>
        <w:t>5.2</w:t>
      </w:r>
      <w:r>
        <w:rPr>
          <w:spacing w:val="9"/>
          <w:w w:val="105"/>
        </w:rPr>
        <w:t xml:space="preserve"> </w:t>
      </w:r>
      <w:r>
        <w:rPr>
          <w:w w:val="105"/>
        </w:rPr>
        <w:t>shows</w:t>
      </w:r>
      <w:r>
        <w:rPr>
          <w:spacing w:val="8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high</w:t>
      </w:r>
      <w:r>
        <w:rPr>
          <w:spacing w:val="9"/>
          <w:w w:val="105"/>
        </w:rPr>
        <w:t xml:space="preserve"> </w:t>
      </w:r>
      <w:r>
        <w:rPr>
          <w:w w:val="105"/>
        </w:rPr>
        <w:t>level</w:t>
      </w:r>
      <w:r>
        <w:rPr>
          <w:spacing w:val="8"/>
          <w:w w:val="105"/>
        </w:rPr>
        <w:t xml:space="preserve"> </w:t>
      </w:r>
      <w:r>
        <w:rPr>
          <w:w w:val="105"/>
        </w:rPr>
        <w:t>flow</w:t>
      </w:r>
      <w:r>
        <w:rPr>
          <w:spacing w:val="9"/>
          <w:w w:val="105"/>
        </w:rPr>
        <w:t xml:space="preserve"> </w:t>
      </w:r>
      <w:r>
        <w:rPr>
          <w:w w:val="105"/>
        </w:rPr>
        <w:t>diagram</w:t>
      </w:r>
      <w:r>
        <w:rPr>
          <w:spacing w:val="8"/>
          <w:w w:val="105"/>
        </w:rPr>
        <w:t xml:space="preserve"> </w:t>
      </w:r>
      <w:r>
        <w:rPr>
          <w:w w:val="105"/>
        </w:rPr>
        <w:t>of</w:t>
      </w:r>
      <w:r>
        <w:rPr>
          <w:spacing w:val="9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neural</w:t>
      </w:r>
      <w:r>
        <w:rPr>
          <w:spacing w:val="8"/>
          <w:w w:val="105"/>
        </w:rPr>
        <w:t xml:space="preserve"> </w:t>
      </w:r>
      <w:r>
        <w:rPr>
          <w:w w:val="105"/>
        </w:rPr>
        <w:t>network.</w:t>
      </w:r>
    </w:p>
    <w:p w14:paraId="5B6B0743" w14:textId="77777777" w:rsidR="00B856A6" w:rsidRDefault="00B856A6">
      <w:pPr>
        <w:pStyle w:val="BodyText"/>
        <w:rPr>
          <w:sz w:val="20"/>
        </w:rPr>
      </w:pPr>
    </w:p>
    <w:p w14:paraId="34028043" w14:textId="77777777" w:rsidR="00B856A6" w:rsidRDefault="00B856A6">
      <w:pPr>
        <w:pStyle w:val="BodyText"/>
        <w:rPr>
          <w:sz w:val="20"/>
        </w:rPr>
      </w:pPr>
    </w:p>
    <w:p w14:paraId="5EFF6BE5" w14:textId="77777777" w:rsidR="00B856A6" w:rsidRDefault="00B856A6">
      <w:pPr>
        <w:pStyle w:val="BodyText"/>
        <w:rPr>
          <w:sz w:val="20"/>
        </w:rPr>
      </w:pPr>
    </w:p>
    <w:p w14:paraId="07DB1D11" w14:textId="77777777" w:rsidR="00B856A6" w:rsidRDefault="00CE2E4C">
      <w:pPr>
        <w:pStyle w:val="BodyText"/>
        <w:spacing w:before="3"/>
        <w:rPr>
          <w:sz w:val="12"/>
        </w:rPr>
      </w:pPr>
      <w:r>
        <w:pict w14:anchorId="1ADE0109">
          <v:group id="docshapegroup588" o:spid="_x0000_s3394" style="position:absolute;margin-left:118.15pt;margin-top:8.3pt;width:367.9pt;height:167.4pt;z-index:-15584256;mso-wrap-distance-left:0;mso-wrap-distance-right:0;mso-position-horizontal-relative:page" coordorigin="2363,166" coordsize="7358,3348">
            <v:shape id="docshape589" o:spid="_x0000_s3423" style="position:absolute;left:4857;top:178;width:2085;height:749" coordorigin="4857,179" coordsize="2085,749" path="m6792,179r-1785,l4948,188r-47,27l4869,255r-12,48l4857,802r12,49l4901,890r47,27l5007,927r1785,l6850,917r47,-27l6929,851r12,-49l6941,303r-12,-48l6897,215r-47,-27l6792,179xe" fillcolor="#afabab" stroked="f">
              <v:path arrowok="t"/>
            </v:shape>
            <v:shape id="docshape590" o:spid="_x0000_s3422" style="position:absolute;left:4857;top:178;width:2085;height:749" coordorigin="4857,179" coordsize="2085,749" path="m4857,303r12,-48l4901,215r47,-27l5007,179r1785,l6850,188r47,27l6929,255r12,48l6941,802r-12,49l6897,890r-47,27l6792,927r-1785,l4948,917r-47,-27l4869,851r-12,-49l4857,303xe" filled="f" strokeweight=".14206mm">
              <v:path arrowok="t"/>
            </v:shape>
            <v:shape id="docshape591" o:spid="_x0000_s3421" style="position:absolute;left:4451;top:554;width:3184;height:54" coordorigin="4451,554" coordsize="3184,54" o:spt="100" adj="0,,0" path="m4857,577r-18,-7l4800,554r,16l4451,576r1,15l4801,586r,15l4857,577xm7635,583r-57,-23l7578,576r-627,l6951,591r627,l7578,607r38,-16l7635,583xe" fillcolor="black" stroked="f">
              <v:stroke joinstyle="round"/>
              <v:formulas/>
              <v:path arrowok="t" o:connecttype="segments"/>
            </v:shape>
            <v:shape id="docshape592" o:spid="_x0000_s3420" style="position:absolute;left:7622;top:178;width:2085;height:749" coordorigin="7622,179" coordsize="2085,749" path="m9557,179r-1785,l7714,188r-48,27l7634,255r-12,48l7622,802r12,49l7666,890r48,27l7772,927r1785,l9615,917r48,-27l9695,851r11,-49l9706,303r-11,-48l9663,215r-48,-27l9557,179xe" fillcolor="#afabab" stroked="f">
              <v:path arrowok="t"/>
            </v:shape>
            <v:shape id="docshape593" o:spid="_x0000_s3419" style="position:absolute;left:7622;top:178;width:2085;height:749" coordorigin="7622,179" coordsize="2085,749" path="m7622,303r12,-48l7666,215r48,-27l7772,179r1785,l9615,188r48,27l9695,255r11,48l9706,802r-11,49l9663,890r-48,27l9557,927r-1785,l7714,917r-48,-27l7634,851r-12,-49l7622,303xe" filled="f" strokeweight=".14206mm">
              <v:path arrowok="t"/>
            </v:shape>
            <v:shape id="docshape594" o:spid="_x0000_s3418" style="position:absolute;left:4145;top:1966;width:1762;height:794" coordorigin="4146,1967" coordsize="1762,794" o:spt="100" adj="0,,0" path="m4857,1991r-19,-8l4800,1967r,16l4146,1983r,15l4800,1998r,16l4838,1998r19,-7xm5907,2713r-19,l5888,2404r-18,l5870,2713r-19,l5879,2761r24,-40l5907,2713xe" fillcolor="black" stroked="f">
              <v:stroke joinstyle="round"/>
              <v:formulas/>
              <v:path arrowok="t" o:connecttype="segments"/>
            </v:shape>
            <v:shape id="docshape595" o:spid="_x0000_s3417" style="position:absolute;left:4857;top:1656;width:2085;height:749" coordorigin="4857,1656" coordsize="2085,749" path="m6792,1656r-1785,l4948,1666r-47,27l4869,1732r-12,49l4857,2279r12,49l4901,2368r47,26l5007,2404r1785,l6850,2394r47,-26l6929,2328r12,-49l6941,1781r-12,-49l6897,1693r-47,-27l6792,1656xe" fillcolor="#afabab" stroked="f">
              <v:path arrowok="t"/>
            </v:shape>
            <v:shape id="docshape596" o:spid="_x0000_s3416" style="position:absolute;left:4857;top:1656;width:2085;height:749" coordorigin="4857,1656" coordsize="2085,749" path="m4857,1781r12,-49l4901,1693r47,-27l5007,1656r1785,l6850,1666r47,27l6929,1732r12,49l6941,2279r-12,49l6897,2368r-47,26l6792,2404r-1785,l4948,2394r-47,-26l4869,2328r-12,-49l4857,1781xe" filled="f" strokeweight=".14206mm">
              <v:path arrowok="t"/>
            </v:shape>
            <v:shape id="docshape597" o:spid="_x0000_s3415" style="position:absolute;left:4857;top:2760;width:2085;height:749" coordorigin="4857,2761" coordsize="2085,749" path="m6792,2761r-1785,l4948,2770r-47,27l4869,2837r-12,48l4857,3384r12,49l4901,3472r47,27l5007,3509r1785,l6850,3499r47,-27l6929,3433r12,-49l6941,2885r-12,-48l6897,2797r-47,-27l6792,2761xe" fillcolor="#afabab" stroked="f">
              <v:path arrowok="t"/>
            </v:shape>
            <v:shape id="docshape598" o:spid="_x0000_s3414" style="position:absolute;left:4857;top:2760;width:2085;height:749" coordorigin="4857,2761" coordsize="2085,749" path="m4857,2885r12,-48l4901,2797r47,-27l5007,2761r1785,l6850,2770r47,27l6929,2837r12,48l6941,3384r-12,49l6897,3472r-47,27l6792,3509r-1785,l4948,3499r-47,-27l4869,3433r-12,-49l4857,2885xe" filled="f" strokeweight=".14206mm">
              <v:path arrowok="t"/>
            </v:shape>
            <v:shape id="docshape599" o:spid="_x0000_s3413" style="position:absolute;left:5850;top:1278;width:57;height:356" coordorigin="5851,1278" coordsize="57,356" o:spt="100" adj="0,,0" path="m5870,1586r-19,l5879,1634r24,-40l5870,1594r,-8xm5888,1278r-18,l5870,1594r18,l5888,1278xm5907,1586r-19,l5888,1594r15,l5907,1586xe" fillcolor="black" stroked="f">
              <v:stroke joinstyle="round"/>
              <v:formulas/>
              <v:path arrowok="t" o:connecttype="segments"/>
            </v:shape>
            <v:line id="_x0000_s3412" style="position:absolute" from="5891,1278" to="8248,1278" strokeweight=".1389mm"/>
            <v:line id="_x0000_s3411" style="position:absolute" from="8248,1278" to="8238,927" strokeweight=".16664mm"/>
            <v:shape id="docshape600" o:spid="_x0000_s3410" style="position:absolute;left:7631;top:1664;width:2085;height:1845" coordorigin="7632,1664" coordsize="2085,1845" path="m9369,1664r-1390,l7900,1672r-73,22l7762,1728r-54,45l7667,1826r-26,61l7632,1954r,1265l7641,3286r26,61l7708,3400r54,45l7827,3479r73,22l7979,3509r1390,l9448,3501r73,-22l9586,3445r54,-45l9681,3347r26,-61l9716,3219r,-1265l9707,1887r-26,-61l9640,1773r-54,-45l9521,1694r-73,-22l9369,1664xe" fillcolor="#afabab" stroked="f">
              <v:path arrowok="t"/>
            </v:shape>
            <v:shape id="docshape601" o:spid="_x0000_s3409" style="position:absolute;left:7631;top:1664;width:2085;height:1845" coordorigin="7632,1664" coordsize="2085,1845" path="m7632,1954r9,-67l7667,1826r41,-53l7762,1728r65,-34l7900,1672r79,-8l9369,1664r79,8l9521,1694r65,34l9640,1773r41,53l9707,1887r9,67l9716,3219r-9,67l9681,3347r-41,53l9586,3445r-65,34l9448,3501r-79,8l7979,3509r-79,-8l7827,3479r-65,-34l7708,3400r-41,-53l7641,3286r-9,-67l7632,1954xe" filled="f" strokeweight=".15108mm">
              <v:path arrowok="t"/>
            </v:shape>
            <v:shape id="docshape602" o:spid="_x0000_s3408" style="position:absolute;left:9001;top:934;width:57;height:722" coordorigin="9001,935" coordsize="57,722" o:spt="100" adj="0,,0" path="m9020,1609r-19,l9030,1656r23,-39l9020,1617r,-8xm9039,935r-19,l9020,1617r19,l9039,935xm9058,1609r-19,l9039,1617r14,l9058,1609xe" fillcolor="black" stroked="f">
              <v:stroke joinstyle="round"/>
              <v:formulas/>
              <v:path arrowok="t" o:connecttype="segments"/>
            </v:shape>
            <v:shape id="docshape603" o:spid="_x0000_s3407" style="position:absolute;left:6951;top:3129;width:681;height:48" coordorigin="6951,3130" coordsize="681,48" o:spt="100" adj="0,,0" path="m7575,3161r,16l7613,3161r-38,xm7575,3146r,15l7585,3161r,-15l7575,3146xm7575,3130r,16l7585,3146r,15l7613,3161r19,-8l7575,3130xm6951,3146r,15l7575,3161r,-15l6951,3146xe" fillcolor="black" stroked="f">
              <v:stroke joinstyle="round"/>
              <v:formulas/>
              <v:path arrowok="t" o:connecttype="segments"/>
            </v:shape>
            <v:shape id="docshape604" o:spid="_x0000_s3406" style="position:absolute;left:2367;top:170;width:2085;height:3339" coordorigin="2367,171" coordsize="2085,3339" path="m4104,171r-1389,l2635,178r-73,22l2497,234r-54,45l2402,333r-26,61l2367,460r,2759l2376,3286r26,61l2443,3400r54,45l2562,3479r73,22l2715,3509r1389,l4184,3501r73,-22l4321,3445r54,-45l4416,3347r26,-61l4451,3219r,-2759l4442,394r-26,-61l4375,279r-54,-45l4257,200r-73,-22l4104,171xe" fillcolor="#afabab" stroked="f">
              <v:path arrowok="t"/>
            </v:shape>
            <v:shape id="docshape605" o:spid="_x0000_s3405" style="position:absolute;left:2367;top:170;width:2085;height:3339" coordorigin="2367,171" coordsize="2085,3339" path="m2367,460r9,-66l2402,333r41,-54l2497,234r65,-34l2635,178r80,-7l4104,171r80,7l4257,200r64,34l4375,279r41,54l4442,394r9,66l4451,3219r-9,67l4416,3347r-41,53l4321,3445r-64,34l4184,3501r-80,8l2715,3509r-80,-8l2562,3479r-65,-34l2443,3400r-41,-53l2376,3286r-9,-67l2367,460xe" filled="f" strokeweight=".15889mm">
              <v:path arrowok="t"/>
            </v:shape>
            <v:shape id="docshape606" o:spid="_x0000_s3404" type="#_x0000_t202" style="position:absolute;left:8305;top:197;width:748;height:174" filled="f" stroked="f">
              <v:textbox inset="0,0,0,0">
                <w:txbxContent>
                  <w:p w14:paraId="14A58386" w14:textId="77777777" w:rsidR="00B856A6" w:rsidRDefault="00EB5EFA">
                    <w:pPr>
                      <w:spacing w:before="1"/>
                      <w:rPr>
                        <w:rFonts w:ascii="Calibri"/>
                        <w:sz w:val="14"/>
                      </w:rPr>
                    </w:pPr>
                    <w:r>
                      <w:rPr>
                        <w:rFonts w:ascii="Calibri"/>
                        <w:w w:val="120"/>
                        <w:sz w:val="14"/>
                      </w:rPr>
                      <w:t>True</w:t>
                    </w:r>
                    <w:r>
                      <w:rPr>
                        <w:rFonts w:ascii="Calibri"/>
                        <w:spacing w:val="-9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w w:val="120"/>
                        <w:sz w:val="14"/>
                      </w:rPr>
                      <w:t>Value</w:t>
                    </w:r>
                  </w:p>
                </w:txbxContent>
              </v:textbox>
            </v:shape>
            <v:shape id="docshape607" o:spid="_x0000_s3403" type="#_x0000_t202" style="position:absolute;left:2799;top:393;width:1213;height:174" filled="f" stroked="f">
              <v:textbox inset="0,0,0,0">
                <w:txbxContent>
                  <w:p w14:paraId="7C80C338" w14:textId="77777777" w:rsidR="00B856A6" w:rsidRDefault="00EB5EFA">
                    <w:pPr>
                      <w:spacing w:before="1"/>
                      <w:rPr>
                        <w:rFonts w:ascii="Calibri"/>
                        <w:sz w:val="14"/>
                      </w:rPr>
                    </w:pPr>
                    <w:r>
                      <w:rPr>
                        <w:rFonts w:ascii="Calibri"/>
                        <w:w w:val="120"/>
                        <w:sz w:val="14"/>
                      </w:rPr>
                      <w:t>Input</w:t>
                    </w:r>
                    <w:r>
                      <w:rPr>
                        <w:rFonts w:ascii="Calibri"/>
                        <w:spacing w:val="-3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w w:val="120"/>
                        <w:sz w:val="14"/>
                      </w:rPr>
                      <w:t>Parameters</w:t>
                    </w:r>
                  </w:p>
                </w:txbxContent>
              </v:textbox>
            </v:shape>
            <v:shape id="docshape608" o:spid="_x0000_s3402" type="#_x0000_t202" style="position:absolute;left:8081;top:2172;width:1173;height:174" filled="f" stroked="f">
              <v:textbox inset="0,0,0,0">
                <w:txbxContent>
                  <w:p w14:paraId="6D95929B" w14:textId="77777777" w:rsidR="00B856A6" w:rsidRDefault="00EB5EFA">
                    <w:pPr>
                      <w:spacing w:before="1"/>
                      <w:rPr>
                        <w:rFonts w:ascii="Calibri"/>
                        <w:sz w:val="14"/>
                      </w:rPr>
                    </w:pPr>
                    <w:r>
                      <w:rPr>
                        <w:rFonts w:ascii="Calibri"/>
                        <w:w w:val="120"/>
                        <w:sz w:val="14"/>
                      </w:rPr>
                      <w:t>Error</w:t>
                    </w:r>
                    <w:r>
                      <w:rPr>
                        <w:rFonts w:ascii="Calibri"/>
                        <w:spacing w:val="2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w w:val="120"/>
                        <w:sz w:val="14"/>
                      </w:rPr>
                      <w:t>Calculation</w:t>
                    </w:r>
                  </w:p>
                </w:txbxContent>
              </v:textbox>
            </v:shape>
            <v:shape id="docshape609" o:spid="_x0000_s3401" type="#_x0000_t202" style="position:absolute;left:5284;top:3005;width:1230;height:229" strokeweight=".14022mm">
              <v:textbox inset="0,0,0,0">
                <w:txbxContent>
                  <w:p w14:paraId="3AB24346" w14:textId="77777777" w:rsidR="00B856A6" w:rsidRDefault="00EB5EFA">
                    <w:pPr>
                      <w:spacing w:before="25"/>
                      <w:ind w:left="64"/>
                      <w:rPr>
                        <w:rFonts w:ascii="Calibri"/>
                        <w:color w:val="000000"/>
                        <w:sz w:val="14"/>
                      </w:rPr>
                    </w:pP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Predicted</w:t>
                    </w:r>
                    <w:r>
                      <w:rPr>
                        <w:rFonts w:ascii="Calibri"/>
                        <w:color w:val="000000"/>
                        <w:spacing w:val="-3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Value</w:t>
                    </w:r>
                  </w:p>
                </w:txbxContent>
              </v:textbox>
            </v:shape>
            <v:shape id="docshape610" o:spid="_x0000_s3400" type="#_x0000_t202" style="position:absolute;left:7850;top:2464;width:1648;height:401" strokeweight=".14106mm">
              <v:textbox inset="0,0,0,0">
                <w:txbxContent>
                  <w:p w14:paraId="144EA841" w14:textId="77777777" w:rsidR="00B856A6" w:rsidRDefault="00EB5EFA">
                    <w:pPr>
                      <w:spacing w:before="25" w:line="168" w:lineRule="exact"/>
                      <w:ind w:left="141"/>
                      <w:rPr>
                        <w:rFonts w:ascii="Calibri" w:hAnsi="Calibri"/>
                        <w:color w:val="000000"/>
                        <w:sz w:val="14"/>
                      </w:rPr>
                    </w:pPr>
                    <w:r>
                      <w:rPr>
                        <w:rFonts w:ascii="Calibri" w:hAnsi="Calibri"/>
                        <w:color w:val="000000"/>
                        <w:w w:val="120"/>
                        <w:sz w:val="14"/>
                      </w:rPr>
                      <w:t>PE</w:t>
                    </w:r>
                    <w:r>
                      <w:rPr>
                        <w:rFonts w:ascii="Calibri" w:hAnsi="Calibri"/>
                        <w:color w:val="000000"/>
                        <w:spacing w:val="2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color w:val="000000"/>
                        <w:w w:val="120"/>
                        <w:sz w:val="14"/>
                      </w:rPr>
                      <w:t>&lt;</w:t>
                    </w:r>
                    <w:r>
                      <w:rPr>
                        <w:rFonts w:ascii="Calibri" w:hAnsi="Calibri"/>
                        <w:color w:val="000000"/>
                        <w:spacing w:val="2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color w:val="000000"/>
                        <w:w w:val="120"/>
                        <w:sz w:val="14"/>
                      </w:rPr>
                      <w:t>5%</w:t>
                    </w:r>
                    <w:r>
                      <w:rPr>
                        <w:rFonts w:ascii="Calibri" w:hAnsi="Calibri"/>
                        <w:color w:val="000000"/>
                        <w:spacing w:val="5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color w:val="000000"/>
                        <w:w w:val="120"/>
                        <w:sz w:val="14"/>
                      </w:rPr>
                      <w:t>≈</w:t>
                    </w:r>
                    <w:r>
                      <w:rPr>
                        <w:rFonts w:ascii="Calibri" w:hAnsi="Calibri"/>
                        <w:color w:val="000000"/>
                        <w:spacing w:val="2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color w:val="000000"/>
                        <w:w w:val="120"/>
                        <w:sz w:val="14"/>
                      </w:rPr>
                      <w:t>99%</w:t>
                    </w:r>
                  </w:p>
                  <w:p w14:paraId="28998B26" w14:textId="77777777" w:rsidR="00B856A6" w:rsidRDefault="00EB5EFA">
                    <w:pPr>
                      <w:spacing w:line="168" w:lineRule="exact"/>
                      <w:ind w:left="141"/>
                      <w:rPr>
                        <w:rFonts w:ascii="Calibri" w:hAnsi="Calibri"/>
                        <w:color w:val="000000"/>
                        <w:sz w:val="14"/>
                      </w:rPr>
                    </w:pPr>
                    <w:r>
                      <w:rPr>
                        <w:rFonts w:ascii="Calibri" w:hAnsi="Calibri"/>
                        <w:color w:val="000000"/>
                        <w:w w:val="120"/>
                        <w:sz w:val="14"/>
                      </w:rPr>
                      <w:t>AE</w:t>
                    </w:r>
                    <w:r>
                      <w:rPr>
                        <w:rFonts w:ascii="Calibri" w:hAnsi="Calibri"/>
                        <w:color w:val="000000"/>
                        <w:spacing w:val="3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color w:val="000000"/>
                        <w:w w:val="120"/>
                        <w:sz w:val="14"/>
                      </w:rPr>
                      <w:t>&lt;0.004</w:t>
                    </w:r>
                    <w:r>
                      <w:rPr>
                        <w:rFonts w:ascii="Calibri" w:hAnsi="Calibri"/>
                        <w:color w:val="000000"/>
                        <w:spacing w:val="3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color w:val="000000"/>
                        <w:w w:val="120"/>
                        <w:sz w:val="14"/>
                      </w:rPr>
                      <w:t>≈</w:t>
                    </w:r>
                    <w:r>
                      <w:rPr>
                        <w:rFonts w:ascii="Calibri" w:hAnsi="Calibri"/>
                        <w:color w:val="000000"/>
                        <w:spacing w:val="3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color w:val="000000"/>
                        <w:w w:val="120"/>
                        <w:sz w:val="14"/>
                      </w:rPr>
                      <w:t>99%</w:t>
                    </w:r>
                  </w:p>
                </w:txbxContent>
              </v:textbox>
            </v:shape>
            <v:shape id="docshape611" o:spid="_x0000_s3399" type="#_x0000_t202" style="position:absolute;left:2606;top:2127;width:1592;height:1082" strokeweight=".15mm">
              <v:textbox inset="0,0,0,0">
                <w:txbxContent>
                  <w:p w14:paraId="202D4A96" w14:textId="77777777" w:rsidR="00B856A6" w:rsidRDefault="00B856A6">
                    <w:pPr>
                      <w:spacing w:before="2"/>
                      <w:rPr>
                        <w:color w:val="000000"/>
                        <w:sz w:val="17"/>
                      </w:rPr>
                    </w:pPr>
                  </w:p>
                  <w:p w14:paraId="049311EC" w14:textId="77777777" w:rsidR="00B856A6" w:rsidRDefault="00EB5EFA">
                    <w:pPr>
                      <w:spacing w:before="1" w:line="237" w:lineRule="auto"/>
                      <w:ind w:left="177" w:right="175"/>
                      <w:jc w:val="center"/>
                      <w:rPr>
                        <w:rFonts w:ascii="Calibri"/>
                        <w:color w:val="000000"/>
                        <w:sz w:val="14"/>
                      </w:rPr>
                    </w:pP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Chla (mg/m</w:t>
                    </w:r>
                    <w:r>
                      <w:rPr>
                        <w:rFonts w:ascii="Calibri"/>
                        <w:color w:val="000000"/>
                        <w:w w:val="125"/>
                        <w:position w:val="4"/>
                        <w:sz w:val="9"/>
                      </w:rPr>
                      <w:t>3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),</w:t>
                    </w:r>
                    <w:r>
                      <w:rPr>
                        <w:rFonts w:ascii="Calibri"/>
                        <w:color w:val="000000"/>
                        <w:spacing w:val="1"/>
                        <w:w w:val="125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5"/>
                        <w:sz w:val="14"/>
                      </w:rPr>
                      <w:t>a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5"/>
                        <w:sz w:val="14"/>
                        <w:vertAlign w:val="subscript"/>
                      </w:rPr>
                      <w:t>dg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5"/>
                        <w:sz w:val="14"/>
                      </w:rPr>
                      <w:t>(m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5"/>
                        <w:position w:val="4"/>
                        <w:sz w:val="9"/>
                      </w:rPr>
                      <w:t>-1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5"/>
                        <w:sz w:val="14"/>
                      </w:rPr>
                      <w:t>), b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5"/>
                        <w:sz w:val="14"/>
                        <w:vertAlign w:val="subscript"/>
                      </w:rPr>
                      <w:t>bp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5"/>
                        <w:sz w:val="14"/>
                      </w:rPr>
                      <w:t xml:space="preserve"> (m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5"/>
                        <w:position w:val="4"/>
                        <w:sz w:val="9"/>
                      </w:rPr>
                      <w:t>-1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5"/>
                        <w:sz w:val="14"/>
                      </w:rPr>
                      <w:t>),</w:t>
                    </w:r>
                    <w:r>
                      <w:rPr>
                        <w:rFonts w:ascii="Calibri"/>
                        <w:color w:val="000000"/>
                        <w:spacing w:val="-37"/>
                        <w:w w:val="125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B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  <w:vertAlign w:val="subscript"/>
                      </w:rPr>
                      <w:t>p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,</w:t>
                    </w:r>
                    <w:r>
                      <w:rPr>
                        <w:rFonts w:ascii="Calibri"/>
                        <w:color w:val="000000"/>
                        <w:spacing w:val="-2"/>
                        <w:w w:val="125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S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  <w:vertAlign w:val="subscript"/>
                      </w:rPr>
                      <w:t>Bp</w:t>
                    </w:r>
                    <w:r>
                      <w:rPr>
                        <w:rFonts w:ascii="Calibri"/>
                        <w:color w:val="000000"/>
                        <w:spacing w:val="-3"/>
                        <w:w w:val="125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(m</w:t>
                    </w:r>
                    <w:r>
                      <w:rPr>
                        <w:rFonts w:ascii="Calibri"/>
                        <w:color w:val="000000"/>
                        <w:w w:val="125"/>
                        <w:position w:val="4"/>
                        <w:sz w:val="9"/>
                      </w:rPr>
                      <w:t>-1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),</w:t>
                    </w:r>
                  </w:p>
                  <w:p w14:paraId="19232B68" w14:textId="77777777" w:rsidR="00B856A6" w:rsidRDefault="00EB5EFA">
                    <w:pPr>
                      <w:spacing w:before="3"/>
                      <w:ind w:left="164" w:right="164"/>
                      <w:jc w:val="center"/>
                      <w:rPr>
                        <w:rFonts w:ascii="Calibri"/>
                        <w:color w:val="000000"/>
                        <w:sz w:val="14"/>
                      </w:rPr>
                    </w:pP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S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  <w:vertAlign w:val="subscript"/>
                      </w:rPr>
                      <w:t>bp</w:t>
                    </w:r>
                    <w:r>
                      <w:rPr>
                        <w:rFonts w:ascii="Calibri"/>
                        <w:color w:val="000000"/>
                        <w:spacing w:val="-5"/>
                        <w:w w:val="125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(m</w:t>
                    </w:r>
                    <w:r>
                      <w:rPr>
                        <w:rFonts w:ascii="Calibri"/>
                        <w:color w:val="000000"/>
                        <w:w w:val="125"/>
                        <w:position w:val="4"/>
                        <w:sz w:val="9"/>
                      </w:rPr>
                      <w:t>-1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),</w:t>
                    </w:r>
                    <w:r>
                      <w:rPr>
                        <w:rFonts w:ascii="Calibri"/>
                        <w:color w:val="000000"/>
                        <w:spacing w:val="-4"/>
                        <w:w w:val="125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S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  <w:vertAlign w:val="subscript"/>
                      </w:rPr>
                      <w:t>dg</w:t>
                    </w:r>
                    <w:r>
                      <w:rPr>
                        <w:rFonts w:ascii="Calibri"/>
                        <w:color w:val="000000"/>
                        <w:spacing w:val="-4"/>
                        <w:w w:val="125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(m</w:t>
                    </w:r>
                    <w:r>
                      <w:rPr>
                        <w:rFonts w:ascii="Calibri"/>
                        <w:color w:val="000000"/>
                        <w:w w:val="125"/>
                        <w:position w:val="4"/>
                        <w:sz w:val="9"/>
                      </w:rPr>
                      <w:t>-1</w:t>
                    </w:r>
                    <w:r>
                      <w:rPr>
                        <w:rFonts w:ascii="Calibri"/>
                        <w:color w:val="000000"/>
                        <w:w w:val="125"/>
                        <w:sz w:val="14"/>
                      </w:rPr>
                      <w:t>)</w:t>
                    </w:r>
                  </w:p>
                </w:txbxContent>
              </v:textbox>
            </v:shape>
            <v:shape id="docshape612" o:spid="_x0000_s3398" type="#_x0000_t202" style="position:absolute;left:5148;top:1915;width:1462;height:229" strokeweight=".13983mm">
              <v:textbox inset="0,0,0,0">
                <w:txbxContent>
                  <w:p w14:paraId="70AE70B7" w14:textId="77777777" w:rsidR="00B856A6" w:rsidRDefault="00EB5EFA">
                    <w:pPr>
                      <w:spacing w:before="25"/>
                      <w:ind w:left="64"/>
                      <w:rPr>
                        <w:rFonts w:ascii="Calibri"/>
                        <w:color w:val="000000"/>
                        <w:sz w:val="14"/>
                      </w:rPr>
                    </w:pP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Training</w:t>
                    </w:r>
                    <w:r>
                      <w:rPr>
                        <w:rFonts w:ascii="Calibri"/>
                        <w:color w:val="000000"/>
                        <w:spacing w:val="-1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of NNRPM</w:t>
                    </w:r>
                  </w:p>
                </w:txbxContent>
              </v:textbox>
            </v:shape>
            <v:shape id="docshape613" o:spid="_x0000_s3397" type="#_x0000_t202" style="position:absolute;left:2582;top:732;width:1592;height:1258" strokeweight=".15206mm">
              <v:textbox inset="0,0,0,0">
                <w:txbxContent>
                  <w:p w14:paraId="463468FB" w14:textId="77777777" w:rsidR="00B856A6" w:rsidRDefault="00B856A6">
                    <w:pPr>
                      <w:spacing w:before="6"/>
                      <w:rPr>
                        <w:color w:val="000000"/>
                        <w:sz w:val="17"/>
                      </w:rPr>
                    </w:pPr>
                  </w:p>
                  <w:p w14:paraId="63AC4F35" w14:textId="77777777" w:rsidR="00B856A6" w:rsidRDefault="00EB5EFA">
                    <w:pPr>
                      <w:spacing w:line="237" w:lineRule="auto"/>
                      <w:ind w:left="208" w:right="206"/>
                      <w:jc w:val="center"/>
                      <w:rPr>
                        <w:rFonts w:ascii="Calibri"/>
                        <w:color w:val="000000"/>
                        <w:sz w:val="14"/>
                      </w:rPr>
                    </w:pP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Incident Zenith,</w:t>
                    </w:r>
                    <w:r>
                      <w:rPr>
                        <w:rFonts w:ascii="Calibri"/>
                        <w:color w:val="000000"/>
                        <w:spacing w:val="1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Viewing</w:t>
                    </w:r>
                    <w:r>
                      <w:rPr>
                        <w:rFonts w:ascii="Calibri"/>
                        <w:color w:val="000000"/>
                        <w:spacing w:val="2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Zenith,</w:t>
                    </w:r>
                    <w:r>
                      <w:rPr>
                        <w:rFonts w:ascii="Calibri"/>
                        <w:color w:val="000000"/>
                        <w:spacing w:val="1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Viewing Azimuth</w:t>
                    </w:r>
                    <w:r>
                      <w:rPr>
                        <w:rFonts w:ascii="Calibri"/>
                        <w:color w:val="000000"/>
                        <w:spacing w:val="-35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angle,</w:t>
                    </w:r>
                    <w:r>
                      <w:rPr>
                        <w:rFonts w:ascii="Calibri"/>
                        <w:color w:val="000000"/>
                        <w:spacing w:val="1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Wavelength</w:t>
                    </w:r>
                  </w:p>
                </w:txbxContent>
              </v:textbox>
            </v:shape>
            <v:shape id="docshape614" o:spid="_x0000_s3396" type="#_x0000_t202" style="position:absolute;left:7868;top:358;width:1447;height:468" strokeweight=".14253mm">
              <v:textbox inset="0,0,0,0">
                <w:txbxContent>
                  <w:p w14:paraId="717CCEF7" w14:textId="77777777" w:rsidR="00B856A6" w:rsidRDefault="00B856A6">
                    <w:pPr>
                      <w:spacing w:before="8"/>
                      <w:rPr>
                        <w:color w:val="000000"/>
                        <w:sz w:val="12"/>
                      </w:rPr>
                    </w:pPr>
                  </w:p>
                  <w:p w14:paraId="5C1CD283" w14:textId="77777777" w:rsidR="00B856A6" w:rsidRDefault="00EB5EFA">
                    <w:pPr>
                      <w:ind w:left="317"/>
                      <w:rPr>
                        <w:rFonts w:ascii="Calibri"/>
                        <w:color w:val="000000"/>
                        <w:sz w:val="14"/>
                      </w:rPr>
                    </w:pP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Reflectance</w:t>
                    </w:r>
                  </w:p>
                </w:txbxContent>
              </v:textbox>
            </v:shape>
            <v:shape id="docshape615" o:spid="_x0000_s3395" type="#_x0000_t202" style="position:absolute;left:5175;top:319;width:1447;height:468" strokeweight=".14253mm">
              <v:textbox inset="0,0,0,0">
                <w:txbxContent>
                  <w:p w14:paraId="1477295A" w14:textId="77777777" w:rsidR="00B856A6" w:rsidRDefault="00EB5EFA">
                    <w:pPr>
                      <w:spacing w:before="66" w:line="230" w:lineRule="auto"/>
                      <w:ind w:left="121" w:right="95" w:hanging="19"/>
                      <w:rPr>
                        <w:rFonts w:ascii="Calibri"/>
                        <w:color w:val="000000"/>
                        <w:sz w:val="14"/>
                      </w:rPr>
                    </w:pPr>
                    <w:r>
                      <w:rPr>
                        <w:rFonts w:ascii="Calibri"/>
                        <w:color w:val="000000"/>
                        <w:spacing w:val="-1"/>
                        <w:w w:val="120"/>
                        <w:sz w:val="14"/>
                      </w:rPr>
                      <w:t>Radiative Transfer</w:t>
                    </w:r>
                    <w:r>
                      <w:rPr>
                        <w:rFonts w:ascii="Calibri"/>
                        <w:color w:val="000000"/>
                        <w:spacing w:val="-35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Code</w:t>
                    </w:r>
                    <w:r>
                      <w:rPr>
                        <w:rFonts w:ascii="Calibri"/>
                        <w:color w:val="000000"/>
                        <w:spacing w:val="2"/>
                        <w:w w:val="120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color w:val="000000"/>
                        <w:w w:val="120"/>
                        <w:sz w:val="14"/>
                      </w:rPr>
                      <w:t>(SOS-CAOS)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7BF6C5BA" w14:textId="77777777" w:rsidR="00B856A6" w:rsidRDefault="00B856A6">
      <w:pPr>
        <w:pStyle w:val="BodyText"/>
        <w:rPr>
          <w:sz w:val="20"/>
        </w:rPr>
      </w:pPr>
    </w:p>
    <w:p w14:paraId="450C6562" w14:textId="77777777" w:rsidR="00B856A6" w:rsidRDefault="00B856A6">
      <w:pPr>
        <w:pStyle w:val="BodyText"/>
        <w:spacing w:before="1"/>
        <w:rPr>
          <w:sz w:val="28"/>
        </w:rPr>
      </w:pPr>
    </w:p>
    <w:p w14:paraId="079A4156" w14:textId="77777777" w:rsidR="00B856A6" w:rsidRDefault="00EB5EFA">
      <w:pPr>
        <w:pStyle w:val="BodyText"/>
        <w:spacing w:before="56"/>
        <w:ind w:left="751" w:right="1068"/>
        <w:jc w:val="center"/>
      </w:pPr>
      <w:r>
        <w:rPr>
          <w:w w:val="105"/>
        </w:rPr>
        <w:t>Figure</w:t>
      </w:r>
      <w:r>
        <w:rPr>
          <w:spacing w:val="-2"/>
          <w:w w:val="105"/>
        </w:rPr>
        <w:t xml:space="preserve"> </w:t>
      </w:r>
      <w:r>
        <w:rPr>
          <w:w w:val="105"/>
        </w:rPr>
        <w:t>5.2:</w:t>
      </w:r>
      <w:r>
        <w:rPr>
          <w:spacing w:val="20"/>
          <w:w w:val="105"/>
        </w:rPr>
        <w:t xml:space="preserve"> </w:t>
      </w:r>
      <w:bookmarkStart w:id="123" w:name="_bookmark93"/>
      <w:bookmarkEnd w:id="123"/>
      <w:r>
        <w:rPr>
          <w:w w:val="105"/>
        </w:rPr>
        <w:t>High</w:t>
      </w:r>
      <w:r>
        <w:rPr>
          <w:spacing w:val="-1"/>
          <w:w w:val="105"/>
        </w:rPr>
        <w:t xml:space="preserve"> </w:t>
      </w:r>
      <w:r>
        <w:rPr>
          <w:w w:val="105"/>
        </w:rPr>
        <w:t>level</w:t>
      </w:r>
      <w:r>
        <w:rPr>
          <w:spacing w:val="-1"/>
          <w:w w:val="105"/>
        </w:rPr>
        <w:t xml:space="preserve"> </w:t>
      </w:r>
      <w:r>
        <w:rPr>
          <w:w w:val="105"/>
        </w:rPr>
        <w:t>flow</w:t>
      </w:r>
      <w:r>
        <w:rPr>
          <w:spacing w:val="-1"/>
          <w:w w:val="105"/>
        </w:rPr>
        <w:t xml:space="preserve"> </w:t>
      </w:r>
      <w:r>
        <w:rPr>
          <w:w w:val="105"/>
        </w:rPr>
        <w:t>diagram</w:t>
      </w:r>
      <w:r>
        <w:rPr>
          <w:spacing w:val="-1"/>
          <w:w w:val="105"/>
        </w:rPr>
        <w:t xml:space="preserve"> </w:t>
      </w:r>
      <w:r>
        <w:rPr>
          <w:w w:val="105"/>
        </w:rPr>
        <w:t>for</w:t>
      </w:r>
      <w:r>
        <w:rPr>
          <w:spacing w:val="-1"/>
          <w:w w:val="105"/>
        </w:rPr>
        <w:t xml:space="preserve"> </w:t>
      </w:r>
      <w:r>
        <w:rPr>
          <w:w w:val="105"/>
        </w:rPr>
        <w:t>NNRPM.</w:t>
      </w:r>
    </w:p>
    <w:p w14:paraId="43C946D3" w14:textId="77777777" w:rsidR="00B856A6" w:rsidRDefault="00B856A6">
      <w:pPr>
        <w:pStyle w:val="BodyText"/>
      </w:pPr>
    </w:p>
    <w:p w14:paraId="1BAEEA8A" w14:textId="77777777" w:rsidR="00B856A6" w:rsidRDefault="00B856A6">
      <w:pPr>
        <w:pStyle w:val="BodyText"/>
        <w:spacing w:before="6"/>
        <w:rPr>
          <w:sz w:val="30"/>
        </w:rPr>
      </w:pPr>
    </w:p>
    <w:p w14:paraId="20687A77" w14:textId="77777777" w:rsidR="00B856A6" w:rsidRDefault="00EB5EFA">
      <w:pPr>
        <w:pStyle w:val="BodyText"/>
        <w:spacing w:line="501" w:lineRule="auto"/>
        <w:ind w:left="532" w:right="768"/>
        <w:jc w:val="both"/>
      </w:pPr>
      <w:r>
        <w:rPr>
          <w:w w:val="105"/>
        </w:rPr>
        <w:t>Feature sequences for the various input parameters were generated using a quasi-</w:t>
      </w:r>
      <w:r>
        <w:rPr>
          <w:spacing w:val="1"/>
          <w:w w:val="105"/>
        </w:rPr>
        <w:t xml:space="preserve"> </w:t>
      </w:r>
      <w:r>
        <w:rPr>
          <w:w w:val="105"/>
        </w:rPr>
        <w:t>random number sequence, the Halton sequence [</w:t>
      </w:r>
      <w:hyperlink w:anchor="_bookmark279" w:history="1">
        <w:r>
          <w:rPr>
            <w:color w:val="0000FF"/>
            <w:w w:val="105"/>
          </w:rPr>
          <w:t>231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First introduced by Halton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280" w:history="1">
        <w:r>
          <w:rPr>
            <w:color w:val="0000FF"/>
            <w:w w:val="105"/>
          </w:rPr>
          <w:t>232</w:t>
        </w:r>
      </w:hyperlink>
      <w:r>
        <w:rPr>
          <w:w w:val="105"/>
        </w:rPr>
        <w:t>], it is constructed using a deterministic method and is of low discrepancy.</w:t>
      </w:r>
      <w:r>
        <w:rPr>
          <w:spacing w:val="1"/>
          <w:w w:val="105"/>
        </w:rPr>
        <w:t xml:space="preserve"> </w:t>
      </w:r>
      <w:r>
        <w:rPr>
          <w:w w:val="105"/>
        </w:rPr>
        <w:t>Training</w:t>
      </w:r>
      <w:r>
        <w:rPr>
          <w:spacing w:val="43"/>
          <w:w w:val="105"/>
        </w:rPr>
        <w:t xml:space="preserve"> </w:t>
      </w:r>
      <w:r>
        <w:rPr>
          <w:w w:val="105"/>
        </w:rPr>
        <w:t>and</w:t>
      </w:r>
      <w:r>
        <w:rPr>
          <w:spacing w:val="44"/>
          <w:w w:val="105"/>
        </w:rPr>
        <w:t xml:space="preserve"> </w:t>
      </w:r>
      <w:r>
        <w:rPr>
          <w:w w:val="105"/>
        </w:rPr>
        <w:t>test</w:t>
      </w:r>
      <w:r>
        <w:rPr>
          <w:spacing w:val="43"/>
          <w:w w:val="105"/>
        </w:rPr>
        <w:t xml:space="preserve"> </w:t>
      </w:r>
      <w:r>
        <w:rPr>
          <w:w w:val="105"/>
        </w:rPr>
        <w:t>datasets</w:t>
      </w:r>
      <w:r>
        <w:rPr>
          <w:spacing w:val="44"/>
          <w:w w:val="105"/>
        </w:rPr>
        <w:t xml:space="preserve"> </w:t>
      </w:r>
      <w:r>
        <w:rPr>
          <w:w w:val="105"/>
        </w:rPr>
        <w:t>corresponding</w:t>
      </w:r>
      <w:r>
        <w:rPr>
          <w:spacing w:val="43"/>
          <w:w w:val="105"/>
        </w:rPr>
        <w:t xml:space="preserve"> </w:t>
      </w:r>
      <w:r>
        <w:rPr>
          <w:w w:val="105"/>
        </w:rPr>
        <w:t>to</w:t>
      </w:r>
      <w:r>
        <w:rPr>
          <w:spacing w:val="43"/>
          <w:w w:val="105"/>
        </w:rPr>
        <w:t xml:space="preserve"> </w:t>
      </w:r>
      <w:r>
        <w:rPr>
          <w:w w:val="105"/>
        </w:rPr>
        <w:t>the</w:t>
      </w:r>
      <w:r>
        <w:rPr>
          <w:spacing w:val="44"/>
          <w:w w:val="105"/>
        </w:rPr>
        <w:t xml:space="preserve"> </w:t>
      </w:r>
      <w:r>
        <w:rPr>
          <w:w w:val="105"/>
        </w:rPr>
        <w:t>above</w:t>
      </w:r>
      <w:r>
        <w:rPr>
          <w:spacing w:val="43"/>
          <w:w w:val="105"/>
        </w:rPr>
        <w:t xml:space="preserve"> </w:t>
      </w:r>
      <w:r>
        <w:rPr>
          <w:w w:val="105"/>
        </w:rPr>
        <w:t>sequences</w:t>
      </w:r>
      <w:r>
        <w:rPr>
          <w:spacing w:val="44"/>
          <w:w w:val="105"/>
        </w:rPr>
        <w:t xml:space="preserve"> </w:t>
      </w:r>
      <w:r>
        <w:rPr>
          <w:w w:val="105"/>
        </w:rPr>
        <w:t>were</w:t>
      </w:r>
      <w:r>
        <w:rPr>
          <w:spacing w:val="43"/>
          <w:w w:val="105"/>
        </w:rPr>
        <w:t xml:space="preserve"> </w:t>
      </w:r>
      <w:r>
        <w:rPr>
          <w:w w:val="105"/>
        </w:rPr>
        <w:t>generated</w:t>
      </w:r>
      <w:r>
        <w:rPr>
          <w:spacing w:val="-60"/>
          <w:w w:val="105"/>
        </w:rPr>
        <w:t xml:space="preserve"> </w:t>
      </w:r>
      <w:r>
        <w:rPr>
          <w:w w:val="105"/>
        </w:rPr>
        <w:t>by SOS-CAOS [</w:t>
      </w:r>
      <w:hyperlink w:anchor="_bookmark136" w:history="1">
        <w:r>
          <w:rPr>
            <w:color w:val="0000FF"/>
            <w:w w:val="105"/>
          </w:rPr>
          <w:t>41</w:t>
        </w:r>
      </w:hyperlink>
      <w:r>
        <w:rPr>
          <w:w w:val="105"/>
        </w:rPr>
        <w:t xml:space="preserve">, </w:t>
      </w:r>
      <w:hyperlink w:anchor="_bookmark137" w:history="1">
        <w:r>
          <w:rPr>
            <w:color w:val="0000FF"/>
            <w:w w:val="105"/>
          </w:rPr>
          <w:t>42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The neural network was trained and validated using the</w:t>
      </w:r>
      <w:r>
        <w:rPr>
          <w:spacing w:val="1"/>
          <w:w w:val="105"/>
        </w:rPr>
        <w:t xml:space="preserve"> </w:t>
      </w:r>
      <w:r>
        <w:rPr>
          <w:w w:val="105"/>
        </w:rPr>
        <w:t>training</w:t>
      </w:r>
      <w:r>
        <w:rPr>
          <w:spacing w:val="16"/>
          <w:w w:val="105"/>
        </w:rPr>
        <w:t xml:space="preserve"> </w:t>
      </w:r>
      <w:r>
        <w:rPr>
          <w:w w:val="105"/>
        </w:rPr>
        <w:t>and</w:t>
      </w:r>
      <w:r>
        <w:rPr>
          <w:spacing w:val="16"/>
          <w:w w:val="105"/>
        </w:rPr>
        <w:t xml:space="preserve"> </w:t>
      </w:r>
      <w:r>
        <w:rPr>
          <w:w w:val="105"/>
        </w:rPr>
        <w:t>test</w:t>
      </w:r>
      <w:r>
        <w:rPr>
          <w:spacing w:val="16"/>
          <w:w w:val="105"/>
        </w:rPr>
        <w:t xml:space="preserve"> </w:t>
      </w:r>
      <w:r>
        <w:rPr>
          <w:w w:val="105"/>
        </w:rPr>
        <w:t>datasets.</w:t>
      </w:r>
    </w:p>
    <w:p w14:paraId="632EE1E6" w14:textId="77777777" w:rsidR="00B856A6" w:rsidRDefault="00EB5EFA">
      <w:pPr>
        <w:pStyle w:val="BodyText"/>
        <w:spacing w:line="318" w:lineRule="exact"/>
        <w:ind w:left="532"/>
        <w:jc w:val="both"/>
      </w:pP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error</w:t>
      </w:r>
      <w:r>
        <w:rPr>
          <w:spacing w:val="3"/>
          <w:w w:val="105"/>
        </w:rPr>
        <w:t xml:space="preserve"> </w:t>
      </w:r>
      <w:r>
        <w:rPr>
          <w:w w:val="105"/>
        </w:rPr>
        <w:t>measurement</w:t>
      </w:r>
      <w:r>
        <w:rPr>
          <w:spacing w:val="3"/>
          <w:w w:val="105"/>
        </w:rPr>
        <w:t xml:space="preserve"> </w:t>
      </w:r>
      <w:r>
        <w:rPr>
          <w:w w:val="105"/>
        </w:rPr>
        <w:t>for</w:t>
      </w:r>
      <w:r>
        <w:rPr>
          <w:spacing w:val="3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element</w:t>
      </w:r>
      <w:r>
        <w:rPr>
          <w:spacing w:val="2"/>
          <w:w w:val="105"/>
        </w:rPr>
        <w:t xml:space="preserve"> </w:t>
      </w:r>
      <w:r>
        <w:rPr>
          <w:w w:val="105"/>
        </w:rPr>
        <w:t>M</w:t>
      </w:r>
      <w:r>
        <w:rPr>
          <w:rFonts w:ascii="Century"/>
          <w:w w:val="105"/>
          <w:vertAlign w:val="subscript"/>
        </w:rPr>
        <w:t>eff</w:t>
      </w:r>
      <w:r>
        <w:rPr>
          <w:rFonts w:ascii="Bookman Old Style"/>
          <w:w w:val="105"/>
          <w:position w:val="-5"/>
          <w:sz w:val="12"/>
        </w:rPr>
        <w:t xml:space="preserve">11 </w:t>
      </w:r>
      <w:r>
        <w:rPr>
          <w:rFonts w:ascii="Bookman Old Style"/>
          <w:spacing w:val="4"/>
          <w:w w:val="105"/>
          <w:position w:val="-5"/>
          <w:sz w:val="12"/>
        </w:rPr>
        <w:t xml:space="preserve"> </w:t>
      </w:r>
      <w:r>
        <w:rPr>
          <w:w w:val="105"/>
        </w:rPr>
        <w:t>is</w:t>
      </w:r>
      <w:r>
        <w:rPr>
          <w:spacing w:val="3"/>
          <w:w w:val="105"/>
        </w:rPr>
        <w:t xml:space="preserve"> </w:t>
      </w:r>
      <w:r>
        <w:rPr>
          <w:w w:val="105"/>
        </w:rPr>
        <w:t>computed</w:t>
      </w:r>
      <w:r>
        <w:rPr>
          <w:spacing w:val="3"/>
          <w:w w:val="105"/>
        </w:rPr>
        <w:t xml:space="preserve"> </w:t>
      </w:r>
      <w:r>
        <w:rPr>
          <w:w w:val="105"/>
        </w:rPr>
        <w:t>using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3"/>
          <w:w w:val="105"/>
        </w:rPr>
        <w:t xml:space="preserve"> </w:t>
      </w:r>
      <w:r>
        <w:rPr>
          <w:w w:val="105"/>
        </w:rPr>
        <w:t>relation</w:t>
      </w:r>
      <w:r>
        <w:rPr>
          <w:spacing w:val="3"/>
          <w:w w:val="105"/>
        </w:rPr>
        <w:t xml:space="preserve"> </w:t>
      </w:r>
      <w:r>
        <w:rPr>
          <w:w w:val="105"/>
        </w:rPr>
        <w:t>below:</w:t>
      </w:r>
    </w:p>
    <w:p w14:paraId="189D1703" w14:textId="77777777" w:rsidR="00B856A6" w:rsidRDefault="00B856A6">
      <w:pPr>
        <w:pStyle w:val="BodyText"/>
        <w:spacing w:before="7"/>
        <w:rPr>
          <w:sz w:val="26"/>
        </w:rPr>
      </w:pPr>
    </w:p>
    <w:p w14:paraId="5D889B7D" w14:textId="77777777" w:rsidR="00B856A6" w:rsidRDefault="00CE2E4C">
      <w:pPr>
        <w:pStyle w:val="BodyText"/>
        <w:tabs>
          <w:tab w:val="left" w:pos="3821"/>
          <w:tab w:val="left" w:pos="7774"/>
        </w:tabs>
        <w:spacing w:line="421" w:lineRule="exact"/>
        <w:ind w:left="523"/>
        <w:jc w:val="center"/>
      </w:pPr>
      <w:r>
        <w:pict w14:anchorId="51DA82CF">
          <v:shape id="docshape616" o:spid="_x0000_s3393" type="#_x0000_t202" style="position:absolute;left:0;text-align:left;margin-left:301.5pt;margin-top:11.9pt;width:9.3pt;height:20.75pt;z-index:-20527616;mso-position-horizontal-relative:page" filled="f" stroked="f">
            <v:textbox inset="0,0,0,0">
              <w:txbxContent>
                <w:p w14:paraId="7CBE1A49" w14:textId="77777777" w:rsidR="00B856A6" w:rsidRDefault="00EB5EFA">
                  <w:pPr>
                    <w:spacing w:line="291" w:lineRule="exact"/>
                    <w:rPr>
                      <w:rFonts w:ascii="Lucida Sans Unicode" w:hAnsi="Lucida Sans Unicode"/>
                      <w:sz w:val="24"/>
                    </w:rPr>
                  </w:pPr>
                  <w:r>
                    <w:rPr>
                      <w:rFonts w:ascii="Lucida Sans Unicode" w:hAnsi="Lucida Sans Unicode"/>
                      <w:w w:val="97"/>
                      <w:sz w:val="24"/>
                    </w:rPr>
                    <w:t>×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Percentage</w:t>
      </w:r>
      <w:r w:rsidR="00EB5EFA">
        <w:rPr>
          <w:spacing w:val="25"/>
          <w:w w:val="105"/>
        </w:rPr>
        <w:t xml:space="preserve"> </w:t>
      </w:r>
      <w:r w:rsidR="00EB5EFA">
        <w:rPr>
          <w:w w:val="105"/>
        </w:rPr>
        <w:t>Error</w:t>
      </w:r>
      <w:r w:rsidR="00EB5EFA">
        <w:rPr>
          <w:spacing w:val="25"/>
          <w:w w:val="105"/>
        </w:rPr>
        <w:t xml:space="preserve"> </w:t>
      </w:r>
      <w:r w:rsidR="00EB5EFA">
        <w:rPr>
          <w:w w:val="105"/>
        </w:rPr>
        <w:t>(PE)</w:t>
      </w:r>
      <w:r w:rsidR="00EB5EFA">
        <w:rPr>
          <w:spacing w:val="11"/>
          <w:w w:val="105"/>
        </w:rPr>
        <w:t xml:space="preserve"> </w:t>
      </w:r>
      <w:r w:rsidR="00EB5EFA">
        <w:rPr>
          <w:w w:val="105"/>
        </w:rPr>
        <w:t>=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100</w:t>
      </w:r>
      <w:r w:rsidR="00EB5EFA">
        <w:rPr>
          <w:w w:val="105"/>
        </w:rPr>
        <w:tab/>
      </w:r>
      <w:r w:rsidR="00EB5EFA">
        <w:rPr>
          <w:rFonts w:ascii="Lucida Sans Unicode" w:hAnsi="Lucida Sans Unicode"/>
          <w:spacing w:val="-1"/>
          <w:position w:val="16"/>
          <w:u w:val="single"/>
        </w:rPr>
        <w:t>|</w:t>
      </w:r>
      <w:r w:rsidR="00EB5EFA">
        <w:rPr>
          <w:spacing w:val="-1"/>
          <w:position w:val="16"/>
          <w:u w:val="single"/>
        </w:rPr>
        <w:t>True</w:t>
      </w:r>
      <w:r w:rsidR="00EB5EFA">
        <w:rPr>
          <w:spacing w:val="18"/>
          <w:position w:val="16"/>
          <w:u w:val="single"/>
        </w:rPr>
        <w:t xml:space="preserve"> </w:t>
      </w:r>
      <w:r w:rsidR="00EB5EFA">
        <w:rPr>
          <w:spacing w:val="-1"/>
          <w:position w:val="16"/>
          <w:u w:val="single"/>
        </w:rPr>
        <w:t>Value</w:t>
      </w:r>
      <w:r w:rsidR="00EB5EFA">
        <w:rPr>
          <w:spacing w:val="-7"/>
          <w:position w:val="16"/>
          <w:u w:val="single"/>
        </w:rPr>
        <w:t xml:space="preserve"> </w:t>
      </w:r>
      <w:r w:rsidR="00EB5EFA">
        <w:rPr>
          <w:rFonts w:ascii="Lucida Sans Unicode" w:hAnsi="Lucida Sans Unicode"/>
          <w:position w:val="16"/>
          <w:u w:val="single"/>
        </w:rPr>
        <w:t>−</w:t>
      </w:r>
      <w:r w:rsidR="00EB5EFA">
        <w:rPr>
          <w:rFonts w:ascii="Lucida Sans Unicode" w:hAnsi="Lucida Sans Unicode"/>
          <w:spacing w:val="-23"/>
          <w:position w:val="16"/>
          <w:u w:val="single"/>
        </w:rPr>
        <w:t xml:space="preserve"> </w:t>
      </w:r>
      <w:r w:rsidR="00EB5EFA">
        <w:rPr>
          <w:position w:val="16"/>
          <w:u w:val="single"/>
        </w:rPr>
        <w:t>Predicted</w:t>
      </w:r>
      <w:r w:rsidR="00EB5EFA">
        <w:rPr>
          <w:spacing w:val="19"/>
          <w:position w:val="16"/>
          <w:u w:val="single"/>
        </w:rPr>
        <w:t xml:space="preserve"> </w:t>
      </w:r>
      <w:r w:rsidR="00EB5EFA">
        <w:rPr>
          <w:position w:val="16"/>
          <w:u w:val="single"/>
        </w:rPr>
        <w:t>Value</w:t>
      </w:r>
      <w:r w:rsidR="00EB5EFA">
        <w:rPr>
          <w:rFonts w:ascii="Lucida Sans Unicode" w:hAnsi="Lucida Sans Unicode"/>
          <w:position w:val="16"/>
          <w:u w:val="single"/>
        </w:rPr>
        <w:t>|</w:t>
      </w:r>
      <w:r w:rsidR="00EB5EFA">
        <w:rPr>
          <w:rFonts w:ascii="Lucida Sans Unicode" w:hAnsi="Lucida Sans Unicode"/>
          <w:spacing w:val="-52"/>
          <w:position w:val="16"/>
        </w:rPr>
        <w:t xml:space="preserve"> </w:t>
      </w:r>
      <w:r w:rsidR="00EB5EFA">
        <w:rPr>
          <w:rFonts w:ascii="Bookman Old Style" w:hAnsi="Bookman Old Style"/>
          <w:i/>
        </w:rPr>
        <w:t>.</w:t>
      </w:r>
      <w:r w:rsidR="00EB5EFA">
        <w:rPr>
          <w:rFonts w:ascii="Bookman Old Style" w:hAnsi="Bookman Old Style"/>
          <w:i/>
        </w:rPr>
        <w:tab/>
      </w:r>
      <w:r w:rsidR="00EB5EFA">
        <w:rPr>
          <w:w w:val="105"/>
        </w:rPr>
        <w:t>(5.6)</w:t>
      </w:r>
    </w:p>
    <w:p w14:paraId="5CC1FC99" w14:textId="77777777" w:rsidR="00B856A6" w:rsidRDefault="00EB5EFA">
      <w:pPr>
        <w:pStyle w:val="BodyText"/>
        <w:spacing w:line="218" w:lineRule="exact"/>
        <w:ind w:left="5620"/>
      </w:pPr>
      <w:r>
        <w:rPr>
          <w:w w:val="105"/>
        </w:rPr>
        <w:t>True</w:t>
      </w:r>
      <w:r>
        <w:rPr>
          <w:spacing w:val="-2"/>
          <w:w w:val="105"/>
        </w:rPr>
        <w:t xml:space="preserve"> </w:t>
      </w:r>
      <w:r>
        <w:rPr>
          <w:w w:val="105"/>
        </w:rPr>
        <w:t>Value</w:t>
      </w:r>
    </w:p>
    <w:p w14:paraId="190472E5" w14:textId="77777777" w:rsidR="00B856A6" w:rsidRDefault="00B856A6">
      <w:pPr>
        <w:pStyle w:val="BodyText"/>
        <w:rPr>
          <w:sz w:val="28"/>
        </w:rPr>
      </w:pPr>
    </w:p>
    <w:p w14:paraId="5AB87197" w14:textId="77777777" w:rsidR="00B856A6" w:rsidRDefault="00EB5EFA">
      <w:pPr>
        <w:pStyle w:val="BodyText"/>
        <w:spacing w:before="55"/>
        <w:ind w:left="531"/>
      </w:pPr>
      <w:r>
        <w:rPr>
          <w:w w:val="105"/>
        </w:rPr>
        <w:t>In</w:t>
      </w:r>
      <w:r>
        <w:rPr>
          <w:spacing w:val="-2"/>
          <w:w w:val="105"/>
        </w:rPr>
        <w:t xml:space="preserve"> </w:t>
      </w:r>
      <w:r>
        <w:rPr>
          <w:w w:val="105"/>
        </w:rPr>
        <w:t>order</w:t>
      </w:r>
      <w:r>
        <w:rPr>
          <w:spacing w:val="-2"/>
          <w:w w:val="105"/>
        </w:rPr>
        <w:t xml:space="preserve"> </w:t>
      </w:r>
      <w:r>
        <w:rPr>
          <w:w w:val="105"/>
        </w:rPr>
        <w:t>to</w:t>
      </w:r>
      <w:r>
        <w:rPr>
          <w:spacing w:val="-2"/>
          <w:w w:val="105"/>
        </w:rPr>
        <w:t xml:space="preserve"> </w:t>
      </w:r>
      <w:r>
        <w:rPr>
          <w:w w:val="105"/>
        </w:rPr>
        <w:t>avoid</w:t>
      </w:r>
      <w:r>
        <w:rPr>
          <w:spacing w:val="-2"/>
          <w:w w:val="105"/>
        </w:rPr>
        <w:t xml:space="preserve"> </w:t>
      </w:r>
      <w:r>
        <w:rPr>
          <w:w w:val="105"/>
        </w:rPr>
        <w:t>the</w:t>
      </w:r>
      <w:r>
        <w:rPr>
          <w:spacing w:val="-2"/>
          <w:w w:val="105"/>
        </w:rPr>
        <w:t xml:space="preserve"> </w:t>
      </w:r>
      <w:r>
        <w:rPr>
          <w:w w:val="105"/>
        </w:rPr>
        <w:t>numerical</w:t>
      </w:r>
      <w:r>
        <w:rPr>
          <w:spacing w:val="-1"/>
          <w:w w:val="105"/>
        </w:rPr>
        <w:t xml:space="preserve"> </w:t>
      </w:r>
      <w:r>
        <w:rPr>
          <w:w w:val="105"/>
        </w:rPr>
        <w:t>difficulty</w:t>
      </w:r>
      <w:r>
        <w:rPr>
          <w:spacing w:val="-2"/>
          <w:w w:val="105"/>
        </w:rPr>
        <w:t xml:space="preserve"> </w:t>
      </w:r>
      <w:r>
        <w:rPr>
          <w:w w:val="105"/>
        </w:rPr>
        <w:t>of</w:t>
      </w:r>
      <w:r>
        <w:rPr>
          <w:spacing w:val="-2"/>
          <w:w w:val="105"/>
        </w:rPr>
        <w:t xml:space="preserve"> </w:t>
      </w:r>
      <w:r>
        <w:rPr>
          <w:w w:val="105"/>
        </w:rPr>
        <w:t>dividing</w:t>
      </w:r>
      <w:r>
        <w:rPr>
          <w:spacing w:val="-2"/>
          <w:w w:val="105"/>
        </w:rPr>
        <w:t xml:space="preserve"> </w:t>
      </w:r>
      <w:r>
        <w:rPr>
          <w:w w:val="105"/>
        </w:rPr>
        <w:t>by</w:t>
      </w:r>
      <w:r>
        <w:rPr>
          <w:spacing w:val="-2"/>
          <w:w w:val="105"/>
        </w:rPr>
        <w:t xml:space="preserve"> </w:t>
      </w:r>
      <w:r>
        <w:rPr>
          <w:w w:val="105"/>
        </w:rPr>
        <w:t>zero, the</w:t>
      </w:r>
      <w:r>
        <w:rPr>
          <w:spacing w:val="-1"/>
          <w:w w:val="105"/>
        </w:rPr>
        <w:t xml:space="preserve"> </w:t>
      </w:r>
      <w:r>
        <w:rPr>
          <w:w w:val="105"/>
        </w:rPr>
        <w:t>error</w:t>
      </w:r>
      <w:r>
        <w:rPr>
          <w:spacing w:val="-2"/>
          <w:w w:val="105"/>
        </w:rPr>
        <w:t xml:space="preserve"> </w:t>
      </w:r>
      <w:r>
        <w:rPr>
          <w:w w:val="105"/>
        </w:rPr>
        <w:t>measurement</w:t>
      </w:r>
    </w:p>
    <w:p w14:paraId="70EA82BF" w14:textId="77777777" w:rsidR="00B856A6" w:rsidRDefault="00B856A6">
      <w:p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FA6D1DE" w14:textId="77777777" w:rsidR="00B856A6" w:rsidRDefault="00EB5EFA">
      <w:pPr>
        <w:pStyle w:val="BodyText"/>
        <w:tabs>
          <w:tab w:val="left" w:pos="8546"/>
        </w:tabs>
        <w:spacing w:before="19" w:line="508" w:lineRule="auto"/>
        <w:ind w:left="1936" w:right="769" w:hanging="1405"/>
      </w:pPr>
      <w:r>
        <w:lastRenderedPageBreak/>
        <w:t>for</w:t>
      </w:r>
      <w:r>
        <w:rPr>
          <w:spacing w:val="16"/>
        </w:rPr>
        <w:t xml:space="preserve"> </w:t>
      </w:r>
      <w:r>
        <w:t>all</w:t>
      </w:r>
      <w:r>
        <w:rPr>
          <w:spacing w:val="17"/>
        </w:rPr>
        <w:t xml:space="preserve"> </w:t>
      </w:r>
      <w:r>
        <w:t>other</w:t>
      </w:r>
      <w:r>
        <w:rPr>
          <w:spacing w:val="17"/>
        </w:rPr>
        <w:t xml:space="preserve"> </w:t>
      </w:r>
      <w:r>
        <w:t>normalized</w:t>
      </w:r>
      <w:r>
        <w:rPr>
          <w:spacing w:val="17"/>
        </w:rPr>
        <w:t xml:space="preserve"> </w:t>
      </w:r>
      <w:r>
        <w:t>elements</w:t>
      </w:r>
      <w:r>
        <w:rPr>
          <w:spacing w:val="17"/>
        </w:rPr>
        <w:t xml:space="preserve"> </w:t>
      </w:r>
      <w:r>
        <w:t>(M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>ij</w:t>
      </w:r>
      <w:r>
        <w:rPr>
          <w:rFonts w:ascii="Bookman Old Style" w:hAnsi="Bookman Old Style"/>
          <w:spacing w:val="-13"/>
          <w:position w:val="-5"/>
          <w:sz w:val="12"/>
        </w:rPr>
        <w:t xml:space="preserve"> </w:t>
      </w:r>
      <w:r>
        <w:rPr>
          <w:rFonts w:ascii="Bookman Old Style" w:hAnsi="Bookman Old Style"/>
          <w:i/>
        </w:rPr>
        <w:t>/</w:t>
      </w:r>
      <w:r>
        <w:t>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>11</w:t>
      </w:r>
      <w:r>
        <w:rPr>
          <w:rFonts w:ascii="Bookman Old Style" w:hAnsi="Bookman Old Style"/>
          <w:spacing w:val="-12"/>
          <w:position w:val="-5"/>
          <w:sz w:val="12"/>
        </w:rPr>
        <w:t xml:space="preserve"> </w:t>
      </w:r>
      <w:r>
        <w:t>)</w:t>
      </w:r>
      <w:r>
        <w:rPr>
          <w:spacing w:val="16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computed</w:t>
      </w:r>
      <w:r>
        <w:rPr>
          <w:spacing w:val="17"/>
        </w:rPr>
        <w:t xml:space="preserve"> </w:t>
      </w:r>
      <w:r>
        <w:t>using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relation</w:t>
      </w:r>
      <w:r>
        <w:rPr>
          <w:spacing w:val="17"/>
        </w:rPr>
        <w:t xml:space="preserve"> </w:t>
      </w:r>
      <w:r>
        <w:t>below:</w:t>
      </w:r>
      <w:r>
        <w:rPr>
          <w:spacing w:val="-57"/>
        </w:rPr>
        <w:t xml:space="preserve"> </w:t>
      </w:r>
      <w:r>
        <w:t>Absolute</w:t>
      </w:r>
      <w:r>
        <w:rPr>
          <w:spacing w:val="33"/>
        </w:rPr>
        <w:t xml:space="preserve"> </w:t>
      </w:r>
      <w:r>
        <w:t>Error</w:t>
      </w:r>
      <w:r>
        <w:rPr>
          <w:spacing w:val="34"/>
        </w:rPr>
        <w:t xml:space="preserve"> </w:t>
      </w:r>
      <w:r>
        <w:t>(AE)</w:t>
      </w:r>
      <w:r>
        <w:rPr>
          <w:spacing w:val="20"/>
        </w:rPr>
        <w:t xml:space="preserve"> </w:t>
      </w:r>
      <w:r>
        <w:t>=</w:t>
      </w:r>
      <w:r>
        <w:rPr>
          <w:spacing w:val="22"/>
        </w:rPr>
        <w:t xml:space="preserve"> </w:t>
      </w:r>
      <w:r>
        <w:rPr>
          <w:rFonts w:ascii="Lucida Sans Unicode" w:hAnsi="Lucida Sans Unicode"/>
        </w:rPr>
        <w:t>|</w:t>
      </w:r>
      <w:r>
        <w:t>True</w:t>
      </w:r>
      <w:r>
        <w:rPr>
          <w:spacing w:val="35"/>
        </w:rPr>
        <w:t xml:space="preserve"> </w:t>
      </w:r>
      <w:r>
        <w:t>Value</w:t>
      </w:r>
      <w:r>
        <w:rPr>
          <w:spacing w:val="4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2"/>
        </w:rPr>
        <w:t xml:space="preserve"> </w:t>
      </w:r>
      <w:r>
        <w:t>Predicted</w:t>
      </w:r>
      <w:r>
        <w:rPr>
          <w:spacing w:val="35"/>
        </w:rPr>
        <w:t xml:space="preserve"> </w:t>
      </w:r>
      <w:r>
        <w:t>Value</w:t>
      </w:r>
      <w:r>
        <w:rPr>
          <w:rFonts w:ascii="Lucida Sans Unicode" w:hAnsi="Lucida Sans Unicode"/>
        </w:rPr>
        <w:t>|</w:t>
      </w:r>
      <w:r>
        <w:rPr>
          <w:rFonts w:ascii="Bookman Old Style" w:hAnsi="Bookman Old Style"/>
          <w:i/>
        </w:rPr>
        <w:t>.</w:t>
      </w:r>
      <w:r>
        <w:rPr>
          <w:rFonts w:ascii="Bookman Old Style" w:hAnsi="Bookman Old Style"/>
          <w:i/>
        </w:rPr>
        <w:tab/>
      </w:r>
      <w:r>
        <w:rPr>
          <w:spacing w:val="-2"/>
          <w:w w:val="105"/>
        </w:rPr>
        <w:t>(5.7)</w:t>
      </w:r>
    </w:p>
    <w:p w14:paraId="6DCE34D8" w14:textId="77777777" w:rsidR="00B856A6" w:rsidRDefault="00EB5EFA">
      <w:pPr>
        <w:pStyle w:val="BodyText"/>
        <w:spacing w:line="216" w:lineRule="exact"/>
        <w:ind w:left="531"/>
        <w:jc w:val="both"/>
      </w:pPr>
      <w:r>
        <w:rPr>
          <w:w w:val="105"/>
        </w:rPr>
        <w:t>The</w:t>
      </w:r>
      <w:r>
        <w:rPr>
          <w:spacing w:val="9"/>
          <w:w w:val="105"/>
        </w:rPr>
        <w:t xml:space="preserve"> </w:t>
      </w:r>
      <w:r>
        <w:rPr>
          <w:w w:val="105"/>
        </w:rPr>
        <w:t>above</w:t>
      </w:r>
      <w:r>
        <w:rPr>
          <w:spacing w:val="10"/>
          <w:w w:val="105"/>
        </w:rPr>
        <w:t xml:space="preserve"> </w:t>
      </w:r>
      <w:r>
        <w:rPr>
          <w:w w:val="105"/>
        </w:rPr>
        <w:t>errors</w:t>
      </w:r>
      <w:r>
        <w:rPr>
          <w:spacing w:val="9"/>
          <w:w w:val="105"/>
        </w:rPr>
        <w:t xml:space="preserve"> </w:t>
      </w:r>
      <w:r>
        <w:rPr>
          <w:w w:val="105"/>
        </w:rPr>
        <w:t>is</w:t>
      </w:r>
      <w:r>
        <w:rPr>
          <w:spacing w:val="9"/>
          <w:w w:val="105"/>
        </w:rPr>
        <w:t xml:space="preserve"> </w:t>
      </w:r>
      <w:r>
        <w:rPr>
          <w:w w:val="105"/>
        </w:rPr>
        <w:t>used</w:t>
      </w:r>
      <w:r>
        <w:rPr>
          <w:spacing w:val="9"/>
          <w:w w:val="105"/>
        </w:rPr>
        <w:t xml:space="preserve"> </w:t>
      </w:r>
      <w:r>
        <w:rPr>
          <w:w w:val="105"/>
        </w:rPr>
        <w:t>to</w:t>
      </w:r>
      <w:r>
        <w:rPr>
          <w:spacing w:val="10"/>
          <w:w w:val="105"/>
        </w:rPr>
        <w:t xml:space="preserve"> </w:t>
      </w:r>
      <w:r>
        <w:rPr>
          <w:w w:val="105"/>
        </w:rPr>
        <w:t>calculate</w:t>
      </w:r>
      <w:r>
        <w:rPr>
          <w:spacing w:val="10"/>
          <w:w w:val="105"/>
        </w:rPr>
        <w:t xml:space="preserve"> </w:t>
      </w:r>
      <w:r>
        <w:rPr>
          <w:w w:val="105"/>
        </w:rPr>
        <w:t>the</w:t>
      </w:r>
      <w:r>
        <w:rPr>
          <w:spacing w:val="9"/>
          <w:w w:val="105"/>
        </w:rPr>
        <w:t xml:space="preserve"> </w:t>
      </w:r>
      <w:r>
        <w:rPr>
          <w:w w:val="105"/>
        </w:rPr>
        <w:t>empirical</w:t>
      </w:r>
      <w:r>
        <w:rPr>
          <w:spacing w:val="9"/>
          <w:w w:val="105"/>
        </w:rPr>
        <w:t xml:space="preserve"> </w:t>
      </w:r>
      <w:r>
        <w:rPr>
          <w:w w:val="105"/>
        </w:rPr>
        <w:t>cumulative</w:t>
      </w:r>
      <w:r>
        <w:rPr>
          <w:spacing w:val="8"/>
          <w:w w:val="105"/>
        </w:rPr>
        <w:t xml:space="preserve"> </w:t>
      </w:r>
      <w:r>
        <w:rPr>
          <w:w w:val="105"/>
        </w:rPr>
        <w:t>distribution</w:t>
      </w:r>
      <w:r>
        <w:rPr>
          <w:spacing w:val="10"/>
          <w:w w:val="105"/>
        </w:rPr>
        <w:t xml:space="preserve"> </w:t>
      </w:r>
      <w:r>
        <w:rPr>
          <w:w w:val="105"/>
        </w:rPr>
        <w:t>function</w:t>
      </w:r>
    </w:p>
    <w:p w14:paraId="1ACE44C6" w14:textId="77777777" w:rsidR="00B856A6" w:rsidRDefault="00EB5EFA">
      <w:pPr>
        <w:pStyle w:val="BodyText"/>
        <w:spacing w:before="64" w:line="578" w:lineRule="exact"/>
        <w:ind w:left="531" w:right="769"/>
        <w:jc w:val="both"/>
      </w:pPr>
      <w:r>
        <w:rPr>
          <w:w w:val="105"/>
        </w:rPr>
        <w:t>which gives the probability of the number of samples within a certain (error) value,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which is used to illustrate the performance of the neural network. If </w:t>
      </w:r>
      <w:r>
        <w:rPr>
          <w:rFonts w:ascii="Lucida Sans Unicode" w:hAnsi="Lucida Sans Unicode"/>
          <w:w w:val="105"/>
        </w:rPr>
        <w:t>{</w:t>
      </w:r>
      <w:r>
        <w:rPr>
          <w:rFonts w:ascii="Bookman Old Style" w:hAnsi="Bookman Old Style"/>
          <w:i/>
          <w:w w:val="105"/>
        </w:rPr>
        <w:t>X</w:t>
      </w:r>
      <w:r>
        <w:rPr>
          <w:rFonts w:ascii="Century" w:hAnsi="Century"/>
          <w:w w:val="105"/>
          <w:vertAlign w:val="subscript"/>
        </w:rPr>
        <w:t>1</w:t>
      </w:r>
      <w:r>
        <w:rPr>
          <w:rFonts w:ascii="Bookman Old Style" w:hAnsi="Bookman Old Style"/>
          <w:i/>
          <w:w w:val="105"/>
        </w:rPr>
        <w:t>, ..., X</w:t>
      </w:r>
      <w:r>
        <w:rPr>
          <w:rFonts w:ascii="Bookman Old Style" w:hAnsi="Bookman Old Style"/>
          <w:i/>
          <w:w w:val="105"/>
          <w:vertAlign w:val="subscript"/>
        </w:rPr>
        <w:t>n</w:t>
      </w:r>
      <w:r>
        <w:rPr>
          <w:rFonts w:ascii="Lucida Sans Unicode" w:hAnsi="Lucida Sans Unicode"/>
          <w:w w:val="105"/>
        </w:rPr>
        <w:t xml:space="preserve">}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an independently and identically distributed sample from an unknown distribution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function, </w:t>
      </w:r>
      <w:r>
        <w:rPr>
          <w:rFonts w:ascii="Bookman Old Style" w:hAnsi="Bookman Old Style"/>
          <w:i/>
          <w:w w:val="105"/>
        </w:rPr>
        <w:t xml:space="preserve">F 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>x</w:t>
      </w:r>
      <w:r>
        <w:rPr>
          <w:w w:val="105"/>
        </w:rPr>
        <w:t xml:space="preserve">) = </w:t>
      </w:r>
      <w:r>
        <w:rPr>
          <w:rFonts w:ascii="Verdana" w:hAnsi="Verdana"/>
          <w:w w:val="105"/>
        </w:rPr>
        <w:t xml:space="preserve">P </w:t>
      </w:r>
      <w:r>
        <w:rPr>
          <w:w w:val="105"/>
        </w:rPr>
        <w:t>(</w:t>
      </w:r>
      <w:r>
        <w:rPr>
          <w:rFonts w:ascii="Bookman Old Style" w:hAnsi="Bookman Old Style"/>
          <w:i/>
          <w:w w:val="105"/>
        </w:rPr>
        <w:t xml:space="preserve">X </w:t>
      </w:r>
      <w:r>
        <w:rPr>
          <w:rFonts w:ascii="Lucida Sans Unicode" w:hAnsi="Lucida Sans Unicode"/>
          <w:w w:val="105"/>
        </w:rPr>
        <w:t xml:space="preserve">≤ </w:t>
      </w:r>
      <w:r>
        <w:rPr>
          <w:rFonts w:ascii="Bookman Old Style" w:hAnsi="Bookman Old Style"/>
          <w:i/>
          <w:w w:val="105"/>
        </w:rPr>
        <w:t>x</w:t>
      </w:r>
      <w:r>
        <w:rPr>
          <w:w w:val="105"/>
        </w:rPr>
        <w:t>), then the empirical cumulative distribution function</w:t>
      </w:r>
      <w:r>
        <w:rPr>
          <w:spacing w:val="1"/>
          <w:w w:val="105"/>
        </w:rPr>
        <w:t xml:space="preserve"> </w:t>
      </w:r>
      <w:r>
        <w:rPr>
          <w:w w:val="113"/>
        </w:rPr>
        <w:t>(</w:t>
      </w:r>
      <w:r>
        <w:rPr>
          <w:rFonts w:ascii="Bookman Old Style" w:hAnsi="Bookman Old Style"/>
          <w:i/>
          <w:spacing w:val="-78"/>
          <w:w w:val="101"/>
        </w:rPr>
        <w:t>F</w:t>
      </w:r>
      <w:r>
        <w:rPr>
          <w:spacing w:val="-39"/>
          <w:w w:val="146"/>
          <w:position w:val="6"/>
        </w:rPr>
        <w:t>ˆ</w:t>
      </w:r>
      <w:r>
        <w:rPr>
          <w:rFonts w:ascii="Bookman Old Style" w:hAnsi="Bookman Old Style"/>
          <w:i/>
          <w:spacing w:val="10"/>
          <w:w w:val="103"/>
          <w:position w:val="-3"/>
          <w:sz w:val="16"/>
        </w:rPr>
        <w:t>n</w:t>
      </w:r>
      <w:r>
        <w:rPr>
          <w:w w:val="113"/>
        </w:rPr>
        <w:t>(</w:t>
      </w:r>
      <w:r>
        <w:rPr>
          <w:rFonts w:ascii="Bookman Old Style" w:hAnsi="Bookman Old Style"/>
          <w:i/>
          <w:w w:val="102"/>
        </w:rPr>
        <w:t>x</w:t>
      </w:r>
      <w:r>
        <w:rPr>
          <w:w w:val="113"/>
        </w:rPr>
        <w:t>)</w:t>
      </w:r>
      <w:r>
        <w:rPr>
          <w:spacing w:val="18"/>
        </w:rPr>
        <w:t xml:space="preserve"> </w:t>
      </w:r>
      <w:r>
        <w:rPr>
          <w:rFonts w:ascii="Lucida Sans Unicode" w:hAnsi="Lucida Sans Unicode"/>
          <w:w w:val="106"/>
        </w:rPr>
        <w:t>⇒</w:t>
      </w:r>
      <w:r>
        <w:rPr>
          <w:rFonts w:ascii="Lucida Sans Unicode" w:hAnsi="Lucida Sans Unicode"/>
          <w:spacing w:val="2"/>
        </w:rPr>
        <w:t xml:space="preserve"> </w:t>
      </w:r>
      <w:r>
        <w:rPr>
          <w:w w:val="108"/>
        </w:rPr>
        <w:t>ECDF)</w:t>
      </w:r>
      <w:r>
        <w:rPr>
          <w:spacing w:val="18"/>
        </w:rPr>
        <w:t xml:space="preserve"> </w:t>
      </w:r>
      <w:r>
        <w:rPr>
          <w:w w:val="98"/>
        </w:rPr>
        <w:t>is</w:t>
      </w:r>
      <w:r>
        <w:rPr>
          <w:spacing w:val="18"/>
        </w:rPr>
        <w:t xml:space="preserve"> </w:t>
      </w:r>
      <w:r>
        <w:rPr>
          <w:w w:val="103"/>
        </w:rPr>
        <w:t>de</w:t>
      </w:r>
      <w:r>
        <w:rPr>
          <w:w w:val="88"/>
        </w:rPr>
        <w:t>fi</w:t>
      </w:r>
      <w:r>
        <w:rPr>
          <w:w w:val="104"/>
        </w:rPr>
        <w:t>ned</w:t>
      </w:r>
      <w:r>
        <w:rPr>
          <w:spacing w:val="18"/>
        </w:rPr>
        <w:t xml:space="preserve"> </w:t>
      </w:r>
      <w:r>
        <w:rPr>
          <w:w w:val="104"/>
        </w:rPr>
        <w:t>as</w:t>
      </w:r>
      <w:r>
        <w:rPr>
          <w:spacing w:val="18"/>
        </w:rPr>
        <w:t xml:space="preserve"> </w:t>
      </w:r>
      <w:r>
        <w:rPr>
          <w:w w:val="81"/>
        </w:rPr>
        <w:t>[</w:t>
      </w:r>
      <w:hyperlink w:anchor="_bookmark281" w:history="1">
        <w:r>
          <w:rPr>
            <w:color w:val="0000FF"/>
            <w:w w:val="97"/>
          </w:rPr>
          <w:t>233</w:t>
        </w:r>
      </w:hyperlink>
      <w:r>
        <w:rPr>
          <w:w w:val="88"/>
        </w:rPr>
        <w:t>]:</w:t>
      </w:r>
    </w:p>
    <w:p w14:paraId="76310E9B" w14:textId="77777777" w:rsidR="00B856A6" w:rsidRDefault="00B856A6">
      <w:pPr>
        <w:pStyle w:val="BodyText"/>
        <w:rPr>
          <w:sz w:val="20"/>
        </w:rPr>
      </w:pPr>
    </w:p>
    <w:p w14:paraId="530A56BB" w14:textId="77777777" w:rsidR="00B856A6" w:rsidRDefault="00B856A6">
      <w:pPr>
        <w:pStyle w:val="BodyText"/>
        <w:spacing w:before="3"/>
        <w:rPr>
          <w:sz w:val="25"/>
        </w:rPr>
      </w:pPr>
    </w:p>
    <w:p w14:paraId="4EAE18AD" w14:textId="77777777" w:rsidR="00B856A6" w:rsidRDefault="00B856A6">
      <w:pPr>
        <w:rPr>
          <w:sz w:val="25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7F58F66" w14:textId="77777777" w:rsidR="00B856A6" w:rsidRDefault="00B856A6">
      <w:pPr>
        <w:pStyle w:val="BodyText"/>
      </w:pPr>
    </w:p>
    <w:p w14:paraId="728AFAC4" w14:textId="77777777" w:rsidR="00B856A6" w:rsidRDefault="00B856A6">
      <w:pPr>
        <w:pStyle w:val="BodyText"/>
      </w:pPr>
    </w:p>
    <w:p w14:paraId="58C332AE" w14:textId="77777777" w:rsidR="00B856A6" w:rsidRDefault="00B856A6">
      <w:pPr>
        <w:pStyle w:val="BodyText"/>
        <w:rPr>
          <w:sz w:val="34"/>
        </w:rPr>
      </w:pPr>
    </w:p>
    <w:p w14:paraId="537C1241" w14:textId="77777777" w:rsidR="00B856A6" w:rsidRDefault="00EB5EFA">
      <w:pPr>
        <w:pStyle w:val="BodyText"/>
        <w:spacing w:line="154" w:lineRule="exact"/>
        <w:ind w:left="531"/>
      </w:pPr>
      <w:r>
        <w:rPr>
          <w:w w:val="105"/>
        </w:rPr>
        <w:t>where,</w:t>
      </w:r>
    </w:p>
    <w:p w14:paraId="59D527AC" w14:textId="77777777" w:rsidR="00B856A6" w:rsidRDefault="00EB5EFA">
      <w:pPr>
        <w:spacing w:before="69"/>
        <w:ind w:left="1855"/>
        <w:rPr>
          <w:rFonts w:ascii="Bookman Old Style"/>
          <w:i/>
          <w:sz w:val="16"/>
        </w:rPr>
      </w:pPr>
      <w:r>
        <w:br w:type="column"/>
      </w:r>
      <w:r>
        <w:rPr>
          <w:rFonts w:ascii="Bookman Old Style"/>
          <w:i/>
          <w:w w:val="105"/>
          <w:sz w:val="16"/>
        </w:rPr>
        <w:t>n</w:t>
      </w:r>
    </w:p>
    <w:p w14:paraId="615FC614" w14:textId="77777777" w:rsidR="00B856A6" w:rsidRDefault="00CE2E4C">
      <w:pPr>
        <w:pStyle w:val="BodyText"/>
        <w:tabs>
          <w:tab w:val="left" w:pos="2119"/>
        </w:tabs>
        <w:spacing w:before="36" w:line="223" w:lineRule="exact"/>
        <w:ind w:left="531"/>
        <w:jc w:val="center"/>
        <w:rPr>
          <w:rFonts w:ascii="Bookman Old Style"/>
          <w:i/>
        </w:rPr>
      </w:pPr>
      <w:r>
        <w:pict w14:anchorId="46D91ACD">
          <v:shape id="docshape617" o:spid="_x0000_s3392" type="#_x0000_t202" style="position:absolute;left:0;text-align:left;margin-left:306.45pt;margin-top:-7.5pt;width:40.7pt;height:44.65pt;z-index:-20523520;mso-position-horizontal-relative:page" filled="f" stroked="f">
            <v:textbox inset="0,0,0,0">
              <w:txbxContent>
                <w:p w14:paraId="2FDB315F" w14:textId="77777777" w:rsidR="00B856A6" w:rsidRDefault="00EB5EFA">
                  <w:pPr>
                    <w:pStyle w:val="BodyText"/>
                    <w:tabs>
                      <w:tab w:val="left" w:pos="694"/>
                    </w:tabs>
                    <w:spacing w:before="30"/>
                    <w:rPr>
                      <w:rFonts w:ascii="Lucida Sans Unicode"/>
                    </w:rPr>
                  </w:pPr>
                  <w:r>
                    <w:rPr>
                      <w:rFonts w:ascii="Yu Gothic"/>
                      <w:spacing w:val="-538"/>
                      <w:w w:val="504"/>
                    </w:rPr>
                    <w:t xml:space="preserve"> </w:t>
                  </w:r>
                  <w:r>
                    <w:rPr>
                      <w:w w:val="115"/>
                      <w:position w:val="-6"/>
                      <w:u w:val="single"/>
                    </w:rPr>
                    <w:t>1</w:t>
                  </w:r>
                  <w:r>
                    <w:rPr>
                      <w:w w:val="115"/>
                      <w:position w:val="-6"/>
                    </w:rPr>
                    <w:tab/>
                  </w:r>
                  <w:r>
                    <w:rPr>
                      <w:rFonts w:ascii="Lucida Sans Unicode"/>
                      <w:w w:val="135"/>
                      <w:position w:val="-22"/>
                    </w:rPr>
                    <w:t>{</w:t>
                  </w:r>
                </w:p>
              </w:txbxContent>
            </v:textbox>
            <w10:wrap anchorx="page"/>
          </v:shape>
        </w:pict>
      </w:r>
      <w:r w:rsidR="00EB5EFA">
        <w:rPr>
          <w:w w:val="115"/>
        </w:rPr>
        <w:t>ECDF</w:t>
      </w:r>
      <w:r w:rsidR="00EB5EFA">
        <w:rPr>
          <w:spacing w:val="-10"/>
          <w:w w:val="115"/>
        </w:rPr>
        <w:t xml:space="preserve"> </w:t>
      </w:r>
      <w:r w:rsidR="00EB5EFA">
        <w:rPr>
          <w:w w:val="115"/>
        </w:rPr>
        <w:t>=</w:t>
      </w:r>
      <w:r w:rsidR="00EB5EFA">
        <w:rPr>
          <w:w w:val="115"/>
        </w:rPr>
        <w:tab/>
        <w:t>1</w:t>
      </w:r>
      <w:r w:rsidR="00EB5EFA">
        <w:rPr>
          <w:spacing w:val="22"/>
          <w:w w:val="115"/>
        </w:rPr>
        <w:t xml:space="preserve"> </w:t>
      </w:r>
      <w:r w:rsidR="00EB5EFA">
        <w:rPr>
          <w:rFonts w:ascii="Bookman Old Style"/>
          <w:i/>
          <w:w w:val="115"/>
        </w:rPr>
        <w:t>X</w:t>
      </w:r>
      <w:r w:rsidR="00EB5EFA">
        <w:rPr>
          <w:rFonts w:ascii="Bookman Old Style"/>
          <w:i/>
          <w:w w:val="115"/>
          <w:vertAlign w:val="subscript"/>
        </w:rPr>
        <w:t>i</w:t>
      </w:r>
    </w:p>
    <w:p w14:paraId="323EC9E1" w14:textId="77777777" w:rsidR="00B856A6" w:rsidRDefault="00EB5EFA">
      <w:pPr>
        <w:spacing w:line="172" w:lineRule="exact"/>
        <w:ind w:left="593"/>
        <w:jc w:val="center"/>
        <w:rPr>
          <w:rFonts w:ascii="Bookman Old Style"/>
          <w:i/>
          <w:sz w:val="24"/>
        </w:rPr>
      </w:pPr>
      <w:r>
        <w:rPr>
          <w:rFonts w:ascii="Bookman Old Style"/>
          <w:i/>
          <w:w w:val="93"/>
          <w:sz w:val="24"/>
        </w:rPr>
        <w:t>n</w:t>
      </w:r>
    </w:p>
    <w:p w14:paraId="2DD383B2" w14:textId="77777777" w:rsidR="00B856A6" w:rsidRDefault="00EB5EFA">
      <w:pPr>
        <w:spacing w:line="145" w:lineRule="exact"/>
        <w:ind w:left="1769"/>
        <w:rPr>
          <w:rFonts w:ascii="Century"/>
          <w:sz w:val="16"/>
        </w:rPr>
      </w:pPr>
      <w:r>
        <w:rPr>
          <w:rFonts w:ascii="Bookman Old Style"/>
          <w:i/>
          <w:w w:val="120"/>
          <w:sz w:val="16"/>
        </w:rPr>
        <w:t>i</w:t>
      </w:r>
      <w:r>
        <w:rPr>
          <w:rFonts w:ascii="Century"/>
          <w:w w:val="120"/>
          <w:sz w:val="16"/>
        </w:rPr>
        <w:t>=1</w:t>
      </w:r>
    </w:p>
    <w:p w14:paraId="26701E08" w14:textId="77777777" w:rsidR="00B856A6" w:rsidRDefault="00EB5EFA">
      <w:pPr>
        <w:tabs>
          <w:tab w:val="left" w:pos="3011"/>
        </w:tabs>
        <w:spacing w:before="256"/>
        <w:ind w:left="36"/>
        <w:rPr>
          <w:sz w:val="24"/>
        </w:rPr>
      </w:pPr>
      <w:r>
        <w:br w:type="column"/>
      </w:r>
      <w:r>
        <w:rPr>
          <w:rFonts w:ascii="Lucida Sans Unicode" w:hAnsi="Lucida Sans Unicode"/>
          <w:w w:val="105"/>
          <w:sz w:val="24"/>
        </w:rPr>
        <w:t>≤</w:t>
      </w:r>
      <w:r>
        <w:rPr>
          <w:rFonts w:ascii="Lucida Sans Unicode" w:hAnsi="Lucida Sans Unicode"/>
          <w:spacing w:val="-12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x</w:t>
      </w:r>
      <w:r>
        <w:rPr>
          <w:rFonts w:ascii="Lucida Sans Unicode" w:hAnsi="Lucida Sans Unicode"/>
          <w:w w:val="105"/>
          <w:sz w:val="24"/>
        </w:rPr>
        <w:t>}</w:t>
      </w:r>
      <w:r>
        <w:rPr>
          <w:rFonts w:ascii="Bookman Old Style" w:hAnsi="Bookman Old Style"/>
          <w:i/>
          <w:w w:val="105"/>
          <w:sz w:val="24"/>
        </w:rPr>
        <w:t>,</w:t>
      </w:r>
      <w:r>
        <w:rPr>
          <w:rFonts w:ascii="Bookman Old Style" w:hAnsi="Bookman Old Style"/>
          <w:i/>
          <w:w w:val="105"/>
          <w:sz w:val="24"/>
        </w:rPr>
        <w:tab/>
      </w:r>
      <w:r>
        <w:rPr>
          <w:w w:val="105"/>
          <w:sz w:val="24"/>
        </w:rPr>
        <w:t>(5.8)</w:t>
      </w:r>
    </w:p>
    <w:p w14:paraId="363CCEA1" w14:textId="77777777" w:rsidR="00B856A6" w:rsidRDefault="00B856A6">
      <w:pPr>
        <w:rPr>
          <w:sz w:val="24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1235" w:space="1651"/>
            <w:col w:w="2609" w:space="40"/>
            <w:col w:w="4265"/>
          </w:cols>
        </w:sectPr>
      </w:pPr>
    </w:p>
    <w:p w14:paraId="55CFD965" w14:textId="77777777" w:rsidR="00B856A6" w:rsidRDefault="00B856A6">
      <w:pPr>
        <w:pStyle w:val="BodyText"/>
        <w:spacing w:before="5"/>
        <w:rPr>
          <w:sz w:val="54"/>
        </w:rPr>
      </w:pPr>
    </w:p>
    <w:p w14:paraId="21D3C88B" w14:textId="77777777" w:rsidR="00B856A6" w:rsidRDefault="00EB5EFA">
      <w:pPr>
        <w:spacing w:before="1"/>
        <w:jc w:val="right"/>
        <w:rPr>
          <w:sz w:val="24"/>
        </w:rPr>
      </w:pPr>
      <w:r>
        <w:rPr>
          <w:w w:val="115"/>
          <w:sz w:val="24"/>
        </w:rPr>
        <w:t>1</w:t>
      </w:r>
      <w:r>
        <w:rPr>
          <w:rFonts w:ascii="Lucida Sans Unicode" w:hAnsi="Lucida Sans Unicode"/>
          <w:w w:val="115"/>
          <w:sz w:val="24"/>
        </w:rPr>
        <w:t>{</w:t>
      </w:r>
      <w:r>
        <w:rPr>
          <w:rFonts w:ascii="Bookman Old Style" w:hAnsi="Bookman Old Style"/>
          <w:i/>
          <w:w w:val="115"/>
          <w:sz w:val="24"/>
        </w:rPr>
        <w:t>X</w:t>
      </w:r>
      <w:r>
        <w:rPr>
          <w:rFonts w:ascii="Bookman Old Style" w:hAnsi="Bookman Old Style"/>
          <w:i/>
          <w:w w:val="115"/>
          <w:sz w:val="24"/>
          <w:vertAlign w:val="subscript"/>
        </w:rPr>
        <w:t>i</w:t>
      </w:r>
      <w:r>
        <w:rPr>
          <w:rFonts w:ascii="Bookman Old Style" w:hAnsi="Bookman Old Style"/>
          <w:i/>
          <w:spacing w:val="-2"/>
          <w:w w:val="115"/>
          <w:sz w:val="24"/>
        </w:rPr>
        <w:t xml:space="preserve"> </w:t>
      </w:r>
      <w:r>
        <w:rPr>
          <w:rFonts w:ascii="Lucida Sans Unicode" w:hAnsi="Lucida Sans Unicode"/>
          <w:w w:val="115"/>
          <w:sz w:val="24"/>
        </w:rPr>
        <w:t>≤</w:t>
      </w:r>
      <w:r>
        <w:rPr>
          <w:rFonts w:ascii="Lucida Sans Unicode" w:hAnsi="Lucida Sans Unicode"/>
          <w:spacing w:val="-16"/>
          <w:w w:val="115"/>
          <w:sz w:val="24"/>
        </w:rPr>
        <w:t xml:space="preserve"> </w:t>
      </w:r>
      <w:r>
        <w:rPr>
          <w:rFonts w:ascii="Bookman Old Style" w:hAnsi="Bookman Old Style"/>
          <w:i/>
          <w:w w:val="115"/>
          <w:sz w:val="24"/>
        </w:rPr>
        <w:t>x</w:t>
      </w:r>
      <w:r>
        <w:rPr>
          <w:rFonts w:ascii="Lucida Sans Unicode" w:hAnsi="Lucida Sans Unicode"/>
          <w:w w:val="115"/>
          <w:sz w:val="24"/>
        </w:rPr>
        <w:t>}</w:t>
      </w:r>
      <w:r>
        <w:rPr>
          <w:rFonts w:ascii="Lucida Sans Unicode" w:hAnsi="Lucida Sans Unicode"/>
          <w:spacing w:val="-16"/>
          <w:w w:val="115"/>
          <w:sz w:val="24"/>
        </w:rPr>
        <w:t xml:space="preserve"> </w:t>
      </w:r>
      <w:r>
        <w:rPr>
          <w:w w:val="115"/>
          <w:sz w:val="24"/>
        </w:rPr>
        <w:t>=</w:t>
      </w:r>
    </w:p>
    <w:p w14:paraId="54C12F99" w14:textId="77777777" w:rsidR="00B856A6" w:rsidRDefault="00EB5EFA">
      <w:pPr>
        <w:tabs>
          <w:tab w:val="left" w:pos="655"/>
        </w:tabs>
        <w:ind w:left="26"/>
        <w:rPr>
          <w:rFonts w:ascii="Bookman Old Style" w:hAnsi="Bookman Old Style"/>
          <w:i/>
          <w:sz w:val="24"/>
        </w:rPr>
      </w:pPr>
      <w:r>
        <w:br w:type="column"/>
      </w:r>
      <w:r>
        <w:rPr>
          <w:rFonts w:ascii="Yu Gothic" w:hAnsi="Yu Gothic"/>
          <w:spacing w:val="-213"/>
          <w:w w:val="88"/>
          <w:position w:val="44"/>
          <w:sz w:val="24"/>
        </w:rPr>
        <w:t></w:t>
      </w:r>
      <w:r>
        <w:rPr>
          <w:rFonts w:ascii="Yu Gothic" w:hAnsi="Yu Gothic"/>
          <w:b/>
          <w:spacing w:val="-213"/>
          <w:w w:val="88"/>
          <w:position w:val="8"/>
          <w:sz w:val="24"/>
        </w:rPr>
        <w:t></w:t>
      </w:r>
      <w:r>
        <w:rPr>
          <w:rFonts w:ascii="Yu Gothic" w:hAnsi="Yu Gothic"/>
          <w:w w:val="88"/>
          <w:position w:val="1"/>
          <w:sz w:val="24"/>
        </w:rPr>
        <w:t></w:t>
      </w:r>
      <w:r>
        <w:rPr>
          <w:w w:val="97"/>
          <w:sz w:val="24"/>
        </w:rPr>
        <w:t>1</w:t>
      </w:r>
      <w:r>
        <w:rPr>
          <w:rFonts w:ascii="Bookman Old Style" w:hAnsi="Bookman Old Style"/>
          <w:i/>
          <w:w w:val="90"/>
          <w:sz w:val="24"/>
        </w:rPr>
        <w:t>,</w:t>
      </w:r>
      <w:r>
        <w:rPr>
          <w:rFonts w:ascii="Bookman Old Style" w:hAnsi="Bookman Old Style"/>
          <w:i/>
          <w:sz w:val="24"/>
        </w:rPr>
        <w:tab/>
      </w:r>
      <w:r>
        <w:rPr>
          <w:w w:val="92"/>
          <w:sz w:val="24"/>
        </w:rPr>
        <w:t>if</w:t>
      </w:r>
      <w:r>
        <w:rPr>
          <w:spacing w:val="18"/>
          <w:sz w:val="24"/>
        </w:rPr>
        <w:t xml:space="preserve"> </w:t>
      </w:r>
      <w:r>
        <w:rPr>
          <w:rFonts w:ascii="Bookman Old Style" w:hAnsi="Bookman Old Style"/>
          <w:i/>
          <w:w w:val="115"/>
          <w:sz w:val="24"/>
        </w:rPr>
        <w:t>X</w:t>
      </w:r>
      <w:r>
        <w:rPr>
          <w:rFonts w:ascii="Bookman Old Style" w:hAnsi="Bookman Old Style"/>
          <w:i/>
          <w:w w:val="128"/>
          <w:sz w:val="24"/>
          <w:vertAlign w:val="subscript"/>
        </w:rPr>
        <w:t>i</w:t>
      </w:r>
      <w:r>
        <w:rPr>
          <w:rFonts w:ascii="Bookman Old Style" w:hAnsi="Bookman Old Style"/>
          <w:i/>
          <w:spacing w:val="4"/>
          <w:sz w:val="24"/>
        </w:rPr>
        <w:t xml:space="preserve"> </w:t>
      </w:r>
      <w:r>
        <w:rPr>
          <w:rFonts w:ascii="Lucida Sans Unicode" w:hAnsi="Lucida Sans Unicode"/>
          <w:w w:val="97"/>
          <w:sz w:val="24"/>
        </w:rPr>
        <w:t>≤</w:t>
      </w:r>
      <w:r>
        <w:rPr>
          <w:rFonts w:ascii="Lucida Sans Unicode" w:hAnsi="Lucida Sans Unicode"/>
          <w:spacing w:val="-10"/>
          <w:sz w:val="24"/>
        </w:rPr>
        <w:t xml:space="preserve"> </w:t>
      </w:r>
      <w:r>
        <w:rPr>
          <w:rFonts w:ascii="Bookman Old Style" w:hAnsi="Bookman Old Style"/>
          <w:i/>
          <w:w w:val="102"/>
          <w:sz w:val="24"/>
        </w:rPr>
        <w:t>x</w:t>
      </w:r>
    </w:p>
    <w:p w14:paraId="124BD5C7" w14:textId="77777777" w:rsidR="00B856A6" w:rsidRDefault="00EB5EFA">
      <w:pPr>
        <w:tabs>
          <w:tab w:val="left" w:pos="655"/>
        </w:tabs>
        <w:ind w:left="26"/>
        <w:rPr>
          <w:rFonts w:ascii="Bookman Old Style" w:hAnsi="Bookman Old Style"/>
          <w:i/>
          <w:sz w:val="24"/>
        </w:rPr>
      </w:pPr>
      <w:r>
        <w:rPr>
          <w:rFonts w:ascii="Yu Gothic" w:hAnsi="Yu Gothic"/>
          <w:b/>
          <w:spacing w:val="-213"/>
          <w:w w:val="88"/>
          <w:position w:val="13"/>
          <w:sz w:val="24"/>
        </w:rPr>
        <w:t></w:t>
      </w:r>
      <w:r>
        <w:rPr>
          <w:rFonts w:ascii="Yu Gothic" w:hAnsi="Yu Gothic"/>
          <w:w w:val="88"/>
          <w:position w:val="5"/>
          <w:sz w:val="24"/>
        </w:rPr>
        <w:t></w:t>
      </w:r>
      <w:r>
        <w:rPr>
          <w:w w:val="97"/>
          <w:sz w:val="24"/>
        </w:rPr>
        <w:t>0</w:t>
      </w:r>
      <w:r>
        <w:rPr>
          <w:rFonts w:ascii="Bookman Old Style" w:hAnsi="Bookman Old Style"/>
          <w:i/>
          <w:w w:val="90"/>
          <w:sz w:val="24"/>
        </w:rPr>
        <w:t>,</w:t>
      </w:r>
      <w:r>
        <w:rPr>
          <w:rFonts w:ascii="Bookman Old Style" w:hAnsi="Bookman Old Style"/>
          <w:i/>
          <w:sz w:val="24"/>
        </w:rPr>
        <w:tab/>
      </w:r>
      <w:r>
        <w:rPr>
          <w:spacing w:val="-2"/>
          <w:w w:val="103"/>
          <w:sz w:val="24"/>
        </w:rPr>
        <w:t>otherwise</w:t>
      </w:r>
      <w:r>
        <w:rPr>
          <w:rFonts w:ascii="Bookman Old Style" w:hAnsi="Bookman Old Style"/>
          <w:i/>
          <w:spacing w:val="-2"/>
          <w:w w:val="90"/>
          <w:sz w:val="24"/>
        </w:rPr>
        <w:t>.</w:t>
      </w:r>
    </w:p>
    <w:p w14:paraId="0254FAEE" w14:textId="77777777" w:rsidR="00B856A6" w:rsidRDefault="00EB5EFA">
      <w:pPr>
        <w:rPr>
          <w:rFonts w:ascii="Bookman Old Style"/>
          <w:i/>
          <w:sz w:val="24"/>
        </w:rPr>
      </w:pPr>
      <w:r>
        <w:br w:type="column"/>
      </w:r>
    </w:p>
    <w:p w14:paraId="112B2274" w14:textId="77777777" w:rsidR="00B856A6" w:rsidRDefault="00B856A6">
      <w:pPr>
        <w:pStyle w:val="BodyText"/>
        <w:spacing w:before="8"/>
        <w:rPr>
          <w:rFonts w:ascii="Bookman Old Style"/>
          <w:i/>
          <w:sz w:val="32"/>
        </w:rPr>
      </w:pPr>
    </w:p>
    <w:p w14:paraId="3ED57324" w14:textId="77777777" w:rsidR="00B856A6" w:rsidRDefault="00EB5EFA">
      <w:pPr>
        <w:pStyle w:val="BodyText"/>
        <w:ind w:left="2217"/>
      </w:pPr>
      <w:r>
        <w:rPr>
          <w:w w:val="105"/>
        </w:rPr>
        <w:t>(5.9)</w:t>
      </w:r>
    </w:p>
    <w:p w14:paraId="1DAF02FF" w14:textId="77777777" w:rsidR="00B856A6" w:rsidRDefault="00B856A6">
      <w:p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4566" w:space="40"/>
            <w:col w:w="1684" w:space="39"/>
            <w:col w:w="3471"/>
          </w:cols>
        </w:sectPr>
      </w:pPr>
    </w:p>
    <w:p w14:paraId="5E12BF16" w14:textId="77777777" w:rsidR="00B856A6" w:rsidRDefault="00B856A6">
      <w:pPr>
        <w:pStyle w:val="BodyText"/>
        <w:spacing w:before="9" w:after="1"/>
        <w:rPr>
          <w:sz w:val="15"/>
        </w:rPr>
      </w:pPr>
    </w:p>
    <w:p w14:paraId="10398FA7" w14:textId="77777777" w:rsidR="00B856A6" w:rsidRDefault="00CE2E4C">
      <w:pPr>
        <w:pStyle w:val="BodyText"/>
        <w:ind w:left="532"/>
        <w:rPr>
          <w:sz w:val="20"/>
        </w:rPr>
      </w:pPr>
      <w:r>
        <w:rPr>
          <w:sz w:val="20"/>
        </w:rPr>
      </w:r>
      <w:r>
        <w:rPr>
          <w:sz w:val="20"/>
        </w:rPr>
        <w:pict w14:anchorId="3DB3C017">
          <v:shape id="docshape618" o:spid="_x0000_s4110" type="#_x0000_t202" style="width:424.75pt;height:12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6B8207A3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rPr>
                      <w:w w:val="105"/>
                    </w:rPr>
                    <w:t>Another</w:t>
                  </w:r>
                  <w:r>
                    <w:rPr>
                      <w:spacing w:val="2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metric</w:t>
                  </w:r>
                  <w:r>
                    <w:rPr>
                      <w:spacing w:val="3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used</w:t>
                  </w:r>
                  <w:r>
                    <w:rPr>
                      <w:spacing w:val="3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here</w:t>
                  </w:r>
                  <w:r>
                    <w:rPr>
                      <w:spacing w:val="3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to</w:t>
                  </w:r>
                  <w:r>
                    <w:rPr>
                      <w:spacing w:val="30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evaluate</w:t>
                  </w:r>
                  <w:r>
                    <w:rPr>
                      <w:spacing w:val="3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30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performance</w:t>
                  </w:r>
                  <w:r>
                    <w:rPr>
                      <w:spacing w:val="30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of</w:t>
                  </w:r>
                  <w:r>
                    <w:rPr>
                      <w:spacing w:val="3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NNRPM</w:t>
                  </w:r>
                  <w:r>
                    <w:rPr>
                      <w:spacing w:val="2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is</w:t>
                  </w:r>
                  <w:r>
                    <w:rPr>
                      <w:spacing w:val="3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the</w:t>
                  </w:r>
                  <w:r>
                    <w:rPr>
                      <w:spacing w:val="30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Pearson</w:t>
                  </w:r>
                </w:p>
              </w:txbxContent>
            </v:textbox>
            <w10:anchorlock/>
          </v:shape>
        </w:pict>
      </w:r>
    </w:p>
    <w:p w14:paraId="0B48B949" w14:textId="77777777" w:rsidR="00B856A6" w:rsidRDefault="00B856A6">
      <w:pPr>
        <w:pStyle w:val="BodyText"/>
        <w:spacing w:before="7"/>
        <w:rPr>
          <w:sz w:val="20"/>
        </w:rPr>
      </w:pPr>
    </w:p>
    <w:p w14:paraId="7FF8E129" w14:textId="77777777" w:rsidR="00B856A6" w:rsidRDefault="00B856A6">
      <w:pPr>
        <w:rPr>
          <w:sz w:val="20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9E2D237" w14:textId="77777777" w:rsidR="00B856A6" w:rsidRDefault="00EB5EFA">
      <w:pPr>
        <w:pStyle w:val="BodyText"/>
        <w:spacing w:before="56"/>
        <w:ind w:left="531"/>
      </w:pPr>
      <w:r>
        <w:rPr>
          <w:spacing w:val="-1"/>
          <w:w w:val="105"/>
        </w:rPr>
        <w:t>correlation</w:t>
      </w:r>
      <w:r>
        <w:rPr>
          <w:spacing w:val="-12"/>
          <w:w w:val="105"/>
        </w:rPr>
        <w:t xml:space="preserve"> </w:t>
      </w:r>
      <w:r>
        <w:rPr>
          <w:w w:val="105"/>
        </w:rPr>
        <w:t>coefficient</w:t>
      </w:r>
      <w:r>
        <w:rPr>
          <w:spacing w:val="-12"/>
          <w:w w:val="105"/>
        </w:rPr>
        <w:t xml:space="preserve"> </w:t>
      </w:r>
      <w:r>
        <w:rPr>
          <w:w w:val="105"/>
        </w:rPr>
        <w:t>(R)</w:t>
      </w:r>
      <w:r>
        <w:rPr>
          <w:spacing w:val="-11"/>
          <w:w w:val="105"/>
        </w:rPr>
        <w:t xml:space="preserve"> </w:t>
      </w:r>
      <w:r>
        <w:rPr>
          <w:w w:val="105"/>
        </w:rPr>
        <w:t>[</w:t>
      </w:r>
      <w:hyperlink w:anchor="_bookmark282" w:history="1">
        <w:r>
          <w:rPr>
            <w:color w:val="0000FF"/>
            <w:w w:val="105"/>
          </w:rPr>
          <w:t>234</w:t>
        </w:r>
      </w:hyperlink>
      <w:r>
        <w:rPr>
          <w:w w:val="105"/>
        </w:rPr>
        <w:t>]:</w:t>
      </w:r>
    </w:p>
    <w:p w14:paraId="5DA7463F" w14:textId="77777777" w:rsidR="00B856A6" w:rsidRDefault="00CE2E4C">
      <w:pPr>
        <w:pStyle w:val="BodyText"/>
        <w:spacing w:before="47"/>
        <w:jc w:val="right"/>
        <w:rPr>
          <w:rFonts w:ascii="Century"/>
        </w:rPr>
      </w:pPr>
      <w:r>
        <w:pict w14:anchorId="33DD1A82">
          <v:line id="_x0000_s3390" style="position:absolute;left:0;text-align:left;z-index:-20524032;mso-position-horizontal-relative:page" from="264.55pt,30.7pt" to="334.45pt,30.7pt" strokeweight=".16864mm">
            <w10:wrap anchorx="page"/>
          </v:line>
        </w:pict>
      </w:r>
      <w:r>
        <w:pict w14:anchorId="444EB322">
          <v:shape id="docshape619" o:spid="_x0000_s3389" type="#_x0000_t202" style="position:absolute;left:0;text-align:left;margin-left:252.55pt;margin-top:21.7pt;width:24.6pt;height:45.8pt;z-index:-20523008;mso-position-horizontal-relative:page" filled="f" stroked="f">
            <v:textbox inset="0,0,0,0">
              <w:txbxContent>
                <w:p w14:paraId="2403F6A0" w14:textId="77777777" w:rsidR="00B856A6" w:rsidRDefault="00EB5EFA">
                  <w:pPr>
                    <w:spacing w:line="350" w:lineRule="exact"/>
                    <w:rPr>
                      <w:rFonts w:ascii="Yu Gothic"/>
                      <w:sz w:val="24"/>
                    </w:rPr>
                  </w:pPr>
                  <w:r>
                    <w:rPr>
                      <w:rFonts w:ascii="Yu Gothic"/>
                      <w:w w:val="349"/>
                      <w:sz w:val="24"/>
                    </w:rPr>
                    <w:t xml:space="preserve"> </w:t>
                  </w:r>
                  <w:r>
                    <w:rPr>
                      <w:rFonts w:ascii="Yu Gothic"/>
                      <w:w w:val="368"/>
                      <w:position w:val="-1"/>
                      <w:sz w:val="24"/>
                    </w:rPr>
                    <w:t xml:space="preserve"> </w:t>
                  </w:r>
                </w:p>
              </w:txbxContent>
            </v:textbox>
            <w10:wrap anchorx="page"/>
          </v:shape>
        </w:pict>
      </w:r>
      <w:r>
        <w:pict w14:anchorId="1A3B0B40">
          <v:shape id="docshape620" o:spid="_x0000_s3388" type="#_x0000_t202" style="position:absolute;left:0;text-align:left;margin-left:252.55pt;margin-top:19.55pt;width:164pt;height:9.1pt;z-index:-20522496;mso-position-horizontal-relative:page" filled="f" stroked="f">
            <v:textbox inset="0,0,0,0">
              <w:txbxContent>
                <w:p w14:paraId="2C6524FE" w14:textId="77777777" w:rsidR="00B856A6" w:rsidRDefault="00EB5EFA">
                  <w:pPr>
                    <w:tabs>
                      <w:tab w:val="left" w:pos="848"/>
                      <w:tab w:val="left" w:pos="3279"/>
                    </w:tabs>
                    <w:spacing w:line="177" w:lineRule="exact"/>
                    <w:rPr>
                      <w:rFonts w:ascii="Century"/>
                      <w:sz w:val="16"/>
                    </w:rPr>
                  </w:pPr>
                  <w:r>
                    <w:rPr>
                      <w:w w:val="99"/>
                      <w:sz w:val="16"/>
                      <w:u w:val="single"/>
                    </w:rPr>
                    <w:t xml:space="preserve"> </w:t>
                  </w:r>
                  <w:r>
                    <w:rPr>
                      <w:sz w:val="16"/>
                      <w:u w:val="single"/>
                    </w:rPr>
                    <w:tab/>
                  </w:r>
                  <w:r>
                    <w:rPr>
                      <w:rFonts w:ascii="Century"/>
                      <w:w w:val="115"/>
                      <w:sz w:val="16"/>
                      <w:u w:val="single"/>
                    </w:rPr>
                    <w:t>i=1</w:t>
                  </w:r>
                  <w:r>
                    <w:rPr>
                      <w:rFonts w:ascii="Century"/>
                      <w:sz w:val="16"/>
                      <w:u w:val="single"/>
                    </w:rPr>
                    <w:tab/>
                  </w:r>
                </w:p>
              </w:txbxContent>
            </v:textbox>
            <w10:wrap anchorx="page"/>
          </v:shape>
        </w:pict>
      </w:r>
      <w:r>
        <w:pict w14:anchorId="662B5F4E">
          <v:shape id="docshape621" o:spid="_x0000_s3387" type="#_x0000_t202" style="position:absolute;left:0;text-align:left;margin-left:290.8pt;margin-top:32.1pt;width:13.1pt;height:12.8pt;z-index:15879168;mso-position-horizontal-relative:page" filled="f" stroked="f">
            <v:textbox inset="0,0,0,0">
              <w:txbxContent>
                <w:p w14:paraId="6952E95E" w14:textId="77777777" w:rsidR="00B856A6" w:rsidRDefault="00EB5EFA">
                  <w:pPr>
                    <w:pStyle w:val="BodyText"/>
                    <w:spacing w:line="231" w:lineRule="exact"/>
                    <w:rPr>
                      <w:rFonts w:ascii="Century"/>
                    </w:rPr>
                  </w:pPr>
                  <w:r>
                    <w:t>(x</w:t>
                  </w:r>
                  <w:r>
                    <w:rPr>
                      <w:rFonts w:ascii="Century"/>
                      <w:vertAlign w:val="subscript"/>
                    </w:rPr>
                    <w:t>i</w:t>
                  </w:r>
                </w:p>
              </w:txbxContent>
            </v:textbox>
            <w10:wrap anchorx="page"/>
          </v:shape>
        </w:pict>
      </w:r>
      <w:r w:rsidR="00EB5EFA">
        <w:rPr>
          <w:rFonts w:ascii="Yu Gothic"/>
          <w:w w:val="368"/>
        </w:rPr>
        <w:t xml:space="preserve"> </w:t>
      </w:r>
      <w:r w:rsidR="00EB5EFA">
        <w:rPr>
          <w:rFonts w:ascii="Century"/>
          <w:vertAlign w:val="subscript"/>
        </w:rPr>
        <w:t>n</w:t>
      </w:r>
    </w:p>
    <w:p w14:paraId="753EB68D" w14:textId="77777777" w:rsidR="00B856A6" w:rsidRDefault="00CE2E4C">
      <w:pPr>
        <w:pStyle w:val="BodyText"/>
        <w:spacing w:before="3"/>
        <w:rPr>
          <w:rFonts w:ascii="Century"/>
          <w:sz w:val="7"/>
        </w:rPr>
      </w:pPr>
      <w:r>
        <w:pict w14:anchorId="28F410FF">
          <v:shape id="docshape622" o:spid="_x0000_s3386" type="#_x0000_t202" style="position:absolute;margin-left:227pt;margin-top:5.6pt;width:63.35pt;height:24.2pt;z-index:-15582720;mso-wrap-distance-left:0;mso-wrap-distance-right:0;mso-position-horizontal-relative:page" filled="f" stroked="f">
            <v:textbox inset="0,0,0,0">
              <w:txbxContent>
                <w:p w14:paraId="3545608B" w14:textId="77777777" w:rsidR="00B856A6" w:rsidRDefault="00EB5EFA">
                  <w:pPr>
                    <w:pStyle w:val="BodyText"/>
                    <w:tabs>
                      <w:tab w:val="left" w:pos="1002"/>
                    </w:tabs>
                    <w:spacing w:line="192" w:lineRule="auto"/>
                    <w:rPr>
                      <w:rFonts w:ascii="Century"/>
                      <w:sz w:val="16"/>
                    </w:rPr>
                  </w:pPr>
                  <w:r>
                    <w:rPr>
                      <w:w w:val="115"/>
                    </w:rPr>
                    <w:t>R</w:t>
                  </w:r>
                  <w:r>
                    <w:rPr>
                      <w:spacing w:val="1"/>
                      <w:w w:val="115"/>
                    </w:rPr>
                    <w:t xml:space="preserve"> </w:t>
                  </w:r>
                  <w:r>
                    <w:rPr>
                      <w:w w:val="115"/>
                    </w:rPr>
                    <w:t>=</w:t>
                  </w:r>
                  <w:r>
                    <w:rPr>
                      <w:w w:val="115"/>
                    </w:rPr>
                    <w:tab/>
                  </w:r>
                  <w:r>
                    <w:rPr>
                      <w:rFonts w:ascii="Century"/>
                      <w:w w:val="115"/>
                      <w:position w:val="-7"/>
                      <w:sz w:val="16"/>
                    </w:rPr>
                    <w:t>n</w:t>
                  </w:r>
                </w:p>
                <w:p w14:paraId="41959647" w14:textId="77777777" w:rsidR="00B856A6" w:rsidRDefault="00EB5EFA">
                  <w:pPr>
                    <w:spacing w:before="3"/>
                    <w:jc w:val="righ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10"/>
                      <w:sz w:val="16"/>
                    </w:rPr>
                    <w:t>i=1</w:t>
                  </w:r>
                </w:p>
              </w:txbxContent>
            </v:textbox>
            <w10:wrap type="topAndBottom" anchorx="page"/>
          </v:shape>
        </w:pict>
      </w:r>
    </w:p>
    <w:p w14:paraId="01EE2CFF" w14:textId="77777777" w:rsidR="00B856A6" w:rsidRDefault="00EB5EFA">
      <w:pPr>
        <w:spacing w:before="3"/>
        <w:rPr>
          <w:rFonts w:ascii="Century"/>
          <w:sz w:val="44"/>
        </w:rPr>
      </w:pPr>
      <w:r>
        <w:br w:type="column"/>
      </w:r>
    </w:p>
    <w:p w14:paraId="2940EA29" w14:textId="77777777" w:rsidR="00B856A6" w:rsidRDefault="00CE2E4C">
      <w:pPr>
        <w:pStyle w:val="BodyText"/>
        <w:ind w:left="139"/>
      </w:pPr>
      <w:r>
        <w:pict w14:anchorId="363CE26D">
          <v:shape id="docshape623" o:spid="_x0000_s3385" type="#_x0000_t202" style="position:absolute;left:0;text-align:left;margin-left:307.05pt;margin-top:11.7pt;width:56.7pt;height:45.8pt;z-index:-20521472;mso-position-horizontal-relative:page" filled="f" stroked="f">
            <v:textbox inset="0,0,0,0">
              <w:txbxContent>
                <w:p w14:paraId="47A8A4CF" w14:textId="77777777" w:rsidR="00B856A6" w:rsidRDefault="00EB5EFA">
                  <w:pPr>
                    <w:spacing w:before="109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Lucida Sans Unicode" w:hAnsi="Lucida Sans Unicode"/>
                      <w:w w:val="77"/>
                      <w:sz w:val="24"/>
                    </w:rPr>
                    <w:t>—</w:t>
                  </w:r>
                  <w:r>
                    <w:rPr>
                      <w:rFonts w:ascii="Lucida Sans Unicode" w:hAnsi="Lucida Sans Unicode"/>
                      <w:spacing w:val="-23"/>
                      <w:sz w:val="24"/>
                    </w:rPr>
                    <w:t xml:space="preserve"> </w:t>
                  </w:r>
                  <w:r>
                    <w:rPr>
                      <w:spacing w:val="-121"/>
                      <w:w w:val="102"/>
                      <w:sz w:val="24"/>
                    </w:rPr>
                    <w:t>x</w:t>
                  </w:r>
                  <w:r>
                    <w:rPr>
                      <w:spacing w:val="3"/>
                      <w:w w:val="97"/>
                      <w:sz w:val="24"/>
                    </w:rPr>
                    <w:t>¯</w:t>
                  </w:r>
                  <w:r>
                    <w:rPr>
                      <w:w w:val="113"/>
                      <w:sz w:val="24"/>
                    </w:rPr>
                    <w:t>)</w:t>
                  </w:r>
                  <w:r>
                    <w:rPr>
                      <w:rFonts w:ascii="Century" w:hAnsi="Century"/>
                      <w:spacing w:val="10"/>
                      <w:w w:val="95"/>
                      <w:position w:val="7"/>
                      <w:sz w:val="16"/>
                    </w:rPr>
                    <w:t>2</w:t>
                  </w:r>
                  <w:r>
                    <w:rPr>
                      <w:rFonts w:ascii="Yu Gothic" w:hAnsi="Yu Gothic"/>
                      <w:w w:val="349"/>
                      <w:position w:val="20"/>
                      <w:sz w:val="24"/>
                    </w:rPr>
                    <w:t xml:space="preserve"> </w:t>
                  </w:r>
                  <w:r>
                    <w:rPr>
                      <w:rFonts w:ascii="Yu Gothic" w:hAnsi="Yu Gothic"/>
                      <w:w w:val="368"/>
                      <w:position w:val="18"/>
                      <w:sz w:val="24"/>
                    </w:rPr>
                    <w:t xml:space="preserve"> </w:t>
                  </w:r>
                  <w:r>
                    <w:rPr>
                      <w:rFonts w:ascii="Century" w:hAnsi="Century"/>
                      <w:spacing w:val="-19"/>
                      <w:w w:val="96"/>
                      <w:position w:val="12"/>
                      <w:sz w:val="16"/>
                    </w:rPr>
                    <w:t>n</w:t>
                  </w:r>
                </w:p>
              </w:txbxContent>
            </v:textbox>
            <w10:wrap anchorx="page"/>
          </v:shape>
        </w:pict>
      </w:r>
      <w:r>
        <w:pict w14:anchorId="58C736A1">
          <v:shape id="docshape624" o:spid="_x0000_s3384" type="#_x0000_t202" style="position:absolute;left:0;text-align:left;margin-left:388.95pt;margin-top:12.35pt;width:147.45pt;height:30.2pt;z-index:-20520960;mso-position-horizontal-relative:page" filled="f" stroked="f">
            <v:textbox inset="0,0,0,0">
              <w:txbxContent>
                <w:p w14:paraId="1C0B4A06" w14:textId="77777777" w:rsidR="00B856A6" w:rsidRDefault="00EB5EFA">
                  <w:pPr>
                    <w:tabs>
                      <w:tab w:val="left" w:pos="2350"/>
                    </w:tabs>
                    <w:spacing w:line="173" w:lineRule="exact"/>
                    <w:ind w:left="575"/>
                    <w:rPr>
                      <w:sz w:val="24"/>
                    </w:rPr>
                  </w:pPr>
                  <w:r>
                    <w:rPr>
                      <w:rFonts w:ascii="Bookman Old Style"/>
                      <w:i/>
                      <w:sz w:val="24"/>
                    </w:rPr>
                    <w:t>,</w:t>
                  </w:r>
                  <w:r>
                    <w:rPr>
                      <w:rFonts w:ascii="Bookman Old Style"/>
                      <w:i/>
                      <w:sz w:val="24"/>
                    </w:rPr>
                    <w:tab/>
                  </w:r>
                  <w:r>
                    <w:rPr>
                      <w:sz w:val="24"/>
                    </w:rPr>
                    <w:t>(5.10)</w:t>
                  </w:r>
                </w:p>
                <w:p w14:paraId="782396B4" w14:textId="77777777" w:rsidR="00B856A6" w:rsidRDefault="00EB5EFA">
                  <w:pPr>
                    <w:pStyle w:val="BodyText"/>
                    <w:spacing w:line="307" w:lineRule="exact"/>
                    <w:rPr>
                      <w:rFonts w:ascii="Century" w:hAnsi="Century"/>
                      <w:sz w:val="16"/>
                    </w:rPr>
                  </w:pPr>
                  <w:r>
                    <w:rPr>
                      <w:rFonts w:ascii="Lucida Sans Unicode" w:hAnsi="Lucida Sans Unicode"/>
                      <w:w w:val="77"/>
                    </w:rPr>
                    <w:t>—</w:t>
                  </w:r>
                  <w:r>
                    <w:rPr>
                      <w:rFonts w:ascii="Lucida Sans Unicode" w:hAnsi="Lucida Sans Unicode"/>
                      <w:spacing w:val="-23"/>
                    </w:rPr>
                    <w:t xml:space="preserve"> </w:t>
                  </w:r>
                  <w:r>
                    <w:rPr>
                      <w:spacing w:val="-119"/>
                      <w:w w:val="102"/>
                    </w:rPr>
                    <w:t>y</w:t>
                  </w:r>
                  <w:r>
                    <w:rPr>
                      <w:spacing w:val="5"/>
                      <w:w w:val="97"/>
                    </w:rPr>
                    <w:t>¯</w:t>
                  </w:r>
                  <w:r>
                    <w:rPr>
                      <w:w w:val="113"/>
                    </w:rPr>
                    <w:t>)</w:t>
                  </w:r>
                  <w:r>
                    <w:rPr>
                      <w:rFonts w:ascii="Century" w:hAnsi="Century"/>
                      <w:w w:val="95"/>
                      <w:position w:val="7"/>
                      <w:sz w:val="16"/>
                    </w:rPr>
                    <w:t>2</w:t>
                  </w:r>
                </w:p>
              </w:txbxContent>
            </v:textbox>
            <w10:wrap anchorx="page"/>
          </v:shape>
        </w:pict>
      </w:r>
      <w:r w:rsidR="00EB5EFA">
        <w:rPr>
          <w:w w:val="107"/>
        </w:rPr>
        <w:t>(x</w:t>
      </w:r>
      <w:r w:rsidR="00EB5EFA">
        <w:rPr>
          <w:rFonts w:ascii="Century" w:hAnsi="Century"/>
          <w:w w:val="92"/>
          <w:vertAlign w:val="subscript"/>
        </w:rPr>
        <w:t>i</w:t>
      </w:r>
      <w:r w:rsidR="00EB5EFA">
        <w:rPr>
          <w:rFonts w:ascii="Century" w:hAnsi="Century"/>
          <w:spacing w:val="-4"/>
        </w:rPr>
        <w:t xml:space="preserve"> </w:t>
      </w:r>
      <w:r w:rsidR="00EB5EFA">
        <w:rPr>
          <w:rFonts w:ascii="Lucida Sans Unicode" w:hAnsi="Lucida Sans Unicode"/>
          <w:w w:val="77"/>
        </w:rPr>
        <w:t>−</w:t>
      </w:r>
      <w:r w:rsidR="00EB5EFA">
        <w:rPr>
          <w:rFonts w:ascii="Lucida Sans Unicode" w:hAnsi="Lucida Sans Unicode"/>
          <w:spacing w:val="-23"/>
        </w:rPr>
        <w:t xml:space="preserve"> </w:t>
      </w:r>
      <w:r w:rsidR="00EB5EFA">
        <w:rPr>
          <w:spacing w:val="-121"/>
          <w:w w:val="102"/>
        </w:rPr>
        <w:t>x</w:t>
      </w:r>
      <w:r w:rsidR="00EB5EFA">
        <w:rPr>
          <w:spacing w:val="3"/>
          <w:w w:val="97"/>
        </w:rPr>
        <w:t>¯</w:t>
      </w:r>
      <w:r w:rsidR="00EB5EFA">
        <w:rPr>
          <w:w w:val="109"/>
        </w:rPr>
        <w:t>)(y</w:t>
      </w:r>
      <w:r w:rsidR="00EB5EFA">
        <w:rPr>
          <w:rFonts w:ascii="Century" w:hAnsi="Century"/>
          <w:w w:val="92"/>
          <w:vertAlign w:val="subscript"/>
        </w:rPr>
        <w:t>i</w:t>
      </w:r>
      <w:r w:rsidR="00EB5EFA">
        <w:rPr>
          <w:rFonts w:ascii="Century" w:hAnsi="Century"/>
          <w:spacing w:val="-4"/>
        </w:rPr>
        <w:t xml:space="preserve"> </w:t>
      </w:r>
      <w:r w:rsidR="00EB5EFA">
        <w:rPr>
          <w:rFonts w:ascii="Lucida Sans Unicode" w:hAnsi="Lucida Sans Unicode"/>
          <w:w w:val="77"/>
        </w:rPr>
        <w:t>−</w:t>
      </w:r>
      <w:r w:rsidR="00EB5EFA">
        <w:rPr>
          <w:rFonts w:ascii="Lucida Sans Unicode" w:hAnsi="Lucida Sans Unicode"/>
          <w:spacing w:val="-23"/>
        </w:rPr>
        <w:t xml:space="preserve"> </w:t>
      </w:r>
      <w:r w:rsidR="00EB5EFA">
        <w:rPr>
          <w:spacing w:val="-119"/>
          <w:w w:val="102"/>
        </w:rPr>
        <w:t>y</w:t>
      </w:r>
      <w:r w:rsidR="00EB5EFA">
        <w:rPr>
          <w:spacing w:val="5"/>
          <w:w w:val="97"/>
        </w:rPr>
        <w:t>¯</w:t>
      </w:r>
      <w:r w:rsidR="00EB5EFA">
        <w:rPr>
          <w:w w:val="113"/>
        </w:rPr>
        <w:t>)</w:t>
      </w:r>
    </w:p>
    <w:p w14:paraId="3A63F13A" w14:textId="77777777" w:rsidR="00B856A6" w:rsidRDefault="00B856A6">
      <w:pPr>
        <w:pStyle w:val="BodyText"/>
        <w:spacing w:before="11"/>
        <w:rPr>
          <w:sz w:val="3"/>
        </w:rPr>
      </w:pPr>
    </w:p>
    <w:p w14:paraId="272A0FBE" w14:textId="77777777" w:rsidR="00B856A6" w:rsidRDefault="00CE2E4C">
      <w:pPr>
        <w:pStyle w:val="BodyText"/>
        <w:spacing w:line="20" w:lineRule="exact"/>
        <w:ind w:left="894"/>
        <w:rPr>
          <w:sz w:val="2"/>
        </w:rPr>
      </w:pPr>
      <w:r>
        <w:rPr>
          <w:sz w:val="2"/>
        </w:rPr>
      </w:r>
      <w:r>
        <w:rPr>
          <w:sz w:val="2"/>
        </w:rPr>
        <w:pict w14:anchorId="070B1342">
          <v:group id="docshapegroup625" o:spid="_x0000_s3382" style="width:70.15pt;height:.5pt;mso-position-horizontal-relative:char;mso-position-vertical-relative:line" coordsize="1403,10">
            <v:line id="_x0000_s3383" style="position:absolute" from="0,5" to="1402,5" strokeweight=".16864mm"/>
            <w10:anchorlock/>
          </v:group>
        </w:pict>
      </w:r>
    </w:p>
    <w:p w14:paraId="13AAC56A" w14:textId="77777777" w:rsidR="00B856A6" w:rsidRDefault="00CE2E4C">
      <w:pPr>
        <w:ind w:left="1146"/>
        <w:rPr>
          <w:sz w:val="20"/>
        </w:rPr>
      </w:pPr>
      <w:r>
        <w:rPr>
          <w:sz w:val="20"/>
        </w:rPr>
      </w:r>
      <w:r>
        <w:rPr>
          <w:sz w:val="20"/>
        </w:rPr>
        <w:pict w14:anchorId="2FE5E943">
          <v:shape id="docshape626" o:spid="_x0000_s4109" type="#_x0000_t202" style="width:13.2pt;height: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679EFE62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110"/>
                      <w:sz w:val="16"/>
                    </w:rPr>
                    <w:t>i=1</w:t>
                  </w:r>
                </w:p>
              </w:txbxContent>
            </v:textbox>
            <w10:anchorlock/>
          </v:shape>
        </w:pict>
      </w:r>
      <w:r w:rsidR="00EB5EFA">
        <w:rPr>
          <w:spacing w:val="-40"/>
          <w:sz w:val="20"/>
        </w:rPr>
        <w:t xml:space="preserve"> </w:t>
      </w:r>
      <w:r>
        <w:rPr>
          <w:spacing w:val="-40"/>
          <w:position w:val="5"/>
          <w:sz w:val="20"/>
        </w:rPr>
      </w:r>
      <w:r>
        <w:rPr>
          <w:spacing w:val="-40"/>
          <w:position w:val="5"/>
          <w:sz w:val="20"/>
        </w:rPr>
        <w:pict w14:anchorId="03646DD3">
          <v:shape id="docshape627" o:spid="_x0000_s4108" type="#_x0000_t202" style="width:10.75pt;height:12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4C22F8F4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rPr>
                      <w:w w:val="105"/>
                    </w:rPr>
                    <w:t>(y</w:t>
                  </w:r>
                </w:p>
              </w:txbxContent>
            </v:textbox>
            <w10:anchorlock/>
          </v:shape>
        </w:pict>
      </w:r>
      <w:r>
        <w:rPr>
          <w:spacing w:val="-40"/>
          <w:position w:val="3"/>
          <w:sz w:val="20"/>
        </w:rPr>
      </w:r>
      <w:r>
        <w:rPr>
          <w:spacing w:val="-40"/>
          <w:position w:val="3"/>
          <w:sz w:val="20"/>
        </w:rPr>
        <w:pict w14:anchorId="2EFDAA6C">
          <v:shape id="docshape628" o:spid="_x0000_s4107" type="#_x0000_t202" style="width:2.4pt;height: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70EE6AC7" w14:textId="77777777" w:rsidR="00B856A6" w:rsidRDefault="00EB5EFA">
                  <w:pPr>
                    <w:spacing w:line="154" w:lineRule="exact"/>
                    <w:rPr>
                      <w:rFonts w:ascii="Century"/>
                      <w:sz w:val="16"/>
                    </w:rPr>
                  </w:pPr>
                  <w:r>
                    <w:rPr>
                      <w:rFonts w:ascii="Century"/>
                      <w:w w:val="93"/>
                      <w:sz w:val="16"/>
                    </w:rPr>
                    <w:t>i</w:t>
                  </w:r>
                </w:p>
              </w:txbxContent>
            </v:textbox>
            <w10:anchorlock/>
          </v:shape>
        </w:pict>
      </w:r>
    </w:p>
    <w:p w14:paraId="196441BC" w14:textId="77777777" w:rsidR="00B856A6" w:rsidRDefault="00B856A6">
      <w:pPr>
        <w:rPr>
          <w:sz w:val="20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4295" w:space="40"/>
            <w:col w:w="5465"/>
          </w:cols>
        </w:sectPr>
      </w:pPr>
    </w:p>
    <w:p w14:paraId="363A950D" w14:textId="77777777" w:rsidR="00B856A6" w:rsidRDefault="00EB5EFA">
      <w:pPr>
        <w:pStyle w:val="BodyText"/>
        <w:spacing w:before="147" w:line="491" w:lineRule="auto"/>
        <w:ind w:left="532" w:right="764"/>
      </w:pPr>
      <w:r>
        <w:rPr>
          <w:w w:val="101"/>
        </w:rPr>
        <w:t>where</w:t>
      </w:r>
      <w:r>
        <w:rPr>
          <w:spacing w:val="22"/>
        </w:rPr>
        <w:t xml:space="preserve"> </w:t>
      </w:r>
      <w:r>
        <w:rPr>
          <w:w w:val="108"/>
        </w:rPr>
        <w:t>n</w:t>
      </w:r>
      <w:r>
        <w:rPr>
          <w:spacing w:val="22"/>
        </w:rPr>
        <w:t xml:space="preserve"> </w:t>
      </w:r>
      <w:r>
        <w:rPr>
          <w:w w:val="98"/>
        </w:rPr>
        <w:t>is</w:t>
      </w:r>
      <w:r>
        <w:rPr>
          <w:spacing w:val="22"/>
        </w:rPr>
        <w:t xml:space="preserve"> </w:t>
      </w:r>
      <w:r>
        <w:rPr>
          <w:w w:val="110"/>
        </w:rPr>
        <w:t>the</w:t>
      </w:r>
      <w:r>
        <w:rPr>
          <w:spacing w:val="22"/>
        </w:rPr>
        <w:t xml:space="preserve"> </w:t>
      </w:r>
      <w:r>
        <w:rPr>
          <w:w w:val="103"/>
        </w:rPr>
        <w:t>sample</w:t>
      </w:r>
      <w:r>
        <w:rPr>
          <w:spacing w:val="22"/>
        </w:rPr>
        <w:t xml:space="preserve"> </w:t>
      </w:r>
      <w:r>
        <w:rPr>
          <w:w w:val="99"/>
        </w:rPr>
        <w:t>size,</w:t>
      </w:r>
      <w:r>
        <w:rPr>
          <w:spacing w:val="24"/>
        </w:rPr>
        <w:t xml:space="preserve"> </w:t>
      </w:r>
      <w:r>
        <w:rPr>
          <w:rFonts w:ascii="Bookman Old Style" w:hAnsi="Bookman Old Style"/>
          <w:i/>
          <w:w w:val="102"/>
        </w:rPr>
        <w:t>x</w:t>
      </w:r>
      <w:r>
        <w:rPr>
          <w:rFonts w:ascii="Bookman Old Style" w:hAnsi="Bookman Old Style"/>
          <w:i/>
          <w:w w:val="128"/>
          <w:vertAlign w:val="subscript"/>
        </w:rPr>
        <w:t>i</w:t>
      </w:r>
      <w:r>
        <w:rPr>
          <w:rFonts w:ascii="Bookman Old Style" w:hAnsi="Bookman Old Style"/>
          <w:i/>
          <w:spacing w:val="20"/>
        </w:rPr>
        <w:t xml:space="preserve"> </w:t>
      </w:r>
      <w:r>
        <w:rPr>
          <w:w w:val="108"/>
        </w:rPr>
        <w:t>and</w:t>
      </w:r>
      <w:r>
        <w:rPr>
          <w:spacing w:val="22"/>
        </w:rPr>
        <w:t xml:space="preserve"> </w:t>
      </w:r>
      <w:r>
        <w:rPr>
          <w:rFonts w:ascii="Bookman Old Style" w:hAnsi="Bookman Old Style"/>
          <w:i/>
          <w:w w:val="79"/>
        </w:rPr>
        <w:t>y</w:t>
      </w:r>
      <w:r>
        <w:rPr>
          <w:rFonts w:ascii="Bookman Old Style" w:hAnsi="Bookman Old Style"/>
          <w:i/>
          <w:w w:val="128"/>
          <w:vertAlign w:val="subscript"/>
        </w:rPr>
        <w:t>i</w:t>
      </w:r>
      <w:r>
        <w:rPr>
          <w:rFonts w:ascii="Bookman Old Style" w:hAnsi="Bookman Old Style"/>
          <w:i/>
          <w:spacing w:val="20"/>
        </w:rPr>
        <w:t xml:space="preserve"> </w:t>
      </w:r>
      <w:r>
        <w:rPr>
          <w:w w:val="106"/>
        </w:rPr>
        <w:t>are</w:t>
      </w:r>
      <w:r>
        <w:rPr>
          <w:spacing w:val="22"/>
        </w:rPr>
        <w:t xml:space="preserve"> </w:t>
      </w:r>
      <w:r>
        <w:rPr>
          <w:w w:val="103"/>
        </w:rPr>
        <w:t>sample</w:t>
      </w:r>
      <w:r>
        <w:rPr>
          <w:spacing w:val="22"/>
        </w:rPr>
        <w:t xml:space="preserve"> </w:t>
      </w:r>
      <w:r>
        <w:rPr>
          <w:spacing w:val="6"/>
          <w:w w:val="108"/>
        </w:rPr>
        <w:t>p</w:t>
      </w:r>
      <w:r>
        <w:rPr>
          <w:w w:val="101"/>
        </w:rPr>
        <w:t>oi</w:t>
      </w:r>
      <w:r>
        <w:rPr>
          <w:spacing w:val="-7"/>
          <w:w w:val="101"/>
        </w:rPr>
        <w:t>n</w:t>
      </w:r>
      <w:r>
        <w:rPr>
          <w:w w:val="112"/>
        </w:rPr>
        <w:t>ts,</w:t>
      </w:r>
      <w:r>
        <w:rPr>
          <w:spacing w:val="24"/>
        </w:rPr>
        <w:t xml:space="preserve"> </w:t>
      </w:r>
      <w:r>
        <w:rPr>
          <w:rFonts w:ascii="Bookman Old Style" w:hAnsi="Bookman Old Style"/>
          <w:i/>
          <w:spacing w:val="-120"/>
          <w:w w:val="102"/>
        </w:rPr>
        <w:t>x</w:t>
      </w:r>
      <w:r>
        <w:rPr>
          <w:w w:val="97"/>
        </w:rPr>
        <w:t>¯</w:t>
      </w:r>
      <w:r>
        <w:rPr>
          <w:spacing w:val="24"/>
        </w:rPr>
        <w:t xml:space="preserve"> </w:t>
      </w:r>
      <w:r>
        <w:rPr>
          <w:w w:val="108"/>
        </w:rPr>
        <w:t>and</w:t>
      </w:r>
      <w:r>
        <w:rPr>
          <w:spacing w:val="22"/>
        </w:rPr>
        <w:t xml:space="preserve"> </w:t>
      </w:r>
      <w:r>
        <w:rPr>
          <w:rFonts w:ascii="Bookman Old Style" w:hAnsi="Bookman Old Style"/>
          <w:i/>
          <w:spacing w:val="-99"/>
          <w:w w:val="79"/>
        </w:rPr>
        <w:t>y</w:t>
      </w:r>
      <w:r>
        <w:rPr>
          <w:w w:val="97"/>
        </w:rPr>
        <w:t>¯</w:t>
      </w:r>
      <w:r>
        <w:rPr>
          <w:spacing w:val="12"/>
        </w:rPr>
        <w:t xml:space="preserve"> </w:t>
      </w:r>
      <w:r>
        <w:rPr>
          <w:w w:val="106"/>
        </w:rPr>
        <w:t>are</w:t>
      </w:r>
      <w:r>
        <w:rPr>
          <w:spacing w:val="22"/>
        </w:rPr>
        <w:t xml:space="preserve"> </w:t>
      </w:r>
      <w:r>
        <w:rPr>
          <w:w w:val="103"/>
        </w:rPr>
        <w:t>sample</w:t>
      </w:r>
      <w:r>
        <w:rPr>
          <w:spacing w:val="22"/>
        </w:rPr>
        <w:t xml:space="preserve"> </w:t>
      </w:r>
      <w:r>
        <w:rPr>
          <w:w w:val="104"/>
        </w:rPr>
        <w:t xml:space="preserve">means </w:t>
      </w:r>
      <w:r>
        <w:rPr>
          <w:w w:val="105"/>
        </w:rPr>
        <w:t>of</w:t>
      </w:r>
      <w:r>
        <w:rPr>
          <w:spacing w:val="13"/>
          <w:w w:val="105"/>
        </w:rPr>
        <w:t xml:space="preserve"> </w:t>
      </w:r>
      <w:r>
        <w:rPr>
          <w:w w:val="105"/>
        </w:rPr>
        <w:t>two</w:t>
      </w:r>
      <w:r>
        <w:rPr>
          <w:spacing w:val="13"/>
          <w:w w:val="105"/>
        </w:rPr>
        <w:t xml:space="preserve"> </w:t>
      </w:r>
      <w:r>
        <w:rPr>
          <w:w w:val="105"/>
        </w:rPr>
        <w:t>variables</w:t>
      </w:r>
      <w:r>
        <w:rPr>
          <w:spacing w:val="13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 xml:space="preserve">x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y</w:t>
      </w:r>
      <w:r>
        <w:rPr>
          <w:rFonts w:ascii="Bookman Old Style" w:hAnsi="Bookman Old Style"/>
          <w:i/>
          <w:spacing w:val="8"/>
          <w:w w:val="105"/>
        </w:rPr>
        <w:t xml:space="preserve"> </w:t>
      </w:r>
      <w:r>
        <w:rPr>
          <w:w w:val="105"/>
        </w:rPr>
        <w:t>respectively.</w:t>
      </w:r>
    </w:p>
    <w:p w14:paraId="0074DFB4" w14:textId="77777777" w:rsidR="00B856A6" w:rsidRDefault="00B856A6">
      <w:pPr>
        <w:pStyle w:val="BodyText"/>
      </w:pPr>
    </w:p>
    <w:p w14:paraId="1EB6B6E9" w14:textId="77777777" w:rsidR="00B856A6" w:rsidRDefault="00EB5EFA">
      <w:pPr>
        <w:pStyle w:val="Heading1"/>
        <w:numPr>
          <w:ilvl w:val="1"/>
          <w:numId w:val="3"/>
        </w:numPr>
        <w:tabs>
          <w:tab w:val="left" w:pos="1171"/>
          <w:tab w:val="left" w:pos="1172"/>
        </w:tabs>
        <w:spacing w:before="169"/>
      </w:pPr>
      <w:bookmarkStart w:id="124" w:name="Simulation_and_Discussion"/>
      <w:bookmarkStart w:id="125" w:name="_bookmark94"/>
      <w:bookmarkEnd w:id="124"/>
      <w:bookmarkEnd w:id="125"/>
      <w:r>
        <w:rPr>
          <w:w w:val="105"/>
        </w:rPr>
        <w:t>Simulation</w:t>
      </w:r>
      <w:r>
        <w:rPr>
          <w:spacing w:val="40"/>
          <w:w w:val="105"/>
        </w:rPr>
        <w:t xml:space="preserve"> </w:t>
      </w:r>
      <w:r>
        <w:rPr>
          <w:w w:val="105"/>
        </w:rPr>
        <w:t>and</w:t>
      </w:r>
      <w:r>
        <w:rPr>
          <w:spacing w:val="40"/>
          <w:w w:val="105"/>
        </w:rPr>
        <w:t xml:space="preserve"> </w:t>
      </w:r>
      <w:r>
        <w:rPr>
          <w:w w:val="105"/>
        </w:rPr>
        <w:t>Discussion</w:t>
      </w:r>
    </w:p>
    <w:p w14:paraId="6293DD2A" w14:textId="77777777" w:rsidR="00B856A6" w:rsidRDefault="00B856A6">
      <w:pPr>
        <w:pStyle w:val="BodyText"/>
        <w:rPr>
          <w:sz w:val="28"/>
        </w:rPr>
      </w:pPr>
    </w:p>
    <w:p w14:paraId="5D987567" w14:textId="77777777" w:rsidR="00B856A6" w:rsidRDefault="00EB5EFA">
      <w:pPr>
        <w:pStyle w:val="BodyText"/>
        <w:spacing w:before="208" w:line="501" w:lineRule="auto"/>
        <w:ind w:left="532" w:right="767"/>
      </w:pPr>
      <w:r>
        <w:rPr>
          <w:w w:val="105"/>
        </w:rPr>
        <w:t>In</w:t>
      </w:r>
      <w:r>
        <w:rPr>
          <w:spacing w:val="26"/>
          <w:w w:val="105"/>
        </w:rPr>
        <w:t xml:space="preserve"> </w:t>
      </w:r>
      <w:r>
        <w:rPr>
          <w:w w:val="105"/>
        </w:rPr>
        <w:t>order</w:t>
      </w:r>
      <w:r>
        <w:rPr>
          <w:spacing w:val="26"/>
          <w:w w:val="105"/>
        </w:rPr>
        <w:t xml:space="preserve"> </w:t>
      </w:r>
      <w:r>
        <w:rPr>
          <w:w w:val="105"/>
        </w:rPr>
        <w:t>to</w:t>
      </w:r>
      <w:r>
        <w:rPr>
          <w:spacing w:val="26"/>
          <w:w w:val="105"/>
        </w:rPr>
        <w:t xml:space="preserve"> </w:t>
      </w:r>
      <w:r>
        <w:rPr>
          <w:w w:val="105"/>
        </w:rPr>
        <w:t>determine</w:t>
      </w:r>
      <w:r>
        <w:rPr>
          <w:spacing w:val="26"/>
          <w:w w:val="105"/>
        </w:rPr>
        <w:t xml:space="preserve"> </w:t>
      </w:r>
      <w:r>
        <w:rPr>
          <w:w w:val="105"/>
        </w:rPr>
        <w:t>the</w:t>
      </w:r>
      <w:r>
        <w:rPr>
          <w:spacing w:val="26"/>
          <w:w w:val="105"/>
        </w:rPr>
        <w:t xml:space="preserve"> </w:t>
      </w:r>
      <w:r>
        <w:rPr>
          <w:w w:val="105"/>
        </w:rPr>
        <w:t>optimum</w:t>
      </w:r>
      <w:r>
        <w:rPr>
          <w:spacing w:val="26"/>
          <w:w w:val="105"/>
        </w:rPr>
        <w:t xml:space="preserve"> </w:t>
      </w:r>
      <w:r>
        <w:rPr>
          <w:w w:val="105"/>
        </w:rPr>
        <w:t>number</w:t>
      </w:r>
      <w:r>
        <w:rPr>
          <w:spacing w:val="26"/>
          <w:w w:val="105"/>
        </w:rPr>
        <w:t xml:space="preserve"> </w:t>
      </w:r>
      <w:r>
        <w:rPr>
          <w:w w:val="105"/>
        </w:rPr>
        <w:t>of</w:t>
      </w:r>
      <w:r>
        <w:rPr>
          <w:spacing w:val="26"/>
          <w:w w:val="105"/>
        </w:rPr>
        <w:t xml:space="preserve"> </w:t>
      </w:r>
      <w:r>
        <w:rPr>
          <w:w w:val="105"/>
        </w:rPr>
        <w:t>training</w:t>
      </w:r>
      <w:r>
        <w:rPr>
          <w:spacing w:val="27"/>
          <w:w w:val="105"/>
        </w:rPr>
        <w:t xml:space="preserve"> </w:t>
      </w:r>
      <w:r>
        <w:rPr>
          <w:w w:val="105"/>
        </w:rPr>
        <w:t>cases</w:t>
      </w:r>
      <w:r>
        <w:rPr>
          <w:spacing w:val="26"/>
          <w:w w:val="105"/>
        </w:rPr>
        <w:t xml:space="preserve"> </w:t>
      </w:r>
      <w:r>
        <w:rPr>
          <w:w w:val="105"/>
        </w:rPr>
        <w:t>required,</w:t>
      </w:r>
      <w:r>
        <w:rPr>
          <w:spacing w:val="28"/>
          <w:w w:val="105"/>
        </w:rPr>
        <w:t xml:space="preserve"> </w:t>
      </w:r>
      <w:r>
        <w:rPr>
          <w:w w:val="105"/>
        </w:rPr>
        <w:t>experiment</w:t>
      </w:r>
      <w:r>
        <w:rPr>
          <w:spacing w:val="-60"/>
          <w:w w:val="105"/>
        </w:rPr>
        <w:t xml:space="preserve"> </w:t>
      </w:r>
      <w:r>
        <w:rPr>
          <w:w w:val="105"/>
        </w:rPr>
        <w:t>with</w:t>
      </w:r>
      <w:r>
        <w:rPr>
          <w:spacing w:val="-7"/>
          <w:w w:val="105"/>
        </w:rPr>
        <w:t xml:space="preserve"> </w:t>
      </w:r>
      <w:r>
        <w:rPr>
          <w:w w:val="105"/>
        </w:rPr>
        <w:t>various</w:t>
      </w:r>
      <w:r>
        <w:rPr>
          <w:spacing w:val="-7"/>
          <w:w w:val="105"/>
        </w:rPr>
        <w:t xml:space="preserve"> </w:t>
      </w:r>
      <w:r>
        <w:rPr>
          <w:w w:val="105"/>
        </w:rPr>
        <w:t>sets</w:t>
      </w:r>
      <w:r>
        <w:rPr>
          <w:spacing w:val="-7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Halton</w:t>
      </w:r>
      <w:r>
        <w:rPr>
          <w:spacing w:val="-6"/>
          <w:w w:val="105"/>
        </w:rPr>
        <w:t xml:space="preserve"> </w:t>
      </w:r>
      <w:r>
        <w:rPr>
          <w:w w:val="105"/>
        </w:rPr>
        <w:t>sequences</w:t>
      </w:r>
      <w:r>
        <w:rPr>
          <w:spacing w:val="-6"/>
          <w:w w:val="105"/>
        </w:rPr>
        <w:t xml:space="preserve"> </w:t>
      </w:r>
      <w:r>
        <w:rPr>
          <w:w w:val="105"/>
        </w:rPr>
        <w:t>was</w:t>
      </w:r>
      <w:r>
        <w:rPr>
          <w:spacing w:val="-7"/>
          <w:w w:val="105"/>
        </w:rPr>
        <w:t xml:space="preserve"> </w:t>
      </w:r>
      <w:r>
        <w:rPr>
          <w:w w:val="105"/>
        </w:rPr>
        <w:t>done.</w:t>
      </w:r>
      <w:r>
        <w:rPr>
          <w:spacing w:val="23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accuracy</w:t>
      </w:r>
      <w:r>
        <w:rPr>
          <w:spacing w:val="-6"/>
          <w:w w:val="105"/>
        </w:rPr>
        <w:t xml:space="preserve"> </w:t>
      </w:r>
      <w:r>
        <w:rPr>
          <w:w w:val="105"/>
        </w:rPr>
        <w:t>was</w:t>
      </w:r>
      <w:r>
        <w:rPr>
          <w:spacing w:val="-7"/>
          <w:w w:val="105"/>
        </w:rPr>
        <w:t xml:space="preserve"> </w:t>
      </w:r>
      <w:r>
        <w:rPr>
          <w:w w:val="105"/>
        </w:rPr>
        <w:t>found</w:t>
      </w:r>
      <w:r>
        <w:rPr>
          <w:spacing w:val="-7"/>
          <w:w w:val="105"/>
        </w:rPr>
        <w:t xml:space="preserve"> </w:t>
      </w:r>
      <w:r>
        <w:rPr>
          <w:w w:val="105"/>
        </w:rPr>
        <w:t>to</w:t>
      </w:r>
      <w:r>
        <w:rPr>
          <w:spacing w:val="-6"/>
          <w:w w:val="105"/>
        </w:rPr>
        <w:t xml:space="preserve"> </w:t>
      </w:r>
      <w:r>
        <w:rPr>
          <w:w w:val="105"/>
        </w:rPr>
        <w:t>increase</w:t>
      </w:r>
    </w:p>
    <w:p w14:paraId="3CDCCA2F" w14:textId="77777777" w:rsidR="00B856A6" w:rsidRDefault="00B856A6">
      <w:pPr>
        <w:spacing w:line="501" w:lineRule="auto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7D4537C6" w14:textId="77777777" w:rsidR="00B856A6" w:rsidRDefault="00EB5EFA">
      <w:pPr>
        <w:pStyle w:val="BodyText"/>
        <w:spacing w:before="32" w:line="501" w:lineRule="auto"/>
        <w:ind w:left="531" w:right="770"/>
        <w:jc w:val="both"/>
      </w:pPr>
      <w:r>
        <w:rPr>
          <w:w w:val="105"/>
        </w:rPr>
        <w:lastRenderedPageBreak/>
        <w:t>with the number of Halton combinations used in the training increases till 8K. In</w:t>
      </w:r>
      <w:r>
        <w:rPr>
          <w:spacing w:val="1"/>
          <w:w w:val="105"/>
        </w:rPr>
        <w:t xml:space="preserve"> </w:t>
      </w:r>
      <w:r>
        <w:rPr>
          <w:w w:val="105"/>
        </w:rPr>
        <w:t>Figure</w:t>
      </w:r>
      <w:r>
        <w:rPr>
          <w:spacing w:val="-9"/>
          <w:w w:val="105"/>
        </w:rPr>
        <w:t xml:space="preserve"> </w:t>
      </w:r>
      <w:r>
        <w:rPr>
          <w:w w:val="105"/>
        </w:rPr>
        <w:t>5.3,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w w:val="105"/>
        </w:rPr>
        <w:t>plot</w:t>
      </w:r>
      <w:r>
        <w:rPr>
          <w:spacing w:val="-8"/>
          <w:w w:val="105"/>
        </w:rPr>
        <w:t xml:space="preserve"> </w:t>
      </w:r>
      <w:r>
        <w:rPr>
          <w:w w:val="105"/>
        </w:rPr>
        <w:t>between</w:t>
      </w:r>
      <w:r>
        <w:rPr>
          <w:spacing w:val="-8"/>
          <w:w w:val="105"/>
        </w:rPr>
        <w:t xml:space="preserve"> </w:t>
      </w:r>
      <w:r>
        <w:rPr>
          <w:w w:val="105"/>
        </w:rPr>
        <w:t>error</w:t>
      </w:r>
      <w:r>
        <w:rPr>
          <w:spacing w:val="-9"/>
          <w:w w:val="105"/>
        </w:rPr>
        <w:t xml:space="preserve"> </w:t>
      </w:r>
      <w:r>
        <w:rPr>
          <w:w w:val="105"/>
        </w:rPr>
        <w:t>percentage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Halton</w:t>
      </w:r>
      <w:r>
        <w:rPr>
          <w:spacing w:val="-9"/>
          <w:w w:val="105"/>
        </w:rPr>
        <w:t xml:space="preserve"> </w:t>
      </w:r>
      <w:r>
        <w:rPr>
          <w:w w:val="105"/>
        </w:rPr>
        <w:t>sequences</w:t>
      </w:r>
      <w:r>
        <w:rPr>
          <w:spacing w:val="-8"/>
          <w:w w:val="105"/>
        </w:rPr>
        <w:t xml:space="preserve"> </w:t>
      </w:r>
      <w:r>
        <w:rPr>
          <w:w w:val="105"/>
        </w:rPr>
        <w:t>is</w:t>
      </w:r>
      <w:r>
        <w:rPr>
          <w:spacing w:val="-8"/>
          <w:w w:val="105"/>
        </w:rPr>
        <w:t xml:space="preserve"> </w:t>
      </w:r>
      <w:r>
        <w:rPr>
          <w:w w:val="105"/>
        </w:rPr>
        <w:t>presented.</w:t>
      </w:r>
      <w:r>
        <w:rPr>
          <w:spacing w:val="28"/>
          <w:w w:val="105"/>
        </w:rPr>
        <w:t xml:space="preserve"> </w:t>
      </w:r>
      <w:r>
        <w:rPr>
          <w:w w:val="105"/>
        </w:rPr>
        <w:t>Here,</w:t>
      </w:r>
      <w:r>
        <w:rPr>
          <w:spacing w:val="-60"/>
          <w:w w:val="105"/>
        </w:rPr>
        <w:t xml:space="preserve"> </w:t>
      </w:r>
      <w:r>
        <w:rPr>
          <w:w w:val="105"/>
        </w:rPr>
        <w:t>error percentage represents the percentage of test cases with absolute error greater</w:t>
      </w:r>
      <w:r>
        <w:rPr>
          <w:spacing w:val="1"/>
          <w:w w:val="105"/>
        </w:rPr>
        <w:t xml:space="preserve"> </w:t>
      </w:r>
      <w:r>
        <w:rPr>
          <w:w w:val="105"/>
        </w:rPr>
        <w:t>than 0.004.</w:t>
      </w:r>
      <w:r>
        <w:rPr>
          <w:spacing w:val="1"/>
          <w:w w:val="105"/>
        </w:rPr>
        <w:t xml:space="preserve"> </w:t>
      </w:r>
      <w:r>
        <w:rPr>
          <w:w w:val="105"/>
        </w:rPr>
        <w:t>At 8K Halton sequences, the error percentage reached its minimum</w:t>
      </w:r>
      <w:r>
        <w:rPr>
          <w:spacing w:val="1"/>
          <w:w w:val="105"/>
        </w:rPr>
        <w:t xml:space="preserve"> </w:t>
      </w:r>
      <w:r>
        <w:rPr>
          <w:w w:val="105"/>
        </w:rPr>
        <w:t>value and then varies little after that.  This established the following relationship</w:t>
      </w:r>
      <w:r>
        <w:rPr>
          <w:spacing w:val="1"/>
          <w:w w:val="105"/>
        </w:rPr>
        <w:t xml:space="preserve"> </w:t>
      </w:r>
      <w:r>
        <w:rPr>
          <w:w w:val="105"/>
        </w:rPr>
        <w:t>with</w:t>
      </w:r>
      <w:r>
        <w:rPr>
          <w:spacing w:val="16"/>
          <w:w w:val="105"/>
        </w:rPr>
        <w:t xml:space="preserve"> </w:t>
      </w:r>
      <w:r>
        <w:rPr>
          <w:w w:val="105"/>
        </w:rPr>
        <w:t>error</w:t>
      </w:r>
      <w:r>
        <w:rPr>
          <w:spacing w:val="16"/>
          <w:w w:val="105"/>
        </w:rPr>
        <w:t xml:space="preserve"> </w:t>
      </w:r>
      <w:r>
        <w:rPr>
          <w:w w:val="105"/>
        </w:rPr>
        <w:t>percentage</w:t>
      </w:r>
      <w:r>
        <w:rPr>
          <w:spacing w:val="16"/>
          <w:w w:val="105"/>
        </w:rPr>
        <w:t xml:space="preserve"> </w:t>
      </w:r>
      <w:r>
        <w:rPr>
          <w:w w:val="105"/>
        </w:rPr>
        <w:t>and</w:t>
      </w:r>
      <w:r>
        <w:rPr>
          <w:spacing w:val="16"/>
          <w:w w:val="105"/>
        </w:rPr>
        <w:t xml:space="preserve"> </w:t>
      </w:r>
      <w:r>
        <w:rPr>
          <w:w w:val="105"/>
        </w:rPr>
        <w:t>training</w:t>
      </w:r>
      <w:r>
        <w:rPr>
          <w:spacing w:val="16"/>
          <w:w w:val="105"/>
        </w:rPr>
        <w:t xml:space="preserve"> </w:t>
      </w:r>
      <w:r>
        <w:rPr>
          <w:w w:val="105"/>
        </w:rPr>
        <w:t>Halton</w:t>
      </w:r>
      <w:r>
        <w:rPr>
          <w:spacing w:val="16"/>
          <w:w w:val="105"/>
        </w:rPr>
        <w:t xml:space="preserve"> </w:t>
      </w:r>
      <w:r>
        <w:rPr>
          <w:w w:val="105"/>
        </w:rPr>
        <w:t>combinations</w:t>
      </w:r>
      <w:r>
        <w:rPr>
          <w:spacing w:val="17"/>
          <w:w w:val="105"/>
        </w:rPr>
        <w:t xml:space="preserve"> </w:t>
      </w:r>
      <w:r>
        <w:rPr>
          <w:w w:val="105"/>
        </w:rPr>
        <w:t>(N):</w:t>
      </w:r>
    </w:p>
    <w:p w14:paraId="6379AACD" w14:textId="77777777" w:rsidR="00B856A6" w:rsidRDefault="00B856A6">
      <w:pPr>
        <w:pStyle w:val="BodyText"/>
        <w:rPr>
          <w:sz w:val="20"/>
        </w:rPr>
      </w:pPr>
    </w:p>
    <w:p w14:paraId="4D9A6EB0" w14:textId="77777777" w:rsidR="00B856A6" w:rsidRDefault="00EB5EFA">
      <w:pPr>
        <w:pStyle w:val="BodyText"/>
        <w:spacing w:before="192" w:line="199" w:lineRule="exact"/>
        <w:ind w:left="758"/>
        <w:jc w:val="center"/>
      </w:pPr>
      <w:r>
        <w:rPr>
          <w:w w:val="97"/>
        </w:rPr>
        <w:t>1</w:t>
      </w:r>
    </w:p>
    <w:p w14:paraId="38952536" w14:textId="77777777" w:rsidR="00B856A6" w:rsidRDefault="00CE2E4C">
      <w:pPr>
        <w:pStyle w:val="BodyText"/>
        <w:tabs>
          <w:tab w:val="left" w:pos="8429"/>
        </w:tabs>
        <w:spacing w:line="168" w:lineRule="auto"/>
        <w:ind w:left="4104"/>
      </w:pPr>
      <w:r>
        <w:pict w14:anchorId="547FB558">
          <v:line id="_x0000_s3378" style="position:absolute;left:0;text-align:left;z-index:-20520448;mso-position-horizontal-relative:page" from="344.55pt,7.9pt" to="353.35pt,7.9pt" strokeweight=".16864mm">
            <w10:wrap anchorx="page"/>
          </v:line>
        </w:pict>
      </w:r>
      <w:r w:rsidR="00EB5EFA">
        <w:rPr>
          <w:w w:val="95"/>
        </w:rPr>
        <w:t>Error%</w:t>
      </w:r>
      <w:r w:rsidR="00EB5EFA">
        <w:rPr>
          <w:spacing w:val="18"/>
          <w:w w:val="95"/>
        </w:rPr>
        <w:t xml:space="preserve"> </w:t>
      </w:r>
      <w:r w:rsidR="00EB5EFA">
        <w:rPr>
          <w:rFonts w:ascii="Lucida Sans Unicode" w:hAnsi="Lucida Sans Unicode"/>
          <w:w w:val="95"/>
        </w:rPr>
        <w:t>∝</w:t>
      </w:r>
      <w:r w:rsidR="00EB5EFA">
        <w:rPr>
          <w:rFonts w:ascii="Lucida Sans Unicode" w:hAnsi="Lucida Sans Unicode"/>
          <w:spacing w:val="28"/>
          <w:w w:val="95"/>
        </w:rPr>
        <w:t xml:space="preserve"> </w:t>
      </w:r>
      <w:r w:rsidR="00EB5EFA">
        <w:rPr>
          <w:w w:val="95"/>
          <w:position w:val="-15"/>
        </w:rPr>
        <w:t>N</w:t>
      </w:r>
      <w:r w:rsidR="00EB5EFA">
        <w:rPr>
          <w:spacing w:val="-31"/>
          <w:w w:val="95"/>
          <w:position w:val="-15"/>
        </w:rPr>
        <w:t xml:space="preserve"> </w:t>
      </w:r>
      <w:r w:rsidR="00EB5EFA">
        <w:rPr>
          <w:rFonts w:ascii="Bookman Old Style" w:hAnsi="Bookman Old Style"/>
          <w:i/>
          <w:w w:val="95"/>
        </w:rPr>
        <w:t>.</w:t>
      </w:r>
      <w:r w:rsidR="00EB5EFA">
        <w:rPr>
          <w:rFonts w:ascii="Bookman Old Style" w:hAnsi="Bookman Old Style"/>
          <w:i/>
          <w:w w:val="95"/>
        </w:rPr>
        <w:tab/>
      </w:r>
      <w:r w:rsidR="00EB5EFA">
        <w:t>(5.11)</w:t>
      </w:r>
    </w:p>
    <w:p w14:paraId="4CC16933" w14:textId="77777777" w:rsidR="00B856A6" w:rsidRDefault="00B856A6">
      <w:pPr>
        <w:pStyle w:val="BodyText"/>
        <w:spacing w:before="6"/>
        <w:rPr>
          <w:sz w:val="29"/>
        </w:rPr>
      </w:pPr>
    </w:p>
    <w:p w14:paraId="32EDA88A" w14:textId="77777777" w:rsidR="00B856A6" w:rsidRDefault="00CE2E4C">
      <w:pPr>
        <w:spacing w:before="104"/>
        <w:ind w:left="2386"/>
        <w:rPr>
          <w:sz w:val="17"/>
        </w:rPr>
      </w:pPr>
      <w:r>
        <w:pict w14:anchorId="425CCF14">
          <v:group id="docshapegroup629" o:spid="_x0000_s3315" style="position:absolute;left:0;text-align:left;margin-left:216.75pt;margin-top:10.55pt;width:230.2pt;height:139.8pt;z-index:15881216;mso-position-horizontal-relative:page" coordorigin="4335,211" coordsize="4604,2796">
            <v:shape id="docshape630" o:spid="_x0000_s3377" style="position:absolute;left:4346;top:312;width:4582;height:2601" coordorigin="4346,312" coordsize="4582,2601" path="m4346,312l5655,2875r654,37l6964,2808r654,30l8273,2857r654,4e" filled="f" strokeweight=".38775mm">
              <v:path arrowok="t"/>
            </v:shape>
            <v:shape id="docshape631" o:spid="_x0000_s3376" style="position:absolute;left:4346;top:222;width:4582;height:2774" coordorigin="4346,222" coordsize="4582,2774" o:spt="100" adj="0,,0" path="m4346,222r4581,m8927,2996r,-2774m4346,2996r4581,m4346,2996r,-2774e" filled="f" strokeweight=".38619mm">
              <v:stroke joinstyle="round"/>
              <v:formulas/>
              <v:path arrowok="t" o:connecttype="segments"/>
            </v:shape>
            <v:shape id="docshape632" o:spid="_x0000_s3375" style="position:absolute;left:4346;top:2907;width:2;height:89" coordorigin="4346,2907" coordsize="0,89" path="m4346,2907r,89e" fillcolor="black" stroked="f">
              <v:path arrowok="t"/>
            </v:shape>
            <v:line id="_x0000_s3374" style="position:absolute" from="4346,2996" to="4346,2907" strokeweight=".19158mm"/>
            <v:shape id="docshape633" o:spid="_x0000_s3373" style="position:absolute;left:4346;top:222;width:2;height:89" coordorigin="4346,222" coordsize="0,89" path="m4346,222r,88e" fillcolor="black" stroked="f">
              <v:path arrowok="t"/>
            </v:shape>
            <v:line id="_x0000_s3372" style="position:absolute" from="4346,222" to="4346,310" strokeweight=".19158mm"/>
            <v:shape id="docshape634" o:spid="_x0000_s3371" style="position:absolute;left:5000;top:2907;width:2;height:89" coordorigin="5000,2907" coordsize="0,89" path="m5000,2907r,89e" fillcolor="black" stroked="f">
              <v:path arrowok="t"/>
            </v:shape>
            <v:line id="_x0000_s3370" style="position:absolute" from="5000,2996" to="5000,2907" strokeweight=".19158mm"/>
            <v:shape id="docshape635" o:spid="_x0000_s3369" style="position:absolute;left:5000;top:222;width:2;height:89" coordorigin="5000,222" coordsize="0,89" path="m5000,222r,88e" fillcolor="black" stroked="f">
              <v:path arrowok="t"/>
            </v:shape>
            <v:line id="_x0000_s3368" style="position:absolute" from="5000,222" to="5000,310" strokeweight=".19158mm"/>
            <v:shape id="docshape636" o:spid="_x0000_s3367" style="position:absolute;left:5654;top:2907;width:2;height:89" coordorigin="5655,2907" coordsize="0,89" path="m5655,2907r,89e" fillcolor="black" stroked="f">
              <v:path arrowok="t"/>
            </v:shape>
            <v:line id="_x0000_s3366" style="position:absolute" from="5655,2996" to="5655,2907" strokeweight=".19158mm"/>
            <v:shape id="docshape637" o:spid="_x0000_s3365" style="position:absolute;left:5654;top:222;width:2;height:89" coordorigin="5655,222" coordsize="0,89" path="m5655,222r,88e" fillcolor="black" stroked="f">
              <v:path arrowok="t"/>
            </v:shape>
            <v:line id="_x0000_s3364" style="position:absolute" from="5655,222" to="5655,310" strokeweight=".19158mm"/>
            <v:shape id="docshape638" o:spid="_x0000_s3363" style="position:absolute;left:6309;top:2907;width:2;height:89" coordorigin="6309,2907" coordsize="0,89" path="m6309,2907r,89e" fillcolor="black" stroked="f">
              <v:path arrowok="t"/>
            </v:shape>
            <v:line id="_x0000_s3362" style="position:absolute" from="6309,2996" to="6309,2907" strokeweight=".19158mm"/>
            <v:shape id="docshape639" o:spid="_x0000_s3361" style="position:absolute;left:6309;top:222;width:2;height:89" coordorigin="6309,222" coordsize="0,89" path="m6309,222r,88e" fillcolor="black" stroked="f">
              <v:path arrowok="t"/>
            </v:shape>
            <v:line id="_x0000_s3360" style="position:absolute" from="6309,222" to="6309,310" strokeweight=".19158mm"/>
            <v:shape id="docshape640" o:spid="_x0000_s3359" style="position:absolute;left:6963;top:2907;width:2;height:89" coordorigin="6964,2907" coordsize="0,89" path="m6964,2907r,89e" fillcolor="black" stroked="f">
              <v:path arrowok="t"/>
            </v:shape>
            <v:line id="_x0000_s3358" style="position:absolute" from="6964,2996" to="6964,2907" strokeweight=".19158mm"/>
            <v:shape id="docshape641" o:spid="_x0000_s3357" style="position:absolute;left:6963;top:222;width:2;height:89" coordorigin="6964,222" coordsize="0,89" path="m6964,222r,88e" fillcolor="black" stroked="f">
              <v:path arrowok="t"/>
            </v:shape>
            <v:line id="_x0000_s3356" style="position:absolute" from="6964,222" to="6964,310" strokeweight=".19158mm"/>
            <v:shape id="docshape642" o:spid="_x0000_s3355" style="position:absolute;left:7618;top:2907;width:2;height:89" coordorigin="7618,2907" coordsize="0,89" path="m7618,2907r,89e" fillcolor="black" stroked="f">
              <v:path arrowok="t"/>
            </v:shape>
            <v:line id="_x0000_s3354" style="position:absolute" from="7618,2996" to="7618,2907" strokeweight=".19158mm"/>
            <v:shape id="docshape643" o:spid="_x0000_s3353" style="position:absolute;left:7618;top:222;width:2;height:89" coordorigin="7618,222" coordsize="0,89" path="m7618,222r,88e" fillcolor="black" stroked="f">
              <v:path arrowok="t"/>
            </v:shape>
            <v:line id="_x0000_s3352" style="position:absolute" from="7618,222" to="7618,310" strokeweight=".19158mm"/>
            <v:shape id="docshape644" o:spid="_x0000_s3351" style="position:absolute;left:8272;top:2907;width:2;height:89" coordorigin="8273,2907" coordsize="0,89" path="m8273,2907r,89e" fillcolor="black" stroked="f">
              <v:path arrowok="t"/>
            </v:shape>
            <v:line id="_x0000_s3350" style="position:absolute" from="8273,2996" to="8273,2907" strokeweight=".19158mm"/>
            <v:shape id="docshape645" o:spid="_x0000_s3349" style="position:absolute;left:8272;top:222;width:2;height:89" coordorigin="8273,222" coordsize="0,89" path="m8273,222r,88e" fillcolor="black" stroked="f">
              <v:path arrowok="t"/>
            </v:shape>
            <v:line id="_x0000_s3348" style="position:absolute" from="8273,222" to="8273,310" strokeweight=".19158mm"/>
            <v:shape id="docshape646" o:spid="_x0000_s3347" style="position:absolute;left:8927;top:2907;width:2;height:89" coordorigin="8927,2907" coordsize="0,89" path="m8927,2907r,89e" fillcolor="black" stroked="f">
              <v:path arrowok="t"/>
            </v:shape>
            <v:line id="_x0000_s3346" style="position:absolute" from="8927,2996" to="8927,2907" strokeweight=".19158mm"/>
            <v:shape id="docshape647" o:spid="_x0000_s3345" style="position:absolute;left:8927;top:222;width:2;height:89" coordorigin="8927,222" coordsize="0,89" path="m8927,222r,88e" fillcolor="black" stroked="f">
              <v:path arrowok="t"/>
            </v:shape>
            <v:line id="_x0000_s3344" style="position:absolute" from="8927,222" to="8927,310" strokeweight=".19158mm"/>
            <v:shape id="docshape648" o:spid="_x0000_s3343" style="position:absolute;left:4346;top:2995;width:87;height:2" coordorigin="4346,2996" coordsize="87,0" path="m4433,2996r-87,e" fillcolor="black" stroked="f">
              <v:path arrowok="t"/>
            </v:shape>
            <v:line id="_x0000_s3342" style="position:absolute" from="4346,2996" to="4433,2996" strokeweight=".19461mm"/>
            <v:shape id="docshape649" o:spid="_x0000_s3341" style="position:absolute;left:8840;top:2995;width:87;height:2" coordorigin="8840,2996" coordsize="87,0" path="m8927,2996r-87,e" fillcolor="black" stroked="f">
              <v:path arrowok="t"/>
            </v:shape>
            <v:line id="_x0000_s3340" style="position:absolute" from="8927,2996" to="8840,2996" strokeweight=".19461mm"/>
            <v:shape id="docshape650" o:spid="_x0000_s3339" style="position:absolute;left:4346;top:2533;width:87;height:2" coordorigin="4346,2533" coordsize="87,0" path="m4433,2533r-87,e" fillcolor="black" stroked="f">
              <v:path arrowok="t"/>
            </v:shape>
            <v:line id="_x0000_s3338" style="position:absolute" from="4346,2533" to="4433,2533" strokeweight=".19461mm"/>
            <v:shape id="docshape651" o:spid="_x0000_s3337" style="position:absolute;left:8840;top:2533;width:87;height:2" coordorigin="8840,2533" coordsize="87,0" path="m8927,2533r-87,e" fillcolor="black" stroked="f">
              <v:path arrowok="t"/>
            </v:shape>
            <v:line id="_x0000_s3336" style="position:absolute" from="8927,2533" to="8840,2533" strokeweight=".19461mm"/>
            <v:shape id="docshape652" o:spid="_x0000_s3335" style="position:absolute;left:4346;top:2071;width:87;height:2" coordorigin="4346,2071" coordsize="87,0" path="m4433,2071r-87,e" fillcolor="black" stroked="f">
              <v:path arrowok="t"/>
            </v:shape>
            <v:line id="_x0000_s3334" style="position:absolute" from="4346,2071" to="4433,2071" strokeweight=".19461mm"/>
            <v:shape id="docshape653" o:spid="_x0000_s3333" style="position:absolute;left:8840;top:2071;width:87;height:2" coordorigin="8840,2071" coordsize="87,0" path="m8927,2071r-87,e" fillcolor="black" stroked="f">
              <v:path arrowok="t"/>
            </v:shape>
            <v:line id="_x0000_s3332" style="position:absolute" from="8927,2071" to="8840,2071" strokeweight=".19461mm"/>
            <v:shape id="docshape654" o:spid="_x0000_s3331" style="position:absolute;left:4346;top:1608;width:87;height:2" coordorigin="4346,1609" coordsize="87,0" path="m4433,1609r-87,e" fillcolor="black" stroked="f">
              <v:path arrowok="t"/>
            </v:shape>
            <v:line id="_x0000_s3330" style="position:absolute" from="4346,1609" to="4433,1609" strokeweight=".19461mm"/>
            <v:shape id="docshape655" o:spid="_x0000_s3329" style="position:absolute;left:8840;top:1608;width:87;height:2" coordorigin="8840,1609" coordsize="87,0" path="m8927,1609r-87,e" fillcolor="black" stroked="f">
              <v:path arrowok="t"/>
            </v:shape>
            <v:line id="_x0000_s3328" style="position:absolute" from="8927,1609" to="8840,1609" strokeweight=".19461mm"/>
            <v:shape id="docshape656" o:spid="_x0000_s3327" style="position:absolute;left:4346;top:1146;width:87;height:2" coordorigin="4346,1147" coordsize="87,0" path="m4433,1147r-87,e" fillcolor="black" stroked="f">
              <v:path arrowok="t"/>
            </v:shape>
            <v:line id="_x0000_s3326" style="position:absolute" from="4346,1147" to="4433,1147" strokeweight=".19461mm"/>
            <v:shape id="docshape657" o:spid="_x0000_s3325" style="position:absolute;left:8840;top:1146;width:87;height:2" coordorigin="8840,1147" coordsize="87,0" path="m8927,1147r-87,e" fillcolor="black" stroked="f">
              <v:path arrowok="t"/>
            </v:shape>
            <v:line id="_x0000_s3324" style="position:absolute" from="8927,1147" to="8840,1147" strokeweight=".19461mm"/>
            <v:shape id="docshape658" o:spid="_x0000_s3323" style="position:absolute;left:4346;top:684;width:87;height:2" coordorigin="4346,684" coordsize="87,0" path="m4433,684r-87,e" fillcolor="black" stroked="f">
              <v:path arrowok="t"/>
            </v:shape>
            <v:line id="_x0000_s3322" style="position:absolute" from="4346,684" to="4433,684" strokeweight=".19461mm"/>
            <v:shape id="docshape659" o:spid="_x0000_s3321" style="position:absolute;left:8840;top:684;width:87;height:2" coordorigin="8840,684" coordsize="87,0" path="m8927,684r-87,e" fillcolor="black" stroked="f">
              <v:path arrowok="t"/>
            </v:shape>
            <v:line id="_x0000_s3320" style="position:absolute" from="8927,684" to="8840,684" strokeweight=".19461mm"/>
            <v:shape id="docshape660" o:spid="_x0000_s3319" style="position:absolute;left:4346;top:222;width:87;height:2" coordorigin="4346,222" coordsize="87,0" path="m4433,222r-87,e" fillcolor="black" stroked="f">
              <v:path arrowok="t"/>
            </v:shape>
            <v:line id="_x0000_s3318" style="position:absolute" from="4346,222" to="4433,222" strokeweight=".19461mm"/>
            <v:shape id="docshape661" o:spid="_x0000_s3317" style="position:absolute;left:8840;top:222;width:87;height:2" coordorigin="8840,222" coordsize="87,0" path="m8927,222r-87,e" fillcolor="black" stroked="f">
              <v:path arrowok="t"/>
            </v:shape>
            <v:line id="_x0000_s3316" style="position:absolute" from="8927,222" to="8840,222" strokeweight=".19461mm"/>
            <w10:wrap anchorx="page"/>
          </v:group>
        </w:pict>
      </w:r>
      <w:r w:rsidR="00EB5EFA">
        <w:rPr>
          <w:sz w:val="17"/>
        </w:rPr>
        <w:t>12</w:t>
      </w:r>
    </w:p>
    <w:p w14:paraId="626775E5" w14:textId="77777777" w:rsidR="00B856A6" w:rsidRDefault="00B856A6">
      <w:pPr>
        <w:pStyle w:val="BodyText"/>
        <w:rPr>
          <w:sz w:val="14"/>
        </w:rPr>
      </w:pPr>
    </w:p>
    <w:p w14:paraId="3622C223" w14:textId="77777777" w:rsidR="00B856A6" w:rsidRDefault="00CE2E4C">
      <w:pPr>
        <w:spacing w:before="104"/>
        <w:ind w:left="2386"/>
        <w:rPr>
          <w:sz w:val="17"/>
        </w:rPr>
      </w:pPr>
      <w:r>
        <w:pict w14:anchorId="7D81117F">
          <v:shape id="docshape662" o:spid="_x0000_s3314" type="#_x0000_t202" style="position:absolute;left:0;text-align:left;margin-left:185.9pt;margin-top:1.1pt;width:13.15pt;height:114.25pt;z-index:15881728;mso-position-horizontal-relative:page" filled="f" stroked="f">
            <v:textbox style="layout-flow:vertical;mso-layout-flow-alt:bottom-to-top" inset="0,0,0,0">
              <w:txbxContent>
                <w:p w14:paraId="1830F633" w14:textId="77777777" w:rsidR="00B856A6" w:rsidRDefault="00EB5EFA">
                  <w:pPr>
                    <w:spacing w:before="10"/>
                    <w:ind w:left="20"/>
                    <w:rPr>
                      <w:sz w:val="17"/>
                    </w:rPr>
                  </w:pPr>
                  <w:r>
                    <w:rPr>
                      <w:w w:val="105"/>
                      <w:sz w:val="17"/>
                    </w:rPr>
                    <w:t>Error%</w:t>
                  </w:r>
                  <w:r>
                    <w:rPr>
                      <w:spacing w:val="-8"/>
                      <w:w w:val="105"/>
                      <w:sz w:val="17"/>
                    </w:rPr>
                    <w:t xml:space="preserve"> </w:t>
                  </w:r>
                  <w:r>
                    <w:rPr>
                      <w:w w:val="105"/>
                      <w:sz w:val="17"/>
                    </w:rPr>
                    <w:t>for</w:t>
                  </w:r>
                  <w:r>
                    <w:rPr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w w:val="105"/>
                      <w:sz w:val="17"/>
                    </w:rPr>
                    <w:t>M</w:t>
                  </w:r>
                  <w:r>
                    <w:rPr>
                      <w:w w:val="105"/>
                      <w:position w:val="-2"/>
                      <w:sz w:val="13"/>
                    </w:rPr>
                    <w:t>22</w:t>
                  </w:r>
                  <w:r>
                    <w:rPr>
                      <w:rFonts w:ascii="MS Gothic"/>
                      <w:w w:val="105"/>
                      <w:sz w:val="17"/>
                    </w:rPr>
                    <w:t>/</w:t>
                  </w:r>
                  <w:r>
                    <w:rPr>
                      <w:w w:val="105"/>
                      <w:sz w:val="17"/>
                    </w:rPr>
                    <w:t>M</w:t>
                  </w:r>
                  <w:r>
                    <w:rPr>
                      <w:w w:val="105"/>
                      <w:position w:val="-2"/>
                      <w:sz w:val="13"/>
                    </w:rPr>
                    <w:t>11</w:t>
                  </w:r>
                  <w:r>
                    <w:rPr>
                      <w:spacing w:val="13"/>
                      <w:w w:val="105"/>
                      <w:position w:val="-2"/>
                      <w:sz w:val="13"/>
                    </w:rPr>
                    <w:t xml:space="preserve"> </w:t>
                  </w:r>
                  <w:r>
                    <w:rPr>
                      <w:w w:val="105"/>
                      <w:sz w:val="17"/>
                    </w:rPr>
                    <w:t>at</w:t>
                  </w:r>
                  <w:r>
                    <w:rPr>
                      <w:spacing w:val="-6"/>
                      <w:w w:val="105"/>
                      <w:sz w:val="17"/>
                    </w:rPr>
                    <w:t xml:space="preserve"> </w:t>
                  </w:r>
                  <w:r>
                    <w:rPr>
                      <w:w w:val="105"/>
                      <w:sz w:val="17"/>
                    </w:rPr>
                    <w:t>410</w:t>
                  </w:r>
                  <w:r>
                    <w:rPr>
                      <w:spacing w:val="-7"/>
                      <w:w w:val="105"/>
                      <w:sz w:val="17"/>
                    </w:rPr>
                    <w:t xml:space="preserve"> </w:t>
                  </w:r>
                  <w:r>
                    <w:rPr>
                      <w:w w:val="105"/>
                      <w:sz w:val="17"/>
                    </w:rPr>
                    <w:t>nm</w:t>
                  </w:r>
                </w:p>
              </w:txbxContent>
            </v:textbox>
            <w10:wrap anchorx="page"/>
          </v:shape>
        </w:pict>
      </w:r>
      <w:r w:rsidR="00EB5EFA">
        <w:rPr>
          <w:sz w:val="17"/>
        </w:rPr>
        <w:t>10</w:t>
      </w:r>
    </w:p>
    <w:p w14:paraId="6E7E7A6D" w14:textId="77777777" w:rsidR="00B856A6" w:rsidRDefault="00B856A6">
      <w:pPr>
        <w:pStyle w:val="BodyText"/>
        <w:spacing w:before="2"/>
        <w:rPr>
          <w:sz w:val="14"/>
        </w:rPr>
      </w:pPr>
    </w:p>
    <w:p w14:paraId="052B8CE8" w14:textId="77777777" w:rsidR="00B856A6" w:rsidRDefault="00EB5EFA">
      <w:pPr>
        <w:spacing w:before="104"/>
        <w:ind w:left="2472"/>
        <w:rPr>
          <w:sz w:val="17"/>
        </w:rPr>
      </w:pPr>
      <w:r>
        <w:rPr>
          <w:w w:val="101"/>
          <w:sz w:val="17"/>
        </w:rPr>
        <w:t>8</w:t>
      </w:r>
    </w:p>
    <w:p w14:paraId="72C94392" w14:textId="77777777" w:rsidR="00B856A6" w:rsidRDefault="00B856A6">
      <w:pPr>
        <w:pStyle w:val="BodyText"/>
        <w:spacing w:before="1"/>
        <w:rPr>
          <w:sz w:val="14"/>
        </w:rPr>
      </w:pPr>
    </w:p>
    <w:p w14:paraId="2E322716" w14:textId="77777777" w:rsidR="00B856A6" w:rsidRDefault="00EB5EFA">
      <w:pPr>
        <w:spacing w:before="104"/>
        <w:ind w:left="2472"/>
        <w:rPr>
          <w:sz w:val="17"/>
        </w:rPr>
      </w:pPr>
      <w:r>
        <w:rPr>
          <w:w w:val="101"/>
          <w:sz w:val="17"/>
        </w:rPr>
        <w:t>6</w:t>
      </w:r>
    </w:p>
    <w:p w14:paraId="551231F6" w14:textId="77777777" w:rsidR="00B856A6" w:rsidRDefault="00B856A6">
      <w:pPr>
        <w:pStyle w:val="BodyText"/>
        <w:spacing w:before="4"/>
        <w:rPr>
          <w:sz w:val="14"/>
        </w:rPr>
      </w:pPr>
    </w:p>
    <w:p w14:paraId="36138255" w14:textId="77777777" w:rsidR="00B856A6" w:rsidRDefault="00EB5EFA">
      <w:pPr>
        <w:spacing w:before="104"/>
        <w:ind w:left="2472"/>
        <w:rPr>
          <w:sz w:val="17"/>
        </w:rPr>
      </w:pPr>
      <w:r>
        <w:rPr>
          <w:w w:val="101"/>
          <w:sz w:val="17"/>
        </w:rPr>
        <w:t>4</w:t>
      </w:r>
    </w:p>
    <w:p w14:paraId="257BDA29" w14:textId="77777777" w:rsidR="00B856A6" w:rsidRDefault="00B856A6">
      <w:pPr>
        <w:pStyle w:val="BodyText"/>
        <w:spacing w:before="1"/>
        <w:rPr>
          <w:sz w:val="14"/>
        </w:rPr>
      </w:pPr>
    </w:p>
    <w:p w14:paraId="1B6D2439" w14:textId="77777777" w:rsidR="00B856A6" w:rsidRDefault="00EB5EFA">
      <w:pPr>
        <w:spacing w:before="104"/>
        <w:ind w:left="2472"/>
        <w:rPr>
          <w:sz w:val="17"/>
        </w:rPr>
      </w:pPr>
      <w:r>
        <w:rPr>
          <w:w w:val="101"/>
          <w:sz w:val="17"/>
        </w:rPr>
        <w:t>2</w:t>
      </w:r>
    </w:p>
    <w:p w14:paraId="45136391" w14:textId="77777777" w:rsidR="00B856A6" w:rsidRDefault="00B856A6">
      <w:pPr>
        <w:pStyle w:val="BodyText"/>
        <w:spacing w:before="1"/>
        <w:rPr>
          <w:sz w:val="14"/>
        </w:rPr>
      </w:pPr>
    </w:p>
    <w:p w14:paraId="13DF88BF" w14:textId="77777777" w:rsidR="00B856A6" w:rsidRDefault="00EB5EFA">
      <w:pPr>
        <w:spacing w:before="104" w:line="181" w:lineRule="exact"/>
        <w:ind w:left="2472"/>
        <w:rPr>
          <w:sz w:val="17"/>
        </w:rPr>
      </w:pPr>
      <w:r>
        <w:rPr>
          <w:w w:val="101"/>
          <w:sz w:val="17"/>
        </w:rPr>
        <w:t>0</w:t>
      </w:r>
    </w:p>
    <w:p w14:paraId="018DBD6A" w14:textId="77777777" w:rsidR="00B856A6" w:rsidRDefault="00EB5EFA">
      <w:pPr>
        <w:tabs>
          <w:tab w:val="left" w:pos="3127"/>
          <w:tab w:val="left" w:pos="3781"/>
          <w:tab w:val="left" w:pos="4436"/>
          <w:tab w:val="left" w:pos="5047"/>
          <w:tab w:val="left" w:pos="5701"/>
          <w:tab w:val="left" w:pos="6356"/>
          <w:tab w:val="left" w:pos="7010"/>
        </w:tabs>
        <w:spacing w:line="181" w:lineRule="exact"/>
        <w:ind w:left="2472"/>
        <w:rPr>
          <w:sz w:val="17"/>
        </w:rPr>
      </w:pPr>
      <w:r>
        <w:rPr>
          <w:sz w:val="17"/>
        </w:rPr>
        <w:t>2000</w:t>
      </w:r>
      <w:r>
        <w:rPr>
          <w:sz w:val="17"/>
        </w:rPr>
        <w:tab/>
        <w:t>4000</w:t>
      </w:r>
      <w:r>
        <w:rPr>
          <w:sz w:val="17"/>
        </w:rPr>
        <w:tab/>
        <w:t>6000</w:t>
      </w:r>
      <w:r>
        <w:rPr>
          <w:sz w:val="17"/>
        </w:rPr>
        <w:tab/>
        <w:t>8000</w:t>
      </w:r>
      <w:r>
        <w:rPr>
          <w:sz w:val="17"/>
        </w:rPr>
        <w:tab/>
        <w:t>10000</w:t>
      </w:r>
      <w:r>
        <w:rPr>
          <w:sz w:val="17"/>
        </w:rPr>
        <w:tab/>
        <w:t>12000</w:t>
      </w:r>
      <w:r>
        <w:rPr>
          <w:sz w:val="17"/>
        </w:rPr>
        <w:tab/>
        <w:t>14000</w:t>
      </w:r>
      <w:r>
        <w:rPr>
          <w:sz w:val="17"/>
        </w:rPr>
        <w:tab/>
        <w:t>16000</w:t>
      </w:r>
    </w:p>
    <w:p w14:paraId="35A83D90" w14:textId="77777777" w:rsidR="00B856A6" w:rsidRDefault="00EB5EFA">
      <w:pPr>
        <w:spacing w:before="74"/>
        <w:ind w:left="4328"/>
        <w:rPr>
          <w:sz w:val="17"/>
        </w:rPr>
      </w:pPr>
      <w:r>
        <w:rPr>
          <w:sz w:val="17"/>
        </w:rPr>
        <w:t>Halton</w:t>
      </w:r>
      <w:r>
        <w:rPr>
          <w:spacing w:val="7"/>
          <w:sz w:val="17"/>
        </w:rPr>
        <w:t xml:space="preserve"> </w:t>
      </w:r>
      <w:r>
        <w:rPr>
          <w:sz w:val="17"/>
        </w:rPr>
        <w:t>sequences</w:t>
      </w:r>
    </w:p>
    <w:p w14:paraId="124E7DAE" w14:textId="77777777" w:rsidR="00B856A6" w:rsidRDefault="00B856A6">
      <w:pPr>
        <w:pStyle w:val="BodyText"/>
        <w:rPr>
          <w:sz w:val="20"/>
        </w:rPr>
      </w:pPr>
    </w:p>
    <w:p w14:paraId="68383C46" w14:textId="77777777" w:rsidR="00B856A6" w:rsidRDefault="00B856A6">
      <w:pPr>
        <w:pStyle w:val="BodyText"/>
        <w:rPr>
          <w:sz w:val="20"/>
        </w:rPr>
      </w:pPr>
    </w:p>
    <w:p w14:paraId="506D2EE2" w14:textId="77777777" w:rsidR="00B856A6" w:rsidRDefault="00B856A6">
      <w:pPr>
        <w:pStyle w:val="BodyText"/>
        <w:rPr>
          <w:sz w:val="18"/>
        </w:rPr>
      </w:pPr>
    </w:p>
    <w:p w14:paraId="07AC6BB2" w14:textId="77777777" w:rsidR="00B856A6" w:rsidRDefault="00EB5EFA">
      <w:pPr>
        <w:pStyle w:val="BodyText"/>
        <w:spacing w:before="43" w:line="458" w:lineRule="auto"/>
        <w:ind w:left="532" w:right="770"/>
        <w:jc w:val="both"/>
      </w:pPr>
      <w:r>
        <w:t>Figure</w:t>
      </w:r>
      <w:r>
        <w:rPr>
          <w:spacing w:val="1"/>
        </w:rPr>
        <w:t xml:space="preserve"> </w:t>
      </w:r>
      <w:r>
        <w:t>5.3:</w:t>
      </w:r>
      <w:r>
        <w:rPr>
          <w:spacing w:val="1"/>
        </w:rPr>
        <w:t xml:space="preserve"> </w:t>
      </w:r>
      <w:bookmarkStart w:id="126" w:name="_bookmark95"/>
      <w:bookmarkEnd w:id="126"/>
      <w:r>
        <w:t>Error%</w:t>
      </w:r>
      <w:r>
        <w:rPr>
          <w:spacing w:val="1"/>
        </w:rPr>
        <w:t xml:space="preserve"> </w:t>
      </w:r>
      <w:r>
        <w:t>versus</w:t>
      </w:r>
      <w:r>
        <w:rPr>
          <w:spacing w:val="1"/>
        </w:rPr>
        <w:t xml:space="preserve"> </w:t>
      </w:r>
      <w:r>
        <w:t>Halton</w:t>
      </w:r>
      <w:r>
        <w:rPr>
          <w:spacing w:val="1"/>
        </w:rPr>
        <w:t xml:space="preserve"> </w:t>
      </w:r>
      <w:r>
        <w:t>sequences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reduced</w:t>
      </w:r>
      <w:r>
        <w:rPr>
          <w:spacing w:val="1"/>
        </w:rPr>
        <w:t xml:space="preserve"> 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 xml:space="preserve">22 </w:t>
      </w:r>
      <w:r>
        <w:rPr>
          <w:rFonts w:ascii="Bookman Old Style"/>
          <w:i/>
        </w:rPr>
        <w:t>/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spacing w:val="1"/>
          <w:position w:val="-5"/>
          <w:sz w:val="12"/>
        </w:rPr>
        <w:t xml:space="preserve"> </w:t>
      </w:r>
      <w:r>
        <w:t>element</w:t>
      </w:r>
      <w:r>
        <w:rPr>
          <w:spacing w:val="1"/>
        </w:rPr>
        <w:t xml:space="preserve"> </w:t>
      </w:r>
      <w:r>
        <w:t>at</w:t>
      </w:r>
      <w:r>
        <w:rPr>
          <w:spacing w:val="-57"/>
        </w:rPr>
        <w:t xml:space="preserve"> </w:t>
      </w:r>
      <w:r>
        <w:rPr>
          <w:w w:val="105"/>
        </w:rPr>
        <w:t>410nm.</w:t>
      </w:r>
    </w:p>
    <w:p w14:paraId="7CAC4C19" w14:textId="77777777" w:rsidR="00B856A6" w:rsidRDefault="00B856A6">
      <w:pPr>
        <w:pStyle w:val="BodyText"/>
        <w:rPr>
          <w:sz w:val="25"/>
        </w:rPr>
      </w:pPr>
    </w:p>
    <w:p w14:paraId="78F06360" w14:textId="77777777" w:rsidR="00B856A6" w:rsidRDefault="00EB5EFA">
      <w:pPr>
        <w:pStyle w:val="BodyText"/>
        <w:spacing w:before="1" w:line="499" w:lineRule="auto"/>
        <w:ind w:left="532" w:right="769" w:firstLine="576"/>
        <w:jc w:val="both"/>
      </w:pPr>
      <w:r>
        <w:rPr>
          <w:w w:val="105"/>
        </w:rPr>
        <w:t>This</w:t>
      </w:r>
      <w:r>
        <w:rPr>
          <w:spacing w:val="-3"/>
          <w:w w:val="105"/>
        </w:rPr>
        <w:t xml:space="preserve"> </w:t>
      </w:r>
      <w:r>
        <w:rPr>
          <w:w w:val="105"/>
        </w:rPr>
        <w:t>result</w:t>
      </w:r>
      <w:r>
        <w:rPr>
          <w:spacing w:val="-3"/>
          <w:w w:val="105"/>
        </w:rPr>
        <w:t xml:space="preserve"> </w:t>
      </w:r>
      <w:r>
        <w:rPr>
          <w:w w:val="105"/>
        </w:rPr>
        <w:t>is</w:t>
      </w:r>
      <w:r>
        <w:rPr>
          <w:spacing w:val="-3"/>
          <w:w w:val="105"/>
        </w:rPr>
        <w:t xml:space="preserve"> </w:t>
      </w:r>
      <w:r>
        <w:rPr>
          <w:w w:val="105"/>
        </w:rPr>
        <w:t>similar</w:t>
      </w:r>
      <w:r>
        <w:rPr>
          <w:spacing w:val="-3"/>
          <w:w w:val="105"/>
        </w:rPr>
        <w:t xml:space="preserve"> </w:t>
      </w:r>
      <w:r>
        <w:rPr>
          <w:w w:val="105"/>
        </w:rPr>
        <w:t>to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error’s</w:t>
      </w:r>
      <w:r>
        <w:rPr>
          <w:spacing w:val="-3"/>
          <w:w w:val="105"/>
        </w:rPr>
        <w:t xml:space="preserve"> </w:t>
      </w:r>
      <w:r>
        <w:rPr>
          <w:w w:val="105"/>
        </w:rPr>
        <w:t>inverse</w:t>
      </w:r>
      <w:r>
        <w:rPr>
          <w:spacing w:val="-3"/>
          <w:w w:val="105"/>
        </w:rPr>
        <w:t xml:space="preserve"> </w:t>
      </w:r>
      <w:r>
        <w:rPr>
          <w:w w:val="105"/>
        </w:rPr>
        <w:t>relationship</w:t>
      </w:r>
      <w:r>
        <w:rPr>
          <w:spacing w:val="-3"/>
          <w:w w:val="105"/>
        </w:rPr>
        <w:t xml:space="preserve"> </w:t>
      </w:r>
      <w:r>
        <w:rPr>
          <w:w w:val="105"/>
        </w:rPr>
        <w:t>with</w:t>
      </w:r>
      <w:r>
        <w:rPr>
          <w:spacing w:val="-3"/>
          <w:w w:val="105"/>
        </w:rPr>
        <w:t xml:space="preserve"> </w:t>
      </w:r>
      <w:r>
        <w:rPr>
          <w:w w:val="105"/>
        </w:rPr>
        <w:t>number</w:t>
      </w:r>
      <w:r>
        <w:rPr>
          <w:spacing w:val="-3"/>
          <w:w w:val="105"/>
        </w:rPr>
        <w:t xml:space="preserve"> </w:t>
      </w:r>
      <w:r>
        <w:rPr>
          <w:w w:val="105"/>
        </w:rPr>
        <w:t>of</w:t>
      </w:r>
      <w:r>
        <w:rPr>
          <w:spacing w:val="-3"/>
          <w:w w:val="105"/>
        </w:rPr>
        <w:t xml:space="preserve"> </w:t>
      </w:r>
      <w:r>
        <w:rPr>
          <w:w w:val="105"/>
        </w:rPr>
        <w:t>training</w:t>
      </w:r>
      <w:r>
        <w:rPr>
          <w:spacing w:val="-61"/>
          <w:w w:val="105"/>
        </w:rPr>
        <w:t xml:space="preserve"> </w:t>
      </w:r>
      <w:r>
        <w:rPr>
          <w:w w:val="105"/>
        </w:rPr>
        <w:t>instances mentioned in Gallant et al. [</w:t>
      </w:r>
      <w:hyperlink w:anchor="_bookmark283" w:history="1">
        <w:r>
          <w:rPr>
            <w:color w:val="0000FF"/>
            <w:w w:val="105"/>
          </w:rPr>
          <w:t>235</w:t>
        </w:r>
      </w:hyperlink>
      <w:r>
        <w:rPr>
          <w:w w:val="105"/>
        </w:rPr>
        <w:t>]. Figure 5.4 shows the performance of the</w:t>
      </w:r>
      <w:r>
        <w:rPr>
          <w:spacing w:val="-60"/>
          <w:w w:val="105"/>
        </w:rPr>
        <w:t xml:space="preserve"> </w:t>
      </w:r>
      <w:r>
        <w:rPr>
          <w:w w:val="105"/>
        </w:rPr>
        <w:t>neural network NNRPM by the linear regression plot between the true value cal-</w:t>
      </w:r>
      <w:r>
        <w:rPr>
          <w:spacing w:val="1"/>
          <w:w w:val="105"/>
        </w:rPr>
        <w:t xml:space="preserve"> </w:t>
      </w:r>
      <w:r>
        <w:rPr>
          <w:w w:val="105"/>
        </w:rPr>
        <w:t>culated by SOS-CAOS and the predicted value predicted by NNRPM for elements</w:t>
      </w:r>
      <w:r>
        <w:rPr>
          <w:spacing w:val="1"/>
          <w:w w:val="105"/>
        </w:rPr>
        <w:t xml:space="preserve"> </w:t>
      </w:r>
      <w:r>
        <w:t>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>22</w:t>
      </w:r>
      <w:r>
        <w:rPr>
          <w:rFonts w:ascii="Bookman Old Style" w:hAnsi="Bookman Old Style"/>
          <w:spacing w:val="-19"/>
          <w:position w:val="-5"/>
          <w:sz w:val="12"/>
        </w:rPr>
        <w:t xml:space="preserve"> </w:t>
      </w:r>
      <w:r>
        <w:rPr>
          <w:rFonts w:ascii="Bookman Old Style" w:hAnsi="Bookman Old Style"/>
          <w:i/>
        </w:rPr>
        <w:t>/</w:t>
      </w:r>
      <w:r>
        <w:t>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>11</w:t>
      </w:r>
      <w:r>
        <w:rPr>
          <w:rFonts w:ascii="Bookman Old Style" w:hAnsi="Bookman Old Style"/>
          <w:spacing w:val="23"/>
          <w:position w:val="-5"/>
          <w:sz w:val="12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>32</w:t>
      </w:r>
      <w:r>
        <w:rPr>
          <w:rFonts w:ascii="Bookman Old Style" w:hAnsi="Bookman Old Style"/>
          <w:spacing w:val="-18"/>
          <w:position w:val="-5"/>
          <w:sz w:val="12"/>
        </w:rPr>
        <w:t xml:space="preserve"> </w:t>
      </w:r>
      <w:r>
        <w:rPr>
          <w:rFonts w:ascii="Bookman Old Style" w:hAnsi="Bookman Old Style"/>
          <w:i/>
        </w:rPr>
        <w:t>/</w:t>
      </w:r>
      <w:r>
        <w:t>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>11</w:t>
      </w:r>
      <w:r>
        <w:rPr>
          <w:rFonts w:ascii="Bookman Old Style" w:hAnsi="Bookman Old Style"/>
          <w:spacing w:val="22"/>
          <w:position w:val="-5"/>
          <w:sz w:val="12"/>
        </w:rPr>
        <w:t xml:space="preserve"> </w:t>
      </w:r>
      <w:r>
        <w:t>at</w:t>
      </w:r>
      <w:r>
        <w:rPr>
          <w:spacing w:val="18"/>
        </w:rPr>
        <w:t xml:space="preserve"> </w:t>
      </w:r>
      <w:r>
        <w:t>wavelength</w:t>
      </w:r>
      <w:r>
        <w:rPr>
          <w:spacing w:val="17"/>
        </w:rPr>
        <w:t xml:space="preserve"> </w:t>
      </w:r>
      <w:r>
        <w:t>555nm,</w:t>
      </w:r>
      <w:r>
        <w:rPr>
          <w:spacing w:val="18"/>
        </w:rPr>
        <w:t xml:space="preserve"> </w:t>
      </w:r>
      <w:r>
        <w:t>for</w:t>
      </w:r>
      <w:r>
        <w:rPr>
          <w:spacing w:val="17"/>
        </w:rPr>
        <w:t xml:space="preserve"> </w:t>
      </w:r>
      <w:r>
        <w:t>1000</w:t>
      </w:r>
      <w:r>
        <w:rPr>
          <w:spacing w:val="18"/>
        </w:rPr>
        <w:t xml:space="preserve"> </w:t>
      </w:r>
      <w:r>
        <w:t>Halton</w:t>
      </w:r>
      <w:r>
        <w:rPr>
          <w:spacing w:val="17"/>
        </w:rPr>
        <w:t xml:space="preserve"> </w:t>
      </w:r>
      <w:r>
        <w:t>sequence</w:t>
      </w:r>
      <w:r>
        <w:rPr>
          <w:spacing w:val="18"/>
        </w:rPr>
        <w:t xml:space="preserve"> </w:t>
      </w:r>
      <w:r>
        <w:t>inde-</w:t>
      </w:r>
    </w:p>
    <w:p w14:paraId="3921434D" w14:textId="77777777" w:rsidR="00B856A6" w:rsidRDefault="00B856A6">
      <w:pPr>
        <w:spacing w:line="499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C1FAA54" w14:textId="77777777" w:rsidR="00B856A6" w:rsidRDefault="00EB5EFA">
      <w:pPr>
        <w:pStyle w:val="BodyText"/>
        <w:spacing w:before="32" w:line="501" w:lineRule="auto"/>
        <w:ind w:left="531" w:right="771"/>
        <w:jc w:val="both"/>
      </w:pPr>
      <w:r>
        <w:rPr>
          <w:w w:val="105"/>
        </w:rPr>
        <w:lastRenderedPageBreak/>
        <w:t>pendently generated for validation.</w:t>
      </w:r>
      <w:r>
        <w:rPr>
          <w:spacing w:val="1"/>
          <w:w w:val="105"/>
        </w:rPr>
        <w:t xml:space="preserve"> </w:t>
      </w:r>
      <w:r>
        <w:rPr>
          <w:w w:val="105"/>
        </w:rPr>
        <w:t>The value of R-squared being close to 1 indi-</w:t>
      </w:r>
      <w:r>
        <w:rPr>
          <w:spacing w:val="1"/>
          <w:w w:val="105"/>
        </w:rPr>
        <w:t xml:space="preserve"> </w:t>
      </w:r>
      <w:r>
        <w:rPr>
          <w:w w:val="105"/>
        </w:rPr>
        <w:t>cates clear correlation between the true value (SOS-CAOS) and the predicted value</w:t>
      </w:r>
      <w:r>
        <w:rPr>
          <w:spacing w:val="1"/>
          <w:w w:val="105"/>
        </w:rPr>
        <w:t xml:space="preserve"> </w:t>
      </w:r>
      <w:r>
        <w:rPr>
          <w:w w:val="105"/>
        </w:rPr>
        <w:t>(NNRPM). The slope (m) being close to 1 and bias (y) being close to 0 further</w:t>
      </w:r>
      <w:r>
        <w:rPr>
          <w:spacing w:val="1"/>
          <w:w w:val="105"/>
        </w:rPr>
        <w:t xml:space="preserve"> </w:t>
      </w:r>
      <w:r>
        <w:rPr>
          <w:w w:val="105"/>
        </w:rPr>
        <w:t>confirms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agreement</w:t>
      </w:r>
      <w:r>
        <w:rPr>
          <w:spacing w:val="13"/>
          <w:w w:val="105"/>
        </w:rPr>
        <w:t xml:space="preserve"> </w:t>
      </w:r>
      <w:r>
        <w:rPr>
          <w:w w:val="105"/>
        </w:rPr>
        <w:t>between</w:t>
      </w:r>
      <w:r>
        <w:rPr>
          <w:spacing w:val="13"/>
          <w:w w:val="105"/>
        </w:rPr>
        <w:t xml:space="preserve"> </w:t>
      </w:r>
      <w:r>
        <w:rPr>
          <w:w w:val="105"/>
        </w:rPr>
        <w:t>NNRPM</w:t>
      </w:r>
      <w:r>
        <w:rPr>
          <w:spacing w:val="11"/>
          <w:w w:val="105"/>
        </w:rPr>
        <w:t xml:space="preserve"> </w:t>
      </w:r>
      <w:r>
        <w:rPr>
          <w:w w:val="105"/>
        </w:rPr>
        <w:t>with</w:t>
      </w:r>
      <w:r>
        <w:rPr>
          <w:spacing w:val="13"/>
          <w:w w:val="105"/>
        </w:rPr>
        <w:t xml:space="preserve"> </w:t>
      </w:r>
      <w:r>
        <w:rPr>
          <w:w w:val="105"/>
        </w:rPr>
        <w:t>SOS-CAOS.</w:t>
      </w:r>
    </w:p>
    <w:p w14:paraId="75D62BAF" w14:textId="77777777" w:rsidR="00B856A6" w:rsidRDefault="00EB5EFA">
      <w:pPr>
        <w:pStyle w:val="BodyText"/>
        <w:spacing w:before="2"/>
        <w:rPr>
          <w:sz w:val="16"/>
        </w:rPr>
      </w:pPr>
      <w:r>
        <w:rPr>
          <w:noProof/>
        </w:rPr>
        <w:drawing>
          <wp:anchor distT="0" distB="0" distL="0" distR="0" simplePos="0" relativeHeight="300" behindDoc="0" locked="0" layoutInCell="1" allowOverlap="1" wp14:anchorId="5B89302B" wp14:editId="3909C55A">
            <wp:simplePos x="0" y="0"/>
            <wp:positionH relativeFrom="page">
              <wp:posOffset>1997517</wp:posOffset>
            </wp:positionH>
            <wp:positionV relativeFrom="paragraph">
              <wp:posOffset>133657</wp:posOffset>
            </wp:positionV>
            <wp:extent cx="1992248" cy="1448180"/>
            <wp:effectExtent l="0" t="0" r="0" b="0"/>
            <wp:wrapTopAndBottom/>
            <wp:docPr id="57" name="image10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101.jpeg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2248" cy="1448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301" behindDoc="0" locked="0" layoutInCell="1" allowOverlap="1" wp14:anchorId="46E4DE78" wp14:editId="55377417">
            <wp:simplePos x="0" y="0"/>
            <wp:positionH relativeFrom="page">
              <wp:posOffset>4207076</wp:posOffset>
            </wp:positionH>
            <wp:positionV relativeFrom="paragraph">
              <wp:posOffset>133657</wp:posOffset>
            </wp:positionV>
            <wp:extent cx="1992248" cy="1448180"/>
            <wp:effectExtent l="0" t="0" r="0" b="0"/>
            <wp:wrapTopAndBottom/>
            <wp:docPr id="59" name="image10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102.jpe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2248" cy="1448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56CA3E" w14:textId="77777777" w:rsidR="00B856A6" w:rsidRDefault="00B856A6">
      <w:pPr>
        <w:pStyle w:val="BodyText"/>
        <w:rPr>
          <w:sz w:val="20"/>
        </w:rPr>
      </w:pPr>
    </w:p>
    <w:p w14:paraId="00997522" w14:textId="77777777" w:rsidR="00B856A6" w:rsidRDefault="00B856A6">
      <w:pPr>
        <w:pStyle w:val="BodyText"/>
        <w:spacing w:before="1"/>
        <w:rPr>
          <w:sz w:val="22"/>
        </w:rPr>
      </w:pPr>
    </w:p>
    <w:p w14:paraId="1A2F4D34" w14:textId="77777777" w:rsidR="00B856A6" w:rsidRDefault="00EB5EFA">
      <w:pPr>
        <w:tabs>
          <w:tab w:val="left" w:pos="3473"/>
        </w:tabs>
        <w:spacing w:before="33"/>
        <w:ind w:right="232"/>
        <w:jc w:val="center"/>
        <w:rPr>
          <w:rFonts w:ascii="Cambria"/>
          <w:sz w:val="20"/>
        </w:rPr>
      </w:pPr>
      <w:bookmarkStart w:id="127" w:name="_bookmark96"/>
      <w:bookmarkEnd w:id="127"/>
      <w:r>
        <w:rPr>
          <w:rFonts w:ascii="Cambria"/>
          <w:w w:val="105"/>
          <w:sz w:val="20"/>
        </w:rPr>
        <w:t>a</w:t>
      </w:r>
      <w:r>
        <w:rPr>
          <w:rFonts w:ascii="Cambria"/>
          <w:spacing w:val="32"/>
          <w:w w:val="105"/>
          <w:sz w:val="20"/>
        </w:rPr>
        <w:t xml:space="preserve"> </w:t>
      </w:r>
      <w:r>
        <w:rPr>
          <w:rFonts w:ascii="Cambria"/>
          <w:w w:val="105"/>
          <w:sz w:val="20"/>
        </w:rPr>
        <w:t>:M</w:t>
      </w:r>
      <w:r>
        <w:rPr>
          <w:rFonts w:ascii="Calibri"/>
          <w:w w:val="105"/>
          <w:sz w:val="20"/>
          <w:vertAlign w:val="subscript"/>
        </w:rPr>
        <w:t>eff</w:t>
      </w:r>
      <w:r>
        <w:rPr>
          <w:rFonts w:ascii="Lucida Handwriting"/>
          <w:w w:val="105"/>
          <w:position w:val="-4"/>
          <w:sz w:val="10"/>
        </w:rPr>
        <w:t>22</w:t>
      </w:r>
      <w:r>
        <w:rPr>
          <w:rFonts w:ascii="Lucida Handwriting"/>
          <w:spacing w:val="-15"/>
          <w:w w:val="105"/>
          <w:position w:val="-4"/>
          <w:sz w:val="10"/>
        </w:rPr>
        <w:t xml:space="preserve"> </w:t>
      </w:r>
      <w:r>
        <w:rPr>
          <w:rFonts w:ascii="Segoe UI Symbol"/>
          <w:w w:val="105"/>
          <w:sz w:val="20"/>
        </w:rPr>
        <w:t>/</w:t>
      </w:r>
      <w:r>
        <w:rPr>
          <w:rFonts w:ascii="Cambria"/>
          <w:w w:val="105"/>
          <w:sz w:val="20"/>
        </w:rPr>
        <w:t>M</w:t>
      </w:r>
      <w:r>
        <w:rPr>
          <w:rFonts w:ascii="Calibri"/>
          <w:w w:val="105"/>
          <w:sz w:val="20"/>
          <w:vertAlign w:val="subscript"/>
        </w:rPr>
        <w:t>eff</w:t>
      </w:r>
      <w:r>
        <w:rPr>
          <w:rFonts w:ascii="Lucida Handwriting"/>
          <w:w w:val="105"/>
          <w:position w:val="-4"/>
          <w:sz w:val="10"/>
        </w:rPr>
        <w:t xml:space="preserve">11 </w:t>
      </w:r>
      <w:r>
        <w:rPr>
          <w:rFonts w:ascii="Lucida Handwriting"/>
          <w:spacing w:val="18"/>
          <w:w w:val="105"/>
          <w:position w:val="-4"/>
          <w:sz w:val="10"/>
        </w:rPr>
        <w:t xml:space="preserve"> </w:t>
      </w:r>
      <w:r>
        <w:rPr>
          <w:rFonts w:ascii="Cambria"/>
          <w:w w:val="105"/>
          <w:sz w:val="20"/>
        </w:rPr>
        <w:t>for</w:t>
      </w:r>
      <w:r>
        <w:rPr>
          <w:rFonts w:ascii="Cambria"/>
          <w:spacing w:val="21"/>
          <w:w w:val="105"/>
          <w:sz w:val="20"/>
        </w:rPr>
        <w:t xml:space="preserve"> </w:t>
      </w:r>
      <w:r>
        <w:rPr>
          <w:rFonts w:ascii="Cambria"/>
          <w:w w:val="105"/>
          <w:sz w:val="20"/>
        </w:rPr>
        <w:t>WV</w:t>
      </w:r>
      <w:r>
        <w:rPr>
          <w:rFonts w:ascii="Cambria"/>
          <w:spacing w:val="22"/>
          <w:w w:val="105"/>
          <w:sz w:val="20"/>
        </w:rPr>
        <w:t xml:space="preserve"> </w:t>
      </w:r>
      <w:r>
        <w:rPr>
          <w:rFonts w:ascii="Cambria"/>
          <w:w w:val="105"/>
          <w:sz w:val="20"/>
        </w:rPr>
        <w:t>555</w:t>
      </w:r>
      <w:r>
        <w:rPr>
          <w:rFonts w:ascii="Cambria"/>
          <w:w w:val="105"/>
          <w:sz w:val="20"/>
        </w:rPr>
        <w:tab/>
        <w:t>b</w:t>
      </w:r>
      <w:r>
        <w:rPr>
          <w:rFonts w:ascii="Cambria"/>
          <w:spacing w:val="33"/>
          <w:w w:val="105"/>
          <w:sz w:val="20"/>
        </w:rPr>
        <w:t xml:space="preserve"> </w:t>
      </w:r>
      <w:r>
        <w:rPr>
          <w:rFonts w:ascii="Cambria"/>
          <w:w w:val="105"/>
          <w:sz w:val="20"/>
        </w:rPr>
        <w:t>:M</w:t>
      </w:r>
      <w:r>
        <w:rPr>
          <w:rFonts w:ascii="Calibri"/>
          <w:w w:val="105"/>
          <w:sz w:val="20"/>
          <w:vertAlign w:val="subscript"/>
        </w:rPr>
        <w:t>eff</w:t>
      </w:r>
      <w:r>
        <w:rPr>
          <w:rFonts w:ascii="Lucida Handwriting"/>
          <w:w w:val="105"/>
          <w:position w:val="-4"/>
          <w:sz w:val="10"/>
        </w:rPr>
        <w:t>32</w:t>
      </w:r>
      <w:r>
        <w:rPr>
          <w:rFonts w:ascii="Lucida Handwriting"/>
          <w:spacing w:val="-15"/>
          <w:w w:val="105"/>
          <w:position w:val="-4"/>
          <w:sz w:val="10"/>
        </w:rPr>
        <w:t xml:space="preserve"> </w:t>
      </w:r>
      <w:r>
        <w:rPr>
          <w:rFonts w:ascii="Segoe UI Symbol"/>
          <w:w w:val="105"/>
          <w:sz w:val="20"/>
        </w:rPr>
        <w:t>/</w:t>
      </w:r>
      <w:r>
        <w:rPr>
          <w:rFonts w:ascii="Cambria"/>
          <w:w w:val="105"/>
          <w:sz w:val="20"/>
        </w:rPr>
        <w:t>M</w:t>
      </w:r>
      <w:r>
        <w:rPr>
          <w:rFonts w:ascii="Calibri"/>
          <w:w w:val="105"/>
          <w:sz w:val="20"/>
          <w:vertAlign w:val="subscript"/>
        </w:rPr>
        <w:t>eff</w:t>
      </w:r>
      <w:r>
        <w:rPr>
          <w:rFonts w:ascii="Lucida Handwriting"/>
          <w:w w:val="105"/>
          <w:position w:val="-4"/>
          <w:sz w:val="10"/>
        </w:rPr>
        <w:t xml:space="preserve">11 </w:t>
      </w:r>
      <w:r>
        <w:rPr>
          <w:rFonts w:ascii="Lucida Handwriting"/>
          <w:spacing w:val="18"/>
          <w:w w:val="105"/>
          <w:position w:val="-4"/>
          <w:sz w:val="10"/>
        </w:rPr>
        <w:t xml:space="preserve"> </w:t>
      </w:r>
      <w:r>
        <w:rPr>
          <w:rFonts w:ascii="Cambria"/>
          <w:w w:val="105"/>
          <w:sz w:val="20"/>
        </w:rPr>
        <w:t>for</w:t>
      </w:r>
      <w:r>
        <w:rPr>
          <w:rFonts w:ascii="Cambria"/>
          <w:spacing w:val="22"/>
          <w:w w:val="105"/>
          <w:sz w:val="20"/>
        </w:rPr>
        <w:t xml:space="preserve"> </w:t>
      </w:r>
      <w:r>
        <w:rPr>
          <w:rFonts w:ascii="Cambria"/>
          <w:w w:val="105"/>
          <w:sz w:val="20"/>
        </w:rPr>
        <w:t>WV</w:t>
      </w:r>
      <w:r>
        <w:rPr>
          <w:rFonts w:ascii="Cambria"/>
          <w:spacing w:val="22"/>
          <w:w w:val="105"/>
          <w:sz w:val="20"/>
        </w:rPr>
        <w:t xml:space="preserve"> </w:t>
      </w:r>
      <w:r>
        <w:rPr>
          <w:rFonts w:ascii="Cambria"/>
          <w:w w:val="105"/>
          <w:sz w:val="20"/>
        </w:rPr>
        <w:t>555</w:t>
      </w:r>
    </w:p>
    <w:p w14:paraId="23B1920B" w14:textId="77777777" w:rsidR="00B856A6" w:rsidRDefault="00B856A6">
      <w:pPr>
        <w:pStyle w:val="BodyText"/>
        <w:spacing w:before="6"/>
        <w:rPr>
          <w:rFonts w:ascii="Cambria"/>
          <w:sz w:val="19"/>
        </w:rPr>
      </w:pPr>
    </w:p>
    <w:p w14:paraId="6E3C8047" w14:textId="77777777" w:rsidR="00B856A6" w:rsidRDefault="00EB5EFA">
      <w:pPr>
        <w:pStyle w:val="BodyText"/>
        <w:spacing w:line="470" w:lineRule="auto"/>
        <w:ind w:left="531" w:right="769"/>
        <w:jc w:val="both"/>
      </w:pPr>
      <w:r>
        <w:rPr>
          <w:w w:val="105"/>
        </w:rPr>
        <w:t>Figure</w:t>
      </w:r>
      <w:r>
        <w:rPr>
          <w:spacing w:val="-6"/>
          <w:w w:val="105"/>
        </w:rPr>
        <w:t xml:space="preserve"> </w:t>
      </w:r>
      <w:r>
        <w:rPr>
          <w:w w:val="105"/>
        </w:rPr>
        <w:t>5.4:</w:t>
      </w:r>
      <w:r>
        <w:rPr>
          <w:spacing w:val="17"/>
          <w:w w:val="105"/>
        </w:rPr>
        <w:t xml:space="preserve"> </w:t>
      </w:r>
      <w:r>
        <w:rPr>
          <w:w w:val="105"/>
        </w:rPr>
        <w:t>Linear</w:t>
      </w:r>
      <w:r>
        <w:rPr>
          <w:spacing w:val="-5"/>
          <w:w w:val="105"/>
        </w:rPr>
        <w:t xml:space="preserve"> </w:t>
      </w:r>
      <w:r>
        <w:rPr>
          <w:w w:val="105"/>
        </w:rPr>
        <w:t>regression</w:t>
      </w:r>
      <w:r>
        <w:rPr>
          <w:spacing w:val="-6"/>
          <w:w w:val="105"/>
        </w:rPr>
        <w:t xml:space="preserve"> </w:t>
      </w:r>
      <w:r>
        <w:rPr>
          <w:w w:val="105"/>
        </w:rPr>
        <w:t>between</w:t>
      </w:r>
      <w:r>
        <w:rPr>
          <w:spacing w:val="-5"/>
          <w:w w:val="105"/>
        </w:rPr>
        <w:t xml:space="preserve"> </w:t>
      </w:r>
      <w:r>
        <w:rPr>
          <w:w w:val="105"/>
        </w:rPr>
        <w:t>SOS-CAOS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true</w:t>
      </w:r>
      <w:r>
        <w:rPr>
          <w:spacing w:val="-5"/>
          <w:w w:val="105"/>
        </w:rPr>
        <w:t xml:space="preserve"> </w:t>
      </w:r>
      <w:r>
        <w:rPr>
          <w:w w:val="105"/>
        </w:rPr>
        <w:t>reflectance</w:t>
      </w:r>
      <w:r>
        <w:rPr>
          <w:spacing w:val="-6"/>
          <w:w w:val="105"/>
        </w:rPr>
        <w:t xml:space="preserve"> </w:t>
      </w:r>
      <w:r>
        <w:rPr>
          <w:w w:val="105"/>
        </w:rPr>
        <w:t>values</w:t>
      </w:r>
      <w:r>
        <w:rPr>
          <w:spacing w:val="-5"/>
          <w:w w:val="105"/>
        </w:rPr>
        <w:t xml:space="preserve"> </w:t>
      </w:r>
      <w:r>
        <w:rPr>
          <w:w w:val="105"/>
        </w:rPr>
        <w:t>gener-</w:t>
      </w:r>
      <w:r>
        <w:rPr>
          <w:spacing w:val="-61"/>
          <w:w w:val="105"/>
        </w:rPr>
        <w:t xml:space="preserve"> </w:t>
      </w:r>
      <w:r>
        <w:t>ated</w:t>
      </w:r>
      <w:r>
        <w:rPr>
          <w:spacing w:val="44"/>
        </w:rPr>
        <w:t xml:space="preserve"> </w:t>
      </w:r>
      <w:r>
        <w:t>by</w:t>
      </w:r>
      <w:r>
        <w:rPr>
          <w:spacing w:val="45"/>
        </w:rPr>
        <w:t xml:space="preserve"> </w:t>
      </w:r>
      <w:r>
        <w:t>SOS-CAOS</w:t>
      </w:r>
      <w:r>
        <w:rPr>
          <w:spacing w:val="44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t>those</w:t>
      </w:r>
      <w:r>
        <w:rPr>
          <w:spacing w:val="45"/>
        </w:rPr>
        <w:t xml:space="preserve"> </w:t>
      </w:r>
      <w:r>
        <w:t>predicted</w:t>
      </w:r>
      <w:r>
        <w:rPr>
          <w:spacing w:val="44"/>
        </w:rPr>
        <w:t xml:space="preserve"> </w:t>
      </w:r>
      <w:r>
        <w:t>by</w:t>
      </w:r>
      <w:r>
        <w:rPr>
          <w:spacing w:val="45"/>
        </w:rPr>
        <w:t xml:space="preserve"> </w:t>
      </w:r>
      <w:r>
        <w:t>NNRPM</w:t>
      </w:r>
      <w:r>
        <w:rPr>
          <w:spacing w:val="44"/>
        </w:rPr>
        <w:t xml:space="preserve"> </w:t>
      </w:r>
      <w:r>
        <w:t>for</w:t>
      </w:r>
      <w:r>
        <w:rPr>
          <w:spacing w:val="45"/>
        </w:rPr>
        <w:t xml:space="preserve"> </w:t>
      </w:r>
      <w:r>
        <w:t>elements</w:t>
      </w:r>
      <w:r>
        <w:rPr>
          <w:spacing w:val="44"/>
        </w:rPr>
        <w:t xml:space="preserve"> </w:t>
      </w:r>
      <w:r>
        <w:t>(a)</w:t>
      </w:r>
      <w:r>
        <w:rPr>
          <w:spacing w:val="45"/>
        </w:rPr>
        <w:t xml:space="preserve"> 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>22</w:t>
      </w:r>
      <w:r>
        <w:rPr>
          <w:rFonts w:ascii="Bookman Old Style"/>
          <w:spacing w:val="-15"/>
          <w:position w:val="-5"/>
          <w:sz w:val="12"/>
        </w:rPr>
        <w:t xml:space="preserve"> </w:t>
      </w:r>
      <w:r>
        <w:rPr>
          <w:rFonts w:ascii="Bookman Old Style"/>
          <w:i/>
        </w:rPr>
        <w:t>/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spacing w:val="1"/>
          <w:position w:val="-5"/>
          <w:sz w:val="12"/>
        </w:rPr>
        <w:t xml:space="preserve"> </w:t>
      </w:r>
      <w:r>
        <w:rPr>
          <w:w w:val="105"/>
        </w:rPr>
        <w:t>and</w:t>
      </w:r>
      <w:r>
        <w:rPr>
          <w:spacing w:val="11"/>
          <w:w w:val="105"/>
        </w:rPr>
        <w:t xml:space="preserve"> </w:t>
      </w:r>
      <w:r>
        <w:rPr>
          <w:w w:val="105"/>
        </w:rPr>
        <w:t>(b)</w:t>
      </w:r>
      <w:r>
        <w:rPr>
          <w:spacing w:val="11"/>
          <w:w w:val="105"/>
        </w:rPr>
        <w:t xml:space="preserve"> </w:t>
      </w:r>
      <w:r>
        <w:rPr>
          <w:w w:val="105"/>
        </w:rPr>
        <w:t>M</w:t>
      </w:r>
      <w:r>
        <w:rPr>
          <w:rFonts w:ascii="Century"/>
          <w:w w:val="105"/>
          <w:vertAlign w:val="subscript"/>
        </w:rPr>
        <w:t>eff</w:t>
      </w:r>
      <w:r>
        <w:rPr>
          <w:rFonts w:ascii="Bookman Old Style"/>
          <w:w w:val="105"/>
          <w:position w:val="-5"/>
          <w:sz w:val="12"/>
        </w:rPr>
        <w:t>32</w:t>
      </w:r>
      <w:r>
        <w:rPr>
          <w:rFonts w:ascii="Bookman Old Style"/>
          <w:spacing w:val="-22"/>
          <w:w w:val="105"/>
          <w:position w:val="-5"/>
          <w:sz w:val="12"/>
        </w:rPr>
        <w:t xml:space="preserve"> </w:t>
      </w:r>
      <w:r>
        <w:rPr>
          <w:rFonts w:asci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/>
          <w:w w:val="105"/>
          <w:vertAlign w:val="subscript"/>
        </w:rPr>
        <w:t>eff</w:t>
      </w:r>
      <w:r>
        <w:rPr>
          <w:rFonts w:ascii="Bookman Old Style"/>
          <w:w w:val="105"/>
          <w:position w:val="-5"/>
          <w:sz w:val="12"/>
        </w:rPr>
        <w:t>11</w:t>
      </w:r>
      <w:r>
        <w:rPr>
          <w:rFonts w:ascii="Bookman Old Style"/>
          <w:spacing w:val="12"/>
          <w:w w:val="105"/>
          <w:position w:val="-5"/>
          <w:sz w:val="12"/>
        </w:rPr>
        <w:t xml:space="preserve"> </w:t>
      </w:r>
      <w:r>
        <w:rPr>
          <w:w w:val="105"/>
        </w:rPr>
        <w:t>at</w:t>
      </w:r>
      <w:r>
        <w:rPr>
          <w:spacing w:val="11"/>
          <w:w w:val="105"/>
        </w:rPr>
        <w:t xml:space="preserve"> </w:t>
      </w:r>
      <w:r>
        <w:rPr>
          <w:w w:val="105"/>
        </w:rPr>
        <w:t>555nm</w:t>
      </w:r>
      <w:r>
        <w:rPr>
          <w:spacing w:val="11"/>
          <w:w w:val="105"/>
        </w:rPr>
        <w:t xml:space="preserve"> </w:t>
      </w:r>
      <w:r>
        <w:rPr>
          <w:w w:val="105"/>
        </w:rPr>
        <w:t>for</w:t>
      </w:r>
      <w:r>
        <w:rPr>
          <w:spacing w:val="11"/>
          <w:w w:val="105"/>
        </w:rPr>
        <w:t xml:space="preserve"> </w:t>
      </w:r>
      <w:r>
        <w:rPr>
          <w:w w:val="105"/>
        </w:rPr>
        <w:t>1000</w:t>
      </w:r>
      <w:r>
        <w:rPr>
          <w:spacing w:val="11"/>
          <w:w w:val="105"/>
        </w:rPr>
        <w:t xml:space="preserve"> </w:t>
      </w:r>
      <w:r>
        <w:rPr>
          <w:w w:val="105"/>
        </w:rPr>
        <w:t>Halton</w:t>
      </w:r>
      <w:r>
        <w:rPr>
          <w:spacing w:val="11"/>
          <w:w w:val="105"/>
        </w:rPr>
        <w:t xml:space="preserve"> </w:t>
      </w:r>
      <w:r>
        <w:rPr>
          <w:w w:val="105"/>
        </w:rPr>
        <w:t>sequences.</w:t>
      </w:r>
    </w:p>
    <w:p w14:paraId="221228E8" w14:textId="77777777" w:rsidR="00B856A6" w:rsidRDefault="00EB5EFA">
      <w:pPr>
        <w:pStyle w:val="BodyText"/>
        <w:spacing w:before="90" w:line="578" w:lineRule="exact"/>
        <w:ind w:left="531" w:right="768" w:firstLine="576"/>
        <w:jc w:val="both"/>
      </w:pPr>
      <w:r>
        <w:rPr>
          <w:w w:val="105"/>
        </w:rPr>
        <w:t>The Bidirectional Reflectance Distribution Function (BRDF) is the quantity</w:t>
      </w:r>
      <w:r>
        <w:rPr>
          <w:spacing w:val="1"/>
          <w:w w:val="105"/>
        </w:rPr>
        <w:t xml:space="preserve"> </w:t>
      </w:r>
      <w:r>
        <w:rPr>
          <w:w w:val="105"/>
        </w:rPr>
        <w:t>which geometrically characterizes the reflecting properties of a point on a surface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284" w:history="1">
        <w:r>
          <w:rPr>
            <w:color w:val="0000FF"/>
            <w:w w:val="105"/>
          </w:rPr>
          <w:t>236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Figures 5.5 and 5.6 show the polar plots for the true value (SOS-CAOS),</w:t>
      </w:r>
      <w:r>
        <w:rPr>
          <w:spacing w:val="1"/>
          <w:w w:val="105"/>
        </w:rPr>
        <w:t xml:space="preserve"> </w:t>
      </w:r>
      <w:r>
        <w:rPr>
          <w:w w:val="105"/>
        </w:rPr>
        <w:t>predicted value (NNRPM), and percentage error for the first element of the first</w:t>
      </w:r>
      <w:r>
        <w:rPr>
          <w:spacing w:val="1"/>
          <w:w w:val="105"/>
        </w:rPr>
        <w:t xml:space="preserve"> </w:t>
      </w:r>
      <w:r>
        <w:t>column (M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 xml:space="preserve">11 </w:t>
      </w:r>
      <w:r>
        <w:t>) for two different sets of input parameters for wavelengths 385 and</w:t>
      </w:r>
      <w:r>
        <w:rPr>
          <w:spacing w:val="1"/>
        </w:rPr>
        <w:t xml:space="preserve"> </w:t>
      </w:r>
      <w:r>
        <w:rPr>
          <w:w w:val="105"/>
        </w:rPr>
        <w:t>555nm.</w:t>
      </w:r>
      <w:r>
        <w:rPr>
          <w:spacing w:val="1"/>
          <w:w w:val="105"/>
        </w:rPr>
        <w:t xml:space="preserve"> </w:t>
      </w:r>
      <w:r>
        <w:rPr>
          <w:w w:val="105"/>
        </w:rPr>
        <w:t>Figures 5.7 and 5.8 show the polar plots for the true value (SOS-CAOS),</w:t>
      </w:r>
      <w:r>
        <w:rPr>
          <w:spacing w:val="1"/>
          <w:w w:val="105"/>
        </w:rPr>
        <w:t xml:space="preserve"> </w:t>
      </w:r>
      <w:r>
        <w:rPr>
          <w:w w:val="105"/>
        </w:rPr>
        <w:t>predicted value (NNRPM), and absolute error for the reduced first element of the</w:t>
      </w:r>
      <w:r>
        <w:rPr>
          <w:spacing w:val="1"/>
          <w:w w:val="105"/>
        </w:rPr>
        <w:t xml:space="preserve"> </w:t>
      </w:r>
      <w:r>
        <w:t>second</w:t>
      </w:r>
      <w:r>
        <w:rPr>
          <w:spacing w:val="42"/>
        </w:rPr>
        <w:t xml:space="preserve"> </w:t>
      </w:r>
      <w:r>
        <w:t>column</w:t>
      </w:r>
      <w:r>
        <w:rPr>
          <w:spacing w:val="43"/>
        </w:rPr>
        <w:t xml:space="preserve"> </w:t>
      </w:r>
      <w:r>
        <w:t>(M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>12</w:t>
      </w:r>
      <w:r>
        <w:rPr>
          <w:rFonts w:ascii="Bookman Old Style"/>
          <w:spacing w:val="-18"/>
          <w:position w:val="-5"/>
          <w:sz w:val="12"/>
        </w:rPr>
        <w:t xml:space="preserve"> </w:t>
      </w:r>
      <w:r>
        <w:rPr>
          <w:rFonts w:ascii="Bookman Old Style"/>
          <w:i/>
        </w:rPr>
        <w:t>/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spacing w:val="-17"/>
          <w:position w:val="-5"/>
          <w:sz w:val="12"/>
        </w:rPr>
        <w:t xml:space="preserve"> </w:t>
      </w:r>
      <w:r>
        <w:t>)</w:t>
      </w:r>
      <w:r>
        <w:rPr>
          <w:spacing w:val="43"/>
        </w:rPr>
        <w:t xml:space="preserve"> </w:t>
      </w:r>
      <w:r>
        <w:t>for</w:t>
      </w:r>
      <w:r>
        <w:rPr>
          <w:spacing w:val="42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same</w:t>
      </w:r>
      <w:r>
        <w:rPr>
          <w:spacing w:val="42"/>
        </w:rPr>
        <w:t xml:space="preserve"> </w:t>
      </w:r>
      <w:r>
        <w:t>cases</w:t>
      </w:r>
      <w:r>
        <w:rPr>
          <w:spacing w:val="43"/>
        </w:rPr>
        <w:t xml:space="preserve"> </w:t>
      </w:r>
      <w:r>
        <w:t>as</w:t>
      </w:r>
      <w:r>
        <w:rPr>
          <w:spacing w:val="42"/>
        </w:rPr>
        <w:t xml:space="preserve"> </w:t>
      </w:r>
      <w:r>
        <w:t>shown</w:t>
      </w:r>
      <w:r>
        <w:rPr>
          <w:spacing w:val="43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Figures</w:t>
      </w:r>
      <w:r>
        <w:rPr>
          <w:spacing w:val="43"/>
        </w:rPr>
        <w:t xml:space="preserve"> </w:t>
      </w:r>
      <w:r>
        <w:t>5.5</w:t>
      </w:r>
      <w:r>
        <w:rPr>
          <w:spacing w:val="42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t>5.6.</w:t>
      </w:r>
      <w:r>
        <w:rPr>
          <w:spacing w:val="-58"/>
        </w:rPr>
        <w:t xml:space="preserve"> </w:t>
      </w:r>
      <w:r>
        <w:rPr>
          <w:w w:val="105"/>
        </w:rPr>
        <w:t>For</w:t>
      </w:r>
      <w:r>
        <w:rPr>
          <w:spacing w:val="21"/>
          <w:w w:val="105"/>
        </w:rPr>
        <w:t xml:space="preserve"> </w:t>
      </w:r>
      <w:r>
        <w:rPr>
          <w:w w:val="105"/>
        </w:rPr>
        <w:t>each</w:t>
      </w:r>
      <w:r>
        <w:rPr>
          <w:spacing w:val="21"/>
          <w:w w:val="105"/>
        </w:rPr>
        <w:t xml:space="preserve"> </w:t>
      </w:r>
      <w:r>
        <w:rPr>
          <w:w w:val="105"/>
        </w:rPr>
        <w:t>polar</w:t>
      </w:r>
      <w:r>
        <w:rPr>
          <w:spacing w:val="22"/>
          <w:w w:val="105"/>
        </w:rPr>
        <w:t xml:space="preserve"> </w:t>
      </w:r>
      <w:r>
        <w:rPr>
          <w:w w:val="105"/>
        </w:rPr>
        <w:t>plot,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zenith</w:t>
      </w:r>
      <w:r>
        <w:rPr>
          <w:spacing w:val="21"/>
          <w:w w:val="105"/>
        </w:rPr>
        <w:t xml:space="preserve"> </w:t>
      </w:r>
      <w:r>
        <w:rPr>
          <w:w w:val="105"/>
        </w:rPr>
        <w:t>point</w:t>
      </w:r>
      <w:r>
        <w:rPr>
          <w:spacing w:val="22"/>
          <w:w w:val="105"/>
        </w:rPr>
        <w:t xml:space="preserve"> </w:t>
      </w:r>
      <w:r>
        <w:rPr>
          <w:w w:val="105"/>
        </w:rPr>
        <w:t>is</w:t>
      </w:r>
      <w:r>
        <w:rPr>
          <w:spacing w:val="21"/>
          <w:w w:val="105"/>
        </w:rPr>
        <w:t xml:space="preserve"> </w:t>
      </w:r>
      <w:r>
        <w:rPr>
          <w:w w:val="105"/>
        </w:rPr>
        <w:t>at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center,</w:t>
      </w:r>
      <w:r>
        <w:rPr>
          <w:spacing w:val="22"/>
          <w:w w:val="105"/>
        </w:rPr>
        <w:t xml:space="preserve"> </w:t>
      </w:r>
      <w:r>
        <w:rPr>
          <w:w w:val="105"/>
        </w:rPr>
        <w:t>and</w:t>
      </w:r>
      <w:r>
        <w:rPr>
          <w:spacing w:val="22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viewing</w:t>
      </w:r>
      <w:r>
        <w:rPr>
          <w:spacing w:val="22"/>
          <w:w w:val="105"/>
        </w:rPr>
        <w:t xml:space="preserve"> </w:t>
      </w:r>
      <w:r>
        <w:rPr>
          <w:w w:val="105"/>
        </w:rPr>
        <w:t>zenith</w:t>
      </w:r>
      <w:r>
        <w:rPr>
          <w:spacing w:val="21"/>
          <w:w w:val="105"/>
        </w:rPr>
        <w:t xml:space="preserve"> </w:t>
      </w:r>
      <w:r>
        <w:rPr>
          <w:w w:val="105"/>
        </w:rPr>
        <w:t>angle</w:t>
      </w:r>
    </w:p>
    <w:p w14:paraId="2DB806F4" w14:textId="77777777" w:rsidR="00B856A6" w:rsidRDefault="00B856A6">
      <w:pPr>
        <w:spacing w:line="578" w:lineRule="exact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7EF7ABD" w14:textId="77777777" w:rsidR="00B856A6" w:rsidRDefault="00EB5EFA">
      <w:pPr>
        <w:pStyle w:val="BodyText"/>
        <w:spacing w:before="68" w:line="494" w:lineRule="auto"/>
        <w:ind w:left="531" w:right="768"/>
        <w:jc w:val="both"/>
      </w:pPr>
      <w:r>
        <w:rPr>
          <w:w w:val="105"/>
        </w:rPr>
        <w:lastRenderedPageBreak/>
        <w:t>of 67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5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rFonts w:ascii="Calibri" w:hAnsi="Calibri"/>
          <w:i/>
          <w:w w:val="105"/>
        </w:rPr>
        <w:t xml:space="preserve"> </w:t>
      </w:r>
      <w:r>
        <w:rPr>
          <w:w w:val="105"/>
        </w:rPr>
        <w:t>is at the rim of the polar plot.</w:t>
      </w:r>
      <w:r>
        <w:rPr>
          <w:spacing w:val="1"/>
          <w:w w:val="105"/>
        </w:rPr>
        <w:t xml:space="preserve"> </w:t>
      </w:r>
      <w:r>
        <w:rPr>
          <w:w w:val="105"/>
        </w:rPr>
        <w:t>The viewing azimuthal angles are shown</w:t>
      </w:r>
      <w:r>
        <w:rPr>
          <w:spacing w:val="1"/>
          <w:w w:val="105"/>
        </w:rPr>
        <w:t xml:space="preserve"> </w:t>
      </w:r>
      <w:r>
        <w:rPr>
          <w:w w:val="105"/>
        </w:rPr>
        <w:t>around the plots.</w:t>
      </w:r>
      <w:r>
        <w:rPr>
          <w:spacing w:val="1"/>
          <w:w w:val="105"/>
        </w:rPr>
        <w:t xml:space="preserve"> </w:t>
      </w:r>
      <w:r>
        <w:rPr>
          <w:w w:val="105"/>
        </w:rPr>
        <w:t>The SOS-CAOS and NNRPM polar plots provide a pictorial</w:t>
      </w:r>
      <w:r>
        <w:rPr>
          <w:spacing w:val="1"/>
          <w:w w:val="105"/>
        </w:rPr>
        <w:t xml:space="preserve"> </w:t>
      </w:r>
      <w:r>
        <w:rPr>
          <w:w w:val="105"/>
        </w:rPr>
        <w:t>representation of how close the neural network predicted value is to the actual SOS-</w:t>
      </w:r>
      <w:r>
        <w:rPr>
          <w:spacing w:val="-60"/>
          <w:w w:val="105"/>
        </w:rPr>
        <w:t xml:space="preserve"> </w:t>
      </w:r>
      <w:r>
        <w:rPr>
          <w:w w:val="105"/>
        </w:rPr>
        <w:t>CAOS</w:t>
      </w:r>
      <w:r>
        <w:rPr>
          <w:spacing w:val="18"/>
          <w:w w:val="105"/>
        </w:rPr>
        <w:t xml:space="preserve"> </w:t>
      </w:r>
      <w:r>
        <w:rPr>
          <w:w w:val="105"/>
        </w:rPr>
        <w:t>value</w:t>
      </w:r>
      <w:r>
        <w:rPr>
          <w:spacing w:val="18"/>
          <w:w w:val="105"/>
        </w:rPr>
        <w:t xml:space="preserve"> </w:t>
      </w:r>
      <w:r>
        <w:rPr>
          <w:w w:val="105"/>
        </w:rPr>
        <w:t>for</w:t>
      </w:r>
      <w:r>
        <w:rPr>
          <w:spacing w:val="19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specific</w:t>
      </w:r>
      <w:r>
        <w:rPr>
          <w:spacing w:val="19"/>
          <w:w w:val="105"/>
        </w:rPr>
        <w:t xml:space="preserve"> </w:t>
      </w:r>
      <w:r>
        <w:rPr>
          <w:w w:val="105"/>
        </w:rPr>
        <w:t>scenario</w:t>
      </w:r>
      <w:r>
        <w:rPr>
          <w:spacing w:val="18"/>
          <w:w w:val="105"/>
        </w:rPr>
        <w:t xml:space="preserve"> </w:t>
      </w:r>
      <w:r>
        <w:rPr>
          <w:w w:val="105"/>
        </w:rPr>
        <w:t>under</w:t>
      </w:r>
      <w:r>
        <w:rPr>
          <w:spacing w:val="18"/>
          <w:w w:val="105"/>
        </w:rPr>
        <w:t xml:space="preserve"> </w:t>
      </w:r>
      <w:r>
        <w:rPr>
          <w:w w:val="105"/>
        </w:rPr>
        <w:t xml:space="preserve">consideration. </w:t>
      </w:r>
      <w:r>
        <w:rPr>
          <w:spacing w:val="2"/>
          <w:w w:val="105"/>
        </w:rPr>
        <w:t xml:space="preserve"> </w:t>
      </w:r>
      <w:r>
        <w:rPr>
          <w:w w:val="105"/>
        </w:rPr>
        <w:t>In</w:t>
      </w:r>
      <w:r>
        <w:rPr>
          <w:spacing w:val="19"/>
          <w:w w:val="105"/>
        </w:rPr>
        <w:t xml:space="preserve"> </w:t>
      </w:r>
      <w:r>
        <w:rPr>
          <w:w w:val="105"/>
        </w:rPr>
        <w:t>Figures</w:t>
      </w:r>
      <w:r>
        <w:rPr>
          <w:spacing w:val="18"/>
          <w:w w:val="105"/>
        </w:rPr>
        <w:t xml:space="preserve"> </w:t>
      </w:r>
      <w:hyperlink w:anchor="_bookmark97" w:history="1">
        <w:r>
          <w:rPr>
            <w:color w:val="0000FF"/>
            <w:w w:val="105"/>
          </w:rPr>
          <w:t>5.5</w:t>
        </w:r>
      </w:hyperlink>
      <w:r>
        <w:rPr>
          <w:color w:val="0000FF"/>
          <w:spacing w:val="18"/>
          <w:w w:val="105"/>
        </w:rPr>
        <w:t xml:space="preserve"> </w:t>
      </w:r>
      <w:r>
        <w:rPr>
          <w:w w:val="105"/>
        </w:rPr>
        <w:t>and</w:t>
      </w:r>
      <w:r>
        <w:rPr>
          <w:spacing w:val="19"/>
          <w:w w:val="105"/>
        </w:rPr>
        <w:t xml:space="preserve"> </w:t>
      </w:r>
      <w:hyperlink w:anchor="_bookmark98" w:history="1">
        <w:r>
          <w:rPr>
            <w:color w:val="0000FF"/>
            <w:w w:val="105"/>
          </w:rPr>
          <w:t>5.6</w:t>
        </w:r>
      </w:hyperlink>
      <w:r>
        <w:rPr>
          <w:w w:val="105"/>
        </w:rPr>
        <w:t>,</w:t>
      </w:r>
    </w:p>
    <w:p w14:paraId="09444BB4" w14:textId="77777777" w:rsidR="00B856A6" w:rsidRDefault="00EB5EFA">
      <w:pPr>
        <w:pStyle w:val="BodyText"/>
        <w:spacing w:line="477" w:lineRule="auto"/>
        <w:ind w:left="531" w:right="769"/>
        <w:jc w:val="both"/>
      </w:pPr>
      <w:r>
        <w:rPr>
          <w:w w:val="105"/>
        </w:rPr>
        <w:t>the accuracy of the model for the element M</w:t>
      </w:r>
      <w:r>
        <w:rPr>
          <w:rFonts w:ascii="Century"/>
          <w:w w:val="105"/>
          <w:vertAlign w:val="subscript"/>
        </w:rPr>
        <w:t>eff</w:t>
      </w:r>
      <w:r>
        <w:rPr>
          <w:rFonts w:ascii="Bookman Old Style"/>
          <w:w w:val="105"/>
          <w:position w:val="-5"/>
          <w:sz w:val="12"/>
        </w:rPr>
        <w:t xml:space="preserve">11   </w:t>
      </w:r>
      <w:r>
        <w:rPr>
          <w:w w:val="105"/>
        </w:rPr>
        <w:t>is illustrated by the Percentage</w:t>
      </w:r>
      <w:r>
        <w:rPr>
          <w:spacing w:val="1"/>
          <w:w w:val="105"/>
        </w:rPr>
        <w:t xml:space="preserve"> </w:t>
      </w:r>
      <w:r>
        <w:rPr>
          <w:w w:val="105"/>
        </w:rPr>
        <w:t>error polar plots which has a maximum value around 3%.</w:t>
      </w:r>
      <w:r>
        <w:rPr>
          <w:spacing w:val="1"/>
          <w:w w:val="105"/>
        </w:rPr>
        <w:t xml:space="preserve"> </w:t>
      </w:r>
      <w:r>
        <w:rPr>
          <w:w w:val="105"/>
        </w:rPr>
        <w:t>For test cases with the</w:t>
      </w:r>
      <w:r>
        <w:rPr>
          <w:spacing w:val="1"/>
          <w:w w:val="105"/>
        </w:rPr>
        <w:t xml:space="preserve"> </w:t>
      </w:r>
      <w:r>
        <w:rPr>
          <w:w w:val="105"/>
        </w:rPr>
        <w:t>smaller values of a</w:t>
      </w:r>
      <w:r>
        <w:rPr>
          <w:rFonts w:ascii="Century"/>
          <w:w w:val="105"/>
          <w:vertAlign w:val="subscript"/>
        </w:rPr>
        <w:t>dg</w:t>
      </w:r>
      <w:r>
        <w:rPr>
          <w:w w:val="105"/>
        </w:rPr>
        <w:t>, the values of reflectance will be higher for both wavelengths,</w:t>
      </w:r>
      <w:r>
        <w:rPr>
          <w:spacing w:val="1"/>
          <w:w w:val="105"/>
        </w:rPr>
        <w:t xml:space="preserve"> </w:t>
      </w:r>
      <w:r>
        <w:rPr>
          <w:w w:val="105"/>
        </w:rPr>
        <w:t>and vice versa.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In Figures </w:t>
      </w:r>
      <w:hyperlink w:anchor="_bookmark99" w:history="1">
        <w:r>
          <w:rPr>
            <w:color w:val="0000FF"/>
            <w:w w:val="105"/>
          </w:rPr>
          <w:t xml:space="preserve">5.7 </w:t>
        </w:r>
      </w:hyperlink>
      <w:r>
        <w:rPr>
          <w:w w:val="105"/>
        </w:rPr>
        <w:t xml:space="preserve">and </w:t>
      </w:r>
      <w:hyperlink w:anchor="_bookmark100" w:history="1">
        <w:r>
          <w:rPr>
            <w:color w:val="0000FF"/>
            <w:w w:val="105"/>
          </w:rPr>
          <w:t>5.8</w:t>
        </w:r>
      </w:hyperlink>
      <w:r>
        <w:rPr>
          <w:w w:val="105"/>
        </w:rPr>
        <w:t>, the accuracy of the model for the element</w:t>
      </w:r>
      <w:r>
        <w:rPr>
          <w:spacing w:val="1"/>
          <w:w w:val="105"/>
        </w:rPr>
        <w:t xml:space="preserve"> 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 xml:space="preserve">12 </w:t>
      </w:r>
      <w:r>
        <w:rPr>
          <w:rFonts w:ascii="Bookman Old Style"/>
          <w:i/>
        </w:rPr>
        <w:t>/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 xml:space="preserve">11   </w:t>
      </w:r>
      <w:r>
        <w:t>is illustrated by the Absolute error polar plots which has a maximum</w:t>
      </w:r>
      <w:r>
        <w:rPr>
          <w:spacing w:val="1"/>
        </w:rPr>
        <w:t xml:space="preserve"> </w:t>
      </w:r>
      <w:r>
        <w:rPr>
          <w:w w:val="105"/>
        </w:rPr>
        <w:t>value</w:t>
      </w:r>
      <w:r>
        <w:rPr>
          <w:spacing w:val="-2"/>
          <w:w w:val="105"/>
        </w:rPr>
        <w:t xml:space="preserve"> </w:t>
      </w:r>
      <w:r>
        <w:rPr>
          <w:w w:val="105"/>
        </w:rPr>
        <w:t>around</w:t>
      </w:r>
      <w:r>
        <w:rPr>
          <w:spacing w:val="-1"/>
          <w:w w:val="105"/>
        </w:rPr>
        <w:t xml:space="preserve"> </w:t>
      </w:r>
      <w:r>
        <w:rPr>
          <w:w w:val="105"/>
        </w:rPr>
        <w:t>0</w:t>
      </w:r>
      <w:r>
        <w:rPr>
          <w:rFonts w:ascii="Bookman Old Style"/>
          <w:i/>
          <w:w w:val="105"/>
        </w:rPr>
        <w:t>.</w:t>
      </w:r>
      <w:r>
        <w:rPr>
          <w:w w:val="105"/>
        </w:rPr>
        <w:t>0009.</w:t>
      </w:r>
      <w:r>
        <w:rPr>
          <w:spacing w:val="33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model</w:t>
      </w:r>
      <w:r>
        <w:rPr>
          <w:spacing w:val="-1"/>
          <w:w w:val="105"/>
        </w:rPr>
        <w:t xml:space="preserve"> </w:t>
      </w:r>
      <w:r>
        <w:rPr>
          <w:w w:val="105"/>
        </w:rPr>
        <w:t>is</w:t>
      </w:r>
      <w:r>
        <w:rPr>
          <w:spacing w:val="-1"/>
          <w:w w:val="105"/>
        </w:rPr>
        <w:t xml:space="preserve"> </w:t>
      </w:r>
      <w:r>
        <w:rPr>
          <w:w w:val="105"/>
        </w:rPr>
        <w:t>able</w:t>
      </w:r>
      <w:r>
        <w:rPr>
          <w:spacing w:val="-1"/>
          <w:w w:val="105"/>
        </w:rPr>
        <w:t xml:space="preserve"> </w:t>
      </w:r>
      <w:r>
        <w:rPr>
          <w:w w:val="105"/>
        </w:rPr>
        <w:t>to</w:t>
      </w:r>
      <w:r>
        <w:rPr>
          <w:spacing w:val="-1"/>
          <w:w w:val="105"/>
        </w:rPr>
        <w:t xml:space="preserve"> </w:t>
      </w:r>
      <w:r>
        <w:rPr>
          <w:w w:val="105"/>
        </w:rPr>
        <w:t>predict</w:t>
      </w:r>
      <w:r>
        <w:rPr>
          <w:spacing w:val="-1"/>
          <w:w w:val="105"/>
        </w:rPr>
        <w:t xml:space="preserve"> </w:t>
      </w:r>
      <w:r>
        <w:rPr>
          <w:w w:val="105"/>
        </w:rPr>
        <w:t>both</w:t>
      </w:r>
      <w:r>
        <w:rPr>
          <w:spacing w:val="-1"/>
          <w:w w:val="105"/>
        </w:rPr>
        <w:t xml:space="preserve"> </w:t>
      </w:r>
      <w:r>
        <w:rPr>
          <w:w w:val="105"/>
        </w:rPr>
        <w:t>positive</w:t>
      </w:r>
      <w:r>
        <w:rPr>
          <w:spacing w:val="-1"/>
          <w:w w:val="105"/>
        </w:rPr>
        <w:t xml:space="preserve"> </w:t>
      </w:r>
      <w:r>
        <w:rPr>
          <w:w w:val="105"/>
        </w:rPr>
        <w:t>and</w:t>
      </w:r>
      <w:r>
        <w:rPr>
          <w:spacing w:val="-1"/>
          <w:w w:val="105"/>
        </w:rPr>
        <w:t xml:space="preserve"> </w:t>
      </w:r>
      <w:r>
        <w:rPr>
          <w:w w:val="105"/>
        </w:rPr>
        <w:t>negative</w:t>
      </w:r>
      <w:r>
        <w:rPr>
          <w:spacing w:val="-1"/>
          <w:w w:val="105"/>
        </w:rPr>
        <w:t xml:space="preserve"> </w:t>
      </w:r>
      <w:r>
        <w:rPr>
          <w:w w:val="105"/>
        </w:rPr>
        <w:t>results</w:t>
      </w:r>
    </w:p>
    <w:p w14:paraId="1C18DDDB" w14:textId="77777777" w:rsidR="00B856A6" w:rsidRDefault="00EB5EFA">
      <w:pPr>
        <w:pStyle w:val="BodyText"/>
        <w:spacing w:before="20"/>
        <w:ind w:left="531"/>
        <w:jc w:val="both"/>
      </w:pPr>
      <w:r>
        <w:t>equally</w:t>
      </w:r>
      <w:r>
        <w:rPr>
          <w:spacing w:val="21"/>
        </w:rPr>
        <w:t xml:space="preserve"> </w:t>
      </w:r>
      <w:r>
        <w:t>well.</w:t>
      </w:r>
    </w:p>
    <w:p w14:paraId="0103ED82" w14:textId="77777777" w:rsidR="00B856A6" w:rsidRDefault="00B856A6">
      <w:pPr>
        <w:jc w:val="both"/>
        <w:sectPr w:rsidR="00B856A6">
          <w:pgSz w:w="12240" w:h="15840"/>
          <w:pgMar w:top="1400" w:right="740" w:bottom="1000" w:left="1700" w:header="0" w:footer="804" w:gutter="0"/>
          <w:cols w:space="720"/>
        </w:sectPr>
      </w:pPr>
    </w:p>
    <w:p w14:paraId="0EBB4AA1" w14:textId="77777777" w:rsidR="00B856A6" w:rsidRDefault="00EB5EFA">
      <w:pPr>
        <w:tabs>
          <w:tab w:val="left" w:pos="3449"/>
          <w:tab w:val="left" w:pos="6780"/>
        </w:tabs>
        <w:spacing w:before="125"/>
        <w:ind w:left="242"/>
        <w:jc w:val="center"/>
        <w:rPr>
          <w:rFonts w:ascii="Bookman Old Style"/>
          <w:sz w:val="12"/>
        </w:rPr>
      </w:pPr>
      <w:r>
        <w:rPr>
          <w:rFonts w:ascii="Georgia"/>
          <w:b/>
          <w:sz w:val="24"/>
        </w:rPr>
        <w:lastRenderedPageBreak/>
        <w:t>SOS-CAOS</w:t>
      </w:r>
      <w:r>
        <w:rPr>
          <w:rFonts w:ascii="Georgia"/>
          <w:b/>
          <w:spacing w:val="32"/>
          <w:sz w:val="24"/>
        </w:rPr>
        <w:t xml:space="preserve"> </w:t>
      </w:r>
      <w:r>
        <w:rPr>
          <w:sz w:val="24"/>
        </w:rPr>
        <w:t>M</w:t>
      </w:r>
      <w:r>
        <w:rPr>
          <w:rFonts w:ascii="Century"/>
          <w:sz w:val="24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position w:val="-5"/>
          <w:sz w:val="12"/>
        </w:rPr>
        <w:tab/>
      </w:r>
      <w:r>
        <w:rPr>
          <w:rFonts w:ascii="Georgia"/>
          <w:b/>
          <w:sz w:val="24"/>
        </w:rPr>
        <w:t>NNRPM</w:t>
      </w:r>
      <w:r>
        <w:rPr>
          <w:sz w:val="24"/>
        </w:rPr>
        <w:t>M</w:t>
      </w:r>
      <w:r>
        <w:rPr>
          <w:rFonts w:ascii="Century"/>
          <w:sz w:val="24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position w:val="-5"/>
          <w:sz w:val="12"/>
        </w:rPr>
        <w:tab/>
      </w:r>
      <w:r>
        <w:rPr>
          <w:rFonts w:ascii="Georgia"/>
          <w:b/>
          <w:sz w:val="24"/>
        </w:rPr>
        <w:t>PE</w:t>
      </w:r>
      <w:r>
        <w:rPr>
          <w:rFonts w:ascii="Georgia"/>
          <w:b/>
          <w:spacing w:val="30"/>
          <w:sz w:val="24"/>
        </w:rPr>
        <w:t xml:space="preserve"> </w:t>
      </w:r>
      <w:r>
        <w:rPr>
          <w:sz w:val="24"/>
        </w:rPr>
        <w:t>M</w:t>
      </w:r>
      <w:r>
        <w:rPr>
          <w:rFonts w:ascii="Century"/>
          <w:sz w:val="24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</w:p>
    <w:p w14:paraId="422AB105" w14:textId="77777777" w:rsidR="00B856A6" w:rsidRDefault="00B856A6">
      <w:pPr>
        <w:pStyle w:val="BodyText"/>
        <w:spacing w:before="9"/>
        <w:rPr>
          <w:rFonts w:ascii="Bookman Old Style"/>
          <w:sz w:val="12"/>
        </w:rPr>
      </w:pPr>
    </w:p>
    <w:p w14:paraId="7AD5EA70" w14:textId="77777777" w:rsidR="00B856A6" w:rsidRDefault="00B856A6">
      <w:pPr>
        <w:pStyle w:val="BodyText"/>
        <w:spacing w:before="6"/>
        <w:rPr>
          <w:rFonts w:ascii="Bookman Old Style"/>
          <w:sz w:val="8"/>
        </w:rPr>
      </w:pPr>
    </w:p>
    <w:p w14:paraId="7B8FB622" w14:textId="77777777" w:rsidR="00B856A6" w:rsidRDefault="00EB5EFA">
      <w:pPr>
        <w:tabs>
          <w:tab w:val="left" w:pos="5092"/>
          <w:tab w:val="left" w:pos="8118"/>
        </w:tabs>
        <w:ind w:left="2066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  <w:r>
        <w:rPr>
          <w:rFonts w:ascii="Verdana" w:hAnsi="Verdana"/>
          <w:w w:val="125"/>
          <w:sz w:val="7"/>
        </w:rPr>
        <w:tab/>
        <w:t>0°</w:t>
      </w:r>
      <w:r>
        <w:rPr>
          <w:rFonts w:ascii="Verdana" w:hAnsi="Verdana"/>
          <w:w w:val="125"/>
          <w:sz w:val="7"/>
        </w:rPr>
        <w:tab/>
        <w:t>0°</w:t>
      </w:r>
    </w:p>
    <w:p w14:paraId="534B2279" w14:textId="77777777" w:rsidR="00B856A6" w:rsidRDefault="00B856A6">
      <w:pPr>
        <w:rPr>
          <w:rFonts w:ascii="Verdana" w:hAnsi="Verdana"/>
          <w:sz w:val="7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047659FF" w14:textId="77777777" w:rsidR="00B856A6" w:rsidRDefault="00B856A6">
      <w:pPr>
        <w:pStyle w:val="BodyText"/>
        <w:rPr>
          <w:rFonts w:ascii="Verdana"/>
          <w:sz w:val="6"/>
        </w:rPr>
      </w:pPr>
    </w:p>
    <w:p w14:paraId="4B673D8A" w14:textId="77777777" w:rsidR="00B856A6" w:rsidRDefault="00B856A6">
      <w:pPr>
        <w:pStyle w:val="BodyText"/>
        <w:rPr>
          <w:rFonts w:ascii="Verdana"/>
          <w:sz w:val="6"/>
        </w:rPr>
      </w:pPr>
    </w:p>
    <w:p w14:paraId="52B0AFEC" w14:textId="77777777" w:rsidR="00B856A6" w:rsidRDefault="00B856A6">
      <w:pPr>
        <w:pStyle w:val="BodyText"/>
        <w:rPr>
          <w:rFonts w:ascii="Verdana"/>
          <w:sz w:val="6"/>
        </w:rPr>
      </w:pPr>
    </w:p>
    <w:p w14:paraId="5F59D3F0" w14:textId="77777777" w:rsidR="00B856A6" w:rsidRDefault="00B856A6">
      <w:pPr>
        <w:pStyle w:val="BodyText"/>
        <w:rPr>
          <w:rFonts w:ascii="Verdana"/>
          <w:sz w:val="6"/>
        </w:rPr>
      </w:pPr>
    </w:p>
    <w:p w14:paraId="14248AE9" w14:textId="77777777" w:rsidR="00B856A6" w:rsidRDefault="00B856A6">
      <w:pPr>
        <w:pStyle w:val="BodyText"/>
        <w:rPr>
          <w:rFonts w:ascii="Verdana"/>
          <w:sz w:val="6"/>
        </w:rPr>
      </w:pPr>
    </w:p>
    <w:p w14:paraId="58F1D5A0" w14:textId="77777777" w:rsidR="00B856A6" w:rsidRDefault="00B856A6">
      <w:pPr>
        <w:pStyle w:val="BodyText"/>
        <w:rPr>
          <w:rFonts w:ascii="Verdana"/>
          <w:sz w:val="6"/>
        </w:rPr>
      </w:pPr>
    </w:p>
    <w:p w14:paraId="509D31D1" w14:textId="77777777" w:rsidR="00B856A6" w:rsidRDefault="00B856A6">
      <w:pPr>
        <w:pStyle w:val="BodyText"/>
        <w:rPr>
          <w:rFonts w:ascii="Verdana"/>
          <w:sz w:val="6"/>
        </w:rPr>
      </w:pPr>
    </w:p>
    <w:p w14:paraId="398CFED6" w14:textId="77777777" w:rsidR="00B856A6" w:rsidRDefault="00B856A6">
      <w:pPr>
        <w:pStyle w:val="BodyText"/>
        <w:rPr>
          <w:rFonts w:ascii="Verdana"/>
          <w:sz w:val="6"/>
        </w:rPr>
      </w:pPr>
    </w:p>
    <w:p w14:paraId="71191E66" w14:textId="77777777" w:rsidR="00B856A6" w:rsidRDefault="00B856A6">
      <w:pPr>
        <w:pStyle w:val="BodyText"/>
        <w:rPr>
          <w:rFonts w:ascii="Verdana"/>
          <w:sz w:val="6"/>
        </w:rPr>
      </w:pPr>
    </w:p>
    <w:p w14:paraId="6BB013E8" w14:textId="77777777" w:rsidR="00B856A6" w:rsidRDefault="00B856A6">
      <w:pPr>
        <w:pStyle w:val="BodyText"/>
        <w:rPr>
          <w:rFonts w:ascii="Verdana"/>
          <w:sz w:val="6"/>
        </w:rPr>
      </w:pPr>
    </w:p>
    <w:p w14:paraId="5CF89800" w14:textId="77777777" w:rsidR="00B856A6" w:rsidRDefault="00B856A6">
      <w:pPr>
        <w:pStyle w:val="BodyText"/>
        <w:rPr>
          <w:rFonts w:ascii="Verdana"/>
          <w:sz w:val="6"/>
        </w:rPr>
      </w:pPr>
    </w:p>
    <w:p w14:paraId="47EC276B" w14:textId="77777777" w:rsidR="00B856A6" w:rsidRDefault="00B856A6">
      <w:pPr>
        <w:pStyle w:val="BodyText"/>
        <w:spacing w:before="10"/>
        <w:rPr>
          <w:rFonts w:ascii="Verdana"/>
          <w:sz w:val="4"/>
        </w:rPr>
      </w:pPr>
    </w:p>
    <w:p w14:paraId="49B11188" w14:textId="77777777" w:rsidR="00B856A6" w:rsidRDefault="00CE2E4C">
      <w:pPr>
        <w:spacing w:before="1"/>
        <w:jc w:val="right"/>
        <w:rPr>
          <w:rFonts w:ascii="Verdana" w:hAnsi="Verdana"/>
          <w:sz w:val="7"/>
        </w:rPr>
      </w:pPr>
      <w:r>
        <w:pict w14:anchorId="4B6D6FAB">
          <v:shape id="docshape663" o:spid="_x0000_s3313" type="#_x0000_t202" style="position:absolute;left:0;text-align:left;margin-left:109.85pt;margin-top:-27.25pt;width:14pt;height:69.4pt;z-index:15890944;mso-position-horizontal-relative:page" filled="f" stroked="f">
            <v:textbox style="layout-flow:vertical;mso-layout-flow-alt:bottom-to-top" inset="0,0,0,0">
              <w:txbxContent>
                <w:p w14:paraId="26A99DDA" w14:textId="77777777" w:rsidR="00B856A6" w:rsidRDefault="00EB5EFA">
                  <w:pPr>
                    <w:spacing w:line="252" w:lineRule="exact"/>
                    <w:ind w:left="20"/>
                    <w:rPr>
                      <w:rFonts w:ascii="Georgia"/>
                      <w:b/>
                      <w:sz w:val="24"/>
                    </w:rPr>
                  </w:pPr>
                  <w:r>
                    <w:rPr>
                      <w:rFonts w:ascii="Georgia"/>
                      <w:b/>
                      <w:w w:val="95"/>
                      <w:sz w:val="24"/>
                    </w:rPr>
                    <w:t>WV</w:t>
                  </w:r>
                  <w:r>
                    <w:rPr>
                      <w:rFonts w:ascii="Georgia"/>
                      <w:b/>
                      <w:spacing w:val="34"/>
                      <w:w w:val="95"/>
                      <w:sz w:val="24"/>
                    </w:rPr>
                    <w:t xml:space="preserve"> </w:t>
                  </w:r>
                  <w:r>
                    <w:rPr>
                      <w:rFonts w:ascii="Georgia"/>
                      <w:b/>
                      <w:w w:val="95"/>
                      <w:sz w:val="24"/>
                    </w:rPr>
                    <w:t>385nm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 w:hAnsi="Verdana"/>
          <w:w w:val="130"/>
          <w:sz w:val="7"/>
        </w:rPr>
        <w:t>270°</w:t>
      </w:r>
    </w:p>
    <w:p w14:paraId="28FA6A32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9C8C733" w14:textId="77777777" w:rsidR="00B856A6" w:rsidRDefault="00B856A6">
      <w:pPr>
        <w:pStyle w:val="BodyText"/>
        <w:rPr>
          <w:rFonts w:ascii="Verdana"/>
          <w:sz w:val="6"/>
        </w:rPr>
      </w:pPr>
    </w:p>
    <w:p w14:paraId="168EAA80" w14:textId="77777777" w:rsidR="00B856A6" w:rsidRDefault="00EB5EFA">
      <w:pPr>
        <w:spacing w:before="46"/>
        <w:ind w:left="8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315°</w:t>
      </w:r>
    </w:p>
    <w:p w14:paraId="7A2FA219" w14:textId="77777777" w:rsidR="00B856A6" w:rsidRDefault="00EB5EFA">
      <w:pPr>
        <w:spacing w:before="1"/>
        <w:rPr>
          <w:rFonts w:ascii="Verdana"/>
          <w:sz w:val="8"/>
        </w:rPr>
      </w:pPr>
      <w:r>
        <w:br w:type="column"/>
      </w:r>
    </w:p>
    <w:p w14:paraId="106AA2BB" w14:textId="77777777" w:rsidR="00B856A6" w:rsidRDefault="00EB5EFA">
      <w:pPr>
        <w:ind w:left="791"/>
        <w:rPr>
          <w:rFonts w:ascii="Verdana"/>
          <w:sz w:val="7"/>
        </w:rPr>
      </w:pPr>
      <w:r>
        <w:rPr>
          <w:rFonts w:ascii="Verdana"/>
          <w:w w:val="130"/>
          <w:sz w:val="7"/>
        </w:rPr>
        <w:t>60</w:t>
      </w:r>
    </w:p>
    <w:p w14:paraId="65F186F8" w14:textId="77777777" w:rsidR="00B856A6" w:rsidRDefault="00EB5EFA">
      <w:pPr>
        <w:tabs>
          <w:tab w:val="left" w:pos="1072"/>
        </w:tabs>
        <w:spacing w:before="9"/>
        <w:ind w:left="742"/>
        <w:rPr>
          <w:rFonts w:ascii="Verdana" w:hAnsi="Verdana"/>
          <w:sz w:val="7"/>
        </w:rPr>
      </w:pPr>
      <w:r>
        <w:rPr>
          <w:noProof/>
        </w:rPr>
        <w:drawing>
          <wp:anchor distT="0" distB="0" distL="0" distR="0" simplePos="0" relativeHeight="482799616" behindDoc="1" locked="0" layoutInCell="1" allowOverlap="1" wp14:anchorId="4061E0BE" wp14:editId="05F7A8E7">
            <wp:simplePos x="0" y="0"/>
            <wp:positionH relativeFrom="page">
              <wp:posOffset>1883290</wp:posOffset>
            </wp:positionH>
            <wp:positionV relativeFrom="paragraph">
              <wp:posOffset>-96834</wp:posOffset>
            </wp:positionV>
            <wp:extent cx="1083689" cy="1111445"/>
            <wp:effectExtent l="0" t="0" r="0" b="0"/>
            <wp:wrapNone/>
            <wp:docPr id="61" name="image1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103.png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 w:hAnsi="Verdana"/>
          <w:w w:val="130"/>
          <w:position w:val="-2"/>
          <w:sz w:val="7"/>
        </w:rPr>
        <w:t>50</w:t>
      </w:r>
      <w:r>
        <w:rPr>
          <w:rFonts w:ascii="Verdana" w:hAnsi="Verdana"/>
          <w:w w:val="130"/>
          <w:position w:val="-2"/>
          <w:sz w:val="7"/>
        </w:rPr>
        <w:tab/>
      </w:r>
      <w:r>
        <w:rPr>
          <w:rFonts w:ascii="Verdana" w:hAnsi="Verdana"/>
          <w:spacing w:val="-3"/>
          <w:w w:val="130"/>
          <w:sz w:val="7"/>
        </w:rPr>
        <w:t>45°</w:t>
      </w:r>
    </w:p>
    <w:p w14:paraId="7DD3CA48" w14:textId="77777777" w:rsidR="00B856A6" w:rsidRDefault="00EB5EFA">
      <w:pPr>
        <w:spacing w:before="30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41042577" w14:textId="77777777" w:rsidR="00B856A6" w:rsidRDefault="00EB5EFA">
      <w:pPr>
        <w:spacing w:before="35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571E2311" w14:textId="77777777" w:rsidR="00B856A6" w:rsidRDefault="00EB5EFA">
      <w:pPr>
        <w:spacing w:before="34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3A341F0A" w14:textId="77777777" w:rsidR="00B856A6" w:rsidRDefault="00EB5EFA">
      <w:pPr>
        <w:spacing w:before="34"/>
        <w:ind w:left="549"/>
        <w:rPr>
          <w:rFonts w:ascii="Verdana"/>
          <w:sz w:val="7"/>
        </w:rPr>
      </w:pPr>
      <w:r>
        <w:rPr>
          <w:rFonts w:ascii="Verdana"/>
          <w:w w:val="130"/>
          <w:sz w:val="7"/>
        </w:rPr>
        <w:t>10</w:t>
      </w:r>
    </w:p>
    <w:p w14:paraId="7C9790A1" w14:textId="77777777" w:rsidR="00B856A6" w:rsidRDefault="00EB5EFA">
      <w:pPr>
        <w:spacing w:before="35"/>
        <w:ind w:left="501"/>
        <w:rPr>
          <w:rFonts w:ascii="Verdana"/>
          <w:sz w:val="7"/>
        </w:rPr>
      </w:pPr>
      <w:r>
        <w:rPr>
          <w:rFonts w:ascii="Verdana"/>
          <w:w w:val="131"/>
          <w:sz w:val="7"/>
        </w:rPr>
        <w:t>0</w:t>
      </w:r>
    </w:p>
    <w:p w14:paraId="5D947410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3356228" w14:textId="77777777" w:rsidR="00B856A6" w:rsidRDefault="00EB5EFA">
      <w:pPr>
        <w:spacing w:before="46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0.00226</w:t>
      </w:r>
    </w:p>
    <w:p w14:paraId="520351ED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646AD02E" w14:textId="77777777" w:rsidR="00B856A6" w:rsidRDefault="00CE2E4C">
      <w:pPr>
        <w:ind w:left="312"/>
        <w:rPr>
          <w:rFonts w:ascii="Verdana"/>
          <w:sz w:val="7"/>
        </w:rPr>
      </w:pPr>
      <w:r>
        <w:pict w14:anchorId="09174B29">
          <v:group id="docshapegroup664" o:spid="_x0000_s3261" style="position:absolute;left:0;text-align:left;margin-left:239.15pt;margin-top:-13.45pt;width:5.3pt;height:87.55pt;z-index:-20516352;mso-position-horizontal-relative:page" coordorigin="4783,-269" coordsize="106,1751">
            <v:rect id="docshape665" o:spid="_x0000_s3312" style="position:absolute;left:4784;top:-267;width:86;height:1747" stroked="f"/>
            <v:rect id="docshape666" o:spid="_x0000_s3311" style="position:absolute;left:4784;top:1419;width:86;height:61" fillcolor="#770cff" stroked="f"/>
            <v:rect id="docshape667" o:spid="_x0000_s3310" style="position:absolute;left:4784;top:1359;width:86;height:61" fillcolor="#6528fe" stroked="f"/>
            <v:rect id="docshape668" o:spid="_x0000_s3309" style="position:absolute;left:4784;top:1298;width:86;height:61" fillcolor="#5344fc" stroked="f"/>
            <v:rect id="docshape669" o:spid="_x0000_s3308" style="position:absolute;left:4784;top:1238;width:86;height:61" fillcolor="#435cfa" stroked="f"/>
            <v:rect id="docshape670" o:spid="_x0000_s3307" style="position:absolute;left:4784;top:1178;width:86;height:61" fillcolor="#3175f7" stroked="f"/>
            <v:rect id="docshape671" o:spid="_x0000_s3306" style="position:absolute;left:4784;top:1118;width:86;height:61" fillcolor="#1f8df4" stroked="f"/>
            <v:rect id="docshape672" o:spid="_x0000_s3305" style="position:absolute;left:4784;top:1058;width:86;height:61" fillcolor="#0da4ef" stroked="f"/>
            <v:rect id="docshape673" o:spid="_x0000_s3304" style="position:absolute;left:4784;top:997;width:86;height:61" fillcolor="#04b9ea" stroked="f"/>
            <v:rect id="docshape674" o:spid="_x0000_s3303" style="position:absolute;left:4784;top:937;width:86;height:61" fillcolor="#16cbe4" stroked="f"/>
            <v:rect id="docshape675" o:spid="_x0000_s3302" style="position:absolute;left:4784;top:877;width:86;height:61" fillcolor="#26d9de" stroked="f"/>
            <v:rect id="docshape676" o:spid="_x0000_s3301" style="position:absolute;left:4784;top:817;width:86;height:61" fillcolor="#38e7d7" stroked="f"/>
            <v:rect id="docshape677" o:spid="_x0000_s3300" style="position:absolute;left:4784;top:757;width:86;height:61" fillcolor="#4af1cf" stroked="f"/>
            <v:rect id="docshape678" o:spid="_x0000_s3299" style="position:absolute;left:4784;top:696;width:86;height:61" fillcolor="#5cf9c6" stroked="f"/>
            <v:rect id="docshape679" o:spid="_x0000_s3298" style="position:absolute;left:4784;top:636;width:86;height:61" fillcolor="#6efdbd" stroked="f"/>
            <v:rect id="docshape680" o:spid="_x0000_s3297" style="position:absolute;left:4784;top:576;width:86;height:61" fillcolor="#80ffb3" stroked="f"/>
            <v:rect id="docshape681" o:spid="_x0000_s3296" style="position:absolute;left:4784;top:516;width:86;height:61" fillcolor="#90fdaa" stroked="f"/>
            <v:rect id="docshape682" o:spid="_x0000_s3295" style="position:absolute;left:4784;top:455;width:86;height:61" fillcolor="#a2f99f" stroked="f"/>
            <v:rect id="docshape683" o:spid="_x0000_s3294" style="position:absolute;left:4784;top:395;width:86;height:61" fillcolor="#b4f194" stroked="f"/>
            <v:rect id="docshape684" o:spid="_x0000_s3293" style="position:absolute;left:4784;top:335;width:86;height:61" fillcolor="#c6e788" stroked="f"/>
            <v:rect id="docshape685" o:spid="_x0000_s3292" style="position:absolute;left:4784;top:275;width:86;height:61" fillcolor="#d8d97c" stroked="f"/>
            <v:rect id="docshape686" o:spid="_x0000_s3291" style="position:absolute;left:4784;top:215;width:86;height:61" fillcolor="#e8cb71" stroked="f"/>
            <v:rect id="docshape687" o:spid="_x0000_s3290" style="position:absolute;left:4784;top:154;width:86;height:61" fillcolor="#fab964" stroked="f"/>
            <v:rect id="docshape688" o:spid="_x0000_s3289" style="position:absolute;left:4784;top:94;width:86;height:61" fillcolor="#ffa457" stroked="f"/>
            <v:rect id="docshape689" o:spid="_x0000_s3288" style="position:absolute;left:4784;top:34;width:86;height:61" fillcolor="#ff8d4a" stroked="f"/>
            <v:rect id="docshape690" o:spid="_x0000_s3287" style="position:absolute;left:4784;top:-26;width:86;height:61" fillcolor="#ff753c" stroked="f"/>
            <v:rect id="docshape691" o:spid="_x0000_s3286" style="position:absolute;left:4784;top:-86;width:86;height:61" fillcolor="#ff5c2e" stroked="f"/>
            <v:rect id="docshape692" o:spid="_x0000_s3285" style="position:absolute;left:4784;top:-147;width:86;height:61" fillcolor="#f42" stroked="f"/>
            <v:rect id="docshape693" o:spid="_x0000_s3284" style="position:absolute;left:4784;top:-207;width:86;height:61" fillcolor="#ff2814" stroked="f"/>
            <v:rect id="docshape694" o:spid="_x0000_s3283" style="position:absolute;left:4784;top:-267;width:86;height:61" fillcolor="#ff0c06" stroked="f"/>
            <v:shape id="docshape695" o:spid="_x0000_s3282" style="position:absolute;left:4869;top:1479;width:18;height:2" coordorigin="4870,1480" coordsize="18,0" path="m4888,1480r-18,e" fillcolor="black" stroked="f">
              <v:path arrowok="t"/>
            </v:shape>
            <v:line id="_x0000_s3281" style="position:absolute" from="4870,1480" to="4888,1480" strokeweight=".21pt"/>
            <v:shape id="docshape696" o:spid="_x0000_s3280" style="position:absolute;left:4869;top:1298;width:18;height:2" coordorigin="4870,1299" coordsize="18,0" path="m4888,1299r-18,e" fillcolor="black" stroked="f">
              <v:path arrowok="t"/>
            </v:shape>
            <v:line id="_x0000_s3279" style="position:absolute" from="4870,1299" to="4888,1299" strokeweight=".21pt"/>
            <v:shape id="docshape697" o:spid="_x0000_s3278" style="position:absolute;left:4869;top:1118;width:18;height:2" coordorigin="4870,1118" coordsize="18,0" path="m4888,1118r-18,e" fillcolor="black" stroked="f">
              <v:path arrowok="t"/>
            </v:shape>
            <v:line id="_x0000_s3277" style="position:absolute" from="4870,1118" to="4888,1118" strokeweight=".21pt"/>
            <v:shape id="docshape698" o:spid="_x0000_s3276" style="position:absolute;left:4869;top:937;width:18;height:2" coordorigin="4870,938" coordsize="18,0" path="m4888,938r-18,e" fillcolor="black" stroked="f">
              <v:path arrowok="t"/>
            </v:shape>
            <v:line id="_x0000_s3275" style="position:absolute" from="4870,938" to="4888,938" strokeweight=".21pt"/>
            <v:shape id="docshape699" o:spid="_x0000_s3274" style="position:absolute;left:4869;top:757;width:18;height:2" coordorigin="4870,757" coordsize="18,0" path="m4888,757r-18,e" fillcolor="black" stroked="f">
              <v:path arrowok="t"/>
            </v:shape>
            <v:line id="_x0000_s3273" style="position:absolute" from="4870,757" to="4888,757" strokeweight=".21pt"/>
            <v:shape id="docshape700" o:spid="_x0000_s3272" style="position:absolute;left:4869;top:576;width:18;height:2" coordorigin="4870,576" coordsize="18,0" path="m4888,576r-18,e" fillcolor="black" stroked="f">
              <v:path arrowok="t"/>
            </v:shape>
            <v:line id="_x0000_s3271" style="position:absolute" from="4870,576" to="4888,576" strokeweight=".21pt"/>
            <v:shape id="docshape701" o:spid="_x0000_s3270" style="position:absolute;left:4869;top:395;width:18;height:2" coordorigin="4870,396" coordsize="18,0" path="m4888,396r-18,e" fillcolor="black" stroked="f">
              <v:path arrowok="t"/>
            </v:shape>
            <v:line id="_x0000_s3269" style="position:absolute" from="4870,396" to="4888,396" strokeweight=".21pt"/>
            <v:shape id="docshape702" o:spid="_x0000_s3268" style="position:absolute;left:4869;top:215;width:18;height:2" coordorigin="4870,215" coordsize="18,0" path="m4888,215r-18,e" fillcolor="black" stroked="f">
              <v:path arrowok="t"/>
            </v:shape>
            <v:line id="_x0000_s3267" style="position:absolute" from="4870,215" to="4888,215" strokeweight=".21pt"/>
            <v:shape id="docshape703" o:spid="_x0000_s3266" style="position:absolute;left:4869;top:34;width:18;height:2" coordorigin="4870,34" coordsize="18,0" path="m4888,34r-18,e" fillcolor="black" stroked="f">
              <v:path arrowok="t"/>
            </v:shape>
            <v:line id="_x0000_s3265" style="position:absolute" from="4870,34" to="4888,34" strokeweight=".21pt"/>
            <v:shape id="docshape704" o:spid="_x0000_s3264" style="position:absolute;left:4869;top:-147;width:18;height:2" coordorigin="4870,-146" coordsize="18,0" path="m4888,-146r-18,e" fillcolor="black" stroked="f">
              <v:path arrowok="t"/>
            </v:shape>
            <v:line id="_x0000_s3263" style="position:absolute" from="4870,-146" to="4888,-146" strokeweight=".21pt"/>
            <v:rect id="docshape705" o:spid="_x0000_s3262" style="position:absolute;left:4784;top:-267;width:86;height:1747" filled="f" strokeweight=".07222mm"/>
            <w10:wrap anchorx="page"/>
          </v:group>
        </w:pict>
      </w:r>
      <w:r w:rsidR="00EB5EFA">
        <w:rPr>
          <w:rFonts w:ascii="Verdana"/>
          <w:w w:val="130"/>
          <w:sz w:val="7"/>
        </w:rPr>
        <w:t>0.00220</w:t>
      </w:r>
    </w:p>
    <w:p w14:paraId="70C161CE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45D207A8" w14:textId="77777777" w:rsidR="00B856A6" w:rsidRDefault="00EB5EFA">
      <w:pPr>
        <w:spacing w:before="1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0.00214</w:t>
      </w:r>
    </w:p>
    <w:p w14:paraId="257CA08F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39285056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0.00208</w:t>
      </w:r>
    </w:p>
    <w:p w14:paraId="5A9ECA88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18CCB4B3" w14:textId="77777777" w:rsidR="00B856A6" w:rsidRDefault="00EB5EFA">
      <w:pPr>
        <w:spacing w:before="1"/>
        <w:ind w:left="67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1"/>
          <w:sz w:val="7"/>
        </w:rPr>
        <w:t>90°</w:t>
      </w:r>
      <w:r>
        <w:rPr>
          <w:rFonts w:ascii="Verdana" w:hAnsi="Verdana"/>
          <w:spacing w:val="28"/>
          <w:w w:val="130"/>
          <w:position w:val="-1"/>
          <w:sz w:val="7"/>
        </w:rPr>
        <w:t xml:space="preserve"> </w:t>
      </w:r>
      <w:r>
        <w:rPr>
          <w:rFonts w:ascii="Verdana" w:hAnsi="Verdana"/>
          <w:w w:val="130"/>
          <w:sz w:val="7"/>
        </w:rPr>
        <w:t>0.00202</w:t>
      </w:r>
    </w:p>
    <w:p w14:paraId="003D0315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3FABFE1E" w14:textId="77777777" w:rsidR="00B856A6" w:rsidRDefault="00B856A6">
      <w:pPr>
        <w:pStyle w:val="BodyText"/>
        <w:rPr>
          <w:rFonts w:ascii="Verdana"/>
          <w:sz w:val="6"/>
        </w:rPr>
      </w:pPr>
    </w:p>
    <w:p w14:paraId="4440954C" w14:textId="77777777" w:rsidR="00B856A6" w:rsidRDefault="00B856A6">
      <w:pPr>
        <w:pStyle w:val="BodyText"/>
        <w:rPr>
          <w:rFonts w:ascii="Verdana"/>
          <w:sz w:val="6"/>
        </w:rPr>
      </w:pPr>
    </w:p>
    <w:p w14:paraId="7CAC6903" w14:textId="77777777" w:rsidR="00B856A6" w:rsidRDefault="00B856A6">
      <w:pPr>
        <w:pStyle w:val="BodyText"/>
        <w:rPr>
          <w:rFonts w:ascii="Verdana"/>
          <w:sz w:val="6"/>
        </w:rPr>
      </w:pPr>
    </w:p>
    <w:p w14:paraId="7D458136" w14:textId="77777777" w:rsidR="00B856A6" w:rsidRDefault="00B856A6">
      <w:pPr>
        <w:pStyle w:val="BodyText"/>
        <w:rPr>
          <w:rFonts w:ascii="Verdana"/>
          <w:sz w:val="6"/>
        </w:rPr>
      </w:pPr>
    </w:p>
    <w:p w14:paraId="6E7AEED3" w14:textId="77777777" w:rsidR="00B856A6" w:rsidRDefault="00B856A6">
      <w:pPr>
        <w:pStyle w:val="BodyText"/>
        <w:rPr>
          <w:rFonts w:ascii="Verdana"/>
          <w:sz w:val="6"/>
        </w:rPr>
      </w:pPr>
    </w:p>
    <w:p w14:paraId="7D28F861" w14:textId="77777777" w:rsidR="00B856A6" w:rsidRDefault="00B856A6">
      <w:pPr>
        <w:pStyle w:val="BodyText"/>
        <w:rPr>
          <w:rFonts w:ascii="Verdana"/>
          <w:sz w:val="6"/>
        </w:rPr>
      </w:pPr>
    </w:p>
    <w:p w14:paraId="27CD9873" w14:textId="77777777" w:rsidR="00B856A6" w:rsidRDefault="00B856A6">
      <w:pPr>
        <w:pStyle w:val="BodyText"/>
        <w:rPr>
          <w:rFonts w:ascii="Verdana"/>
          <w:sz w:val="6"/>
        </w:rPr>
      </w:pPr>
    </w:p>
    <w:p w14:paraId="155E4D52" w14:textId="77777777" w:rsidR="00B856A6" w:rsidRDefault="00B856A6">
      <w:pPr>
        <w:pStyle w:val="BodyText"/>
        <w:rPr>
          <w:rFonts w:ascii="Verdana"/>
          <w:sz w:val="6"/>
        </w:rPr>
      </w:pPr>
    </w:p>
    <w:p w14:paraId="5DC8F896" w14:textId="77777777" w:rsidR="00B856A6" w:rsidRDefault="00B856A6">
      <w:pPr>
        <w:pStyle w:val="BodyText"/>
        <w:rPr>
          <w:rFonts w:ascii="Verdana"/>
          <w:sz w:val="6"/>
        </w:rPr>
      </w:pPr>
    </w:p>
    <w:p w14:paraId="01F57C5F" w14:textId="77777777" w:rsidR="00B856A6" w:rsidRDefault="00B856A6">
      <w:pPr>
        <w:pStyle w:val="BodyText"/>
        <w:rPr>
          <w:rFonts w:ascii="Verdana"/>
          <w:sz w:val="6"/>
        </w:rPr>
      </w:pPr>
    </w:p>
    <w:p w14:paraId="41B0EEE0" w14:textId="77777777" w:rsidR="00B856A6" w:rsidRDefault="00B856A6">
      <w:pPr>
        <w:pStyle w:val="BodyText"/>
        <w:spacing w:before="10"/>
        <w:rPr>
          <w:rFonts w:ascii="Verdana"/>
          <w:sz w:val="4"/>
        </w:rPr>
      </w:pPr>
    </w:p>
    <w:p w14:paraId="3BC8E138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270°</w:t>
      </w:r>
    </w:p>
    <w:p w14:paraId="2474E3A8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334E745B" w14:textId="77777777" w:rsidR="00B856A6" w:rsidRDefault="00B856A6">
      <w:pPr>
        <w:pStyle w:val="BodyText"/>
        <w:rPr>
          <w:rFonts w:ascii="Verdana"/>
          <w:sz w:val="6"/>
        </w:rPr>
      </w:pPr>
    </w:p>
    <w:p w14:paraId="63D2961B" w14:textId="77777777" w:rsidR="00B856A6" w:rsidRDefault="00EB5EFA">
      <w:pPr>
        <w:spacing w:before="46"/>
        <w:ind w:left="8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315°</w:t>
      </w:r>
    </w:p>
    <w:p w14:paraId="20D57BDA" w14:textId="77777777" w:rsidR="00B856A6" w:rsidRDefault="00EB5EFA">
      <w:pPr>
        <w:spacing w:before="1"/>
        <w:rPr>
          <w:rFonts w:ascii="Verdana"/>
          <w:sz w:val="8"/>
        </w:rPr>
      </w:pPr>
      <w:r>
        <w:br w:type="column"/>
      </w:r>
    </w:p>
    <w:p w14:paraId="38FD1F34" w14:textId="77777777" w:rsidR="00B856A6" w:rsidRDefault="00EB5EFA">
      <w:pPr>
        <w:ind w:left="791"/>
        <w:rPr>
          <w:rFonts w:ascii="Verdana"/>
          <w:sz w:val="7"/>
        </w:rPr>
      </w:pPr>
      <w:r>
        <w:rPr>
          <w:rFonts w:ascii="Verdana"/>
          <w:w w:val="130"/>
          <w:sz w:val="7"/>
        </w:rPr>
        <w:t>60</w:t>
      </w:r>
    </w:p>
    <w:p w14:paraId="61A2F2E4" w14:textId="77777777" w:rsidR="00B856A6" w:rsidRDefault="00EB5EFA">
      <w:pPr>
        <w:tabs>
          <w:tab w:val="left" w:pos="1072"/>
        </w:tabs>
        <w:spacing w:before="9"/>
        <w:ind w:left="742"/>
        <w:rPr>
          <w:rFonts w:ascii="Verdana" w:hAnsi="Verdana"/>
          <w:sz w:val="7"/>
        </w:rPr>
      </w:pPr>
      <w:r>
        <w:rPr>
          <w:noProof/>
        </w:rPr>
        <w:drawing>
          <wp:anchor distT="0" distB="0" distL="0" distR="0" simplePos="0" relativeHeight="482800640" behindDoc="1" locked="0" layoutInCell="1" allowOverlap="1" wp14:anchorId="5DAB21EF" wp14:editId="0941B6F4">
            <wp:simplePos x="0" y="0"/>
            <wp:positionH relativeFrom="page">
              <wp:posOffset>3804838</wp:posOffset>
            </wp:positionH>
            <wp:positionV relativeFrom="paragraph">
              <wp:posOffset>-96834</wp:posOffset>
            </wp:positionV>
            <wp:extent cx="1083689" cy="1111445"/>
            <wp:effectExtent l="0" t="0" r="0" b="0"/>
            <wp:wrapNone/>
            <wp:docPr id="63" name="image1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104.png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 w:hAnsi="Verdana"/>
          <w:w w:val="130"/>
          <w:position w:val="-2"/>
          <w:sz w:val="7"/>
        </w:rPr>
        <w:t>50</w:t>
      </w:r>
      <w:r>
        <w:rPr>
          <w:rFonts w:ascii="Verdana" w:hAnsi="Verdana"/>
          <w:w w:val="130"/>
          <w:position w:val="-2"/>
          <w:sz w:val="7"/>
        </w:rPr>
        <w:tab/>
      </w:r>
      <w:r>
        <w:rPr>
          <w:rFonts w:ascii="Verdana" w:hAnsi="Verdana"/>
          <w:spacing w:val="-3"/>
          <w:w w:val="130"/>
          <w:sz w:val="7"/>
        </w:rPr>
        <w:t>45°</w:t>
      </w:r>
    </w:p>
    <w:p w14:paraId="434D0F56" w14:textId="77777777" w:rsidR="00B856A6" w:rsidRDefault="00EB5EFA">
      <w:pPr>
        <w:spacing w:before="30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7E522F67" w14:textId="77777777" w:rsidR="00B856A6" w:rsidRDefault="00EB5EFA">
      <w:pPr>
        <w:spacing w:before="35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31F18877" w14:textId="77777777" w:rsidR="00B856A6" w:rsidRDefault="00EB5EFA">
      <w:pPr>
        <w:spacing w:before="34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1A0D156C" w14:textId="77777777" w:rsidR="00B856A6" w:rsidRDefault="00EB5EFA">
      <w:pPr>
        <w:spacing w:before="34"/>
        <w:ind w:left="549"/>
        <w:rPr>
          <w:rFonts w:ascii="Verdana"/>
          <w:sz w:val="7"/>
        </w:rPr>
      </w:pPr>
      <w:r>
        <w:rPr>
          <w:rFonts w:ascii="Verdana"/>
          <w:w w:val="130"/>
          <w:sz w:val="7"/>
        </w:rPr>
        <w:t>10</w:t>
      </w:r>
    </w:p>
    <w:p w14:paraId="02FBA20F" w14:textId="77777777" w:rsidR="00B856A6" w:rsidRDefault="00EB5EFA">
      <w:pPr>
        <w:spacing w:before="35"/>
        <w:ind w:left="501"/>
        <w:rPr>
          <w:rFonts w:ascii="Verdana"/>
          <w:sz w:val="7"/>
        </w:rPr>
      </w:pPr>
      <w:r>
        <w:rPr>
          <w:rFonts w:ascii="Verdana"/>
          <w:w w:val="131"/>
          <w:sz w:val="7"/>
        </w:rPr>
        <w:t>0</w:t>
      </w:r>
    </w:p>
    <w:p w14:paraId="0A84DA6A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5BBDA7F" w14:textId="77777777" w:rsidR="00B856A6" w:rsidRDefault="00EB5EFA">
      <w:pPr>
        <w:spacing w:before="46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0.00226</w:t>
      </w:r>
    </w:p>
    <w:p w14:paraId="32B9F745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234FE50D" w14:textId="77777777" w:rsidR="00B856A6" w:rsidRDefault="00CE2E4C">
      <w:pPr>
        <w:ind w:left="312"/>
        <w:rPr>
          <w:rFonts w:ascii="Verdana"/>
          <w:sz w:val="7"/>
        </w:rPr>
      </w:pPr>
      <w:r>
        <w:pict w14:anchorId="39145C0C">
          <v:group id="docshapegroup706" o:spid="_x0000_s3209" style="position:absolute;left:0;text-align:left;margin-left:390.45pt;margin-top:-13.45pt;width:5.3pt;height:87.55pt;z-index:-20515328;mso-position-horizontal-relative:page" coordorigin="7809,-269" coordsize="106,1751">
            <v:rect id="docshape707" o:spid="_x0000_s3260" style="position:absolute;left:7810;top:-267;width:86;height:1747" stroked="f"/>
            <v:rect id="docshape708" o:spid="_x0000_s3259" style="position:absolute;left:7810;top:1419;width:86;height:61" fillcolor="#770cff" stroked="f"/>
            <v:rect id="docshape709" o:spid="_x0000_s3258" style="position:absolute;left:7810;top:1359;width:86;height:61" fillcolor="#6528fe" stroked="f"/>
            <v:rect id="docshape710" o:spid="_x0000_s3257" style="position:absolute;left:7810;top:1298;width:86;height:61" fillcolor="#5344fc" stroked="f"/>
            <v:rect id="docshape711" o:spid="_x0000_s3256" style="position:absolute;left:7810;top:1238;width:86;height:61" fillcolor="#435cfa" stroked="f"/>
            <v:rect id="docshape712" o:spid="_x0000_s3255" style="position:absolute;left:7810;top:1178;width:86;height:61" fillcolor="#3175f7" stroked="f"/>
            <v:rect id="docshape713" o:spid="_x0000_s3254" style="position:absolute;left:7810;top:1118;width:86;height:61" fillcolor="#1f8df4" stroked="f"/>
            <v:rect id="docshape714" o:spid="_x0000_s3253" style="position:absolute;left:7810;top:1058;width:86;height:61" fillcolor="#0da4ef" stroked="f"/>
            <v:rect id="docshape715" o:spid="_x0000_s3252" style="position:absolute;left:7810;top:997;width:86;height:61" fillcolor="#04b9ea" stroked="f"/>
            <v:rect id="docshape716" o:spid="_x0000_s3251" style="position:absolute;left:7810;top:937;width:86;height:61" fillcolor="#16cbe4" stroked="f"/>
            <v:rect id="docshape717" o:spid="_x0000_s3250" style="position:absolute;left:7810;top:877;width:86;height:61" fillcolor="#26d9de" stroked="f"/>
            <v:rect id="docshape718" o:spid="_x0000_s3249" style="position:absolute;left:7810;top:817;width:86;height:61" fillcolor="#38e7d7" stroked="f"/>
            <v:rect id="docshape719" o:spid="_x0000_s3248" style="position:absolute;left:7810;top:757;width:86;height:61" fillcolor="#4af1cf" stroked="f"/>
            <v:rect id="docshape720" o:spid="_x0000_s3247" style="position:absolute;left:7810;top:696;width:86;height:61" fillcolor="#5cf9c6" stroked="f"/>
            <v:rect id="docshape721" o:spid="_x0000_s3246" style="position:absolute;left:7810;top:636;width:86;height:61" fillcolor="#6efdbd" stroked="f"/>
            <v:rect id="docshape722" o:spid="_x0000_s3245" style="position:absolute;left:7810;top:576;width:86;height:61" fillcolor="#80ffb3" stroked="f"/>
            <v:rect id="docshape723" o:spid="_x0000_s3244" style="position:absolute;left:7810;top:516;width:86;height:61" fillcolor="#90fdaa" stroked="f"/>
            <v:rect id="docshape724" o:spid="_x0000_s3243" style="position:absolute;left:7810;top:455;width:86;height:61" fillcolor="#a2f99f" stroked="f"/>
            <v:rect id="docshape725" o:spid="_x0000_s3242" style="position:absolute;left:7810;top:395;width:86;height:61" fillcolor="#b4f194" stroked="f"/>
            <v:rect id="docshape726" o:spid="_x0000_s3241" style="position:absolute;left:7810;top:335;width:86;height:61" fillcolor="#c6e788" stroked="f"/>
            <v:rect id="docshape727" o:spid="_x0000_s3240" style="position:absolute;left:7810;top:275;width:86;height:61" fillcolor="#d8d97c" stroked="f"/>
            <v:rect id="docshape728" o:spid="_x0000_s3239" style="position:absolute;left:7810;top:215;width:86;height:61" fillcolor="#e8cb71" stroked="f"/>
            <v:rect id="docshape729" o:spid="_x0000_s3238" style="position:absolute;left:7810;top:154;width:86;height:61" fillcolor="#fab964" stroked="f"/>
            <v:rect id="docshape730" o:spid="_x0000_s3237" style="position:absolute;left:7810;top:94;width:86;height:61" fillcolor="#ffa457" stroked="f"/>
            <v:rect id="docshape731" o:spid="_x0000_s3236" style="position:absolute;left:7810;top:34;width:86;height:61" fillcolor="#ff8d4a" stroked="f"/>
            <v:rect id="docshape732" o:spid="_x0000_s3235" style="position:absolute;left:7810;top:-26;width:86;height:61" fillcolor="#ff753c" stroked="f"/>
            <v:rect id="docshape733" o:spid="_x0000_s3234" style="position:absolute;left:7810;top:-86;width:86;height:61" fillcolor="#ff5c2e" stroked="f"/>
            <v:rect id="docshape734" o:spid="_x0000_s3233" style="position:absolute;left:7810;top:-147;width:86;height:61" fillcolor="#f42" stroked="f"/>
            <v:rect id="docshape735" o:spid="_x0000_s3232" style="position:absolute;left:7810;top:-207;width:86;height:61" fillcolor="#ff2814" stroked="f"/>
            <v:rect id="docshape736" o:spid="_x0000_s3231" style="position:absolute;left:7810;top:-267;width:86;height:61" fillcolor="#ff0c06" stroked="f"/>
            <v:shape id="docshape737" o:spid="_x0000_s3230" style="position:absolute;left:7895;top:1479;width:18;height:2" coordorigin="7896,1480" coordsize="18,0" path="m7914,1480r-18,e" fillcolor="black" stroked="f">
              <v:path arrowok="t"/>
            </v:shape>
            <v:line id="_x0000_s3229" style="position:absolute" from="7896,1480" to="7914,1480" strokeweight=".21pt"/>
            <v:shape id="docshape738" o:spid="_x0000_s3228" style="position:absolute;left:7895;top:1298;width:18;height:2" coordorigin="7896,1299" coordsize="18,0" path="m7914,1299r-18,e" fillcolor="black" stroked="f">
              <v:path arrowok="t"/>
            </v:shape>
            <v:line id="_x0000_s3227" style="position:absolute" from="7896,1299" to="7914,1299" strokeweight=".21pt"/>
            <v:shape id="docshape739" o:spid="_x0000_s3226" style="position:absolute;left:7895;top:1118;width:18;height:2" coordorigin="7896,1118" coordsize="18,0" path="m7914,1118r-18,e" fillcolor="black" stroked="f">
              <v:path arrowok="t"/>
            </v:shape>
            <v:line id="_x0000_s3225" style="position:absolute" from="7896,1118" to="7914,1118" strokeweight=".21pt"/>
            <v:shape id="docshape740" o:spid="_x0000_s3224" style="position:absolute;left:7895;top:937;width:18;height:2" coordorigin="7896,938" coordsize="18,0" path="m7914,938r-18,e" fillcolor="black" stroked="f">
              <v:path arrowok="t"/>
            </v:shape>
            <v:line id="_x0000_s3223" style="position:absolute" from="7896,938" to="7914,938" strokeweight=".21pt"/>
            <v:shape id="docshape741" o:spid="_x0000_s3222" style="position:absolute;left:7895;top:757;width:18;height:2" coordorigin="7896,757" coordsize="18,0" path="m7914,757r-18,e" fillcolor="black" stroked="f">
              <v:path arrowok="t"/>
            </v:shape>
            <v:line id="_x0000_s3221" style="position:absolute" from="7896,757" to="7914,757" strokeweight=".21pt"/>
            <v:shape id="docshape742" o:spid="_x0000_s3220" style="position:absolute;left:7895;top:576;width:18;height:2" coordorigin="7896,576" coordsize="18,0" path="m7914,576r-18,e" fillcolor="black" stroked="f">
              <v:path arrowok="t"/>
            </v:shape>
            <v:line id="_x0000_s3219" style="position:absolute" from="7896,576" to="7914,576" strokeweight=".21pt"/>
            <v:shape id="docshape743" o:spid="_x0000_s3218" style="position:absolute;left:7895;top:395;width:18;height:2" coordorigin="7896,396" coordsize="18,0" path="m7914,396r-18,e" fillcolor="black" stroked="f">
              <v:path arrowok="t"/>
            </v:shape>
            <v:line id="_x0000_s3217" style="position:absolute" from="7896,396" to="7914,396" strokeweight=".21pt"/>
            <v:shape id="docshape744" o:spid="_x0000_s3216" style="position:absolute;left:7895;top:215;width:18;height:2" coordorigin="7896,215" coordsize="18,0" path="m7914,215r-18,e" fillcolor="black" stroked="f">
              <v:path arrowok="t"/>
            </v:shape>
            <v:line id="_x0000_s3215" style="position:absolute" from="7896,215" to="7914,215" strokeweight=".21pt"/>
            <v:shape id="docshape745" o:spid="_x0000_s3214" style="position:absolute;left:7895;top:34;width:18;height:2" coordorigin="7896,34" coordsize="18,0" path="m7914,34r-18,e" fillcolor="black" stroked="f">
              <v:path arrowok="t"/>
            </v:shape>
            <v:line id="_x0000_s3213" style="position:absolute" from="7896,34" to="7914,34" strokeweight=".21pt"/>
            <v:shape id="docshape746" o:spid="_x0000_s3212" style="position:absolute;left:7895;top:-147;width:18;height:2" coordorigin="7896,-146" coordsize="18,0" path="m7914,-146r-18,e" fillcolor="black" stroked="f">
              <v:path arrowok="t"/>
            </v:shape>
            <v:line id="_x0000_s3211" style="position:absolute" from="7896,-146" to="7914,-146" strokeweight=".21pt"/>
            <v:rect id="docshape747" o:spid="_x0000_s3210" style="position:absolute;left:7810;top:-267;width:86;height:1747" filled="f" strokeweight=".07222mm"/>
            <w10:wrap anchorx="page"/>
          </v:group>
        </w:pict>
      </w:r>
      <w:r>
        <w:pict w14:anchorId="5D1C150B">
          <v:group id="docshapegroup748" o:spid="_x0000_s3201" style="position:absolute;left:0;text-align:left;margin-left:441.85pt;margin-top:-13.45pt;width:94.4pt;height:87.55pt;z-index:15886336;mso-position-horizontal-relative:page" coordorigin="8837,-269" coordsize="1888,1751">
            <v:shape id="docshape749" o:spid="_x0000_s3208" type="#_x0000_t75" style="position:absolute;left:9017;top:-269;width:1707;height:1751">
              <v:imagedata r:id="rId113" o:title=""/>
            </v:shape>
            <v:shape id="docshape750" o:spid="_x0000_s3207" type="#_x0000_t202" style="position:absolute;left:9107;top:-107;width:242;height:72" filled="f" stroked="f">
              <v:textbox inset="0,0,0,0">
                <w:txbxContent>
                  <w:p w14:paraId="72D82789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315°</w:t>
                    </w:r>
                  </w:p>
                </w:txbxContent>
              </v:textbox>
            </v:shape>
            <v:shape id="docshape751" o:spid="_x0000_s3206" type="#_x0000_t202" style="position:absolute;left:9871;top:-201;width:427;height:789" filled="f" stroked="f">
              <v:textbox inset="0,0,0,0">
                <w:txbxContent>
                  <w:p w14:paraId="46DB0F96" w14:textId="77777777" w:rsidR="00B856A6" w:rsidRDefault="00EB5EFA">
                    <w:pPr>
                      <w:spacing w:line="85" w:lineRule="exact"/>
                      <w:ind w:left="289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60</w:t>
                    </w:r>
                  </w:p>
                  <w:p w14:paraId="5CF1BAF7" w14:textId="77777777" w:rsidR="00B856A6" w:rsidRDefault="00EB5EFA">
                    <w:pPr>
                      <w:spacing w:before="34"/>
                      <w:ind w:left="241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50</w:t>
                    </w:r>
                  </w:p>
                  <w:p w14:paraId="409E8EE4" w14:textId="77777777" w:rsidR="00B856A6" w:rsidRDefault="00EB5EFA">
                    <w:pPr>
                      <w:spacing w:before="35"/>
                      <w:ind w:left="193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40</w:t>
                    </w:r>
                  </w:p>
                  <w:p w14:paraId="1DDC8FA8" w14:textId="77777777" w:rsidR="00B856A6" w:rsidRDefault="00EB5EFA">
                    <w:pPr>
                      <w:spacing w:before="34"/>
                      <w:ind w:left="144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30</w:t>
                    </w:r>
                  </w:p>
                  <w:p w14:paraId="317FD6CE" w14:textId="77777777" w:rsidR="00B856A6" w:rsidRDefault="00EB5EFA">
                    <w:pPr>
                      <w:spacing w:before="34"/>
                      <w:ind w:left="96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20</w:t>
                    </w:r>
                  </w:p>
                  <w:p w14:paraId="10606E36" w14:textId="77777777" w:rsidR="00B856A6" w:rsidRDefault="00EB5EFA">
                    <w:pPr>
                      <w:spacing w:before="35"/>
                      <w:ind w:left="48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10</w:t>
                    </w:r>
                  </w:p>
                  <w:p w14:paraId="5E70CB22" w14:textId="77777777" w:rsidR="00B856A6" w:rsidRDefault="00EB5EFA">
                    <w:pPr>
                      <w:spacing w:before="34" w:line="72" w:lineRule="exact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1"/>
                        <w:sz w:val="7"/>
                      </w:rPr>
                      <w:t>0</w:t>
                    </w:r>
                  </w:p>
                </w:txbxContent>
              </v:textbox>
            </v:shape>
            <v:shape id="docshape752" o:spid="_x0000_s3205" type="#_x0000_t202" style="position:absolute;left:10442;top:-107;width:184;height:72" filled="f" stroked="f">
              <v:textbox inset="0,0,0,0">
                <w:txbxContent>
                  <w:p w14:paraId="7CAE4E10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45°</w:t>
                    </w:r>
                  </w:p>
                </w:txbxContent>
              </v:textbox>
            </v:shape>
            <v:shape id="docshape753" o:spid="_x0000_s3204" type="#_x0000_t202" style="position:absolute;left:8837;top:562;width:242;height:72" filled="f" stroked="f">
              <v:textbox inset="0,0,0,0">
                <w:txbxContent>
                  <w:p w14:paraId="7F4356E2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270°</w:t>
                    </w:r>
                  </w:p>
                </w:txbxContent>
              </v:textbox>
            </v:shape>
            <v:shape id="docshape754" o:spid="_x0000_s3203" type="#_x0000_t202" style="position:absolute;left:9107;top:1231;width:242;height:72" filled="f" stroked="f">
              <v:textbox inset="0,0,0,0">
                <w:txbxContent>
                  <w:p w14:paraId="3C9ACC38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225°</w:t>
                    </w:r>
                  </w:p>
                </w:txbxContent>
              </v:textbox>
            </v:shape>
            <v:shape id="docshape755" o:spid="_x0000_s3202" type="#_x0000_t202" style="position:absolute;left:10412;top:1231;width:242;height:72" filled="f" stroked="f">
              <v:textbox inset="0,0,0,0">
                <w:txbxContent>
                  <w:p w14:paraId="29A73FF3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135°</w:t>
                    </w:r>
                  </w:p>
                </w:txbxContent>
              </v:textbox>
            </v:shape>
            <w10:wrap anchorx="page"/>
          </v:group>
        </w:pict>
      </w:r>
      <w:r>
        <w:pict w14:anchorId="19603B4A">
          <v:group id="docshapegroup756" o:spid="_x0000_s3148" style="position:absolute;left:0;text-align:left;margin-left:535.6pt;margin-top:-13.45pt;width:22.55pt;height:87.55pt;z-index:-20514304;mso-position-horizontal-relative:page" coordorigin="10712,-269" coordsize="451,1751">
            <v:rect id="docshape757" o:spid="_x0000_s3200" style="position:absolute;left:10836;top:-267;width:86;height:1747" stroked="f"/>
            <v:rect id="docshape758" o:spid="_x0000_s3199" style="position:absolute;left:10836;top:1419;width:86;height:61" fillcolor="#770cff" stroked="f"/>
            <v:rect id="docshape759" o:spid="_x0000_s3198" style="position:absolute;left:10836;top:1359;width:86;height:61" fillcolor="#6528fe" stroked="f"/>
            <v:rect id="docshape760" o:spid="_x0000_s3197" style="position:absolute;left:10836;top:1298;width:86;height:61" fillcolor="#5344fc" stroked="f"/>
            <v:rect id="docshape761" o:spid="_x0000_s3196" style="position:absolute;left:10836;top:1238;width:86;height:61" fillcolor="#435cfa" stroked="f"/>
            <v:rect id="docshape762" o:spid="_x0000_s3195" style="position:absolute;left:10836;top:1178;width:86;height:61" fillcolor="#3175f7" stroked="f"/>
            <v:rect id="docshape763" o:spid="_x0000_s3194" style="position:absolute;left:10836;top:1118;width:86;height:61" fillcolor="#1f8df4" stroked="f"/>
            <v:rect id="docshape764" o:spid="_x0000_s3193" style="position:absolute;left:10836;top:1058;width:86;height:61" fillcolor="#0da4ef" stroked="f"/>
            <v:rect id="docshape765" o:spid="_x0000_s3192" style="position:absolute;left:10836;top:997;width:86;height:61" fillcolor="#04b9ea" stroked="f"/>
            <v:rect id="docshape766" o:spid="_x0000_s3191" style="position:absolute;left:10836;top:937;width:86;height:61" fillcolor="#16cbe4" stroked="f"/>
            <v:rect id="docshape767" o:spid="_x0000_s3190" style="position:absolute;left:10836;top:877;width:86;height:61" fillcolor="#26d9de" stroked="f"/>
            <v:rect id="docshape768" o:spid="_x0000_s3189" style="position:absolute;left:10836;top:817;width:86;height:61" fillcolor="#38e7d7" stroked="f"/>
            <v:rect id="docshape769" o:spid="_x0000_s3188" style="position:absolute;left:10836;top:757;width:86;height:61" fillcolor="#4af1cf" stroked="f"/>
            <v:rect id="docshape770" o:spid="_x0000_s3187" style="position:absolute;left:10836;top:696;width:86;height:61" fillcolor="#5cf9c6" stroked="f"/>
            <v:rect id="docshape771" o:spid="_x0000_s3186" style="position:absolute;left:10836;top:636;width:86;height:61" fillcolor="#6efdbd" stroked="f"/>
            <v:rect id="docshape772" o:spid="_x0000_s3185" style="position:absolute;left:10836;top:576;width:86;height:61" fillcolor="#7effb4" stroked="f"/>
            <v:rect id="docshape773" o:spid="_x0000_s3184" style="position:absolute;left:10836;top:516;width:86;height:61" fillcolor="#90fdaa" stroked="f"/>
            <v:rect id="docshape774" o:spid="_x0000_s3183" style="position:absolute;left:10836;top:455;width:86;height:61" fillcolor="#a2f99f" stroked="f"/>
            <v:rect id="docshape775" o:spid="_x0000_s3182" style="position:absolute;left:10836;top:395;width:86;height:61" fillcolor="#b4f194" stroked="f"/>
            <v:rect id="docshape776" o:spid="_x0000_s3181" style="position:absolute;left:10836;top:335;width:86;height:61" fillcolor="#c6e788" stroked="f"/>
            <v:rect id="docshape777" o:spid="_x0000_s3180" style="position:absolute;left:10836;top:275;width:86;height:61" fillcolor="#d8d97c" stroked="f"/>
            <v:rect id="docshape778" o:spid="_x0000_s3179" style="position:absolute;left:10836;top:215;width:86;height:61" fillcolor="#e8cb71" stroked="f"/>
            <v:rect id="docshape779" o:spid="_x0000_s3178" style="position:absolute;left:10836;top:154;width:86;height:61" fillcolor="#fab964" stroked="f"/>
            <v:rect id="docshape780" o:spid="_x0000_s3177" style="position:absolute;left:10836;top:94;width:86;height:61" fillcolor="#ffa457" stroked="f"/>
            <v:rect id="docshape781" o:spid="_x0000_s3176" style="position:absolute;left:10836;top:34;width:86;height:61" fillcolor="#ff8d4a" stroked="f"/>
            <v:rect id="docshape782" o:spid="_x0000_s3175" style="position:absolute;left:10836;top:-26;width:86;height:61" fillcolor="#ff753c" stroked="f"/>
            <v:rect id="docshape783" o:spid="_x0000_s3174" style="position:absolute;left:10836;top:-86;width:86;height:61" fillcolor="#ff5c2e" stroked="f"/>
            <v:rect id="docshape784" o:spid="_x0000_s3173" style="position:absolute;left:10836;top:-147;width:86;height:61" fillcolor="#f42" stroked="f"/>
            <v:rect id="docshape785" o:spid="_x0000_s3172" style="position:absolute;left:10836;top:-207;width:86;height:61" fillcolor="#ff2814" stroked="f"/>
            <v:rect id="docshape786" o:spid="_x0000_s3171" style="position:absolute;left:10836;top:-267;width:86;height:61" fillcolor="#ff0c06" stroked="f"/>
            <v:shape id="docshape787" o:spid="_x0000_s3170" style="position:absolute;left:10921;top:1479;width:18;height:2" coordorigin="10922,1480" coordsize="18,0" path="m10940,1480r-18,e" fillcolor="black" stroked="f">
              <v:path arrowok="t"/>
            </v:shape>
            <v:line id="_x0000_s3169" style="position:absolute" from="10922,1480" to="10940,1480" strokeweight=".21pt"/>
            <v:shape id="docshape788" o:spid="_x0000_s3168" style="position:absolute;left:10921;top:1298;width:18;height:2" coordorigin="10922,1299" coordsize="18,0" path="m10940,1299r-18,e" fillcolor="black" stroked="f">
              <v:path arrowok="t"/>
            </v:shape>
            <v:line id="_x0000_s3167" style="position:absolute" from="10922,1299" to="10940,1299" strokeweight=".21pt"/>
            <v:shape id="docshape789" o:spid="_x0000_s3166" style="position:absolute;left:10921;top:1118;width:18;height:2" coordorigin="10922,1118" coordsize="18,0" path="m10940,1118r-18,e" fillcolor="black" stroked="f">
              <v:path arrowok="t"/>
            </v:shape>
            <v:line id="_x0000_s3165" style="position:absolute" from="10922,1118" to="10940,1118" strokeweight=".21pt"/>
            <v:shape id="docshape790" o:spid="_x0000_s3164" style="position:absolute;left:10921;top:937;width:18;height:2" coordorigin="10922,938" coordsize="18,0" path="m10940,938r-18,e" fillcolor="black" stroked="f">
              <v:path arrowok="t"/>
            </v:shape>
            <v:line id="_x0000_s3163" style="position:absolute" from="10922,938" to="10940,938" strokeweight=".21pt"/>
            <v:shape id="docshape791" o:spid="_x0000_s3162" style="position:absolute;left:10921;top:757;width:18;height:2" coordorigin="10922,757" coordsize="18,0" path="m10940,757r-18,e" fillcolor="black" stroked="f">
              <v:path arrowok="t"/>
            </v:shape>
            <v:line id="_x0000_s3161" style="position:absolute" from="10922,757" to="10940,757" strokeweight=".21pt"/>
            <v:shape id="docshape792" o:spid="_x0000_s3160" style="position:absolute;left:10921;top:576;width:18;height:2" coordorigin="10922,576" coordsize="18,0" path="m10940,576r-18,e" fillcolor="black" stroked="f">
              <v:path arrowok="t"/>
            </v:shape>
            <v:line id="_x0000_s3159" style="position:absolute" from="10922,576" to="10940,576" strokeweight=".21pt"/>
            <v:shape id="docshape793" o:spid="_x0000_s3158" style="position:absolute;left:10921;top:395;width:18;height:2" coordorigin="10922,396" coordsize="18,0" path="m10940,396r-18,e" fillcolor="black" stroked="f">
              <v:path arrowok="t"/>
            </v:shape>
            <v:line id="_x0000_s3157" style="position:absolute" from="10922,396" to="10940,396" strokeweight=".21pt"/>
            <v:shape id="docshape794" o:spid="_x0000_s3156" style="position:absolute;left:10921;top:215;width:18;height:2" coordorigin="10922,215" coordsize="18,0" path="m10940,215r-18,e" fillcolor="black" stroked="f">
              <v:path arrowok="t"/>
            </v:shape>
            <v:line id="_x0000_s3155" style="position:absolute" from="10922,215" to="10940,215" strokeweight=".21pt"/>
            <v:shape id="docshape795" o:spid="_x0000_s3154" style="position:absolute;left:10921;top:34;width:18;height:2" coordorigin="10922,34" coordsize="18,0" path="m10940,34r-18,e" fillcolor="black" stroked="f">
              <v:path arrowok="t"/>
            </v:shape>
            <v:line id="_x0000_s3153" style="position:absolute" from="10922,34" to="10940,34" strokeweight=".21pt"/>
            <v:shape id="docshape796" o:spid="_x0000_s3152" style="position:absolute;left:10921;top:-147;width:18;height:2" coordorigin="10922,-146" coordsize="18,0" path="m10940,-146r-18,e" fillcolor="black" stroked="f">
              <v:path arrowok="t"/>
            </v:shape>
            <v:line id="_x0000_s3151" style="position:absolute" from="10922,-146" to="10940,-146" strokeweight=".21pt"/>
            <v:rect id="docshape797" o:spid="_x0000_s3150" style="position:absolute;left:10836;top:-267;width:86;height:1747" filled="f" strokeweight=".07222mm"/>
            <v:shape id="docshape798" o:spid="_x0000_s3149" type="#_x0000_t202" style="position:absolute;left:10712;top:-269;width:451;height:1751" filled="f" stroked="f">
              <v:textbox inset="0,0,0,0">
                <w:txbxContent>
                  <w:p w14:paraId="76B80B8C" w14:textId="77777777" w:rsidR="00B856A6" w:rsidRDefault="00B856A6">
                    <w:pPr>
                      <w:spacing w:before="7"/>
                      <w:rPr>
                        <w:sz w:val="7"/>
                      </w:rPr>
                    </w:pPr>
                  </w:p>
                  <w:p w14:paraId="0D9FF3FF" w14:textId="77777777" w:rsidR="00B856A6" w:rsidRDefault="00EB5EFA">
                    <w:pPr>
                      <w:ind w:left="245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spacing w:val="-1"/>
                        <w:w w:val="130"/>
                        <w:sz w:val="7"/>
                      </w:rPr>
                      <w:t>1.62</w:t>
                    </w:r>
                  </w:p>
                  <w:p w14:paraId="4C60341C" w14:textId="77777777" w:rsidR="00B856A6" w:rsidRDefault="00B856A6">
                    <w:pPr>
                      <w:spacing w:before="10"/>
                      <w:rPr>
                        <w:rFonts w:ascii="Verdana"/>
                        <w:sz w:val="7"/>
                      </w:rPr>
                    </w:pPr>
                  </w:p>
                  <w:p w14:paraId="21BBF209" w14:textId="77777777" w:rsidR="00B856A6" w:rsidRDefault="00EB5EFA">
                    <w:pPr>
                      <w:spacing w:before="1"/>
                      <w:ind w:left="245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spacing w:val="-1"/>
                        <w:w w:val="130"/>
                        <w:sz w:val="7"/>
                      </w:rPr>
                      <w:t>1.44</w:t>
                    </w:r>
                  </w:p>
                  <w:p w14:paraId="42411145" w14:textId="77777777" w:rsidR="00B856A6" w:rsidRDefault="00B856A6">
                    <w:pPr>
                      <w:spacing w:before="10"/>
                      <w:rPr>
                        <w:rFonts w:ascii="Verdana"/>
                        <w:sz w:val="7"/>
                      </w:rPr>
                    </w:pPr>
                  </w:p>
                  <w:p w14:paraId="55406147" w14:textId="77777777" w:rsidR="00B856A6" w:rsidRDefault="00EB5EFA">
                    <w:pPr>
                      <w:ind w:left="245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spacing w:val="-1"/>
                        <w:w w:val="130"/>
                        <w:sz w:val="7"/>
                      </w:rPr>
                      <w:t>1.26</w:t>
                    </w:r>
                  </w:p>
                  <w:p w14:paraId="21E0B923" w14:textId="77777777" w:rsidR="00B856A6" w:rsidRDefault="00B856A6">
                    <w:pPr>
                      <w:spacing w:before="10"/>
                      <w:rPr>
                        <w:rFonts w:ascii="Verdana"/>
                        <w:sz w:val="7"/>
                      </w:rPr>
                    </w:pPr>
                  </w:p>
                  <w:p w14:paraId="452B2D1C" w14:textId="77777777" w:rsidR="00B856A6" w:rsidRDefault="00EB5EFA">
                    <w:pPr>
                      <w:spacing w:before="1"/>
                      <w:ind w:left="245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spacing w:val="-1"/>
                        <w:w w:val="130"/>
                        <w:sz w:val="7"/>
                      </w:rPr>
                      <w:t>1.08</w:t>
                    </w:r>
                  </w:p>
                  <w:p w14:paraId="246E6A42" w14:textId="77777777" w:rsidR="00B856A6" w:rsidRDefault="00B856A6">
                    <w:pPr>
                      <w:spacing w:before="10"/>
                      <w:rPr>
                        <w:rFonts w:ascii="Verdana"/>
                        <w:sz w:val="7"/>
                      </w:rPr>
                    </w:pPr>
                  </w:p>
                  <w:p w14:paraId="3AEF2CB6" w14:textId="77777777" w:rsidR="00B856A6" w:rsidRDefault="00EB5EFA">
                    <w:pPr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position w:val="-1"/>
                        <w:sz w:val="7"/>
                      </w:rPr>
                      <w:t>90°</w:t>
                    </w:r>
                    <w:r>
                      <w:rPr>
                        <w:rFonts w:ascii="Verdana" w:hAnsi="Verdana"/>
                        <w:spacing w:val="26"/>
                        <w:w w:val="130"/>
                        <w:position w:val="-1"/>
                        <w:sz w:val="7"/>
                      </w:rPr>
                      <w:t xml:space="preserve"> </w:t>
                    </w:r>
                    <w:r>
                      <w:rPr>
                        <w:rFonts w:ascii="Verdana" w:hAnsi="Verdana"/>
                        <w:w w:val="130"/>
                        <w:sz w:val="7"/>
                      </w:rPr>
                      <w:t>0.90</w:t>
                    </w:r>
                  </w:p>
                  <w:p w14:paraId="04930794" w14:textId="77777777" w:rsidR="00B856A6" w:rsidRDefault="00B856A6">
                    <w:pPr>
                      <w:spacing w:before="3"/>
                      <w:rPr>
                        <w:rFonts w:ascii="Verdana"/>
                        <w:sz w:val="6"/>
                      </w:rPr>
                    </w:pPr>
                  </w:p>
                  <w:p w14:paraId="17967ADB" w14:textId="77777777" w:rsidR="00B856A6" w:rsidRDefault="00EB5EFA">
                    <w:pPr>
                      <w:ind w:left="245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spacing w:val="-1"/>
                        <w:w w:val="130"/>
                        <w:sz w:val="7"/>
                      </w:rPr>
                      <w:t>0.72</w:t>
                    </w:r>
                  </w:p>
                  <w:p w14:paraId="02F3DEFB" w14:textId="77777777" w:rsidR="00B856A6" w:rsidRDefault="00B856A6">
                    <w:pPr>
                      <w:spacing w:before="10"/>
                      <w:rPr>
                        <w:rFonts w:ascii="Verdana"/>
                        <w:sz w:val="7"/>
                      </w:rPr>
                    </w:pPr>
                  </w:p>
                  <w:p w14:paraId="60BDF83B" w14:textId="77777777" w:rsidR="00B856A6" w:rsidRDefault="00EB5EFA">
                    <w:pPr>
                      <w:ind w:left="245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spacing w:val="-1"/>
                        <w:w w:val="130"/>
                        <w:sz w:val="7"/>
                      </w:rPr>
                      <w:t>0.54</w:t>
                    </w:r>
                  </w:p>
                  <w:p w14:paraId="72E8E05A" w14:textId="77777777" w:rsidR="00B856A6" w:rsidRDefault="00B856A6">
                    <w:pPr>
                      <w:spacing w:before="11"/>
                      <w:rPr>
                        <w:rFonts w:ascii="Verdana"/>
                        <w:sz w:val="7"/>
                      </w:rPr>
                    </w:pPr>
                  </w:p>
                  <w:p w14:paraId="6AF3C345" w14:textId="77777777" w:rsidR="00B856A6" w:rsidRDefault="00EB5EFA">
                    <w:pPr>
                      <w:ind w:left="245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spacing w:val="-1"/>
                        <w:w w:val="130"/>
                        <w:sz w:val="7"/>
                      </w:rPr>
                      <w:t>0.36</w:t>
                    </w:r>
                  </w:p>
                  <w:p w14:paraId="24972188" w14:textId="77777777" w:rsidR="00B856A6" w:rsidRDefault="00B856A6">
                    <w:pPr>
                      <w:spacing w:before="10"/>
                      <w:rPr>
                        <w:rFonts w:ascii="Verdana"/>
                        <w:sz w:val="7"/>
                      </w:rPr>
                    </w:pPr>
                  </w:p>
                  <w:p w14:paraId="54EE34CC" w14:textId="77777777" w:rsidR="00B856A6" w:rsidRDefault="00EB5EFA">
                    <w:pPr>
                      <w:ind w:left="245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spacing w:val="-1"/>
                        <w:w w:val="130"/>
                        <w:sz w:val="7"/>
                      </w:rPr>
                      <w:t>0.18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Verdana"/>
          <w:w w:val="130"/>
          <w:sz w:val="7"/>
        </w:rPr>
        <w:t>0.00220</w:t>
      </w:r>
    </w:p>
    <w:p w14:paraId="4B12F0C9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30AC3509" w14:textId="77777777" w:rsidR="00B856A6" w:rsidRDefault="00EB5EFA">
      <w:pPr>
        <w:spacing w:before="1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0.00214</w:t>
      </w:r>
    </w:p>
    <w:p w14:paraId="597B6C8A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6EFFD4E7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0.00208</w:t>
      </w:r>
    </w:p>
    <w:p w14:paraId="67979BE6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3E44BBAB" w14:textId="77777777" w:rsidR="00B856A6" w:rsidRDefault="00EB5EFA">
      <w:pPr>
        <w:spacing w:before="1"/>
        <w:ind w:left="67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1"/>
          <w:sz w:val="7"/>
        </w:rPr>
        <w:t xml:space="preserve">90° </w:t>
      </w:r>
      <w:r>
        <w:rPr>
          <w:rFonts w:ascii="Verdana" w:hAnsi="Verdana"/>
          <w:spacing w:val="15"/>
          <w:w w:val="130"/>
          <w:position w:val="-1"/>
          <w:sz w:val="7"/>
        </w:rPr>
        <w:t xml:space="preserve"> </w:t>
      </w:r>
      <w:r>
        <w:rPr>
          <w:rFonts w:ascii="Verdana" w:hAnsi="Verdana"/>
          <w:w w:val="130"/>
          <w:sz w:val="7"/>
        </w:rPr>
        <w:t>0.00202</w:t>
      </w:r>
    </w:p>
    <w:p w14:paraId="6DE06549" w14:textId="77777777" w:rsidR="00B856A6" w:rsidRDefault="00B856A6">
      <w:pPr>
        <w:rPr>
          <w:rFonts w:ascii="Verdana" w:hAns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8" w:space="720" w:equalWidth="0">
            <w:col w:w="1308" w:space="40"/>
            <w:col w:w="231" w:space="39"/>
            <w:col w:w="1236" w:space="39"/>
            <w:col w:w="694" w:space="40"/>
            <w:col w:w="707" w:space="39"/>
            <w:col w:w="231" w:space="40"/>
            <w:col w:w="1236" w:space="39"/>
            <w:col w:w="3881"/>
          </w:cols>
        </w:sectPr>
      </w:pPr>
    </w:p>
    <w:p w14:paraId="549A9D60" w14:textId="77777777" w:rsidR="00B856A6" w:rsidRDefault="00B856A6">
      <w:pPr>
        <w:pStyle w:val="BodyText"/>
        <w:spacing w:before="2"/>
        <w:rPr>
          <w:rFonts w:ascii="Verdana"/>
          <w:sz w:val="6"/>
        </w:rPr>
      </w:pPr>
    </w:p>
    <w:p w14:paraId="4A944F74" w14:textId="77777777" w:rsidR="00B856A6" w:rsidRDefault="00EB5EFA">
      <w:pPr>
        <w:tabs>
          <w:tab w:val="left" w:pos="3044"/>
        </w:tabs>
        <w:ind w:left="18"/>
        <w:jc w:val="center"/>
        <w:rPr>
          <w:rFonts w:ascii="Verdana"/>
          <w:sz w:val="7"/>
        </w:rPr>
      </w:pPr>
      <w:r>
        <w:rPr>
          <w:rFonts w:ascii="Verdana"/>
          <w:w w:val="130"/>
          <w:sz w:val="7"/>
        </w:rPr>
        <w:t>0.00196</w:t>
      </w:r>
      <w:r>
        <w:rPr>
          <w:rFonts w:ascii="Verdana"/>
          <w:w w:val="130"/>
          <w:sz w:val="7"/>
        </w:rPr>
        <w:tab/>
        <w:t>0.00196</w:t>
      </w:r>
    </w:p>
    <w:p w14:paraId="36B8FE57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72022A57" w14:textId="77777777" w:rsidR="00B856A6" w:rsidRDefault="00EB5EFA">
      <w:pPr>
        <w:tabs>
          <w:tab w:val="left" w:pos="3044"/>
        </w:tabs>
        <w:ind w:left="18"/>
        <w:jc w:val="center"/>
        <w:rPr>
          <w:rFonts w:ascii="Verdana"/>
          <w:sz w:val="7"/>
        </w:rPr>
      </w:pPr>
      <w:r>
        <w:rPr>
          <w:rFonts w:ascii="Verdana"/>
          <w:w w:val="130"/>
          <w:sz w:val="7"/>
        </w:rPr>
        <w:t>0.00190</w:t>
      </w:r>
      <w:r>
        <w:rPr>
          <w:rFonts w:ascii="Verdana"/>
          <w:w w:val="130"/>
          <w:sz w:val="7"/>
        </w:rPr>
        <w:tab/>
        <w:t>0.00190</w:t>
      </w:r>
    </w:p>
    <w:p w14:paraId="581F4A88" w14:textId="77777777" w:rsidR="00B856A6" w:rsidRDefault="00B856A6">
      <w:pPr>
        <w:jc w:val="center"/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437B3838" w14:textId="77777777" w:rsidR="00B856A6" w:rsidRDefault="00B856A6">
      <w:pPr>
        <w:pStyle w:val="BodyText"/>
        <w:rPr>
          <w:rFonts w:ascii="Verdana"/>
          <w:sz w:val="6"/>
        </w:rPr>
      </w:pPr>
    </w:p>
    <w:p w14:paraId="69289D00" w14:textId="77777777" w:rsidR="00B856A6" w:rsidRDefault="00B856A6">
      <w:pPr>
        <w:pStyle w:val="BodyText"/>
        <w:rPr>
          <w:rFonts w:ascii="Verdana"/>
          <w:sz w:val="6"/>
        </w:rPr>
      </w:pPr>
    </w:p>
    <w:p w14:paraId="561BEEFA" w14:textId="77777777" w:rsidR="00B856A6" w:rsidRDefault="00B856A6">
      <w:pPr>
        <w:pStyle w:val="BodyText"/>
        <w:rPr>
          <w:rFonts w:ascii="Verdana"/>
          <w:sz w:val="8"/>
        </w:rPr>
      </w:pPr>
    </w:p>
    <w:p w14:paraId="08ABCED5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225°</w:t>
      </w:r>
    </w:p>
    <w:p w14:paraId="422A64F8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6F7062A5" w14:textId="77777777" w:rsidR="00B856A6" w:rsidRDefault="00B856A6">
      <w:pPr>
        <w:pStyle w:val="BodyText"/>
        <w:rPr>
          <w:rFonts w:ascii="Verdana"/>
          <w:sz w:val="6"/>
        </w:rPr>
      </w:pPr>
    </w:p>
    <w:p w14:paraId="45854B01" w14:textId="77777777" w:rsidR="00B856A6" w:rsidRDefault="00B856A6">
      <w:pPr>
        <w:pStyle w:val="BodyText"/>
        <w:rPr>
          <w:rFonts w:ascii="Verdana"/>
          <w:sz w:val="8"/>
        </w:rPr>
      </w:pPr>
    </w:p>
    <w:p w14:paraId="259B30F8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135°</w:t>
      </w:r>
    </w:p>
    <w:p w14:paraId="4DB25822" w14:textId="77777777" w:rsidR="00B856A6" w:rsidRDefault="00EB5EFA">
      <w:pPr>
        <w:spacing w:before="11"/>
        <w:rPr>
          <w:rFonts w:ascii="Verdana"/>
          <w:sz w:val="7"/>
        </w:rPr>
      </w:pPr>
      <w:r>
        <w:br w:type="column"/>
      </w:r>
    </w:p>
    <w:p w14:paraId="4DEBF97A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0.00184</w:t>
      </w:r>
    </w:p>
    <w:p w14:paraId="70CE9116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3FA0FC0B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0.00178</w:t>
      </w:r>
    </w:p>
    <w:p w14:paraId="1DF20000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67F6B6D8" w14:textId="77777777" w:rsidR="00B856A6" w:rsidRDefault="00B856A6">
      <w:pPr>
        <w:pStyle w:val="BodyText"/>
        <w:rPr>
          <w:rFonts w:ascii="Verdana"/>
          <w:sz w:val="6"/>
        </w:rPr>
      </w:pPr>
    </w:p>
    <w:p w14:paraId="7ED17B2B" w14:textId="77777777" w:rsidR="00B856A6" w:rsidRDefault="00B856A6">
      <w:pPr>
        <w:pStyle w:val="BodyText"/>
        <w:rPr>
          <w:rFonts w:ascii="Verdana"/>
          <w:sz w:val="8"/>
        </w:rPr>
      </w:pPr>
    </w:p>
    <w:p w14:paraId="456F26BE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225°</w:t>
      </w:r>
    </w:p>
    <w:p w14:paraId="542E2642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097E86A6" w14:textId="77777777" w:rsidR="00B856A6" w:rsidRDefault="00B856A6">
      <w:pPr>
        <w:pStyle w:val="BodyText"/>
        <w:rPr>
          <w:rFonts w:ascii="Verdana"/>
          <w:sz w:val="6"/>
        </w:rPr>
      </w:pPr>
    </w:p>
    <w:p w14:paraId="56004B85" w14:textId="77777777" w:rsidR="00B856A6" w:rsidRDefault="00B856A6">
      <w:pPr>
        <w:pStyle w:val="BodyText"/>
        <w:rPr>
          <w:rFonts w:ascii="Verdana"/>
          <w:sz w:val="8"/>
        </w:rPr>
      </w:pPr>
    </w:p>
    <w:p w14:paraId="645E1684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135°</w:t>
      </w:r>
    </w:p>
    <w:p w14:paraId="0892A0B2" w14:textId="77777777" w:rsidR="00B856A6" w:rsidRDefault="00EB5EFA">
      <w:pPr>
        <w:spacing w:before="11"/>
        <w:rPr>
          <w:rFonts w:ascii="Verdana"/>
          <w:sz w:val="7"/>
        </w:rPr>
      </w:pPr>
      <w:r>
        <w:br w:type="column"/>
      </w:r>
    </w:p>
    <w:p w14:paraId="7C2B7EDD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0.00184</w:t>
      </w:r>
    </w:p>
    <w:p w14:paraId="2BAED8F3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6DC5B512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0.00178</w:t>
      </w:r>
    </w:p>
    <w:p w14:paraId="54C068BA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1578" w:space="40"/>
            <w:col w:w="1266" w:space="39"/>
            <w:col w:w="664" w:space="39"/>
            <w:col w:w="978" w:space="40"/>
            <w:col w:w="1266" w:space="39"/>
            <w:col w:w="3851"/>
          </w:cols>
        </w:sectPr>
      </w:pPr>
    </w:p>
    <w:p w14:paraId="747E84B4" w14:textId="77777777" w:rsidR="00B856A6" w:rsidRDefault="00B856A6">
      <w:pPr>
        <w:pStyle w:val="BodyText"/>
        <w:rPr>
          <w:rFonts w:ascii="Verdana"/>
          <w:sz w:val="6"/>
        </w:rPr>
      </w:pPr>
    </w:p>
    <w:p w14:paraId="34B5E521" w14:textId="77777777" w:rsidR="00B856A6" w:rsidRDefault="00B856A6">
      <w:pPr>
        <w:pStyle w:val="BodyText"/>
        <w:spacing w:before="1"/>
        <w:rPr>
          <w:rFonts w:ascii="Verdana"/>
          <w:sz w:val="7"/>
        </w:rPr>
      </w:pPr>
    </w:p>
    <w:p w14:paraId="4123E0A8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186E5351" w14:textId="77777777" w:rsidR="00B856A6" w:rsidRDefault="00EB5EFA">
      <w:pPr>
        <w:spacing w:before="11"/>
        <w:rPr>
          <w:rFonts w:ascii="Verdana"/>
          <w:sz w:val="7"/>
        </w:rPr>
      </w:pPr>
      <w:r>
        <w:br w:type="column"/>
      </w:r>
    </w:p>
    <w:p w14:paraId="5B7F0C70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0.00172</w:t>
      </w:r>
    </w:p>
    <w:p w14:paraId="340CFF80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71B2B108" w14:textId="77777777" w:rsidR="00B856A6" w:rsidRDefault="00B856A6">
      <w:pPr>
        <w:pStyle w:val="BodyText"/>
        <w:spacing w:before="1"/>
        <w:rPr>
          <w:rFonts w:ascii="Verdana"/>
          <w:sz w:val="7"/>
        </w:rPr>
      </w:pPr>
    </w:p>
    <w:p w14:paraId="6F3E7072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496CBF06" w14:textId="77777777" w:rsidR="00B856A6" w:rsidRDefault="00EB5EFA">
      <w:pPr>
        <w:spacing w:before="11"/>
        <w:rPr>
          <w:rFonts w:ascii="Verdana"/>
          <w:sz w:val="7"/>
        </w:rPr>
      </w:pPr>
      <w:r>
        <w:br w:type="column"/>
      </w:r>
    </w:p>
    <w:p w14:paraId="6BE91B86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0.00172</w:t>
      </w:r>
    </w:p>
    <w:p w14:paraId="68D1D56B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4F55FE2" w14:textId="77777777" w:rsidR="00B856A6" w:rsidRDefault="00B856A6">
      <w:pPr>
        <w:pStyle w:val="BodyText"/>
        <w:spacing w:before="1"/>
        <w:rPr>
          <w:rFonts w:ascii="Verdana"/>
          <w:sz w:val="7"/>
        </w:rPr>
      </w:pPr>
    </w:p>
    <w:p w14:paraId="646C3E29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27999BAA" w14:textId="77777777" w:rsidR="00B856A6" w:rsidRDefault="00EB5EFA">
      <w:pPr>
        <w:spacing w:before="11"/>
        <w:rPr>
          <w:rFonts w:ascii="Verdana"/>
          <w:sz w:val="7"/>
        </w:rPr>
      </w:pPr>
      <w:r>
        <w:br w:type="column"/>
      </w:r>
    </w:p>
    <w:p w14:paraId="4AF58A65" w14:textId="77777777" w:rsidR="00B856A6" w:rsidRDefault="00EB5EFA">
      <w:pPr>
        <w:ind w:left="935"/>
        <w:rPr>
          <w:rFonts w:ascii="Verdana"/>
          <w:sz w:val="7"/>
        </w:rPr>
      </w:pPr>
      <w:r>
        <w:rPr>
          <w:rFonts w:ascii="Verdana"/>
          <w:w w:val="130"/>
          <w:sz w:val="7"/>
        </w:rPr>
        <w:t>0.00</w:t>
      </w:r>
    </w:p>
    <w:p w14:paraId="48CB2307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2231" w:space="40"/>
            <w:col w:w="1317" w:space="39"/>
            <w:col w:w="1630" w:space="39"/>
            <w:col w:w="1317" w:space="40"/>
            <w:col w:w="1630" w:space="39"/>
            <w:col w:w="1478"/>
          </w:cols>
        </w:sectPr>
      </w:pPr>
    </w:p>
    <w:p w14:paraId="340B9152" w14:textId="77777777" w:rsidR="00B856A6" w:rsidRDefault="00B856A6">
      <w:pPr>
        <w:pStyle w:val="BodyText"/>
        <w:spacing w:before="2"/>
        <w:rPr>
          <w:rFonts w:ascii="Verdana"/>
          <w:sz w:val="22"/>
        </w:rPr>
      </w:pPr>
    </w:p>
    <w:p w14:paraId="3AD2BF18" w14:textId="77777777" w:rsidR="00B856A6" w:rsidRDefault="00B856A6">
      <w:pPr>
        <w:rPr>
          <w:rFonts w:ascii="Verdana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41F9E06C" w14:textId="77777777" w:rsidR="00B856A6" w:rsidRDefault="00B856A6">
      <w:pPr>
        <w:pStyle w:val="BodyText"/>
        <w:rPr>
          <w:rFonts w:ascii="Verdana"/>
          <w:sz w:val="6"/>
        </w:rPr>
      </w:pPr>
    </w:p>
    <w:p w14:paraId="2A236DDF" w14:textId="77777777" w:rsidR="00B856A6" w:rsidRDefault="00B856A6">
      <w:pPr>
        <w:pStyle w:val="BodyText"/>
        <w:rPr>
          <w:rFonts w:ascii="Verdana"/>
          <w:sz w:val="6"/>
        </w:rPr>
      </w:pPr>
    </w:p>
    <w:p w14:paraId="2C3AC74D" w14:textId="77777777" w:rsidR="00B856A6" w:rsidRDefault="00B856A6">
      <w:pPr>
        <w:pStyle w:val="BodyText"/>
        <w:rPr>
          <w:rFonts w:ascii="Verdana"/>
          <w:sz w:val="6"/>
        </w:rPr>
      </w:pPr>
    </w:p>
    <w:p w14:paraId="65FC8CCB" w14:textId="77777777" w:rsidR="00B856A6" w:rsidRDefault="00B856A6">
      <w:pPr>
        <w:pStyle w:val="BodyText"/>
        <w:rPr>
          <w:rFonts w:ascii="Verdana"/>
          <w:sz w:val="6"/>
        </w:rPr>
      </w:pPr>
    </w:p>
    <w:p w14:paraId="24B22DF3" w14:textId="77777777" w:rsidR="00B856A6" w:rsidRDefault="00B856A6">
      <w:pPr>
        <w:pStyle w:val="BodyText"/>
        <w:rPr>
          <w:rFonts w:ascii="Verdana"/>
          <w:sz w:val="7"/>
        </w:rPr>
      </w:pPr>
    </w:p>
    <w:p w14:paraId="629993D3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315°</w:t>
      </w:r>
    </w:p>
    <w:p w14:paraId="38C8E99C" w14:textId="77777777" w:rsidR="00B856A6" w:rsidRDefault="00EB5EFA">
      <w:pPr>
        <w:spacing w:before="3"/>
        <w:rPr>
          <w:rFonts w:ascii="Verdana"/>
          <w:sz w:val="8"/>
        </w:rPr>
      </w:pPr>
      <w:r>
        <w:br w:type="column"/>
      </w:r>
    </w:p>
    <w:p w14:paraId="0EB6C4FD" w14:textId="77777777" w:rsidR="00B856A6" w:rsidRDefault="00EB5EFA">
      <w:pPr>
        <w:ind w:left="421" w:right="651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14AFE40C" w14:textId="77777777" w:rsidR="00B856A6" w:rsidRDefault="00B856A6">
      <w:pPr>
        <w:pStyle w:val="BodyText"/>
        <w:spacing w:before="1"/>
        <w:rPr>
          <w:rFonts w:ascii="Verdana"/>
          <w:sz w:val="8"/>
        </w:rPr>
      </w:pPr>
    </w:p>
    <w:p w14:paraId="3ACC546F" w14:textId="77777777" w:rsidR="00B856A6" w:rsidRDefault="00EB5EFA">
      <w:pPr>
        <w:ind w:left="791"/>
        <w:rPr>
          <w:rFonts w:ascii="Verdana"/>
          <w:sz w:val="7"/>
        </w:rPr>
      </w:pPr>
      <w:r>
        <w:rPr>
          <w:noProof/>
        </w:rPr>
        <w:drawing>
          <wp:anchor distT="0" distB="0" distL="0" distR="0" simplePos="0" relativeHeight="482802688" behindDoc="1" locked="0" layoutInCell="1" allowOverlap="1" wp14:anchorId="1BCF35C4" wp14:editId="774E564C">
            <wp:simplePos x="0" y="0"/>
            <wp:positionH relativeFrom="page">
              <wp:posOffset>1883290</wp:posOffset>
            </wp:positionH>
            <wp:positionV relativeFrom="paragraph">
              <wp:posOffset>-43238</wp:posOffset>
            </wp:positionV>
            <wp:extent cx="1083689" cy="1111445"/>
            <wp:effectExtent l="0" t="0" r="0" b="0"/>
            <wp:wrapNone/>
            <wp:docPr id="65" name="image1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106.pn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w w:val="130"/>
          <w:sz w:val="7"/>
        </w:rPr>
        <w:t>60</w:t>
      </w:r>
    </w:p>
    <w:p w14:paraId="4BD00961" w14:textId="77777777" w:rsidR="00B856A6" w:rsidRDefault="00EB5EFA">
      <w:pPr>
        <w:tabs>
          <w:tab w:val="left" w:pos="1072"/>
        </w:tabs>
        <w:spacing w:before="9"/>
        <w:ind w:left="742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2"/>
          <w:sz w:val="7"/>
        </w:rPr>
        <w:t>50</w:t>
      </w:r>
      <w:r>
        <w:rPr>
          <w:rFonts w:ascii="Verdana" w:hAnsi="Verdana"/>
          <w:w w:val="130"/>
          <w:position w:val="-2"/>
          <w:sz w:val="7"/>
        </w:rPr>
        <w:tab/>
      </w:r>
      <w:r>
        <w:rPr>
          <w:rFonts w:ascii="Verdana" w:hAnsi="Verdana"/>
          <w:spacing w:val="-3"/>
          <w:w w:val="130"/>
          <w:sz w:val="7"/>
        </w:rPr>
        <w:t>45°</w:t>
      </w:r>
    </w:p>
    <w:p w14:paraId="0704AD07" w14:textId="77777777" w:rsidR="00B856A6" w:rsidRDefault="00EB5EFA">
      <w:pPr>
        <w:spacing w:before="30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596E9067" w14:textId="77777777" w:rsidR="00B856A6" w:rsidRDefault="00EB5EFA">
      <w:pPr>
        <w:spacing w:before="35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01A6955D" w14:textId="77777777" w:rsidR="00B856A6" w:rsidRDefault="00EB5EFA">
      <w:pPr>
        <w:spacing w:before="34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6EBCD15F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CB91961" w14:textId="77777777" w:rsidR="00B856A6" w:rsidRDefault="00B856A6">
      <w:pPr>
        <w:pStyle w:val="BodyText"/>
        <w:rPr>
          <w:rFonts w:ascii="Verdana"/>
          <w:sz w:val="6"/>
        </w:rPr>
      </w:pPr>
    </w:p>
    <w:p w14:paraId="440F8AF6" w14:textId="77777777" w:rsidR="00B856A6" w:rsidRDefault="00B856A6">
      <w:pPr>
        <w:pStyle w:val="BodyText"/>
        <w:rPr>
          <w:rFonts w:ascii="Verdana"/>
          <w:sz w:val="6"/>
        </w:rPr>
      </w:pPr>
    </w:p>
    <w:p w14:paraId="2352C859" w14:textId="77777777" w:rsidR="00B856A6" w:rsidRDefault="00B856A6">
      <w:pPr>
        <w:pStyle w:val="BodyText"/>
        <w:spacing w:before="10"/>
        <w:rPr>
          <w:rFonts w:ascii="Verdana"/>
          <w:sz w:val="8"/>
        </w:rPr>
      </w:pPr>
    </w:p>
    <w:p w14:paraId="39DCD506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0.063248</w:t>
      </w:r>
    </w:p>
    <w:p w14:paraId="67E52716" w14:textId="77777777" w:rsidR="00B856A6" w:rsidRDefault="00B856A6">
      <w:pPr>
        <w:pStyle w:val="BodyText"/>
        <w:spacing w:before="8"/>
        <w:rPr>
          <w:rFonts w:ascii="Verdana"/>
          <w:sz w:val="7"/>
        </w:rPr>
      </w:pPr>
    </w:p>
    <w:p w14:paraId="5D196403" w14:textId="77777777" w:rsidR="00B856A6" w:rsidRDefault="00CE2E4C">
      <w:pPr>
        <w:ind w:left="312"/>
        <w:rPr>
          <w:rFonts w:ascii="Verdana"/>
          <w:sz w:val="7"/>
        </w:rPr>
      </w:pPr>
      <w:r>
        <w:pict w14:anchorId="1351A75C">
          <v:group id="docshapegroup799" o:spid="_x0000_s3125" style="position:absolute;left:0;text-align:left;margin-left:239.15pt;margin-top:-14.4pt;width:5.3pt;height:87.55pt;z-index:15887872;mso-position-horizontal-relative:page" coordorigin="4783,-288" coordsize="106,1751">
            <v:shape id="docshape800" o:spid="_x0000_s3147" type="#_x0000_t75" style="position:absolute;left:4784;top:-287;width:86;height:1747">
              <v:imagedata r:id="rId115" o:title=""/>
            </v:shape>
            <v:shape id="docshape801" o:spid="_x0000_s3146" style="position:absolute;left:4869;top:1459;width:18;height:2" coordorigin="4870,1460" coordsize="18,0" path="m4888,1460r-18,e" fillcolor="black" stroked="f">
              <v:path arrowok="t"/>
            </v:shape>
            <v:line id="_x0000_s3145" style="position:absolute" from="4870,1460" to="4888,1460" strokeweight=".21pt"/>
            <v:shape id="docshape802" o:spid="_x0000_s3144" style="position:absolute;left:4869;top:1281;width:18;height:2" coordorigin="4870,1282" coordsize="18,0" path="m4888,1282r-18,e" fillcolor="black" stroked="f">
              <v:path arrowok="t"/>
            </v:shape>
            <v:line id="_x0000_s3143" style="position:absolute" from="4870,1282" to="4888,1282" strokeweight=".21pt"/>
            <v:shape id="docshape803" o:spid="_x0000_s3142" style="position:absolute;left:4869;top:1103;width:18;height:2" coordorigin="4870,1104" coordsize="18,0" path="m4888,1104r-18,e" fillcolor="black" stroked="f">
              <v:path arrowok="t"/>
            </v:shape>
            <v:line id="_x0000_s3141" style="position:absolute" from="4870,1104" to="4888,1104" strokeweight=".21pt"/>
            <v:shape id="docshape804" o:spid="_x0000_s3140" style="position:absolute;left:4869;top:925;width:18;height:2" coordorigin="4870,925" coordsize="18,0" path="m4888,925r-18,e" fillcolor="black" stroked="f">
              <v:path arrowok="t"/>
            </v:shape>
            <v:line id="_x0000_s3139" style="position:absolute" from="4870,925" to="4888,925" strokeweight=".21pt"/>
            <v:shape id="docshape805" o:spid="_x0000_s3138" style="position:absolute;left:4869;top:747;width:18;height:2" coordorigin="4870,747" coordsize="18,0" path="m4888,747r-18,e" fillcolor="black" stroked="f">
              <v:path arrowok="t"/>
            </v:shape>
            <v:line id="_x0000_s3137" style="position:absolute" from="4870,747" to="4888,747" strokeweight=".21pt"/>
            <v:shape id="docshape806" o:spid="_x0000_s3136" style="position:absolute;left:4869;top:569;width:18;height:2" coordorigin="4870,569" coordsize="18,0" path="m4888,569r-18,e" fillcolor="black" stroked="f">
              <v:path arrowok="t"/>
            </v:shape>
            <v:line id="_x0000_s3135" style="position:absolute" from="4870,569" to="4888,569" strokeweight=".21pt"/>
            <v:shape id="docshape807" o:spid="_x0000_s3134" style="position:absolute;left:4869;top:390;width:18;height:2" coordorigin="4870,391" coordsize="18,0" path="m4888,391r-18,e" fillcolor="black" stroked="f">
              <v:path arrowok="t"/>
            </v:shape>
            <v:line id="_x0000_s3133" style="position:absolute" from="4870,391" to="4888,391" strokeweight=".21pt"/>
            <v:shape id="docshape808" o:spid="_x0000_s3132" style="position:absolute;left:4869;top:212;width:18;height:2" coordorigin="4870,213" coordsize="18,0" path="m4888,213r-18,e" fillcolor="black" stroked="f">
              <v:path arrowok="t"/>
            </v:shape>
            <v:line id="_x0000_s3131" style="position:absolute" from="4870,213" to="4888,213" strokeweight=".21pt"/>
            <v:shape id="docshape809" o:spid="_x0000_s3130" style="position:absolute;left:4869;top:34;width:18;height:2" coordorigin="4870,34" coordsize="18,0" path="m4888,34r-18,e" fillcolor="black" stroked="f">
              <v:path arrowok="t"/>
            </v:shape>
            <v:line id="_x0000_s3129" style="position:absolute" from="4870,34" to="4888,34" strokeweight=".21pt"/>
            <v:shape id="docshape810" o:spid="_x0000_s3128" style="position:absolute;left:4869;top:-144;width:18;height:2" coordorigin="4870,-144" coordsize="18,0" path="m4888,-144r-18,e" fillcolor="black" stroked="f">
              <v:path arrowok="t"/>
            </v:shape>
            <v:line id="_x0000_s3127" style="position:absolute" from="4870,-144" to="4888,-144" strokeweight=".21pt"/>
            <v:rect id="docshape811" o:spid="_x0000_s3126" style="position:absolute;left:4784;top:-287;width:86;height:1747" filled="f" strokeweight=".07222mm"/>
            <w10:wrap anchorx="page"/>
          </v:group>
        </w:pict>
      </w:r>
      <w:r w:rsidR="00EB5EFA">
        <w:rPr>
          <w:rFonts w:ascii="Verdana"/>
          <w:w w:val="130"/>
          <w:sz w:val="7"/>
        </w:rPr>
        <w:t>0.062470</w:t>
      </w:r>
    </w:p>
    <w:p w14:paraId="321EABF2" w14:textId="77777777" w:rsidR="00B856A6" w:rsidRDefault="00B856A6">
      <w:pPr>
        <w:pStyle w:val="BodyText"/>
        <w:spacing w:before="8"/>
        <w:rPr>
          <w:rFonts w:ascii="Verdana"/>
          <w:sz w:val="7"/>
        </w:rPr>
      </w:pPr>
    </w:p>
    <w:p w14:paraId="5DB7291F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0.061693</w:t>
      </w:r>
    </w:p>
    <w:p w14:paraId="56B16BAB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6F7C5E0D" w14:textId="77777777" w:rsidR="00B856A6" w:rsidRDefault="00B856A6">
      <w:pPr>
        <w:pStyle w:val="BodyText"/>
        <w:rPr>
          <w:rFonts w:ascii="Verdana"/>
          <w:sz w:val="6"/>
        </w:rPr>
      </w:pPr>
    </w:p>
    <w:p w14:paraId="11311E40" w14:textId="77777777" w:rsidR="00B856A6" w:rsidRDefault="00B856A6">
      <w:pPr>
        <w:pStyle w:val="BodyText"/>
        <w:rPr>
          <w:rFonts w:ascii="Verdana"/>
          <w:sz w:val="6"/>
        </w:rPr>
      </w:pPr>
    </w:p>
    <w:p w14:paraId="246224BD" w14:textId="77777777" w:rsidR="00B856A6" w:rsidRDefault="00B856A6">
      <w:pPr>
        <w:pStyle w:val="BodyText"/>
        <w:rPr>
          <w:rFonts w:ascii="Verdana"/>
          <w:sz w:val="6"/>
        </w:rPr>
      </w:pPr>
    </w:p>
    <w:p w14:paraId="642835EF" w14:textId="77777777" w:rsidR="00B856A6" w:rsidRDefault="00B856A6">
      <w:pPr>
        <w:pStyle w:val="BodyText"/>
        <w:rPr>
          <w:rFonts w:ascii="Verdana"/>
          <w:sz w:val="7"/>
        </w:rPr>
      </w:pPr>
    </w:p>
    <w:p w14:paraId="75A9F267" w14:textId="77777777" w:rsidR="00B856A6" w:rsidRDefault="00EB5EFA">
      <w:pPr>
        <w:spacing w:before="1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315°</w:t>
      </w:r>
    </w:p>
    <w:p w14:paraId="13C55ECB" w14:textId="77777777" w:rsidR="00B856A6" w:rsidRDefault="00EB5EFA">
      <w:pPr>
        <w:spacing w:before="3"/>
        <w:rPr>
          <w:rFonts w:ascii="Verdana"/>
          <w:sz w:val="8"/>
        </w:rPr>
      </w:pPr>
      <w:r>
        <w:br w:type="column"/>
      </w:r>
    </w:p>
    <w:p w14:paraId="15D25183" w14:textId="77777777" w:rsidR="00B856A6" w:rsidRDefault="00EB5EFA">
      <w:pPr>
        <w:ind w:left="421" w:right="651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408DD82B" w14:textId="77777777" w:rsidR="00B856A6" w:rsidRDefault="00B856A6">
      <w:pPr>
        <w:pStyle w:val="BodyText"/>
        <w:spacing w:before="1"/>
        <w:rPr>
          <w:rFonts w:ascii="Verdana"/>
          <w:sz w:val="8"/>
        </w:rPr>
      </w:pPr>
    </w:p>
    <w:p w14:paraId="1CAAD1B3" w14:textId="77777777" w:rsidR="00B856A6" w:rsidRDefault="00EB5EFA">
      <w:pPr>
        <w:ind w:left="791"/>
        <w:rPr>
          <w:rFonts w:ascii="Verdana"/>
          <w:sz w:val="7"/>
        </w:rPr>
      </w:pPr>
      <w:r>
        <w:rPr>
          <w:noProof/>
        </w:rPr>
        <w:drawing>
          <wp:anchor distT="0" distB="0" distL="0" distR="0" simplePos="0" relativeHeight="482803712" behindDoc="1" locked="0" layoutInCell="1" allowOverlap="1" wp14:anchorId="3E8E30BD" wp14:editId="6FF0A4F7">
            <wp:simplePos x="0" y="0"/>
            <wp:positionH relativeFrom="page">
              <wp:posOffset>3804838</wp:posOffset>
            </wp:positionH>
            <wp:positionV relativeFrom="paragraph">
              <wp:posOffset>-43238</wp:posOffset>
            </wp:positionV>
            <wp:extent cx="1083689" cy="1111445"/>
            <wp:effectExtent l="0" t="0" r="0" b="0"/>
            <wp:wrapNone/>
            <wp:docPr id="67" name="image1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108.png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w w:val="130"/>
          <w:sz w:val="7"/>
        </w:rPr>
        <w:t>60</w:t>
      </w:r>
    </w:p>
    <w:p w14:paraId="603B7EF7" w14:textId="77777777" w:rsidR="00B856A6" w:rsidRDefault="00EB5EFA">
      <w:pPr>
        <w:tabs>
          <w:tab w:val="left" w:pos="1072"/>
        </w:tabs>
        <w:spacing w:before="9"/>
        <w:ind w:left="742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2"/>
          <w:sz w:val="7"/>
        </w:rPr>
        <w:t>50</w:t>
      </w:r>
      <w:r>
        <w:rPr>
          <w:rFonts w:ascii="Verdana" w:hAnsi="Verdana"/>
          <w:w w:val="130"/>
          <w:position w:val="-2"/>
          <w:sz w:val="7"/>
        </w:rPr>
        <w:tab/>
      </w:r>
      <w:r>
        <w:rPr>
          <w:rFonts w:ascii="Verdana" w:hAnsi="Verdana"/>
          <w:spacing w:val="-3"/>
          <w:w w:val="130"/>
          <w:sz w:val="7"/>
        </w:rPr>
        <w:t>45°</w:t>
      </w:r>
    </w:p>
    <w:p w14:paraId="6582B9BF" w14:textId="77777777" w:rsidR="00B856A6" w:rsidRDefault="00EB5EFA">
      <w:pPr>
        <w:spacing w:before="30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631CC36E" w14:textId="77777777" w:rsidR="00B856A6" w:rsidRDefault="00EB5EFA">
      <w:pPr>
        <w:spacing w:before="35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61823424" w14:textId="77777777" w:rsidR="00B856A6" w:rsidRDefault="00EB5EFA">
      <w:pPr>
        <w:spacing w:before="34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5B173978" w14:textId="77777777" w:rsidR="00B856A6" w:rsidRDefault="00EB5EFA">
      <w:pPr>
        <w:spacing w:before="3"/>
        <w:rPr>
          <w:rFonts w:ascii="Verdana"/>
          <w:sz w:val="8"/>
        </w:rPr>
      </w:pPr>
      <w:r>
        <w:br w:type="column"/>
      </w:r>
    </w:p>
    <w:p w14:paraId="25049C1E" w14:textId="77777777" w:rsidR="00B856A6" w:rsidRDefault="00EB5EFA">
      <w:pPr>
        <w:ind w:left="2180" w:right="1557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3CE5F77A" w14:textId="77777777" w:rsidR="00B856A6" w:rsidRDefault="00B856A6">
      <w:pPr>
        <w:pStyle w:val="BodyText"/>
        <w:rPr>
          <w:rFonts w:ascii="Verdana"/>
          <w:sz w:val="6"/>
        </w:rPr>
      </w:pPr>
    </w:p>
    <w:p w14:paraId="5D53CF39" w14:textId="77777777" w:rsidR="00B856A6" w:rsidRDefault="00B856A6">
      <w:pPr>
        <w:pStyle w:val="BodyText"/>
        <w:spacing w:before="7"/>
        <w:rPr>
          <w:rFonts w:ascii="Verdana"/>
          <w:sz w:val="5"/>
        </w:rPr>
      </w:pPr>
    </w:p>
    <w:p w14:paraId="7341979E" w14:textId="77777777" w:rsidR="00B856A6" w:rsidRDefault="00CE2E4C">
      <w:pPr>
        <w:ind w:left="312"/>
        <w:rPr>
          <w:rFonts w:ascii="Verdana"/>
          <w:sz w:val="7"/>
        </w:rPr>
      </w:pPr>
      <w:r>
        <w:pict w14:anchorId="7DF57D8E">
          <v:group id="docshapegroup812" o:spid="_x0000_s3102" style="position:absolute;left:0;text-align:left;margin-left:390.45pt;margin-top:-5.5pt;width:5.3pt;height:87.55pt;z-index:-20512256;mso-position-horizontal-relative:page" coordorigin="7809,-110" coordsize="106,1751">
            <v:shape id="docshape813" o:spid="_x0000_s3124" type="#_x0000_t75" style="position:absolute;left:7810;top:-109;width:86;height:1747">
              <v:imagedata r:id="rId117" o:title=""/>
            </v:shape>
            <v:shape id="docshape814" o:spid="_x0000_s3123" style="position:absolute;left:7895;top:1638;width:18;height:2" coordorigin="7896,1638" coordsize="18,0" path="m7914,1638r-18,e" fillcolor="black" stroked="f">
              <v:path arrowok="t"/>
            </v:shape>
            <v:line id="_x0000_s3122" style="position:absolute" from="7896,1638" to="7914,1638" strokeweight=".21pt"/>
            <v:shape id="docshape815" o:spid="_x0000_s3121" style="position:absolute;left:7895;top:1459;width:18;height:2" coordorigin="7896,1460" coordsize="18,0" path="m7914,1460r-18,e" fillcolor="black" stroked="f">
              <v:path arrowok="t"/>
            </v:shape>
            <v:line id="_x0000_s3120" style="position:absolute" from="7896,1460" to="7914,1460" strokeweight=".21pt"/>
            <v:shape id="docshape816" o:spid="_x0000_s3119" style="position:absolute;left:7895;top:1281;width:18;height:2" coordorigin="7896,1282" coordsize="18,0" path="m7914,1282r-18,e" fillcolor="black" stroked="f">
              <v:path arrowok="t"/>
            </v:shape>
            <v:line id="_x0000_s3118" style="position:absolute" from="7896,1282" to="7914,1282" strokeweight=".21pt"/>
            <v:shape id="docshape817" o:spid="_x0000_s3117" style="position:absolute;left:7895;top:1103;width:18;height:2" coordorigin="7896,1104" coordsize="18,0" path="m7914,1104r-18,e" fillcolor="black" stroked="f">
              <v:path arrowok="t"/>
            </v:shape>
            <v:line id="_x0000_s3116" style="position:absolute" from="7896,1104" to="7914,1104" strokeweight=".21pt"/>
            <v:shape id="docshape818" o:spid="_x0000_s3115" style="position:absolute;left:7895;top:925;width:18;height:2" coordorigin="7896,925" coordsize="18,0" path="m7914,925r-18,e" fillcolor="black" stroked="f">
              <v:path arrowok="t"/>
            </v:shape>
            <v:line id="_x0000_s3114" style="position:absolute" from="7896,925" to="7914,925" strokeweight=".21pt"/>
            <v:shape id="docshape819" o:spid="_x0000_s3113" style="position:absolute;left:7895;top:747;width:18;height:2" coordorigin="7896,747" coordsize="18,0" path="m7914,747r-18,e" fillcolor="black" stroked="f">
              <v:path arrowok="t"/>
            </v:shape>
            <v:line id="_x0000_s3112" style="position:absolute" from="7896,747" to="7914,747" strokeweight=".21pt"/>
            <v:shape id="docshape820" o:spid="_x0000_s3111" style="position:absolute;left:7895;top:569;width:18;height:2" coordorigin="7896,569" coordsize="18,0" path="m7914,569r-18,e" fillcolor="black" stroked="f">
              <v:path arrowok="t"/>
            </v:shape>
            <v:line id="_x0000_s3110" style="position:absolute" from="7896,569" to="7914,569" strokeweight=".21pt"/>
            <v:shape id="docshape821" o:spid="_x0000_s3109" style="position:absolute;left:7895;top:390;width:18;height:2" coordorigin="7896,391" coordsize="18,0" path="m7914,391r-18,e" fillcolor="black" stroked="f">
              <v:path arrowok="t"/>
            </v:shape>
            <v:line id="_x0000_s3108" style="position:absolute" from="7896,391" to="7914,391" strokeweight=".21pt"/>
            <v:shape id="docshape822" o:spid="_x0000_s3107" style="position:absolute;left:7895;top:212;width:18;height:2" coordorigin="7896,213" coordsize="18,0" path="m7914,213r-18,e" fillcolor="black" stroked="f">
              <v:path arrowok="t"/>
            </v:shape>
            <v:line id="_x0000_s3106" style="position:absolute" from="7896,213" to="7914,213" strokeweight=".21pt"/>
            <v:shape id="docshape823" o:spid="_x0000_s3105" style="position:absolute;left:7895;top:34;width:18;height:2" coordorigin="7896,34" coordsize="18,0" path="m7914,34r-18,e" fillcolor="black" stroked="f">
              <v:path arrowok="t"/>
            </v:shape>
            <v:line id="_x0000_s3104" style="position:absolute" from="7896,34" to="7914,34" strokeweight=".21pt"/>
            <v:rect id="docshape824" o:spid="_x0000_s3103" style="position:absolute;left:7810;top:-109;width:86;height:1747" filled="f" strokeweight=".07222mm"/>
            <w10:wrap anchorx="page"/>
          </v:group>
        </w:pict>
      </w:r>
      <w:r>
        <w:pict w14:anchorId="4DDEAB18">
          <v:group id="docshapegroup825" o:spid="_x0000_s3094" style="position:absolute;left:0;text-align:left;margin-left:441.85pt;margin-top:-5.5pt;width:94.4pt;height:87.55pt;z-index:15889408;mso-position-horizontal-relative:page" coordorigin="8837,-110" coordsize="1888,1751">
            <v:shape id="docshape826" o:spid="_x0000_s3101" type="#_x0000_t75" style="position:absolute;left:9017;top:-111;width:1707;height:1751">
              <v:imagedata r:id="rId118" o:title=""/>
            </v:shape>
            <v:shape id="docshape827" o:spid="_x0000_s3100" type="#_x0000_t202" style="position:absolute;left:9107;top:51;width:242;height:72" filled="f" stroked="f">
              <v:textbox inset="0,0,0,0">
                <w:txbxContent>
                  <w:p w14:paraId="45BF325E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315°</w:t>
                    </w:r>
                  </w:p>
                </w:txbxContent>
              </v:textbox>
            </v:shape>
            <v:shape id="docshape828" o:spid="_x0000_s3099" type="#_x0000_t202" style="position:absolute;left:9871;top:-42;width:427;height:789" filled="f" stroked="f">
              <v:textbox inset="0,0,0,0">
                <w:txbxContent>
                  <w:p w14:paraId="2DEAE029" w14:textId="77777777" w:rsidR="00B856A6" w:rsidRDefault="00EB5EFA">
                    <w:pPr>
                      <w:spacing w:line="85" w:lineRule="exact"/>
                      <w:ind w:left="289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60</w:t>
                    </w:r>
                  </w:p>
                  <w:p w14:paraId="26A645A2" w14:textId="77777777" w:rsidR="00B856A6" w:rsidRDefault="00EB5EFA">
                    <w:pPr>
                      <w:spacing w:before="34"/>
                      <w:ind w:left="241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50</w:t>
                    </w:r>
                  </w:p>
                  <w:p w14:paraId="53CA2F4B" w14:textId="77777777" w:rsidR="00B856A6" w:rsidRDefault="00EB5EFA">
                    <w:pPr>
                      <w:spacing w:before="35"/>
                      <w:ind w:left="193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40</w:t>
                    </w:r>
                  </w:p>
                  <w:p w14:paraId="0E85291D" w14:textId="77777777" w:rsidR="00B856A6" w:rsidRDefault="00EB5EFA">
                    <w:pPr>
                      <w:spacing w:before="34"/>
                      <w:ind w:left="144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30</w:t>
                    </w:r>
                  </w:p>
                  <w:p w14:paraId="25870159" w14:textId="77777777" w:rsidR="00B856A6" w:rsidRDefault="00EB5EFA">
                    <w:pPr>
                      <w:spacing w:before="34"/>
                      <w:ind w:left="96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20</w:t>
                    </w:r>
                  </w:p>
                  <w:p w14:paraId="474B7592" w14:textId="77777777" w:rsidR="00B856A6" w:rsidRDefault="00EB5EFA">
                    <w:pPr>
                      <w:spacing w:before="35"/>
                      <w:ind w:left="48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10</w:t>
                    </w:r>
                  </w:p>
                  <w:p w14:paraId="34EA2B65" w14:textId="77777777" w:rsidR="00B856A6" w:rsidRDefault="00EB5EFA">
                    <w:pPr>
                      <w:spacing w:before="34" w:line="72" w:lineRule="exact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1"/>
                        <w:sz w:val="7"/>
                      </w:rPr>
                      <w:t>0</w:t>
                    </w:r>
                  </w:p>
                </w:txbxContent>
              </v:textbox>
            </v:shape>
            <v:shape id="docshape829" o:spid="_x0000_s3098" type="#_x0000_t202" style="position:absolute;left:10442;top:51;width:184;height:72" filled="f" stroked="f">
              <v:textbox inset="0,0,0,0">
                <w:txbxContent>
                  <w:p w14:paraId="1D4EAD97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45°</w:t>
                    </w:r>
                  </w:p>
                </w:txbxContent>
              </v:textbox>
            </v:shape>
            <v:shape id="docshape830" o:spid="_x0000_s3097" type="#_x0000_t202" style="position:absolute;left:8837;top:720;width:242;height:72" filled="f" stroked="f">
              <v:textbox inset="0,0,0,0">
                <w:txbxContent>
                  <w:p w14:paraId="640DA335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270°</w:t>
                    </w:r>
                  </w:p>
                </w:txbxContent>
              </v:textbox>
            </v:shape>
            <v:shape id="docshape831" o:spid="_x0000_s3096" type="#_x0000_t202" style="position:absolute;left:9107;top:1390;width:242;height:72" filled="f" stroked="f">
              <v:textbox inset="0,0,0,0">
                <w:txbxContent>
                  <w:p w14:paraId="496C6F1C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225°</w:t>
                    </w:r>
                  </w:p>
                </w:txbxContent>
              </v:textbox>
            </v:shape>
            <v:shape id="docshape832" o:spid="_x0000_s3095" type="#_x0000_t202" style="position:absolute;left:10412;top:1390;width:242;height:72" filled="f" stroked="f">
              <v:textbox inset="0,0,0,0">
                <w:txbxContent>
                  <w:p w14:paraId="7B95D959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135°</w:t>
                    </w:r>
                  </w:p>
                </w:txbxContent>
              </v:textbox>
            </v:shape>
            <w10:wrap anchorx="page"/>
          </v:group>
        </w:pict>
      </w:r>
      <w:r>
        <w:pict w14:anchorId="725690F5">
          <v:group id="docshapegroup833" o:spid="_x0000_s2018" style="position:absolute;left:0;text-align:left;margin-left:535.6pt;margin-top:-5.5pt;width:23.55pt;height:87.55pt;z-index:-20511232;mso-position-horizontal-relative:page" coordorigin="10712,-110" coordsize="471,1751">
            <v:rect id="docshape834" o:spid="_x0000_s3093" style="position:absolute;left:10836;top:-109;width:86;height:1747" stroked="f"/>
            <v:rect id="docshape835" o:spid="_x0000_s3092" style="position:absolute;left:10836;top:1579;width:86;height:59" fillcolor="#770cff" stroked="f"/>
            <v:rect id="docshape836" o:spid="_x0000_s3091" style="position:absolute;left:10836;top:1521;width:86;height:59" fillcolor="#6725fe" stroked="f"/>
            <v:rect id="docshape837" o:spid="_x0000_s3090" style="position:absolute;left:10836;top:1463;width:86;height:59" fillcolor="#5541fd" stroked="f"/>
            <v:rect id="docshape838" o:spid="_x0000_s3089" style="position:absolute;left:10836;top:1405;width:86;height:59" fillcolor="#4559fb" stroked="f"/>
            <v:rect id="docshape839" o:spid="_x0000_s3088" style="position:absolute;left:10836;top:1347;width:86;height:59" fillcolor="#3372f8" stroked="f"/>
            <v:rect id="docshape840" o:spid="_x0000_s3087" style="position:absolute;left:10836;top:1288;width:86;height:59" fillcolor="#2388f5" stroked="f"/>
            <v:rect id="docshape841" o:spid="_x0000_s3086" style="position:absolute;left:10836;top:1230;width:86;height:59" fillcolor="#119ff0" stroked="f"/>
            <v:rect id="docshape842" o:spid="_x0000_s3085" style="position:absolute;left:10836;top:1172;width:86;height:59" fillcolor="#00b4eb" stroked="f"/>
            <v:rect id="docshape843" o:spid="_x0000_s3084" style="position:absolute;left:10836;top:1114;width:86;height:59" fillcolor="#10c5e6" stroked="f"/>
            <v:rect id="docshape844" o:spid="_x0000_s3083" style="position:absolute;left:10836;top:1056;width:86;height:59" fillcolor="#22d6e0" stroked="f"/>
            <v:rect id="docshape845" o:spid="_x0000_s3082" style="position:absolute;left:10836;top:997;width:86;height:59" fillcolor="#32e3d9" stroked="f"/>
            <v:rect id="docshape846" o:spid="_x0000_s3081" style="position:absolute;left:10836;top:939;width:86;height:59" fillcolor="#44eed1" stroked="f"/>
            <v:rect id="docshape847" o:spid="_x0000_s3080" style="position:absolute;left:10836;top:881;width:86;height:59" fillcolor="#54f6ca" stroked="f"/>
            <v:rect id="docshape848" o:spid="_x0000_s3079" style="position:absolute;left:10836;top:823;width:86;height:59" fillcolor="#66fcc1" stroked="f"/>
            <v:rect id="docshape849" o:spid="_x0000_s3078" style="position:absolute;left:10836;top:765;width:86;height:59" fillcolor="#76feb9" stroked="f"/>
            <v:rect id="docshape850" o:spid="_x0000_s3077" style="position:absolute;left:10836;top:706;width:86;height:59" fillcolor="#88feaf" stroked="f"/>
            <v:rect id="docshape851" o:spid="_x0000_s3076" style="position:absolute;left:10836;top:648;width:86;height:59" fillcolor="#98fca5" stroked="f"/>
            <v:rect id="docshape852" o:spid="_x0000_s3075" style="position:absolute;left:10836;top:590;width:86;height:59" fillcolor="#aaf69a" stroked="f"/>
            <v:rect id="docshape853" o:spid="_x0000_s3074" style="position:absolute;left:10836;top:532;width:86;height:59" fillcolor="#baee90" stroked="f"/>
            <v:rect id="docshape854" o:spid="_x0000_s3073" style="position:absolute;left:10836;top:474;width:86;height:59" fillcolor="#cce384" stroked="f"/>
            <v:rect id="docshape855" o:spid="_x0000_s3072" style="position:absolute;left:10836;top:415;width:86;height:59" fillcolor="#dcd67a" stroked="f"/>
            <v:rect id="docshape856" o:spid="_x0000_s2047" style="position:absolute;left:10836;top:357;width:86;height:59" fillcolor="#eec56d" stroked="f"/>
            <v:rect id="docshape857" o:spid="_x0000_s2046" style="position:absolute;left:10836;top:299;width:86;height:59" fillcolor="#ffb260" stroked="f"/>
            <v:rect id="docshape858" o:spid="_x0000_s2045" style="position:absolute;left:10836;top:241;width:86;height:59" fillcolor="#ff9f54" stroked="f"/>
            <v:rect id="docshape859" o:spid="_x0000_s2044" style="position:absolute;left:10836;top:182;width:86;height:59" fillcolor="#ff8847" stroked="f"/>
            <v:rect id="docshape860" o:spid="_x0000_s2043" style="position:absolute;left:10836;top:124;width:86;height:59" fillcolor="#ff723b" stroked="f"/>
            <v:rect id="docshape861" o:spid="_x0000_s2042" style="position:absolute;left:10836;top:66;width:86;height:59" fillcolor="#ff592d" stroked="f"/>
            <v:rect id="docshape862" o:spid="_x0000_s2041" style="position:absolute;left:10836;top:8;width:86;height:59" fillcolor="#ff4120" stroked="f"/>
            <v:rect id="docshape863" o:spid="_x0000_s2040" style="position:absolute;left:10836;top:-50;width:86;height:59" fillcolor="#ff2512" stroked="f"/>
            <v:rect id="docshape864" o:spid="_x0000_s2039" style="position:absolute;left:10836;top:-109;width:86;height:59" fillcolor="#ff0c06" stroked="f"/>
            <v:shape id="docshape865" o:spid="_x0000_s2038" style="position:absolute;left:10921;top:1638;width:18;height:2" coordorigin="10922,1638" coordsize="18,0" path="m10940,1638r-18,e" fillcolor="black" stroked="f">
              <v:path arrowok="t"/>
            </v:shape>
            <v:line id="_x0000_s2037" style="position:absolute" from="10922,1638" to="10940,1638" strokeweight=".21pt"/>
            <v:shape id="docshape866" o:spid="_x0000_s2036" style="position:absolute;left:10921;top:1405;width:18;height:2" coordorigin="10922,1405" coordsize="18,0" path="m10940,1405r-18,e" fillcolor="black" stroked="f">
              <v:path arrowok="t"/>
            </v:shape>
            <v:line id="_x0000_s2035" style="position:absolute" from="10922,1405" to="10940,1405" strokeweight=".21pt"/>
            <v:shape id="docshape867" o:spid="_x0000_s2034" style="position:absolute;left:10921;top:1172;width:18;height:2" coordorigin="10922,1172" coordsize="18,0" path="m10940,1172r-18,e" fillcolor="black" stroked="f">
              <v:path arrowok="t"/>
            </v:shape>
            <v:line id="_x0000_s2033" style="position:absolute" from="10922,1172" to="10940,1172" strokeweight=".21pt"/>
            <v:shape id="docshape868" o:spid="_x0000_s2032" style="position:absolute;left:10921;top:939;width:18;height:2" coordorigin="10922,940" coordsize="18,0" path="m10940,940r-18,e" fillcolor="black" stroked="f">
              <v:path arrowok="t"/>
            </v:shape>
            <v:line id="_x0000_s2031" style="position:absolute" from="10922,940" to="10940,940" strokeweight=".21pt"/>
            <v:shape id="docshape869" o:spid="_x0000_s2030" style="position:absolute;left:10921;top:706;width:18;height:2" coordorigin="10922,707" coordsize="18,0" path="m10940,707r-18,e" fillcolor="black" stroked="f">
              <v:path arrowok="t"/>
            </v:shape>
            <v:line id="_x0000_s2029" style="position:absolute" from="10922,707" to="10940,707" strokeweight=".21pt"/>
            <v:shape id="docshape870" o:spid="_x0000_s2028" style="position:absolute;left:10921;top:474;width:18;height:2" coordorigin="10922,474" coordsize="18,0" path="m10940,474r-18,e" fillcolor="black" stroked="f">
              <v:path arrowok="t"/>
            </v:shape>
            <v:line id="_x0000_s2027" style="position:absolute" from="10922,474" to="10940,474" strokeweight=".21pt"/>
            <v:shape id="docshape871" o:spid="_x0000_s2026" style="position:absolute;left:10921;top:241;width:18;height:2" coordorigin="10922,241" coordsize="18,0" path="m10940,241r-18,e" fillcolor="black" stroked="f">
              <v:path arrowok="t"/>
            </v:shape>
            <v:line id="_x0000_s2025" style="position:absolute" from="10922,241" to="10940,241" strokeweight=".21pt"/>
            <v:shape id="docshape872" o:spid="_x0000_s2024" style="position:absolute;left:10921;top:8;width:18;height:2" coordorigin="10922,8" coordsize="18,0" path="m10940,8r-18,e" fillcolor="black" stroked="f">
              <v:path arrowok="t"/>
            </v:shape>
            <v:line id="_x0000_s2023" style="position:absolute" from="10922,8" to="10940,8" strokeweight=".21pt"/>
            <v:rect id="docshape873" o:spid="_x0000_s2022" style="position:absolute;left:10836;top:-109;width:86;height:1747" filled="f" strokeweight=".07222mm"/>
            <v:shape id="docshape874" o:spid="_x0000_s2021" type="#_x0000_t202" style="position:absolute;left:10957;top:-26;width:226;height:770" filled="f" stroked="f">
              <v:textbox inset="0,0,0,0">
                <w:txbxContent>
                  <w:p w14:paraId="6B02D328" w14:textId="77777777" w:rsidR="00B856A6" w:rsidRDefault="00EB5EFA">
                    <w:pPr>
                      <w:spacing w:line="85" w:lineRule="exact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2.24</w:t>
                    </w:r>
                  </w:p>
                  <w:p w14:paraId="666B8AD5" w14:textId="77777777" w:rsidR="00B856A6" w:rsidRDefault="00B856A6">
                    <w:pPr>
                      <w:rPr>
                        <w:rFonts w:ascii="Verdana"/>
                        <w:sz w:val="6"/>
                      </w:rPr>
                    </w:pPr>
                  </w:p>
                  <w:p w14:paraId="46B9FD66" w14:textId="77777777" w:rsidR="00B856A6" w:rsidRDefault="00B856A6">
                    <w:pPr>
                      <w:spacing w:before="1"/>
                      <w:rPr>
                        <w:rFonts w:ascii="Verdana"/>
                        <w:sz w:val="6"/>
                      </w:rPr>
                    </w:pPr>
                  </w:p>
                  <w:p w14:paraId="683AFABC" w14:textId="77777777" w:rsidR="00B856A6" w:rsidRDefault="00EB5EFA">
                    <w:pPr>
                      <w:spacing w:before="1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1.92</w:t>
                    </w:r>
                  </w:p>
                  <w:p w14:paraId="39B1DF7B" w14:textId="77777777" w:rsidR="00B856A6" w:rsidRDefault="00B856A6">
                    <w:pPr>
                      <w:rPr>
                        <w:rFonts w:ascii="Verdana"/>
                        <w:sz w:val="6"/>
                      </w:rPr>
                    </w:pPr>
                  </w:p>
                  <w:p w14:paraId="77D73BB6" w14:textId="77777777" w:rsidR="00B856A6" w:rsidRDefault="00B856A6">
                    <w:pPr>
                      <w:spacing w:before="1"/>
                      <w:rPr>
                        <w:rFonts w:ascii="Verdana"/>
                        <w:sz w:val="6"/>
                      </w:rPr>
                    </w:pPr>
                  </w:p>
                  <w:p w14:paraId="171AA0A4" w14:textId="77777777" w:rsidR="00B856A6" w:rsidRDefault="00EB5EFA">
                    <w:pPr>
                      <w:spacing w:before="1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1.60</w:t>
                    </w:r>
                  </w:p>
                  <w:p w14:paraId="7391803A" w14:textId="77777777" w:rsidR="00B856A6" w:rsidRDefault="00B856A6">
                    <w:pPr>
                      <w:rPr>
                        <w:rFonts w:ascii="Verdana"/>
                        <w:sz w:val="6"/>
                      </w:rPr>
                    </w:pPr>
                  </w:p>
                  <w:p w14:paraId="2FF12A4E" w14:textId="77777777" w:rsidR="00B856A6" w:rsidRDefault="00B856A6">
                    <w:pPr>
                      <w:spacing w:before="1"/>
                      <w:rPr>
                        <w:rFonts w:ascii="Verdana"/>
                        <w:sz w:val="6"/>
                      </w:rPr>
                    </w:pPr>
                  </w:p>
                  <w:p w14:paraId="51F0C847" w14:textId="77777777" w:rsidR="00B856A6" w:rsidRDefault="00EB5EFA">
                    <w:pPr>
                      <w:spacing w:line="72" w:lineRule="exact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1.28</w:t>
                    </w:r>
                  </w:p>
                </w:txbxContent>
              </v:textbox>
            </v:shape>
            <v:shape id="docshape875" o:spid="_x0000_s2020" type="#_x0000_t202" style="position:absolute;left:10712;top:720;width:184;height:72" filled="f" stroked="f">
              <v:textbox inset="0,0,0,0">
                <w:txbxContent>
                  <w:p w14:paraId="42E792E4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90°</w:t>
                    </w:r>
                  </w:p>
                </w:txbxContent>
              </v:textbox>
            </v:shape>
            <v:shape id="docshape876" o:spid="_x0000_s2019" type="#_x0000_t202" style="position:absolute;left:10957;top:905;width:226;height:537" filled="f" stroked="f">
              <v:textbox inset="0,0,0,0">
                <w:txbxContent>
                  <w:p w14:paraId="63855B3F" w14:textId="77777777" w:rsidR="00B856A6" w:rsidRDefault="00EB5EFA">
                    <w:pPr>
                      <w:spacing w:line="85" w:lineRule="exact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0.96</w:t>
                    </w:r>
                  </w:p>
                  <w:p w14:paraId="0E0A6F89" w14:textId="77777777" w:rsidR="00B856A6" w:rsidRDefault="00B856A6">
                    <w:pPr>
                      <w:rPr>
                        <w:rFonts w:ascii="Verdana"/>
                        <w:sz w:val="6"/>
                      </w:rPr>
                    </w:pPr>
                  </w:p>
                  <w:p w14:paraId="4165809C" w14:textId="77777777" w:rsidR="00B856A6" w:rsidRDefault="00B856A6">
                    <w:pPr>
                      <w:spacing w:before="1"/>
                      <w:rPr>
                        <w:rFonts w:ascii="Verdana"/>
                        <w:sz w:val="6"/>
                      </w:rPr>
                    </w:pPr>
                  </w:p>
                  <w:p w14:paraId="6E03B018" w14:textId="77777777" w:rsidR="00B856A6" w:rsidRDefault="00EB5EFA">
                    <w:pPr>
                      <w:spacing w:before="1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0.64</w:t>
                    </w:r>
                  </w:p>
                  <w:p w14:paraId="1E87773E" w14:textId="77777777" w:rsidR="00B856A6" w:rsidRDefault="00B856A6">
                    <w:pPr>
                      <w:rPr>
                        <w:rFonts w:ascii="Verdana"/>
                        <w:sz w:val="6"/>
                      </w:rPr>
                    </w:pPr>
                  </w:p>
                  <w:p w14:paraId="4DF63600" w14:textId="77777777" w:rsidR="00B856A6" w:rsidRDefault="00B856A6">
                    <w:pPr>
                      <w:spacing w:before="1"/>
                      <w:rPr>
                        <w:rFonts w:ascii="Verdana"/>
                        <w:sz w:val="6"/>
                      </w:rPr>
                    </w:pPr>
                  </w:p>
                  <w:p w14:paraId="79828BD7" w14:textId="77777777" w:rsidR="00B856A6" w:rsidRDefault="00EB5EFA">
                    <w:pPr>
                      <w:spacing w:before="1" w:line="72" w:lineRule="exact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0.32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Verdana"/>
          <w:w w:val="130"/>
          <w:sz w:val="7"/>
        </w:rPr>
        <w:t>0.063248</w:t>
      </w:r>
    </w:p>
    <w:p w14:paraId="36628767" w14:textId="77777777" w:rsidR="00B856A6" w:rsidRDefault="00B856A6">
      <w:pPr>
        <w:pStyle w:val="BodyText"/>
        <w:spacing w:before="8"/>
        <w:rPr>
          <w:rFonts w:ascii="Verdana"/>
          <w:sz w:val="7"/>
        </w:rPr>
      </w:pPr>
    </w:p>
    <w:p w14:paraId="7CF14FC2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0.062470</w:t>
      </w:r>
    </w:p>
    <w:p w14:paraId="508DC168" w14:textId="77777777" w:rsidR="00B856A6" w:rsidRDefault="00B856A6">
      <w:pPr>
        <w:pStyle w:val="BodyText"/>
        <w:spacing w:before="8"/>
        <w:rPr>
          <w:rFonts w:ascii="Verdana"/>
          <w:sz w:val="7"/>
        </w:rPr>
      </w:pPr>
    </w:p>
    <w:p w14:paraId="69419D67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0.061693</w:t>
      </w:r>
    </w:p>
    <w:p w14:paraId="15406478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1578" w:space="40"/>
            <w:col w:w="1236" w:space="39"/>
            <w:col w:w="752" w:space="40"/>
            <w:col w:w="919" w:space="40"/>
            <w:col w:w="1236" w:space="39"/>
            <w:col w:w="3881"/>
          </w:cols>
        </w:sectPr>
      </w:pPr>
    </w:p>
    <w:p w14:paraId="625B0038" w14:textId="77777777" w:rsidR="00B856A6" w:rsidRDefault="00B856A6">
      <w:pPr>
        <w:pStyle w:val="BodyText"/>
        <w:rPr>
          <w:rFonts w:ascii="Verdana"/>
          <w:sz w:val="6"/>
        </w:rPr>
      </w:pPr>
    </w:p>
    <w:p w14:paraId="58246020" w14:textId="77777777" w:rsidR="00B856A6" w:rsidRDefault="00B856A6">
      <w:pPr>
        <w:pStyle w:val="BodyText"/>
        <w:rPr>
          <w:rFonts w:ascii="Verdana"/>
          <w:sz w:val="6"/>
        </w:rPr>
      </w:pPr>
    </w:p>
    <w:p w14:paraId="0688882A" w14:textId="77777777" w:rsidR="00B856A6" w:rsidRDefault="00B856A6">
      <w:pPr>
        <w:pStyle w:val="BodyText"/>
        <w:spacing w:before="5"/>
        <w:rPr>
          <w:rFonts w:ascii="Verdana"/>
          <w:sz w:val="4"/>
        </w:rPr>
      </w:pPr>
    </w:p>
    <w:p w14:paraId="3EDC733F" w14:textId="77777777" w:rsidR="00B856A6" w:rsidRDefault="00CE2E4C">
      <w:pPr>
        <w:jc w:val="right"/>
        <w:rPr>
          <w:rFonts w:ascii="Verdana" w:hAnsi="Verdana"/>
          <w:sz w:val="7"/>
        </w:rPr>
      </w:pPr>
      <w:r>
        <w:pict w14:anchorId="7E03EDA7">
          <v:shape id="docshape877" o:spid="_x0000_s2017" type="#_x0000_t202" style="position:absolute;left:0;text-align:left;margin-left:109.85pt;margin-top:-27.3pt;width:14pt;height:69.4pt;z-index:15890432;mso-position-horizontal-relative:page" filled="f" stroked="f">
            <v:textbox style="layout-flow:vertical;mso-layout-flow-alt:bottom-to-top" inset="0,0,0,0">
              <w:txbxContent>
                <w:p w14:paraId="2F97D091" w14:textId="77777777" w:rsidR="00B856A6" w:rsidRDefault="00EB5EFA">
                  <w:pPr>
                    <w:spacing w:line="252" w:lineRule="exact"/>
                    <w:ind w:left="20"/>
                    <w:rPr>
                      <w:rFonts w:ascii="Georgia"/>
                      <w:b/>
                      <w:sz w:val="24"/>
                    </w:rPr>
                  </w:pPr>
                  <w:r>
                    <w:rPr>
                      <w:rFonts w:ascii="Georgia"/>
                      <w:b/>
                      <w:w w:val="95"/>
                      <w:sz w:val="24"/>
                    </w:rPr>
                    <w:t>WV</w:t>
                  </w:r>
                  <w:r>
                    <w:rPr>
                      <w:rFonts w:ascii="Georgia"/>
                      <w:b/>
                      <w:spacing w:val="34"/>
                      <w:w w:val="95"/>
                      <w:sz w:val="24"/>
                    </w:rPr>
                    <w:t xml:space="preserve"> </w:t>
                  </w:r>
                  <w:r>
                    <w:rPr>
                      <w:rFonts w:ascii="Georgia"/>
                      <w:b/>
                      <w:w w:val="95"/>
                      <w:sz w:val="24"/>
                    </w:rPr>
                    <w:t>385nm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 w:hAnsi="Verdana"/>
          <w:w w:val="130"/>
          <w:sz w:val="7"/>
        </w:rPr>
        <w:t>270°</w:t>
      </w:r>
    </w:p>
    <w:p w14:paraId="2A3E165F" w14:textId="77777777" w:rsidR="00B856A6" w:rsidRDefault="00EB5EFA">
      <w:pPr>
        <w:spacing w:before="35"/>
        <w:ind w:left="820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10</w:t>
      </w:r>
    </w:p>
    <w:p w14:paraId="2AED163A" w14:textId="77777777" w:rsidR="00B856A6" w:rsidRDefault="00EB5EFA">
      <w:pPr>
        <w:tabs>
          <w:tab w:val="left" w:pos="1613"/>
        </w:tabs>
        <w:spacing w:before="30"/>
        <w:ind w:left="771"/>
        <w:rPr>
          <w:rFonts w:ascii="Verdana"/>
          <w:sz w:val="7"/>
        </w:rPr>
      </w:pPr>
      <w:r>
        <w:rPr>
          <w:rFonts w:ascii="Verdana"/>
          <w:w w:val="130"/>
          <w:position w:val="5"/>
          <w:sz w:val="7"/>
        </w:rPr>
        <w:t>0</w:t>
      </w:r>
      <w:r>
        <w:rPr>
          <w:rFonts w:ascii="Verdana"/>
          <w:w w:val="130"/>
          <w:position w:val="5"/>
          <w:sz w:val="7"/>
        </w:rPr>
        <w:tab/>
      </w:r>
      <w:r>
        <w:rPr>
          <w:rFonts w:ascii="Verdana"/>
          <w:spacing w:val="-3"/>
          <w:w w:val="130"/>
          <w:sz w:val="7"/>
        </w:rPr>
        <w:t>90</w:t>
      </w:r>
    </w:p>
    <w:p w14:paraId="647A6F22" w14:textId="77777777" w:rsidR="00B856A6" w:rsidRDefault="00EB5EFA">
      <w:pPr>
        <w:spacing w:before="14"/>
        <w:ind w:left="87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0.060915</w:t>
      </w:r>
    </w:p>
    <w:p w14:paraId="480650CE" w14:textId="77777777" w:rsidR="00B856A6" w:rsidRDefault="00B856A6">
      <w:pPr>
        <w:pStyle w:val="BodyText"/>
        <w:spacing w:before="7"/>
        <w:rPr>
          <w:rFonts w:ascii="Verdana"/>
          <w:sz w:val="7"/>
        </w:rPr>
      </w:pPr>
    </w:p>
    <w:p w14:paraId="3556C66E" w14:textId="77777777" w:rsidR="00B856A6" w:rsidRDefault="00CE2E4C">
      <w:pPr>
        <w:spacing w:before="1"/>
        <w:ind w:left="87"/>
        <w:rPr>
          <w:rFonts w:ascii="Verdana"/>
          <w:sz w:val="7"/>
        </w:rPr>
      </w:pPr>
      <w:r>
        <w:pict w14:anchorId="77C11A2C">
          <v:shape id="docshape878" o:spid="_x0000_s2016" type="#_x0000_t202" style="position:absolute;left:0;text-align:left;margin-left:238.9pt;margin-top:.45pt;width:2.35pt;height:3.6pt;z-index:-20517888;mso-position-horizontal-relative:page" filled="f" stroked="f">
            <v:textbox inset="0,0,0,0">
              <w:txbxContent>
                <w:p w14:paraId="3876AFA3" w14:textId="77777777" w:rsidR="00B856A6" w:rsidRDefault="00EB5EFA">
                  <w:pPr>
                    <w:spacing w:line="71" w:lineRule="exact"/>
                    <w:rPr>
                      <w:rFonts w:ascii="Verdana" w:hAnsi="Verdana"/>
                      <w:sz w:val="7"/>
                    </w:rPr>
                  </w:pPr>
                  <w:r>
                    <w:rPr>
                      <w:rFonts w:ascii="Verdana" w:hAnsi="Verdana"/>
                      <w:w w:val="121"/>
                      <w:sz w:val="7"/>
                    </w:rPr>
                    <w:t>°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/>
          <w:w w:val="130"/>
          <w:sz w:val="7"/>
        </w:rPr>
        <w:t>0.060138</w:t>
      </w:r>
    </w:p>
    <w:p w14:paraId="5D072A66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76F26CFC" w14:textId="77777777" w:rsidR="00B856A6" w:rsidRDefault="00B856A6">
      <w:pPr>
        <w:pStyle w:val="BodyText"/>
        <w:rPr>
          <w:rFonts w:ascii="Verdana"/>
          <w:sz w:val="6"/>
        </w:rPr>
      </w:pPr>
    </w:p>
    <w:p w14:paraId="4D4BE8E5" w14:textId="77777777" w:rsidR="00B856A6" w:rsidRDefault="00B856A6">
      <w:pPr>
        <w:pStyle w:val="BodyText"/>
        <w:spacing w:before="5"/>
        <w:rPr>
          <w:rFonts w:ascii="Verdana"/>
          <w:sz w:val="4"/>
        </w:rPr>
      </w:pPr>
    </w:p>
    <w:p w14:paraId="74328203" w14:textId="77777777" w:rsidR="00B856A6" w:rsidRDefault="00EB5EFA">
      <w:pPr>
        <w:ind w:left="426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270°</w:t>
      </w:r>
    </w:p>
    <w:p w14:paraId="50B2B1B6" w14:textId="77777777" w:rsidR="00B856A6" w:rsidRDefault="00EB5EFA">
      <w:pPr>
        <w:spacing w:before="35"/>
        <w:ind w:left="820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10</w:t>
      </w:r>
    </w:p>
    <w:p w14:paraId="7258806F" w14:textId="77777777" w:rsidR="00B856A6" w:rsidRDefault="00EB5EFA">
      <w:pPr>
        <w:tabs>
          <w:tab w:val="left" w:pos="1613"/>
        </w:tabs>
        <w:spacing w:before="30"/>
        <w:ind w:left="771"/>
        <w:rPr>
          <w:rFonts w:ascii="Verdana"/>
          <w:sz w:val="7"/>
        </w:rPr>
      </w:pPr>
      <w:r>
        <w:rPr>
          <w:rFonts w:ascii="Verdana"/>
          <w:w w:val="130"/>
          <w:position w:val="5"/>
          <w:sz w:val="7"/>
        </w:rPr>
        <w:t>0</w:t>
      </w:r>
      <w:r>
        <w:rPr>
          <w:rFonts w:ascii="Verdana"/>
          <w:w w:val="130"/>
          <w:position w:val="5"/>
          <w:sz w:val="7"/>
        </w:rPr>
        <w:tab/>
      </w:r>
      <w:r>
        <w:rPr>
          <w:rFonts w:ascii="Verdana"/>
          <w:spacing w:val="-3"/>
          <w:w w:val="130"/>
          <w:sz w:val="7"/>
        </w:rPr>
        <w:t>90</w:t>
      </w:r>
    </w:p>
    <w:p w14:paraId="4844230D" w14:textId="77777777" w:rsidR="00B856A6" w:rsidRDefault="00EB5EFA">
      <w:pPr>
        <w:spacing w:before="14"/>
        <w:ind w:left="87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0.060915</w:t>
      </w:r>
    </w:p>
    <w:p w14:paraId="790185F5" w14:textId="77777777" w:rsidR="00B856A6" w:rsidRDefault="00B856A6">
      <w:pPr>
        <w:pStyle w:val="BodyText"/>
        <w:spacing w:before="7"/>
        <w:rPr>
          <w:rFonts w:ascii="Verdana"/>
          <w:sz w:val="7"/>
        </w:rPr>
      </w:pPr>
    </w:p>
    <w:p w14:paraId="4A7CF8D8" w14:textId="77777777" w:rsidR="00B856A6" w:rsidRDefault="00CE2E4C">
      <w:pPr>
        <w:spacing w:before="1"/>
        <w:ind w:left="87"/>
        <w:rPr>
          <w:rFonts w:ascii="Verdana"/>
          <w:sz w:val="7"/>
        </w:rPr>
      </w:pPr>
      <w:r>
        <w:pict w14:anchorId="46160996">
          <v:shape id="docshape879" o:spid="_x0000_s2015" type="#_x0000_t202" style="position:absolute;left:0;text-align:left;margin-left:390.2pt;margin-top:.45pt;width:2.35pt;height:3.6pt;z-index:-20517376;mso-position-horizontal-relative:page" filled="f" stroked="f">
            <v:textbox inset="0,0,0,0">
              <w:txbxContent>
                <w:p w14:paraId="06EA8CBA" w14:textId="77777777" w:rsidR="00B856A6" w:rsidRDefault="00EB5EFA">
                  <w:pPr>
                    <w:spacing w:line="71" w:lineRule="exact"/>
                    <w:rPr>
                      <w:rFonts w:ascii="Verdana" w:hAnsi="Verdana"/>
                      <w:sz w:val="7"/>
                    </w:rPr>
                  </w:pPr>
                  <w:r>
                    <w:rPr>
                      <w:rFonts w:ascii="Verdana" w:hAnsi="Verdana"/>
                      <w:w w:val="121"/>
                      <w:sz w:val="7"/>
                    </w:rPr>
                    <w:t>°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/>
          <w:w w:val="130"/>
          <w:sz w:val="7"/>
        </w:rPr>
        <w:t>0.060138</w:t>
      </w:r>
    </w:p>
    <w:p w14:paraId="37636597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1308" w:space="40"/>
            <w:col w:w="1731" w:space="39"/>
            <w:col w:w="528" w:space="39"/>
            <w:col w:w="649" w:space="40"/>
            <w:col w:w="1731" w:space="39"/>
            <w:col w:w="3656"/>
          </w:cols>
        </w:sectPr>
      </w:pPr>
    </w:p>
    <w:p w14:paraId="7B3D13A4" w14:textId="77777777" w:rsidR="00B856A6" w:rsidRDefault="00B856A6">
      <w:pPr>
        <w:pStyle w:val="BodyText"/>
        <w:rPr>
          <w:rFonts w:ascii="Verdana"/>
          <w:sz w:val="7"/>
        </w:rPr>
      </w:pPr>
    </w:p>
    <w:p w14:paraId="712766D9" w14:textId="77777777" w:rsidR="00B856A6" w:rsidRDefault="00EB5EFA">
      <w:pPr>
        <w:tabs>
          <w:tab w:val="left" w:pos="3102"/>
        </w:tabs>
        <w:ind w:left="76"/>
        <w:jc w:val="center"/>
        <w:rPr>
          <w:rFonts w:ascii="Verdana"/>
          <w:sz w:val="7"/>
        </w:rPr>
      </w:pPr>
      <w:r>
        <w:rPr>
          <w:rFonts w:ascii="Verdana"/>
          <w:w w:val="130"/>
          <w:sz w:val="7"/>
        </w:rPr>
        <w:t>0.059360</w:t>
      </w:r>
      <w:r>
        <w:rPr>
          <w:rFonts w:ascii="Verdana"/>
          <w:w w:val="130"/>
          <w:sz w:val="7"/>
        </w:rPr>
        <w:tab/>
        <w:t>0.059360</w:t>
      </w:r>
    </w:p>
    <w:p w14:paraId="0FA17ECF" w14:textId="77777777" w:rsidR="00B856A6" w:rsidRDefault="00B856A6">
      <w:pPr>
        <w:pStyle w:val="BodyText"/>
        <w:spacing w:before="8"/>
        <w:rPr>
          <w:rFonts w:ascii="Verdana"/>
          <w:sz w:val="7"/>
        </w:rPr>
      </w:pPr>
    </w:p>
    <w:p w14:paraId="418A74EF" w14:textId="77777777" w:rsidR="00B856A6" w:rsidRDefault="00EB5EFA">
      <w:pPr>
        <w:tabs>
          <w:tab w:val="left" w:pos="3102"/>
        </w:tabs>
        <w:ind w:left="76"/>
        <w:jc w:val="center"/>
        <w:rPr>
          <w:rFonts w:ascii="Verdana"/>
          <w:sz w:val="7"/>
        </w:rPr>
      </w:pPr>
      <w:r>
        <w:rPr>
          <w:rFonts w:ascii="Verdana"/>
          <w:w w:val="130"/>
          <w:sz w:val="7"/>
        </w:rPr>
        <w:t>0.058583</w:t>
      </w:r>
      <w:r>
        <w:rPr>
          <w:rFonts w:ascii="Verdana"/>
          <w:w w:val="130"/>
          <w:sz w:val="7"/>
        </w:rPr>
        <w:tab/>
        <w:t>0.058583</w:t>
      </w:r>
    </w:p>
    <w:p w14:paraId="77B4D554" w14:textId="77777777" w:rsidR="00B856A6" w:rsidRDefault="00B856A6">
      <w:pPr>
        <w:jc w:val="center"/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6F68F5EB" w14:textId="77777777" w:rsidR="00B856A6" w:rsidRDefault="00B856A6">
      <w:pPr>
        <w:pStyle w:val="BodyText"/>
        <w:rPr>
          <w:rFonts w:ascii="Verdana"/>
          <w:sz w:val="6"/>
        </w:rPr>
      </w:pPr>
    </w:p>
    <w:p w14:paraId="28AF22B2" w14:textId="77777777" w:rsidR="00B856A6" w:rsidRDefault="00B856A6">
      <w:pPr>
        <w:pStyle w:val="BodyText"/>
        <w:rPr>
          <w:rFonts w:ascii="Verdana"/>
          <w:sz w:val="6"/>
        </w:rPr>
      </w:pPr>
    </w:p>
    <w:p w14:paraId="61D2D6E9" w14:textId="77777777" w:rsidR="00B856A6" w:rsidRDefault="00B856A6">
      <w:pPr>
        <w:pStyle w:val="BodyText"/>
        <w:spacing w:before="5"/>
        <w:rPr>
          <w:rFonts w:ascii="Verdana"/>
          <w:sz w:val="7"/>
        </w:rPr>
      </w:pPr>
    </w:p>
    <w:p w14:paraId="708B9716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225°</w:t>
      </w:r>
    </w:p>
    <w:p w14:paraId="36301D28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6EDB4C3D" w14:textId="77777777" w:rsidR="00B856A6" w:rsidRDefault="00B856A6">
      <w:pPr>
        <w:pStyle w:val="BodyText"/>
        <w:rPr>
          <w:rFonts w:ascii="Verdana"/>
          <w:sz w:val="6"/>
        </w:rPr>
      </w:pPr>
    </w:p>
    <w:p w14:paraId="6E08AFA7" w14:textId="77777777" w:rsidR="00B856A6" w:rsidRDefault="00B856A6">
      <w:pPr>
        <w:pStyle w:val="BodyText"/>
        <w:spacing w:before="5"/>
        <w:rPr>
          <w:rFonts w:ascii="Verdana"/>
          <w:sz w:val="7"/>
        </w:rPr>
      </w:pPr>
    </w:p>
    <w:p w14:paraId="5E477E4C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135°</w:t>
      </w:r>
    </w:p>
    <w:p w14:paraId="77C50159" w14:textId="77777777" w:rsidR="00B856A6" w:rsidRDefault="00EB5EFA">
      <w:pPr>
        <w:spacing w:before="8"/>
        <w:rPr>
          <w:rFonts w:ascii="Verdana"/>
          <w:sz w:val="7"/>
        </w:rPr>
      </w:pPr>
      <w:r>
        <w:br w:type="column"/>
      </w:r>
    </w:p>
    <w:p w14:paraId="5BD1A812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0.057805</w:t>
      </w:r>
    </w:p>
    <w:p w14:paraId="15299462" w14:textId="77777777" w:rsidR="00B856A6" w:rsidRDefault="00B856A6">
      <w:pPr>
        <w:pStyle w:val="BodyText"/>
        <w:spacing w:before="8"/>
        <w:rPr>
          <w:rFonts w:ascii="Verdana"/>
          <w:sz w:val="7"/>
        </w:rPr>
      </w:pPr>
    </w:p>
    <w:p w14:paraId="772E1EE8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0.057028</w:t>
      </w:r>
    </w:p>
    <w:p w14:paraId="3F64AA09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13DBE993" w14:textId="77777777" w:rsidR="00B856A6" w:rsidRDefault="00B856A6">
      <w:pPr>
        <w:pStyle w:val="BodyText"/>
        <w:rPr>
          <w:rFonts w:ascii="Verdana"/>
          <w:sz w:val="6"/>
        </w:rPr>
      </w:pPr>
    </w:p>
    <w:p w14:paraId="769C58C2" w14:textId="77777777" w:rsidR="00B856A6" w:rsidRDefault="00B856A6">
      <w:pPr>
        <w:pStyle w:val="BodyText"/>
        <w:spacing w:before="5"/>
        <w:rPr>
          <w:rFonts w:ascii="Verdana"/>
          <w:sz w:val="7"/>
        </w:rPr>
      </w:pPr>
    </w:p>
    <w:p w14:paraId="6705F8B2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225°</w:t>
      </w:r>
    </w:p>
    <w:p w14:paraId="6B22A5FE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B46FF9B" w14:textId="77777777" w:rsidR="00B856A6" w:rsidRDefault="00B856A6">
      <w:pPr>
        <w:pStyle w:val="BodyText"/>
        <w:rPr>
          <w:rFonts w:ascii="Verdana"/>
          <w:sz w:val="6"/>
        </w:rPr>
      </w:pPr>
    </w:p>
    <w:p w14:paraId="5DC89A60" w14:textId="77777777" w:rsidR="00B856A6" w:rsidRDefault="00B856A6">
      <w:pPr>
        <w:pStyle w:val="BodyText"/>
        <w:spacing w:before="5"/>
        <w:rPr>
          <w:rFonts w:ascii="Verdana"/>
          <w:sz w:val="7"/>
        </w:rPr>
      </w:pPr>
    </w:p>
    <w:p w14:paraId="73D73023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135°</w:t>
      </w:r>
    </w:p>
    <w:p w14:paraId="215E91B3" w14:textId="77777777" w:rsidR="00B856A6" w:rsidRDefault="00EB5EFA">
      <w:pPr>
        <w:spacing w:before="8"/>
        <w:rPr>
          <w:rFonts w:ascii="Verdana"/>
          <w:sz w:val="7"/>
        </w:rPr>
      </w:pPr>
      <w:r>
        <w:br w:type="column"/>
      </w:r>
    </w:p>
    <w:p w14:paraId="4408318E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0.057805</w:t>
      </w:r>
    </w:p>
    <w:p w14:paraId="0961F0E7" w14:textId="77777777" w:rsidR="00B856A6" w:rsidRDefault="00B856A6">
      <w:pPr>
        <w:pStyle w:val="BodyText"/>
        <w:spacing w:before="8"/>
        <w:rPr>
          <w:rFonts w:ascii="Verdana"/>
          <w:sz w:val="7"/>
        </w:rPr>
      </w:pPr>
    </w:p>
    <w:p w14:paraId="0D637901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0.057028</w:t>
      </w:r>
    </w:p>
    <w:p w14:paraId="3C25DFD9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1578" w:space="40"/>
            <w:col w:w="1266" w:space="39"/>
            <w:col w:w="723" w:space="39"/>
            <w:col w:w="919" w:space="40"/>
            <w:col w:w="1266" w:space="39"/>
            <w:col w:w="3851"/>
          </w:cols>
        </w:sectPr>
      </w:pPr>
    </w:p>
    <w:p w14:paraId="1409626C" w14:textId="77777777" w:rsidR="00B856A6" w:rsidRDefault="00B856A6">
      <w:pPr>
        <w:pStyle w:val="BodyText"/>
        <w:rPr>
          <w:rFonts w:ascii="Verdana"/>
          <w:sz w:val="6"/>
        </w:rPr>
      </w:pPr>
    </w:p>
    <w:p w14:paraId="471193DD" w14:textId="77777777" w:rsidR="00B856A6" w:rsidRDefault="00B856A6">
      <w:pPr>
        <w:pStyle w:val="BodyText"/>
        <w:spacing w:before="11"/>
        <w:rPr>
          <w:rFonts w:ascii="Verdana"/>
          <w:sz w:val="6"/>
        </w:rPr>
      </w:pPr>
    </w:p>
    <w:p w14:paraId="08625BD5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4069A5FD" w14:textId="77777777" w:rsidR="00B856A6" w:rsidRDefault="00EB5EFA">
      <w:pPr>
        <w:spacing w:before="8"/>
        <w:rPr>
          <w:rFonts w:ascii="Verdana"/>
          <w:sz w:val="7"/>
        </w:rPr>
      </w:pPr>
      <w:r>
        <w:br w:type="column"/>
      </w:r>
    </w:p>
    <w:p w14:paraId="3011A9D0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0.056250</w:t>
      </w:r>
    </w:p>
    <w:p w14:paraId="30AC4E4E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D44D396" w14:textId="77777777" w:rsidR="00B856A6" w:rsidRDefault="00B856A6">
      <w:pPr>
        <w:pStyle w:val="BodyText"/>
        <w:spacing w:before="11"/>
        <w:rPr>
          <w:rFonts w:ascii="Verdana"/>
          <w:sz w:val="6"/>
        </w:rPr>
      </w:pPr>
    </w:p>
    <w:p w14:paraId="347605BF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2EC74B93" w14:textId="77777777" w:rsidR="00B856A6" w:rsidRDefault="00EB5EFA">
      <w:pPr>
        <w:spacing w:before="8"/>
        <w:rPr>
          <w:rFonts w:ascii="Verdana"/>
          <w:sz w:val="7"/>
        </w:rPr>
      </w:pPr>
      <w:r>
        <w:br w:type="column"/>
      </w:r>
    </w:p>
    <w:p w14:paraId="2EAB226A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0.056250</w:t>
      </w:r>
    </w:p>
    <w:p w14:paraId="76541871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133AA263" w14:textId="77777777" w:rsidR="00B856A6" w:rsidRDefault="00B856A6">
      <w:pPr>
        <w:pStyle w:val="BodyText"/>
        <w:spacing w:before="11"/>
        <w:rPr>
          <w:rFonts w:ascii="Verdana"/>
          <w:sz w:val="6"/>
        </w:rPr>
      </w:pPr>
    </w:p>
    <w:p w14:paraId="4B7462D7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4B00B8C2" w14:textId="77777777" w:rsidR="00B856A6" w:rsidRDefault="00EB5EFA">
      <w:pPr>
        <w:spacing w:before="8"/>
        <w:rPr>
          <w:rFonts w:ascii="Verdana"/>
          <w:sz w:val="7"/>
        </w:rPr>
      </w:pPr>
      <w:r>
        <w:br w:type="column"/>
      </w:r>
    </w:p>
    <w:p w14:paraId="75BCBE78" w14:textId="77777777" w:rsidR="00B856A6" w:rsidRDefault="00EB5EFA">
      <w:pPr>
        <w:ind w:left="935"/>
        <w:rPr>
          <w:rFonts w:ascii="Verdana"/>
          <w:sz w:val="7"/>
        </w:rPr>
      </w:pPr>
      <w:r>
        <w:rPr>
          <w:rFonts w:ascii="Verdana"/>
          <w:w w:val="130"/>
          <w:sz w:val="7"/>
        </w:rPr>
        <w:t>0.00</w:t>
      </w:r>
    </w:p>
    <w:p w14:paraId="64E3F32F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2231" w:space="40"/>
            <w:col w:w="1376" w:space="39"/>
            <w:col w:w="1572" w:space="39"/>
            <w:col w:w="1376" w:space="39"/>
            <w:col w:w="1572" w:space="39"/>
            <w:col w:w="1477"/>
          </w:cols>
        </w:sectPr>
      </w:pPr>
    </w:p>
    <w:p w14:paraId="17F53A01" w14:textId="77777777" w:rsidR="00B856A6" w:rsidRDefault="00B856A6">
      <w:pPr>
        <w:pStyle w:val="BodyText"/>
        <w:spacing w:before="7"/>
        <w:rPr>
          <w:rFonts w:ascii="Verdana"/>
          <w:sz w:val="25"/>
        </w:rPr>
      </w:pPr>
    </w:p>
    <w:p w14:paraId="35BEE95E" w14:textId="77777777" w:rsidR="00B856A6" w:rsidRDefault="00EB5EFA">
      <w:pPr>
        <w:pStyle w:val="BodyText"/>
        <w:spacing w:before="43" w:line="456" w:lineRule="auto"/>
        <w:ind w:left="532" w:right="770"/>
        <w:jc w:val="both"/>
      </w:pPr>
      <w:r>
        <w:rPr>
          <w:w w:val="105"/>
        </w:rPr>
        <w:t>Figure</w:t>
      </w:r>
      <w:r>
        <w:rPr>
          <w:spacing w:val="1"/>
          <w:w w:val="105"/>
        </w:rPr>
        <w:t xml:space="preserve"> </w:t>
      </w:r>
      <w:r>
        <w:rPr>
          <w:w w:val="105"/>
        </w:rPr>
        <w:t>5.5:</w:t>
      </w:r>
      <w:r>
        <w:rPr>
          <w:spacing w:val="1"/>
          <w:w w:val="105"/>
        </w:rPr>
        <w:t xml:space="preserve"> </w:t>
      </w:r>
      <w:bookmarkStart w:id="128" w:name="_bookmark97"/>
      <w:bookmarkEnd w:id="128"/>
      <w:r>
        <w:rPr>
          <w:w w:val="105"/>
        </w:rPr>
        <w:t>Polar</w:t>
      </w:r>
      <w:r>
        <w:rPr>
          <w:spacing w:val="1"/>
          <w:w w:val="105"/>
        </w:rPr>
        <w:t xml:space="preserve"> </w:t>
      </w:r>
      <w:r>
        <w:rPr>
          <w:w w:val="105"/>
        </w:rPr>
        <w:t>plots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SOS-CAOS,</w:t>
      </w:r>
      <w:r>
        <w:rPr>
          <w:spacing w:val="1"/>
          <w:w w:val="105"/>
        </w:rPr>
        <w:t xml:space="preserve"> </w:t>
      </w:r>
      <w:r>
        <w:rPr>
          <w:w w:val="105"/>
        </w:rPr>
        <w:t>NNRPM  and  PE  for  M</w:t>
      </w:r>
      <w:r>
        <w:rPr>
          <w:rFonts w:ascii="Century" w:hAnsi="Century"/>
          <w:w w:val="105"/>
          <w:vertAlign w:val="subscript"/>
        </w:rPr>
        <w:t>eff</w:t>
      </w:r>
      <w:r>
        <w:rPr>
          <w:rFonts w:ascii="Bookman Old Style" w:hAnsi="Bookman Old Style"/>
          <w:w w:val="105"/>
          <w:position w:val="-5"/>
          <w:sz w:val="12"/>
        </w:rPr>
        <w:t xml:space="preserve">11 </w:t>
      </w:r>
      <w:r>
        <w:rPr>
          <w:rFonts w:ascii="Bookman Old Style" w:hAnsi="Bookman Old Style"/>
          <w:spacing w:val="1"/>
          <w:w w:val="105"/>
          <w:position w:val="-5"/>
          <w:sz w:val="12"/>
        </w:rPr>
        <w:t xml:space="preserve"> </w:t>
      </w:r>
      <w:r>
        <w:rPr>
          <w:w w:val="105"/>
        </w:rPr>
        <w:t>at  wave-</w:t>
      </w:r>
      <w:r>
        <w:rPr>
          <w:spacing w:val="1"/>
          <w:w w:val="105"/>
        </w:rPr>
        <w:t xml:space="preserve"> </w:t>
      </w:r>
      <w:r>
        <w:rPr>
          <w:w w:val="105"/>
        </w:rPr>
        <w:t>length 385nm.</w:t>
      </w:r>
      <w:r>
        <w:rPr>
          <w:spacing w:val="1"/>
          <w:w w:val="105"/>
        </w:rPr>
        <w:t xml:space="preserve"> </w:t>
      </w:r>
      <w:r>
        <w:rPr>
          <w:w w:val="105"/>
        </w:rPr>
        <w:t>Input parameters for Top Row:</w:t>
      </w:r>
      <w:r>
        <w:rPr>
          <w:spacing w:val="1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=55.91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Chla=20.43mg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(440)=7.36m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0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=0.097m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0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=0.015,</w:t>
      </w:r>
      <w:r>
        <w:rPr>
          <w:spacing w:val="10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=-0.157nm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0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=0.258nm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</w:p>
    <w:p w14:paraId="780B8D0B" w14:textId="77777777" w:rsidR="00B856A6" w:rsidRDefault="00EB5EFA">
      <w:pPr>
        <w:pStyle w:val="BodyText"/>
        <w:spacing w:before="20" w:line="460" w:lineRule="auto"/>
        <w:ind w:left="532" w:right="770"/>
        <w:jc w:val="both"/>
      </w:pP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=0.019nm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 xml:space="preserve">. Input parameters for Bottom Row: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=43.02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, Chla=24.77mg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(440)=0.004m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=0.099m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=0.046,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=-0.106nm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=0.023nm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=0.014</w:t>
      </w:r>
      <w:r>
        <w:rPr>
          <w:spacing w:val="15"/>
          <w:w w:val="105"/>
        </w:rPr>
        <w:t xml:space="preserve"> </w:t>
      </w:r>
      <w:r>
        <w:rPr>
          <w:w w:val="105"/>
        </w:rPr>
        <w:t>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.</w:t>
      </w:r>
    </w:p>
    <w:p w14:paraId="6E2ECD4A" w14:textId="77777777" w:rsidR="00B856A6" w:rsidRDefault="00B856A6">
      <w:pPr>
        <w:spacing w:line="460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1486781C" w14:textId="77777777" w:rsidR="00B856A6" w:rsidRDefault="00EB5EFA">
      <w:pPr>
        <w:tabs>
          <w:tab w:val="left" w:pos="3449"/>
          <w:tab w:val="left" w:pos="6780"/>
        </w:tabs>
        <w:spacing w:before="125"/>
        <w:ind w:left="242"/>
        <w:jc w:val="center"/>
        <w:rPr>
          <w:rFonts w:ascii="Bookman Old Style"/>
          <w:sz w:val="12"/>
        </w:rPr>
      </w:pPr>
      <w:r>
        <w:rPr>
          <w:rFonts w:ascii="Georgia"/>
          <w:b/>
          <w:sz w:val="24"/>
        </w:rPr>
        <w:lastRenderedPageBreak/>
        <w:t>SOS-CAOS</w:t>
      </w:r>
      <w:r>
        <w:rPr>
          <w:rFonts w:ascii="Georgia"/>
          <w:b/>
          <w:spacing w:val="32"/>
          <w:sz w:val="24"/>
        </w:rPr>
        <w:t xml:space="preserve"> </w:t>
      </w:r>
      <w:r>
        <w:rPr>
          <w:sz w:val="24"/>
        </w:rPr>
        <w:t>M</w:t>
      </w:r>
      <w:r>
        <w:rPr>
          <w:rFonts w:ascii="Century"/>
          <w:sz w:val="24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position w:val="-5"/>
          <w:sz w:val="12"/>
        </w:rPr>
        <w:tab/>
      </w:r>
      <w:r>
        <w:rPr>
          <w:rFonts w:ascii="Georgia"/>
          <w:b/>
          <w:sz w:val="24"/>
        </w:rPr>
        <w:t>NNRPM</w:t>
      </w:r>
      <w:r>
        <w:rPr>
          <w:sz w:val="24"/>
        </w:rPr>
        <w:t>M</w:t>
      </w:r>
      <w:r>
        <w:rPr>
          <w:rFonts w:ascii="Century"/>
          <w:sz w:val="24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position w:val="-5"/>
          <w:sz w:val="12"/>
        </w:rPr>
        <w:tab/>
      </w:r>
      <w:r>
        <w:rPr>
          <w:rFonts w:ascii="Georgia"/>
          <w:b/>
          <w:sz w:val="24"/>
        </w:rPr>
        <w:t>PE</w:t>
      </w:r>
      <w:r>
        <w:rPr>
          <w:rFonts w:ascii="Georgia"/>
          <w:b/>
          <w:spacing w:val="30"/>
          <w:sz w:val="24"/>
        </w:rPr>
        <w:t xml:space="preserve"> </w:t>
      </w:r>
      <w:r>
        <w:rPr>
          <w:sz w:val="24"/>
        </w:rPr>
        <w:t>M</w:t>
      </w:r>
      <w:r>
        <w:rPr>
          <w:rFonts w:ascii="Century"/>
          <w:sz w:val="24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</w:p>
    <w:p w14:paraId="05BA9721" w14:textId="77777777" w:rsidR="00B856A6" w:rsidRDefault="00B856A6">
      <w:pPr>
        <w:pStyle w:val="BodyText"/>
        <w:spacing w:before="9"/>
        <w:rPr>
          <w:rFonts w:ascii="Bookman Old Style"/>
          <w:sz w:val="12"/>
        </w:rPr>
      </w:pPr>
    </w:p>
    <w:p w14:paraId="62446F01" w14:textId="77777777" w:rsidR="00B856A6" w:rsidRDefault="00B856A6">
      <w:pPr>
        <w:rPr>
          <w:rFonts w:ascii="Bookman Old Style"/>
          <w:sz w:val="12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76636508" w14:textId="77777777" w:rsidR="00B856A6" w:rsidRDefault="00B856A6">
      <w:pPr>
        <w:pStyle w:val="BodyText"/>
        <w:rPr>
          <w:rFonts w:ascii="Bookman Old Style"/>
          <w:sz w:val="6"/>
        </w:rPr>
      </w:pPr>
    </w:p>
    <w:p w14:paraId="5E27E4C8" w14:textId="77777777" w:rsidR="00B856A6" w:rsidRDefault="00B856A6">
      <w:pPr>
        <w:pStyle w:val="BodyText"/>
        <w:rPr>
          <w:rFonts w:ascii="Bookman Old Style"/>
          <w:sz w:val="6"/>
        </w:rPr>
      </w:pPr>
    </w:p>
    <w:p w14:paraId="3B80B6AE" w14:textId="77777777" w:rsidR="00B856A6" w:rsidRDefault="00B856A6">
      <w:pPr>
        <w:pStyle w:val="BodyText"/>
        <w:rPr>
          <w:rFonts w:ascii="Bookman Old Style"/>
          <w:sz w:val="6"/>
        </w:rPr>
      </w:pPr>
    </w:p>
    <w:p w14:paraId="53ED0BE0" w14:textId="77777777" w:rsidR="00B856A6" w:rsidRDefault="00B856A6">
      <w:pPr>
        <w:pStyle w:val="BodyText"/>
        <w:rPr>
          <w:rFonts w:ascii="Bookman Old Style"/>
          <w:sz w:val="6"/>
        </w:rPr>
      </w:pPr>
    </w:p>
    <w:p w14:paraId="47ED61F9" w14:textId="77777777" w:rsidR="00B856A6" w:rsidRDefault="00B856A6">
      <w:pPr>
        <w:pStyle w:val="BodyText"/>
        <w:spacing w:before="1"/>
        <w:rPr>
          <w:rFonts w:ascii="Bookman Old Style"/>
          <w:sz w:val="8"/>
        </w:rPr>
      </w:pPr>
    </w:p>
    <w:p w14:paraId="78D45FE0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315°</w:t>
      </w:r>
    </w:p>
    <w:p w14:paraId="066F0D17" w14:textId="77777777" w:rsidR="00B856A6" w:rsidRDefault="00EB5EFA">
      <w:pPr>
        <w:spacing w:before="2"/>
        <w:rPr>
          <w:rFonts w:ascii="Verdana"/>
          <w:sz w:val="8"/>
        </w:rPr>
      </w:pPr>
      <w:r>
        <w:br w:type="column"/>
      </w:r>
    </w:p>
    <w:p w14:paraId="6D55D071" w14:textId="77777777" w:rsidR="00B856A6" w:rsidRDefault="00EB5EFA">
      <w:pPr>
        <w:ind w:left="421" w:right="651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102A7BE2" w14:textId="77777777" w:rsidR="00B856A6" w:rsidRDefault="00B856A6">
      <w:pPr>
        <w:pStyle w:val="BodyText"/>
        <w:spacing w:before="2"/>
        <w:rPr>
          <w:rFonts w:ascii="Verdana"/>
          <w:sz w:val="8"/>
        </w:rPr>
      </w:pPr>
    </w:p>
    <w:p w14:paraId="48DF5841" w14:textId="77777777" w:rsidR="00B856A6" w:rsidRDefault="00EB5EFA">
      <w:pPr>
        <w:ind w:left="791"/>
        <w:rPr>
          <w:rFonts w:ascii="Verdana"/>
          <w:sz w:val="7"/>
        </w:rPr>
      </w:pPr>
      <w:r>
        <w:rPr>
          <w:noProof/>
        </w:rPr>
        <w:drawing>
          <wp:anchor distT="0" distB="0" distL="0" distR="0" simplePos="0" relativeHeight="482806784" behindDoc="1" locked="0" layoutInCell="1" allowOverlap="1" wp14:anchorId="567AA638" wp14:editId="3A478D4F">
            <wp:simplePos x="0" y="0"/>
            <wp:positionH relativeFrom="page">
              <wp:posOffset>1883290</wp:posOffset>
            </wp:positionH>
            <wp:positionV relativeFrom="paragraph">
              <wp:posOffset>-43238</wp:posOffset>
            </wp:positionV>
            <wp:extent cx="1083689" cy="1111445"/>
            <wp:effectExtent l="0" t="0" r="0" b="0"/>
            <wp:wrapNone/>
            <wp:docPr id="69" name="image1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111.png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w w:val="130"/>
          <w:sz w:val="7"/>
        </w:rPr>
        <w:t>60</w:t>
      </w:r>
    </w:p>
    <w:p w14:paraId="3B499692" w14:textId="77777777" w:rsidR="00B856A6" w:rsidRDefault="00EB5EFA">
      <w:pPr>
        <w:tabs>
          <w:tab w:val="left" w:pos="1072"/>
        </w:tabs>
        <w:spacing w:before="8"/>
        <w:ind w:left="742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2"/>
          <w:sz w:val="7"/>
        </w:rPr>
        <w:t>50</w:t>
      </w:r>
      <w:r>
        <w:rPr>
          <w:rFonts w:ascii="Verdana" w:hAnsi="Verdana"/>
          <w:w w:val="130"/>
          <w:position w:val="-2"/>
          <w:sz w:val="7"/>
        </w:rPr>
        <w:tab/>
      </w:r>
      <w:r>
        <w:rPr>
          <w:rFonts w:ascii="Verdana" w:hAnsi="Verdana"/>
          <w:spacing w:val="-3"/>
          <w:w w:val="130"/>
          <w:sz w:val="7"/>
        </w:rPr>
        <w:t>45°</w:t>
      </w:r>
    </w:p>
    <w:p w14:paraId="11223A88" w14:textId="77777777" w:rsidR="00B856A6" w:rsidRDefault="00EB5EFA">
      <w:pPr>
        <w:spacing w:before="31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692C1E90" w14:textId="77777777" w:rsidR="00B856A6" w:rsidRDefault="00EB5EFA">
      <w:pPr>
        <w:spacing w:before="34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5C9D6C21" w14:textId="77777777" w:rsidR="00B856A6" w:rsidRDefault="00EB5EFA">
      <w:pPr>
        <w:spacing w:before="35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1E4A0475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1899C783" w14:textId="77777777" w:rsidR="00B856A6" w:rsidRDefault="00B856A6">
      <w:pPr>
        <w:pStyle w:val="BodyText"/>
        <w:rPr>
          <w:rFonts w:ascii="Verdana"/>
          <w:sz w:val="6"/>
        </w:rPr>
      </w:pPr>
    </w:p>
    <w:p w14:paraId="5E87993F" w14:textId="77777777" w:rsidR="00B856A6" w:rsidRDefault="00B856A6">
      <w:pPr>
        <w:pStyle w:val="BodyText"/>
        <w:rPr>
          <w:rFonts w:ascii="Verdana"/>
          <w:sz w:val="6"/>
        </w:rPr>
      </w:pPr>
    </w:p>
    <w:p w14:paraId="130EE99F" w14:textId="77777777" w:rsidR="00B856A6" w:rsidRDefault="00B856A6">
      <w:pPr>
        <w:pStyle w:val="BodyText"/>
        <w:rPr>
          <w:rFonts w:ascii="Verdana"/>
          <w:sz w:val="6"/>
        </w:rPr>
      </w:pPr>
    </w:p>
    <w:p w14:paraId="3E25232C" w14:textId="77777777" w:rsidR="00B856A6" w:rsidRDefault="00B856A6">
      <w:pPr>
        <w:pStyle w:val="BodyText"/>
        <w:spacing w:before="12"/>
        <w:rPr>
          <w:rFonts w:ascii="Verdana"/>
          <w:sz w:val="4"/>
        </w:rPr>
      </w:pPr>
    </w:p>
    <w:p w14:paraId="31C3217B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0.0465</w:t>
      </w:r>
    </w:p>
    <w:p w14:paraId="25E84500" w14:textId="77777777" w:rsidR="00B856A6" w:rsidRDefault="00B856A6">
      <w:pPr>
        <w:pStyle w:val="BodyText"/>
        <w:rPr>
          <w:rFonts w:ascii="Verdana"/>
          <w:sz w:val="6"/>
        </w:rPr>
      </w:pPr>
    </w:p>
    <w:p w14:paraId="5AABD841" w14:textId="77777777" w:rsidR="00B856A6" w:rsidRDefault="00B856A6">
      <w:pPr>
        <w:pStyle w:val="BodyText"/>
        <w:spacing w:before="6"/>
        <w:rPr>
          <w:rFonts w:ascii="Verdana"/>
          <w:sz w:val="5"/>
        </w:rPr>
      </w:pPr>
    </w:p>
    <w:p w14:paraId="0D942BDB" w14:textId="77777777" w:rsidR="00B856A6" w:rsidRDefault="00CE2E4C">
      <w:pPr>
        <w:ind w:left="312"/>
        <w:rPr>
          <w:rFonts w:ascii="Verdana"/>
          <w:sz w:val="7"/>
        </w:rPr>
      </w:pPr>
      <w:r>
        <w:pict w14:anchorId="6604D6CE">
          <v:group id="docshapegroup880" o:spid="_x0000_s1965" style="position:absolute;left:0;text-align:left;margin-left:239.15pt;margin-top:-18.1pt;width:5.3pt;height:87.55pt;z-index:-20509184;mso-position-horizontal-relative:page" coordorigin="4783,-362" coordsize="106,1751">
            <v:rect id="docshape881" o:spid="_x0000_s2014" style="position:absolute;left:4784;top:-360;width:86;height:1747" stroked="f"/>
            <v:rect id="docshape882" o:spid="_x0000_s2013" style="position:absolute;left:4784;top:1330;width:86;height:57" fillcolor="#770cff" stroked="f"/>
            <v:rect id="docshape883" o:spid="_x0000_s2012" style="position:absolute;left:4784;top:1273;width:86;height:57" fillcolor="#6725fe" stroked="f"/>
            <v:rect id="docshape884" o:spid="_x0000_s2011" style="position:absolute;left:4784;top:1217;width:86;height:57" fillcolor="#573efd" stroked="f"/>
            <v:rect id="docshape885" o:spid="_x0000_s2010" style="position:absolute;left:4784;top:1161;width:86;height:57" fillcolor="#4756fb" stroked="f"/>
            <v:rect id="docshape886" o:spid="_x0000_s2009" style="position:absolute;left:4784;top:1104;width:86;height:57" fillcolor="#3570f8" stroked="f"/>
            <v:rect id="docshape887" o:spid="_x0000_s2008" style="position:absolute;left:4784;top:1048;width:86;height:57" fillcolor="#2585f5" stroked="f"/>
            <v:rect id="docshape888" o:spid="_x0000_s2007" style="position:absolute;left:4784;top:992;width:86;height:57" fillcolor="#159af1" stroked="f"/>
            <v:rect id="docshape889" o:spid="_x0000_s2006" style="position:absolute;left:4784;top:935;width:86;height:57" fillcolor="#05aeed" stroked="f"/>
            <v:rect id="docshape890" o:spid="_x0000_s2005" style="position:absolute;left:4784;top:879;width:86;height:57" fillcolor="#0cc1e7" stroked="f"/>
            <v:rect id="docshape891" o:spid="_x0000_s2004" style="position:absolute;left:4784;top:823;width:86;height:57" fillcolor="#1cd1e2" stroked="f"/>
            <v:rect id="docshape892" o:spid="_x0000_s2003" style="position:absolute;left:4784;top:766;width:86;height:57" fillcolor="#2cdedc" stroked="f"/>
            <v:rect id="docshape893" o:spid="_x0000_s2002" style="position:absolute;left:4784;top:710;width:86;height:57" fillcolor="#3ce9d5" stroked="f"/>
            <v:rect id="docshape894" o:spid="_x0000_s2001" style="position:absolute;left:4784;top:654;width:86;height:57" fillcolor="#4ef3cd" stroked="f"/>
            <v:rect id="docshape895" o:spid="_x0000_s2000" style="position:absolute;left:4784;top:597;width:86;height:57" fillcolor="#5ef9c5" stroked="f"/>
            <v:rect id="docshape896" o:spid="_x0000_s1999" style="position:absolute;left:4784;top:541;width:86;height:57" fillcolor="#6efdbd" stroked="f"/>
            <v:rect id="docshape897" o:spid="_x0000_s1998" style="position:absolute;left:4784;top:485;width:86;height:57" fillcolor="#80ffb3" stroked="f"/>
            <v:rect id="docshape898" o:spid="_x0000_s1997" style="position:absolute;left:4784;top:428;width:86;height:57" fillcolor="#90fdaa" stroked="f"/>
            <v:rect id="docshape899" o:spid="_x0000_s1996" style="position:absolute;left:4784;top:372;width:86;height:57" fillcolor="#a0f9a1" stroked="f"/>
            <v:rect id="docshape900" o:spid="_x0000_s1995" style="position:absolute;left:4784;top:316;width:86;height:57" fillcolor="#b0f397" stroked="f"/>
            <v:rect id="docshape901" o:spid="_x0000_s1994" style="position:absolute;left:4784;top:259;width:86;height:57" fillcolor="#c2e98b" stroked="f"/>
            <v:rect id="docshape902" o:spid="_x0000_s1993" style="position:absolute;left:4784;top:203;width:86;height:57" fillcolor="#d2de80" stroked="f"/>
            <v:rect id="docshape903" o:spid="_x0000_s1992" style="position:absolute;left:4784;top:147;width:86;height:57" fillcolor="#e2d175" stroked="f"/>
            <v:rect id="docshape904" o:spid="_x0000_s1991" style="position:absolute;left:4784;top:90;width:86;height:57" fillcolor="#f2c16a" stroked="f"/>
            <v:rect id="docshape905" o:spid="_x0000_s1990" style="position:absolute;left:4784;top:34;width:86;height:57" fillcolor="#ffae5d" stroked="f"/>
            <v:rect id="docshape906" o:spid="_x0000_s1989" style="position:absolute;left:4784;top:-22;width:86;height:57" fillcolor="#ff9a51" stroked="f"/>
            <v:rect id="docshape907" o:spid="_x0000_s1988" style="position:absolute;left:4784;top:-79;width:86;height:57" fillcolor="#ff8545" stroked="f"/>
            <v:rect id="docshape908" o:spid="_x0000_s1987" style="position:absolute;left:4784;top:-135;width:86;height:57" fillcolor="#ff7039" stroked="f"/>
            <v:rect id="docshape909" o:spid="_x0000_s1986" style="position:absolute;left:4784;top:-191;width:86;height:57" fillcolor="#ff562b" stroked="f"/>
            <v:rect id="docshape910" o:spid="_x0000_s1985" style="position:absolute;left:4784;top:-248;width:86;height:57" fillcolor="#ff3e1f" stroked="f"/>
            <v:rect id="docshape911" o:spid="_x0000_s1984" style="position:absolute;left:4784;top:-304;width:86;height:57" fillcolor="#ff2512" stroked="f"/>
            <v:rect id="docshape912" o:spid="_x0000_s1983" style="position:absolute;left:4784;top:-360;width:86;height:57" fillcolor="#ff0c06" stroked="f"/>
            <v:shape id="docshape913" o:spid="_x0000_s1982" style="position:absolute;left:4869;top:1386;width:18;height:2" coordorigin="4870,1386" coordsize="18,0" path="m4888,1386r-18,e" fillcolor="black" stroked="f">
              <v:path arrowok="t"/>
            </v:shape>
            <v:line id="_x0000_s1981" style="position:absolute" from="4870,1386" to="4888,1386" strokeweight=".21pt"/>
            <v:shape id="docshape914" o:spid="_x0000_s1980" style="position:absolute;left:4869;top:1161;width:18;height:2" coordorigin="4870,1161" coordsize="18,0" path="m4888,1161r-18,e" fillcolor="black" stroked="f">
              <v:path arrowok="t"/>
            </v:shape>
            <v:line id="_x0000_s1979" style="position:absolute" from="4870,1161" to="4888,1161" strokeweight=".21pt"/>
            <v:shape id="docshape915" o:spid="_x0000_s1978" style="position:absolute;left:4869;top:935;width:18;height:2" coordorigin="4870,936" coordsize="18,0" path="m4888,936r-18,e" fillcolor="black" stroked="f">
              <v:path arrowok="t"/>
            </v:shape>
            <v:line id="_x0000_s1977" style="position:absolute" from="4870,936" to="4888,936" strokeweight=".21pt"/>
            <v:shape id="docshape916" o:spid="_x0000_s1976" style="position:absolute;left:4869;top:710;width:18;height:2" coordorigin="4870,710" coordsize="18,0" path="m4888,710r-18,e" fillcolor="black" stroked="f">
              <v:path arrowok="t"/>
            </v:shape>
            <v:line id="_x0000_s1975" style="position:absolute" from="4870,710" to="4888,710" strokeweight=".21pt"/>
            <v:shape id="docshape917" o:spid="_x0000_s1974" style="position:absolute;left:4869;top:485;width:18;height:2" coordorigin="4870,485" coordsize="18,0" path="m4888,485r-18,e" fillcolor="black" stroked="f">
              <v:path arrowok="t"/>
            </v:shape>
            <v:line id="_x0000_s1973" style="position:absolute" from="4870,485" to="4888,485" strokeweight=".21pt"/>
            <v:shape id="docshape918" o:spid="_x0000_s1972" style="position:absolute;left:4869;top:259;width:18;height:2" coordorigin="4870,260" coordsize="18,0" path="m4888,260r-18,e" fillcolor="black" stroked="f">
              <v:path arrowok="t"/>
            </v:shape>
            <v:line id="_x0000_s1971" style="position:absolute" from="4870,260" to="4888,260" strokeweight=".21pt"/>
            <v:shape id="docshape919" o:spid="_x0000_s1970" style="position:absolute;left:4869;top:34;width:18;height:2" coordorigin="4870,34" coordsize="18,0" path="m4888,34r-18,e" fillcolor="black" stroked="f">
              <v:path arrowok="t"/>
            </v:shape>
            <v:line id="_x0000_s1969" style="position:absolute" from="4870,34" to="4888,34" strokeweight=".21pt"/>
            <v:shape id="docshape920" o:spid="_x0000_s1968" style="position:absolute;left:4869;top:-191;width:18;height:2" coordorigin="4870,-191" coordsize="18,0" path="m4888,-191r-18,e" fillcolor="black" stroked="f">
              <v:path arrowok="t"/>
            </v:shape>
            <v:line id="_x0000_s1967" style="position:absolute" from="4870,-191" to="4888,-191" strokeweight=".21pt"/>
            <v:rect id="docshape921" o:spid="_x0000_s1966" style="position:absolute;left:4784;top:-360;width:86;height:1747" filled="f" strokeweight=".07222mm"/>
            <w10:wrap anchorx="page"/>
          </v:group>
        </w:pict>
      </w:r>
      <w:r w:rsidR="00EB5EFA">
        <w:rPr>
          <w:rFonts w:ascii="Verdana"/>
          <w:w w:val="130"/>
          <w:sz w:val="7"/>
        </w:rPr>
        <w:t>0.0445</w:t>
      </w:r>
    </w:p>
    <w:p w14:paraId="086315CD" w14:textId="77777777" w:rsidR="00B856A6" w:rsidRDefault="00B856A6">
      <w:pPr>
        <w:pStyle w:val="BodyText"/>
        <w:rPr>
          <w:rFonts w:ascii="Verdana"/>
          <w:sz w:val="6"/>
        </w:rPr>
      </w:pPr>
    </w:p>
    <w:p w14:paraId="5C481783" w14:textId="77777777" w:rsidR="00B856A6" w:rsidRDefault="00B856A6">
      <w:pPr>
        <w:pStyle w:val="BodyText"/>
        <w:spacing w:before="7"/>
        <w:rPr>
          <w:rFonts w:ascii="Verdana"/>
          <w:sz w:val="5"/>
        </w:rPr>
      </w:pPr>
    </w:p>
    <w:p w14:paraId="54BAE5B7" w14:textId="77777777" w:rsidR="00B856A6" w:rsidRDefault="00EB5EFA">
      <w:pPr>
        <w:spacing w:line="79" w:lineRule="exact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0.0425</w:t>
      </w:r>
    </w:p>
    <w:p w14:paraId="210B7141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4F0480F0" w14:textId="77777777" w:rsidR="00B856A6" w:rsidRDefault="00B856A6">
      <w:pPr>
        <w:pStyle w:val="BodyText"/>
        <w:rPr>
          <w:rFonts w:ascii="Verdana"/>
          <w:sz w:val="6"/>
        </w:rPr>
      </w:pPr>
    </w:p>
    <w:p w14:paraId="7AD3451C" w14:textId="77777777" w:rsidR="00B856A6" w:rsidRDefault="00B856A6">
      <w:pPr>
        <w:pStyle w:val="BodyText"/>
        <w:rPr>
          <w:rFonts w:ascii="Verdana"/>
          <w:sz w:val="6"/>
        </w:rPr>
      </w:pPr>
    </w:p>
    <w:p w14:paraId="160F3FC8" w14:textId="77777777" w:rsidR="00B856A6" w:rsidRDefault="00B856A6">
      <w:pPr>
        <w:pStyle w:val="BodyText"/>
        <w:rPr>
          <w:rFonts w:ascii="Verdana"/>
          <w:sz w:val="6"/>
        </w:rPr>
      </w:pPr>
    </w:p>
    <w:p w14:paraId="620E91D4" w14:textId="77777777" w:rsidR="00B856A6" w:rsidRDefault="00B856A6">
      <w:pPr>
        <w:pStyle w:val="BodyText"/>
        <w:rPr>
          <w:rFonts w:ascii="Verdana"/>
          <w:sz w:val="7"/>
        </w:rPr>
      </w:pPr>
    </w:p>
    <w:p w14:paraId="63FD585E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315°</w:t>
      </w:r>
    </w:p>
    <w:p w14:paraId="0933ECA3" w14:textId="77777777" w:rsidR="00B856A6" w:rsidRDefault="00EB5EFA">
      <w:pPr>
        <w:spacing w:before="2"/>
        <w:rPr>
          <w:rFonts w:ascii="Verdana"/>
          <w:sz w:val="8"/>
        </w:rPr>
      </w:pPr>
      <w:r>
        <w:br w:type="column"/>
      </w:r>
    </w:p>
    <w:p w14:paraId="2809DE91" w14:textId="77777777" w:rsidR="00B856A6" w:rsidRDefault="00EB5EFA">
      <w:pPr>
        <w:ind w:left="421" w:right="651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1DAC20BE" w14:textId="77777777" w:rsidR="00B856A6" w:rsidRDefault="00B856A6">
      <w:pPr>
        <w:pStyle w:val="BodyText"/>
        <w:spacing w:before="2"/>
        <w:rPr>
          <w:rFonts w:ascii="Verdana"/>
          <w:sz w:val="8"/>
        </w:rPr>
      </w:pPr>
    </w:p>
    <w:p w14:paraId="6F70D81C" w14:textId="77777777" w:rsidR="00B856A6" w:rsidRDefault="00EB5EFA">
      <w:pPr>
        <w:ind w:left="791"/>
        <w:rPr>
          <w:rFonts w:ascii="Verdana"/>
          <w:sz w:val="7"/>
        </w:rPr>
      </w:pPr>
      <w:r>
        <w:rPr>
          <w:noProof/>
        </w:rPr>
        <w:drawing>
          <wp:anchor distT="0" distB="0" distL="0" distR="0" simplePos="0" relativeHeight="482807808" behindDoc="1" locked="0" layoutInCell="1" allowOverlap="1" wp14:anchorId="62B18522" wp14:editId="4F4D638F">
            <wp:simplePos x="0" y="0"/>
            <wp:positionH relativeFrom="page">
              <wp:posOffset>3804838</wp:posOffset>
            </wp:positionH>
            <wp:positionV relativeFrom="paragraph">
              <wp:posOffset>-43238</wp:posOffset>
            </wp:positionV>
            <wp:extent cx="1083689" cy="1111445"/>
            <wp:effectExtent l="0" t="0" r="0" b="0"/>
            <wp:wrapNone/>
            <wp:docPr id="71" name="image1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112.png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w w:val="130"/>
          <w:sz w:val="7"/>
        </w:rPr>
        <w:t>60</w:t>
      </w:r>
    </w:p>
    <w:p w14:paraId="571FA820" w14:textId="77777777" w:rsidR="00B856A6" w:rsidRDefault="00EB5EFA">
      <w:pPr>
        <w:tabs>
          <w:tab w:val="left" w:pos="1072"/>
        </w:tabs>
        <w:spacing w:before="8"/>
        <w:ind w:left="742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2"/>
          <w:sz w:val="7"/>
        </w:rPr>
        <w:t>50</w:t>
      </w:r>
      <w:r>
        <w:rPr>
          <w:rFonts w:ascii="Verdana" w:hAnsi="Verdana"/>
          <w:w w:val="130"/>
          <w:position w:val="-2"/>
          <w:sz w:val="7"/>
        </w:rPr>
        <w:tab/>
      </w:r>
      <w:r>
        <w:rPr>
          <w:rFonts w:ascii="Verdana" w:hAnsi="Verdana"/>
          <w:spacing w:val="-3"/>
          <w:w w:val="130"/>
          <w:sz w:val="7"/>
        </w:rPr>
        <w:t>45°</w:t>
      </w:r>
    </w:p>
    <w:p w14:paraId="7481BA80" w14:textId="77777777" w:rsidR="00B856A6" w:rsidRDefault="00EB5EFA">
      <w:pPr>
        <w:spacing w:before="31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2FDCA967" w14:textId="77777777" w:rsidR="00B856A6" w:rsidRDefault="00EB5EFA">
      <w:pPr>
        <w:spacing w:before="34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3F5B9348" w14:textId="77777777" w:rsidR="00B856A6" w:rsidRDefault="00EB5EFA">
      <w:pPr>
        <w:spacing w:before="35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372E1A35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7EB0300D" w14:textId="77777777" w:rsidR="00B856A6" w:rsidRDefault="00B856A6">
      <w:pPr>
        <w:pStyle w:val="BodyText"/>
        <w:rPr>
          <w:rFonts w:ascii="Verdana"/>
          <w:sz w:val="6"/>
        </w:rPr>
      </w:pPr>
    </w:p>
    <w:p w14:paraId="483069E5" w14:textId="77777777" w:rsidR="00B856A6" w:rsidRDefault="00B856A6">
      <w:pPr>
        <w:pStyle w:val="BodyText"/>
        <w:rPr>
          <w:rFonts w:ascii="Verdana"/>
          <w:sz w:val="6"/>
        </w:rPr>
      </w:pPr>
    </w:p>
    <w:p w14:paraId="045B43BF" w14:textId="77777777" w:rsidR="00B856A6" w:rsidRDefault="00B856A6">
      <w:pPr>
        <w:pStyle w:val="BodyText"/>
        <w:rPr>
          <w:rFonts w:ascii="Verdana"/>
          <w:sz w:val="6"/>
        </w:rPr>
      </w:pPr>
    </w:p>
    <w:p w14:paraId="3C42A9CA" w14:textId="77777777" w:rsidR="00B856A6" w:rsidRDefault="00B856A6">
      <w:pPr>
        <w:pStyle w:val="BodyText"/>
        <w:spacing w:before="12"/>
        <w:rPr>
          <w:rFonts w:ascii="Verdana"/>
          <w:sz w:val="4"/>
        </w:rPr>
      </w:pPr>
    </w:p>
    <w:p w14:paraId="64787516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0.0465</w:t>
      </w:r>
    </w:p>
    <w:p w14:paraId="7C30AA80" w14:textId="77777777" w:rsidR="00B856A6" w:rsidRDefault="00B856A6">
      <w:pPr>
        <w:pStyle w:val="BodyText"/>
        <w:rPr>
          <w:rFonts w:ascii="Verdana"/>
          <w:sz w:val="6"/>
        </w:rPr>
      </w:pPr>
    </w:p>
    <w:p w14:paraId="7209E4B6" w14:textId="77777777" w:rsidR="00B856A6" w:rsidRDefault="00B856A6">
      <w:pPr>
        <w:pStyle w:val="BodyText"/>
        <w:spacing w:before="6"/>
        <w:rPr>
          <w:rFonts w:ascii="Verdana"/>
          <w:sz w:val="5"/>
        </w:rPr>
      </w:pPr>
    </w:p>
    <w:p w14:paraId="00980FD5" w14:textId="77777777" w:rsidR="00B856A6" w:rsidRDefault="00CE2E4C">
      <w:pPr>
        <w:ind w:left="312"/>
        <w:rPr>
          <w:rFonts w:ascii="Verdana"/>
          <w:sz w:val="7"/>
        </w:rPr>
      </w:pPr>
      <w:r>
        <w:pict w14:anchorId="66F1489A">
          <v:group id="docshapegroup922" o:spid="_x0000_s1915" style="position:absolute;left:0;text-align:left;margin-left:390.45pt;margin-top:-18.1pt;width:5.3pt;height:87.55pt;z-index:-20508160;mso-position-horizontal-relative:page" coordorigin="7809,-362" coordsize="106,1751">
            <v:rect id="docshape923" o:spid="_x0000_s1964" style="position:absolute;left:7810;top:-360;width:86;height:1747" stroked="f"/>
            <v:rect id="docshape924" o:spid="_x0000_s1963" style="position:absolute;left:7810;top:1330;width:86;height:57" fillcolor="#770cff" stroked="f"/>
            <v:rect id="docshape925" o:spid="_x0000_s1962" style="position:absolute;left:7810;top:1273;width:86;height:57" fillcolor="#6725fe" stroked="f"/>
            <v:rect id="docshape926" o:spid="_x0000_s1961" style="position:absolute;left:7810;top:1217;width:86;height:57" fillcolor="#573efd" stroked="f"/>
            <v:rect id="docshape927" o:spid="_x0000_s1960" style="position:absolute;left:7810;top:1161;width:86;height:57" fillcolor="#4756fb" stroked="f"/>
            <v:rect id="docshape928" o:spid="_x0000_s1959" style="position:absolute;left:7810;top:1104;width:86;height:57" fillcolor="#3570f8" stroked="f"/>
            <v:rect id="docshape929" o:spid="_x0000_s1958" style="position:absolute;left:7810;top:1048;width:86;height:57" fillcolor="#2585f5" stroked="f"/>
            <v:rect id="docshape930" o:spid="_x0000_s1957" style="position:absolute;left:7810;top:992;width:86;height:57" fillcolor="#159af1" stroked="f"/>
            <v:rect id="docshape931" o:spid="_x0000_s1956" style="position:absolute;left:7810;top:935;width:86;height:57" fillcolor="#05aeed" stroked="f"/>
            <v:rect id="docshape932" o:spid="_x0000_s1955" style="position:absolute;left:7810;top:879;width:86;height:57" fillcolor="#0cc1e7" stroked="f"/>
            <v:rect id="docshape933" o:spid="_x0000_s1954" style="position:absolute;left:7810;top:823;width:86;height:57" fillcolor="#1cd1e2" stroked="f"/>
            <v:rect id="docshape934" o:spid="_x0000_s1953" style="position:absolute;left:7810;top:766;width:86;height:57" fillcolor="#2cdedc" stroked="f"/>
            <v:rect id="docshape935" o:spid="_x0000_s1952" style="position:absolute;left:7810;top:710;width:86;height:57" fillcolor="#3ce9d5" stroked="f"/>
            <v:rect id="docshape936" o:spid="_x0000_s1951" style="position:absolute;left:7810;top:654;width:86;height:57" fillcolor="#4ef3cd" stroked="f"/>
            <v:rect id="docshape937" o:spid="_x0000_s1950" style="position:absolute;left:7810;top:597;width:86;height:57" fillcolor="#5ef9c5" stroked="f"/>
            <v:rect id="docshape938" o:spid="_x0000_s1949" style="position:absolute;left:7810;top:541;width:86;height:57" fillcolor="#6efdbd" stroked="f"/>
            <v:rect id="docshape939" o:spid="_x0000_s1948" style="position:absolute;left:7810;top:485;width:86;height:57" fillcolor="#80ffb3" stroked="f"/>
            <v:rect id="docshape940" o:spid="_x0000_s1947" style="position:absolute;left:7810;top:428;width:86;height:57" fillcolor="#90fdaa" stroked="f"/>
            <v:rect id="docshape941" o:spid="_x0000_s1946" style="position:absolute;left:7810;top:372;width:86;height:57" fillcolor="#a0f9a1" stroked="f"/>
            <v:rect id="docshape942" o:spid="_x0000_s1945" style="position:absolute;left:7810;top:316;width:86;height:57" fillcolor="#b0f397" stroked="f"/>
            <v:rect id="docshape943" o:spid="_x0000_s1944" style="position:absolute;left:7810;top:259;width:86;height:57" fillcolor="#c2e98b" stroked="f"/>
            <v:rect id="docshape944" o:spid="_x0000_s1943" style="position:absolute;left:7810;top:203;width:86;height:57" fillcolor="#d2de80" stroked="f"/>
            <v:rect id="docshape945" o:spid="_x0000_s1942" style="position:absolute;left:7810;top:147;width:86;height:57" fillcolor="#e2d175" stroked="f"/>
            <v:rect id="docshape946" o:spid="_x0000_s1941" style="position:absolute;left:7810;top:90;width:86;height:57" fillcolor="#f2c16a" stroked="f"/>
            <v:rect id="docshape947" o:spid="_x0000_s1940" style="position:absolute;left:7810;top:34;width:86;height:57" fillcolor="#ffae5d" stroked="f"/>
            <v:rect id="docshape948" o:spid="_x0000_s1939" style="position:absolute;left:7810;top:-22;width:86;height:57" fillcolor="#ff9a51" stroked="f"/>
            <v:rect id="docshape949" o:spid="_x0000_s1938" style="position:absolute;left:7810;top:-79;width:86;height:57" fillcolor="#ff8545" stroked="f"/>
            <v:rect id="docshape950" o:spid="_x0000_s1937" style="position:absolute;left:7810;top:-135;width:86;height:57" fillcolor="#ff7039" stroked="f"/>
            <v:rect id="docshape951" o:spid="_x0000_s1936" style="position:absolute;left:7810;top:-191;width:86;height:57" fillcolor="#ff562b" stroked="f"/>
            <v:rect id="docshape952" o:spid="_x0000_s1935" style="position:absolute;left:7810;top:-248;width:86;height:57" fillcolor="#ff3e1f" stroked="f"/>
            <v:rect id="docshape953" o:spid="_x0000_s1934" style="position:absolute;left:7810;top:-304;width:86;height:57" fillcolor="#ff2512" stroked="f"/>
            <v:rect id="docshape954" o:spid="_x0000_s1933" style="position:absolute;left:7810;top:-360;width:86;height:57" fillcolor="#ff0c06" stroked="f"/>
            <v:shape id="docshape955" o:spid="_x0000_s1932" style="position:absolute;left:7895;top:1386;width:18;height:2" coordorigin="7896,1386" coordsize="18,0" path="m7914,1386r-18,e" fillcolor="black" stroked="f">
              <v:path arrowok="t"/>
            </v:shape>
            <v:line id="_x0000_s1931" style="position:absolute" from="7896,1386" to="7914,1386" strokeweight=".21pt"/>
            <v:shape id="docshape956" o:spid="_x0000_s1930" style="position:absolute;left:7895;top:1161;width:18;height:2" coordorigin="7896,1161" coordsize="18,0" path="m7914,1161r-18,e" fillcolor="black" stroked="f">
              <v:path arrowok="t"/>
            </v:shape>
            <v:line id="_x0000_s1929" style="position:absolute" from="7896,1161" to="7914,1161" strokeweight=".21pt"/>
            <v:shape id="docshape957" o:spid="_x0000_s1928" style="position:absolute;left:7895;top:935;width:18;height:2" coordorigin="7896,936" coordsize="18,0" path="m7914,936r-18,e" fillcolor="black" stroked="f">
              <v:path arrowok="t"/>
            </v:shape>
            <v:line id="_x0000_s1927" style="position:absolute" from="7896,936" to="7914,936" strokeweight=".21pt"/>
            <v:shape id="docshape958" o:spid="_x0000_s1926" style="position:absolute;left:7895;top:710;width:18;height:2" coordorigin="7896,710" coordsize="18,0" path="m7914,710r-18,e" fillcolor="black" stroked="f">
              <v:path arrowok="t"/>
            </v:shape>
            <v:line id="_x0000_s1925" style="position:absolute" from="7896,710" to="7914,710" strokeweight=".21pt"/>
            <v:shape id="docshape959" o:spid="_x0000_s1924" style="position:absolute;left:7895;top:485;width:18;height:2" coordorigin="7896,485" coordsize="18,0" path="m7914,485r-18,e" fillcolor="black" stroked="f">
              <v:path arrowok="t"/>
            </v:shape>
            <v:line id="_x0000_s1923" style="position:absolute" from="7896,485" to="7914,485" strokeweight=".21pt"/>
            <v:shape id="docshape960" o:spid="_x0000_s1922" style="position:absolute;left:7895;top:259;width:18;height:2" coordorigin="7896,260" coordsize="18,0" path="m7914,260r-18,e" fillcolor="black" stroked="f">
              <v:path arrowok="t"/>
            </v:shape>
            <v:line id="_x0000_s1921" style="position:absolute" from="7896,260" to="7914,260" strokeweight=".21pt"/>
            <v:shape id="docshape961" o:spid="_x0000_s1920" style="position:absolute;left:7895;top:34;width:18;height:2" coordorigin="7896,34" coordsize="18,0" path="m7914,34r-18,e" fillcolor="black" stroked="f">
              <v:path arrowok="t"/>
            </v:shape>
            <v:line id="_x0000_s1919" style="position:absolute" from="7896,34" to="7914,34" strokeweight=".21pt"/>
            <v:shape id="docshape962" o:spid="_x0000_s1918" style="position:absolute;left:7895;top:-191;width:18;height:2" coordorigin="7896,-191" coordsize="18,0" path="m7914,-191r-18,e" fillcolor="black" stroked="f">
              <v:path arrowok="t"/>
            </v:shape>
            <v:line id="_x0000_s1917" style="position:absolute" from="7896,-191" to="7914,-191" strokeweight=".21pt"/>
            <v:rect id="docshape963" o:spid="_x0000_s1916" style="position:absolute;left:7810;top:-360;width:86;height:1747" filled="f" strokeweight=".07222mm"/>
            <w10:wrap anchorx="page"/>
          </v:group>
        </w:pict>
      </w:r>
      <w:r w:rsidR="00EB5EFA">
        <w:rPr>
          <w:rFonts w:ascii="Verdana"/>
          <w:w w:val="130"/>
          <w:sz w:val="7"/>
        </w:rPr>
        <w:t>0.0445</w:t>
      </w:r>
    </w:p>
    <w:p w14:paraId="64A41FA4" w14:textId="77777777" w:rsidR="00B856A6" w:rsidRDefault="00B856A6">
      <w:pPr>
        <w:pStyle w:val="BodyText"/>
        <w:rPr>
          <w:rFonts w:ascii="Verdana"/>
          <w:sz w:val="6"/>
        </w:rPr>
      </w:pPr>
    </w:p>
    <w:p w14:paraId="075EB870" w14:textId="77777777" w:rsidR="00B856A6" w:rsidRDefault="00B856A6">
      <w:pPr>
        <w:pStyle w:val="BodyText"/>
        <w:spacing w:before="7"/>
        <w:rPr>
          <w:rFonts w:ascii="Verdana"/>
          <w:sz w:val="5"/>
        </w:rPr>
      </w:pPr>
    </w:p>
    <w:p w14:paraId="57D6682B" w14:textId="77777777" w:rsidR="00B856A6" w:rsidRDefault="00EB5EFA">
      <w:pPr>
        <w:spacing w:line="79" w:lineRule="exact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0.0425</w:t>
      </w:r>
    </w:p>
    <w:p w14:paraId="57671E66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A0614A9" w14:textId="77777777" w:rsidR="00B856A6" w:rsidRDefault="00B856A6">
      <w:pPr>
        <w:pStyle w:val="BodyText"/>
        <w:rPr>
          <w:rFonts w:ascii="Verdana"/>
          <w:sz w:val="6"/>
        </w:rPr>
      </w:pPr>
    </w:p>
    <w:p w14:paraId="4653568F" w14:textId="77777777" w:rsidR="00B856A6" w:rsidRDefault="00B856A6">
      <w:pPr>
        <w:pStyle w:val="BodyText"/>
        <w:rPr>
          <w:rFonts w:ascii="Verdana"/>
          <w:sz w:val="6"/>
        </w:rPr>
      </w:pPr>
    </w:p>
    <w:p w14:paraId="062C8A83" w14:textId="77777777" w:rsidR="00B856A6" w:rsidRDefault="00B856A6">
      <w:pPr>
        <w:pStyle w:val="BodyText"/>
        <w:rPr>
          <w:rFonts w:ascii="Verdana"/>
          <w:sz w:val="6"/>
        </w:rPr>
      </w:pPr>
    </w:p>
    <w:p w14:paraId="75CA7FE7" w14:textId="77777777" w:rsidR="00B856A6" w:rsidRDefault="00B856A6">
      <w:pPr>
        <w:pStyle w:val="BodyText"/>
        <w:rPr>
          <w:rFonts w:ascii="Verdana"/>
          <w:sz w:val="7"/>
        </w:rPr>
      </w:pPr>
    </w:p>
    <w:p w14:paraId="7499C996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315°</w:t>
      </w:r>
    </w:p>
    <w:p w14:paraId="4AD76552" w14:textId="77777777" w:rsidR="00B856A6" w:rsidRDefault="00EB5EFA">
      <w:pPr>
        <w:spacing w:before="2"/>
        <w:rPr>
          <w:rFonts w:ascii="Verdana"/>
          <w:sz w:val="8"/>
        </w:rPr>
      </w:pPr>
      <w:r>
        <w:br w:type="column"/>
      </w:r>
    </w:p>
    <w:p w14:paraId="4456CEEF" w14:textId="77777777" w:rsidR="00B856A6" w:rsidRDefault="00EB5EFA">
      <w:pPr>
        <w:ind w:left="421" w:right="651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514D7FFD" w14:textId="77777777" w:rsidR="00B856A6" w:rsidRDefault="00B856A6">
      <w:pPr>
        <w:pStyle w:val="BodyText"/>
        <w:spacing w:before="2"/>
        <w:rPr>
          <w:rFonts w:ascii="Verdana"/>
          <w:sz w:val="8"/>
        </w:rPr>
      </w:pPr>
    </w:p>
    <w:p w14:paraId="2533EC98" w14:textId="77777777" w:rsidR="00B856A6" w:rsidRDefault="00EB5EFA">
      <w:pPr>
        <w:ind w:left="791"/>
        <w:rPr>
          <w:rFonts w:ascii="Verdana"/>
          <w:sz w:val="7"/>
        </w:rPr>
      </w:pPr>
      <w:r>
        <w:rPr>
          <w:noProof/>
        </w:rPr>
        <w:drawing>
          <wp:anchor distT="0" distB="0" distL="0" distR="0" simplePos="0" relativeHeight="482808832" behindDoc="1" locked="0" layoutInCell="1" allowOverlap="1" wp14:anchorId="517B2C1D" wp14:editId="7D582B26">
            <wp:simplePos x="0" y="0"/>
            <wp:positionH relativeFrom="page">
              <wp:posOffset>5726386</wp:posOffset>
            </wp:positionH>
            <wp:positionV relativeFrom="paragraph">
              <wp:posOffset>-43238</wp:posOffset>
            </wp:positionV>
            <wp:extent cx="1083689" cy="1111445"/>
            <wp:effectExtent l="0" t="0" r="0" b="0"/>
            <wp:wrapNone/>
            <wp:docPr id="73" name="image1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113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w w:val="130"/>
          <w:sz w:val="7"/>
        </w:rPr>
        <w:t>60</w:t>
      </w:r>
    </w:p>
    <w:p w14:paraId="54085B55" w14:textId="77777777" w:rsidR="00B856A6" w:rsidRDefault="00EB5EFA">
      <w:pPr>
        <w:tabs>
          <w:tab w:val="left" w:pos="1072"/>
        </w:tabs>
        <w:spacing w:before="8"/>
        <w:ind w:left="742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2"/>
          <w:sz w:val="7"/>
        </w:rPr>
        <w:t>50</w:t>
      </w:r>
      <w:r>
        <w:rPr>
          <w:rFonts w:ascii="Verdana" w:hAnsi="Verdana"/>
          <w:w w:val="130"/>
          <w:position w:val="-2"/>
          <w:sz w:val="7"/>
        </w:rPr>
        <w:tab/>
      </w:r>
      <w:r>
        <w:rPr>
          <w:rFonts w:ascii="Verdana" w:hAnsi="Verdana"/>
          <w:spacing w:val="-3"/>
          <w:w w:val="130"/>
          <w:sz w:val="7"/>
        </w:rPr>
        <w:t>45°</w:t>
      </w:r>
    </w:p>
    <w:p w14:paraId="5FA4BD18" w14:textId="77777777" w:rsidR="00B856A6" w:rsidRDefault="00EB5EFA">
      <w:pPr>
        <w:spacing w:before="31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4DF72D2A" w14:textId="77777777" w:rsidR="00B856A6" w:rsidRDefault="00EB5EFA">
      <w:pPr>
        <w:spacing w:before="34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1E8C903B" w14:textId="77777777" w:rsidR="00B856A6" w:rsidRDefault="00EB5EFA">
      <w:pPr>
        <w:spacing w:before="35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1185F776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B731D0B" w14:textId="77777777" w:rsidR="00B856A6" w:rsidRDefault="00B856A6">
      <w:pPr>
        <w:pStyle w:val="BodyText"/>
        <w:rPr>
          <w:rFonts w:ascii="Verdana"/>
          <w:sz w:val="6"/>
        </w:rPr>
      </w:pPr>
    </w:p>
    <w:p w14:paraId="6A2E0B28" w14:textId="77777777" w:rsidR="00B856A6" w:rsidRDefault="00B856A6">
      <w:pPr>
        <w:pStyle w:val="BodyText"/>
        <w:rPr>
          <w:rFonts w:ascii="Verdana"/>
          <w:sz w:val="6"/>
        </w:rPr>
      </w:pPr>
    </w:p>
    <w:p w14:paraId="036EE769" w14:textId="77777777" w:rsidR="00B856A6" w:rsidRDefault="00EB5EFA">
      <w:pPr>
        <w:spacing w:before="44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0.315</w:t>
      </w:r>
    </w:p>
    <w:p w14:paraId="50B04D82" w14:textId="77777777" w:rsidR="00B856A6" w:rsidRDefault="00B856A6">
      <w:pPr>
        <w:pStyle w:val="BodyText"/>
        <w:rPr>
          <w:rFonts w:ascii="Verdana"/>
          <w:sz w:val="6"/>
        </w:rPr>
      </w:pPr>
    </w:p>
    <w:p w14:paraId="169A4E12" w14:textId="77777777" w:rsidR="00B856A6" w:rsidRDefault="00B856A6">
      <w:pPr>
        <w:pStyle w:val="BodyText"/>
        <w:spacing w:before="7"/>
        <w:rPr>
          <w:rFonts w:ascii="Verdana"/>
          <w:sz w:val="6"/>
        </w:rPr>
      </w:pPr>
    </w:p>
    <w:p w14:paraId="38B1B3D9" w14:textId="77777777" w:rsidR="00B856A6" w:rsidRDefault="00CE2E4C">
      <w:pPr>
        <w:ind w:left="312"/>
        <w:rPr>
          <w:rFonts w:ascii="Verdana"/>
          <w:sz w:val="7"/>
        </w:rPr>
      </w:pPr>
      <w:r>
        <w:pict w14:anchorId="3A7C501C">
          <v:group id="docshapegroup964" o:spid="_x0000_s1874" style="position:absolute;left:0;text-align:left;margin-left:541.75pt;margin-top:-14.25pt;width:5.3pt;height:87.55pt;z-index:-20507136;mso-position-horizontal-relative:page" coordorigin="10835,-285" coordsize="106,1751">
            <v:rect id="docshape965" o:spid="_x0000_s1914" style="position:absolute;left:10836;top:-283;width:86;height:1747" stroked="f"/>
            <v:rect id="docshape966" o:spid="_x0000_s1913" style="position:absolute;left:10836;top:1383;width:86;height:80" fillcolor="#750fff" stroked="f"/>
            <v:rect id="docshape967" o:spid="_x0000_s1912" style="position:absolute;left:10836;top:1304;width:86;height:80" fillcolor="#5d35fd" stroked="f"/>
            <v:rect id="docshape968" o:spid="_x0000_s1911" style="position:absolute;left:10836;top:1225;width:86;height:80" fillcolor="#4559fb" stroked="f"/>
            <v:rect id="docshape969" o:spid="_x0000_s1910" style="position:absolute;left:10836;top:1145;width:86;height:80" fillcolor="#2f78f7" stroked="f"/>
            <v:rect id="docshape970" o:spid="_x0000_s1909" style="position:absolute;left:10836;top:1066;width:86;height:80" fillcolor="#1798f2" stroked="f"/>
            <v:rect id="docshape971" o:spid="_x0000_s1908" style="position:absolute;left:10836;top:986;width:86;height:80" fillcolor="#00b4eb" stroked="f"/>
            <v:rect id="docshape972" o:spid="_x0000_s1907" style="position:absolute;left:10836;top:907;width:86;height:80" fillcolor="#16cbe4" stroked="f"/>
            <v:rect id="docshape973" o:spid="_x0000_s1906" style="position:absolute;left:10836;top:828;width:86;height:80" fillcolor="#2ee0db" stroked="f"/>
            <v:rect id="docshape974" o:spid="_x0000_s1905" style="position:absolute;left:10836;top:748;width:86;height:80" fillcolor="#44eed1" stroked="f"/>
            <v:rect id="docshape975" o:spid="_x0000_s1904" style="position:absolute;left:10836;top:669;width:86;height:80" fillcolor="#5cf9c6" stroked="f"/>
            <v:rect id="docshape976" o:spid="_x0000_s1903" style="position:absolute;left:10836;top:590;width:86;height:80" fillcolor="#74feba" stroked="f"/>
            <v:rect id="docshape977" o:spid="_x0000_s1902" style="position:absolute;left:10836;top:510;width:86;height:80" fillcolor="#8afeae" stroked="f"/>
            <v:rect id="docshape978" o:spid="_x0000_s1901" style="position:absolute;left:10836;top:431;width:86;height:80" fillcolor="#a2f99f" stroked="f"/>
            <v:rect id="docshape979" o:spid="_x0000_s1900" style="position:absolute;left:10836;top:351;width:86;height:80" fillcolor="#baee90" stroked="f"/>
            <v:rect id="docshape980" o:spid="_x0000_s1899" style="position:absolute;left:10836;top:272;width:86;height:80" fillcolor="#d0e082" stroked="f"/>
            <v:rect id="docshape981" o:spid="_x0000_s1898" style="position:absolute;left:10836;top:193;width:86;height:80" fillcolor="#e8cb71" stroked="f"/>
            <v:rect id="docshape982" o:spid="_x0000_s1897" style="position:absolute;left:10836;top:113;width:86;height:80" fillcolor="#ffb260" stroked="f"/>
            <v:rect id="docshape983" o:spid="_x0000_s1896" style="position:absolute;left:10836;top:34;width:86;height:80" fillcolor="#ff9850" stroked="f"/>
            <v:rect id="docshape984" o:spid="_x0000_s1895" style="position:absolute;left:10836;top:-45;width:86;height:80" fillcolor="#ff783e" stroked="f"/>
            <v:rect id="docshape985" o:spid="_x0000_s1894" style="position:absolute;left:10836;top:-125;width:86;height:80" fillcolor="#ff592d" stroked="f"/>
            <v:rect id="docshape986" o:spid="_x0000_s1893" style="position:absolute;left:10836;top:-204;width:86;height:80" fillcolor="#ff351a" stroked="f"/>
            <v:rect id="docshape987" o:spid="_x0000_s1892" style="position:absolute;left:10836;top:-283;width:86;height:80" fillcolor="#ff0f07" stroked="f"/>
            <v:shape id="docshape988" o:spid="_x0000_s1891" style="position:absolute;left:10921;top:1463;width:18;height:2" coordorigin="10922,1463" coordsize="18,0" path="m10940,1463r-18,e" fillcolor="black" stroked="f">
              <v:path arrowok="t"/>
            </v:shape>
            <v:line id="_x0000_s1890" style="position:absolute" from="10922,1463" to="10940,1463" strokeweight=".21pt"/>
            <v:shape id="docshape989" o:spid="_x0000_s1889" style="position:absolute;left:10921;top:1225;width:18;height:2" coordorigin="10922,1225" coordsize="18,0" path="m10940,1225r-18,e" fillcolor="black" stroked="f">
              <v:path arrowok="t"/>
            </v:shape>
            <v:line id="_x0000_s1888" style="position:absolute" from="10922,1225" to="10940,1225" strokeweight=".21pt"/>
            <v:shape id="docshape990" o:spid="_x0000_s1887" style="position:absolute;left:10921;top:986;width:18;height:2" coordorigin="10922,987" coordsize="18,0" path="m10940,987r-18,e" fillcolor="black" stroked="f">
              <v:path arrowok="t"/>
            </v:shape>
            <v:line id="_x0000_s1886" style="position:absolute" from="10922,987" to="10940,987" strokeweight=".21pt"/>
            <v:shape id="docshape991" o:spid="_x0000_s1885" style="position:absolute;left:10921;top:748;width:18;height:2" coordorigin="10922,749" coordsize="18,0" path="m10940,749r-18,e" fillcolor="black" stroked="f">
              <v:path arrowok="t"/>
            </v:shape>
            <v:line id="_x0000_s1884" style="position:absolute" from="10922,749" to="10940,749" strokeweight=".21pt"/>
            <v:shape id="docshape992" o:spid="_x0000_s1883" style="position:absolute;left:10921;top:510;width:18;height:2" coordorigin="10922,511" coordsize="18,0" path="m10940,511r-18,e" fillcolor="black" stroked="f">
              <v:path arrowok="t"/>
            </v:shape>
            <v:line id="_x0000_s1882" style="position:absolute" from="10922,511" to="10940,511" strokeweight=".21pt"/>
            <v:shape id="docshape993" o:spid="_x0000_s1881" style="position:absolute;left:10921;top:272;width:18;height:2" coordorigin="10922,273" coordsize="18,0" path="m10940,273r-18,e" fillcolor="black" stroked="f">
              <v:path arrowok="t"/>
            </v:shape>
            <v:line id="_x0000_s1880" style="position:absolute" from="10922,273" to="10940,273" strokeweight=".21pt"/>
            <v:shape id="docshape994" o:spid="_x0000_s1879" style="position:absolute;left:10921;top:34;width:18;height:2" coordorigin="10922,34" coordsize="18,0" path="m10940,34r-18,e" fillcolor="black" stroked="f">
              <v:path arrowok="t"/>
            </v:shape>
            <v:line id="_x0000_s1878" style="position:absolute" from="10922,34" to="10940,34" strokeweight=".21pt"/>
            <v:shape id="docshape995" o:spid="_x0000_s1877" style="position:absolute;left:10921;top:-204;width:18;height:2" coordorigin="10922,-204" coordsize="18,0" path="m10940,-204r-18,e" fillcolor="black" stroked="f">
              <v:path arrowok="t"/>
            </v:shape>
            <v:line id="_x0000_s1876" style="position:absolute" from="10922,-204" to="10940,-204" strokeweight=".21pt"/>
            <v:rect id="docshape996" o:spid="_x0000_s1875" style="position:absolute;left:10836;top:-283;width:86;height:1747" filled="f" strokeweight=".07222mm"/>
            <w10:wrap anchorx="page"/>
          </v:group>
        </w:pict>
      </w:r>
      <w:r w:rsidR="00EB5EFA">
        <w:rPr>
          <w:rFonts w:ascii="Verdana"/>
          <w:w w:val="130"/>
          <w:sz w:val="7"/>
        </w:rPr>
        <w:t>0.270</w:t>
      </w:r>
    </w:p>
    <w:p w14:paraId="144D6539" w14:textId="77777777" w:rsidR="00B856A6" w:rsidRDefault="00B856A6">
      <w:pPr>
        <w:pStyle w:val="BodyText"/>
        <w:rPr>
          <w:rFonts w:ascii="Verdana"/>
          <w:sz w:val="6"/>
        </w:rPr>
      </w:pPr>
    </w:p>
    <w:p w14:paraId="783109EE" w14:textId="77777777" w:rsidR="00B856A6" w:rsidRDefault="00B856A6">
      <w:pPr>
        <w:pStyle w:val="BodyText"/>
        <w:spacing w:before="7"/>
        <w:rPr>
          <w:rFonts w:ascii="Verdana"/>
          <w:sz w:val="6"/>
        </w:rPr>
      </w:pPr>
    </w:p>
    <w:p w14:paraId="0C56E195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0.225</w:t>
      </w:r>
    </w:p>
    <w:p w14:paraId="7C18B6D1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9" w:space="720" w:equalWidth="0">
            <w:col w:w="1578" w:space="40"/>
            <w:col w:w="1236" w:space="39"/>
            <w:col w:w="635" w:space="40"/>
            <w:col w:w="1036" w:space="39"/>
            <w:col w:w="1236" w:space="40"/>
            <w:col w:w="635" w:space="40"/>
            <w:col w:w="1036" w:space="39"/>
            <w:col w:w="1236" w:space="40"/>
            <w:col w:w="855"/>
          </w:cols>
        </w:sectPr>
      </w:pPr>
    </w:p>
    <w:p w14:paraId="5B2A57C6" w14:textId="77777777" w:rsidR="00B856A6" w:rsidRDefault="00B856A6">
      <w:pPr>
        <w:pStyle w:val="BodyText"/>
        <w:rPr>
          <w:rFonts w:ascii="Verdana"/>
          <w:sz w:val="6"/>
        </w:rPr>
      </w:pPr>
    </w:p>
    <w:p w14:paraId="02763DD8" w14:textId="77777777" w:rsidR="00B856A6" w:rsidRDefault="00B856A6">
      <w:pPr>
        <w:pStyle w:val="BodyText"/>
        <w:spacing w:before="7"/>
        <w:rPr>
          <w:rFonts w:ascii="Verdana"/>
          <w:sz w:val="7"/>
        </w:rPr>
      </w:pPr>
    </w:p>
    <w:p w14:paraId="0D2F4510" w14:textId="77777777" w:rsidR="00B856A6" w:rsidRDefault="00CE2E4C">
      <w:pPr>
        <w:jc w:val="right"/>
        <w:rPr>
          <w:rFonts w:ascii="Verdana" w:hAnsi="Verdana"/>
          <w:sz w:val="7"/>
        </w:rPr>
      </w:pPr>
      <w:r>
        <w:pict w14:anchorId="4E1A0D06">
          <v:shape id="docshape997" o:spid="_x0000_s1873" type="#_x0000_t202" style="position:absolute;left:0;text-align:left;margin-left:109.85pt;margin-top:-27.3pt;width:14pt;height:69.4pt;z-index:15898112;mso-position-horizontal-relative:page" filled="f" stroked="f">
            <v:textbox style="layout-flow:vertical;mso-layout-flow-alt:bottom-to-top" inset="0,0,0,0">
              <w:txbxContent>
                <w:p w14:paraId="08394705" w14:textId="77777777" w:rsidR="00B856A6" w:rsidRDefault="00EB5EFA">
                  <w:pPr>
                    <w:spacing w:line="252" w:lineRule="exact"/>
                    <w:ind w:left="20"/>
                    <w:rPr>
                      <w:rFonts w:ascii="Georgia"/>
                      <w:b/>
                      <w:sz w:val="24"/>
                    </w:rPr>
                  </w:pPr>
                  <w:r>
                    <w:rPr>
                      <w:rFonts w:ascii="Georgia"/>
                      <w:b/>
                      <w:sz w:val="24"/>
                    </w:rPr>
                    <w:t>WV</w:t>
                  </w:r>
                  <w:r>
                    <w:rPr>
                      <w:rFonts w:ascii="Georgia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Georgia"/>
                      <w:b/>
                      <w:sz w:val="24"/>
                    </w:rPr>
                    <w:t>555nm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 w:hAnsi="Verdana"/>
          <w:w w:val="130"/>
          <w:sz w:val="7"/>
        </w:rPr>
        <w:t>270°</w:t>
      </w:r>
    </w:p>
    <w:p w14:paraId="69793621" w14:textId="77777777" w:rsidR="00B856A6" w:rsidRDefault="00EB5EFA">
      <w:pPr>
        <w:ind w:left="820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10</w:t>
      </w:r>
    </w:p>
    <w:p w14:paraId="6A1E6D1D" w14:textId="77777777" w:rsidR="00B856A6" w:rsidRDefault="00EB5EFA">
      <w:pPr>
        <w:tabs>
          <w:tab w:val="left" w:pos="1613"/>
        </w:tabs>
        <w:spacing w:before="30"/>
        <w:ind w:left="771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5"/>
          <w:sz w:val="7"/>
        </w:rPr>
        <w:t>0</w:t>
      </w:r>
      <w:r>
        <w:rPr>
          <w:rFonts w:ascii="Verdana" w:hAnsi="Verdana"/>
          <w:w w:val="130"/>
          <w:position w:val="5"/>
          <w:sz w:val="7"/>
        </w:rPr>
        <w:tab/>
      </w:r>
      <w:r>
        <w:rPr>
          <w:rFonts w:ascii="Verdana" w:hAnsi="Verdana"/>
          <w:w w:val="130"/>
          <w:sz w:val="7"/>
        </w:rPr>
        <w:t>90°</w:t>
      </w:r>
      <w:r>
        <w:rPr>
          <w:rFonts w:ascii="Verdana" w:hAnsi="Verdana"/>
          <w:spacing w:val="28"/>
          <w:w w:val="130"/>
          <w:sz w:val="7"/>
        </w:rPr>
        <w:t xml:space="preserve"> </w:t>
      </w:r>
      <w:r>
        <w:rPr>
          <w:rFonts w:ascii="Verdana" w:hAnsi="Verdana"/>
          <w:w w:val="130"/>
          <w:position w:val="2"/>
          <w:sz w:val="7"/>
        </w:rPr>
        <w:t>0.0405</w:t>
      </w:r>
    </w:p>
    <w:p w14:paraId="2C4CD9FD" w14:textId="77777777" w:rsidR="00B856A6" w:rsidRDefault="00B856A6">
      <w:pPr>
        <w:pStyle w:val="BodyText"/>
        <w:rPr>
          <w:rFonts w:ascii="Verdana"/>
          <w:sz w:val="10"/>
        </w:rPr>
      </w:pPr>
    </w:p>
    <w:p w14:paraId="1B537A55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0.0385</w:t>
      </w:r>
    </w:p>
    <w:p w14:paraId="6C88C3ED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5D14C03" w14:textId="77777777" w:rsidR="00B856A6" w:rsidRDefault="00B856A6">
      <w:pPr>
        <w:pStyle w:val="BodyText"/>
        <w:spacing w:before="7"/>
        <w:rPr>
          <w:rFonts w:ascii="Verdana"/>
          <w:sz w:val="7"/>
        </w:rPr>
      </w:pPr>
    </w:p>
    <w:p w14:paraId="595E051A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270°</w:t>
      </w:r>
    </w:p>
    <w:p w14:paraId="06F69383" w14:textId="77777777" w:rsidR="00B856A6" w:rsidRDefault="00EB5EFA">
      <w:pPr>
        <w:ind w:left="820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10</w:t>
      </w:r>
    </w:p>
    <w:p w14:paraId="3C85ACA2" w14:textId="77777777" w:rsidR="00B856A6" w:rsidRDefault="00EB5EFA">
      <w:pPr>
        <w:tabs>
          <w:tab w:val="left" w:pos="1613"/>
        </w:tabs>
        <w:spacing w:before="30"/>
        <w:ind w:left="771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5"/>
          <w:sz w:val="7"/>
        </w:rPr>
        <w:t>0</w:t>
      </w:r>
      <w:r>
        <w:rPr>
          <w:rFonts w:ascii="Verdana" w:hAnsi="Verdana"/>
          <w:w w:val="130"/>
          <w:position w:val="5"/>
          <w:sz w:val="7"/>
        </w:rPr>
        <w:tab/>
      </w:r>
      <w:r>
        <w:rPr>
          <w:rFonts w:ascii="Verdana" w:hAnsi="Verdana"/>
          <w:w w:val="130"/>
          <w:sz w:val="7"/>
        </w:rPr>
        <w:t>90°</w:t>
      </w:r>
      <w:r>
        <w:rPr>
          <w:rFonts w:ascii="Verdana" w:hAnsi="Verdana"/>
          <w:spacing w:val="28"/>
          <w:w w:val="130"/>
          <w:sz w:val="7"/>
        </w:rPr>
        <w:t xml:space="preserve"> </w:t>
      </w:r>
      <w:r>
        <w:rPr>
          <w:rFonts w:ascii="Verdana" w:hAnsi="Verdana"/>
          <w:w w:val="130"/>
          <w:position w:val="2"/>
          <w:sz w:val="7"/>
        </w:rPr>
        <w:t>0.0405</w:t>
      </w:r>
    </w:p>
    <w:p w14:paraId="6F3C847C" w14:textId="77777777" w:rsidR="00B856A6" w:rsidRDefault="00B856A6">
      <w:pPr>
        <w:pStyle w:val="BodyText"/>
        <w:rPr>
          <w:rFonts w:ascii="Verdana"/>
          <w:sz w:val="10"/>
        </w:rPr>
      </w:pPr>
    </w:p>
    <w:p w14:paraId="7FB38DBE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0.0385</w:t>
      </w:r>
    </w:p>
    <w:p w14:paraId="2651A63D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5634183" w14:textId="77777777" w:rsidR="00B856A6" w:rsidRDefault="00B856A6">
      <w:pPr>
        <w:pStyle w:val="BodyText"/>
        <w:spacing w:before="7"/>
        <w:rPr>
          <w:rFonts w:ascii="Verdana"/>
          <w:sz w:val="7"/>
        </w:rPr>
      </w:pPr>
    </w:p>
    <w:p w14:paraId="6BD4FFC6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270°</w:t>
      </w:r>
    </w:p>
    <w:p w14:paraId="6565502E" w14:textId="77777777" w:rsidR="00B856A6" w:rsidRDefault="00EB5EFA">
      <w:pPr>
        <w:ind w:left="820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10</w:t>
      </w:r>
    </w:p>
    <w:p w14:paraId="7AC1DB49" w14:textId="77777777" w:rsidR="00B856A6" w:rsidRDefault="00EB5EFA">
      <w:pPr>
        <w:tabs>
          <w:tab w:val="left" w:pos="1858"/>
        </w:tabs>
        <w:spacing w:before="10" w:line="87" w:lineRule="exact"/>
        <w:ind w:left="771"/>
        <w:rPr>
          <w:rFonts w:ascii="Verdana"/>
          <w:sz w:val="7"/>
        </w:rPr>
      </w:pPr>
      <w:r>
        <w:rPr>
          <w:rFonts w:ascii="Verdana"/>
          <w:w w:val="130"/>
          <w:position w:val="-1"/>
          <w:sz w:val="7"/>
        </w:rPr>
        <w:t>0</w:t>
      </w:r>
      <w:r>
        <w:rPr>
          <w:rFonts w:ascii="Verdana"/>
          <w:w w:val="130"/>
          <w:position w:val="-1"/>
          <w:sz w:val="7"/>
        </w:rPr>
        <w:tab/>
      </w:r>
      <w:r>
        <w:rPr>
          <w:rFonts w:ascii="Verdana"/>
          <w:w w:val="130"/>
          <w:sz w:val="7"/>
        </w:rPr>
        <w:t>0.180</w:t>
      </w:r>
    </w:p>
    <w:p w14:paraId="7A0672E8" w14:textId="77777777" w:rsidR="00B856A6" w:rsidRDefault="00EB5EFA">
      <w:pPr>
        <w:spacing w:line="67" w:lineRule="exact"/>
        <w:ind w:right="622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90°</w:t>
      </w:r>
    </w:p>
    <w:p w14:paraId="647323FE" w14:textId="77777777" w:rsidR="00B856A6" w:rsidRDefault="00B856A6">
      <w:pPr>
        <w:pStyle w:val="BodyText"/>
        <w:spacing w:before="11"/>
        <w:rPr>
          <w:rFonts w:ascii="Verdana"/>
          <w:sz w:val="6"/>
        </w:rPr>
      </w:pPr>
    </w:p>
    <w:p w14:paraId="3038AEE7" w14:textId="77777777" w:rsidR="00B856A6" w:rsidRDefault="00EB5EFA">
      <w:pPr>
        <w:ind w:right="276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0.135</w:t>
      </w:r>
    </w:p>
    <w:p w14:paraId="099A8F6A" w14:textId="77777777" w:rsidR="00B856A6" w:rsidRDefault="00B856A6">
      <w:pPr>
        <w:jc w:val="right"/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1308" w:space="40"/>
            <w:col w:w="2181" w:space="39"/>
            <w:col w:w="766" w:space="39"/>
            <w:col w:w="2181" w:space="40"/>
            <w:col w:w="766" w:space="39"/>
            <w:col w:w="2401"/>
          </w:cols>
        </w:sectPr>
      </w:pPr>
    </w:p>
    <w:p w14:paraId="097C9187" w14:textId="77777777" w:rsidR="00B856A6" w:rsidRDefault="00B856A6">
      <w:pPr>
        <w:pStyle w:val="BodyText"/>
        <w:rPr>
          <w:rFonts w:ascii="Verdana"/>
          <w:sz w:val="6"/>
        </w:rPr>
      </w:pPr>
    </w:p>
    <w:p w14:paraId="0AE7AE7B" w14:textId="77777777" w:rsidR="00B856A6" w:rsidRDefault="00B856A6">
      <w:pPr>
        <w:pStyle w:val="BodyText"/>
        <w:spacing w:before="6"/>
        <w:rPr>
          <w:rFonts w:ascii="Verdana"/>
          <w:sz w:val="5"/>
        </w:rPr>
      </w:pPr>
    </w:p>
    <w:p w14:paraId="751D4E44" w14:textId="77777777" w:rsidR="00B856A6" w:rsidRDefault="00EB5EFA">
      <w:pPr>
        <w:spacing w:before="1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0.0365</w:t>
      </w:r>
    </w:p>
    <w:p w14:paraId="00507FA4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B3D70A6" w14:textId="77777777" w:rsidR="00B856A6" w:rsidRDefault="00B856A6">
      <w:pPr>
        <w:pStyle w:val="BodyText"/>
        <w:spacing w:before="6"/>
        <w:rPr>
          <w:rFonts w:ascii="Verdana"/>
          <w:sz w:val="5"/>
        </w:rPr>
      </w:pPr>
    </w:p>
    <w:p w14:paraId="6F176160" w14:textId="77777777" w:rsidR="00B856A6" w:rsidRDefault="00EB5EFA">
      <w:pPr>
        <w:spacing w:before="1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0.0365</w:t>
      </w:r>
    </w:p>
    <w:p w14:paraId="6EFF9CA1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F28B6F6" w14:textId="77777777" w:rsidR="00B856A6" w:rsidRDefault="00EB5EFA">
      <w:pPr>
        <w:spacing w:before="42"/>
        <w:ind w:right="276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0.090</w:t>
      </w:r>
    </w:p>
    <w:p w14:paraId="37FFD98E" w14:textId="77777777" w:rsidR="00B856A6" w:rsidRDefault="00B856A6">
      <w:pPr>
        <w:jc w:val="right"/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3528" w:space="40"/>
            <w:col w:w="2987" w:space="39"/>
            <w:col w:w="3206"/>
          </w:cols>
        </w:sectPr>
      </w:pPr>
    </w:p>
    <w:p w14:paraId="6D49DC6C" w14:textId="77777777" w:rsidR="00B856A6" w:rsidRDefault="00B856A6">
      <w:pPr>
        <w:pStyle w:val="BodyText"/>
        <w:rPr>
          <w:rFonts w:ascii="Verdana"/>
          <w:sz w:val="6"/>
        </w:rPr>
      </w:pPr>
    </w:p>
    <w:p w14:paraId="459A1225" w14:textId="77777777" w:rsidR="00B856A6" w:rsidRDefault="00B856A6">
      <w:pPr>
        <w:pStyle w:val="BodyText"/>
        <w:spacing w:before="6"/>
        <w:rPr>
          <w:rFonts w:ascii="Verdana"/>
          <w:sz w:val="6"/>
        </w:rPr>
      </w:pPr>
    </w:p>
    <w:p w14:paraId="42B6F979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225°</w:t>
      </w:r>
    </w:p>
    <w:p w14:paraId="008D5D3E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4A3ED589" w14:textId="77777777" w:rsidR="00B856A6" w:rsidRDefault="00B856A6">
      <w:pPr>
        <w:pStyle w:val="BodyText"/>
        <w:spacing w:before="6"/>
        <w:rPr>
          <w:rFonts w:ascii="Verdana"/>
          <w:sz w:val="6"/>
        </w:rPr>
      </w:pPr>
    </w:p>
    <w:p w14:paraId="6792C395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135°</w:t>
      </w:r>
    </w:p>
    <w:p w14:paraId="04661621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B6BB226" w14:textId="77777777" w:rsidR="00B856A6" w:rsidRDefault="00B856A6">
      <w:pPr>
        <w:pStyle w:val="BodyText"/>
        <w:spacing w:before="6"/>
        <w:rPr>
          <w:rFonts w:ascii="Verdana"/>
          <w:sz w:val="5"/>
        </w:rPr>
      </w:pPr>
    </w:p>
    <w:p w14:paraId="4D9E448E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0.0345</w:t>
      </w:r>
    </w:p>
    <w:p w14:paraId="4BB8D2E1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0C7ECCAC" w14:textId="77777777" w:rsidR="00B856A6" w:rsidRDefault="00B856A6">
      <w:pPr>
        <w:pStyle w:val="BodyText"/>
        <w:spacing w:before="6"/>
        <w:rPr>
          <w:rFonts w:ascii="Verdana"/>
          <w:sz w:val="6"/>
        </w:rPr>
      </w:pPr>
    </w:p>
    <w:p w14:paraId="777E882C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225°</w:t>
      </w:r>
    </w:p>
    <w:p w14:paraId="4C3AE7D6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0ADCCD4B" w14:textId="77777777" w:rsidR="00B856A6" w:rsidRDefault="00B856A6">
      <w:pPr>
        <w:pStyle w:val="BodyText"/>
        <w:spacing w:before="6"/>
        <w:rPr>
          <w:rFonts w:ascii="Verdana"/>
          <w:sz w:val="6"/>
        </w:rPr>
      </w:pPr>
    </w:p>
    <w:p w14:paraId="53BC73D6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135°</w:t>
      </w:r>
    </w:p>
    <w:p w14:paraId="7FB4BE6B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3F9FB5E" w14:textId="77777777" w:rsidR="00B856A6" w:rsidRDefault="00B856A6">
      <w:pPr>
        <w:pStyle w:val="BodyText"/>
        <w:spacing w:before="6"/>
        <w:rPr>
          <w:rFonts w:ascii="Verdana"/>
          <w:sz w:val="5"/>
        </w:rPr>
      </w:pPr>
    </w:p>
    <w:p w14:paraId="382D1F96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0.0345</w:t>
      </w:r>
    </w:p>
    <w:p w14:paraId="3621A08C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4318F9A5" w14:textId="77777777" w:rsidR="00B856A6" w:rsidRDefault="00B856A6">
      <w:pPr>
        <w:pStyle w:val="BodyText"/>
        <w:spacing w:before="6"/>
        <w:rPr>
          <w:rFonts w:ascii="Verdana"/>
          <w:sz w:val="6"/>
        </w:rPr>
      </w:pPr>
    </w:p>
    <w:p w14:paraId="302E002A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225°</w:t>
      </w:r>
    </w:p>
    <w:p w14:paraId="6FC92133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120B887B" w14:textId="77777777" w:rsidR="00B856A6" w:rsidRDefault="00B856A6">
      <w:pPr>
        <w:pStyle w:val="BodyText"/>
        <w:spacing w:before="6"/>
        <w:rPr>
          <w:rFonts w:ascii="Verdana"/>
          <w:sz w:val="6"/>
        </w:rPr>
      </w:pPr>
    </w:p>
    <w:p w14:paraId="5F7FA056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135°</w:t>
      </w:r>
    </w:p>
    <w:p w14:paraId="3E36F249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CF9BBB3" w14:textId="77777777" w:rsidR="00B856A6" w:rsidRDefault="00B856A6">
      <w:pPr>
        <w:pStyle w:val="BodyText"/>
        <w:spacing w:before="5"/>
        <w:rPr>
          <w:rFonts w:ascii="Verdana"/>
          <w:sz w:val="4"/>
        </w:rPr>
      </w:pPr>
    </w:p>
    <w:p w14:paraId="73A2B26B" w14:textId="77777777" w:rsidR="00B856A6" w:rsidRDefault="00EB5EFA">
      <w:pPr>
        <w:spacing w:before="1"/>
        <w:ind w:left="262" w:right="258"/>
        <w:jc w:val="center"/>
        <w:rPr>
          <w:rFonts w:ascii="Verdana"/>
          <w:sz w:val="7"/>
        </w:rPr>
      </w:pPr>
      <w:r>
        <w:rPr>
          <w:rFonts w:ascii="Verdana"/>
          <w:w w:val="130"/>
          <w:sz w:val="7"/>
        </w:rPr>
        <w:t>0.045</w:t>
      </w:r>
    </w:p>
    <w:p w14:paraId="43A39E65" w14:textId="77777777" w:rsidR="00B856A6" w:rsidRDefault="00B856A6">
      <w:pPr>
        <w:jc w:val="center"/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9" w:space="720" w:equalWidth="0">
            <w:col w:w="1578" w:space="40"/>
            <w:col w:w="1266" w:space="39"/>
            <w:col w:w="606" w:space="39"/>
            <w:col w:w="1036" w:space="39"/>
            <w:col w:w="1266" w:space="40"/>
            <w:col w:w="606" w:space="39"/>
            <w:col w:w="1036" w:space="39"/>
            <w:col w:w="1266" w:space="40"/>
            <w:col w:w="825"/>
          </w:cols>
        </w:sectPr>
      </w:pPr>
    </w:p>
    <w:p w14:paraId="77005557" w14:textId="77777777" w:rsidR="00B856A6" w:rsidRDefault="00B856A6">
      <w:pPr>
        <w:pStyle w:val="BodyText"/>
        <w:rPr>
          <w:rFonts w:ascii="Verdana"/>
          <w:sz w:val="6"/>
        </w:rPr>
      </w:pPr>
    </w:p>
    <w:p w14:paraId="62D6E3D6" w14:textId="77777777" w:rsidR="00B856A6" w:rsidRDefault="00B856A6">
      <w:pPr>
        <w:pStyle w:val="BodyText"/>
        <w:rPr>
          <w:rFonts w:ascii="Verdana"/>
          <w:sz w:val="6"/>
        </w:rPr>
      </w:pPr>
    </w:p>
    <w:p w14:paraId="68EF850C" w14:textId="77777777" w:rsidR="00B856A6" w:rsidRDefault="00EB5EFA">
      <w:pPr>
        <w:spacing w:before="46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47D00450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12423A92" w14:textId="77777777" w:rsidR="00B856A6" w:rsidRDefault="00B856A6">
      <w:pPr>
        <w:pStyle w:val="BodyText"/>
        <w:spacing w:before="7"/>
        <w:rPr>
          <w:rFonts w:ascii="Verdana"/>
          <w:sz w:val="4"/>
        </w:rPr>
      </w:pPr>
    </w:p>
    <w:p w14:paraId="11CDADC9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0.0325</w:t>
      </w:r>
    </w:p>
    <w:p w14:paraId="1A90BB15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3D65DDE9" w14:textId="77777777" w:rsidR="00B856A6" w:rsidRDefault="00B856A6">
      <w:pPr>
        <w:pStyle w:val="BodyText"/>
        <w:rPr>
          <w:rFonts w:ascii="Verdana"/>
          <w:sz w:val="6"/>
        </w:rPr>
      </w:pPr>
    </w:p>
    <w:p w14:paraId="07FEFFDA" w14:textId="77777777" w:rsidR="00B856A6" w:rsidRDefault="00EB5EFA">
      <w:pPr>
        <w:spacing w:before="46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5CA9F741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7F7F6721" w14:textId="77777777" w:rsidR="00B856A6" w:rsidRDefault="00B856A6">
      <w:pPr>
        <w:pStyle w:val="BodyText"/>
        <w:spacing w:before="7"/>
        <w:rPr>
          <w:rFonts w:ascii="Verdana"/>
          <w:sz w:val="4"/>
        </w:rPr>
      </w:pPr>
    </w:p>
    <w:p w14:paraId="55A45A1E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0.0325</w:t>
      </w:r>
    </w:p>
    <w:p w14:paraId="1D2217ED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3FFCAF92" w14:textId="77777777" w:rsidR="00B856A6" w:rsidRDefault="00B856A6">
      <w:pPr>
        <w:pStyle w:val="BodyText"/>
        <w:rPr>
          <w:rFonts w:ascii="Verdana"/>
          <w:sz w:val="6"/>
        </w:rPr>
      </w:pPr>
    </w:p>
    <w:p w14:paraId="5BE85106" w14:textId="77777777" w:rsidR="00B856A6" w:rsidRDefault="00EB5EFA">
      <w:pPr>
        <w:spacing w:before="46"/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7A793CFA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18252EF2" w14:textId="77777777" w:rsidR="00B856A6" w:rsidRDefault="00B856A6">
      <w:pPr>
        <w:pStyle w:val="BodyText"/>
        <w:spacing w:before="7"/>
        <w:rPr>
          <w:rFonts w:ascii="Verdana"/>
          <w:sz w:val="4"/>
        </w:rPr>
      </w:pPr>
    </w:p>
    <w:p w14:paraId="6586B195" w14:textId="77777777" w:rsidR="00B856A6" w:rsidRDefault="00EB5EFA">
      <w:pPr>
        <w:ind w:left="935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</w:t>
      </w:r>
    </w:p>
    <w:p w14:paraId="7B579FC1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2231" w:space="40"/>
            <w:col w:w="1258" w:space="39"/>
            <w:col w:w="1689" w:space="39"/>
            <w:col w:w="1258" w:space="40"/>
            <w:col w:w="1689" w:space="39"/>
            <w:col w:w="1478"/>
          </w:cols>
        </w:sectPr>
      </w:pPr>
    </w:p>
    <w:p w14:paraId="6B98AE44" w14:textId="77777777" w:rsidR="00B856A6" w:rsidRDefault="00B856A6">
      <w:pPr>
        <w:pStyle w:val="BodyText"/>
        <w:spacing w:before="3"/>
        <w:rPr>
          <w:rFonts w:ascii="Verdana"/>
          <w:sz w:val="22"/>
        </w:rPr>
      </w:pPr>
    </w:p>
    <w:p w14:paraId="5B6249FB" w14:textId="77777777" w:rsidR="00B856A6" w:rsidRDefault="00B856A6">
      <w:pPr>
        <w:rPr>
          <w:rFonts w:ascii="Verdana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64BD15F2" w14:textId="77777777" w:rsidR="00B856A6" w:rsidRDefault="00B856A6">
      <w:pPr>
        <w:pStyle w:val="BodyText"/>
        <w:spacing w:before="2"/>
        <w:rPr>
          <w:rFonts w:ascii="Verdana"/>
          <w:sz w:val="8"/>
        </w:rPr>
      </w:pPr>
    </w:p>
    <w:p w14:paraId="44FFD71B" w14:textId="77777777" w:rsidR="00B856A6" w:rsidRDefault="00CE2E4C">
      <w:pPr>
        <w:ind w:left="2047" w:right="1337"/>
        <w:jc w:val="center"/>
        <w:rPr>
          <w:rFonts w:ascii="Verdana" w:hAnsi="Verdana"/>
          <w:sz w:val="7"/>
        </w:rPr>
      </w:pPr>
      <w:r>
        <w:pict w14:anchorId="58728AA0">
          <v:group id="docshapegroup998" o:spid="_x0000_s1865" style="position:absolute;left:0;text-align:left;margin-left:139.25pt;margin-top:5.8pt;width:94.4pt;height:87.55pt;z-index:15894528;mso-position-horizontal-relative:page" coordorigin="2785,116" coordsize="1888,1751">
            <v:shape id="docshape999" o:spid="_x0000_s1872" type="#_x0000_t75" style="position:absolute;left:2965;top:115;width:1707;height:1751">
              <v:imagedata r:id="rId122" o:title=""/>
            </v:shape>
            <v:shape id="docshape1000" o:spid="_x0000_s1871" type="#_x0000_t202" style="position:absolute;left:3055;top:277;width:242;height:72" filled="f" stroked="f">
              <v:textbox inset="0,0,0,0">
                <w:txbxContent>
                  <w:p w14:paraId="26E0845E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315°</w:t>
                    </w:r>
                  </w:p>
                </w:txbxContent>
              </v:textbox>
            </v:shape>
            <v:shape id="docshape1001" o:spid="_x0000_s1870" type="#_x0000_t202" style="position:absolute;left:3819;top:184;width:427;height:789" filled="f" stroked="f">
              <v:textbox inset="0,0,0,0">
                <w:txbxContent>
                  <w:p w14:paraId="32D02505" w14:textId="77777777" w:rsidR="00B856A6" w:rsidRDefault="00EB5EFA">
                    <w:pPr>
                      <w:spacing w:line="85" w:lineRule="exact"/>
                      <w:ind w:left="289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60</w:t>
                    </w:r>
                  </w:p>
                  <w:p w14:paraId="76290628" w14:textId="77777777" w:rsidR="00B856A6" w:rsidRDefault="00EB5EFA">
                    <w:pPr>
                      <w:spacing w:before="34"/>
                      <w:ind w:left="241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50</w:t>
                    </w:r>
                  </w:p>
                  <w:p w14:paraId="1EDE2877" w14:textId="77777777" w:rsidR="00B856A6" w:rsidRDefault="00EB5EFA">
                    <w:pPr>
                      <w:spacing w:before="35"/>
                      <w:ind w:left="193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40</w:t>
                    </w:r>
                  </w:p>
                  <w:p w14:paraId="4BC3217D" w14:textId="77777777" w:rsidR="00B856A6" w:rsidRDefault="00EB5EFA">
                    <w:pPr>
                      <w:spacing w:before="34"/>
                      <w:ind w:left="144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30</w:t>
                    </w:r>
                  </w:p>
                  <w:p w14:paraId="17E8A476" w14:textId="77777777" w:rsidR="00B856A6" w:rsidRDefault="00EB5EFA">
                    <w:pPr>
                      <w:spacing w:before="34"/>
                      <w:ind w:left="96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20</w:t>
                    </w:r>
                  </w:p>
                  <w:p w14:paraId="52F9F37F" w14:textId="77777777" w:rsidR="00B856A6" w:rsidRDefault="00EB5EFA">
                    <w:pPr>
                      <w:spacing w:before="35"/>
                      <w:ind w:left="48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10</w:t>
                    </w:r>
                  </w:p>
                  <w:p w14:paraId="59FF248E" w14:textId="77777777" w:rsidR="00B856A6" w:rsidRDefault="00EB5EFA">
                    <w:pPr>
                      <w:spacing w:before="34" w:line="72" w:lineRule="exact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1"/>
                        <w:sz w:val="7"/>
                      </w:rPr>
                      <w:t>0</w:t>
                    </w:r>
                  </w:p>
                </w:txbxContent>
              </v:textbox>
            </v:shape>
            <v:shape id="docshape1002" o:spid="_x0000_s1869" type="#_x0000_t202" style="position:absolute;left:4390;top:277;width:184;height:72" filled="f" stroked="f">
              <v:textbox inset="0,0,0,0">
                <w:txbxContent>
                  <w:p w14:paraId="6AB7E39D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45°</w:t>
                    </w:r>
                  </w:p>
                </w:txbxContent>
              </v:textbox>
            </v:shape>
            <v:shape id="docshape1003" o:spid="_x0000_s1868" type="#_x0000_t202" style="position:absolute;left:2785;top:946;width:242;height:72" filled="f" stroked="f">
              <v:textbox inset="0,0,0,0">
                <w:txbxContent>
                  <w:p w14:paraId="484FB607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270°</w:t>
                    </w:r>
                  </w:p>
                </w:txbxContent>
              </v:textbox>
            </v:shape>
            <v:shape id="docshape1004" o:spid="_x0000_s1867" type="#_x0000_t202" style="position:absolute;left:3055;top:1616;width:242;height:72" filled="f" stroked="f">
              <v:textbox inset="0,0,0,0">
                <w:txbxContent>
                  <w:p w14:paraId="6B22DF8B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225°</w:t>
                    </w:r>
                  </w:p>
                </w:txbxContent>
              </v:textbox>
            </v:shape>
            <v:shape id="docshape1005" o:spid="_x0000_s1866" type="#_x0000_t202" style="position:absolute;left:4360;top:1616;width:242;height:72" filled="f" stroked="f">
              <v:textbox inset="0,0,0,0">
                <w:txbxContent>
                  <w:p w14:paraId="399783A8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135°</w:t>
                    </w:r>
                  </w:p>
                </w:txbxContent>
              </v:textbox>
            </v:shape>
            <w10:wrap anchorx="page"/>
          </v:group>
        </w:pict>
      </w:r>
      <w:r>
        <w:pict w14:anchorId="3D3D0819">
          <v:group id="docshapegroup1006" o:spid="_x0000_s1817" style="position:absolute;left:0;text-align:left;margin-left:233pt;margin-top:5.8pt;width:11.4pt;height:87.55pt;z-index:15895040;mso-position-horizontal-relative:page" coordorigin="4660,116" coordsize="228,1751">
            <v:rect id="docshape1007" o:spid="_x0000_s1864" style="position:absolute;left:4784;top:117;width:86;height:1747" stroked="f"/>
            <v:rect id="docshape1008" o:spid="_x0000_s1863" style="position:absolute;left:4784;top:1796;width:86;height:68" fillcolor="#770cff" stroked="f"/>
            <v:rect id="docshape1009" o:spid="_x0000_s1862" style="position:absolute;left:4784;top:1729;width:86;height:68" fillcolor="#632bfe" stroked="f"/>
            <v:rect id="docshape1010" o:spid="_x0000_s1861" style="position:absolute;left:4784;top:1662;width:86;height:68" fillcolor="#4f4afc" stroked="f"/>
            <v:rect id="docshape1011" o:spid="_x0000_s1860" style="position:absolute;left:4784;top:1595;width:86;height:68" fillcolor="#3b67f9" stroked="f"/>
            <v:rect id="docshape1012" o:spid="_x0000_s1859" style="position:absolute;left:4784;top:1528;width:86;height:68" fillcolor="#2783f5" stroked="f"/>
            <v:rect id="docshape1013" o:spid="_x0000_s1858" style="position:absolute;left:4784;top:1461;width:86;height:68" fillcolor="#139df1" stroked="f"/>
            <v:rect id="docshape1014" o:spid="_x0000_s1857" style="position:absolute;left:4784;top:1393;width:86;height:68" fillcolor="#01b2ec" stroked="f"/>
            <v:rect id="docshape1015" o:spid="_x0000_s1856" style="position:absolute;left:4784;top:1326;width:86;height:68" fillcolor="#12c7e5" stroked="f"/>
            <v:rect id="docshape1016" o:spid="_x0000_s1855" style="position:absolute;left:4784;top:1259;width:86;height:68" fillcolor="#26d9de" stroked="f"/>
            <v:rect id="docshape1017" o:spid="_x0000_s1854" style="position:absolute;left:4784;top:1192;width:86;height:68" fillcolor="#3ae8d6" stroked="f"/>
            <v:rect id="docshape1018" o:spid="_x0000_s1853" style="position:absolute;left:4784;top:1125;width:86;height:68" fillcolor="#4ef3cd" stroked="f"/>
            <v:rect id="docshape1019" o:spid="_x0000_s1852" style="position:absolute;left:4784;top:1058;width:86;height:68" fillcolor="#62fbc3" stroked="f"/>
            <v:rect id="docshape1020" o:spid="_x0000_s1851" style="position:absolute;left:4784;top:990;width:86;height:68" fillcolor="#76feb9" stroked="f"/>
            <v:rect id="docshape1021" o:spid="_x0000_s1850" style="position:absolute;left:4784;top:923;width:86;height:68" fillcolor="#88feaf" stroked="f"/>
            <v:rect id="docshape1022" o:spid="_x0000_s1849" style="position:absolute;left:4784;top:856;width:86;height:68" fillcolor="#9cfba3" stroked="f"/>
            <v:rect id="docshape1023" o:spid="_x0000_s1848" style="position:absolute;left:4784;top:789;width:86;height:68" fillcolor="#b0f397" stroked="f"/>
            <v:rect id="docshape1024" o:spid="_x0000_s1847" style="position:absolute;left:4784;top:722;width:86;height:68" fillcolor="#c4e88a" stroked="f"/>
            <v:rect id="docshape1025" o:spid="_x0000_s1846" style="position:absolute;left:4784;top:655;width:86;height:68" fillcolor="#d8d97c" stroked="f"/>
            <v:rect id="docshape1026" o:spid="_x0000_s1845" style="position:absolute;left:4784;top:587;width:86;height:68" fillcolor="#ecc76e" stroked="f"/>
            <v:rect id="docshape1027" o:spid="_x0000_s1844" style="position:absolute;left:4784;top:520;width:86;height:68" fillcolor="#feb461" stroked="f"/>
            <v:rect id="docshape1028" o:spid="_x0000_s1843" style="position:absolute;left:4784;top:453;width:86;height:68" fillcolor="#ff9d53" stroked="f"/>
            <v:rect id="docshape1029" o:spid="_x0000_s1842" style="position:absolute;left:4784;top:386;width:86;height:68" fillcolor="#ff8344" stroked="f"/>
            <v:rect id="docshape1030" o:spid="_x0000_s1841" style="position:absolute;left:4784;top:319;width:86;height:68" fillcolor="#ff6735" stroked="f"/>
            <v:rect id="docshape1031" o:spid="_x0000_s1840" style="position:absolute;left:4784;top:252;width:86;height:68" fillcolor="#ff4a25" stroked="f"/>
            <v:rect id="docshape1032" o:spid="_x0000_s1839" style="position:absolute;left:4784;top:184;width:86;height:68" fillcolor="#ff2b15" stroked="f"/>
            <v:rect id="docshape1033" o:spid="_x0000_s1838" style="position:absolute;left:4784;top:117;width:86;height:68" fillcolor="#ff0c06" stroked="f"/>
            <v:shape id="docshape1034" o:spid="_x0000_s1837" style="position:absolute;left:4869;top:1863;width:18;height:2" coordorigin="4870,1864" coordsize="18,0" path="m4888,1864r-18,e" fillcolor="black" stroked="f">
              <v:path arrowok="t"/>
            </v:shape>
            <v:line id="_x0000_s1836" style="position:absolute" from="4870,1864" to="4888,1864" strokeweight=".21pt"/>
            <v:shape id="docshape1035" o:spid="_x0000_s1835" style="position:absolute;left:4869;top:1662;width:18;height:2" coordorigin="4870,1663" coordsize="18,0" path="m4888,1663r-18,e" fillcolor="black" stroked="f">
              <v:path arrowok="t"/>
            </v:shape>
            <v:line id="_x0000_s1834" style="position:absolute" from="4870,1663" to="4888,1663" strokeweight=".21pt"/>
            <v:shape id="docshape1036" o:spid="_x0000_s1833" style="position:absolute;left:4869;top:1461;width:18;height:2" coordorigin="4870,1461" coordsize="18,0" path="m4888,1461r-18,e" fillcolor="black" stroked="f">
              <v:path arrowok="t"/>
            </v:shape>
            <v:line id="_x0000_s1832" style="position:absolute" from="4870,1461" to="4888,1461" strokeweight=".21pt"/>
            <v:shape id="docshape1037" o:spid="_x0000_s1831" style="position:absolute;left:4869;top:1259;width:18;height:2" coordorigin="4870,1260" coordsize="18,0" path="m4888,1260r-18,e" fillcolor="black" stroked="f">
              <v:path arrowok="t"/>
            </v:shape>
            <v:line id="_x0000_s1830" style="position:absolute" from="4870,1260" to="4888,1260" strokeweight=".21pt"/>
            <v:shape id="docshape1038" o:spid="_x0000_s1829" style="position:absolute;left:4869;top:1058;width:18;height:2" coordorigin="4870,1058" coordsize="18,0" path="m4888,1058r-18,e" fillcolor="black" stroked="f">
              <v:path arrowok="t"/>
            </v:shape>
            <v:line id="_x0000_s1828" style="position:absolute" from="4870,1058" to="4888,1058" strokeweight=".21pt"/>
            <v:shape id="docshape1039" o:spid="_x0000_s1827" style="position:absolute;left:4869;top:856;width:18;height:2" coordorigin="4870,857" coordsize="18,0" path="m4888,857r-18,e" fillcolor="black" stroked="f">
              <v:path arrowok="t"/>
            </v:shape>
            <v:line id="_x0000_s1826" style="position:absolute" from="4870,857" to="4888,857" strokeweight=".21pt"/>
            <v:shape id="docshape1040" o:spid="_x0000_s1825" style="position:absolute;left:4869;top:655;width:18;height:2" coordorigin="4870,655" coordsize="18,0" path="m4888,655r-18,e" fillcolor="black" stroked="f">
              <v:path arrowok="t"/>
            </v:shape>
            <v:line id="_x0000_s1824" style="position:absolute" from="4870,655" to="4888,655" strokeweight=".21pt"/>
            <v:shape id="docshape1041" o:spid="_x0000_s1823" style="position:absolute;left:4869;top:453;width:18;height:2" coordorigin="4870,454" coordsize="18,0" path="m4888,454r-18,e" fillcolor="black" stroked="f">
              <v:path arrowok="t"/>
            </v:shape>
            <v:line id="_x0000_s1822" style="position:absolute" from="4870,454" to="4888,454" strokeweight=".21pt"/>
            <v:shape id="docshape1042" o:spid="_x0000_s1821" style="position:absolute;left:4869;top:252;width:18;height:2" coordorigin="4870,252" coordsize="18,0" path="m4888,252r-18,e" fillcolor="black" stroked="f">
              <v:path arrowok="t"/>
            </v:shape>
            <v:line id="_x0000_s1820" style="position:absolute" from="4870,252" to="4888,252" strokeweight=".21pt"/>
            <v:rect id="docshape1043" o:spid="_x0000_s1819" style="position:absolute;left:4784;top:117;width:86;height:1747" filled="f" strokeweight=".07222mm"/>
            <v:shape id="docshape1044" o:spid="_x0000_s1818" type="#_x0000_t202" style="position:absolute;left:4660;top:115;width:228;height:1751" filled="f" stroked="f">
              <v:textbox inset="0,0,0,0">
                <w:txbxContent>
                  <w:p w14:paraId="6A114DE7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34E67FF8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09C819E6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5C9646FF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0C2E988E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729F32FC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6073DE9D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58300A9F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46144A95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137E0149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6404081D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09B81C07" w14:textId="77777777" w:rsidR="00B856A6" w:rsidRDefault="00B856A6">
                    <w:pPr>
                      <w:spacing w:before="2"/>
                      <w:rPr>
                        <w:sz w:val="6"/>
                      </w:rPr>
                    </w:pPr>
                  </w:p>
                  <w:p w14:paraId="7717E3B3" w14:textId="77777777" w:rsidR="00B856A6" w:rsidRDefault="00EB5EFA">
                    <w:pPr>
                      <w:spacing w:before="1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90°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Verdana" w:hAnsi="Verdana"/>
          <w:w w:val="125"/>
          <w:sz w:val="7"/>
        </w:rPr>
        <w:t>0°</w:t>
      </w:r>
    </w:p>
    <w:p w14:paraId="25EBF9C2" w14:textId="77777777" w:rsidR="00B856A6" w:rsidRDefault="00B856A6">
      <w:pPr>
        <w:pStyle w:val="BodyText"/>
        <w:rPr>
          <w:rFonts w:ascii="Verdana"/>
          <w:sz w:val="6"/>
        </w:rPr>
      </w:pPr>
    </w:p>
    <w:p w14:paraId="68D93DDF" w14:textId="77777777" w:rsidR="00B856A6" w:rsidRDefault="00B856A6">
      <w:pPr>
        <w:pStyle w:val="BodyText"/>
        <w:spacing w:before="11"/>
        <w:rPr>
          <w:rFonts w:ascii="Verdana"/>
          <w:sz w:val="4"/>
        </w:rPr>
      </w:pPr>
    </w:p>
    <w:p w14:paraId="71278F44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0.0776</w:t>
      </w:r>
    </w:p>
    <w:p w14:paraId="15B01C31" w14:textId="77777777" w:rsidR="00B856A6" w:rsidRDefault="00B856A6">
      <w:pPr>
        <w:pStyle w:val="BodyText"/>
        <w:rPr>
          <w:rFonts w:ascii="Verdana"/>
          <w:sz w:val="6"/>
        </w:rPr>
      </w:pPr>
    </w:p>
    <w:p w14:paraId="20363A47" w14:textId="77777777" w:rsidR="00B856A6" w:rsidRDefault="00CE2E4C">
      <w:pPr>
        <w:spacing w:before="44"/>
        <w:jc w:val="right"/>
        <w:rPr>
          <w:rFonts w:ascii="Verdana"/>
          <w:sz w:val="7"/>
        </w:rPr>
      </w:pPr>
      <w:r>
        <w:pict w14:anchorId="696C771A">
          <v:shape id="docshape1045" o:spid="_x0000_s1816" type="#_x0000_t202" style="position:absolute;left:0;text-align:left;margin-left:109.85pt;margin-top:1.25pt;width:14pt;height:69.4pt;z-index:15897600;mso-position-horizontal-relative:page" filled="f" stroked="f">
            <v:textbox style="layout-flow:vertical;mso-layout-flow-alt:bottom-to-top" inset="0,0,0,0">
              <w:txbxContent>
                <w:p w14:paraId="610FA402" w14:textId="77777777" w:rsidR="00B856A6" w:rsidRDefault="00EB5EFA">
                  <w:pPr>
                    <w:spacing w:line="252" w:lineRule="exact"/>
                    <w:ind w:left="20"/>
                    <w:rPr>
                      <w:rFonts w:ascii="Georgia"/>
                      <w:b/>
                      <w:sz w:val="24"/>
                    </w:rPr>
                  </w:pPr>
                  <w:r>
                    <w:rPr>
                      <w:rFonts w:ascii="Georgia"/>
                      <w:b/>
                      <w:sz w:val="24"/>
                    </w:rPr>
                    <w:t>WV</w:t>
                  </w:r>
                  <w:r>
                    <w:rPr>
                      <w:rFonts w:ascii="Georgia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Georgia"/>
                      <w:b/>
                      <w:sz w:val="24"/>
                    </w:rPr>
                    <w:t>555nm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/>
          <w:w w:val="130"/>
          <w:sz w:val="7"/>
        </w:rPr>
        <w:t>0.0764</w:t>
      </w:r>
    </w:p>
    <w:p w14:paraId="5B666B4A" w14:textId="77777777" w:rsidR="00B856A6" w:rsidRDefault="00B856A6">
      <w:pPr>
        <w:pStyle w:val="BodyText"/>
        <w:rPr>
          <w:rFonts w:ascii="Verdana"/>
          <w:sz w:val="6"/>
        </w:rPr>
      </w:pPr>
    </w:p>
    <w:p w14:paraId="032EEA40" w14:textId="77777777" w:rsidR="00B856A6" w:rsidRDefault="00EB5EFA">
      <w:pPr>
        <w:spacing w:before="43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0.0752</w:t>
      </w:r>
    </w:p>
    <w:p w14:paraId="39DD5019" w14:textId="77777777" w:rsidR="00B856A6" w:rsidRDefault="00B856A6">
      <w:pPr>
        <w:pStyle w:val="BodyText"/>
        <w:rPr>
          <w:rFonts w:ascii="Verdana"/>
          <w:sz w:val="6"/>
        </w:rPr>
      </w:pPr>
    </w:p>
    <w:p w14:paraId="7A56A76C" w14:textId="77777777" w:rsidR="00B856A6" w:rsidRDefault="00EB5EFA">
      <w:pPr>
        <w:spacing w:before="44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0.0740</w:t>
      </w:r>
    </w:p>
    <w:p w14:paraId="6961D0FE" w14:textId="77777777" w:rsidR="00B856A6" w:rsidRDefault="00B856A6">
      <w:pPr>
        <w:pStyle w:val="BodyText"/>
        <w:rPr>
          <w:rFonts w:ascii="Verdana"/>
          <w:sz w:val="6"/>
        </w:rPr>
      </w:pPr>
    </w:p>
    <w:p w14:paraId="689B9CBA" w14:textId="77777777" w:rsidR="00B856A6" w:rsidRDefault="00EB5EFA">
      <w:pPr>
        <w:spacing w:before="43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0.0728</w:t>
      </w:r>
    </w:p>
    <w:p w14:paraId="34D88076" w14:textId="77777777" w:rsidR="00B856A6" w:rsidRDefault="00B856A6">
      <w:pPr>
        <w:pStyle w:val="BodyText"/>
        <w:rPr>
          <w:rFonts w:ascii="Verdana"/>
          <w:sz w:val="6"/>
        </w:rPr>
      </w:pPr>
    </w:p>
    <w:p w14:paraId="70C4F021" w14:textId="77777777" w:rsidR="00B856A6" w:rsidRDefault="00EB5EFA">
      <w:pPr>
        <w:spacing w:before="44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0.0716</w:t>
      </w:r>
    </w:p>
    <w:p w14:paraId="4E3D03D8" w14:textId="77777777" w:rsidR="00B856A6" w:rsidRDefault="00B856A6">
      <w:pPr>
        <w:pStyle w:val="BodyText"/>
        <w:rPr>
          <w:rFonts w:ascii="Verdana"/>
          <w:sz w:val="6"/>
        </w:rPr>
      </w:pPr>
    </w:p>
    <w:p w14:paraId="15C95801" w14:textId="77777777" w:rsidR="00B856A6" w:rsidRDefault="00EB5EFA">
      <w:pPr>
        <w:spacing w:before="43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0.0704</w:t>
      </w:r>
    </w:p>
    <w:p w14:paraId="6841CC5E" w14:textId="77777777" w:rsidR="00B856A6" w:rsidRDefault="00B856A6">
      <w:pPr>
        <w:pStyle w:val="BodyText"/>
        <w:rPr>
          <w:rFonts w:ascii="Verdana"/>
          <w:sz w:val="6"/>
        </w:rPr>
      </w:pPr>
    </w:p>
    <w:p w14:paraId="3F4A2038" w14:textId="77777777" w:rsidR="00B856A6" w:rsidRDefault="00EB5EFA">
      <w:pPr>
        <w:spacing w:before="44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0.0692</w:t>
      </w:r>
    </w:p>
    <w:p w14:paraId="19C2D7AB" w14:textId="77777777" w:rsidR="00B856A6" w:rsidRDefault="00EB5EFA">
      <w:pPr>
        <w:spacing w:before="2"/>
        <w:rPr>
          <w:rFonts w:ascii="Verdana"/>
          <w:sz w:val="8"/>
        </w:rPr>
      </w:pPr>
      <w:r>
        <w:br w:type="column"/>
      </w:r>
    </w:p>
    <w:p w14:paraId="62D86DFF" w14:textId="77777777" w:rsidR="00B856A6" w:rsidRDefault="00EB5EFA">
      <w:pPr>
        <w:ind w:left="1505" w:right="1337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2400B64A" w14:textId="77777777" w:rsidR="00B856A6" w:rsidRDefault="00B856A6">
      <w:pPr>
        <w:pStyle w:val="BodyText"/>
        <w:rPr>
          <w:rFonts w:ascii="Verdana"/>
          <w:sz w:val="6"/>
        </w:rPr>
      </w:pPr>
    </w:p>
    <w:p w14:paraId="4A5E08E1" w14:textId="77777777" w:rsidR="00B856A6" w:rsidRDefault="00B856A6">
      <w:pPr>
        <w:pStyle w:val="BodyText"/>
        <w:spacing w:before="11"/>
        <w:rPr>
          <w:rFonts w:ascii="Verdana"/>
          <w:sz w:val="4"/>
        </w:rPr>
      </w:pPr>
    </w:p>
    <w:p w14:paraId="14876AF8" w14:textId="77777777" w:rsidR="00B856A6" w:rsidRDefault="00CE2E4C">
      <w:pPr>
        <w:jc w:val="right"/>
        <w:rPr>
          <w:rFonts w:ascii="Verdana"/>
          <w:sz w:val="7"/>
        </w:rPr>
      </w:pPr>
      <w:r>
        <w:pict w14:anchorId="0122205A">
          <v:group id="docshapegroup1046" o:spid="_x0000_s1808" style="position:absolute;left:0;text-align:left;margin-left:290.55pt;margin-top:-5.1pt;width:94.4pt;height:87.55pt;z-index:15895552;mso-position-horizontal-relative:page" coordorigin="5811,-102" coordsize="1888,1751">
            <v:shape id="docshape1047" o:spid="_x0000_s1815" type="#_x0000_t75" style="position:absolute;left:5991;top:-102;width:1707;height:1751">
              <v:imagedata r:id="rId123" o:title=""/>
            </v:shape>
            <v:shape id="docshape1048" o:spid="_x0000_s1814" type="#_x0000_t202" style="position:absolute;left:6081;top:59;width:242;height:72" filled="f" stroked="f">
              <v:textbox inset="0,0,0,0">
                <w:txbxContent>
                  <w:p w14:paraId="047B09B7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315°</w:t>
                    </w:r>
                  </w:p>
                </w:txbxContent>
              </v:textbox>
            </v:shape>
            <v:shape id="docshape1049" o:spid="_x0000_s1813" type="#_x0000_t202" style="position:absolute;left:6845;top:-34;width:427;height:789" filled="f" stroked="f">
              <v:textbox inset="0,0,0,0">
                <w:txbxContent>
                  <w:p w14:paraId="0027AAF6" w14:textId="77777777" w:rsidR="00B856A6" w:rsidRDefault="00EB5EFA">
                    <w:pPr>
                      <w:spacing w:line="85" w:lineRule="exact"/>
                      <w:ind w:left="289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60</w:t>
                    </w:r>
                  </w:p>
                  <w:p w14:paraId="0CD65D56" w14:textId="77777777" w:rsidR="00B856A6" w:rsidRDefault="00EB5EFA">
                    <w:pPr>
                      <w:spacing w:before="34"/>
                      <w:ind w:left="241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50</w:t>
                    </w:r>
                  </w:p>
                  <w:p w14:paraId="16C7680A" w14:textId="77777777" w:rsidR="00B856A6" w:rsidRDefault="00EB5EFA">
                    <w:pPr>
                      <w:spacing w:before="35"/>
                      <w:ind w:left="193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40</w:t>
                    </w:r>
                  </w:p>
                  <w:p w14:paraId="7AEF0789" w14:textId="77777777" w:rsidR="00B856A6" w:rsidRDefault="00EB5EFA">
                    <w:pPr>
                      <w:spacing w:before="34"/>
                      <w:ind w:left="144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30</w:t>
                    </w:r>
                  </w:p>
                  <w:p w14:paraId="3F010167" w14:textId="77777777" w:rsidR="00B856A6" w:rsidRDefault="00EB5EFA">
                    <w:pPr>
                      <w:spacing w:before="34"/>
                      <w:ind w:left="96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20</w:t>
                    </w:r>
                  </w:p>
                  <w:p w14:paraId="249F9A92" w14:textId="77777777" w:rsidR="00B856A6" w:rsidRDefault="00EB5EFA">
                    <w:pPr>
                      <w:spacing w:before="35"/>
                      <w:ind w:left="48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10</w:t>
                    </w:r>
                  </w:p>
                  <w:p w14:paraId="19F997D3" w14:textId="77777777" w:rsidR="00B856A6" w:rsidRDefault="00EB5EFA">
                    <w:pPr>
                      <w:spacing w:before="34" w:line="72" w:lineRule="exact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1"/>
                        <w:sz w:val="7"/>
                      </w:rPr>
                      <w:t>0</w:t>
                    </w:r>
                  </w:p>
                </w:txbxContent>
              </v:textbox>
            </v:shape>
            <v:shape id="docshape1050" o:spid="_x0000_s1812" type="#_x0000_t202" style="position:absolute;left:7416;top:59;width:184;height:72" filled="f" stroked="f">
              <v:textbox inset="0,0,0,0">
                <w:txbxContent>
                  <w:p w14:paraId="65142B41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45°</w:t>
                    </w:r>
                  </w:p>
                </w:txbxContent>
              </v:textbox>
            </v:shape>
            <v:shape id="docshape1051" o:spid="_x0000_s1811" type="#_x0000_t202" style="position:absolute;left:5811;top:729;width:242;height:72" filled="f" stroked="f">
              <v:textbox inset="0,0,0,0">
                <w:txbxContent>
                  <w:p w14:paraId="27CC92B4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270°</w:t>
                    </w:r>
                  </w:p>
                </w:txbxContent>
              </v:textbox>
            </v:shape>
            <v:shape id="docshape1052" o:spid="_x0000_s1810" type="#_x0000_t202" style="position:absolute;left:6081;top:1398;width:242;height:72" filled="f" stroked="f">
              <v:textbox inset="0,0,0,0">
                <w:txbxContent>
                  <w:p w14:paraId="14C9CED2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225°</w:t>
                    </w:r>
                  </w:p>
                </w:txbxContent>
              </v:textbox>
            </v:shape>
            <v:shape id="docshape1053" o:spid="_x0000_s1809" type="#_x0000_t202" style="position:absolute;left:7386;top:1398;width:242;height:72" filled="f" stroked="f">
              <v:textbox inset="0,0,0,0">
                <w:txbxContent>
                  <w:p w14:paraId="092F18BE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135°</w:t>
                    </w:r>
                  </w:p>
                </w:txbxContent>
              </v:textbox>
            </v:shape>
            <w10:wrap anchorx="page"/>
          </v:group>
        </w:pict>
      </w:r>
      <w:r>
        <w:pict w14:anchorId="153FD27F">
          <v:group id="docshapegroup1054" o:spid="_x0000_s1760" style="position:absolute;left:0;text-align:left;margin-left:384.3pt;margin-top:-5.1pt;width:11.4pt;height:87.55pt;z-index:15896064;mso-position-horizontal-relative:page" coordorigin="7686,-102" coordsize="228,1751">
            <v:rect id="docshape1055" o:spid="_x0000_s1807" style="position:absolute;left:7810;top:-100;width:86;height:1747" stroked="f"/>
            <v:rect id="docshape1056" o:spid="_x0000_s1806" style="position:absolute;left:7810;top:1579;width:86;height:68" fillcolor="#770cff" stroked="f"/>
            <v:rect id="docshape1057" o:spid="_x0000_s1805" style="position:absolute;left:7810;top:1512;width:86;height:68" fillcolor="#632bfe" stroked="f"/>
            <v:rect id="docshape1058" o:spid="_x0000_s1804" style="position:absolute;left:7810;top:1444;width:86;height:68" fillcolor="#4f4afc" stroked="f"/>
            <v:rect id="docshape1059" o:spid="_x0000_s1803" style="position:absolute;left:7810;top:1377;width:86;height:68" fillcolor="#3b67f9" stroked="f"/>
            <v:rect id="docshape1060" o:spid="_x0000_s1802" style="position:absolute;left:7810;top:1310;width:86;height:68" fillcolor="#2783f5" stroked="f"/>
            <v:rect id="docshape1061" o:spid="_x0000_s1801" style="position:absolute;left:7810;top:1243;width:86;height:68" fillcolor="#139df1" stroked="f"/>
            <v:rect id="docshape1062" o:spid="_x0000_s1800" style="position:absolute;left:7810;top:1176;width:86;height:68" fillcolor="#01b2ec" stroked="f"/>
            <v:rect id="docshape1063" o:spid="_x0000_s1799" style="position:absolute;left:7810;top:1109;width:86;height:68" fillcolor="#12c7e5" stroked="f"/>
            <v:rect id="docshape1064" o:spid="_x0000_s1798" style="position:absolute;left:7810;top:1041;width:86;height:68" fillcolor="#26d9de" stroked="f"/>
            <v:rect id="docshape1065" o:spid="_x0000_s1797" style="position:absolute;left:7810;top:974;width:86;height:68" fillcolor="#3ae8d6" stroked="f"/>
            <v:rect id="docshape1066" o:spid="_x0000_s1796" style="position:absolute;left:7810;top:907;width:86;height:68" fillcolor="#4ef3cd" stroked="f"/>
            <v:rect id="docshape1067" o:spid="_x0000_s1795" style="position:absolute;left:7810;top:840;width:86;height:68" fillcolor="#62fbc3" stroked="f"/>
            <v:rect id="docshape1068" o:spid="_x0000_s1794" style="position:absolute;left:7810;top:773;width:86;height:68" fillcolor="#76feb9" stroked="f"/>
            <v:rect id="docshape1069" o:spid="_x0000_s1793" style="position:absolute;left:7810;top:706;width:86;height:68" fillcolor="#88feaf" stroked="f"/>
            <v:rect id="docshape1070" o:spid="_x0000_s1792" style="position:absolute;left:7810;top:638;width:86;height:68" fillcolor="#9cfba3" stroked="f"/>
            <v:rect id="docshape1071" o:spid="_x0000_s1791" style="position:absolute;left:7810;top:571;width:86;height:68" fillcolor="#b0f397" stroked="f"/>
            <v:rect id="docshape1072" o:spid="_x0000_s1790" style="position:absolute;left:7810;top:504;width:86;height:68" fillcolor="#c4e88a" stroked="f"/>
            <v:rect id="docshape1073" o:spid="_x0000_s1789" style="position:absolute;left:7810;top:437;width:86;height:68" fillcolor="#d8d97c" stroked="f"/>
            <v:rect id="docshape1074" o:spid="_x0000_s1788" style="position:absolute;left:7810;top:370;width:86;height:68" fillcolor="#ecc76e" stroked="f"/>
            <v:rect id="docshape1075" o:spid="_x0000_s1787" style="position:absolute;left:7810;top:303;width:86;height:68" fillcolor="#feb461" stroked="f"/>
            <v:rect id="docshape1076" o:spid="_x0000_s1786" style="position:absolute;left:7810;top:235;width:86;height:68" fillcolor="#ff9d53" stroked="f"/>
            <v:rect id="docshape1077" o:spid="_x0000_s1785" style="position:absolute;left:7810;top:168;width:86;height:68" fillcolor="#ff8344" stroked="f"/>
            <v:rect id="docshape1078" o:spid="_x0000_s1784" style="position:absolute;left:7810;top:101;width:86;height:68" fillcolor="#ff6735" stroked="f"/>
            <v:rect id="docshape1079" o:spid="_x0000_s1783" style="position:absolute;left:7810;top:34;width:86;height:68" fillcolor="#ff4a25" stroked="f"/>
            <v:rect id="docshape1080" o:spid="_x0000_s1782" style="position:absolute;left:7810;top:-33;width:86;height:68" fillcolor="#ff2b15" stroked="f"/>
            <v:rect id="docshape1081" o:spid="_x0000_s1781" style="position:absolute;left:7810;top:-100;width:86;height:68" fillcolor="#ff0c06" stroked="f"/>
            <v:shape id="docshape1082" o:spid="_x0000_s1780" style="position:absolute;left:7895;top:1646;width:18;height:2" coordorigin="7896,1646" coordsize="18,0" path="m7914,1646r-18,e" fillcolor="black" stroked="f">
              <v:path arrowok="t"/>
            </v:shape>
            <v:line id="_x0000_s1779" style="position:absolute" from="7896,1646" to="7914,1646" strokeweight=".21pt"/>
            <v:shape id="docshape1083" o:spid="_x0000_s1778" style="position:absolute;left:7895;top:1444;width:18;height:2" coordorigin="7896,1445" coordsize="18,0" path="m7914,1445r-18,e" fillcolor="black" stroked="f">
              <v:path arrowok="t"/>
            </v:shape>
            <v:line id="_x0000_s1777" style="position:absolute" from="7896,1445" to="7914,1445" strokeweight=".21pt"/>
            <v:shape id="docshape1084" o:spid="_x0000_s1776" style="position:absolute;left:7895;top:1243;width:18;height:2" coordorigin="7896,1243" coordsize="18,0" path="m7914,1243r-18,e" fillcolor="black" stroked="f">
              <v:path arrowok="t"/>
            </v:shape>
            <v:line id="_x0000_s1775" style="position:absolute" from="7896,1243" to="7914,1243" strokeweight=".21pt"/>
            <v:shape id="docshape1085" o:spid="_x0000_s1774" style="position:absolute;left:7895;top:1041;width:18;height:2" coordorigin="7896,1042" coordsize="18,0" path="m7914,1042r-18,e" fillcolor="black" stroked="f">
              <v:path arrowok="t"/>
            </v:shape>
            <v:line id="_x0000_s1773" style="position:absolute" from="7896,1042" to="7914,1042" strokeweight=".21pt"/>
            <v:shape id="docshape1086" o:spid="_x0000_s1772" style="position:absolute;left:7895;top:840;width:18;height:2" coordorigin="7896,840" coordsize="18,0" path="m7914,840r-18,e" fillcolor="black" stroked="f">
              <v:path arrowok="t"/>
            </v:shape>
            <v:line id="_x0000_s1771" style="position:absolute" from="7896,840" to="7914,840" strokeweight=".21pt"/>
            <v:shape id="docshape1087" o:spid="_x0000_s1770" style="position:absolute;left:7895;top:638;width:18;height:2" coordorigin="7896,639" coordsize="18,0" path="m7914,639r-18,e" fillcolor="black" stroked="f">
              <v:path arrowok="t"/>
            </v:shape>
            <v:line id="_x0000_s1769" style="position:absolute" from="7896,639" to="7914,639" strokeweight=".21pt"/>
            <v:shape id="docshape1088" o:spid="_x0000_s1768" style="position:absolute;left:7895;top:437;width:18;height:2" coordorigin="7896,437" coordsize="18,0" path="m7914,437r-18,e" fillcolor="black" stroked="f">
              <v:path arrowok="t"/>
            </v:shape>
            <v:line id="_x0000_s1767" style="position:absolute" from="7896,437" to="7914,437" strokeweight=".21pt"/>
            <v:shape id="docshape1089" o:spid="_x0000_s1766" style="position:absolute;left:7895;top:235;width:18;height:2" coordorigin="7896,236" coordsize="18,0" path="m7914,236r-18,e" fillcolor="black" stroked="f">
              <v:path arrowok="t"/>
            </v:shape>
            <v:line id="_x0000_s1765" style="position:absolute" from="7896,236" to="7914,236" strokeweight=".21pt"/>
            <v:shape id="docshape1090" o:spid="_x0000_s1764" style="position:absolute;left:7895;top:34;width:18;height:2" coordorigin="7896,34" coordsize="18,0" path="m7914,34r-18,e" fillcolor="black" stroked="f">
              <v:path arrowok="t"/>
            </v:shape>
            <v:line id="_x0000_s1763" style="position:absolute" from="7896,34" to="7914,34" strokeweight=".21pt"/>
            <v:rect id="docshape1091" o:spid="_x0000_s1762" style="position:absolute;left:7810;top:-100;width:86;height:1747" filled="f" strokeweight=".07222mm"/>
            <v:shape id="docshape1092" o:spid="_x0000_s1761" type="#_x0000_t202" style="position:absolute;left:7686;top:-102;width:228;height:1751" filled="f" stroked="f">
              <v:textbox inset="0,0,0,0">
                <w:txbxContent>
                  <w:p w14:paraId="78601365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18D4F0B8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3C239364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3BDA4748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3FED7AD6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148E29E1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2CE950D1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0DCE1E9F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3779722F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491E464C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297BA78E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07D7B32E" w14:textId="77777777" w:rsidR="00B856A6" w:rsidRDefault="00B856A6">
                    <w:pPr>
                      <w:spacing w:before="2"/>
                      <w:rPr>
                        <w:sz w:val="6"/>
                      </w:rPr>
                    </w:pPr>
                  </w:p>
                  <w:p w14:paraId="79018ED9" w14:textId="77777777" w:rsidR="00B856A6" w:rsidRDefault="00EB5EFA">
                    <w:pPr>
                      <w:spacing w:before="1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90°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Verdana"/>
          <w:w w:val="130"/>
          <w:sz w:val="7"/>
        </w:rPr>
        <w:t>0.0776</w:t>
      </w:r>
    </w:p>
    <w:p w14:paraId="2A1F6DA8" w14:textId="77777777" w:rsidR="00B856A6" w:rsidRDefault="00B856A6">
      <w:pPr>
        <w:pStyle w:val="BodyText"/>
        <w:rPr>
          <w:rFonts w:ascii="Verdana"/>
          <w:sz w:val="6"/>
        </w:rPr>
      </w:pPr>
    </w:p>
    <w:p w14:paraId="12BE9D67" w14:textId="77777777" w:rsidR="00B856A6" w:rsidRDefault="00EB5EFA">
      <w:pPr>
        <w:spacing w:before="44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0.0764</w:t>
      </w:r>
    </w:p>
    <w:p w14:paraId="35A923F4" w14:textId="77777777" w:rsidR="00B856A6" w:rsidRDefault="00B856A6">
      <w:pPr>
        <w:pStyle w:val="BodyText"/>
        <w:rPr>
          <w:rFonts w:ascii="Verdana"/>
          <w:sz w:val="6"/>
        </w:rPr>
      </w:pPr>
    </w:p>
    <w:p w14:paraId="34D50F93" w14:textId="77777777" w:rsidR="00B856A6" w:rsidRDefault="00EB5EFA">
      <w:pPr>
        <w:spacing w:before="43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0.0752</w:t>
      </w:r>
    </w:p>
    <w:p w14:paraId="6CC33C43" w14:textId="77777777" w:rsidR="00B856A6" w:rsidRDefault="00B856A6">
      <w:pPr>
        <w:pStyle w:val="BodyText"/>
        <w:rPr>
          <w:rFonts w:ascii="Verdana"/>
          <w:sz w:val="6"/>
        </w:rPr>
      </w:pPr>
    </w:p>
    <w:p w14:paraId="18EBC995" w14:textId="77777777" w:rsidR="00B856A6" w:rsidRDefault="00EB5EFA">
      <w:pPr>
        <w:spacing w:before="44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0.0740</w:t>
      </w:r>
    </w:p>
    <w:p w14:paraId="28A11AB1" w14:textId="77777777" w:rsidR="00B856A6" w:rsidRDefault="00B856A6">
      <w:pPr>
        <w:pStyle w:val="BodyText"/>
        <w:rPr>
          <w:rFonts w:ascii="Verdana"/>
          <w:sz w:val="6"/>
        </w:rPr>
      </w:pPr>
    </w:p>
    <w:p w14:paraId="4789CFAB" w14:textId="77777777" w:rsidR="00B856A6" w:rsidRDefault="00EB5EFA">
      <w:pPr>
        <w:spacing w:before="43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0.0728</w:t>
      </w:r>
    </w:p>
    <w:p w14:paraId="0CF0A505" w14:textId="77777777" w:rsidR="00B856A6" w:rsidRDefault="00B856A6">
      <w:pPr>
        <w:pStyle w:val="BodyText"/>
        <w:rPr>
          <w:rFonts w:ascii="Verdana"/>
          <w:sz w:val="6"/>
        </w:rPr>
      </w:pPr>
    </w:p>
    <w:p w14:paraId="06F778C0" w14:textId="77777777" w:rsidR="00B856A6" w:rsidRDefault="00EB5EFA">
      <w:pPr>
        <w:spacing w:before="44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0.0716</w:t>
      </w:r>
    </w:p>
    <w:p w14:paraId="5EE01F9C" w14:textId="77777777" w:rsidR="00B856A6" w:rsidRDefault="00B856A6">
      <w:pPr>
        <w:pStyle w:val="BodyText"/>
        <w:rPr>
          <w:rFonts w:ascii="Verdana"/>
          <w:sz w:val="6"/>
        </w:rPr>
      </w:pPr>
    </w:p>
    <w:p w14:paraId="572996E9" w14:textId="77777777" w:rsidR="00B856A6" w:rsidRDefault="00EB5EFA">
      <w:pPr>
        <w:spacing w:before="43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0.0704</w:t>
      </w:r>
    </w:p>
    <w:p w14:paraId="718F506B" w14:textId="77777777" w:rsidR="00B856A6" w:rsidRDefault="00B856A6">
      <w:pPr>
        <w:pStyle w:val="BodyText"/>
        <w:rPr>
          <w:rFonts w:ascii="Verdana"/>
          <w:sz w:val="6"/>
        </w:rPr>
      </w:pPr>
    </w:p>
    <w:p w14:paraId="220D08AB" w14:textId="77777777" w:rsidR="00B856A6" w:rsidRDefault="00EB5EFA">
      <w:pPr>
        <w:spacing w:before="44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0.0692</w:t>
      </w:r>
    </w:p>
    <w:p w14:paraId="69123BE5" w14:textId="77777777" w:rsidR="00B856A6" w:rsidRDefault="00EB5EFA">
      <w:pPr>
        <w:spacing w:before="2"/>
        <w:rPr>
          <w:rFonts w:ascii="Verdana"/>
          <w:sz w:val="8"/>
        </w:rPr>
      </w:pPr>
      <w:r>
        <w:br w:type="column"/>
      </w:r>
    </w:p>
    <w:p w14:paraId="7B90ADBC" w14:textId="77777777" w:rsidR="00B856A6" w:rsidRDefault="00EB5EFA">
      <w:pPr>
        <w:ind w:left="1506" w:right="1555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7865F490" w14:textId="77777777" w:rsidR="00B856A6" w:rsidRDefault="00B856A6">
      <w:pPr>
        <w:pStyle w:val="BodyText"/>
        <w:rPr>
          <w:rFonts w:ascii="Verdana"/>
          <w:sz w:val="5"/>
        </w:rPr>
      </w:pPr>
    </w:p>
    <w:p w14:paraId="7A642E79" w14:textId="77777777" w:rsidR="00B856A6" w:rsidRDefault="00CE2E4C">
      <w:pPr>
        <w:ind w:right="335"/>
        <w:jc w:val="right"/>
        <w:rPr>
          <w:rFonts w:ascii="Verdana"/>
          <w:sz w:val="7"/>
        </w:rPr>
      </w:pPr>
      <w:r>
        <w:pict w14:anchorId="4C7B15A6">
          <v:group id="docshapegroup1093" o:spid="_x0000_s1752" style="position:absolute;left:0;text-align:left;margin-left:441.85pt;margin-top:-1.5pt;width:94.4pt;height:87.55pt;z-index:15896576;mso-position-horizontal-relative:page" coordorigin="8837,-30" coordsize="1888,1751">
            <v:shape id="docshape1094" o:spid="_x0000_s1759" type="#_x0000_t75" style="position:absolute;left:9017;top:-30;width:1707;height:1751">
              <v:imagedata r:id="rId124" o:title=""/>
            </v:shape>
            <v:shape id="docshape1095" o:spid="_x0000_s1758" type="#_x0000_t202" style="position:absolute;left:9107;top:131;width:242;height:72" filled="f" stroked="f">
              <v:textbox inset="0,0,0,0">
                <w:txbxContent>
                  <w:p w14:paraId="577ACD65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315°</w:t>
                    </w:r>
                  </w:p>
                </w:txbxContent>
              </v:textbox>
            </v:shape>
            <v:shape id="docshape1096" o:spid="_x0000_s1757" type="#_x0000_t202" style="position:absolute;left:9871;top:38;width:427;height:789" filled="f" stroked="f">
              <v:textbox inset="0,0,0,0">
                <w:txbxContent>
                  <w:p w14:paraId="6ABC2E71" w14:textId="77777777" w:rsidR="00B856A6" w:rsidRDefault="00EB5EFA">
                    <w:pPr>
                      <w:spacing w:line="85" w:lineRule="exact"/>
                      <w:ind w:left="289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60</w:t>
                    </w:r>
                  </w:p>
                  <w:p w14:paraId="504E9AD6" w14:textId="77777777" w:rsidR="00B856A6" w:rsidRDefault="00EB5EFA">
                    <w:pPr>
                      <w:spacing w:before="34"/>
                      <w:ind w:left="241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50</w:t>
                    </w:r>
                  </w:p>
                  <w:p w14:paraId="7296F242" w14:textId="77777777" w:rsidR="00B856A6" w:rsidRDefault="00EB5EFA">
                    <w:pPr>
                      <w:spacing w:before="35"/>
                      <w:ind w:left="193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40</w:t>
                    </w:r>
                  </w:p>
                  <w:p w14:paraId="23D8CB1C" w14:textId="77777777" w:rsidR="00B856A6" w:rsidRDefault="00EB5EFA">
                    <w:pPr>
                      <w:spacing w:before="34"/>
                      <w:ind w:left="144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30</w:t>
                    </w:r>
                  </w:p>
                  <w:p w14:paraId="4EF4B1D6" w14:textId="77777777" w:rsidR="00B856A6" w:rsidRDefault="00EB5EFA">
                    <w:pPr>
                      <w:spacing w:before="34"/>
                      <w:ind w:left="96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20</w:t>
                    </w:r>
                  </w:p>
                  <w:p w14:paraId="1C572F38" w14:textId="77777777" w:rsidR="00B856A6" w:rsidRDefault="00EB5EFA">
                    <w:pPr>
                      <w:spacing w:before="35"/>
                      <w:ind w:left="48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0"/>
                        <w:sz w:val="7"/>
                      </w:rPr>
                      <w:t>10</w:t>
                    </w:r>
                  </w:p>
                  <w:p w14:paraId="57BB2DF7" w14:textId="77777777" w:rsidR="00B856A6" w:rsidRDefault="00EB5EFA">
                    <w:pPr>
                      <w:spacing w:before="34" w:line="72" w:lineRule="exact"/>
                      <w:rPr>
                        <w:rFonts w:ascii="Verdana"/>
                        <w:sz w:val="7"/>
                      </w:rPr>
                    </w:pPr>
                    <w:r>
                      <w:rPr>
                        <w:rFonts w:ascii="Verdana"/>
                        <w:w w:val="131"/>
                        <w:sz w:val="7"/>
                      </w:rPr>
                      <w:t>0</w:t>
                    </w:r>
                  </w:p>
                </w:txbxContent>
              </v:textbox>
            </v:shape>
            <v:shape id="docshape1097" o:spid="_x0000_s1756" type="#_x0000_t202" style="position:absolute;left:10442;top:131;width:184;height:72" filled="f" stroked="f">
              <v:textbox inset="0,0,0,0">
                <w:txbxContent>
                  <w:p w14:paraId="0AA1952B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45°</w:t>
                    </w:r>
                  </w:p>
                </w:txbxContent>
              </v:textbox>
            </v:shape>
            <v:shape id="docshape1098" o:spid="_x0000_s1755" type="#_x0000_t202" style="position:absolute;left:8837;top:801;width:242;height:72" filled="f" stroked="f">
              <v:textbox inset="0,0,0,0">
                <w:txbxContent>
                  <w:p w14:paraId="180017A5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270°</w:t>
                    </w:r>
                  </w:p>
                </w:txbxContent>
              </v:textbox>
            </v:shape>
            <v:shape id="docshape1099" o:spid="_x0000_s1754" type="#_x0000_t202" style="position:absolute;left:9107;top:1470;width:242;height:72" filled="f" stroked="f">
              <v:textbox inset="0,0,0,0">
                <w:txbxContent>
                  <w:p w14:paraId="18693D1D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225°</w:t>
                    </w:r>
                  </w:p>
                </w:txbxContent>
              </v:textbox>
            </v:shape>
            <v:shape id="docshape1100" o:spid="_x0000_s1753" type="#_x0000_t202" style="position:absolute;left:10412;top:1470;width:242;height:72" filled="f" stroked="f">
              <v:textbox inset="0,0,0,0">
                <w:txbxContent>
                  <w:p w14:paraId="5A6DE634" w14:textId="77777777" w:rsidR="00B856A6" w:rsidRDefault="00EB5EFA">
                    <w:pPr>
                      <w:spacing w:line="71" w:lineRule="exact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135°</w:t>
                    </w:r>
                  </w:p>
                </w:txbxContent>
              </v:textbox>
            </v:shape>
            <w10:wrap anchorx="page"/>
          </v:group>
        </w:pict>
      </w:r>
      <w:r>
        <w:pict w14:anchorId="28FA5989">
          <v:group id="docshapegroup1101" o:spid="_x0000_s1700" style="position:absolute;left:0;text-align:left;margin-left:535.6pt;margin-top:-1.5pt;width:11.4pt;height:87.55pt;z-index:15897088;mso-position-horizontal-relative:page" coordorigin="10712,-30" coordsize="228,1751">
            <v:rect id="docshape1102" o:spid="_x0000_s1751" style="position:absolute;left:10836;top:-28;width:86;height:1747" stroked="f"/>
            <v:rect id="docshape1103" o:spid="_x0000_s1750" style="position:absolute;left:10836;top:1655;width:86;height:63" fillcolor="#770cff" stroked="f"/>
            <v:rect id="docshape1104" o:spid="_x0000_s1749" style="position:absolute;left:10836;top:1593;width:86;height:63" fillcolor="#6528fe" stroked="f"/>
            <v:rect id="docshape1105" o:spid="_x0000_s1748" style="position:absolute;left:10836;top:1531;width:86;height:63" fillcolor="#5344fc" stroked="f"/>
            <v:rect id="docshape1106" o:spid="_x0000_s1747" style="position:absolute;left:10836;top:1468;width:86;height:63" fillcolor="#3f61fa" stroked="f"/>
            <v:rect id="docshape1107" o:spid="_x0000_s1746" style="position:absolute;left:10836;top:1406;width:86;height:63" fillcolor="#2d7bf7" stroked="f"/>
            <v:rect id="docshape1108" o:spid="_x0000_s1745" style="position:absolute;left:10836;top:1344;width:86;height:63" fillcolor="#1b93f3" stroked="f"/>
            <v:rect id="docshape1109" o:spid="_x0000_s1744" style="position:absolute;left:10836;top:1281;width:86;height:63" fillcolor="#09a9ee" stroked="f"/>
            <v:rect id="docshape1110" o:spid="_x0000_s1743" style="position:absolute;left:10836;top:1219;width:86;height:63" fillcolor="#08bde9" stroked="f"/>
            <v:rect id="docshape1111" o:spid="_x0000_s1742" style="position:absolute;left:10836;top:1157;width:86;height:63" fillcolor="#1acfe3" stroked="f"/>
            <v:rect id="docshape1112" o:spid="_x0000_s1741" style="position:absolute;left:10836;top:1094;width:86;height:63" fillcolor="#2cdedc" stroked="f"/>
            <v:rect id="docshape1113" o:spid="_x0000_s1740" style="position:absolute;left:10836;top:1032;width:86;height:63" fillcolor="#40ecd3" stroked="f"/>
            <v:rect id="docshape1114" o:spid="_x0000_s1739" style="position:absolute;left:10836;top:969;width:86;height:63" fillcolor="#52f5cb" stroked="f"/>
            <v:rect id="docshape1115" o:spid="_x0000_s1738" style="position:absolute;left:10836;top:907;width:86;height:63" fillcolor="#64fbc2" stroked="f"/>
            <v:rect id="docshape1116" o:spid="_x0000_s1737" style="position:absolute;left:10836;top:845;width:86;height:63" fillcolor="#76feb9" stroked="f"/>
            <v:rect id="docshape1117" o:spid="_x0000_s1736" style="position:absolute;left:10836;top:782;width:86;height:63" fillcolor="#88feaf" stroked="f"/>
            <v:rect id="docshape1118" o:spid="_x0000_s1735" style="position:absolute;left:10836;top:720;width:86;height:63" fillcolor="#9afba4" stroked="f"/>
            <v:rect id="docshape1119" o:spid="_x0000_s1734" style="position:absolute;left:10836;top:658;width:86;height:63" fillcolor="#acf599" stroked="f"/>
            <v:rect id="docshape1120" o:spid="_x0000_s1733" style="position:absolute;left:10836;top:595;width:86;height:63" fillcolor="#beec8d" stroked="f"/>
            <v:rect id="docshape1121" o:spid="_x0000_s1732" style="position:absolute;left:10836;top:533;width:86;height:63" fillcolor="#d2de80" stroked="f"/>
            <v:rect id="docshape1122" o:spid="_x0000_s1731" style="position:absolute;left:10836;top:471;width:86;height:63" fillcolor="#e4cf74" stroked="f"/>
            <v:rect id="docshape1123" o:spid="_x0000_s1730" style="position:absolute;left:10836;top:408;width:86;height:63" fillcolor="#f6bd67" stroked="f"/>
            <v:rect id="docshape1124" o:spid="_x0000_s1729" style="position:absolute;left:10836;top:346;width:86;height:63" fillcolor="#ffa95a" stroked="f"/>
            <v:rect id="docshape1125" o:spid="_x0000_s1728" style="position:absolute;left:10836;top:283;width:86;height:63" fillcolor="#ff934d" stroked="f"/>
            <v:rect id="docshape1126" o:spid="_x0000_s1727" style="position:absolute;left:10836;top:221;width:86;height:63" fillcolor="#ff7b3f" stroked="f"/>
            <v:rect id="docshape1127" o:spid="_x0000_s1726" style="position:absolute;left:10836;top:159;width:86;height:63" fillcolor="#ff6131" stroked="f"/>
            <v:rect id="docshape1128" o:spid="_x0000_s1725" style="position:absolute;left:10836;top:96;width:86;height:63" fillcolor="#f42" stroked="f"/>
            <v:rect id="docshape1129" o:spid="_x0000_s1724" style="position:absolute;left:10836;top:34;width:86;height:63" fillcolor="#ff2814" stroked="f"/>
            <v:rect id="docshape1130" o:spid="_x0000_s1723" style="position:absolute;left:10836;top:-28;width:86;height:63" fillcolor="#ff0c06" stroked="f"/>
            <v:shape id="docshape1131" o:spid="_x0000_s1722" style="position:absolute;left:10921;top:1718;width:18;height:2" coordorigin="10922,1718" coordsize="18,0" path="m10940,1718r-18,e" fillcolor="black" stroked="f">
              <v:path arrowok="t"/>
            </v:shape>
            <v:line id="_x0000_s1721" style="position:absolute" from="10922,1718" to="10940,1718" strokeweight=".21pt"/>
            <v:shape id="docshape1132" o:spid="_x0000_s1720" style="position:absolute;left:10921;top:1531;width:18;height:2" coordorigin="10922,1531" coordsize="18,0" path="m10940,1531r-18,e" fillcolor="black" stroked="f">
              <v:path arrowok="t"/>
            </v:shape>
            <v:line id="_x0000_s1719" style="position:absolute" from="10922,1531" to="10940,1531" strokeweight=".21pt"/>
            <v:shape id="docshape1133" o:spid="_x0000_s1718" style="position:absolute;left:10921;top:1344;width:18;height:2" coordorigin="10922,1344" coordsize="18,0" path="m10940,1344r-18,e" fillcolor="black" stroked="f">
              <v:path arrowok="t"/>
            </v:shape>
            <v:line id="_x0000_s1717" style="position:absolute" from="10922,1344" to="10940,1344" strokeweight=".21pt"/>
            <v:shape id="docshape1134" o:spid="_x0000_s1716" style="position:absolute;left:10921;top:1157;width:18;height:2" coordorigin="10922,1157" coordsize="18,0" path="m10940,1157r-18,e" fillcolor="black" stroked="f">
              <v:path arrowok="t"/>
            </v:shape>
            <v:line id="_x0000_s1715" style="position:absolute" from="10922,1157" to="10940,1157" strokeweight=".21pt"/>
            <v:shape id="docshape1135" o:spid="_x0000_s1714" style="position:absolute;left:10921;top:969;width:18;height:2" coordorigin="10922,970" coordsize="18,0" path="m10940,970r-18,e" fillcolor="black" stroked="f">
              <v:path arrowok="t"/>
            </v:shape>
            <v:line id="_x0000_s1713" style="position:absolute" from="10922,970" to="10940,970" strokeweight=".21pt"/>
            <v:shape id="docshape1136" o:spid="_x0000_s1712" style="position:absolute;left:10921;top:782;width:18;height:2" coordorigin="10922,783" coordsize="18,0" path="m10940,783r-18,e" fillcolor="black" stroked="f">
              <v:path arrowok="t"/>
            </v:shape>
            <v:line id="_x0000_s1711" style="position:absolute" from="10922,783" to="10940,783" strokeweight=".21pt"/>
            <v:shape id="docshape1137" o:spid="_x0000_s1710" style="position:absolute;left:10921;top:595;width:18;height:2" coordorigin="10922,596" coordsize="18,0" path="m10940,596r-18,e" fillcolor="black" stroked="f">
              <v:path arrowok="t"/>
            </v:shape>
            <v:line id="_x0000_s1709" style="position:absolute" from="10922,596" to="10940,596" strokeweight=".21pt"/>
            <v:shape id="docshape1138" o:spid="_x0000_s1708" style="position:absolute;left:10921;top:408;width:18;height:2" coordorigin="10922,409" coordsize="18,0" path="m10940,409r-18,e" fillcolor="black" stroked="f">
              <v:path arrowok="t"/>
            </v:shape>
            <v:line id="_x0000_s1707" style="position:absolute" from="10922,409" to="10940,409" strokeweight=".21pt"/>
            <v:shape id="docshape1139" o:spid="_x0000_s1706" style="position:absolute;left:10921;top:221;width:18;height:2" coordorigin="10922,222" coordsize="18,0" path="m10940,222r-18,e" fillcolor="black" stroked="f">
              <v:path arrowok="t"/>
            </v:shape>
            <v:line id="_x0000_s1705" style="position:absolute" from="10922,222" to="10940,222" strokeweight=".21pt"/>
            <v:shape id="docshape1140" o:spid="_x0000_s1704" style="position:absolute;left:10921;top:34;width:18;height:2" coordorigin="10922,34" coordsize="18,0" path="m10940,34r-18,e" fillcolor="black" stroked="f">
              <v:path arrowok="t"/>
            </v:shape>
            <v:line id="_x0000_s1703" style="position:absolute" from="10922,34" to="10940,34" strokeweight=".21pt"/>
            <v:rect id="docshape1141" o:spid="_x0000_s1702" style="position:absolute;left:10836;top:-28;width:86;height:1747" filled="f" strokeweight=".07222mm"/>
            <v:shape id="docshape1142" o:spid="_x0000_s1701" type="#_x0000_t202" style="position:absolute;left:10712;top:-30;width:228;height:1751" filled="f" stroked="f">
              <v:textbox inset="0,0,0,0">
                <w:txbxContent>
                  <w:p w14:paraId="43900E22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087B1130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744F01F3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160ACB3B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372344F7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5F1989DA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71CA4D07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78FA07C4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2B08DEB8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0E54FDB5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6D95B974" w14:textId="77777777" w:rsidR="00B856A6" w:rsidRDefault="00B856A6">
                    <w:pPr>
                      <w:rPr>
                        <w:sz w:val="6"/>
                      </w:rPr>
                    </w:pPr>
                  </w:p>
                  <w:p w14:paraId="23F899E4" w14:textId="77777777" w:rsidR="00B856A6" w:rsidRDefault="00B856A6">
                    <w:pPr>
                      <w:spacing w:before="2"/>
                      <w:rPr>
                        <w:sz w:val="6"/>
                      </w:rPr>
                    </w:pPr>
                  </w:p>
                  <w:p w14:paraId="13349852" w14:textId="77777777" w:rsidR="00B856A6" w:rsidRDefault="00EB5EFA">
                    <w:pPr>
                      <w:spacing w:before="1"/>
                      <w:rPr>
                        <w:rFonts w:ascii="Verdana" w:hAnsi="Verdana"/>
                        <w:sz w:val="7"/>
                      </w:rPr>
                    </w:pPr>
                    <w:r>
                      <w:rPr>
                        <w:rFonts w:ascii="Verdana" w:hAnsi="Verdana"/>
                        <w:w w:val="130"/>
                        <w:sz w:val="7"/>
                      </w:rPr>
                      <w:t>90°</w:t>
                    </w:r>
                  </w:p>
                </w:txbxContent>
              </v:textbox>
            </v:shape>
            <w10:wrap anchorx="page"/>
          </v:group>
        </w:pict>
      </w:r>
      <w:r w:rsidR="00EB5EFA">
        <w:rPr>
          <w:rFonts w:ascii="Verdana"/>
          <w:w w:val="130"/>
          <w:sz w:val="7"/>
        </w:rPr>
        <w:t>0.27</w:t>
      </w:r>
    </w:p>
    <w:p w14:paraId="7057C307" w14:textId="77777777" w:rsidR="00B856A6" w:rsidRDefault="00B856A6">
      <w:pPr>
        <w:pStyle w:val="BodyText"/>
        <w:spacing w:before="5"/>
        <w:rPr>
          <w:rFonts w:ascii="Verdana"/>
          <w:sz w:val="8"/>
        </w:rPr>
      </w:pPr>
    </w:p>
    <w:p w14:paraId="71E1D31C" w14:textId="77777777" w:rsidR="00B856A6" w:rsidRDefault="00EB5EFA">
      <w:pPr>
        <w:ind w:right="335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0.24</w:t>
      </w:r>
    </w:p>
    <w:p w14:paraId="7F6CC4D7" w14:textId="77777777" w:rsidR="00B856A6" w:rsidRDefault="00B856A6">
      <w:pPr>
        <w:pStyle w:val="BodyText"/>
        <w:spacing w:before="5"/>
        <w:rPr>
          <w:rFonts w:ascii="Verdana"/>
          <w:sz w:val="8"/>
        </w:rPr>
      </w:pPr>
    </w:p>
    <w:p w14:paraId="0AC86D10" w14:textId="77777777" w:rsidR="00B856A6" w:rsidRDefault="00EB5EFA">
      <w:pPr>
        <w:ind w:right="335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0.21</w:t>
      </w:r>
    </w:p>
    <w:p w14:paraId="460CA327" w14:textId="77777777" w:rsidR="00B856A6" w:rsidRDefault="00B856A6">
      <w:pPr>
        <w:pStyle w:val="BodyText"/>
        <w:spacing w:before="4"/>
        <w:rPr>
          <w:rFonts w:ascii="Verdana"/>
          <w:sz w:val="8"/>
        </w:rPr>
      </w:pPr>
    </w:p>
    <w:p w14:paraId="6DDBECAD" w14:textId="77777777" w:rsidR="00B856A6" w:rsidRDefault="00EB5EFA">
      <w:pPr>
        <w:spacing w:before="1"/>
        <w:ind w:right="335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0.18</w:t>
      </w:r>
    </w:p>
    <w:p w14:paraId="29139D10" w14:textId="77777777" w:rsidR="00B856A6" w:rsidRDefault="00B856A6">
      <w:pPr>
        <w:pStyle w:val="BodyText"/>
        <w:spacing w:before="4"/>
        <w:rPr>
          <w:rFonts w:ascii="Verdana"/>
          <w:sz w:val="8"/>
        </w:rPr>
      </w:pPr>
    </w:p>
    <w:p w14:paraId="707D3E29" w14:textId="77777777" w:rsidR="00B856A6" w:rsidRDefault="00EB5EFA">
      <w:pPr>
        <w:ind w:right="335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0.15</w:t>
      </w:r>
    </w:p>
    <w:p w14:paraId="0FC69273" w14:textId="77777777" w:rsidR="00B856A6" w:rsidRDefault="00B856A6">
      <w:pPr>
        <w:pStyle w:val="BodyText"/>
        <w:spacing w:before="5"/>
        <w:rPr>
          <w:rFonts w:ascii="Verdana"/>
          <w:sz w:val="8"/>
        </w:rPr>
      </w:pPr>
    </w:p>
    <w:p w14:paraId="4FECFA74" w14:textId="77777777" w:rsidR="00B856A6" w:rsidRDefault="00EB5EFA">
      <w:pPr>
        <w:ind w:right="335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0.12</w:t>
      </w:r>
    </w:p>
    <w:p w14:paraId="51510237" w14:textId="77777777" w:rsidR="00B856A6" w:rsidRDefault="00B856A6">
      <w:pPr>
        <w:pStyle w:val="BodyText"/>
        <w:spacing w:before="5"/>
        <w:rPr>
          <w:rFonts w:ascii="Verdana"/>
          <w:sz w:val="8"/>
        </w:rPr>
      </w:pPr>
    </w:p>
    <w:p w14:paraId="2BCEDC29" w14:textId="77777777" w:rsidR="00B856A6" w:rsidRDefault="00EB5EFA">
      <w:pPr>
        <w:ind w:right="335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0.09</w:t>
      </w:r>
    </w:p>
    <w:p w14:paraId="39E0E51D" w14:textId="77777777" w:rsidR="00B856A6" w:rsidRDefault="00B856A6">
      <w:pPr>
        <w:pStyle w:val="BodyText"/>
        <w:spacing w:before="5"/>
        <w:rPr>
          <w:rFonts w:ascii="Verdana"/>
          <w:sz w:val="8"/>
        </w:rPr>
      </w:pPr>
    </w:p>
    <w:p w14:paraId="03C269AC" w14:textId="77777777" w:rsidR="00B856A6" w:rsidRDefault="00EB5EFA">
      <w:pPr>
        <w:ind w:right="335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0.06</w:t>
      </w:r>
    </w:p>
    <w:p w14:paraId="545CA0AF" w14:textId="77777777" w:rsidR="00B856A6" w:rsidRDefault="00B856A6">
      <w:pPr>
        <w:pStyle w:val="BodyText"/>
        <w:spacing w:before="4"/>
        <w:rPr>
          <w:rFonts w:ascii="Verdana"/>
          <w:sz w:val="8"/>
        </w:rPr>
      </w:pPr>
    </w:p>
    <w:p w14:paraId="008D3212" w14:textId="77777777" w:rsidR="00B856A6" w:rsidRDefault="00EB5EFA">
      <w:pPr>
        <w:spacing w:before="1"/>
        <w:ind w:right="335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0.03</w:t>
      </w:r>
    </w:p>
    <w:p w14:paraId="43C67D82" w14:textId="77777777" w:rsidR="00B856A6" w:rsidRDefault="00B856A6">
      <w:pPr>
        <w:jc w:val="right"/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3" w:space="720" w:equalWidth="0">
            <w:col w:w="3528" w:space="40"/>
            <w:col w:w="2987" w:space="39"/>
            <w:col w:w="3206"/>
          </w:cols>
        </w:sectPr>
      </w:pPr>
    </w:p>
    <w:p w14:paraId="30C9BB12" w14:textId="77777777" w:rsidR="00B856A6" w:rsidRDefault="00B856A6">
      <w:pPr>
        <w:pStyle w:val="BodyText"/>
        <w:rPr>
          <w:rFonts w:ascii="Verdana"/>
          <w:sz w:val="6"/>
        </w:rPr>
      </w:pPr>
    </w:p>
    <w:p w14:paraId="461A747C" w14:textId="77777777" w:rsidR="00B856A6" w:rsidRDefault="00B856A6">
      <w:pPr>
        <w:pStyle w:val="BodyText"/>
        <w:spacing w:before="7"/>
        <w:rPr>
          <w:rFonts w:ascii="Verdana"/>
          <w:sz w:val="7"/>
        </w:rPr>
      </w:pPr>
    </w:p>
    <w:p w14:paraId="7FF395CE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3EC6FB18" w14:textId="77777777" w:rsidR="00B856A6" w:rsidRDefault="00EB5EFA">
      <w:pPr>
        <w:spacing w:before="4"/>
        <w:rPr>
          <w:rFonts w:ascii="Verdana"/>
          <w:sz w:val="8"/>
        </w:rPr>
      </w:pPr>
      <w:r>
        <w:br w:type="column"/>
      </w:r>
    </w:p>
    <w:p w14:paraId="729B99EA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0.0680</w:t>
      </w:r>
    </w:p>
    <w:p w14:paraId="566C89D0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1CEFC84E" w14:textId="77777777" w:rsidR="00B856A6" w:rsidRDefault="00B856A6">
      <w:pPr>
        <w:pStyle w:val="BodyText"/>
        <w:spacing w:before="7"/>
        <w:rPr>
          <w:rFonts w:ascii="Verdana"/>
          <w:sz w:val="7"/>
        </w:rPr>
      </w:pPr>
    </w:p>
    <w:p w14:paraId="35E426B6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0CADEDCF" w14:textId="77777777" w:rsidR="00B856A6" w:rsidRDefault="00EB5EFA">
      <w:pPr>
        <w:spacing w:before="4"/>
        <w:rPr>
          <w:rFonts w:ascii="Verdana"/>
          <w:sz w:val="8"/>
        </w:rPr>
      </w:pPr>
      <w:r>
        <w:br w:type="column"/>
      </w:r>
    </w:p>
    <w:p w14:paraId="0788E1F0" w14:textId="77777777" w:rsidR="00B856A6" w:rsidRDefault="00EB5EFA">
      <w:pPr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0.0680</w:t>
      </w:r>
    </w:p>
    <w:p w14:paraId="29506F75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0DD0A8FC" w14:textId="77777777" w:rsidR="00B856A6" w:rsidRDefault="00B856A6">
      <w:pPr>
        <w:pStyle w:val="BodyText"/>
        <w:spacing w:before="7"/>
        <w:rPr>
          <w:rFonts w:ascii="Verdana"/>
          <w:sz w:val="7"/>
        </w:rPr>
      </w:pPr>
    </w:p>
    <w:p w14:paraId="18EF77FB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35DAA702" w14:textId="77777777" w:rsidR="00B856A6" w:rsidRDefault="00EB5EFA">
      <w:pPr>
        <w:spacing w:before="4"/>
        <w:rPr>
          <w:rFonts w:ascii="Verdana"/>
          <w:sz w:val="8"/>
        </w:rPr>
      </w:pPr>
      <w:r>
        <w:br w:type="column"/>
      </w:r>
    </w:p>
    <w:p w14:paraId="2045D4DD" w14:textId="77777777" w:rsidR="00B856A6" w:rsidRDefault="00EB5EFA">
      <w:pPr>
        <w:ind w:left="935"/>
        <w:rPr>
          <w:rFonts w:ascii="Verdana"/>
          <w:sz w:val="7"/>
        </w:rPr>
      </w:pPr>
      <w:r>
        <w:rPr>
          <w:rFonts w:ascii="Verdana"/>
          <w:w w:val="130"/>
          <w:sz w:val="7"/>
        </w:rPr>
        <w:t>0.00</w:t>
      </w:r>
    </w:p>
    <w:p w14:paraId="3203F3A9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6" w:space="720" w:equalWidth="0">
            <w:col w:w="2231" w:space="40"/>
            <w:col w:w="1258" w:space="39"/>
            <w:col w:w="1689" w:space="39"/>
            <w:col w:w="1258" w:space="40"/>
            <w:col w:w="1689" w:space="39"/>
            <w:col w:w="1478"/>
          </w:cols>
        </w:sectPr>
      </w:pPr>
    </w:p>
    <w:p w14:paraId="5CA757E9" w14:textId="77777777" w:rsidR="00B856A6" w:rsidRDefault="00B856A6">
      <w:pPr>
        <w:pStyle w:val="BodyText"/>
        <w:spacing w:before="8"/>
        <w:rPr>
          <w:rFonts w:ascii="Verdana"/>
          <w:sz w:val="25"/>
        </w:rPr>
      </w:pPr>
    </w:p>
    <w:p w14:paraId="1AE4645B" w14:textId="77777777" w:rsidR="00B856A6" w:rsidRDefault="00EB5EFA">
      <w:pPr>
        <w:pStyle w:val="BodyText"/>
        <w:spacing w:before="42" w:line="456" w:lineRule="auto"/>
        <w:ind w:left="532" w:right="770"/>
        <w:jc w:val="both"/>
      </w:pPr>
      <w:r>
        <w:rPr>
          <w:w w:val="105"/>
        </w:rPr>
        <w:t>Figure</w:t>
      </w:r>
      <w:r>
        <w:rPr>
          <w:spacing w:val="1"/>
          <w:w w:val="105"/>
        </w:rPr>
        <w:t xml:space="preserve"> </w:t>
      </w:r>
      <w:r>
        <w:rPr>
          <w:w w:val="105"/>
        </w:rPr>
        <w:t>5.6:</w:t>
      </w:r>
      <w:r>
        <w:rPr>
          <w:spacing w:val="1"/>
          <w:w w:val="105"/>
        </w:rPr>
        <w:t xml:space="preserve"> </w:t>
      </w:r>
      <w:bookmarkStart w:id="129" w:name="_bookmark98"/>
      <w:bookmarkEnd w:id="129"/>
      <w:r>
        <w:rPr>
          <w:w w:val="105"/>
        </w:rPr>
        <w:t>Polar</w:t>
      </w:r>
      <w:r>
        <w:rPr>
          <w:spacing w:val="1"/>
          <w:w w:val="105"/>
        </w:rPr>
        <w:t xml:space="preserve"> </w:t>
      </w:r>
      <w:r>
        <w:rPr>
          <w:w w:val="105"/>
        </w:rPr>
        <w:t>plots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SOS-CAOS,</w:t>
      </w:r>
      <w:r>
        <w:rPr>
          <w:spacing w:val="1"/>
          <w:w w:val="105"/>
        </w:rPr>
        <w:t xml:space="preserve"> </w:t>
      </w:r>
      <w:r>
        <w:rPr>
          <w:w w:val="105"/>
        </w:rPr>
        <w:t>NNRPM  and  PE  for  M</w:t>
      </w:r>
      <w:r>
        <w:rPr>
          <w:rFonts w:ascii="Century" w:hAnsi="Century"/>
          <w:w w:val="105"/>
          <w:vertAlign w:val="subscript"/>
        </w:rPr>
        <w:t>eff</w:t>
      </w:r>
      <w:r>
        <w:rPr>
          <w:rFonts w:ascii="Bookman Old Style" w:hAnsi="Bookman Old Style"/>
          <w:w w:val="105"/>
          <w:position w:val="-5"/>
          <w:sz w:val="12"/>
        </w:rPr>
        <w:t xml:space="preserve">11 </w:t>
      </w:r>
      <w:r>
        <w:rPr>
          <w:rFonts w:ascii="Bookman Old Style" w:hAnsi="Bookman Old Style"/>
          <w:spacing w:val="1"/>
          <w:w w:val="105"/>
          <w:position w:val="-5"/>
          <w:sz w:val="12"/>
        </w:rPr>
        <w:t xml:space="preserve"> </w:t>
      </w:r>
      <w:r>
        <w:rPr>
          <w:w w:val="105"/>
        </w:rPr>
        <w:t>at  wave-</w:t>
      </w:r>
      <w:r>
        <w:rPr>
          <w:spacing w:val="1"/>
          <w:w w:val="105"/>
        </w:rPr>
        <w:t xml:space="preserve"> </w:t>
      </w:r>
      <w:r>
        <w:rPr>
          <w:w w:val="105"/>
        </w:rPr>
        <w:t>length 555nm.</w:t>
      </w:r>
      <w:r>
        <w:rPr>
          <w:spacing w:val="1"/>
          <w:w w:val="105"/>
        </w:rPr>
        <w:t xml:space="preserve"> </w:t>
      </w:r>
      <w:r>
        <w:rPr>
          <w:w w:val="105"/>
        </w:rPr>
        <w:t>Input parameters for Top Row:</w:t>
      </w:r>
      <w:r>
        <w:rPr>
          <w:spacing w:val="1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=55.91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Chla=20.43mg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(440)=0.258m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4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=0.088m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4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=0.016,</w:t>
      </w:r>
      <w:r>
        <w:rPr>
          <w:spacing w:val="4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=-0.157nm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4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=0.258nm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</w:p>
    <w:p w14:paraId="46EAC150" w14:textId="77777777" w:rsidR="00B856A6" w:rsidRDefault="00EB5EFA">
      <w:pPr>
        <w:pStyle w:val="BodyText"/>
        <w:spacing w:before="20" w:line="460" w:lineRule="auto"/>
        <w:ind w:left="532" w:right="770"/>
        <w:jc w:val="both"/>
      </w:pP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=0.019nm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 xml:space="preserve">. Input parameters for Bottom Row: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=43.02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, Chla=24.77mg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(440)=0.0004m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=0.098m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=0.048,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=-0.106nm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=0.023nm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=0.014nm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.</w:t>
      </w:r>
    </w:p>
    <w:p w14:paraId="3706F421" w14:textId="77777777" w:rsidR="00B856A6" w:rsidRDefault="00B856A6">
      <w:pPr>
        <w:spacing w:line="460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20D05634" w14:textId="77777777" w:rsidR="00B856A6" w:rsidRDefault="00EB5EFA">
      <w:pPr>
        <w:tabs>
          <w:tab w:val="left" w:pos="4085"/>
          <w:tab w:val="left" w:pos="7452"/>
        </w:tabs>
        <w:spacing w:before="125"/>
        <w:ind w:left="924"/>
        <w:rPr>
          <w:rFonts w:ascii="Bookman Old Style"/>
          <w:sz w:val="12"/>
        </w:rPr>
      </w:pPr>
      <w:r>
        <w:rPr>
          <w:rFonts w:ascii="Georgia"/>
          <w:b/>
          <w:w w:val="95"/>
          <w:sz w:val="24"/>
        </w:rPr>
        <w:lastRenderedPageBreak/>
        <w:t>SOS-CAOS</w:t>
      </w:r>
      <w:r>
        <w:rPr>
          <w:rFonts w:ascii="Georgia"/>
          <w:b/>
          <w:spacing w:val="60"/>
          <w:sz w:val="24"/>
        </w:rPr>
        <w:t xml:space="preserve"> 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12</w:t>
      </w:r>
      <w:r>
        <w:rPr>
          <w:rFonts w:ascii="Bookman Old Style"/>
          <w:spacing w:val="-10"/>
          <w:w w:val="95"/>
          <w:position w:val="-5"/>
          <w:sz w:val="12"/>
        </w:rPr>
        <w:t xml:space="preserve"> </w:t>
      </w:r>
      <w:r>
        <w:rPr>
          <w:rFonts w:ascii="Bookman Old Style"/>
          <w:i/>
          <w:w w:val="95"/>
          <w:sz w:val="24"/>
        </w:rPr>
        <w:t>/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11</w:t>
      </w:r>
      <w:r>
        <w:rPr>
          <w:rFonts w:ascii="Bookman Old Style"/>
          <w:w w:val="95"/>
          <w:position w:val="-5"/>
          <w:sz w:val="12"/>
        </w:rPr>
        <w:tab/>
      </w:r>
      <w:r>
        <w:rPr>
          <w:rFonts w:ascii="Georgia"/>
          <w:b/>
          <w:w w:val="95"/>
          <w:sz w:val="24"/>
        </w:rPr>
        <w:t>NNRPM</w:t>
      </w:r>
      <w:r>
        <w:rPr>
          <w:rFonts w:ascii="Georgia"/>
          <w:b/>
          <w:spacing w:val="63"/>
          <w:sz w:val="24"/>
        </w:rPr>
        <w:t xml:space="preserve"> 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12</w:t>
      </w:r>
      <w:r>
        <w:rPr>
          <w:rFonts w:ascii="Bookman Old Style"/>
          <w:spacing w:val="-9"/>
          <w:w w:val="95"/>
          <w:position w:val="-5"/>
          <w:sz w:val="12"/>
        </w:rPr>
        <w:t xml:space="preserve"> </w:t>
      </w:r>
      <w:r>
        <w:rPr>
          <w:rFonts w:ascii="Bookman Old Style"/>
          <w:i/>
          <w:w w:val="95"/>
          <w:sz w:val="24"/>
        </w:rPr>
        <w:t>/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11</w:t>
      </w:r>
      <w:r>
        <w:rPr>
          <w:rFonts w:ascii="Bookman Old Style"/>
          <w:w w:val="95"/>
          <w:position w:val="-5"/>
          <w:sz w:val="12"/>
        </w:rPr>
        <w:tab/>
      </w:r>
      <w:r>
        <w:rPr>
          <w:rFonts w:ascii="Georgia"/>
          <w:b/>
          <w:w w:val="95"/>
          <w:sz w:val="24"/>
        </w:rPr>
        <w:t>AE</w:t>
      </w:r>
      <w:r>
        <w:rPr>
          <w:rFonts w:ascii="Georgia"/>
          <w:b/>
          <w:spacing w:val="53"/>
          <w:w w:val="95"/>
          <w:sz w:val="24"/>
        </w:rPr>
        <w:t xml:space="preserve"> 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12</w:t>
      </w:r>
      <w:r>
        <w:rPr>
          <w:rFonts w:ascii="Bookman Old Style"/>
          <w:spacing w:val="-12"/>
          <w:w w:val="95"/>
          <w:position w:val="-5"/>
          <w:sz w:val="12"/>
        </w:rPr>
        <w:t xml:space="preserve"> </w:t>
      </w:r>
      <w:r>
        <w:rPr>
          <w:rFonts w:ascii="Bookman Old Style"/>
          <w:i/>
          <w:w w:val="95"/>
          <w:sz w:val="24"/>
        </w:rPr>
        <w:t>/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11</w:t>
      </w:r>
    </w:p>
    <w:p w14:paraId="7387D5EA" w14:textId="77777777" w:rsidR="00B856A6" w:rsidRDefault="00B856A6">
      <w:pPr>
        <w:pStyle w:val="BodyText"/>
        <w:spacing w:before="9"/>
        <w:rPr>
          <w:rFonts w:ascii="Bookman Old Style"/>
          <w:sz w:val="8"/>
        </w:rPr>
      </w:pPr>
    </w:p>
    <w:p w14:paraId="3D2667B8" w14:textId="77777777" w:rsidR="00B856A6" w:rsidRDefault="00B856A6">
      <w:pPr>
        <w:rPr>
          <w:rFonts w:ascii="Bookman Old Style"/>
          <w:sz w:val="8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0565E579" w14:textId="77777777" w:rsidR="00B856A6" w:rsidRDefault="00B856A6">
      <w:pPr>
        <w:pStyle w:val="BodyText"/>
        <w:rPr>
          <w:rFonts w:ascii="Bookman Old Style"/>
          <w:sz w:val="16"/>
        </w:rPr>
      </w:pPr>
    </w:p>
    <w:p w14:paraId="31210E74" w14:textId="77777777" w:rsidR="00B856A6" w:rsidRDefault="00B856A6">
      <w:pPr>
        <w:pStyle w:val="BodyText"/>
        <w:spacing w:before="5"/>
        <w:rPr>
          <w:rFonts w:ascii="Bookman Old Style"/>
          <w:sz w:val="12"/>
        </w:rPr>
      </w:pPr>
    </w:p>
    <w:p w14:paraId="5C343428" w14:textId="77777777" w:rsidR="00B856A6" w:rsidRDefault="00EB5EFA">
      <w:pPr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315°</w:t>
      </w:r>
    </w:p>
    <w:p w14:paraId="59C1CF53" w14:textId="77777777" w:rsidR="00B856A6" w:rsidRDefault="00EB5EFA">
      <w:pPr>
        <w:spacing w:before="56" w:line="191" w:lineRule="exact"/>
        <w:ind w:left="421" w:right="651"/>
        <w:jc w:val="center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5"/>
          <w:sz w:val="16"/>
        </w:rPr>
        <w:t>0°</w:t>
      </w:r>
    </w:p>
    <w:p w14:paraId="7B3B9976" w14:textId="77777777" w:rsidR="00B856A6" w:rsidRDefault="00EB5EFA">
      <w:pPr>
        <w:spacing w:line="256" w:lineRule="exact"/>
        <w:ind w:left="791"/>
        <w:rPr>
          <w:rFonts w:ascii="Verdana" w:hAnsi="Verdana"/>
          <w:sz w:val="16"/>
        </w:rPr>
      </w:pPr>
      <w:r>
        <w:rPr>
          <w:noProof/>
        </w:rPr>
        <w:drawing>
          <wp:anchor distT="0" distB="0" distL="0" distR="0" simplePos="0" relativeHeight="482813952" behindDoc="1" locked="0" layoutInCell="1" allowOverlap="1" wp14:anchorId="27499EDC" wp14:editId="4E601957">
            <wp:simplePos x="0" y="0"/>
            <wp:positionH relativeFrom="page">
              <wp:posOffset>1883290</wp:posOffset>
            </wp:positionH>
            <wp:positionV relativeFrom="paragraph">
              <wp:posOffset>9769</wp:posOffset>
            </wp:positionV>
            <wp:extent cx="1083689" cy="1111445"/>
            <wp:effectExtent l="0" t="0" r="0" b="0"/>
            <wp:wrapNone/>
            <wp:docPr id="75" name="image1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117.png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57B8FA04">
          <v:shape id="docshape1143" o:spid="_x0000_s1699" type="#_x0000_t202" style="position:absolute;left:0;text-align:left;margin-left:203pt;margin-top:7.85pt;width:5.9pt;height:8.05pt;z-index:-20495360;mso-position-horizontal-relative:page;mso-position-vertical-relative:text" filled="f" stroked="f">
            <v:textbox inset="0,0,0,0">
              <w:txbxContent>
                <w:p w14:paraId="7C36011A" w14:textId="77777777" w:rsidR="00B856A6" w:rsidRDefault="00EB5EFA">
                  <w:pPr>
                    <w:spacing w:line="150" w:lineRule="exact"/>
                    <w:rPr>
                      <w:rFonts w:ascii="Verdana"/>
                      <w:sz w:val="16"/>
                    </w:rPr>
                  </w:pPr>
                  <w:r>
                    <w:rPr>
                      <w:rFonts w:ascii="Verdana"/>
                      <w:w w:val="55"/>
                      <w:sz w:val="16"/>
                    </w:rPr>
                    <w:t>50</w:t>
                  </w:r>
                </w:p>
              </w:txbxContent>
            </v:textbox>
            <w10:wrap anchorx="page"/>
          </v:shape>
        </w:pict>
      </w:r>
      <w:r>
        <w:rPr>
          <w:rFonts w:ascii="Verdana" w:hAnsi="Verdana"/>
          <w:w w:val="65"/>
          <w:position w:val="9"/>
          <w:sz w:val="16"/>
        </w:rPr>
        <w:t>60</w:t>
      </w:r>
      <w:r>
        <w:rPr>
          <w:rFonts w:ascii="Verdana" w:hAnsi="Verdana"/>
          <w:spacing w:val="54"/>
          <w:position w:val="9"/>
          <w:sz w:val="16"/>
        </w:rPr>
        <w:t xml:space="preserve"> </w:t>
      </w:r>
      <w:r>
        <w:rPr>
          <w:rFonts w:ascii="Verdana" w:hAnsi="Verdana"/>
          <w:w w:val="65"/>
          <w:sz w:val="16"/>
        </w:rPr>
        <w:t>45°</w:t>
      </w:r>
    </w:p>
    <w:p w14:paraId="387B3CCD" w14:textId="77777777" w:rsidR="00B856A6" w:rsidRDefault="00EB5EFA">
      <w:pPr>
        <w:spacing w:line="133" w:lineRule="exact"/>
        <w:ind w:left="694"/>
        <w:rPr>
          <w:rFonts w:ascii="Verdana"/>
          <w:sz w:val="16"/>
        </w:rPr>
      </w:pPr>
      <w:r>
        <w:rPr>
          <w:rFonts w:ascii="Verdana"/>
          <w:w w:val="70"/>
          <w:sz w:val="16"/>
        </w:rPr>
        <w:t>40</w:t>
      </w:r>
    </w:p>
    <w:p w14:paraId="6AD864E7" w14:textId="77777777" w:rsidR="00B856A6" w:rsidRDefault="00EB5EFA">
      <w:pPr>
        <w:spacing w:line="120" w:lineRule="exact"/>
        <w:ind w:left="646"/>
        <w:rPr>
          <w:rFonts w:ascii="Verdana"/>
          <w:sz w:val="16"/>
        </w:rPr>
      </w:pPr>
      <w:r>
        <w:rPr>
          <w:rFonts w:ascii="Verdana"/>
          <w:w w:val="70"/>
          <w:sz w:val="16"/>
        </w:rPr>
        <w:t>30</w:t>
      </w:r>
    </w:p>
    <w:p w14:paraId="0AA3E95B" w14:textId="77777777" w:rsidR="00B856A6" w:rsidRDefault="00EB5EFA">
      <w:pPr>
        <w:spacing w:line="126" w:lineRule="exact"/>
        <w:ind w:left="598"/>
        <w:rPr>
          <w:rFonts w:ascii="Verdana"/>
          <w:sz w:val="16"/>
        </w:rPr>
      </w:pPr>
      <w:r>
        <w:rPr>
          <w:rFonts w:ascii="Verdana"/>
          <w:w w:val="70"/>
          <w:sz w:val="16"/>
        </w:rPr>
        <w:t>20</w:t>
      </w:r>
    </w:p>
    <w:p w14:paraId="4D3C1037" w14:textId="77777777" w:rsidR="00B856A6" w:rsidRDefault="00EB5EFA">
      <w:pPr>
        <w:tabs>
          <w:tab w:val="left" w:pos="2199"/>
        </w:tabs>
        <w:spacing w:before="60" w:line="229" w:lineRule="exact"/>
        <w:ind w:left="312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5"/>
          <w:sz w:val="16"/>
        </w:rPr>
        <w:t>0.2</w:t>
      </w:r>
      <w:r>
        <w:rPr>
          <w:rFonts w:ascii="Verdana" w:hAnsi="Verdana"/>
          <w:w w:val="65"/>
          <w:sz w:val="16"/>
        </w:rPr>
        <w:tab/>
      </w:r>
      <w:r>
        <w:rPr>
          <w:rFonts w:ascii="Verdana" w:hAnsi="Verdana"/>
          <w:w w:val="65"/>
          <w:position w:val="8"/>
          <w:sz w:val="16"/>
        </w:rPr>
        <w:t>0°</w:t>
      </w:r>
    </w:p>
    <w:p w14:paraId="1446E4C0" w14:textId="77777777" w:rsidR="00B856A6" w:rsidRDefault="00CE2E4C">
      <w:pPr>
        <w:tabs>
          <w:tab w:val="left" w:pos="1488"/>
          <w:tab w:val="left" w:pos="2541"/>
        </w:tabs>
        <w:spacing w:line="235" w:lineRule="exact"/>
        <w:ind w:left="312"/>
        <w:rPr>
          <w:rFonts w:ascii="Verdana" w:hAnsi="Verdana"/>
          <w:sz w:val="16"/>
        </w:rPr>
      </w:pPr>
      <w:r>
        <w:pict w14:anchorId="6E5C5C5E">
          <v:group id="docshapegroup1144" o:spid="_x0000_s1650" style="position:absolute;left:0;text-align:left;margin-left:239.15pt;margin-top:-1.3pt;width:5.3pt;height:87.55pt;z-index:-20502016;mso-position-horizontal-relative:page" coordorigin="4783,-26" coordsize="106,1751">
            <v:rect id="docshape1145" o:spid="_x0000_s1698" style="position:absolute;left:4784;top:-25;width:86;height:1747" stroked="f"/>
            <v:rect id="docshape1146" o:spid="_x0000_s1697" style="position:absolute;left:4784;top:1663;width:86;height:59" fillcolor="#770cff" stroked="f"/>
            <v:rect id="docshape1147" o:spid="_x0000_s1696" style="position:absolute;left:4784;top:1605;width:86;height:59" fillcolor="#6725fe" stroked="f"/>
            <v:rect id="docshape1148" o:spid="_x0000_s1695" style="position:absolute;left:4784;top:1547;width:86;height:59" fillcolor="#5541fd" stroked="f"/>
            <v:rect id="docshape1149" o:spid="_x0000_s1694" style="position:absolute;left:4784;top:1489;width:86;height:59" fillcolor="#4559fb" stroked="f"/>
            <v:rect id="docshape1150" o:spid="_x0000_s1693" style="position:absolute;left:4784;top:1430;width:86;height:59" fillcolor="#3372f8" stroked="f"/>
            <v:rect id="docshape1151" o:spid="_x0000_s1692" style="position:absolute;left:4784;top:1372;width:86;height:59" fillcolor="#2388f5" stroked="f"/>
            <v:rect id="docshape1152" o:spid="_x0000_s1691" style="position:absolute;left:4784;top:1314;width:86;height:59" fillcolor="#119ff0" stroked="f"/>
            <v:rect id="docshape1153" o:spid="_x0000_s1690" style="position:absolute;left:4784;top:1256;width:86;height:59" fillcolor="#00b4eb" stroked="f"/>
            <v:rect id="docshape1154" o:spid="_x0000_s1689" style="position:absolute;left:4784;top:1198;width:86;height:59" fillcolor="#10c5e6" stroked="f"/>
            <v:rect id="docshape1155" o:spid="_x0000_s1688" style="position:absolute;left:4784;top:1139;width:86;height:59" fillcolor="#22d6e0" stroked="f"/>
            <v:rect id="docshape1156" o:spid="_x0000_s1687" style="position:absolute;left:4784;top:1081;width:86;height:59" fillcolor="#32e3d9" stroked="f"/>
            <v:rect id="docshape1157" o:spid="_x0000_s1686" style="position:absolute;left:4784;top:1023;width:86;height:59" fillcolor="#44eed1" stroked="f"/>
            <v:rect id="docshape1158" o:spid="_x0000_s1685" style="position:absolute;left:4784;top:965;width:86;height:59" fillcolor="#54f6ca" stroked="f"/>
            <v:rect id="docshape1159" o:spid="_x0000_s1684" style="position:absolute;left:4784;top:907;width:86;height:59" fillcolor="#66fcc1" stroked="f"/>
            <v:rect id="docshape1160" o:spid="_x0000_s1683" style="position:absolute;left:4784;top:848;width:86;height:59" fillcolor="#76feb9" stroked="f"/>
            <v:rect id="docshape1161" o:spid="_x0000_s1682" style="position:absolute;left:4784;top:790;width:86;height:59" fillcolor="#88feaf" stroked="f"/>
            <v:rect id="docshape1162" o:spid="_x0000_s1681" style="position:absolute;left:4784;top:732;width:86;height:59" fillcolor="#98fca5" stroked="f"/>
            <v:rect id="docshape1163" o:spid="_x0000_s1680" style="position:absolute;left:4784;top:674;width:86;height:59" fillcolor="#aaf69a" stroked="f"/>
            <v:rect id="docshape1164" o:spid="_x0000_s1679" style="position:absolute;left:4784;top:616;width:86;height:59" fillcolor="#baee90" stroked="f"/>
            <v:rect id="docshape1165" o:spid="_x0000_s1678" style="position:absolute;left:4784;top:557;width:86;height:59" fillcolor="#cce384" stroked="f"/>
            <v:rect id="docshape1166" o:spid="_x0000_s1677" style="position:absolute;left:4784;top:499;width:86;height:59" fillcolor="#dcd67a" stroked="f"/>
            <v:rect id="docshape1167" o:spid="_x0000_s1676" style="position:absolute;left:4784;top:441;width:86;height:59" fillcolor="#eec56d" stroked="f"/>
            <v:rect id="docshape1168" o:spid="_x0000_s1675" style="position:absolute;left:4784;top:383;width:86;height:59" fillcolor="#ffb260" stroked="f"/>
            <v:rect id="docshape1169" o:spid="_x0000_s1674" style="position:absolute;left:4784;top:325;width:86;height:59" fillcolor="#ff9f54" stroked="f"/>
            <v:rect id="docshape1170" o:spid="_x0000_s1673" style="position:absolute;left:4784;top:266;width:86;height:59" fillcolor="#ff8847" stroked="f"/>
            <v:rect id="docshape1171" o:spid="_x0000_s1672" style="position:absolute;left:4784;top:208;width:86;height:59" fillcolor="#ff723b" stroked="f"/>
            <v:rect id="docshape1172" o:spid="_x0000_s1671" style="position:absolute;left:4784;top:150;width:86;height:59" fillcolor="#ff592d" stroked="f"/>
            <v:rect id="docshape1173" o:spid="_x0000_s1670" style="position:absolute;left:4784;top:92;width:86;height:59" fillcolor="#ff4120" stroked="f"/>
            <v:rect id="docshape1174" o:spid="_x0000_s1669" style="position:absolute;left:4784;top:34;width:86;height:59" fillcolor="#ff2512" stroked="f"/>
            <v:rect id="docshape1175" o:spid="_x0000_s1668" style="position:absolute;left:4784;top:-25;width:86;height:59" fillcolor="#ff0c06" stroked="f"/>
            <v:shape id="docshape1176" o:spid="_x0000_s1667" style="position:absolute;left:4869;top:1605;width:18;height:2" coordorigin="4870,1606" coordsize="18,0" path="m4888,1606r-18,e" fillcolor="black" stroked="f">
              <v:path arrowok="t"/>
            </v:shape>
            <v:line id="_x0000_s1666" style="position:absolute" from="4870,1606" to="4888,1606" strokeweight=".21pt"/>
            <v:shape id="docshape1177" o:spid="_x0000_s1665" style="position:absolute;left:4869;top:1372;width:18;height:2" coordorigin="4870,1373" coordsize="18,0" path="m4888,1373r-18,e" fillcolor="black" stroked="f">
              <v:path arrowok="t"/>
            </v:shape>
            <v:line id="_x0000_s1664" style="position:absolute" from="4870,1373" to="4888,1373" strokeweight=".21pt"/>
            <v:shape id="docshape1178" o:spid="_x0000_s1663" style="position:absolute;left:4869;top:1139;width:18;height:2" coordorigin="4870,1140" coordsize="18,0" path="m4888,1140r-18,e" fillcolor="black" stroked="f">
              <v:path arrowok="t"/>
            </v:shape>
            <v:line id="_x0000_s1662" style="position:absolute" from="4870,1140" to="4888,1140" strokeweight=".21pt"/>
            <v:shape id="docshape1179" o:spid="_x0000_s1661" style="position:absolute;left:4869;top:907;width:18;height:2" coordorigin="4870,907" coordsize="18,0" path="m4888,907r-18,e" fillcolor="black" stroked="f">
              <v:path arrowok="t"/>
            </v:shape>
            <v:line id="_x0000_s1660" style="position:absolute" from="4870,907" to="4888,907" strokeweight=".21pt"/>
            <v:shape id="docshape1180" o:spid="_x0000_s1659" style="position:absolute;left:4869;top:674;width:18;height:2" coordorigin="4870,674" coordsize="18,0" path="m4888,674r-18,e" fillcolor="black" stroked="f">
              <v:path arrowok="t"/>
            </v:shape>
            <v:line id="_x0000_s1658" style="position:absolute" from="4870,674" to="4888,674" strokeweight=".21pt"/>
            <v:shape id="docshape1181" o:spid="_x0000_s1657" style="position:absolute;left:4869;top:441;width:18;height:2" coordorigin="4870,441" coordsize="18,0" path="m4888,441r-18,e" fillcolor="black" stroked="f">
              <v:path arrowok="t"/>
            </v:shape>
            <v:line id="_x0000_s1656" style="position:absolute" from="4870,441" to="4888,441" strokeweight=".21pt"/>
            <v:shape id="docshape1182" o:spid="_x0000_s1655" style="position:absolute;left:4869;top:208;width:18;height:2" coordorigin="4870,209" coordsize="18,0" path="m4888,209r-18,e" fillcolor="black" stroked="f">
              <v:path arrowok="t"/>
            </v:shape>
            <v:line id="_x0000_s1654" style="position:absolute" from="4870,209" to="4888,209" strokeweight=".21pt"/>
            <v:shape id="docshape1183" o:spid="_x0000_s1653" style="position:absolute;left:4869;top:-25;width:18;height:2" coordorigin="4870,-24" coordsize="18,0" path="m4888,-24r-18,e" fillcolor="black" stroked="f">
              <v:path arrowok="t"/>
            </v:shape>
            <v:line id="_x0000_s1652" style="position:absolute" from="4870,-24" to="4888,-24" strokeweight=".21pt"/>
            <v:rect id="docshape1184" o:spid="_x0000_s1651" style="position:absolute;left:4784;top:-25;width:86;height:1747" filled="f" strokeweight=".07222mm"/>
            <w10:wrap anchorx="page"/>
          </v:group>
        </w:pict>
      </w:r>
      <w:r w:rsidR="00EB5EFA">
        <w:rPr>
          <w:noProof/>
        </w:rPr>
        <w:drawing>
          <wp:anchor distT="0" distB="0" distL="0" distR="0" simplePos="0" relativeHeight="482814976" behindDoc="1" locked="0" layoutInCell="1" allowOverlap="1" wp14:anchorId="68507815" wp14:editId="721BBA3B">
            <wp:simplePos x="0" y="0"/>
            <wp:positionH relativeFrom="page">
              <wp:posOffset>3804838</wp:posOffset>
            </wp:positionH>
            <wp:positionV relativeFrom="paragraph">
              <wp:posOffset>-16689</wp:posOffset>
            </wp:positionV>
            <wp:extent cx="1083689" cy="1111445"/>
            <wp:effectExtent l="0" t="0" r="0" b="0"/>
            <wp:wrapNone/>
            <wp:docPr id="77" name="image1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118.png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2CC46C43">
          <v:shape id="docshape1185" o:spid="_x0000_s1649" type="#_x0000_t202" style="position:absolute;left:0;text-align:left;margin-left:354.3pt;margin-top:5.75pt;width:5.9pt;height:8.05pt;z-index:-20494848;mso-position-horizontal-relative:page;mso-position-vertical-relative:text" filled="f" stroked="f">
            <v:textbox inset="0,0,0,0">
              <w:txbxContent>
                <w:p w14:paraId="13AA6BD0" w14:textId="77777777" w:rsidR="00B856A6" w:rsidRDefault="00EB5EFA">
                  <w:pPr>
                    <w:spacing w:line="150" w:lineRule="exact"/>
                    <w:rPr>
                      <w:rFonts w:ascii="Verdana"/>
                      <w:sz w:val="16"/>
                    </w:rPr>
                  </w:pPr>
                  <w:r>
                    <w:rPr>
                      <w:rFonts w:ascii="Verdana"/>
                      <w:w w:val="55"/>
                      <w:sz w:val="16"/>
                    </w:rPr>
                    <w:t>50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 w:hAnsi="Verdana"/>
          <w:w w:val="65"/>
          <w:position w:val="-3"/>
          <w:sz w:val="16"/>
        </w:rPr>
        <w:t>0.1</w:t>
      </w:r>
      <w:r w:rsidR="00EB5EFA">
        <w:rPr>
          <w:rFonts w:ascii="Verdana" w:hAnsi="Verdana"/>
          <w:w w:val="65"/>
          <w:position w:val="-3"/>
          <w:sz w:val="16"/>
        </w:rPr>
        <w:tab/>
      </w:r>
      <w:r w:rsidR="00EB5EFA">
        <w:rPr>
          <w:rFonts w:ascii="Verdana" w:hAnsi="Verdana"/>
          <w:w w:val="65"/>
          <w:sz w:val="16"/>
        </w:rPr>
        <w:t>315°</w:t>
      </w:r>
      <w:r w:rsidR="00EB5EFA">
        <w:rPr>
          <w:rFonts w:ascii="Verdana" w:hAnsi="Verdana"/>
          <w:w w:val="65"/>
          <w:sz w:val="16"/>
        </w:rPr>
        <w:tab/>
      </w:r>
      <w:r w:rsidR="00EB5EFA">
        <w:rPr>
          <w:rFonts w:ascii="Verdana" w:hAnsi="Verdana"/>
          <w:spacing w:val="-6"/>
          <w:w w:val="60"/>
          <w:position w:val="9"/>
          <w:sz w:val="16"/>
        </w:rPr>
        <w:t>60</w:t>
      </w:r>
    </w:p>
    <w:p w14:paraId="7EC25A42" w14:textId="77777777" w:rsidR="00B856A6" w:rsidRDefault="00EB5EFA">
      <w:pPr>
        <w:spacing w:line="111" w:lineRule="exact"/>
        <w:ind w:right="94"/>
        <w:jc w:val="right"/>
        <w:rPr>
          <w:rFonts w:ascii="Verdana"/>
          <w:sz w:val="16"/>
        </w:rPr>
      </w:pPr>
      <w:r>
        <w:rPr>
          <w:rFonts w:ascii="Verdana"/>
          <w:w w:val="70"/>
          <w:sz w:val="16"/>
        </w:rPr>
        <w:t>40</w:t>
      </w:r>
    </w:p>
    <w:p w14:paraId="010DA53E" w14:textId="77777777" w:rsidR="00B856A6" w:rsidRDefault="00EB5EFA">
      <w:pPr>
        <w:tabs>
          <w:tab w:val="left" w:pos="2084"/>
        </w:tabs>
        <w:spacing w:line="125" w:lineRule="exact"/>
        <w:ind w:right="142"/>
        <w:jc w:val="right"/>
        <w:rPr>
          <w:rFonts w:ascii="Verdana"/>
          <w:sz w:val="16"/>
        </w:rPr>
      </w:pPr>
      <w:r>
        <w:rPr>
          <w:rFonts w:ascii="Verdana"/>
          <w:w w:val="65"/>
          <w:sz w:val="16"/>
        </w:rPr>
        <w:t>0.0</w:t>
      </w:r>
      <w:r>
        <w:rPr>
          <w:rFonts w:ascii="Verdana"/>
          <w:w w:val="65"/>
          <w:sz w:val="16"/>
        </w:rPr>
        <w:tab/>
      </w:r>
      <w:r>
        <w:rPr>
          <w:rFonts w:ascii="Verdana"/>
          <w:w w:val="65"/>
          <w:position w:val="1"/>
          <w:sz w:val="16"/>
        </w:rPr>
        <w:t>30</w:t>
      </w:r>
    </w:p>
    <w:p w14:paraId="0388FA64" w14:textId="77777777" w:rsidR="00B856A6" w:rsidRDefault="00EB5EFA">
      <w:pPr>
        <w:spacing w:line="123" w:lineRule="exact"/>
        <w:ind w:right="191"/>
        <w:jc w:val="right"/>
        <w:rPr>
          <w:rFonts w:ascii="Verdana"/>
          <w:sz w:val="16"/>
        </w:rPr>
      </w:pPr>
      <w:r>
        <w:rPr>
          <w:rFonts w:ascii="Verdana"/>
          <w:w w:val="70"/>
          <w:sz w:val="16"/>
        </w:rPr>
        <w:t>20</w:t>
      </w:r>
    </w:p>
    <w:p w14:paraId="38FA9104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7F9A1EBF" w14:textId="77777777" w:rsidR="00B856A6" w:rsidRDefault="00EB5EFA">
      <w:pPr>
        <w:spacing w:before="139"/>
        <w:ind w:left="124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45°</w:t>
      </w:r>
    </w:p>
    <w:p w14:paraId="569A9399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031D4B7F" w14:textId="77777777" w:rsidR="00B856A6" w:rsidRDefault="00B856A6">
      <w:pPr>
        <w:pStyle w:val="BodyText"/>
        <w:spacing w:before="1"/>
        <w:rPr>
          <w:rFonts w:ascii="Verdana"/>
          <w:sz w:val="6"/>
        </w:rPr>
      </w:pPr>
    </w:p>
    <w:p w14:paraId="15E604BB" w14:textId="77777777" w:rsidR="00B856A6" w:rsidRDefault="00EB5EFA">
      <w:pPr>
        <w:spacing w:line="39" w:lineRule="exact"/>
        <w:ind w:left="2180" w:right="1557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34503940" w14:textId="77777777" w:rsidR="00B856A6" w:rsidRDefault="00CE2E4C">
      <w:pPr>
        <w:spacing w:line="148" w:lineRule="exact"/>
        <w:ind w:left="312"/>
        <w:rPr>
          <w:rFonts w:ascii="Verdana"/>
          <w:sz w:val="16"/>
        </w:rPr>
      </w:pPr>
      <w:r>
        <w:pict w14:anchorId="0679FF84">
          <v:group id="docshapegroup1186" o:spid="_x0000_s1600" style="position:absolute;left:0;text-align:left;margin-left:390.45pt;margin-top:3.85pt;width:5.3pt;height:87.55pt;z-index:-20500992;mso-position-horizontal-relative:page" coordorigin="7809,77" coordsize="106,1751">
            <v:rect id="docshape1187" o:spid="_x0000_s1648" style="position:absolute;left:7810;top:78;width:86;height:1747" stroked="f"/>
            <v:rect id="docshape1188" o:spid="_x0000_s1647" style="position:absolute;left:7810;top:1766;width:86;height:59" fillcolor="#770cff" stroked="f"/>
            <v:rect id="docshape1189" o:spid="_x0000_s1646" style="position:absolute;left:7810;top:1708;width:86;height:59" fillcolor="#6725fe" stroked="f"/>
            <v:rect id="docshape1190" o:spid="_x0000_s1645" style="position:absolute;left:7810;top:1650;width:86;height:59" fillcolor="#5541fd" stroked="f"/>
            <v:rect id="docshape1191" o:spid="_x0000_s1644" style="position:absolute;left:7810;top:1592;width:86;height:59" fillcolor="#4559fb" stroked="f"/>
            <v:rect id="docshape1192" o:spid="_x0000_s1643" style="position:absolute;left:7810;top:1534;width:86;height:59" fillcolor="#3372f8" stroked="f"/>
            <v:rect id="docshape1193" o:spid="_x0000_s1642" style="position:absolute;left:7810;top:1475;width:86;height:59" fillcolor="#2388f5" stroked="f"/>
            <v:rect id="docshape1194" o:spid="_x0000_s1641" style="position:absolute;left:7810;top:1417;width:86;height:59" fillcolor="#119ff0" stroked="f"/>
            <v:rect id="docshape1195" o:spid="_x0000_s1640" style="position:absolute;left:7810;top:1359;width:86;height:59" fillcolor="#00b4eb" stroked="f"/>
            <v:rect id="docshape1196" o:spid="_x0000_s1639" style="position:absolute;left:7810;top:1301;width:86;height:59" fillcolor="#10c5e6" stroked="f"/>
            <v:rect id="docshape1197" o:spid="_x0000_s1638" style="position:absolute;left:7810;top:1242;width:86;height:59" fillcolor="#22d6e0" stroked="f"/>
            <v:rect id="docshape1198" o:spid="_x0000_s1637" style="position:absolute;left:7810;top:1184;width:86;height:59" fillcolor="#32e3d9" stroked="f"/>
            <v:rect id="docshape1199" o:spid="_x0000_s1636" style="position:absolute;left:7810;top:1126;width:86;height:59" fillcolor="#44eed1" stroked="f"/>
            <v:rect id="docshape1200" o:spid="_x0000_s1635" style="position:absolute;left:7810;top:1068;width:86;height:59" fillcolor="#54f6ca" stroked="f"/>
            <v:rect id="docshape1201" o:spid="_x0000_s1634" style="position:absolute;left:7810;top:1010;width:86;height:59" fillcolor="#66fcc1" stroked="f"/>
            <v:rect id="docshape1202" o:spid="_x0000_s1633" style="position:absolute;left:7810;top:951;width:86;height:59" fillcolor="#76feb9" stroked="f"/>
            <v:rect id="docshape1203" o:spid="_x0000_s1632" style="position:absolute;left:7810;top:893;width:86;height:59" fillcolor="#88feaf" stroked="f"/>
            <v:rect id="docshape1204" o:spid="_x0000_s1631" style="position:absolute;left:7810;top:835;width:86;height:59" fillcolor="#98fca5" stroked="f"/>
            <v:rect id="docshape1205" o:spid="_x0000_s1630" style="position:absolute;left:7810;top:777;width:86;height:59" fillcolor="#aaf69a" stroked="f"/>
            <v:rect id="docshape1206" o:spid="_x0000_s1629" style="position:absolute;left:7810;top:719;width:86;height:59" fillcolor="#baee90" stroked="f"/>
            <v:rect id="docshape1207" o:spid="_x0000_s1628" style="position:absolute;left:7810;top:660;width:86;height:59" fillcolor="#cce384" stroked="f"/>
            <v:rect id="docshape1208" o:spid="_x0000_s1627" style="position:absolute;left:7810;top:602;width:86;height:59" fillcolor="#dcd67a" stroked="f"/>
            <v:rect id="docshape1209" o:spid="_x0000_s1626" style="position:absolute;left:7810;top:544;width:86;height:59" fillcolor="#eec56d" stroked="f"/>
            <v:rect id="docshape1210" o:spid="_x0000_s1625" style="position:absolute;left:7810;top:486;width:86;height:59" fillcolor="#ffb260" stroked="f"/>
            <v:rect id="docshape1211" o:spid="_x0000_s1624" style="position:absolute;left:7810;top:428;width:86;height:59" fillcolor="#ff9f54" stroked="f"/>
            <v:rect id="docshape1212" o:spid="_x0000_s1623" style="position:absolute;left:7810;top:369;width:86;height:59" fillcolor="#ff8847" stroked="f"/>
            <v:rect id="docshape1213" o:spid="_x0000_s1622" style="position:absolute;left:7810;top:311;width:86;height:59" fillcolor="#ff723b" stroked="f"/>
            <v:rect id="docshape1214" o:spid="_x0000_s1621" style="position:absolute;left:7810;top:253;width:86;height:59" fillcolor="#ff592d" stroked="f"/>
            <v:rect id="docshape1215" o:spid="_x0000_s1620" style="position:absolute;left:7810;top:195;width:86;height:59" fillcolor="#ff4120" stroked="f"/>
            <v:rect id="docshape1216" o:spid="_x0000_s1619" style="position:absolute;left:7810;top:137;width:86;height:59" fillcolor="#ff2512" stroked="f"/>
            <v:rect id="docshape1217" o:spid="_x0000_s1618" style="position:absolute;left:7810;top:78;width:86;height:59" fillcolor="#ff0c06" stroked="f"/>
            <v:shape id="docshape1218" o:spid="_x0000_s1617" style="position:absolute;left:7895;top:1708;width:18;height:2" coordorigin="7896,1709" coordsize="18,0" path="m7914,1709r-18,e" fillcolor="black" stroked="f">
              <v:path arrowok="t"/>
            </v:shape>
            <v:line id="_x0000_s1616" style="position:absolute" from="7896,1709" to="7914,1709" strokeweight=".21pt"/>
            <v:shape id="docshape1219" o:spid="_x0000_s1615" style="position:absolute;left:7895;top:1475;width:18;height:2" coordorigin="7896,1476" coordsize="18,0" path="m7914,1476r-18,e" fillcolor="black" stroked="f">
              <v:path arrowok="t"/>
            </v:shape>
            <v:line id="_x0000_s1614" style="position:absolute" from="7896,1476" to="7914,1476" strokeweight=".21pt"/>
            <v:shape id="docshape1220" o:spid="_x0000_s1613" style="position:absolute;left:7895;top:1242;width:18;height:2" coordorigin="7896,1243" coordsize="18,0" path="m7914,1243r-18,e" fillcolor="black" stroked="f">
              <v:path arrowok="t"/>
            </v:shape>
            <v:line id="_x0000_s1612" style="position:absolute" from="7896,1243" to="7914,1243" strokeweight=".21pt"/>
            <v:shape id="docshape1221" o:spid="_x0000_s1611" style="position:absolute;left:7895;top:1010;width:18;height:2" coordorigin="7896,1010" coordsize="18,0" path="m7914,1010r-18,e" fillcolor="black" stroked="f">
              <v:path arrowok="t"/>
            </v:shape>
            <v:line id="_x0000_s1610" style="position:absolute" from="7896,1010" to="7914,1010" strokeweight=".21pt"/>
            <v:shape id="docshape1222" o:spid="_x0000_s1609" style="position:absolute;left:7895;top:777;width:18;height:2" coordorigin="7896,777" coordsize="18,0" path="m7914,777r-18,e" fillcolor="black" stroked="f">
              <v:path arrowok="t"/>
            </v:shape>
            <v:line id="_x0000_s1608" style="position:absolute" from="7896,777" to="7914,777" strokeweight=".21pt"/>
            <v:shape id="docshape1223" o:spid="_x0000_s1607" style="position:absolute;left:7895;top:544;width:18;height:2" coordorigin="7896,545" coordsize="18,0" path="m7914,545r-18,e" fillcolor="black" stroked="f">
              <v:path arrowok="t"/>
            </v:shape>
            <v:line id="_x0000_s1606" style="position:absolute" from="7896,545" to="7914,545" strokeweight=".21pt"/>
            <v:shape id="docshape1224" o:spid="_x0000_s1605" style="position:absolute;left:7895;top:311;width:18;height:2" coordorigin="7896,312" coordsize="18,0" path="m7914,312r-18,e" fillcolor="black" stroked="f">
              <v:path arrowok="t"/>
            </v:shape>
            <v:line id="_x0000_s1604" style="position:absolute" from="7896,312" to="7914,312" strokeweight=".21pt"/>
            <v:shape id="docshape1225" o:spid="_x0000_s1603" style="position:absolute;left:7895;top:78;width:18;height:2" coordorigin="7896,79" coordsize="18,0" path="m7914,79r-18,e" fillcolor="black" stroked="f">
              <v:path arrowok="t"/>
            </v:shape>
            <v:line id="_x0000_s1602" style="position:absolute" from="7896,79" to="7914,79" strokeweight=".21pt"/>
            <v:rect id="docshape1226" o:spid="_x0000_s1601" style="position:absolute;left:7810;top:78;width:86;height:1747" filled="f" strokeweight=".07222mm"/>
            <w10:wrap anchorx="page"/>
          </v:group>
        </w:pict>
      </w:r>
      <w:r w:rsidR="00EB5EFA">
        <w:rPr>
          <w:noProof/>
        </w:rPr>
        <w:drawing>
          <wp:anchor distT="0" distB="0" distL="0" distR="0" simplePos="0" relativeHeight="15900672" behindDoc="0" locked="0" layoutInCell="1" allowOverlap="1" wp14:anchorId="114C0EC6" wp14:editId="2DDF6EAA">
            <wp:simplePos x="0" y="0"/>
            <wp:positionH relativeFrom="page">
              <wp:posOffset>5726386</wp:posOffset>
            </wp:positionH>
            <wp:positionV relativeFrom="paragraph">
              <wp:posOffset>48761</wp:posOffset>
            </wp:positionV>
            <wp:extent cx="1083689" cy="1111445"/>
            <wp:effectExtent l="0" t="0" r="0" b="0"/>
            <wp:wrapNone/>
            <wp:docPr id="79" name="image1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119.png"/>
                    <pic:cNvPicPr/>
                  </pic:nvPicPr>
                  <pic:blipFill>
                    <a:blip r:embed="rId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6FA53417">
          <v:group id="docshapegroup1227" o:spid="_x0000_s1555" style="position:absolute;left:0;text-align:left;margin-left:541.75pt;margin-top:3.85pt;width:5.3pt;height:87.55pt;z-index:15901184;mso-position-horizontal-relative:page;mso-position-vertical-relative:text" coordorigin="10835,77" coordsize="106,1751">
            <v:rect id="docshape1228" o:spid="_x0000_s1599" style="position:absolute;left:10836;top:78;width:86;height:1747" stroked="f"/>
            <v:rect id="docshape1229" o:spid="_x0000_s1598" style="position:absolute;left:10836;top:1764;width:86;height:61" fillcolor="#770cff" stroked="f"/>
            <v:rect id="docshape1230" o:spid="_x0000_s1597" style="position:absolute;left:10836;top:1704;width:86;height:61" fillcolor="#6528fe" stroked="f"/>
            <v:rect id="docshape1231" o:spid="_x0000_s1596" style="position:absolute;left:10836;top:1644;width:86;height:61" fillcolor="#5344fc" stroked="f"/>
            <v:rect id="docshape1232" o:spid="_x0000_s1595" style="position:absolute;left:10836;top:1403;width:86;height:61" fillcolor="#0da4ef" stroked="f"/>
            <v:rect id="docshape1233" o:spid="_x0000_s1594" style="position:absolute;left:10836;top:1343;width:86;height:61" fillcolor="#04b9ea" stroked="f"/>
            <v:rect id="docshape1234" o:spid="_x0000_s1593" style="position:absolute;left:10836;top:1283;width:86;height:61" fillcolor="#16cbe4" stroked="f"/>
            <v:rect id="docshape1235" o:spid="_x0000_s1592" style="position:absolute;left:10836;top:1222;width:86;height:61" fillcolor="#26d9de" stroked="f"/>
            <v:rect id="docshape1236" o:spid="_x0000_s1591" style="position:absolute;left:10836;top:1162;width:86;height:61" fillcolor="#38e7d7" stroked="f"/>
            <v:rect id="docshape1237" o:spid="_x0000_s1590" style="position:absolute;left:10836;top:1102;width:86;height:61" fillcolor="#4af1cf" stroked="f"/>
            <v:rect id="docshape1238" o:spid="_x0000_s1589" style="position:absolute;left:10836;top:1042;width:86;height:61" fillcolor="#5cf9c6" stroked="f"/>
            <v:rect id="docshape1239" o:spid="_x0000_s1588" style="position:absolute;left:10836;top:982;width:86;height:61" fillcolor="#6efdbd" stroked="f"/>
            <v:rect id="docshape1240" o:spid="_x0000_s1587" style="position:absolute;left:10836;top:921;width:86;height:61" fillcolor="#80ffb3" stroked="f"/>
            <v:rect id="docshape1241" o:spid="_x0000_s1586" style="position:absolute;left:10836;top:861;width:86;height:61" fillcolor="#90fdaa" stroked="f"/>
            <v:rect id="docshape1242" o:spid="_x0000_s1585" style="position:absolute;left:10836;top:801;width:86;height:61" fillcolor="#a2f99f" stroked="f"/>
            <v:rect id="docshape1243" o:spid="_x0000_s1584" style="position:absolute;left:10836;top:741;width:86;height:61" fillcolor="#b4f194" stroked="f"/>
            <v:rect id="docshape1244" o:spid="_x0000_s1583" style="position:absolute;left:10836;top:680;width:86;height:61" fillcolor="#c6e788" stroked="f"/>
            <v:rect id="docshape1245" o:spid="_x0000_s1582" style="position:absolute;left:10836;top:620;width:86;height:61" fillcolor="#d8d97c" stroked="f"/>
            <v:rect id="docshape1246" o:spid="_x0000_s1581" style="position:absolute;left:10836;top:560;width:86;height:61" fillcolor="#e8cb71" stroked="f"/>
            <v:rect id="docshape1247" o:spid="_x0000_s1580" style="position:absolute;left:10836;top:500;width:86;height:61" fillcolor="#fab964" stroked="f"/>
            <v:rect id="docshape1248" o:spid="_x0000_s1579" style="position:absolute;left:10836;top:440;width:86;height:61" fillcolor="#ffa457" stroked="f"/>
            <v:rect id="docshape1249" o:spid="_x0000_s1578" style="position:absolute;left:10836;top:379;width:86;height:61" fillcolor="#ff8d4a" stroked="f"/>
            <v:rect id="docshape1250" o:spid="_x0000_s1577" style="position:absolute;left:10836;top:319;width:86;height:61" fillcolor="#ff753c" stroked="f"/>
            <v:rect id="docshape1251" o:spid="_x0000_s1576" style="position:absolute;left:10836;top:259;width:86;height:61" fillcolor="#ff5c2e" stroked="f"/>
            <v:rect id="docshape1252" o:spid="_x0000_s1575" style="position:absolute;left:10836;top:199;width:86;height:61" fillcolor="#f42" stroked="f"/>
            <v:rect id="docshape1253" o:spid="_x0000_s1574" style="position:absolute;left:10836;top:139;width:86;height:61" fillcolor="#ff2814" stroked="f"/>
            <v:rect id="docshape1254" o:spid="_x0000_s1573" style="position:absolute;left:10836;top:78;width:86;height:61" fillcolor="#ff0c06" stroked="f"/>
            <v:shape id="docshape1255" o:spid="_x0000_s1572" style="position:absolute;left:10921;top:1825;width:18;height:2" coordorigin="10922,1825" coordsize="18,0" path="m10940,1825r-18,e" fillcolor="black" stroked="f">
              <v:path arrowok="t"/>
            </v:shape>
            <v:line id="_x0000_s1571" style="position:absolute" from="10922,1825" to="10940,1825" strokeweight=".21pt"/>
            <v:shape id="docshape1256" o:spid="_x0000_s1570" style="position:absolute;left:10921;top:1283;width:18;height:2" coordorigin="10922,1283" coordsize="18,0" path="m10940,1283r-18,e" fillcolor="black" stroked="f">
              <v:path arrowok="t"/>
            </v:shape>
            <v:line id="_x0000_s1569" style="position:absolute" from="10922,1283" to="10940,1283" strokeweight=".21pt"/>
            <v:shape id="docshape1257" o:spid="_x0000_s1568" style="position:absolute;left:10921;top:1102;width:18;height:2" coordorigin="10922,1102" coordsize="18,0" path="m10940,1102r-18,e" fillcolor="black" stroked="f">
              <v:path arrowok="t"/>
            </v:shape>
            <v:line id="_x0000_s1567" style="position:absolute" from="10922,1102" to="10940,1102" strokeweight=".21pt"/>
            <v:shape id="docshape1258" o:spid="_x0000_s1566" style="position:absolute;left:10921;top:921;width:18;height:2" coordorigin="10922,922" coordsize="18,0" path="m10940,922r-18,e" fillcolor="black" stroked="f">
              <v:path arrowok="t"/>
            </v:shape>
            <v:line id="_x0000_s1565" style="position:absolute" from="10922,922" to="10940,922" strokeweight=".21pt"/>
            <v:shape id="docshape1259" o:spid="_x0000_s1564" style="position:absolute;left:10921;top:741;width:18;height:2" coordorigin="10922,741" coordsize="18,0" path="m10940,741r-18,e" fillcolor="black" stroked="f">
              <v:path arrowok="t"/>
            </v:shape>
            <v:line id="_x0000_s1563" style="position:absolute" from="10922,741" to="10940,741" strokeweight=".21pt"/>
            <v:shape id="docshape1260" o:spid="_x0000_s1562" style="position:absolute;left:10921;top:560;width:18;height:2" coordorigin="10922,561" coordsize="18,0" path="m10940,561r-18,e" fillcolor="black" stroked="f">
              <v:path arrowok="t"/>
            </v:shape>
            <v:line id="_x0000_s1561" style="position:absolute" from="10922,561" to="10940,561" strokeweight=".21pt"/>
            <v:shape id="docshape1261" o:spid="_x0000_s1560" style="position:absolute;left:10921;top:379;width:18;height:2" coordorigin="10922,380" coordsize="18,0" path="m10940,380r-18,e" fillcolor="black" stroked="f">
              <v:path arrowok="t"/>
            </v:shape>
            <v:line id="_x0000_s1559" style="position:absolute" from="10922,380" to="10940,380" strokeweight=".21pt"/>
            <v:shape id="docshape1262" o:spid="_x0000_s1558" style="position:absolute;left:10921;top:199;width:18;height:2" coordorigin="10922,199" coordsize="18,0" path="m10940,199r-18,e" fillcolor="black" stroked="f">
              <v:path arrowok="t"/>
            </v:shape>
            <v:line id="_x0000_s1557" style="position:absolute" from="10922,199" to="10940,199" strokeweight=".21pt"/>
            <v:rect id="docshape1263" o:spid="_x0000_s1556" style="position:absolute;left:10836;top:78;width:86;height:1747" filled="f" strokeweight=".07222mm"/>
            <w10:wrap anchorx="page"/>
          </v:group>
        </w:pict>
      </w:r>
      <w:r>
        <w:pict w14:anchorId="2FCC495F">
          <v:shape id="docshape1264" o:spid="_x0000_s1554" type="#_x0000_t202" style="position:absolute;left:0;text-align:left;margin-left:439.35pt;margin-top:3.95pt;width:130.1pt;height:91.35pt;z-index:15906816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96"/>
                    <w:gridCol w:w="517"/>
                    <w:gridCol w:w="721"/>
                    <w:gridCol w:w="352"/>
                    <w:gridCol w:w="205"/>
                    <w:gridCol w:w="110"/>
                    <w:gridCol w:w="447"/>
                  </w:tblGrid>
                  <w:tr w:rsidR="00B856A6" w14:paraId="2AD38ADA" w14:textId="77777777">
                    <w:trPr>
                      <w:trHeight w:val="158"/>
                    </w:trPr>
                    <w:tc>
                      <w:tcPr>
                        <w:tcW w:w="813" w:type="dxa"/>
                        <w:gridSpan w:val="2"/>
                      </w:tcPr>
                      <w:p w14:paraId="17BF4AF3" w14:textId="77777777" w:rsidR="00B856A6" w:rsidRDefault="00B856A6">
                        <w:pPr>
                          <w:pStyle w:val="TableParagraph"/>
                          <w:rPr>
                            <w:sz w:val="10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20AB053A" w14:textId="77777777" w:rsidR="00B856A6" w:rsidRDefault="00B856A6">
                        <w:pPr>
                          <w:pStyle w:val="TableParagraph"/>
                          <w:spacing w:before="8"/>
                          <w:rPr>
                            <w:sz w:val="5"/>
                          </w:rPr>
                        </w:pPr>
                      </w:p>
                      <w:p w14:paraId="5BF43758" w14:textId="77777777" w:rsidR="00B856A6" w:rsidRDefault="00EB5EFA">
                        <w:pPr>
                          <w:pStyle w:val="TableParagraph"/>
                          <w:spacing w:line="73" w:lineRule="exact"/>
                          <w:ind w:right="41"/>
                          <w:jc w:val="right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60</w:t>
                        </w:r>
                      </w:p>
                    </w:tc>
                    <w:tc>
                      <w:tcPr>
                        <w:tcW w:w="557" w:type="dxa"/>
                        <w:gridSpan w:val="2"/>
                      </w:tcPr>
                      <w:p w14:paraId="42FC0A6D" w14:textId="77777777" w:rsidR="00B856A6" w:rsidRDefault="00B856A6">
                        <w:pPr>
                          <w:pStyle w:val="TableParagraph"/>
                          <w:rPr>
                            <w:sz w:val="10"/>
                          </w:rPr>
                        </w:pPr>
                      </w:p>
                    </w:tc>
                    <w:tc>
                      <w:tcPr>
                        <w:tcW w:w="505" w:type="dxa"/>
                        <w:gridSpan w:val="2"/>
                      </w:tcPr>
                      <w:p w14:paraId="5A28E12C" w14:textId="77777777" w:rsidR="00B856A6" w:rsidRDefault="00B856A6">
                        <w:pPr>
                          <w:pStyle w:val="TableParagraph"/>
                          <w:spacing w:before="5"/>
                          <w:rPr>
                            <w:sz w:val="7"/>
                          </w:rPr>
                        </w:pPr>
                      </w:p>
                      <w:p w14:paraId="6D532C33" w14:textId="77777777" w:rsidR="00B856A6" w:rsidRDefault="00EB5EFA">
                        <w:pPr>
                          <w:pStyle w:val="TableParagraph"/>
                          <w:spacing w:line="53" w:lineRule="exact"/>
                          <w:ind w:left="79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0.00054</w:t>
                        </w:r>
                      </w:p>
                    </w:tc>
                  </w:tr>
                  <w:tr w:rsidR="00B856A6" w14:paraId="196A7CC3" w14:textId="77777777">
                    <w:trPr>
                      <w:trHeight w:val="103"/>
                    </w:trPr>
                    <w:tc>
                      <w:tcPr>
                        <w:tcW w:w="813" w:type="dxa"/>
                        <w:gridSpan w:val="2"/>
                      </w:tcPr>
                      <w:p w14:paraId="10829D72" w14:textId="77777777" w:rsidR="00B856A6" w:rsidRDefault="00EB5EFA">
                        <w:pPr>
                          <w:pStyle w:val="TableParagraph"/>
                          <w:spacing w:before="1" w:line="83" w:lineRule="exact"/>
                          <w:ind w:left="320"/>
                          <w:rPr>
                            <w:rFonts w:ascii="Verdana" w:hAnsi="Verdana"/>
                            <w:sz w:val="7"/>
                          </w:rPr>
                        </w:pPr>
                        <w:r>
                          <w:rPr>
                            <w:rFonts w:ascii="Verdana" w:hAnsi="Verdana"/>
                            <w:w w:val="130"/>
                            <w:sz w:val="7"/>
                          </w:rPr>
                          <w:t>315°</w:t>
                        </w:r>
                      </w:p>
                    </w:tc>
                    <w:tc>
                      <w:tcPr>
                        <w:tcW w:w="721" w:type="dxa"/>
                      </w:tcPr>
                      <w:p w14:paraId="7DDEE67E" w14:textId="77777777" w:rsidR="00B856A6" w:rsidRDefault="00EB5EFA">
                        <w:pPr>
                          <w:pStyle w:val="TableParagraph"/>
                          <w:spacing w:before="27" w:line="56" w:lineRule="exact"/>
                          <w:ind w:right="89"/>
                          <w:jc w:val="right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50</w:t>
                        </w:r>
                      </w:p>
                    </w:tc>
                    <w:tc>
                      <w:tcPr>
                        <w:tcW w:w="557" w:type="dxa"/>
                        <w:gridSpan w:val="2"/>
                      </w:tcPr>
                      <w:p w14:paraId="6B3D65EF" w14:textId="77777777" w:rsidR="00B856A6" w:rsidRDefault="00EB5EFA">
                        <w:pPr>
                          <w:pStyle w:val="TableParagraph"/>
                          <w:spacing w:before="1" w:line="83" w:lineRule="exact"/>
                          <w:ind w:left="120"/>
                          <w:rPr>
                            <w:rFonts w:ascii="Verdana" w:hAnsi="Verdana"/>
                            <w:sz w:val="7"/>
                          </w:rPr>
                        </w:pPr>
                        <w:r>
                          <w:rPr>
                            <w:rFonts w:ascii="Verdana" w:hAnsi="Verdana"/>
                            <w:w w:val="130"/>
                            <w:sz w:val="7"/>
                          </w:rPr>
                          <w:t>45°</w:t>
                        </w:r>
                      </w:p>
                    </w:tc>
                    <w:tc>
                      <w:tcPr>
                        <w:tcW w:w="505" w:type="dxa"/>
                        <w:gridSpan w:val="2"/>
                      </w:tcPr>
                      <w:p w14:paraId="2D7C6CE6" w14:textId="77777777" w:rsidR="00B856A6" w:rsidRDefault="00B856A6">
                        <w:pPr>
                          <w:pStyle w:val="TableParagraph"/>
                          <w:rPr>
                            <w:sz w:val="4"/>
                          </w:rPr>
                        </w:pPr>
                      </w:p>
                    </w:tc>
                  </w:tr>
                  <w:tr w:rsidR="00B856A6" w14:paraId="1BCF025B" w14:textId="77777777">
                    <w:trPr>
                      <w:trHeight w:val="138"/>
                    </w:trPr>
                    <w:tc>
                      <w:tcPr>
                        <w:tcW w:w="813" w:type="dxa"/>
                        <w:gridSpan w:val="2"/>
                      </w:tcPr>
                      <w:p w14:paraId="25410A13" w14:textId="77777777" w:rsidR="00B856A6" w:rsidRDefault="00B856A6">
                        <w:pPr>
                          <w:pStyle w:val="TableParagraph"/>
                          <w:rPr>
                            <w:sz w:val="8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4B2C4E72" w14:textId="77777777" w:rsidR="00B856A6" w:rsidRDefault="00EB5EFA">
                        <w:pPr>
                          <w:pStyle w:val="TableParagraph"/>
                          <w:spacing w:before="43" w:line="76" w:lineRule="exact"/>
                          <w:ind w:right="137"/>
                          <w:jc w:val="right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40</w:t>
                        </w:r>
                      </w:p>
                    </w:tc>
                    <w:tc>
                      <w:tcPr>
                        <w:tcW w:w="557" w:type="dxa"/>
                        <w:gridSpan w:val="2"/>
                      </w:tcPr>
                      <w:p w14:paraId="7DCA598E" w14:textId="77777777" w:rsidR="00B856A6" w:rsidRDefault="00B856A6">
                        <w:pPr>
                          <w:pStyle w:val="TableParagraph"/>
                          <w:rPr>
                            <w:sz w:val="8"/>
                          </w:rPr>
                        </w:pPr>
                      </w:p>
                    </w:tc>
                    <w:tc>
                      <w:tcPr>
                        <w:tcW w:w="505" w:type="dxa"/>
                        <w:gridSpan w:val="2"/>
                      </w:tcPr>
                      <w:p w14:paraId="56DA9D3D" w14:textId="77777777" w:rsidR="00B856A6" w:rsidRDefault="00EB5EFA">
                        <w:pPr>
                          <w:pStyle w:val="TableParagraph"/>
                          <w:spacing w:before="4"/>
                          <w:ind w:left="79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0.00048</w:t>
                        </w:r>
                      </w:p>
                    </w:tc>
                  </w:tr>
                  <w:tr w:rsidR="00B856A6" w14:paraId="70007DDF" w14:textId="77777777">
                    <w:trPr>
                      <w:trHeight w:val="222"/>
                    </w:trPr>
                    <w:tc>
                      <w:tcPr>
                        <w:tcW w:w="813" w:type="dxa"/>
                        <w:gridSpan w:val="2"/>
                      </w:tcPr>
                      <w:p w14:paraId="6F9A24B0" w14:textId="77777777" w:rsidR="00B856A6" w:rsidRDefault="00B856A6">
                        <w:pPr>
                          <w:pStyle w:val="TableParagraph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077E66A8" w14:textId="77777777" w:rsidR="00B856A6" w:rsidRDefault="00EB5EFA">
                        <w:pPr>
                          <w:pStyle w:val="TableParagraph"/>
                          <w:spacing w:before="24"/>
                          <w:ind w:left="415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30</w:t>
                        </w:r>
                      </w:p>
                      <w:p w14:paraId="1734F21B" w14:textId="77777777" w:rsidR="00B856A6" w:rsidRDefault="00EB5EFA">
                        <w:pPr>
                          <w:pStyle w:val="TableParagraph"/>
                          <w:spacing w:before="34" w:line="59" w:lineRule="exact"/>
                          <w:ind w:left="367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20</w:t>
                        </w:r>
                      </w:p>
                    </w:tc>
                    <w:tc>
                      <w:tcPr>
                        <w:tcW w:w="557" w:type="dxa"/>
                        <w:gridSpan w:val="2"/>
                      </w:tcPr>
                      <w:p w14:paraId="6538BCB0" w14:textId="77777777" w:rsidR="00B856A6" w:rsidRDefault="00B856A6">
                        <w:pPr>
                          <w:pStyle w:val="TableParagraph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505" w:type="dxa"/>
                        <w:gridSpan w:val="2"/>
                      </w:tcPr>
                      <w:p w14:paraId="4CABA5B2" w14:textId="77777777" w:rsidR="00B856A6" w:rsidRDefault="00EB5EFA">
                        <w:pPr>
                          <w:pStyle w:val="TableParagraph"/>
                          <w:spacing w:before="46"/>
                          <w:ind w:left="79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0.00042</w:t>
                        </w:r>
                      </w:p>
                    </w:tc>
                  </w:tr>
                  <w:tr w:rsidR="00B856A6" w14:paraId="7FF3B164" w14:textId="77777777">
                    <w:trPr>
                      <w:trHeight w:val="135"/>
                    </w:trPr>
                    <w:tc>
                      <w:tcPr>
                        <w:tcW w:w="296" w:type="dxa"/>
                      </w:tcPr>
                      <w:p w14:paraId="5DE9B68A" w14:textId="77777777" w:rsidR="00B856A6" w:rsidRDefault="00B856A6">
                        <w:pPr>
                          <w:pStyle w:val="TableParagraph"/>
                          <w:rPr>
                            <w:sz w:val="8"/>
                          </w:rPr>
                        </w:pPr>
                      </w:p>
                    </w:tc>
                    <w:tc>
                      <w:tcPr>
                        <w:tcW w:w="517" w:type="dxa"/>
                      </w:tcPr>
                      <w:p w14:paraId="6A0CC6F0" w14:textId="77777777" w:rsidR="00B856A6" w:rsidRDefault="00B856A6">
                        <w:pPr>
                          <w:pStyle w:val="TableParagraph"/>
                          <w:rPr>
                            <w:sz w:val="8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0738DA3B" w14:textId="77777777" w:rsidR="00B856A6" w:rsidRDefault="00EB5EFA">
                        <w:pPr>
                          <w:pStyle w:val="TableParagraph"/>
                          <w:spacing w:before="40" w:line="76" w:lineRule="exact"/>
                          <w:ind w:left="319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10</w:t>
                        </w:r>
                      </w:p>
                    </w:tc>
                    <w:tc>
                      <w:tcPr>
                        <w:tcW w:w="352" w:type="dxa"/>
                      </w:tcPr>
                      <w:p w14:paraId="2B18B245" w14:textId="77777777" w:rsidR="00B856A6" w:rsidRDefault="00B856A6">
                        <w:pPr>
                          <w:pStyle w:val="TableParagraph"/>
                          <w:rPr>
                            <w:sz w:val="8"/>
                          </w:rPr>
                        </w:pPr>
                      </w:p>
                    </w:tc>
                    <w:tc>
                      <w:tcPr>
                        <w:tcW w:w="205" w:type="dxa"/>
                      </w:tcPr>
                      <w:p w14:paraId="6D7BDAAE" w14:textId="77777777" w:rsidR="00B856A6" w:rsidRDefault="00B856A6">
                        <w:pPr>
                          <w:pStyle w:val="TableParagraph"/>
                          <w:rPr>
                            <w:sz w:val="8"/>
                          </w:rPr>
                        </w:pPr>
                      </w:p>
                    </w:tc>
                    <w:tc>
                      <w:tcPr>
                        <w:tcW w:w="58" w:type="dxa"/>
                      </w:tcPr>
                      <w:p w14:paraId="43812857" w14:textId="77777777" w:rsidR="00B856A6" w:rsidRDefault="00B856A6">
                        <w:pPr>
                          <w:pStyle w:val="TableParagraph"/>
                          <w:rPr>
                            <w:sz w:val="8"/>
                          </w:rPr>
                        </w:pPr>
                      </w:p>
                    </w:tc>
                    <w:tc>
                      <w:tcPr>
                        <w:tcW w:w="447" w:type="dxa"/>
                      </w:tcPr>
                      <w:p w14:paraId="4CF5776F" w14:textId="77777777" w:rsidR="00B856A6" w:rsidRDefault="00EB5EFA">
                        <w:pPr>
                          <w:pStyle w:val="TableParagraph"/>
                          <w:spacing w:before="4"/>
                          <w:ind w:left="2" w:right="23"/>
                          <w:jc w:val="center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0.00036</w:t>
                        </w:r>
                      </w:p>
                    </w:tc>
                  </w:tr>
                  <w:tr w:rsidR="00B856A6" w14:paraId="50931820" w14:textId="77777777">
                    <w:trPr>
                      <w:trHeight w:val="185"/>
                    </w:trPr>
                    <w:tc>
                      <w:tcPr>
                        <w:tcW w:w="296" w:type="dxa"/>
                      </w:tcPr>
                      <w:p w14:paraId="42E941E3" w14:textId="77777777" w:rsidR="00B856A6" w:rsidRDefault="00B856A6">
                        <w:pPr>
                          <w:pStyle w:val="TableParagraph"/>
                          <w:rPr>
                            <w:sz w:val="6"/>
                          </w:rPr>
                        </w:pPr>
                      </w:p>
                      <w:p w14:paraId="09918559" w14:textId="77777777" w:rsidR="00B856A6" w:rsidRDefault="00EB5EFA">
                        <w:pPr>
                          <w:pStyle w:val="TableParagraph"/>
                          <w:ind w:left="50"/>
                          <w:rPr>
                            <w:rFonts w:ascii="Verdana" w:hAnsi="Verdana"/>
                            <w:sz w:val="7"/>
                          </w:rPr>
                        </w:pPr>
                        <w:r>
                          <w:rPr>
                            <w:rFonts w:ascii="Verdana" w:hAnsi="Verdana"/>
                            <w:w w:val="130"/>
                            <w:sz w:val="7"/>
                          </w:rPr>
                          <w:t>270°</w:t>
                        </w:r>
                      </w:p>
                    </w:tc>
                    <w:tc>
                      <w:tcPr>
                        <w:tcW w:w="517" w:type="dxa"/>
                      </w:tcPr>
                      <w:p w14:paraId="2EB55FAE" w14:textId="77777777" w:rsidR="00B856A6" w:rsidRDefault="00B856A6">
                        <w:pPr>
                          <w:pStyle w:val="TableParagraph"/>
                          <w:rPr>
                            <w:sz w:val="12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7F246076" w14:textId="77777777" w:rsidR="00B856A6" w:rsidRDefault="00EB5EFA">
                        <w:pPr>
                          <w:pStyle w:val="TableParagraph"/>
                          <w:spacing w:before="24"/>
                          <w:ind w:left="270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1"/>
                            <w:sz w:val="7"/>
                          </w:rPr>
                          <w:t>0</w:t>
                        </w:r>
                      </w:p>
                    </w:tc>
                    <w:tc>
                      <w:tcPr>
                        <w:tcW w:w="352" w:type="dxa"/>
                      </w:tcPr>
                      <w:p w14:paraId="31958F4C" w14:textId="77777777" w:rsidR="00B856A6" w:rsidRDefault="00B856A6">
                        <w:pPr>
                          <w:pStyle w:val="TableParagraph"/>
                          <w:rPr>
                            <w:sz w:val="12"/>
                          </w:rPr>
                        </w:pPr>
                      </w:p>
                    </w:tc>
                    <w:tc>
                      <w:tcPr>
                        <w:tcW w:w="205" w:type="dxa"/>
                      </w:tcPr>
                      <w:p w14:paraId="51A716F9" w14:textId="77777777" w:rsidR="00B856A6" w:rsidRDefault="00B856A6">
                        <w:pPr>
                          <w:pStyle w:val="TableParagraph"/>
                          <w:rPr>
                            <w:sz w:val="6"/>
                          </w:rPr>
                        </w:pPr>
                      </w:p>
                      <w:p w14:paraId="1229296C" w14:textId="77777777" w:rsidR="00B856A6" w:rsidRDefault="00EB5EFA">
                        <w:pPr>
                          <w:pStyle w:val="TableParagraph"/>
                          <w:ind w:left="39"/>
                          <w:rPr>
                            <w:rFonts w:ascii="Verdana" w:hAnsi="Verdana"/>
                            <w:sz w:val="7"/>
                          </w:rPr>
                        </w:pPr>
                        <w:r>
                          <w:rPr>
                            <w:rFonts w:ascii="Verdana" w:hAnsi="Verdana"/>
                            <w:w w:val="130"/>
                            <w:sz w:val="7"/>
                          </w:rPr>
                          <w:t>90°</w:t>
                        </w:r>
                      </w:p>
                    </w:tc>
                    <w:tc>
                      <w:tcPr>
                        <w:tcW w:w="58" w:type="dxa"/>
                      </w:tcPr>
                      <w:p w14:paraId="5026DB57" w14:textId="77777777" w:rsidR="00B856A6" w:rsidRDefault="00B856A6">
                        <w:pPr>
                          <w:pStyle w:val="TableParagraph"/>
                          <w:rPr>
                            <w:sz w:val="12"/>
                          </w:rPr>
                        </w:pPr>
                      </w:p>
                    </w:tc>
                    <w:tc>
                      <w:tcPr>
                        <w:tcW w:w="447" w:type="dxa"/>
                      </w:tcPr>
                      <w:p w14:paraId="7DB980E7" w14:textId="77777777" w:rsidR="00B856A6" w:rsidRDefault="00EB5EFA">
                        <w:pPr>
                          <w:pStyle w:val="TableParagraph"/>
                          <w:spacing w:before="49"/>
                          <w:ind w:left="2" w:right="23"/>
                          <w:jc w:val="center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0.00030</w:t>
                        </w:r>
                      </w:p>
                    </w:tc>
                  </w:tr>
                  <w:tr w:rsidR="00B856A6" w14:paraId="23C9BB05" w14:textId="77777777">
                    <w:trPr>
                      <w:trHeight w:val="170"/>
                    </w:trPr>
                    <w:tc>
                      <w:tcPr>
                        <w:tcW w:w="296" w:type="dxa"/>
                      </w:tcPr>
                      <w:p w14:paraId="3611675B" w14:textId="77777777" w:rsidR="00B856A6" w:rsidRDefault="00B856A6">
                        <w:pPr>
                          <w:pStyle w:val="TableParagraph"/>
                          <w:rPr>
                            <w:sz w:val="10"/>
                          </w:rPr>
                        </w:pPr>
                      </w:p>
                    </w:tc>
                    <w:tc>
                      <w:tcPr>
                        <w:tcW w:w="517" w:type="dxa"/>
                      </w:tcPr>
                      <w:p w14:paraId="54B6DED5" w14:textId="77777777" w:rsidR="00B856A6" w:rsidRDefault="00B856A6">
                        <w:pPr>
                          <w:pStyle w:val="TableParagraph"/>
                          <w:rPr>
                            <w:sz w:val="10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068F63E1" w14:textId="77777777" w:rsidR="00B856A6" w:rsidRDefault="00B856A6">
                        <w:pPr>
                          <w:pStyle w:val="TableParagraph"/>
                          <w:rPr>
                            <w:sz w:val="10"/>
                          </w:rPr>
                        </w:pPr>
                      </w:p>
                    </w:tc>
                    <w:tc>
                      <w:tcPr>
                        <w:tcW w:w="352" w:type="dxa"/>
                      </w:tcPr>
                      <w:p w14:paraId="45F761B1" w14:textId="77777777" w:rsidR="00B856A6" w:rsidRDefault="00B856A6">
                        <w:pPr>
                          <w:pStyle w:val="TableParagraph"/>
                          <w:rPr>
                            <w:sz w:val="10"/>
                          </w:rPr>
                        </w:pPr>
                      </w:p>
                    </w:tc>
                    <w:tc>
                      <w:tcPr>
                        <w:tcW w:w="205" w:type="dxa"/>
                      </w:tcPr>
                      <w:p w14:paraId="3E6B8A8F" w14:textId="77777777" w:rsidR="00B856A6" w:rsidRDefault="00B856A6">
                        <w:pPr>
                          <w:pStyle w:val="TableParagraph"/>
                          <w:rPr>
                            <w:sz w:val="10"/>
                          </w:rPr>
                        </w:pPr>
                      </w:p>
                    </w:tc>
                    <w:tc>
                      <w:tcPr>
                        <w:tcW w:w="58" w:type="dxa"/>
                      </w:tcPr>
                      <w:p w14:paraId="3EAF5FD3" w14:textId="77777777" w:rsidR="00B856A6" w:rsidRDefault="00B856A6">
                        <w:pPr>
                          <w:pStyle w:val="TableParagraph"/>
                          <w:rPr>
                            <w:sz w:val="10"/>
                          </w:rPr>
                        </w:pPr>
                      </w:p>
                    </w:tc>
                    <w:tc>
                      <w:tcPr>
                        <w:tcW w:w="447" w:type="dxa"/>
                      </w:tcPr>
                      <w:p w14:paraId="68FBED41" w14:textId="77777777" w:rsidR="00B856A6" w:rsidRDefault="00EB5EFA">
                        <w:pPr>
                          <w:pStyle w:val="TableParagraph"/>
                          <w:spacing w:before="44"/>
                          <w:ind w:left="2" w:right="23"/>
                          <w:jc w:val="center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0.00024</w:t>
                        </w:r>
                      </w:p>
                    </w:tc>
                  </w:tr>
                  <w:tr w:rsidR="00B856A6" w14:paraId="30D03F42" w14:textId="77777777">
                    <w:trPr>
                      <w:trHeight w:val="235"/>
                    </w:trPr>
                    <w:tc>
                      <w:tcPr>
                        <w:tcW w:w="296" w:type="dxa"/>
                      </w:tcPr>
                      <w:p w14:paraId="0D187195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517" w:type="dxa"/>
                      </w:tcPr>
                      <w:p w14:paraId="7DCA0E88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4B9C7A75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352" w:type="dxa"/>
                      </w:tcPr>
                      <w:p w14:paraId="4D12A881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205" w:type="dxa"/>
                      </w:tcPr>
                      <w:p w14:paraId="5FD73A13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58" w:type="dxa"/>
                      </w:tcPr>
                      <w:p w14:paraId="5EDBC33E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447" w:type="dxa"/>
                      </w:tcPr>
                      <w:p w14:paraId="2FDE0148" w14:textId="77777777" w:rsidR="00B856A6" w:rsidRDefault="00B856A6">
                        <w:pPr>
                          <w:pStyle w:val="TableParagraph"/>
                          <w:spacing w:before="8"/>
                          <w:rPr>
                            <w:sz w:val="4"/>
                          </w:rPr>
                        </w:pPr>
                      </w:p>
                      <w:p w14:paraId="72E4063D" w14:textId="77777777" w:rsidR="00B856A6" w:rsidRDefault="00EB5EFA">
                        <w:pPr>
                          <w:pStyle w:val="TableParagraph"/>
                          <w:ind w:left="2" w:right="23"/>
                          <w:jc w:val="center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0.00018</w:t>
                        </w:r>
                      </w:p>
                    </w:tc>
                  </w:tr>
                  <w:tr w:rsidR="00B856A6" w14:paraId="3C288D8D" w14:textId="77777777">
                    <w:trPr>
                      <w:trHeight w:val="71"/>
                    </w:trPr>
                    <w:tc>
                      <w:tcPr>
                        <w:tcW w:w="296" w:type="dxa"/>
                      </w:tcPr>
                      <w:p w14:paraId="40178C6F" w14:textId="77777777" w:rsidR="00B856A6" w:rsidRDefault="00B856A6">
                        <w:pPr>
                          <w:pStyle w:val="TableParagraph"/>
                          <w:rPr>
                            <w:sz w:val="2"/>
                          </w:rPr>
                        </w:pPr>
                      </w:p>
                    </w:tc>
                    <w:tc>
                      <w:tcPr>
                        <w:tcW w:w="517" w:type="dxa"/>
                      </w:tcPr>
                      <w:p w14:paraId="627366C6" w14:textId="77777777" w:rsidR="00B856A6" w:rsidRDefault="00B856A6">
                        <w:pPr>
                          <w:pStyle w:val="TableParagraph"/>
                          <w:rPr>
                            <w:sz w:val="2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003A9BB7" w14:textId="77777777" w:rsidR="00B856A6" w:rsidRDefault="00B856A6">
                        <w:pPr>
                          <w:pStyle w:val="TableParagraph"/>
                          <w:rPr>
                            <w:sz w:val="2"/>
                          </w:rPr>
                        </w:pPr>
                      </w:p>
                    </w:tc>
                    <w:tc>
                      <w:tcPr>
                        <w:tcW w:w="352" w:type="dxa"/>
                      </w:tcPr>
                      <w:p w14:paraId="63747087" w14:textId="77777777" w:rsidR="00B856A6" w:rsidRDefault="00B856A6">
                        <w:pPr>
                          <w:pStyle w:val="TableParagraph"/>
                          <w:rPr>
                            <w:sz w:val="2"/>
                          </w:rPr>
                        </w:pPr>
                      </w:p>
                    </w:tc>
                    <w:tc>
                      <w:tcPr>
                        <w:tcW w:w="205" w:type="dxa"/>
                        <w:tcBorders>
                          <w:right w:val="single" w:sz="8" w:space="0" w:color="000000"/>
                        </w:tcBorders>
                      </w:tcPr>
                      <w:p w14:paraId="050DDBF7" w14:textId="77777777" w:rsidR="00B856A6" w:rsidRDefault="00B856A6">
                        <w:pPr>
                          <w:pStyle w:val="TableParagraph"/>
                          <w:rPr>
                            <w:sz w:val="2"/>
                          </w:rPr>
                        </w:pPr>
                      </w:p>
                    </w:tc>
                    <w:tc>
                      <w:tcPr>
                        <w:tcW w:w="58" w:type="dxa"/>
                        <w:tcBorders>
                          <w:left w:val="single" w:sz="8" w:space="0" w:color="000000"/>
                        </w:tcBorders>
                      </w:tcPr>
                      <w:p w14:paraId="7FBC4A53" w14:textId="77777777" w:rsidR="00B856A6" w:rsidRDefault="00B856A6">
                        <w:pPr>
                          <w:pStyle w:val="TableParagraph"/>
                          <w:rPr>
                            <w:sz w:val="2"/>
                          </w:rPr>
                        </w:pPr>
                      </w:p>
                    </w:tc>
                    <w:tc>
                      <w:tcPr>
                        <w:tcW w:w="447" w:type="dxa"/>
                      </w:tcPr>
                      <w:p w14:paraId="757C49CF" w14:textId="77777777" w:rsidR="00B856A6" w:rsidRDefault="00B856A6">
                        <w:pPr>
                          <w:pStyle w:val="TableParagraph"/>
                          <w:rPr>
                            <w:sz w:val="2"/>
                          </w:rPr>
                        </w:pPr>
                      </w:p>
                    </w:tc>
                  </w:tr>
                  <w:tr w:rsidR="00B856A6" w14:paraId="576D89C5" w14:textId="77777777">
                    <w:trPr>
                      <w:trHeight w:val="180"/>
                    </w:trPr>
                    <w:tc>
                      <w:tcPr>
                        <w:tcW w:w="296" w:type="dxa"/>
                      </w:tcPr>
                      <w:p w14:paraId="7ACB1DBB" w14:textId="77777777" w:rsidR="00B856A6" w:rsidRDefault="00B856A6">
                        <w:pPr>
                          <w:pStyle w:val="TableParagraph"/>
                          <w:rPr>
                            <w:sz w:val="12"/>
                          </w:rPr>
                        </w:pPr>
                      </w:p>
                    </w:tc>
                    <w:tc>
                      <w:tcPr>
                        <w:tcW w:w="517" w:type="dxa"/>
                      </w:tcPr>
                      <w:p w14:paraId="5D408206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6"/>
                          </w:rPr>
                        </w:pPr>
                      </w:p>
                      <w:p w14:paraId="0EC8FA06" w14:textId="77777777" w:rsidR="00B856A6" w:rsidRDefault="00EB5EFA">
                        <w:pPr>
                          <w:pStyle w:val="TableParagraph"/>
                          <w:spacing w:line="85" w:lineRule="exact"/>
                          <w:ind w:left="24"/>
                          <w:rPr>
                            <w:rFonts w:ascii="Verdana" w:hAnsi="Verdana"/>
                            <w:sz w:val="7"/>
                          </w:rPr>
                        </w:pPr>
                        <w:r>
                          <w:rPr>
                            <w:rFonts w:ascii="Verdana" w:hAnsi="Verdana"/>
                            <w:w w:val="130"/>
                            <w:sz w:val="7"/>
                          </w:rPr>
                          <w:t>225°</w:t>
                        </w:r>
                      </w:p>
                    </w:tc>
                    <w:tc>
                      <w:tcPr>
                        <w:tcW w:w="721" w:type="dxa"/>
                      </w:tcPr>
                      <w:p w14:paraId="4F2C637D" w14:textId="77777777" w:rsidR="00B856A6" w:rsidRDefault="00B856A6">
                        <w:pPr>
                          <w:pStyle w:val="TableParagraph"/>
                          <w:rPr>
                            <w:sz w:val="12"/>
                          </w:rPr>
                        </w:pPr>
                      </w:p>
                    </w:tc>
                    <w:tc>
                      <w:tcPr>
                        <w:tcW w:w="352" w:type="dxa"/>
                      </w:tcPr>
                      <w:p w14:paraId="74F18BCC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6"/>
                          </w:rPr>
                        </w:pPr>
                      </w:p>
                      <w:p w14:paraId="718D05B2" w14:textId="77777777" w:rsidR="00B856A6" w:rsidRDefault="00EB5EFA">
                        <w:pPr>
                          <w:pStyle w:val="TableParagraph"/>
                          <w:spacing w:line="85" w:lineRule="exact"/>
                          <w:ind w:left="91"/>
                          <w:rPr>
                            <w:rFonts w:ascii="Verdana" w:hAnsi="Verdana"/>
                            <w:sz w:val="7"/>
                          </w:rPr>
                        </w:pPr>
                        <w:r>
                          <w:rPr>
                            <w:rFonts w:ascii="Verdana" w:hAnsi="Verdana"/>
                            <w:w w:val="130"/>
                            <w:sz w:val="7"/>
                          </w:rPr>
                          <w:t>135°</w:t>
                        </w:r>
                      </w:p>
                    </w:tc>
                    <w:tc>
                      <w:tcPr>
                        <w:tcW w:w="205" w:type="dxa"/>
                        <w:tcBorders>
                          <w:right w:val="single" w:sz="36" w:space="0" w:color="3175F7"/>
                        </w:tcBorders>
                      </w:tcPr>
                      <w:p w14:paraId="4A206FC8" w14:textId="77777777" w:rsidR="00B856A6" w:rsidRDefault="00B856A6">
                        <w:pPr>
                          <w:pStyle w:val="TableParagraph"/>
                          <w:rPr>
                            <w:sz w:val="12"/>
                          </w:rPr>
                        </w:pPr>
                      </w:p>
                    </w:tc>
                    <w:tc>
                      <w:tcPr>
                        <w:tcW w:w="58" w:type="dxa"/>
                        <w:tcBorders>
                          <w:left w:val="single" w:sz="36" w:space="0" w:color="3175F7"/>
                          <w:right w:val="single" w:sz="36" w:space="0" w:color="3175F7"/>
                        </w:tcBorders>
                      </w:tcPr>
                      <w:p w14:paraId="596D17B5" w14:textId="77777777" w:rsidR="00B856A6" w:rsidRDefault="00B856A6">
                        <w:pPr>
                          <w:pStyle w:val="TableParagraph"/>
                          <w:rPr>
                            <w:sz w:val="12"/>
                          </w:rPr>
                        </w:pPr>
                      </w:p>
                    </w:tc>
                    <w:tc>
                      <w:tcPr>
                        <w:tcW w:w="447" w:type="dxa"/>
                        <w:tcBorders>
                          <w:left w:val="single" w:sz="36" w:space="0" w:color="3175F7"/>
                        </w:tcBorders>
                      </w:tcPr>
                      <w:p w14:paraId="4933629B" w14:textId="77777777" w:rsidR="00B856A6" w:rsidRDefault="00B856A6">
                        <w:pPr>
                          <w:pStyle w:val="TableParagraph"/>
                          <w:rPr>
                            <w:sz w:val="6"/>
                          </w:rPr>
                        </w:pPr>
                      </w:p>
                      <w:p w14:paraId="535AA4B5" w14:textId="77777777" w:rsidR="00B856A6" w:rsidRDefault="00EB5EFA">
                        <w:pPr>
                          <w:pStyle w:val="TableParagraph"/>
                          <w:spacing w:before="40" w:line="52" w:lineRule="exact"/>
                          <w:ind w:left="-24" w:right="42"/>
                          <w:jc w:val="center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0.00006</w:t>
                        </w:r>
                      </w:p>
                    </w:tc>
                  </w:tr>
                  <w:tr w:rsidR="00B856A6" w14:paraId="19FEAF8B" w14:textId="77777777">
                    <w:trPr>
                      <w:trHeight w:val="230"/>
                    </w:trPr>
                    <w:tc>
                      <w:tcPr>
                        <w:tcW w:w="296" w:type="dxa"/>
                      </w:tcPr>
                      <w:p w14:paraId="204B387D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517" w:type="dxa"/>
                      </w:tcPr>
                      <w:p w14:paraId="00C2D8CC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721" w:type="dxa"/>
                      </w:tcPr>
                      <w:p w14:paraId="4E03C53A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352" w:type="dxa"/>
                      </w:tcPr>
                      <w:p w14:paraId="01B227FA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205" w:type="dxa"/>
                      </w:tcPr>
                      <w:p w14:paraId="2AB461F6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58" w:type="dxa"/>
                      </w:tcPr>
                      <w:p w14:paraId="651EE06D" w14:textId="77777777" w:rsidR="00B856A6" w:rsidRDefault="00B856A6">
                        <w:pPr>
                          <w:pStyle w:val="TableParagraph"/>
                          <w:rPr>
                            <w:sz w:val="16"/>
                          </w:rPr>
                        </w:pPr>
                      </w:p>
                    </w:tc>
                    <w:tc>
                      <w:tcPr>
                        <w:tcW w:w="447" w:type="dxa"/>
                      </w:tcPr>
                      <w:p w14:paraId="6C94A012" w14:textId="77777777" w:rsidR="00B856A6" w:rsidRDefault="00B856A6">
                        <w:pPr>
                          <w:pStyle w:val="TableParagraph"/>
                          <w:rPr>
                            <w:sz w:val="6"/>
                          </w:rPr>
                        </w:pPr>
                      </w:p>
                      <w:p w14:paraId="1CCDB0A7" w14:textId="77777777" w:rsidR="00B856A6" w:rsidRDefault="00EB5EFA">
                        <w:pPr>
                          <w:pStyle w:val="TableParagraph"/>
                          <w:spacing w:before="40" w:line="72" w:lineRule="exact"/>
                          <w:ind w:left="2" w:right="23"/>
                          <w:jc w:val="center"/>
                          <w:rPr>
                            <w:rFonts w:ascii="Verdana"/>
                            <w:sz w:val="7"/>
                          </w:rPr>
                        </w:pPr>
                        <w:r>
                          <w:rPr>
                            <w:rFonts w:ascii="Verdana"/>
                            <w:w w:val="130"/>
                            <w:sz w:val="7"/>
                          </w:rPr>
                          <w:t>0.00000</w:t>
                        </w:r>
                      </w:p>
                    </w:tc>
                  </w:tr>
                </w:tbl>
                <w:p w14:paraId="5AA115CD" w14:textId="77777777" w:rsidR="00B856A6" w:rsidRDefault="00B856A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EB5EFA">
        <w:rPr>
          <w:rFonts w:ascii="Verdana"/>
          <w:w w:val="65"/>
          <w:sz w:val="16"/>
        </w:rPr>
        <w:t>0.2</w:t>
      </w:r>
    </w:p>
    <w:p w14:paraId="04B12964" w14:textId="77777777" w:rsidR="00B856A6" w:rsidRDefault="00EB5EFA">
      <w:pPr>
        <w:spacing w:before="38"/>
        <w:ind w:left="312"/>
        <w:rPr>
          <w:rFonts w:ascii="Verdana"/>
          <w:sz w:val="16"/>
        </w:rPr>
      </w:pPr>
      <w:r>
        <w:rPr>
          <w:rFonts w:ascii="Verdana"/>
          <w:w w:val="65"/>
          <w:sz w:val="16"/>
        </w:rPr>
        <w:t>0.1</w:t>
      </w:r>
    </w:p>
    <w:p w14:paraId="1B8D8C57" w14:textId="77777777" w:rsidR="00B856A6" w:rsidRDefault="00EB5EFA">
      <w:pPr>
        <w:spacing w:before="39"/>
        <w:ind w:left="312"/>
        <w:rPr>
          <w:rFonts w:ascii="Verdana"/>
          <w:sz w:val="16"/>
        </w:rPr>
      </w:pPr>
      <w:r>
        <w:rPr>
          <w:rFonts w:ascii="Verdana"/>
          <w:w w:val="65"/>
          <w:sz w:val="16"/>
        </w:rPr>
        <w:t>0.0</w:t>
      </w:r>
    </w:p>
    <w:p w14:paraId="204DA320" w14:textId="77777777" w:rsidR="00B856A6" w:rsidRDefault="00B856A6">
      <w:pPr>
        <w:rPr>
          <w:rFonts w:ascii="Verdana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5" w:space="720" w:equalWidth="0">
            <w:col w:w="1578" w:space="40"/>
            <w:col w:w="1236" w:space="39"/>
            <w:col w:w="2659" w:space="40"/>
            <w:col w:w="288" w:space="39"/>
            <w:col w:w="3881"/>
          </w:cols>
        </w:sectPr>
      </w:pPr>
    </w:p>
    <w:p w14:paraId="5D77BAF8" w14:textId="77777777" w:rsidR="00B856A6" w:rsidRDefault="00CE2E4C">
      <w:pPr>
        <w:spacing w:before="120"/>
        <w:jc w:val="right"/>
        <w:rPr>
          <w:rFonts w:ascii="Verdana" w:hAnsi="Verdana"/>
          <w:sz w:val="16"/>
        </w:rPr>
      </w:pPr>
      <w:r>
        <w:pict w14:anchorId="4B279475">
          <v:shape id="docshape1265" o:spid="_x0000_s1553" type="#_x0000_t202" style="position:absolute;left:0;text-align:left;margin-left:109.85pt;margin-top:-16.8pt;width:14pt;height:69.4pt;z-index:15905280;mso-position-horizontal-relative:page" filled="f" stroked="f">
            <v:textbox style="layout-flow:vertical;mso-layout-flow-alt:bottom-to-top" inset="0,0,0,0">
              <w:txbxContent>
                <w:p w14:paraId="330904EC" w14:textId="77777777" w:rsidR="00B856A6" w:rsidRDefault="00EB5EFA">
                  <w:pPr>
                    <w:spacing w:line="252" w:lineRule="exact"/>
                    <w:ind w:left="20"/>
                    <w:rPr>
                      <w:rFonts w:ascii="Georgia"/>
                      <w:b/>
                      <w:sz w:val="24"/>
                    </w:rPr>
                  </w:pPr>
                  <w:r>
                    <w:rPr>
                      <w:rFonts w:ascii="Georgia"/>
                      <w:b/>
                      <w:w w:val="95"/>
                      <w:sz w:val="24"/>
                    </w:rPr>
                    <w:t>WV</w:t>
                  </w:r>
                  <w:r>
                    <w:rPr>
                      <w:rFonts w:ascii="Georgia"/>
                      <w:b/>
                      <w:spacing w:val="34"/>
                      <w:w w:val="95"/>
                      <w:sz w:val="24"/>
                    </w:rPr>
                    <w:t xml:space="preserve"> </w:t>
                  </w:r>
                  <w:r>
                    <w:rPr>
                      <w:rFonts w:ascii="Georgia"/>
                      <w:b/>
                      <w:w w:val="95"/>
                      <w:sz w:val="24"/>
                    </w:rPr>
                    <w:t>385nm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 w:hAnsi="Verdana"/>
          <w:w w:val="65"/>
          <w:sz w:val="16"/>
        </w:rPr>
        <w:t>270°</w:t>
      </w:r>
    </w:p>
    <w:p w14:paraId="554CACB6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798A9C2E" w14:textId="77777777" w:rsidR="00B856A6" w:rsidRDefault="00B856A6">
      <w:pPr>
        <w:pStyle w:val="BodyText"/>
        <w:rPr>
          <w:rFonts w:ascii="Verdana"/>
          <w:sz w:val="16"/>
        </w:rPr>
      </w:pPr>
    </w:p>
    <w:p w14:paraId="55967749" w14:textId="77777777" w:rsidR="00B856A6" w:rsidRDefault="00B856A6">
      <w:pPr>
        <w:pStyle w:val="BodyText"/>
        <w:rPr>
          <w:rFonts w:ascii="Verdana"/>
          <w:sz w:val="16"/>
        </w:rPr>
      </w:pPr>
    </w:p>
    <w:p w14:paraId="086B1EFD" w14:textId="77777777" w:rsidR="00B856A6" w:rsidRDefault="00B856A6">
      <w:pPr>
        <w:pStyle w:val="BodyText"/>
        <w:spacing w:before="12"/>
        <w:rPr>
          <w:rFonts w:ascii="Verdana"/>
          <w:sz w:val="16"/>
        </w:rPr>
      </w:pPr>
    </w:p>
    <w:p w14:paraId="10907FDE" w14:textId="77777777" w:rsidR="00B856A6" w:rsidRDefault="00EB5EFA">
      <w:pPr>
        <w:ind w:left="8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225°</w:t>
      </w:r>
    </w:p>
    <w:p w14:paraId="128624B8" w14:textId="77777777" w:rsidR="00B856A6" w:rsidRDefault="00EB5EFA">
      <w:pPr>
        <w:spacing w:line="112" w:lineRule="exact"/>
        <w:ind w:left="549"/>
        <w:rPr>
          <w:rFonts w:ascii="Verdana"/>
          <w:sz w:val="16"/>
        </w:rPr>
      </w:pPr>
      <w:r>
        <w:br w:type="column"/>
      </w:r>
      <w:r>
        <w:rPr>
          <w:rFonts w:ascii="Verdana"/>
          <w:w w:val="55"/>
          <w:sz w:val="16"/>
        </w:rPr>
        <w:t>10</w:t>
      </w:r>
    </w:p>
    <w:p w14:paraId="3F3B5BBE" w14:textId="77777777" w:rsidR="00B856A6" w:rsidRDefault="00EB5EFA">
      <w:pPr>
        <w:spacing w:line="157" w:lineRule="exact"/>
        <w:ind w:left="501"/>
        <w:rPr>
          <w:rFonts w:ascii="Verdana"/>
          <w:sz w:val="16"/>
        </w:rPr>
      </w:pPr>
      <w:r>
        <w:rPr>
          <w:rFonts w:ascii="Verdana"/>
          <w:w w:val="57"/>
          <w:sz w:val="16"/>
        </w:rPr>
        <w:t>0</w:t>
      </w:r>
    </w:p>
    <w:p w14:paraId="633B6B00" w14:textId="77777777" w:rsidR="00B856A6" w:rsidRDefault="00B856A6">
      <w:pPr>
        <w:pStyle w:val="BodyText"/>
        <w:rPr>
          <w:rFonts w:ascii="Verdana"/>
          <w:sz w:val="16"/>
        </w:rPr>
      </w:pPr>
    </w:p>
    <w:p w14:paraId="7984DD2D" w14:textId="77777777" w:rsidR="00B856A6" w:rsidRDefault="00B856A6">
      <w:pPr>
        <w:pStyle w:val="BodyText"/>
        <w:rPr>
          <w:rFonts w:ascii="Verdana"/>
          <w:sz w:val="16"/>
        </w:rPr>
      </w:pPr>
    </w:p>
    <w:p w14:paraId="7926030D" w14:textId="77777777" w:rsidR="00B856A6" w:rsidRDefault="00B856A6">
      <w:pPr>
        <w:pStyle w:val="BodyText"/>
        <w:rPr>
          <w:rFonts w:ascii="Verdana"/>
          <w:sz w:val="16"/>
        </w:rPr>
      </w:pPr>
    </w:p>
    <w:p w14:paraId="425005BB" w14:textId="77777777" w:rsidR="00B856A6" w:rsidRDefault="00B856A6">
      <w:pPr>
        <w:pStyle w:val="BodyText"/>
        <w:spacing w:before="7"/>
        <w:rPr>
          <w:rFonts w:ascii="Verdana"/>
          <w:sz w:val="17"/>
        </w:rPr>
      </w:pPr>
    </w:p>
    <w:p w14:paraId="12F8A217" w14:textId="77777777" w:rsidR="00B856A6" w:rsidRDefault="00EB5EFA">
      <w:pPr>
        <w:spacing w:before="1"/>
        <w:ind w:left="390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180°</w:t>
      </w:r>
    </w:p>
    <w:p w14:paraId="676F06F3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296A73C4" w14:textId="77777777" w:rsidR="00B856A6" w:rsidRDefault="00B856A6">
      <w:pPr>
        <w:pStyle w:val="BodyText"/>
        <w:rPr>
          <w:rFonts w:ascii="Verdana"/>
          <w:sz w:val="16"/>
        </w:rPr>
      </w:pPr>
    </w:p>
    <w:p w14:paraId="73E7F7B9" w14:textId="77777777" w:rsidR="00B856A6" w:rsidRDefault="00B856A6">
      <w:pPr>
        <w:pStyle w:val="BodyText"/>
        <w:rPr>
          <w:rFonts w:ascii="Verdana"/>
          <w:sz w:val="16"/>
        </w:rPr>
      </w:pPr>
    </w:p>
    <w:p w14:paraId="25176606" w14:textId="77777777" w:rsidR="00B856A6" w:rsidRDefault="00B856A6">
      <w:pPr>
        <w:pStyle w:val="BodyText"/>
        <w:spacing w:before="12"/>
        <w:rPr>
          <w:rFonts w:ascii="Verdana"/>
          <w:sz w:val="16"/>
        </w:rPr>
      </w:pPr>
    </w:p>
    <w:p w14:paraId="0DB1CABA" w14:textId="77777777" w:rsidR="00B856A6" w:rsidRDefault="00EB5EFA">
      <w:pPr>
        <w:ind w:left="336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135°</w:t>
      </w:r>
    </w:p>
    <w:p w14:paraId="78BAED2D" w14:textId="77777777" w:rsidR="00B856A6" w:rsidRDefault="00EB5EFA">
      <w:pPr>
        <w:spacing w:line="134" w:lineRule="exact"/>
        <w:ind w:left="282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55"/>
          <w:sz w:val="16"/>
        </w:rPr>
        <w:t>−0.1</w:t>
      </w:r>
    </w:p>
    <w:p w14:paraId="3629CC9D" w14:textId="77777777" w:rsidR="00B856A6" w:rsidRDefault="00EB5EFA">
      <w:pPr>
        <w:spacing w:line="249" w:lineRule="exact"/>
        <w:ind w:left="37"/>
        <w:rPr>
          <w:rFonts w:ascii="Verdana" w:hAnsi="Verdana"/>
          <w:sz w:val="16"/>
        </w:rPr>
      </w:pPr>
      <w:r>
        <w:rPr>
          <w:rFonts w:ascii="Verdana" w:hAnsi="Verdana"/>
          <w:spacing w:val="-2"/>
          <w:w w:val="60"/>
          <w:position w:val="7"/>
          <w:sz w:val="16"/>
        </w:rPr>
        <w:t>90°</w:t>
      </w:r>
      <w:r>
        <w:rPr>
          <w:rFonts w:ascii="Verdana" w:hAnsi="Verdana"/>
          <w:spacing w:val="20"/>
          <w:w w:val="60"/>
          <w:position w:val="7"/>
          <w:sz w:val="16"/>
        </w:rPr>
        <w:t xml:space="preserve"> </w:t>
      </w:r>
      <w:r>
        <w:rPr>
          <w:rFonts w:ascii="Verdana" w:hAnsi="Verdana"/>
          <w:spacing w:val="-2"/>
          <w:w w:val="60"/>
          <w:sz w:val="16"/>
        </w:rPr>
        <w:t>−0.2</w:t>
      </w:r>
    </w:p>
    <w:p w14:paraId="7C9B60D9" w14:textId="77777777" w:rsidR="00B856A6" w:rsidRDefault="00EB5EFA">
      <w:pPr>
        <w:spacing w:before="38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−0.3</w:t>
      </w:r>
    </w:p>
    <w:p w14:paraId="6FDF5F6A" w14:textId="77777777" w:rsidR="00B856A6" w:rsidRDefault="00EB5EFA">
      <w:pPr>
        <w:spacing w:before="38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−0.4</w:t>
      </w:r>
    </w:p>
    <w:p w14:paraId="675C45A4" w14:textId="77777777" w:rsidR="00B856A6" w:rsidRDefault="00EB5EFA">
      <w:pPr>
        <w:spacing w:before="39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−0.5</w:t>
      </w:r>
    </w:p>
    <w:p w14:paraId="59E88037" w14:textId="77777777" w:rsidR="00B856A6" w:rsidRDefault="00EB5EFA">
      <w:pPr>
        <w:spacing w:before="120"/>
        <w:jc w:val="right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5"/>
          <w:sz w:val="16"/>
        </w:rPr>
        <w:t>270°</w:t>
      </w:r>
    </w:p>
    <w:p w14:paraId="478B9D70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5223BB43" w14:textId="77777777" w:rsidR="00B856A6" w:rsidRDefault="00B856A6">
      <w:pPr>
        <w:pStyle w:val="BodyText"/>
        <w:rPr>
          <w:rFonts w:ascii="Verdana"/>
          <w:sz w:val="16"/>
        </w:rPr>
      </w:pPr>
    </w:p>
    <w:p w14:paraId="3FD3D08F" w14:textId="77777777" w:rsidR="00B856A6" w:rsidRDefault="00B856A6">
      <w:pPr>
        <w:pStyle w:val="BodyText"/>
        <w:rPr>
          <w:rFonts w:ascii="Verdana"/>
          <w:sz w:val="16"/>
        </w:rPr>
      </w:pPr>
    </w:p>
    <w:p w14:paraId="3BF4C1E9" w14:textId="77777777" w:rsidR="00B856A6" w:rsidRDefault="00B856A6">
      <w:pPr>
        <w:pStyle w:val="BodyText"/>
        <w:spacing w:before="12"/>
        <w:rPr>
          <w:rFonts w:ascii="Verdana"/>
          <w:sz w:val="16"/>
        </w:rPr>
      </w:pPr>
    </w:p>
    <w:p w14:paraId="37BFD7D2" w14:textId="77777777" w:rsidR="00B856A6" w:rsidRDefault="00EB5EFA">
      <w:pPr>
        <w:ind w:left="8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225°</w:t>
      </w:r>
    </w:p>
    <w:p w14:paraId="55C75467" w14:textId="77777777" w:rsidR="00B856A6" w:rsidRDefault="00EB5EFA">
      <w:pPr>
        <w:spacing w:line="112" w:lineRule="exact"/>
        <w:ind w:left="549"/>
        <w:rPr>
          <w:rFonts w:ascii="Verdana"/>
          <w:sz w:val="16"/>
        </w:rPr>
      </w:pPr>
      <w:r>
        <w:br w:type="column"/>
      </w:r>
      <w:r>
        <w:rPr>
          <w:rFonts w:ascii="Verdana"/>
          <w:w w:val="55"/>
          <w:sz w:val="16"/>
        </w:rPr>
        <w:t>10</w:t>
      </w:r>
    </w:p>
    <w:p w14:paraId="5AFDC756" w14:textId="77777777" w:rsidR="00B856A6" w:rsidRDefault="00EB5EFA">
      <w:pPr>
        <w:spacing w:line="157" w:lineRule="exact"/>
        <w:ind w:left="501"/>
        <w:rPr>
          <w:rFonts w:ascii="Verdana"/>
          <w:sz w:val="16"/>
        </w:rPr>
      </w:pPr>
      <w:r>
        <w:rPr>
          <w:rFonts w:ascii="Verdana"/>
          <w:w w:val="57"/>
          <w:sz w:val="16"/>
        </w:rPr>
        <w:t>0</w:t>
      </w:r>
    </w:p>
    <w:p w14:paraId="54D518DD" w14:textId="77777777" w:rsidR="00B856A6" w:rsidRDefault="00B856A6">
      <w:pPr>
        <w:pStyle w:val="BodyText"/>
        <w:rPr>
          <w:rFonts w:ascii="Verdana"/>
          <w:sz w:val="16"/>
        </w:rPr>
      </w:pPr>
    </w:p>
    <w:p w14:paraId="0E27C256" w14:textId="77777777" w:rsidR="00B856A6" w:rsidRDefault="00B856A6">
      <w:pPr>
        <w:pStyle w:val="BodyText"/>
        <w:rPr>
          <w:rFonts w:ascii="Verdana"/>
          <w:sz w:val="16"/>
        </w:rPr>
      </w:pPr>
    </w:p>
    <w:p w14:paraId="26570DDF" w14:textId="77777777" w:rsidR="00B856A6" w:rsidRDefault="00B856A6">
      <w:pPr>
        <w:pStyle w:val="BodyText"/>
        <w:rPr>
          <w:rFonts w:ascii="Verdana"/>
          <w:sz w:val="16"/>
        </w:rPr>
      </w:pPr>
    </w:p>
    <w:p w14:paraId="74BBF96D" w14:textId="77777777" w:rsidR="00B856A6" w:rsidRDefault="00B856A6">
      <w:pPr>
        <w:pStyle w:val="BodyText"/>
        <w:spacing w:before="7"/>
        <w:rPr>
          <w:rFonts w:ascii="Verdana"/>
          <w:sz w:val="17"/>
        </w:rPr>
      </w:pPr>
    </w:p>
    <w:p w14:paraId="6A5CCD7F" w14:textId="77777777" w:rsidR="00B856A6" w:rsidRDefault="00EB5EFA">
      <w:pPr>
        <w:spacing w:before="1"/>
        <w:ind w:left="390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180°</w:t>
      </w:r>
    </w:p>
    <w:p w14:paraId="05446791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2C45E4C4" w14:textId="77777777" w:rsidR="00B856A6" w:rsidRDefault="00B856A6">
      <w:pPr>
        <w:pStyle w:val="BodyText"/>
        <w:rPr>
          <w:rFonts w:ascii="Verdana"/>
          <w:sz w:val="16"/>
        </w:rPr>
      </w:pPr>
    </w:p>
    <w:p w14:paraId="10660ACC" w14:textId="77777777" w:rsidR="00B856A6" w:rsidRDefault="00B856A6">
      <w:pPr>
        <w:pStyle w:val="BodyText"/>
        <w:rPr>
          <w:rFonts w:ascii="Verdana"/>
          <w:sz w:val="16"/>
        </w:rPr>
      </w:pPr>
    </w:p>
    <w:p w14:paraId="35B8F48C" w14:textId="77777777" w:rsidR="00B856A6" w:rsidRDefault="00B856A6">
      <w:pPr>
        <w:pStyle w:val="BodyText"/>
        <w:spacing w:before="12"/>
        <w:rPr>
          <w:rFonts w:ascii="Verdana"/>
          <w:sz w:val="16"/>
        </w:rPr>
      </w:pPr>
    </w:p>
    <w:p w14:paraId="138A80CB" w14:textId="77777777" w:rsidR="00B856A6" w:rsidRDefault="00EB5EFA">
      <w:pPr>
        <w:ind w:left="336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135°</w:t>
      </w:r>
    </w:p>
    <w:p w14:paraId="437BAEBB" w14:textId="77777777" w:rsidR="00B856A6" w:rsidRDefault="00EB5EFA">
      <w:pPr>
        <w:spacing w:line="134" w:lineRule="exact"/>
        <w:ind w:left="282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55"/>
          <w:sz w:val="16"/>
        </w:rPr>
        <w:t>−0.1</w:t>
      </w:r>
    </w:p>
    <w:p w14:paraId="7AEB249B" w14:textId="77777777" w:rsidR="00B856A6" w:rsidRDefault="00EB5EFA">
      <w:pPr>
        <w:spacing w:line="249" w:lineRule="exact"/>
        <w:ind w:left="37"/>
        <w:rPr>
          <w:rFonts w:ascii="Verdana" w:hAnsi="Verdana"/>
          <w:sz w:val="16"/>
        </w:rPr>
      </w:pPr>
      <w:r>
        <w:rPr>
          <w:rFonts w:ascii="Verdana" w:hAnsi="Verdana"/>
          <w:spacing w:val="-2"/>
          <w:w w:val="60"/>
          <w:position w:val="7"/>
          <w:sz w:val="16"/>
        </w:rPr>
        <w:t>90°</w:t>
      </w:r>
      <w:r>
        <w:rPr>
          <w:rFonts w:ascii="Verdana" w:hAnsi="Verdana"/>
          <w:spacing w:val="20"/>
          <w:w w:val="60"/>
          <w:position w:val="7"/>
          <w:sz w:val="16"/>
        </w:rPr>
        <w:t xml:space="preserve"> </w:t>
      </w:r>
      <w:r>
        <w:rPr>
          <w:rFonts w:ascii="Verdana" w:hAnsi="Verdana"/>
          <w:spacing w:val="-2"/>
          <w:w w:val="60"/>
          <w:sz w:val="16"/>
        </w:rPr>
        <w:t>−0.2</w:t>
      </w:r>
    </w:p>
    <w:p w14:paraId="29E844FF" w14:textId="77777777" w:rsidR="00B856A6" w:rsidRDefault="00EB5EFA">
      <w:pPr>
        <w:spacing w:before="38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−0.3</w:t>
      </w:r>
    </w:p>
    <w:p w14:paraId="4EABB9AF" w14:textId="77777777" w:rsidR="00B856A6" w:rsidRDefault="00EB5EFA">
      <w:pPr>
        <w:spacing w:before="38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−0.4</w:t>
      </w:r>
    </w:p>
    <w:p w14:paraId="2CFF609E" w14:textId="77777777" w:rsidR="00B856A6" w:rsidRDefault="00EB5EFA">
      <w:pPr>
        <w:spacing w:before="39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−0.5</w:t>
      </w:r>
    </w:p>
    <w:p w14:paraId="5C2A5268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EA844C8" w14:textId="77777777" w:rsidR="00B856A6" w:rsidRDefault="00B856A6">
      <w:pPr>
        <w:pStyle w:val="BodyText"/>
        <w:rPr>
          <w:rFonts w:ascii="Verdana"/>
          <w:sz w:val="6"/>
        </w:rPr>
      </w:pPr>
    </w:p>
    <w:p w14:paraId="7863A729" w14:textId="77777777" w:rsidR="00B856A6" w:rsidRDefault="00B856A6">
      <w:pPr>
        <w:pStyle w:val="BodyText"/>
        <w:rPr>
          <w:rFonts w:ascii="Verdana"/>
          <w:sz w:val="6"/>
        </w:rPr>
      </w:pPr>
    </w:p>
    <w:p w14:paraId="2210CF6D" w14:textId="77777777" w:rsidR="00B856A6" w:rsidRDefault="00B856A6">
      <w:pPr>
        <w:pStyle w:val="BodyText"/>
        <w:rPr>
          <w:rFonts w:ascii="Verdana"/>
          <w:sz w:val="6"/>
        </w:rPr>
      </w:pPr>
    </w:p>
    <w:p w14:paraId="79F24210" w14:textId="77777777" w:rsidR="00B856A6" w:rsidRDefault="00B856A6">
      <w:pPr>
        <w:pStyle w:val="BodyText"/>
        <w:rPr>
          <w:rFonts w:ascii="Verdana"/>
          <w:sz w:val="6"/>
        </w:rPr>
      </w:pPr>
    </w:p>
    <w:p w14:paraId="5DDD6C3A" w14:textId="77777777" w:rsidR="00B856A6" w:rsidRDefault="00B856A6">
      <w:pPr>
        <w:pStyle w:val="BodyText"/>
        <w:rPr>
          <w:rFonts w:ascii="Verdana"/>
          <w:sz w:val="6"/>
        </w:rPr>
      </w:pPr>
    </w:p>
    <w:p w14:paraId="128DD633" w14:textId="77777777" w:rsidR="00B856A6" w:rsidRDefault="00B856A6">
      <w:pPr>
        <w:pStyle w:val="BodyText"/>
        <w:rPr>
          <w:rFonts w:ascii="Verdana"/>
          <w:sz w:val="6"/>
        </w:rPr>
      </w:pPr>
    </w:p>
    <w:p w14:paraId="665F0FEF" w14:textId="77777777" w:rsidR="00B856A6" w:rsidRDefault="00B856A6">
      <w:pPr>
        <w:pStyle w:val="BodyText"/>
        <w:rPr>
          <w:rFonts w:ascii="Verdana"/>
          <w:sz w:val="6"/>
        </w:rPr>
      </w:pPr>
    </w:p>
    <w:p w14:paraId="67F32082" w14:textId="77777777" w:rsidR="00B856A6" w:rsidRDefault="00B856A6">
      <w:pPr>
        <w:pStyle w:val="BodyText"/>
        <w:rPr>
          <w:rFonts w:ascii="Verdana"/>
          <w:sz w:val="6"/>
        </w:rPr>
      </w:pPr>
    </w:p>
    <w:p w14:paraId="75330F83" w14:textId="77777777" w:rsidR="00B856A6" w:rsidRDefault="00B856A6">
      <w:pPr>
        <w:pStyle w:val="BodyText"/>
        <w:rPr>
          <w:rFonts w:ascii="Verdana"/>
          <w:sz w:val="6"/>
        </w:rPr>
      </w:pPr>
    </w:p>
    <w:p w14:paraId="42E71132" w14:textId="77777777" w:rsidR="00B856A6" w:rsidRDefault="00B856A6">
      <w:pPr>
        <w:pStyle w:val="BodyText"/>
        <w:rPr>
          <w:rFonts w:ascii="Verdana"/>
          <w:sz w:val="6"/>
        </w:rPr>
      </w:pPr>
    </w:p>
    <w:p w14:paraId="358B87B4" w14:textId="77777777" w:rsidR="00B856A6" w:rsidRDefault="00B856A6">
      <w:pPr>
        <w:pStyle w:val="BodyText"/>
        <w:rPr>
          <w:rFonts w:ascii="Verdana"/>
          <w:sz w:val="6"/>
        </w:rPr>
      </w:pPr>
    </w:p>
    <w:p w14:paraId="44E1C461" w14:textId="77777777" w:rsidR="00B856A6" w:rsidRDefault="00B856A6">
      <w:pPr>
        <w:pStyle w:val="BodyText"/>
        <w:rPr>
          <w:rFonts w:ascii="Verdana"/>
          <w:sz w:val="6"/>
        </w:rPr>
      </w:pPr>
    </w:p>
    <w:p w14:paraId="24379BBA" w14:textId="77777777" w:rsidR="00B856A6" w:rsidRDefault="00B856A6">
      <w:pPr>
        <w:pStyle w:val="BodyText"/>
        <w:rPr>
          <w:rFonts w:ascii="Verdana"/>
          <w:sz w:val="6"/>
        </w:rPr>
      </w:pPr>
    </w:p>
    <w:p w14:paraId="045DE3EC" w14:textId="77777777" w:rsidR="00B856A6" w:rsidRDefault="00B856A6">
      <w:pPr>
        <w:pStyle w:val="BodyText"/>
        <w:rPr>
          <w:rFonts w:ascii="Verdana"/>
          <w:sz w:val="6"/>
        </w:rPr>
      </w:pPr>
    </w:p>
    <w:p w14:paraId="20FD94CD" w14:textId="77777777" w:rsidR="00B856A6" w:rsidRDefault="00B856A6">
      <w:pPr>
        <w:pStyle w:val="BodyText"/>
        <w:spacing w:before="3"/>
        <w:rPr>
          <w:rFonts w:ascii="Verdana"/>
          <w:sz w:val="5"/>
        </w:rPr>
      </w:pPr>
    </w:p>
    <w:p w14:paraId="3B423B90" w14:textId="77777777" w:rsidR="00B856A6" w:rsidRDefault="00EB5EFA">
      <w:pPr>
        <w:ind w:left="1565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76F3DAE7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0421B6B9" w14:textId="77777777" w:rsidR="00B856A6" w:rsidRDefault="00B856A6">
      <w:pPr>
        <w:pStyle w:val="BodyText"/>
        <w:rPr>
          <w:rFonts w:ascii="Verdana"/>
          <w:sz w:val="6"/>
        </w:rPr>
      </w:pPr>
    </w:p>
    <w:p w14:paraId="1C6B92C7" w14:textId="77777777" w:rsidR="00B856A6" w:rsidRDefault="00B856A6">
      <w:pPr>
        <w:pStyle w:val="BodyText"/>
        <w:rPr>
          <w:rFonts w:ascii="Verdana"/>
          <w:sz w:val="6"/>
        </w:rPr>
      </w:pPr>
    </w:p>
    <w:p w14:paraId="65EA9F47" w14:textId="77777777" w:rsidR="00B856A6" w:rsidRDefault="00B856A6">
      <w:pPr>
        <w:pStyle w:val="BodyText"/>
        <w:rPr>
          <w:rFonts w:ascii="Verdana"/>
          <w:sz w:val="6"/>
        </w:rPr>
      </w:pPr>
    </w:p>
    <w:p w14:paraId="74ED4F77" w14:textId="77777777" w:rsidR="00B856A6" w:rsidRDefault="00B856A6">
      <w:pPr>
        <w:pStyle w:val="BodyText"/>
        <w:rPr>
          <w:rFonts w:ascii="Verdana"/>
          <w:sz w:val="6"/>
        </w:rPr>
      </w:pPr>
    </w:p>
    <w:p w14:paraId="4F0E7EEB" w14:textId="77777777" w:rsidR="00B856A6" w:rsidRDefault="00B856A6">
      <w:pPr>
        <w:pStyle w:val="BodyText"/>
        <w:rPr>
          <w:rFonts w:ascii="Verdana"/>
          <w:sz w:val="6"/>
        </w:rPr>
      </w:pPr>
    </w:p>
    <w:p w14:paraId="7A27CC6B" w14:textId="77777777" w:rsidR="00B856A6" w:rsidRDefault="00B856A6">
      <w:pPr>
        <w:pStyle w:val="BodyText"/>
        <w:rPr>
          <w:rFonts w:ascii="Verdana"/>
          <w:sz w:val="6"/>
        </w:rPr>
      </w:pPr>
    </w:p>
    <w:p w14:paraId="63DA16E9" w14:textId="77777777" w:rsidR="00B856A6" w:rsidRDefault="00B856A6">
      <w:pPr>
        <w:pStyle w:val="BodyText"/>
        <w:rPr>
          <w:rFonts w:ascii="Verdana"/>
          <w:sz w:val="6"/>
        </w:rPr>
      </w:pPr>
    </w:p>
    <w:p w14:paraId="40ADD42B" w14:textId="77777777" w:rsidR="00B856A6" w:rsidRDefault="00B856A6">
      <w:pPr>
        <w:pStyle w:val="BodyText"/>
        <w:rPr>
          <w:rFonts w:ascii="Verdana"/>
          <w:sz w:val="6"/>
        </w:rPr>
      </w:pPr>
    </w:p>
    <w:p w14:paraId="67B14232" w14:textId="77777777" w:rsidR="00B856A6" w:rsidRDefault="00B856A6">
      <w:pPr>
        <w:pStyle w:val="BodyText"/>
        <w:spacing w:before="3"/>
        <w:rPr>
          <w:rFonts w:ascii="Verdana"/>
          <w:sz w:val="6"/>
        </w:rPr>
      </w:pPr>
    </w:p>
    <w:p w14:paraId="16456A6F" w14:textId="77777777" w:rsidR="00B856A6" w:rsidRDefault="00EB5EFA">
      <w:pPr>
        <w:ind w:left="193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0.00012</w:t>
      </w:r>
    </w:p>
    <w:p w14:paraId="0010D7E1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12" w:space="720" w:equalWidth="0">
            <w:col w:w="1308" w:space="40"/>
            <w:col w:w="231" w:space="39"/>
            <w:col w:w="668" w:space="39"/>
            <w:col w:w="559" w:space="39"/>
            <w:col w:w="507" w:space="39"/>
            <w:col w:w="865" w:space="40"/>
            <w:col w:w="231" w:space="39"/>
            <w:col w:w="668" w:space="39"/>
            <w:col w:w="559" w:space="39"/>
            <w:col w:w="507" w:space="39"/>
            <w:col w:w="2530" w:space="40"/>
            <w:col w:w="735"/>
          </w:cols>
        </w:sectPr>
      </w:pPr>
    </w:p>
    <w:p w14:paraId="21368504" w14:textId="77777777" w:rsidR="00B856A6" w:rsidRDefault="00B856A6">
      <w:pPr>
        <w:pStyle w:val="BodyText"/>
        <w:spacing w:before="10"/>
        <w:rPr>
          <w:rFonts w:ascii="Verdana"/>
          <w:sz w:val="16"/>
        </w:rPr>
      </w:pPr>
    </w:p>
    <w:p w14:paraId="4399BFB9" w14:textId="77777777" w:rsidR="00B856A6" w:rsidRDefault="00B856A6">
      <w:pPr>
        <w:rPr>
          <w:rFonts w:ascii="Verdana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7C5CF871" w14:textId="77777777" w:rsidR="00B856A6" w:rsidRDefault="00EB5EFA">
      <w:pPr>
        <w:tabs>
          <w:tab w:val="left" w:pos="3205"/>
          <w:tab w:val="left" w:pos="5092"/>
        </w:tabs>
        <w:spacing w:before="59" w:line="227" w:lineRule="exact"/>
        <w:ind w:left="2066"/>
        <w:rPr>
          <w:rFonts w:ascii="Verdana" w:hAnsi="Verdana"/>
          <w:sz w:val="16"/>
        </w:rPr>
      </w:pPr>
      <w:r>
        <w:rPr>
          <w:noProof/>
        </w:rPr>
        <w:drawing>
          <wp:anchor distT="0" distB="0" distL="0" distR="0" simplePos="0" relativeHeight="482817024" behindDoc="1" locked="0" layoutInCell="1" allowOverlap="1" wp14:anchorId="48772944" wp14:editId="1E76EA99">
            <wp:simplePos x="0" y="0"/>
            <wp:positionH relativeFrom="page">
              <wp:posOffset>1883290</wp:posOffset>
            </wp:positionH>
            <wp:positionV relativeFrom="paragraph">
              <wp:posOffset>166307</wp:posOffset>
            </wp:positionV>
            <wp:extent cx="1083689" cy="1111445"/>
            <wp:effectExtent l="0" t="0" r="0" b="0"/>
            <wp:wrapNone/>
            <wp:docPr id="81" name="image1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120.png"/>
                    <pic:cNvPicPr/>
                  </pic:nvPicPr>
                  <pic:blipFill>
                    <a:blip r:embed="rId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5312C1B4">
          <v:group id="docshapegroup1266" o:spid="_x0000_s1507" style="position:absolute;left:0;text-align:left;margin-left:239.15pt;margin-top:13.1pt;width:5.3pt;height:87.55pt;z-index:-20498944;mso-position-horizontal-relative:page;mso-position-vertical-relative:text" coordorigin="4783,262" coordsize="106,1751">
            <v:rect id="docshape1267" o:spid="_x0000_s1552" style="position:absolute;left:4784;top:263;width:86;height:1747" stroked="f"/>
            <v:rect id="docshape1268" o:spid="_x0000_s1551" style="position:absolute;left:4784;top:1940;width:86;height:70" fillcolor="#750fff" stroked="f"/>
            <v:rect id="docshape1269" o:spid="_x0000_s1550" style="position:absolute;left:4784;top:1870;width:86;height:70" fillcolor="#612efe" stroked="f"/>
            <v:rect id="docshape1270" o:spid="_x0000_s1549" style="position:absolute;left:4784;top:1800;width:86;height:70" fillcolor="#4d4dfc" stroked="f"/>
            <v:rect id="docshape1271" o:spid="_x0000_s1548" style="position:absolute;left:4784;top:1730;width:86;height:70" fillcolor="#396af9" stroked="f"/>
            <v:rect id="docshape1272" o:spid="_x0000_s1547" style="position:absolute;left:4784;top:1660;width:86;height:70" fillcolor="#2388f5" stroked="f"/>
            <v:rect id="docshape1273" o:spid="_x0000_s1546" style="position:absolute;left:4784;top:1591;width:86;height:70" fillcolor="#0fa2f0" stroked="f"/>
            <v:rect id="docshape1274" o:spid="_x0000_s1545" style="position:absolute;left:4784;top:1521;width:86;height:70" fillcolor="#04b9ea" stroked="f"/>
            <v:rect id="docshape1275" o:spid="_x0000_s1544" style="position:absolute;left:4784;top:1451;width:86;height:70" fillcolor="#18cde3" stroked="f"/>
            <v:rect id="docshape1276" o:spid="_x0000_s1543" style="position:absolute;left:4784;top:1381;width:86;height:70" fillcolor="#2ee0db" stroked="f"/>
            <v:rect id="docshape1277" o:spid="_x0000_s1542" style="position:absolute;left:4784;top:1311;width:86;height:70" fillcolor="#42edd2" stroked="f"/>
            <v:rect id="docshape1278" o:spid="_x0000_s1541" style="position:absolute;left:4784;top:1241;width:86;height:70" fillcolor="#56f7c9" stroked="f"/>
            <v:rect id="docshape1279" o:spid="_x0000_s1540" style="position:absolute;left:4784;top:1171;width:86;height:70" fillcolor="#6afdbf" stroked="f"/>
            <v:rect id="docshape1280" o:spid="_x0000_s1539" style="position:absolute;left:4784;top:1102;width:86;height:70" fillcolor="#80ffb3" stroked="f"/>
            <v:rect id="docshape1281" o:spid="_x0000_s1538" style="position:absolute;left:4784;top:1032;width:86;height:70" fillcolor="#94fda8" stroked="f"/>
            <v:rect id="docshape1282" o:spid="_x0000_s1537" style="position:absolute;left:4784;top:962;width:86;height:70" fillcolor="#a8f79b" stroked="f"/>
            <v:rect id="docshape1283" o:spid="_x0000_s1536" style="position:absolute;left:4784;top:892;width:86;height:70" fillcolor="#bced8f" stroked="f"/>
            <v:rect id="docshape1284" o:spid="_x0000_s1535" style="position:absolute;left:4784;top:822;width:86;height:70" fillcolor="#d0e082" stroked="f"/>
            <v:rect id="docshape1285" o:spid="_x0000_s1534" style="position:absolute;left:4784;top:752;width:86;height:70" fillcolor="#e6cd72" stroked="f"/>
            <v:rect id="docshape1286" o:spid="_x0000_s1533" style="position:absolute;left:4784;top:683;width:86;height:70" fillcolor="#fab964" stroked="f"/>
            <v:rect id="docshape1287" o:spid="_x0000_s1532" style="position:absolute;left:4784;top:613;width:86;height:70" fillcolor="#ffa256" stroked="f"/>
            <v:rect id="docshape1288" o:spid="_x0000_s1531" style="position:absolute;left:4784;top:543;width:86;height:70" fillcolor="#ff8847" stroked="f"/>
            <v:rect id="docshape1289" o:spid="_x0000_s1530" style="position:absolute;left:4784;top:473;width:86;height:70" fillcolor="#ff6a36" stroked="f"/>
            <v:rect id="docshape1290" o:spid="_x0000_s1529" style="position:absolute;left:4784;top:403;width:86;height:70" fillcolor="#ff4d27" stroked="f"/>
            <v:rect id="docshape1291" o:spid="_x0000_s1528" style="position:absolute;left:4784;top:333;width:86;height:70" fillcolor="#ff2e17" stroked="f"/>
            <v:rect id="docshape1292" o:spid="_x0000_s1527" style="position:absolute;left:4784;top:263;width:86;height:70" fillcolor="#ff0f07" stroked="f"/>
            <v:shape id="docshape1293" o:spid="_x0000_s1526" style="position:absolute;left:4869;top:1940;width:18;height:2" coordorigin="4870,1940" coordsize="18,0" path="m4888,1940r-18,e" fillcolor="black" stroked="f">
              <v:path arrowok="t"/>
            </v:shape>
            <v:line id="_x0000_s1525" style="position:absolute" from="4870,1940" to="4888,1940" strokeweight=".21pt"/>
            <v:shape id="docshape1294" o:spid="_x0000_s1524" style="position:absolute;left:4869;top:1730;width:18;height:2" coordorigin="4870,1731" coordsize="18,0" path="m4888,1731r-18,e" fillcolor="black" stroked="f">
              <v:path arrowok="t"/>
            </v:shape>
            <v:line id="_x0000_s1523" style="position:absolute" from="4870,1731" to="4888,1731" strokeweight=".21pt"/>
            <v:shape id="docshape1295" o:spid="_x0000_s1522" style="position:absolute;left:4869;top:1521;width:18;height:2" coordorigin="4870,1521" coordsize="18,0" path="m4888,1521r-18,e" fillcolor="black" stroked="f">
              <v:path arrowok="t"/>
            </v:shape>
            <v:line id="_x0000_s1521" style="position:absolute" from="4870,1521" to="4888,1521" strokeweight=".21pt"/>
            <v:shape id="docshape1296" o:spid="_x0000_s1520" style="position:absolute;left:4869;top:1311;width:18;height:2" coordorigin="4870,1312" coordsize="18,0" path="m4888,1312r-18,e" fillcolor="black" stroked="f">
              <v:path arrowok="t"/>
            </v:shape>
            <v:line id="_x0000_s1519" style="position:absolute" from="4870,1312" to="4888,1312" strokeweight=".21pt"/>
            <v:shape id="docshape1297" o:spid="_x0000_s1518" style="position:absolute;left:4869;top:1102;width:18;height:2" coordorigin="4870,1102" coordsize="18,0" path="m4888,1102r-18,e" fillcolor="black" stroked="f">
              <v:path arrowok="t"/>
            </v:shape>
            <v:line id="_x0000_s1517" style="position:absolute" from="4870,1102" to="4888,1102" strokeweight=".21pt"/>
            <v:shape id="docshape1298" o:spid="_x0000_s1516" style="position:absolute;left:4869;top:892;width:18;height:2" coordorigin="4870,893" coordsize="18,0" path="m4888,893r-18,e" fillcolor="black" stroked="f">
              <v:path arrowok="t"/>
            </v:shape>
            <v:line id="_x0000_s1515" style="position:absolute" from="4870,893" to="4888,893" strokeweight=".21pt"/>
            <v:shape id="docshape1299" o:spid="_x0000_s1514" style="position:absolute;left:4869;top:683;width:18;height:2" coordorigin="4870,683" coordsize="18,0" path="m4888,683r-18,e" fillcolor="black" stroked="f">
              <v:path arrowok="t"/>
            </v:shape>
            <v:line id="_x0000_s1513" style="position:absolute" from="4870,683" to="4888,683" strokeweight=".21pt"/>
            <v:shape id="docshape1300" o:spid="_x0000_s1512" style="position:absolute;left:4869;top:473;width:18;height:2" coordorigin="4870,474" coordsize="18,0" path="m4888,474r-18,e" fillcolor="black" stroked="f">
              <v:path arrowok="t"/>
            </v:shape>
            <v:line id="_x0000_s1511" style="position:absolute" from="4870,474" to="4888,474" strokeweight=".21pt"/>
            <v:shape id="docshape1301" o:spid="_x0000_s1510" style="position:absolute;left:4869;top:263;width:18;height:2" coordorigin="4870,264" coordsize="18,0" path="m4888,264r-18,e" fillcolor="black" stroked="f">
              <v:path arrowok="t"/>
            </v:shape>
            <v:line id="_x0000_s1509" style="position:absolute" from="4870,264" to="4888,264" strokeweight=".21pt"/>
            <v:rect id="docshape1302" o:spid="_x0000_s1508" style="position:absolute;left:4784;top:263;width:86;height:1747" filled="f" strokeweight=".07222mm"/>
            <w10:wrap anchorx="page"/>
          </v:group>
        </w:pict>
      </w:r>
      <w:r>
        <w:rPr>
          <w:noProof/>
        </w:rPr>
        <w:drawing>
          <wp:anchor distT="0" distB="0" distL="0" distR="0" simplePos="0" relativeHeight="482818048" behindDoc="1" locked="0" layoutInCell="1" allowOverlap="1" wp14:anchorId="119DF33B" wp14:editId="7388D3EE">
            <wp:simplePos x="0" y="0"/>
            <wp:positionH relativeFrom="page">
              <wp:posOffset>3804838</wp:posOffset>
            </wp:positionH>
            <wp:positionV relativeFrom="paragraph">
              <wp:posOffset>166307</wp:posOffset>
            </wp:positionV>
            <wp:extent cx="1083689" cy="1111445"/>
            <wp:effectExtent l="0" t="0" r="0" b="0"/>
            <wp:wrapNone/>
            <wp:docPr id="83" name="image1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121.png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 w:hAnsi="Verdana"/>
          <w:w w:val="65"/>
          <w:position w:val="8"/>
          <w:sz w:val="16"/>
        </w:rPr>
        <w:t>0°</w:t>
      </w:r>
      <w:r>
        <w:rPr>
          <w:rFonts w:ascii="Verdana" w:hAnsi="Verdana"/>
          <w:w w:val="65"/>
          <w:position w:val="8"/>
          <w:sz w:val="16"/>
        </w:rPr>
        <w:tab/>
      </w:r>
      <w:r>
        <w:rPr>
          <w:rFonts w:ascii="Verdana" w:hAnsi="Verdana"/>
          <w:w w:val="65"/>
          <w:sz w:val="16"/>
        </w:rPr>
        <w:t>0.135</w:t>
      </w:r>
      <w:r>
        <w:rPr>
          <w:rFonts w:ascii="Verdana" w:hAnsi="Verdana"/>
          <w:w w:val="65"/>
          <w:sz w:val="16"/>
        </w:rPr>
        <w:tab/>
      </w:r>
      <w:r>
        <w:rPr>
          <w:rFonts w:ascii="Verdana" w:hAnsi="Verdana"/>
          <w:w w:val="65"/>
          <w:position w:val="8"/>
          <w:sz w:val="16"/>
        </w:rPr>
        <w:t>0°</w:t>
      </w:r>
    </w:p>
    <w:p w14:paraId="15B3F7E5" w14:textId="77777777" w:rsidR="00B856A6" w:rsidRDefault="00EB5EFA">
      <w:pPr>
        <w:tabs>
          <w:tab w:val="left" w:pos="5434"/>
        </w:tabs>
        <w:spacing w:line="91" w:lineRule="exact"/>
        <w:ind w:left="2408"/>
        <w:rPr>
          <w:rFonts w:ascii="Verdana"/>
          <w:sz w:val="16"/>
        </w:rPr>
      </w:pPr>
      <w:r>
        <w:rPr>
          <w:rFonts w:ascii="Verdana"/>
          <w:w w:val="70"/>
          <w:sz w:val="16"/>
        </w:rPr>
        <w:t>60</w:t>
      </w:r>
      <w:r>
        <w:rPr>
          <w:rFonts w:ascii="Verdana"/>
          <w:w w:val="70"/>
          <w:sz w:val="16"/>
        </w:rPr>
        <w:tab/>
      </w:r>
      <w:r>
        <w:rPr>
          <w:rFonts w:ascii="Verdana"/>
          <w:spacing w:val="-6"/>
          <w:w w:val="60"/>
          <w:sz w:val="16"/>
        </w:rPr>
        <w:t>60</w:t>
      </w:r>
    </w:p>
    <w:p w14:paraId="3439D4F3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9AB3011" w14:textId="77777777" w:rsidR="00B856A6" w:rsidRDefault="00B856A6">
      <w:pPr>
        <w:pStyle w:val="BodyText"/>
        <w:rPr>
          <w:rFonts w:ascii="Verdana"/>
          <w:sz w:val="6"/>
        </w:rPr>
      </w:pPr>
    </w:p>
    <w:p w14:paraId="275FC216" w14:textId="77777777" w:rsidR="00B856A6" w:rsidRDefault="00EB5EFA">
      <w:pPr>
        <w:spacing w:line="39" w:lineRule="exact"/>
        <w:ind w:left="2507" w:right="1557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1FA58B87" w14:textId="77777777" w:rsidR="00B856A6" w:rsidRDefault="00CE2E4C">
      <w:pPr>
        <w:spacing w:line="147" w:lineRule="exact"/>
        <w:ind w:left="639"/>
        <w:rPr>
          <w:rFonts w:ascii="Verdana"/>
          <w:sz w:val="16"/>
        </w:rPr>
      </w:pPr>
      <w:r>
        <w:pict w14:anchorId="633745D3">
          <v:group id="docshapegroup1303" o:spid="_x0000_s1461" style="position:absolute;left:0;text-align:left;margin-left:390.45pt;margin-top:3.85pt;width:5.3pt;height:87.55pt;z-index:-20497920;mso-position-horizontal-relative:page" coordorigin="7809,77" coordsize="106,1751">
            <v:rect id="docshape1304" o:spid="_x0000_s1506" style="position:absolute;left:7810;top:78;width:86;height:1747" stroked="f"/>
            <v:rect id="docshape1305" o:spid="_x0000_s1505" style="position:absolute;left:7810;top:1755;width:86;height:70" fillcolor="#750fff" stroked="f"/>
            <v:rect id="docshape1306" o:spid="_x0000_s1504" style="position:absolute;left:7810;top:1685;width:86;height:70" fillcolor="#612efe" stroked="f"/>
            <v:rect id="docshape1307" o:spid="_x0000_s1503" style="position:absolute;left:7810;top:1615;width:86;height:70" fillcolor="#4d4dfc" stroked="f"/>
            <v:rect id="docshape1308" o:spid="_x0000_s1502" style="position:absolute;left:7810;top:1545;width:86;height:70" fillcolor="#396af9" stroked="f"/>
            <v:rect id="docshape1309" o:spid="_x0000_s1501" style="position:absolute;left:7810;top:1475;width:86;height:70" fillcolor="#2388f5" stroked="f"/>
            <v:rect id="docshape1310" o:spid="_x0000_s1500" style="position:absolute;left:7810;top:1405;width:86;height:70" fillcolor="#0fa2f0" stroked="f"/>
            <v:rect id="docshape1311" o:spid="_x0000_s1499" style="position:absolute;left:7810;top:1336;width:86;height:70" fillcolor="#04b9ea" stroked="f"/>
            <v:rect id="docshape1312" o:spid="_x0000_s1498" style="position:absolute;left:7810;top:1266;width:86;height:70" fillcolor="#18cde3" stroked="f"/>
            <v:rect id="docshape1313" o:spid="_x0000_s1497" style="position:absolute;left:7810;top:1196;width:86;height:70" fillcolor="#2ee0db" stroked="f"/>
            <v:rect id="docshape1314" o:spid="_x0000_s1496" style="position:absolute;left:7810;top:1126;width:86;height:70" fillcolor="#42edd2" stroked="f"/>
            <v:rect id="docshape1315" o:spid="_x0000_s1495" style="position:absolute;left:7810;top:1056;width:86;height:70" fillcolor="#56f7c9" stroked="f"/>
            <v:rect id="docshape1316" o:spid="_x0000_s1494" style="position:absolute;left:7810;top:986;width:86;height:70" fillcolor="#6afdbf" stroked="f"/>
            <v:rect id="docshape1317" o:spid="_x0000_s1493" style="position:absolute;left:7810;top:917;width:86;height:70" fillcolor="#80ffb3" stroked="f"/>
            <v:rect id="docshape1318" o:spid="_x0000_s1492" style="position:absolute;left:7810;top:847;width:86;height:70" fillcolor="#94fda8" stroked="f"/>
            <v:rect id="docshape1319" o:spid="_x0000_s1491" style="position:absolute;left:7810;top:777;width:86;height:70" fillcolor="#a8f79b" stroked="f"/>
            <v:rect id="docshape1320" o:spid="_x0000_s1490" style="position:absolute;left:7810;top:707;width:86;height:70" fillcolor="#bced8f" stroked="f"/>
            <v:rect id="docshape1321" o:spid="_x0000_s1489" style="position:absolute;left:7810;top:637;width:86;height:70" fillcolor="#d0e082" stroked="f"/>
            <v:rect id="docshape1322" o:spid="_x0000_s1488" style="position:absolute;left:7810;top:567;width:86;height:70" fillcolor="#e6cd72" stroked="f"/>
            <v:rect id="docshape1323" o:spid="_x0000_s1487" style="position:absolute;left:7810;top:497;width:86;height:70" fillcolor="#fab964" stroked="f"/>
            <v:rect id="docshape1324" o:spid="_x0000_s1486" style="position:absolute;left:7810;top:428;width:86;height:70" fillcolor="#ffa256" stroked="f"/>
            <v:rect id="docshape1325" o:spid="_x0000_s1485" style="position:absolute;left:7810;top:358;width:86;height:70" fillcolor="#ff8847" stroked="f"/>
            <v:rect id="docshape1326" o:spid="_x0000_s1484" style="position:absolute;left:7810;top:288;width:86;height:70" fillcolor="#ff6a36" stroked="f"/>
            <v:rect id="docshape1327" o:spid="_x0000_s1483" style="position:absolute;left:7810;top:218;width:86;height:70" fillcolor="#ff4d27" stroked="f"/>
            <v:rect id="docshape1328" o:spid="_x0000_s1482" style="position:absolute;left:7810;top:148;width:86;height:70" fillcolor="#ff2e17" stroked="f"/>
            <v:rect id="docshape1329" o:spid="_x0000_s1481" style="position:absolute;left:7810;top:78;width:86;height:70" fillcolor="#ff0f07" stroked="f"/>
            <v:shape id="docshape1330" o:spid="_x0000_s1480" style="position:absolute;left:7895;top:1755;width:18;height:2" coordorigin="7896,1755" coordsize="18,0" path="m7914,1755r-18,e" fillcolor="black" stroked="f">
              <v:path arrowok="t"/>
            </v:shape>
            <v:line id="_x0000_s1479" style="position:absolute" from="7896,1755" to="7914,1755" strokeweight=".21pt"/>
            <v:shape id="docshape1331" o:spid="_x0000_s1478" style="position:absolute;left:7895;top:1545;width:18;height:2" coordorigin="7896,1546" coordsize="18,0" path="m7914,1546r-18,e" fillcolor="black" stroked="f">
              <v:path arrowok="t"/>
            </v:shape>
            <v:line id="_x0000_s1477" style="position:absolute" from="7896,1546" to="7914,1546" strokeweight=".21pt"/>
            <v:shape id="docshape1332" o:spid="_x0000_s1476" style="position:absolute;left:7895;top:1336;width:18;height:2" coordorigin="7896,1336" coordsize="18,0" path="m7914,1336r-18,e" fillcolor="black" stroked="f">
              <v:path arrowok="t"/>
            </v:shape>
            <v:line id="_x0000_s1475" style="position:absolute" from="7896,1336" to="7914,1336" strokeweight=".21pt"/>
            <v:shape id="docshape1333" o:spid="_x0000_s1474" style="position:absolute;left:7895;top:1126;width:18;height:2" coordorigin="7896,1127" coordsize="18,0" path="m7914,1127r-18,e" fillcolor="black" stroked="f">
              <v:path arrowok="t"/>
            </v:shape>
            <v:line id="_x0000_s1473" style="position:absolute" from="7896,1127" to="7914,1127" strokeweight=".21pt"/>
            <v:shape id="docshape1334" o:spid="_x0000_s1472" style="position:absolute;left:7895;top:917;width:18;height:2" coordorigin="7896,917" coordsize="18,0" path="m7914,917r-18,e" fillcolor="black" stroked="f">
              <v:path arrowok="t"/>
            </v:shape>
            <v:line id="_x0000_s1471" style="position:absolute" from="7896,917" to="7914,917" strokeweight=".21pt"/>
            <v:shape id="docshape1335" o:spid="_x0000_s1470" style="position:absolute;left:7895;top:707;width:18;height:2" coordorigin="7896,707" coordsize="18,0" path="m7914,707r-18,e" fillcolor="black" stroked="f">
              <v:path arrowok="t"/>
            </v:shape>
            <v:line id="_x0000_s1469" style="position:absolute" from="7896,707" to="7914,707" strokeweight=".21pt"/>
            <v:shape id="docshape1336" o:spid="_x0000_s1468" style="position:absolute;left:7895;top:497;width:18;height:2" coordorigin="7896,498" coordsize="18,0" path="m7914,498r-18,e" fillcolor="black" stroked="f">
              <v:path arrowok="t"/>
            </v:shape>
            <v:line id="_x0000_s1467" style="position:absolute" from="7896,498" to="7914,498" strokeweight=".21pt"/>
            <v:shape id="docshape1337" o:spid="_x0000_s1466" style="position:absolute;left:7895;top:288;width:18;height:2" coordorigin="7896,288" coordsize="18,0" path="m7914,288r-18,e" fillcolor="black" stroked="f">
              <v:path arrowok="t"/>
            </v:shape>
            <v:line id="_x0000_s1465" style="position:absolute" from="7896,288" to="7914,288" strokeweight=".21pt"/>
            <v:shape id="docshape1338" o:spid="_x0000_s1464" style="position:absolute;left:7895;top:78;width:18;height:2" coordorigin="7896,79" coordsize="18,0" path="m7914,79r-18,e" fillcolor="black" stroked="f">
              <v:path arrowok="t"/>
            </v:shape>
            <v:line id="_x0000_s1463" style="position:absolute" from="7896,79" to="7914,79" strokeweight=".21pt"/>
            <v:rect id="docshape1339" o:spid="_x0000_s1462" style="position:absolute;left:7810;top:78;width:86;height:1747" filled="f" strokeweight=".07222mm"/>
            <w10:wrap anchorx="page"/>
          </v:group>
        </w:pict>
      </w:r>
      <w:r w:rsidR="00EB5EFA">
        <w:rPr>
          <w:noProof/>
        </w:rPr>
        <w:drawing>
          <wp:anchor distT="0" distB="0" distL="0" distR="0" simplePos="0" relativeHeight="482819072" behindDoc="1" locked="0" layoutInCell="1" allowOverlap="1" wp14:anchorId="5A7E8CF0" wp14:editId="43F1B27F">
            <wp:simplePos x="0" y="0"/>
            <wp:positionH relativeFrom="page">
              <wp:posOffset>5726386</wp:posOffset>
            </wp:positionH>
            <wp:positionV relativeFrom="paragraph">
              <wp:posOffset>48761</wp:posOffset>
            </wp:positionV>
            <wp:extent cx="1083689" cy="1111445"/>
            <wp:effectExtent l="0" t="0" r="0" b="0"/>
            <wp:wrapNone/>
            <wp:docPr id="85" name="image1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122.png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2A598DC7">
          <v:group id="docshapegroup1340" o:spid="_x0000_s1411" style="position:absolute;left:0;text-align:left;margin-left:541.75pt;margin-top:3.85pt;width:5.3pt;height:87.55pt;z-index:-20496896;mso-position-horizontal-relative:page;mso-position-vertical-relative:text" coordorigin="10835,77" coordsize="106,1751">
            <v:rect id="docshape1341" o:spid="_x0000_s1460" style="position:absolute;left:10836;top:78;width:86;height:1747" stroked="f"/>
            <v:rect id="docshape1342" o:spid="_x0000_s1459" style="position:absolute;left:10836;top:1768;width:86;height:57" fillcolor="#770cff" stroked="f"/>
            <v:rect id="docshape1343" o:spid="_x0000_s1458" style="position:absolute;left:10836;top:1712;width:86;height:57" fillcolor="#6725fe" stroked="f"/>
            <v:rect id="docshape1344" o:spid="_x0000_s1457" style="position:absolute;left:10836;top:1656;width:86;height:57" fillcolor="#573efd" stroked="f"/>
            <v:rect id="docshape1345" o:spid="_x0000_s1456" style="position:absolute;left:10836;top:1599;width:86;height:57" fillcolor="#4756fb" stroked="f"/>
            <v:rect id="docshape1346" o:spid="_x0000_s1455" style="position:absolute;left:10836;top:1543;width:86;height:57" fillcolor="#3570f8" stroked="f"/>
            <v:rect id="docshape1347" o:spid="_x0000_s1454" style="position:absolute;left:10836;top:1487;width:86;height:57" fillcolor="#2585f5" stroked="f"/>
            <v:rect id="docshape1348" o:spid="_x0000_s1453" style="position:absolute;left:10836;top:1430;width:86;height:57" fillcolor="#159af1" stroked="f"/>
            <v:rect id="docshape1349" o:spid="_x0000_s1452" style="position:absolute;left:10836;top:1374;width:86;height:57" fillcolor="#05aeed" stroked="f"/>
            <v:rect id="docshape1350" o:spid="_x0000_s1451" style="position:absolute;left:10836;top:1318;width:86;height:57" fillcolor="#0cc1e7" stroked="f"/>
            <v:rect id="docshape1351" o:spid="_x0000_s1450" style="position:absolute;left:10836;top:1261;width:86;height:57" fillcolor="#1cd1e2" stroked="f"/>
            <v:rect id="docshape1352" o:spid="_x0000_s1449" style="position:absolute;left:10836;top:1205;width:86;height:57" fillcolor="#2cdedc" stroked="f"/>
            <v:rect id="docshape1353" o:spid="_x0000_s1448" style="position:absolute;left:10836;top:1149;width:86;height:57" fillcolor="#3ce9d5" stroked="f"/>
            <v:rect id="docshape1354" o:spid="_x0000_s1447" style="position:absolute;left:10836;top:1092;width:86;height:57" fillcolor="#4ef3cd" stroked="f"/>
            <v:rect id="docshape1355" o:spid="_x0000_s1446" style="position:absolute;left:10836;top:1036;width:86;height:57" fillcolor="#5ef9c5" stroked="f"/>
            <v:rect id="docshape1356" o:spid="_x0000_s1445" style="position:absolute;left:10836;top:980;width:86;height:57" fillcolor="#6efdbd" stroked="f"/>
            <v:rect id="docshape1357" o:spid="_x0000_s1444" style="position:absolute;left:10836;top:923;width:86;height:57" fillcolor="#7effb4" stroked="f"/>
            <v:rect id="docshape1358" o:spid="_x0000_s1443" style="position:absolute;left:10836;top:867;width:86;height:57" fillcolor="#90fdaa" stroked="f"/>
            <v:rect id="docshape1359" o:spid="_x0000_s1442" style="position:absolute;left:10836;top:811;width:86;height:57" fillcolor="#a0f9a1" stroked="f"/>
            <v:rect id="docshape1360" o:spid="_x0000_s1441" style="position:absolute;left:10836;top:754;width:86;height:57" fillcolor="#b0f397" stroked="f"/>
            <v:rect id="docshape1361" o:spid="_x0000_s1440" style="position:absolute;left:10836;top:698;width:86;height:57" fillcolor="#c2e98b" stroked="f"/>
            <v:rect id="docshape1362" o:spid="_x0000_s1439" style="position:absolute;left:10836;top:642;width:86;height:57" fillcolor="#d2de80" stroked="f"/>
            <v:rect id="docshape1363" o:spid="_x0000_s1438" style="position:absolute;left:10836;top:585;width:86;height:57" fillcolor="#e2d175" stroked="f"/>
            <v:rect id="docshape1364" o:spid="_x0000_s1437" style="position:absolute;left:10836;top:529;width:86;height:57" fillcolor="#f2c16a" stroked="f"/>
            <v:rect id="docshape1365" o:spid="_x0000_s1436" style="position:absolute;left:10836;top:473;width:86;height:57" fillcolor="#ffae5d" stroked="f"/>
            <v:rect id="docshape1366" o:spid="_x0000_s1435" style="position:absolute;left:10836;top:416;width:86;height:57" fillcolor="#ff9a51" stroked="f"/>
            <v:rect id="docshape1367" o:spid="_x0000_s1434" style="position:absolute;left:10836;top:360;width:86;height:57" fillcolor="#ff8545" stroked="f"/>
            <v:rect id="docshape1368" o:spid="_x0000_s1433" style="position:absolute;left:10836;top:304;width:86;height:57" fillcolor="#ff7039" stroked="f"/>
            <v:rect id="docshape1369" o:spid="_x0000_s1432" style="position:absolute;left:10836;top:247;width:86;height:57" fillcolor="#ff562b" stroked="f"/>
            <v:rect id="docshape1370" o:spid="_x0000_s1431" style="position:absolute;left:10836;top:191;width:86;height:57" fillcolor="#ff3e1f" stroked="f"/>
            <v:rect id="docshape1371" o:spid="_x0000_s1430" style="position:absolute;left:10836;top:135;width:86;height:57" fillcolor="#ff2512" stroked="f"/>
            <v:rect id="docshape1372" o:spid="_x0000_s1429" style="position:absolute;left:10836;top:78;width:86;height:57" fillcolor="#ff0c06" stroked="f"/>
            <v:shape id="docshape1373" o:spid="_x0000_s1428" style="position:absolute;left:10921;top:1825;width:18;height:2" coordorigin="10922,1825" coordsize="18,0" path="m10940,1825r-18,e" fillcolor="black" stroked="f">
              <v:path arrowok="t"/>
            </v:shape>
            <v:line id="_x0000_s1427" style="position:absolute" from="10922,1825" to="10940,1825" strokeweight=".21pt"/>
            <v:shape id="docshape1374" o:spid="_x0000_s1426" style="position:absolute;left:10921;top:1599;width:18;height:2" coordorigin="10922,1600" coordsize="18,0" path="m10940,1600r-18,e" fillcolor="black" stroked="f">
              <v:path arrowok="t"/>
            </v:shape>
            <v:line id="_x0000_s1425" style="position:absolute" from="10922,1600" to="10940,1600" strokeweight=".21pt"/>
            <v:shape id="docshape1375" o:spid="_x0000_s1424" style="position:absolute;left:10921;top:1374;width:18;height:2" coordorigin="10922,1374" coordsize="18,0" path="m10940,1374r-18,e" fillcolor="black" stroked="f">
              <v:path arrowok="t"/>
            </v:shape>
            <v:line id="_x0000_s1423" style="position:absolute" from="10922,1374" to="10940,1374" strokeweight=".21pt"/>
            <v:shape id="docshape1376" o:spid="_x0000_s1422" style="position:absolute;left:10921;top:1149;width:18;height:2" coordorigin="10922,1149" coordsize="18,0" path="m10940,1149r-18,e" fillcolor="black" stroked="f">
              <v:path arrowok="t"/>
            </v:shape>
            <v:line id="_x0000_s1421" style="position:absolute" from="10922,1149" to="10940,1149" strokeweight=".21pt"/>
            <v:shape id="docshape1377" o:spid="_x0000_s1420" style="position:absolute;left:10921;top:923;width:18;height:2" coordorigin="10922,924" coordsize="18,0" path="m10940,924r-18,e" fillcolor="black" stroked="f">
              <v:path arrowok="t"/>
            </v:shape>
            <v:line id="_x0000_s1419" style="position:absolute" from="10922,924" to="10940,924" strokeweight=".21pt"/>
            <v:shape id="docshape1378" o:spid="_x0000_s1418" style="position:absolute;left:10921;top:698;width:18;height:2" coordorigin="10922,698" coordsize="18,0" path="m10940,698r-18,e" fillcolor="black" stroked="f">
              <v:path arrowok="t"/>
            </v:shape>
            <v:line id="_x0000_s1417" style="position:absolute" from="10922,698" to="10940,698" strokeweight=".21pt"/>
            <v:shape id="docshape1379" o:spid="_x0000_s1416" style="position:absolute;left:10921;top:473;width:18;height:2" coordorigin="10922,473" coordsize="18,0" path="m10940,473r-18,e" fillcolor="black" stroked="f">
              <v:path arrowok="t"/>
            </v:shape>
            <v:line id="_x0000_s1415" style="position:absolute" from="10922,473" to="10940,473" strokeweight=".21pt"/>
            <v:shape id="docshape1380" o:spid="_x0000_s1414" style="position:absolute;left:10921;top:247;width:18;height:2" coordorigin="10922,248" coordsize="18,0" path="m10940,248r-18,e" fillcolor="black" stroked="f">
              <v:path arrowok="t"/>
            </v:shape>
            <v:line id="_x0000_s1413" style="position:absolute" from="10922,248" to="10940,248" strokeweight=".21pt"/>
            <v:rect id="docshape1381" o:spid="_x0000_s1412" style="position:absolute;left:10836;top:78;width:86;height:1747" filled="f" strokeweight=".07222mm"/>
            <w10:wrap anchorx="page"/>
          </v:group>
        </w:pict>
      </w:r>
      <w:r w:rsidR="00EB5EFA">
        <w:rPr>
          <w:rFonts w:ascii="Verdana"/>
          <w:w w:val="65"/>
          <w:sz w:val="16"/>
        </w:rPr>
        <w:t>0.135</w:t>
      </w:r>
    </w:p>
    <w:p w14:paraId="2CE68319" w14:textId="77777777" w:rsidR="00B856A6" w:rsidRDefault="00EB5EFA">
      <w:pPr>
        <w:spacing w:line="46" w:lineRule="exact"/>
        <w:ind w:right="1220"/>
        <w:jc w:val="right"/>
        <w:rPr>
          <w:rFonts w:ascii="Verdana"/>
          <w:sz w:val="7"/>
        </w:rPr>
      </w:pPr>
      <w:r>
        <w:rPr>
          <w:rFonts w:ascii="Verdana"/>
          <w:w w:val="130"/>
          <w:sz w:val="7"/>
        </w:rPr>
        <w:t>60</w:t>
      </w:r>
    </w:p>
    <w:p w14:paraId="224033BF" w14:textId="77777777" w:rsidR="00B856A6" w:rsidRDefault="00B856A6">
      <w:pPr>
        <w:spacing w:line="46" w:lineRule="exact"/>
        <w:jc w:val="right"/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2" w:space="720" w:equalWidth="0">
            <w:col w:w="5552" w:space="40"/>
            <w:col w:w="4208"/>
          </w:cols>
        </w:sectPr>
      </w:pPr>
    </w:p>
    <w:p w14:paraId="140DDBD0" w14:textId="77777777" w:rsidR="00B856A6" w:rsidRDefault="00B856A6">
      <w:pPr>
        <w:pStyle w:val="BodyText"/>
        <w:rPr>
          <w:rFonts w:ascii="Verdana"/>
          <w:sz w:val="16"/>
        </w:rPr>
      </w:pPr>
    </w:p>
    <w:p w14:paraId="72B68197" w14:textId="77777777" w:rsidR="00B856A6" w:rsidRDefault="00B856A6">
      <w:pPr>
        <w:pStyle w:val="BodyText"/>
        <w:rPr>
          <w:rFonts w:ascii="Verdana"/>
          <w:sz w:val="16"/>
        </w:rPr>
      </w:pPr>
    </w:p>
    <w:p w14:paraId="5E96858D" w14:textId="77777777" w:rsidR="00B856A6" w:rsidRDefault="00B856A6">
      <w:pPr>
        <w:pStyle w:val="BodyText"/>
        <w:spacing w:before="5"/>
        <w:rPr>
          <w:rFonts w:ascii="Verdana"/>
          <w:sz w:val="19"/>
        </w:rPr>
      </w:pPr>
    </w:p>
    <w:p w14:paraId="4F8E4A43" w14:textId="77777777" w:rsidR="00B856A6" w:rsidRDefault="00CE2E4C">
      <w:pPr>
        <w:jc w:val="right"/>
        <w:rPr>
          <w:rFonts w:ascii="Verdana" w:hAnsi="Verdana"/>
          <w:sz w:val="16"/>
        </w:rPr>
      </w:pPr>
      <w:r>
        <w:pict w14:anchorId="48A0C463">
          <v:shape id="docshape1382" o:spid="_x0000_s1410" type="#_x0000_t202" style="position:absolute;left:0;text-align:left;margin-left:109.85pt;margin-top:-22.8pt;width:14pt;height:69.4pt;z-index:15904768;mso-position-horizontal-relative:page" filled="f" stroked="f">
            <v:textbox style="layout-flow:vertical;mso-layout-flow-alt:bottom-to-top" inset="0,0,0,0">
              <w:txbxContent>
                <w:p w14:paraId="59FB7685" w14:textId="77777777" w:rsidR="00B856A6" w:rsidRDefault="00EB5EFA">
                  <w:pPr>
                    <w:spacing w:line="252" w:lineRule="exact"/>
                    <w:ind w:left="20"/>
                    <w:rPr>
                      <w:rFonts w:ascii="Georgia"/>
                      <w:b/>
                      <w:sz w:val="24"/>
                    </w:rPr>
                  </w:pPr>
                  <w:r>
                    <w:rPr>
                      <w:rFonts w:ascii="Georgia"/>
                      <w:b/>
                      <w:w w:val="95"/>
                      <w:sz w:val="24"/>
                    </w:rPr>
                    <w:t>WV</w:t>
                  </w:r>
                  <w:r>
                    <w:rPr>
                      <w:rFonts w:ascii="Georgia"/>
                      <w:b/>
                      <w:spacing w:val="34"/>
                      <w:w w:val="95"/>
                      <w:sz w:val="24"/>
                    </w:rPr>
                    <w:t xml:space="preserve"> </w:t>
                  </w:r>
                  <w:r>
                    <w:rPr>
                      <w:rFonts w:ascii="Georgia"/>
                      <w:b/>
                      <w:w w:val="95"/>
                      <w:sz w:val="24"/>
                    </w:rPr>
                    <w:t>385nm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 w:hAnsi="Verdana"/>
          <w:w w:val="65"/>
          <w:sz w:val="16"/>
        </w:rPr>
        <w:t>270°</w:t>
      </w:r>
    </w:p>
    <w:p w14:paraId="20C3D697" w14:textId="77777777" w:rsidR="00B856A6" w:rsidRDefault="00EB5EFA">
      <w:pPr>
        <w:spacing w:line="150" w:lineRule="exact"/>
        <w:ind w:left="8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55"/>
          <w:sz w:val="16"/>
        </w:rPr>
        <w:t>315°</w:t>
      </w:r>
    </w:p>
    <w:p w14:paraId="140C2810" w14:textId="77777777" w:rsidR="00B856A6" w:rsidRDefault="00B856A6">
      <w:pPr>
        <w:pStyle w:val="BodyText"/>
        <w:rPr>
          <w:rFonts w:ascii="Verdana"/>
          <w:sz w:val="16"/>
        </w:rPr>
      </w:pPr>
    </w:p>
    <w:p w14:paraId="3169B30C" w14:textId="77777777" w:rsidR="00B856A6" w:rsidRDefault="00B856A6">
      <w:pPr>
        <w:pStyle w:val="BodyText"/>
        <w:rPr>
          <w:rFonts w:ascii="Verdana"/>
          <w:sz w:val="16"/>
        </w:rPr>
      </w:pPr>
    </w:p>
    <w:p w14:paraId="3F06A6E8" w14:textId="77777777" w:rsidR="00B856A6" w:rsidRDefault="00B856A6">
      <w:pPr>
        <w:pStyle w:val="BodyText"/>
        <w:rPr>
          <w:rFonts w:ascii="Verdana"/>
          <w:sz w:val="16"/>
        </w:rPr>
      </w:pPr>
    </w:p>
    <w:p w14:paraId="7D3DDA0F" w14:textId="77777777" w:rsidR="00B856A6" w:rsidRDefault="00B856A6">
      <w:pPr>
        <w:pStyle w:val="BodyText"/>
        <w:rPr>
          <w:rFonts w:ascii="Verdana"/>
          <w:sz w:val="16"/>
        </w:rPr>
      </w:pPr>
    </w:p>
    <w:p w14:paraId="48E3721A" w14:textId="77777777" w:rsidR="00B856A6" w:rsidRDefault="00B856A6">
      <w:pPr>
        <w:pStyle w:val="BodyText"/>
        <w:rPr>
          <w:rFonts w:ascii="Verdana"/>
          <w:sz w:val="16"/>
        </w:rPr>
      </w:pPr>
    </w:p>
    <w:p w14:paraId="589D24A3" w14:textId="77777777" w:rsidR="00B856A6" w:rsidRDefault="00B856A6">
      <w:pPr>
        <w:pStyle w:val="BodyText"/>
        <w:spacing w:before="1"/>
        <w:rPr>
          <w:rFonts w:ascii="Verdana"/>
          <w:sz w:val="14"/>
        </w:rPr>
      </w:pPr>
    </w:p>
    <w:p w14:paraId="1F936F36" w14:textId="77777777" w:rsidR="00B856A6" w:rsidRDefault="00EB5EFA">
      <w:pPr>
        <w:ind w:left="8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225°</w:t>
      </w:r>
    </w:p>
    <w:p w14:paraId="761E36F7" w14:textId="77777777" w:rsidR="00B856A6" w:rsidRDefault="00EB5EFA">
      <w:pPr>
        <w:spacing w:line="139" w:lineRule="exact"/>
        <w:ind w:left="742"/>
        <w:rPr>
          <w:rFonts w:ascii="Verdana"/>
          <w:sz w:val="16"/>
        </w:rPr>
      </w:pPr>
      <w:r>
        <w:br w:type="column"/>
      </w:r>
      <w:r>
        <w:rPr>
          <w:rFonts w:ascii="Verdana"/>
          <w:w w:val="55"/>
          <w:sz w:val="16"/>
        </w:rPr>
        <w:t>50</w:t>
      </w:r>
    </w:p>
    <w:p w14:paraId="002FA575" w14:textId="77777777" w:rsidR="00B856A6" w:rsidRDefault="00EB5EFA">
      <w:pPr>
        <w:spacing w:line="119" w:lineRule="exact"/>
        <w:ind w:left="694"/>
        <w:rPr>
          <w:rFonts w:ascii="Verdana"/>
          <w:sz w:val="16"/>
        </w:rPr>
      </w:pPr>
      <w:r>
        <w:rPr>
          <w:rFonts w:ascii="Verdana"/>
          <w:w w:val="70"/>
          <w:sz w:val="16"/>
        </w:rPr>
        <w:t>40</w:t>
      </w:r>
    </w:p>
    <w:p w14:paraId="3EEB3991" w14:textId="77777777" w:rsidR="00B856A6" w:rsidRDefault="00EB5EFA">
      <w:pPr>
        <w:spacing w:line="119" w:lineRule="exact"/>
        <w:ind w:left="646"/>
        <w:rPr>
          <w:rFonts w:ascii="Verdana"/>
          <w:sz w:val="16"/>
        </w:rPr>
      </w:pPr>
      <w:r>
        <w:rPr>
          <w:rFonts w:ascii="Verdana"/>
          <w:w w:val="70"/>
          <w:sz w:val="16"/>
        </w:rPr>
        <w:t>30</w:t>
      </w:r>
    </w:p>
    <w:p w14:paraId="610C5521" w14:textId="77777777" w:rsidR="00B856A6" w:rsidRDefault="00EB5EFA">
      <w:pPr>
        <w:spacing w:line="120" w:lineRule="exact"/>
        <w:ind w:left="598"/>
        <w:rPr>
          <w:rFonts w:ascii="Verdana"/>
          <w:sz w:val="16"/>
        </w:rPr>
      </w:pPr>
      <w:r>
        <w:rPr>
          <w:rFonts w:ascii="Verdana"/>
          <w:w w:val="70"/>
          <w:sz w:val="16"/>
        </w:rPr>
        <w:t>20</w:t>
      </w:r>
    </w:p>
    <w:p w14:paraId="312AB8F8" w14:textId="77777777" w:rsidR="00B856A6" w:rsidRDefault="00EB5EFA">
      <w:pPr>
        <w:spacing w:line="120" w:lineRule="exact"/>
        <w:ind w:left="549"/>
        <w:rPr>
          <w:rFonts w:ascii="Verdana"/>
          <w:sz w:val="16"/>
        </w:rPr>
      </w:pPr>
      <w:r>
        <w:rPr>
          <w:rFonts w:ascii="Verdana"/>
          <w:w w:val="70"/>
          <w:sz w:val="16"/>
        </w:rPr>
        <w:t>10</w:t>
      </w:r>
    </w:p>
    <w:p w14:paraId="4F06BDBC" w14:textId="77777777" w:rsidR="00B856A6" w:rsidRDefault="00EB5EFA">
      <w:pPr>
        <w:spacing w:line="157" w:lineRule="exact"/>
        <w:ind w:left="501"/>
        <w:rPr>
          <w:rFonts w:ascii="Verdana"/>
          <w:sz w:val="16"/>
        </w:rPr>
      </w:pPr>
      <w:r>
        <w:rPr>
          <w:rFonts w:ascii="Verdana"/>
          <w:w w:val="57"/>
          <w:sz w:val="16"/>
        </w:rPr>
        <w:t>0</w:t>
      </w:r>
    </w:p>
    <w:p w14:paraId="50A9C59D" w14:textId="77777777" w:rsidR="00B856A6" w:rsidRDefault="00B856A6">
      <w:pPr>
        <w:pStyle w:val="BodyText"/>
        <w:rPr>
          <w:rFonts w:ascii="Verdana"/>
          <w:sz w:val="16"/>
        </w:rPr>
      </w:pPr>
    </w:p>
    <w:p w14:paraId="1C0EFC97" w14:textId="77777777" w:rsidR="00B856A6" w:rsidRDefault="00B856A6">
      <w:pPr>
        <w:pStyle w:val="BodyText"/>
        <w:rPr>
          <w:rFonts w:ascii="Verdana"/>
          <w:sz w:val="16"/>
        </w:rPr>
      </w:pPr>
    </w:p>
    <w:p w14:paraId="05FCFD8F" w14:textId="77777777" w:rsidR="00B856A6" w:rsidRDefault="00B856A6">
      <w:pPr>
        <w:pStyle w:val="BodyText"/>
        <w:rPr>
          <w:rFonts w:ascii="Verdana"/>
          <w:sz w:val="16"/>
        </w:rPr>
      </w:pPr>
    </w:p>
    <w:p w14:paraId="5597FC1D" w14:textId="77777777" w:rsidR="00B856A6" w:rsidRDefault="00B856A6">
      <w:pPr>
        <w:pStyle w:val="BodyText"/>
        <w:spacing w:before="7"/>
        <w:rPr>
          <w:rFonts w:ascii="Verdana"/>
          <w:sz w:val="17"/>
        </w:rPr>
      </w:pPr>
    </w:p>
    <w:p w14:paraId="42AFC1F9" w14:textId="77777777" w:rsidR="00B856A6" w:rsidRDefault="00EB5EFA">
      <w:pPr>
        <w:spacing w:before="1"/>
        <w:ind w:left="390"/>
        <w:rPr>
          <w:rFonts w:ascii="Verdana" w:hAnsi="Verdana"/>
          <w:sz w:val="16"/>
        </w:rPr>
      </w:pPr>
      <w:bookmarkStart w:id="130" w:name="_bookmark99"/>
      <w:bookmarkEnd w:id="130"/>
      <w:r>
        <w:rPr>
          <w:rFonts w:ascii="Verdana" w:hAnsi="Verdana"/>
          <w:w w:val="65"/>
          <w:sz w:val="16"/>
        </w:rPr>
        <w:t>180°</w:t>
      </w:r>
    </w:p>
    <w:p w14:paraId="6BB13456" w14:textId="77777777" w:rsidR="00B856A6" w:rsidRDefault="00EB5EFA">
      <w:pPr>
        <w:spacing w:line="150" w:lineRule="exact"/>
        <w:ind w:left="172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0"/>
          <w:sz w:val="16"/>
        </w:rPr>
        <w:t>45°</w:t>
      </w:r>
    </w:p>
    <w:p w14:paraId="0831C101" w14:textId="77777777" w:rsidR="00B856A6" w:rsidRDefault="00B856A6">
      <w:pPr>
        <w:pStyle w:val="BodyText"/>
        <w:rPr>
          <w:rFonts w:ascii="Verdana"/>
          <w:sz w:val="16"/>
        </w:rPr>
      </w:pPr>
    </w:p>
    <w:p w14:paraId="77C5FD48" w14:textId="77777777" w:rsidR="00B856A6" w:rsidRDefault="00B856A6">
      <w:pPr>
        <w:pStyle w:val="BodyText"/>
        <w:rPr>
          <w:rFonts w:ascii="Verdana"/>
          <w:sz w:val="16"/>
        </w:rPr>
      </w:pPr>
    </w:p>
    <w:p w14:paraId="01929CA9" w14:textId="77777777" w:rsidR="00B856A6" w:rsidRDefault="00B856A6">
      <w:pPr>
        <w:pStyle w:val="BodyText"/>
        <w:rPr>
          <w:rFonts w:ascii="Verdana"/>
          <w:sz w:val="16"/>
        </w:rPr>
      </w:pPr>
    </w:p>
    <w:p w14:paraId="7090A947" w14:textId="77777777" w:rsidR="00B856A6" w:rsidRDefault="00B856A6">
      <w:pPr>
        <w:pStyle w:val="BodyText"/>
        <w:rPr>
          <w:rFonts w:ascii="Verdana"/>
          <w:sz w:val="16"/>
        </w:rPr>
      </w:pPr>
    </w:p>
    <w:p w14:paraId="78BAF73C" w14:textId="77777777" w:rsidR="00B856A6" w:rsidRDefault="00B856A6">
      <w:pPr>
        <w:pStyle w:val="BodyText"/>
        <w:rPr>
          <w:rFonts w:ascii="Verdana"/>
          <w:sz w:val="16"/>
        </w:rPr>
      </w:pPr>
    </w:p>
    <w:p w14:paraId="37ABBA80" w14:textId="77777777" w:rsidR="00B856A6" w:rsidRDefault="00B856A6">
      <w:pPr>
        <w:pStyle w:val="BodyText"/>
        <w:spacing w:before="1"/>
        <w:rPr>
          <w:rFonts w:ascii="Verdana"/>
          <w:sz w:val="14"/>
        </w:rPr>
      </w:pPr>
    </w:p>
    <w:p w14:paraId="521E8429" w14:textId="77777777" w:rsidR="00B856A6" w:rsidRDefault="00EB5EFA">
      <w:pPr>
        <w:ind w:left="143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135°</w:t>
      </w:r>
    </w:p>
    <w:p w14:paraId="77C0F38E" w14:textId="77777777" w:rsidR="00B856A6" w:rsidRDefault="00EB5EFA">
      <w:pPr>
        <w:spacing w:line="166" w:lineRule="exact"/>
        <w:ind w:right="75"/>
        <w:jc w:val="right"/>
        <w:rPr>
          <w:rFonts w:ascii="Verdana"/>
          <w:sz w:val="16"/>
        </w:rPr>
      </w:pPr>
      <w:r>
        <w:br w:type="column"/>
      </w:r>
      <w:r>
        <w:rPr>
          <w:rFonts w:ascii="Verdana"/>
          <w:w w:val="65"/>
          <w:sz w:val="16"/>
        </w:rPr>
        <w:t>0.090</w:t>
      </w:r>
    </w:p>
    <w:p w14:paraId="404C868C" w14:textId="77777777" w:rsidR="00B856A6" w:rsidRDefault="00EB5EFA">
      <w:pPr>
        <w:spacing w:before="15"/>
        <w:ind w:right="75"/>
        <w:jc w:val="right"/>
        <w:rPr>
          <w:rFonts w:ascii="Verdana"/>
          <w:sz w:val="16"/>
        </w:rPr>
      </w:pPr>
      <w:r>
        <w:rPr>
          <w:rFonts w:ascii="Verdana"/>
          <w:w w:val="65"/>
          <w:sz w:val="16"/>
        </w:rPr>
        <w:t>0.045</w:t>
      </w:r>
    </w:p>
    <w:p w14:paraId="52D27B5B" w14:textId="77777777" w:rsidR="00B856A6" w:rsidRDefault="00EB5EFA">
      <w:pPr>
        <w:spacing w:before="15"/>
        <w:ind w:right="75"/>
        <w:jc w:val="right"/>
        <w:rPr>
          <w:rFonts w:ascii="Verdana"/>
          <w:sz w:val="16"/>
        </w:rPr>
      </w:pPr>
      <w:r>
        <w:rPr>
          <w:rFonts w:ascii="Verdana"/>
          <w:w w:val="65"/>
          <w:sz w:val="16"/>
        </w:rPr>
        <w:t>0.000</w:t>
      </w:r>
    </w:p>
    <w:p w14:paraId="6FD32B5F" w14:textId="77777777" w:rsidR="00B856A6" w:rsidRDefault="00EB5EFA">
      <w:pPr>
        <w:spacing w:before="15" w:line="217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spacing w:val="-1"/>
          <w:w w:val="60"/>
          <w:position w:val="-2"/>
          <w:sz w:val="16"/>
        </w:rPr>
        <w:t>90°</w:t>
      </w:r>
      <w:r>
        <w:rPr>
          <w:rFonts w:ascii="Verdana" w:hAnsi="Verdana"/>
          <w:spacing w:val="21"/>
          <w:w w:val="60"/>
          <w:position w:val="-2"/>
          <w:sz w:val="16"/>
        </w:rPr>
        <w:t xml:space="preserve"> </w:t>
      </w:r>
      <w:r>
        <w:rPr>
          <w:rFonts w:ascii="Verdana" w:hAnsi="Verdana"/>
          <w:w w:val="60"/>
          <w:sz w:val="16"/>
        </w:rPr>
        <w:t>−0.045</w:t>
      </w:r>
    </w:p>
    <w:p w14:paraId="1333C923" w14:textId="77777777" w:rsidR="00B856A6" w:rsidRDefault="00EB5EFA">
      <w:pPr>
        <w:spacing w:line="187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−0.090</w:t>
      </w:r>
    </w:p>
    <w:p w14:paraId="44B7ED4D" w14:textId="77777777" w:rsidR="00B856A6" w:rsidRDefault="00EB5EFA">
      <w:pPr>
        <w:spacing w:before="15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−0.135</w:t>
      </w:r>
    </w:p>
    <w:p w14:paraId="5F17758B" w14:textId="77777777" w:rsidR="00B856A6" w:rsidRDefault="00EB5EFA">
      <w:pPr>
        <w:spacing w:before="15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−0.180</w:t>
      </w:r>
    </w:p>
    <w:p w14:paraId="220535C8" w14:textId="77777777" w:rsidR="00B856A6" w:rsidRDefault="00EB5EFA">
      <w:pPr>
        <w:spacing w:before="15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−0.225</w:t>
      </w:r>
    </w:p>
    <w:p w14:paraId="3CECFCCB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6AAAC7FE" w14:textId="77777777" w:rsidR="00B856A6" w:rsidRDefault="00B856A6">
      <w:pPr>
        <w:pStyle w:val="BodyText"/>
        <w:rPr>
          <w:rFonts w:ascii="Verdana"/>
          <w:sz w:val="16"/>
        </w:rPr>
      </w:pPr>
    </w:p>
    <w:p w14:paraId="34C749B8" w14:textId="77777777" w:rsidR="00B856A6" w:rsidRDefault="00B856A6">
      <w:pPr>
        <w:pStyle w:val="BodyText"/>
        <w:spacing w:before="5"/>
        <w:rPr>
          <w:rFonts w:ascii="Verdana"/>
          <w:sz w:val="19"/>
        </w:rPr>
      </w:pPr>
    </w:p>
    <w:p w14:paraId="5C63E7A4" w14:textId="77777777" w:rsidR="00B856A6" w:rsidRDefault="00EB5EFA">
      <w:pPr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270°</w:t>
      </w:r>
    </w:p>
    <w:p w14:paraId="7FBA6992" w14:textId="77777777" w:rsidR="00B856A6" w:rsidRDefault="00EB5EFA">
      <w:pPr>
        <w:spacing w:line="150" w:lineRule="exact"/>
        <w:ind w:left="8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55"/>
          <w:sz w:val="16"/>
        </w:rPr>
        <w:t>315°</w:t>
      </w:r>
    </w:p>
    <w:p w14:paraId="2D7114EE" w14:textId="77777777" w:rsidR="00B856A6" w:rsidRDefault="00B856A6">
      <w:pPr>
        <w:pStyle w:val="BodyText"/>
        <w:rPr>
          <w:rFonts w:ascii="Verdana"/>
          <w:sz w:val="16"/>
        </w:rPr>
      </w:pPr>
    </w:p>
    <w:p w14:paraId="663CB0EC" w14:textId="77777777" w:rsidR="00B856A6" w:rsidRDefault="00B856A6">
      <w:pPr>
        <w:pStyle w:val="BodyText"/>
        <w:rPr>
          <w:rFonts w:ascii="Verdana"/>
          <w:sz w:val="16"/>
        </w:rPr>
      </w:pPr>
    </w:p>
    <w:p w14:paraId="415C2BFF" w14:textId="77777777" w:rsidR="00B856A6" w:rsidRDefault="00B856A6">
      <w:pPr>
        <w:pStyle w:val="BodyText"/>
        <w:rPr>
          <w:rFonts w:ascii="Verdana"/>
          <w:sz w:val="16"/>
        </w:rPr>
      </w:pPr>
    </w:p>
    <w:p w14:paraId="08109C73" w14:textId="77777777" w:rsidR="00B856A6" w:rsidRDefault="00B856A6">
      <w:pPr>
        <w:pStyle w:val="BodyText"/>
        <w:rPr>
          <w:rFonts w:ascii="Verdana"/>
          <w:sz w:val="16"/>
        </w:rPr>
      </w:pPr>
    </w:p>
    <w:p w14:paraId="004E8DD8" w14:textId="77777777" w:rsidR="00B856A6" w:rsidRDefault="00B856A6">
      <w:pPr>
        <w:pStyle w:val="BodyText"/>
        <w:rPr>
          <w:rFonts w:ascii="Verdana"/>
          <w:sz w:val="16"/>
        </w:rPr>
      </w:pPr>
    </w:p>
    <w:p w14:paraId="60A4556F" w14:textId="77777777" w:rsidR="00B856A6" w:rsidRDefault="00B856A6">
      <w:pPr>
        <w:pStyle w:val="BodyText"/>
        <w:spacing w:before="1"/>
        <w:rPr>
          <w:rFonts w:ascii="Verdana"/>
          <w:sz w:val="14"/>
        </w:rPr>
      </w:pPr>
    </w:p>
    <w:p w14:paraId="1B6E657C" w14:textId="77777777" w:rsidR="00B856A6" w:rsidRDefault="00EB5EFA">
      <w:pPr>
        <w:ind w:left="8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225°</w:t>
      </w:r>
    </w:p>
    <w:p w14:paraId="753805F5" w14:textId="77777777" w:rsidR="00B856A6" w:rsidRDefault="00EB5EFA">
      <w:pPr>
        <w:spacing w:line="139" w:lineRule="exact"/>
        <w:ind w:left="742"/>
        <w:rPr>
          <w:rFonts w:ascii="Verdana"/>
          <w:sz w:val="16"/>
        </w:rPr>
      </w:pPr>
      <w:r>
        <w:br w:type="column"/>
      </w:r>
      <w:r>
        <w:rPr>
          <w:rFonts w:ascii="Verdana"/>
          <w:w w:val="55"/>
          <w:sz w:val="16"/>
        </w:rPr>
        <w:t>50</w:t>
      </w:r>
    </w:p>
    <w:p w14:paraId="014985E3" w14:textId="77777777" w:rsidR="00B856A6" w:rsidRDefault="00EB5EFA">
      <w:pPr>
        <w:spacing w:line="119" w:lineRule="exact"/>
        <w:ind w:left="694"/>
        <w:rPr>
          <w:rFonts w:ascii="Verdana"/>
          <w:sz w:val="16"/>
        </w:rPr>
      </w:pPr>
      <w:r>
        <w:rPr>
          <w:rFonts w:ascii="Verdana"/>
          <w:w w:val="70"/>
          <w:sz w:val="16"/>
        </w:rPr>
        <w:t>40</w:t>
      </w:r>
    </w:p>
    <w:p w14:paraId="7CA20EEE" w14:textId="77777777" w:rsidR="00B856A6" w:rsidRDefault="00EB5EFA">
      <w:pPr>
        <w:spacing w:line="119" w:lineRule="exact"/>
        <w:ind w:left="646"/>
        <w:rPr>
          <w:rFonts w:ascii="Verdana"/>
          <w:sz w:val="16"/>
        </w:rPr>
      </w:pPr>
      <w:r>
        <w:rPr>
          <w:rFonts w:ascii="Verdana"/>
          <w:w w:val="70"/>
          <w:sz w:val="16"/>
        </w:rPr>
        <w:t>30</w:t>
      </w:r>
    </w:p>
    <w:p w14:paraId="7023CCE0" w14:textId="77777777" w:rsidR="00B856A6" w:rsidRDefault="00EB5EFA">
      <w:pPr>
        <w:spacing w:line="120" w:lineRule="exact"/>
        <w:ind w:left="598"/>
        <w:rPr>
          <w:rFonts w:ascii="Verdana"/>
          <w:sz w:val="16"/>
        </w:rPr>
      </w:pPr>
      <w:r>
        <w:rPr>
          <w:rFonts w:ascii="Verdana"/>
          <w:w w:val="70"/>
          <w:sz w:val="16"/>
        </w:rPr>
        <w:t>20</w:t>
      </w:r>
    </w:p>
    <w:p w14:paraId="2877A1E4" w14:textId="77777777" w:rsidR="00B856A6" w:rsidRDefault="00EB5EFA">
      <w:pPr>
        <w:spacing w:line="120" w:lineRule="exact"/>
        <w:ind w:left="549"/>
        <w:rPr>
          <w:rFonts w:ascii="Verdana"/>
          <w:sz w:val="16"/>
        </w:rPr>
      </w:pPr>
      <w:r>
        <w:rPr>
          <w:rFonts w:ascii="Verdana"/>
          <w:w w:val="70"/>
          <w:sz w:val="16"/>
        </w:rPr>
        <w:t>10</w:t>
      </w:r>
    </w:p>
    <w:p w14:paraId="108A6CB1" w14:textId="77777777" w:rsidR="00B856A6" w:rsidRDefault="00EB5EFA">
      <w:pPr>
        <w:spacing w:line="157" w:lineRule="exact"/>
        <w:ind w:left="501"/>
        <w:rPr>
          <w:rFonts w:ascii="Verdana"/>
          <w:sz w:val="16"/>
        </w:rPr>
      </w:pPr>
      <w:r>
        <w:rPr>
          <w:rFonts w:ascii="Verdana"/>
          <w:w w:val="57"/>
          <w:sz w:val="16"/>
        </w:rPr>
        <w:t>0</w:t>
      </w:r>
    </w:p>
    <w:p w14:paraId="29787302" w14:textId="77777777" w:rsidR="00B856A6" w:rsidRDefault="00B856A6">
      <w:pPr>
        <w:pStyle w:val="BodyText"/>
        <w:rPr>
          <w:rFonts w:ascii="Verdana"/>
          <w:sz w:val="16"/>
        </w:rPr>
      </w:pPr>
    </w:p>
    <w:p w14:paraId="0CE0C9C1" w14:textId="77777777" w:rsidR="00B856A6" w:rsidRDefault="00B856A6">
      <w:pPr>
        <w:pStyle w:val="BodyText"/>
        <w:rPr>
          <w:rFonts w:ascii="Verdana"/>
          <w:sz w:val="16"/>
        </w:rPr>
      </w:pPr>
    </w:p>
    <w:p w14:paraId="26A8A32B" w14:textId="77777777" w:rsidR="00B856A6" w:rsidRDefault="00B856A6">
      <w:pPr>
        <w:pStyle w:val="BodyText"/>
        <w:rPr>
          <w:rFonts w:ascii="Verdana"/>
          <w:sz w:val="16"/>
        </w:rPr>
      </w:pPr>
    </w:p>
    <w:p w14:paraId="2E8868FC" w14:textId="77777777" w:rsidR="00B856A6" w:rsidRDefault="00B856A6">
      <w:pPr>
        <w:pStyle w:val="BodyText"/>
        <w:spacing w:before="7"/>
        <w:rPr>
          <w:rFonts w:ascii="Verdana"/>
          <w:sz w:val="17"/>
        </w:rPr>
      </w:pPr>
    </w:p>
    <w:p w14:paraId="42306683" w14:textId="77777777" w:rsidR="00B856A6" w:rsidRDefault="00EB5EFA">
      <w:pPr>
        <w:spacing w:before="1"/>
        <w:ind w:left="390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180°</w:t>
      </w:r>
    </w:p>
    <w:p w14:paraId="55D976B2" w14:textId="77777777" w:rsidR="00B856A6" w:rsidRDefault="00EB5EFA">
      <w:pPr>
        <w:spacing w:line="150" w:lineRule="exact"/>
        <w:ind w:left="172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0"/>
          <w:sz w:val="16"/>
        </w:rPr>
        <w:t>45°</w:t>
      </w:r>
    </w:p>
    <w:p w14:paraId="12AB72F8" w14:textId="77777777" w:rsidR="00B856A6" w:rsidRDefault="00B856A6">
      <w:pPr>
        <w:pStyle w:val="BodyText"/>
        <w:rPr>
          <w:rFonts w:ascii="Verdana"/>
          <w:sz w:val="16"/>
        </w:rPr>
      </w:pPr>
    </w:p>
    <w:p w14:paraId="56664193" w14:textId="77777777" w:rsidR="00B856A6" w:rsidRDefault="00B856A6">
      <w:pPr>
        <w:pStyle w:val="BodyText"/>
        <w:rPr>
          <w:rFonts w:ascii="Verdana"/>
          <w:sz w:val="16"/>
        </w:rPr>
      </w:pPr>
    </w:p>
    <w:p w14:paraId="2BEE880F" w14:textId="77777777" w:rsidR="00B856A6" w:rsidRDefault="00B856A6">
      <w:pPr>
        <w:pStyle w:val="BodyText"/>
        <w:rPr>
          <w:rFonts w:ascii="Verdana"/>
          <w:sz w:val="16"/>
        </w:rPr>
      </w:pPr>
    </w:p>
    <w:p w14:paraId="78E67140" w14:textId="77777777" w:rsidR="00B856A6" w:rsidRDefault="00B856A6">
      <w:pPr>
        <w:pStyle w:val="BodyText"/>
        <w:rPr>
          <w:rFonts w:ascii="Verdana"/>
          <w:sz w:val="16"/>
        </w:rPr>
      </w:pPr>
    </w:p>
    <w:p w14:paraId="3B93A13B" w14:textId="77777777" w:rsidR="00B856A6" w:rsidRDefault="00B856A6">
      <w:pPr>
        <w:pStyle w:val="BodyText"/>
        <w:rPr>
          <w:rFonts w:ascii="Verdana"/>
          <w:sz w:val="16"/>
        </w:rPr>
      </w:pPr>
    </w:p>
    <w:p w14:paraId="299D2D60" w14:textId="77777777" w:rsidR="00B856A6" w:rsidRDefault="00B856A6">
      <w:pPr>
        <w:pStyle w:val="BodyText"/>
        <w:spacing w:before="1"/>
        <w:rPr>
          <w:rFonts w:ascii="Verdana"/>
          <w:sz w:val="14"/>
        </w:rPr>
      </w:pPr>
    </w:p>
    <w:p w14:paraId="0DE286A8" w14:textId="77777777" w:rsidR="00B856A6" w:rsidRDefault="00EB5EFA">
      <w:pPr>
        <w:ind w:left="143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135°</w:t>
      </w:r>
    </w:p>
    <w:p w14:paraId="46549926" w14:textId="77777777" w:rsidR="00B856A6" w:rsidRDefault="00EB5EFA">
      <w:pPr>
        <w:spacing w:line="166" w:lineRule="exact"/>
        <w:ind w:right="75"/>
        <w:jc w:val="right"/>
        <w:rPr>
          <w:rFonts w:ascii="Verdana"/>
          <w:sz w:val="16"/>
        </w:rPr>
      </w:pPr>
      <w:r>
        <w:br w:type="column"/>
      </w:r>
      <w:r>
        <w:rPr>
          <w:rFonts w:ascii="Verdana"/>
          <w:w w:val="65"/>
          <w:sz w:val="16"/>
        </w:rPr>
        <w:t>0.090</w:t>
      </w:r>
    </w:p>
    <w:p w14:paraId="36841089" w14:textId="77777777" w:rsidR="00B856A6" w:rsidRDefault="00EB5EFA">
      <w:pPr>
        <w:spacing w:before="15"/>
        <w:ind w:right="75"/>
        <w:jc w:val="right"/>
        <w:rPr>
          <w:rFonts w:ascii="Verdana"/>
          <w:sz w:val="16"/>
        </w:rPr>
      </w:pPr>
      <w:r>
        <w:rPr>
          <w:rFonts w:ascii="Verdana"/>
          <w:w w:val="65"/>
          <w:sz w:val="16"/>
        </w:rPr>
        <w:t>0.045</w:t>
      </w:r>
    </w:p>
    <w:p w14:paraId="037B276C" w14:textId="77777777" w:rsidR="00B856A6" w:rsidRDefault="00EB5EFA">
      <w:pPr>
        <w:spacing w:before="15"/>
        <w:ind w:right="75"/>
        <w:jc w:val="right"/>
        <w:rPr>
          <w:rFonts w:ascii="Verdana"/>
          <w:sz w:val="16"/>
        </w:rPr>
      </w:pPr>
      <w:r>
        <w:rPr>
          <w:rFonts w:ascii="Verdana"/>
          <w:w w:val="65"/>
          <w:sz w:val="16"/>
        </w:rPr>
        <w:t>0.000</w:t>
      </w:r>
    </w:p>
    <w:p w14:paraId="26A410EF" w14:textId="77777777" w:rsidR="00B856A6" w:rsidRDefault="00EB5EFA">
      <w:pPr>
        <w:spacing w:before="15" w:line="217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spacing w:val="-1"/>
          <w:w w:val="60"/>
          <w:position w:val="-2"/>
          <w:sz w:val="16"/>
        </w:rPr>
        <w:t>90°</w:t>
      </w:r>
      <w:r>
        <w:rPr>
          <w:rFonts w:ascii="Verdana" w:hAnsi="Verdana"/>
          <w:spacing w:val="21"/>
          <w:w w:val="60"/>
          <w:position w:val="-2"/>
          <w:sz w:val="16"/>
        </w:rPr>
        <w:t xml:space="preserve"> </w:t>
      </w:r>
      <w:r>
        <w:rPr>
          <w:rFonts w:ascii="Verdana" w:hAnsi="Verdana"/>
          <w:w w:val="60"/>
          <w:sz w:val="16"/>
        </w:rPr>
        <w:t>−0.045</w:t>
      </w:r>
    </w:p>
    <w:p w14:paraId="7F2A6B39" w14:textId="77777777" w:rsidR="00B856A6" w:rsidRDefault="00EB5EFA">
      <w:pPr>
        <w:spacing w:line="187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−0.090</w:t>
      </w:r>
    </w:p>
    <w:p w14:paraId="19607813" w14:textId="77777777" w:rsidR="00B856A6" w:rsidRDefault="00EB5EFA">
      <w:pPr>
        <w:spacing w:before="15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−0.135</w:t>
      </w:r>
    </w:p>
    <w:p w14:paraId="24EB28E0" w14:textId="77777777" w:rsidR="00B856A6" w:rsidRDefault="00EB5EFA">
      <w:pPr>
        <w:spacing w:before="15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−0.180</w:t>
      </w:r>
    </w:p>
    <w:p w14:paraId="6C8BE726" w14:textId="77777777" w:rsidR="00B856A6" w:rsidRDefault="00EB5EFA">
      <w:pPr>
        <w:spacing w:before="15"/>
        <w:ind w:left="282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−0.225</w:t>
      </w:r>
    </w:p>
    <w:p w14:paraId="4E2F8B79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110685BD" w14:textId="77777777" w:rsidR="00B856A6" w:rsidRDefault="00B856A6">
      <w:pPr>
        <w:pStyle w:val="BodyText"/>
        <w:rPr>
          <w:rFonts w:ascii="Verdana"/>
          <w:sz w:val="6"/>
        </w:rPr>
      </w:pPr>
    </w:p>
    <w:p w14:paraId="424562E6" w14:textId="77777777" w:rsidR="00B856A6" w:rsidRDefault="00B856A6">
      <w:pPr>
        <w:pStyle w:val="BodyText"/>
        <w:rPr>
          <w:rFonts w:ascii="Verdana"/>
          <w:sz w:val="6"/>
        </w:rPr>
      </w:pPr>
    </w:p>
    <w:p w14:paraId="7AEFF714" w14:textId="77777777" w:rsidR="00B856A6" w:rsidRDefault="00B856A6">
      <w:pPr>
        <w:pStyle w:val="BodyText"/>
        <w:rPr>
          <w:rFonts w:ascii="Verdana"/>
          <w:sz w:val="6"/>
        </w:rPr>
      </w:pPr>
    </w:p>
    <w:p w14:paraId="62E6BF30" w14:textId="77777777" w:rsidR="00B856A6" w:rsidRDefault="00B856A6">
      <w:pPr>
        <w:pStyle w:val="BodyText"/>
        <w:rPr>
          <w:rFonts w:ascii="Verdana"/>
          <w:sz w:val="6"/>
        </w:rPr>
      </w:pPr>
    </w:p>
    <w:p w14:paraId="49417745" w14:textId="77777777" w:rsidR="00B856A6" w:rsidRDefault="00B856A6">
      <w:pPr>
        <w:pStyle w:val="BodyText"/>
        <w:rPr>
          <w:rFonts w:ascii="Verdana"/>
          <w:sz w:val="6"/>
        </w:rPr>
      </w:pPr>
    </w:p>
    <w:p w14:paraId="6F895BF1" w14:textId="77777777" w:rsidR="00B856A6" w:rsidRDefault="00B856A6">
      <w:pPr>
        <w:pStyle w:val="BodyText"/>
        <w:rPr>
          <w:rFonts w:ascii="Verdana"/>
          <w:sz w:val="6"/>
        </w:rPr>
      </w:pPr>
    </w:p>
    <w:p w14:paraId="03993081" w14:textId="77777777" w:rsidR="00B856A6" w:rsidRDefault="00B856A6">
      <w:pPr>
        <w:pStyle w:val="BodyText"/>
        <w:rPr>
          <w:rFonts w:ascii="Verdana"/>
          <w:sz w:val="6"/>
        </w:rPr>
      </w:pPr>
    </w:p>
    <w:p w14:paraId="26E67365" w14:textId="77777777" w:rsidR="00B856A6" w:rsidRDefault="00B856A6">
      <w:pPr>
        <w:pStyle w:val="BodyText"/>
        <w:rPr>
          <w:rFonts w:ascii="Verdana"/>
          <w:sz w:val="6"/>
        </w:rPr>
      </w:pPr>
    </w:p>
    <w:p w14:paraId="71E5BBCF" w14:textId="77777777" w:rsidR="00B856A6" w:rsidRDefault="00B856A6">
      <w:pPr>
        <w:pStyle w:val="BodyText"/>
        <w:spacing w:before="10"/>
        <w:rPr>
          <w:rFonts w:ascii="Verdana"/>
          <w:sz w:val="4"/>
        </w:rPr>
      </w:pPr>
    </w:p>
    <w:p w14:paraId="1562F767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270°</w:t>
      </w:r>
    </w:p>
    <w:p w14:paraId="10B9DFFF" w14:textId="77777777" w:rsidR="00B856A6" w:rsidRDefault="00EB5EFA">
      <w:pPr>
        <w:spacing w:before="46"/>
        <w:ind w:left="8"/>
        <w:rPr>
          <w:rFonts w:ascii="Verdana" w:hAnsi="Verdana"/>
          <w:sz w:val="7"/>
        </w:rPr>
      </w:pPr>
      <w:r>
        <w:br w:type="column"/>
      </w:r>
      <w:r>
        <w:rPr>
          <w:rFonts w:ascii="Verdana" w:hAnsi="Verdana"/>
          <w:w w:val="125"/>
          <w:sz w:val="7"/>
        </w:rPr>
        <w:t>315°</w:t>
      </w:r>
    </w:p>
    <w:p w14:paraId="45D2E83E" w14:textId="77777777" w:rsidR="00B856A6" w:rsidRDefault="00B856A6">
      <w:pPr>
        <w:pStyle w:val="BodyText"/>
        <w:rPr>
          <w:rFonts w:ascii="Verdana"/>
          <w:sz w:val="6"/>
        </w:rPr>
      </w:pPr>
    </w:p>
    <w:p w14:paraId="47246B9D" w14:textId="77777777" w:rsidR="00B856A6" w:rsidRDefault="00B856A6">
      <w:pPr>
        <w:pStyle w:val="BodyText"/>
        <w:rPr>
          <w:rFonts w:ascii="Verdana"/>
          <w:sz w:val="6"/>
        </w:rPr>
      </w:pPr>
    </w:p>
    <w:p w14:paraId="5B413EC0" w14:textId="77777777" w:rsidR="00B856A6" w:rsidRDefault="00B856A6">
      <w:pPr>
        <w:pStyle w:val="BodyText"/>
        <w:rPr>
          <w:rFonts w:ascii="Verdana"/>
          <w:sz w:val="6"/>
        </w:rPr>
      </w:pPr>
    </w:p>
    <w:p w14:paraId="711127FC" w14:textId="77777777" w:rsidR="00B856A6" w:rsidRDefault="00B856A6">
      <w:pPr>
        <w:pStyle w:val="BodyText"/>
        <w:rPr>
          <w:rFonts w:ascii="Verdana"/>
          <w:sz w:val="6"/>
        </w:rPr>
      </w:pPr>
    </w:p>
    <w:p w14:paraId="3A37DF64" w14:textId="77777777" w:rsidR="00B856A6" w:rsidRDefault="00B856A6">
      <w:pPr>
        <w:pStyle w:val="BodyText"/>
        <w:rPr>
          <w:rFonts w:ascii="Verdana"/>
          <w:sz w:val="6"/>
        </w:rPr>
      </w:pPr>
    </w:p>
    <w:p w14:paraId="0C81C816" w14:textId="77777777" w:rsidR="00B856A6" w:rsidRDefault="00B856A6">
      <w:pPr>
        <w:pStyle w:val="BodyText"/>
        <w:rPr>
          <w:rFonts w:ascii="Verdana"/>
          <w:sz w:val="6"/>
        </w:rPr>
      </w:pPr>
    </w:p>
    <w:p w14:paraId="69E5B5C7" w14:textId="77777777" w:rsidR="00B856A6" w:rsidRDefault="00B856A6">
      <w:pPr>
        <w:pStyle w:val="BodyText"/>
        <w:rPr>
          <w:rFonts w:ascii="Verdana"/>
          <w:sz w:val="6"/>
        </w:rPr>
      </w:pPr>
    </w:p>
    <w:p w14:paraId="2C7B7F91" w14:textId="77777777" w:rsidR="00B856A6" w:rsidRDefault="00B856A6">
      <w:pPr>
        <w:pStyle w:val="BodyText"/>
        <w:rPr>
          <w:rFonts w:ascii="Verdana"/>
          <w:sz w:val="6"/>
        </w:rPr>
      </w:pPr>
    </w:p>
    <w:p w14:paraId="18D9A336" w14:textId="77777777" w:rsidR="00B856A6" w:rsidRDefault="00B856A6">
      <w:pPr>
        <w:pStyle w:val="BodyText"/>
        <w:rPr>
          <w:rFonts w:ascii="Verdana"/>
          <w:sz w:val="6"/>
        </w:rPr>
      </w:pPr>
    </w:p>
    <w:p w14:paraId="705717AB" w14:textId="77777777" w:rsidR="00B856A6" w:rsidRDefault="00B856A6">
      <w:pPr>
        <w:pStyle w:val="BodyText"/>
        <w:rPr>
          <w:rFonts w:ascii="Verdana"/>
          <w:sz w:val="6"/>
        </w:rPr>
      </w:pPr>
    </w:p>
    <w:p w14:paraId="5833FF25" w14:textId="77777777" w:rsidR="00B856A6" w:rsidRDefault="00B856A6">
      <w:pPr>
        <w:pStyle w:val="BodyText"/>
        <w:rPr>
          <w:rFonts w:ascii="Verdana"/>
          <w:sz w:val="6"/>
        </w:rPr>
      </w:pPr>
    </w:p>
    <w:p w14:paraId="5DD00A60" w14:textId="77777777" w:rsidR="00B856A6" w:rsidRDefault="00B856A6">
      <w:pPr>
        <w:pStyle w:val="BodyText"/>
        <w:rPr>
          <w:rFonts w:ascii="Verdana"/>
          <w:sz w:val="6"/>
        </w:rPr>
      </w:pPr>
    </w:p>
    <w:p w14:paraId="112B0036" w14:textId="77777777" w:rsidR="00B856A6" w:rsidRDefault="00B856A6">
      <w:pPr>
        <w:pStyle w:val="BodyText"/>
        <w:rPr>
          <w:rFonts w:ascii="Verdana"/>
          <w:sz w:val="6"/>
        </w:rPr>
      </w:pPr>
    </w:p>
    <w:p w14:paraId="39B3CA58" w14:textId="77777777" w:rsidR="00B856A6" w:rsidRDefault="00B856A6">
      <w:pPr>
        <w:pStyle w:val="BodyText"/>
        <w:rPr>
          <w:rFonts w:ascii="Verdana"/>
          <w:sz w:val="6"/>
        </w:rPr>
      </w:pPr>
    </w:p>
    <w:p w14:paraId="41666AAF" w14:textId="77777777" w:rsidR="00B856A6" w:rsidRDefault="00B856A6">
      <w:pPr>
        <w:pStyle w:val="BodyText"/>
        <w:rPr>
          <w:rFonts w:ascii="Verdana"/>
          <w:sz w:val="6"/>
        </w:rPr>
      </w:pPr>
    </w:p>
    <w:p w14:paraId="111797D0" w14:textId="77777777" w:rsidR="00B856A6" w:rsidRDefault="00B856A6">
      <w:pPr>
        <w:pStyle w:val="BodyText"/>
        <w:rPr>
          <w:rFonts w:ascii="Verdana"/>
          <w:sz w:val="6"/>
        </w:rPr>
      </w:pPr>
    </w:p>
    <w:p w14:paraId="5127D10A" w14:textId="77777777" w:rsidR="00B856A6" w:rsidRDefault="00B856A6">
      <w:pPr>
        <w:pStyle w:val="BodyText"/>
        <w:spacing w:before="2"/>
        <w:rPr>
          <w:rFonts w:ascii="Verdana"/>
          <w:sz w:val="7"/>
        </w:rPr>
      </w:pPr>
    </w:p>
    <w:p w14:paraId="7F8B5B99" w14:textId="77777777" w:rsidR="00B856A6" w:rsidRDefault="00EB5EFA">
      <w:pPr>
        <w:ind w:left="8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225°</w:t>
      </w:r>
    </w:p>
    <w:p w14:paraId="2045FD29" w14:textId="77777777" w:rsidR="00B856A6" w:rsidRDefault="00EB5EFA">
      <w:pPr>
        <w:spacing w:before="11"/>
        <w:rPr>
          <w:rFonts w:ascii="Verdana"/>
          <w:sz w:val="5"/>
        </w:rPr>
      </w:pPr>
      <w:r>
        <w:br w:type="column"/>
      </w:r>
    </w:p>
    <w:p w14:paraId="380DDC0C" w14:textId="77777777" w:rsidR="00B856A6" w:rsidRDefault="00EB5EFA">
      <w:pPr>
        <w:ind w:left="742"/>
        <w:rPr>
          <w:rFonts w:ascii="Verdana"/>
          <w:sz w:val="7"/>
        </w:rPr>
      </w:pPr>
      <w:r>
        <w:rPr>
          <w:rFonts w:ascii="Verdana"/>
          <w:w w:val="130"/>
          <w:sz w:val="7"/>
        </w:rPr>
        <w:t>50</w:t>
      </w:r>
    </w:p>
    <w:p w14:paraId="06BF7D26" w14:textId="77777777" w:rsidR="00B856A6" w:rsidRDefault="00EB5EFA">
      <w:pPr>
        <w:spacing w:before="35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7B30C489" w14:textId="77777777" w:rsidR="00B856A6" w:rsidRDefault="00EB5EFA">
      <w:pPr>
        <w:spacing w:before="34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18F0C2A5" w14:textId="77777777" w:rsidR="00B856A6" w:rsidRDefault="00EB5EFA">
      <w:pPr>
        <w:spacing w:before="35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6767E59E" w14:textId="77777777" w:rsidR="00B856A6" w:rsidRDefault="00EB5EFA">
      <w:pPr>
        <w:spacing w:before="34"/>
        <w:ind w:left="549"/>
        <w:rPr>
          <w:rFonts w:ascii="Verdana"/>
          <w:sz w:val="7"/>
        </w:rPr>
      </w:pPr>
      <w:r>
        <w:rPr>
          <w:rFonts w:ascii="Verdana"/>
          <w:w w:val="130"/>
          <w:sz w:val="7"/>
        </w:rPr>
        <w:t>10</w:t>
      </w:r>
    </w:p>
    <w:p w14:paraId="17E0C8A6" w14:textId="77777777" w:rsidR="00B856A6" w:rsidRDefault="00EB5EFA">
      <w:pPr>
        <w:spacing w:before="34"/>
        <w:ind w:left="501"/>
        <w:rPr>
          <w:rFonts w:ascii="Verdana"/>
          <w:sz w:val="7"/>
        </w:rPr>
      </w:pPr>
      <w:r>
        <w:rPr>
          <w:rFonts w:ascii="Verdana"/>
          <w:w w:val="131"/>
          <w:sz w:val="7"/>
        </w:rPr>
        <w:t>0</w:t>
      </w:r>
    </w:p>
    <w:p w14:paraId="257E5183" w14:textId="77777777" w:rsidR="00B856A6" w:rsidRDefault="00B856A6">
      <w:pPr>
        <w:pStyle w:val="BodyText"/>
        <w:rPr>
          <w:rFonts w:ascii="Verdana"/>
          <w:sz w:val="6"/>
        </w:rPr>
      </w:pPr>
    </w:p>
    <w:p w14:paraId="7A09D3D2" w14:textId="77777777" w:rsidR="00B856A6" w:rsidRDefault="00B856A6">
      <w:pPr>
        <w:pStyle w:val="BodyText"/>
        <w:rPr>
          <w:rFonts w:ascii="Verdana"/>
          <w:sz w:val="6"/>
        </w:rPr>
      </w:pPr>
    </w:p>
    <w:p w14:paraId="66101932" w14:textId="77777777" w:rsidR="00B856A6" w:rsidRDefault="00B856A6">
      <w:pPr>
        <w:pStyle w:val="BodyText"/>
        <w:rPr>
          <w:rFonts w:ascii="Verdana"/>
          <w:sz w:val="6"/>
        </w:rPr>
      </w:pPr>
    </w:p>
    <w:p w14:paraId="12A38163" w14:textId="77777777" w:rsidR="00B856A6" w:rsidRDefault="00B856A6">
      <w:pPr>
        <w:pStyle w:val="BodyText"/>
        <w:rPr>
          <w:rFonts w:ascii="Verdana"/>
          <w:sz w:val="6"/>
        </w:rPr>
      </w:pPr>
    </w:p>
    <w:p w14:paraId="25A76DDC" w14:textId="77777777" w:rsidR="00B856A6" w:rsidRDefault="00B856A6">
      <w:pPr>
        <w:pStyle w:val="BodyText"/>
        <w:rPr>
          <w:rFonts w:ascii="Verdana"/>
          <w:sz w:val="6"/>
        </w:rPr>
      </w:pPr>
    </w:p>
    <w:p w14:paraId="232E61EC" w14:textId="77777777" w:rsidR="00B856A6" w:rsidRDefault="00B856A6">
      <w:pPr>
        <w:pStyle w:val="BodyText"/>
        <w:rPr>
          <w:rFonts w:ascii="Verdana"/>
          <w:sz w:val="6"/>
        </w:rPr>
      </w:pPr>
    </w:p>
    <w:p w14:paraId="456F5BC6" w14:textId="77777777" w:rsidR="00B856A6" w:rsidRDefault="00B856A6">
      <w:pPr>
        <w:pStyle w:val="BodyText"/>
        <w:rPr>
          <w:rFonts w:ascii="Verdana"/>
          <w:sz w:val="6"/>
        </w:rPr>
      </w:pPr>
    </w:p>
    <w:p w14:paraId="5C2087E1" w14:textId="77777777" w:rsidR="00B856A6" w:rsidRDefault="00B856A6">
      <w:pPr>
        <w:pStyle w:val="BodyText"/>
        <w:rPr>
          <w:rFonts w:ascii="Verdana"/>
          <w:sz w:val="6"/>
        </w:rPr>
      </w:pPr>
    </w:p>
    <w:p w14:paraId="6709B17B" w14:textId="77777777" w:rsidR="00B856A6" w:rsidRDefault="00B856A6">
      <w:pPr>
        <w:pStyle w:val="BodyText"/>
        <w:rPr>
          <w:rFonts w:ascii="Verdana"/>
          <w:sz w:val="6"/>
        </w:rPr>
      </w:pPr>
    </w:p>
    <w:p w14:paraId="79EAA75A" w14:textId="77777777" w:rsidR="00B856A6" w:rsidRDefault="00B856A6">
      <w:pPr>
        <w:pStyle w:val="BodyText"/>
        <w:rPr>
          <w:rFonts w:ascii="Verdana"/>
          <w:sz w:val="6"/>
        </w:rPr>
      </w:pPr>
    </w:p>
    <w:p w14:paraId="3A232893" w14:textId="77777777" w:rsidR="00B856A6" w:rsidRDefault="00B856A6">
      <w:pPr>
        <w:pStyle w:val="BodyText"/>
        <w:rPr>
          <w:rFonts w:ascii="Verdana"/>
          <w:sz w:val="6"/>
        </w:rPr>
      </w:pPr>
    </w:p>
    <w:p w14:paraId="71D8530F" w14:textId="77777777" w:rsidR="00B856A6" w:rsidRDefault="00B856A6">
      <w:pPr>
        <w:pStyle w:val="BodyText"/>
        <w:spacing w:before="8"/>
        <w:rPr>
          <w:rFonts w:ascii="Verdana"/>
          <w:sz w:val="8"/>
        </w:rPr>
      </w:pPr>
    </w:p>
    <w:p w14:paraId="12F7677B" w14:textId="77777777" w:rsidR="00B856A6" w:rsidRDefault="00EB5EFA">
      <w:pPr>
        <w:ind w:left="390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38498511" w14:textId="77777777" w:rsidR="00B856A6" w:rsidRDefault="00EB5EFA">
      <w:pPr>
        <w:spacing w:before="46"/>
        <w:ind w:left="172"/>
        <w:rPr>
          <w:rFonts w:ascii="Verdana" w:hAnsi="Verdana"/>
          <w:sz w:val="7"/>
        </w:rPr>
      </w:pPr>
      <w:r>
        <w:br w:type="column"/>
      </w:r>
      <w:r>
        <w:rPr>
          <w:rFonts w:ascii="Verdana" w:hAnsi="Verdana"/>
          <w:w w:val="130"/>
          <w:sz w:val="7"/>
        </w:rPr>
        <w:t>45°</w:t>
      </w:r>
    </w:p>
    <w:p w14:paraId="7782BD88" w14:textId="77777777" w:rsidR="00B856A6" w:rsidRDefault="00B856A6">
      <w:pPr>
        <w:pStyle w:val="BodyText"/>
        <w:rPr>
          <w:rFonts w:ascii="Verdana"/>
          <w:sz w:val="6"/>
        </w:rPr>
      </w:pPr>
    </w:p>
    <w:p w14:paraId="6DADFADF" w14:textId="77777777" w:rsidR="00B856A6" w:rsidRDefault="00B856A6">
      <w:pPr>
        <w:pStyle w:val="BodyText"/>
        <w:rPr>
          <w:rFonts w:ascii="Verdana"/>
          <w:sz w:val="6"/>
        </w:rPr>
      </w:pPr>
    </w:p>
    <w:p w14:paraId="467E2F94" w14:textId="77777777" w:rsidR="00B856A6" w:rsidRDefault="00B856A6">
      <w:pPr>
        <w:pStyle w:val="BodyText"/>
        <w:rPr>
          <w:rFonts w:ascii="Verdana"/>
          <w:sz w:val="6"/>
        </w:rPr>
      </w:pPr>
    </w:p>
    <w:p w14:paraId="71F41043" w14:textId="77777777" w:rsidR="00B856A6" w:rsidRDefault="00B856A6">
      <w:pPr>
        <w:pStyle w:val="BodyText"/>
        <w:rPr>
          <w:rFonts w:ascii="Verdana"/>
          <w:sz w:val="6"/>
        </w:rPr>
      </w:pPr>
    </w:p>
    <w:p w14:paraId="3B20CFD4" w14:textId="77777777" w:rsidR="00B856A6" w:rsidRDefault="00B856A6">
      <w:pPr>
        <w:pStyle w:val="BodyText"/>
        <w:rPr>
          <w:rFonts w:ascii="Verdana"/>
          <w:sz w:val="6"/>
        </w:rPr>
      </w:pPr>
    </w:p>
    <w:p w14:paraId="74D1CAA9" w14:textId="77777777" w:rsidR="00B856A6" w:rsidRDefault="00B856A6">
      <w:pPr>
        <w:pStyle w:val="BodyText"/>
        <w:rPr>
          <w:rFonts w:ascii="Verdana"/>
          <w:sz w:val="6"/>
        </w:rPr>
      </w:pPr>
    </w:p>
    <w:p w14:paraId="2F589CA6" w14:textId="77777777" w:rsidR="00B856A6" w:rsidRDefault="00B856A6">
      <w:pPr>
        <w:pStyle w:val="BodyText"/>
        <w:rPr>
          <w:rFonts w:ascii="Verdana"/>
          <w:sz w:val="6"/>
        </w:rPr>
      </w:pPr>
    </w:p>
    <w:p w14:paraId="757E4B77" w14:textId="77777777" w:rsidR="00B856A6" w:rsidRDefault="00B856A6">
      <w:pPr>
        <w:pStyle w:val="BodyText"/>
        <w:rPr>
          <w:rFonts w:ascii="Verdana"/>
          <w:sz w:val="6"/>
        </w:rPr>
      </w:pPr>
    </w:p>
    <w:p w14:paraId="09221928" w14:textId="77777777" w:rsidR="00B856A6" w:rsidRDefault="00B856A6">
      <w:pPr>
        <w:pStyle w:val="BodyText"/>
        <w:rPr>
          <w:rFonts w:ascii="Verdana"/>
          <w:sz w:val="6"/>
        </w:rPr>
      </w:pPr>
    </w:p>
    <w:p w14:paraId="7C2BCFFF" w14:textId="77777777" w:rsidR="00B856A6" w:rsidRDefault="00B856A6">
      <w:pPr>
        <w:pStyle w:val="BodyText"/>
        <w:rPr>
          <w:rFonts w:ascii="Verdana"/>
          <w:sz w:val="6"/>
        </w:rPr>
      </w:pPr>
    </w:p>
    <w:p w14:paraId="37D759E1" w14:textId="77777777" w:rsidR="00B856A6" w:rsidRDefault="00B856A6">
      <w:pPr>
        <w:pStyle w:val="BodyText"/>
        <w:rPr>
          <w:rFonts w:ascii="Verdana"/>
          <w:sz w:val="6"/>
        </w:rPr>
      </w:pPr>
    </w:p>
    <w:p w14:paraId="5B9FEA79" w14:textId="77777777" w:rsidR="00B856A6" w:rsidRDefault="00B856A6">
      <w:pPr>
        <w:pStyle w:val="BodyText"/>
        <w:rPr>
          <w:rFonts w:ascii="Verdana"/>
          <w:sz w:val="6"/>
        </w:rPr>
      </w:pPr>
    </w:p>
    <w:p w14:paraId="20F306B7" w14:textId="77777777" w:rsidR="00B856A6" w:rsidRDefault="00B856A6">
      <w:pPr>
        <w:pStyle w:val="BodyText"/>
        <w:rPr>
          <w:rFonts w:ascii="Verdana"/>
          <w:sz w:val="6"/>
        </w:rPr>
      </w:pPr>
    </w:p>
    <w:p w14:paraId="26555D65" w14:textId="77777777" w:rsidR="00B856A6" w:rsidRDefault="00B856A6">
      <w:pPr>
        <w:pStyle w:val="BodyText"/>
        <w:rPr>
          <w:rFonts w:ascii="Verdana"/>
          <w:sz w:val="6"/>
        </w:rPr>
      </w:pPr>
    </w:p>
    <w:p w14:paraId="33ECA709" w14:textId="77777777" w:rsidR="00B856A6" w:rsidRDefault="00B856A6">
      <w:pPr>
        <w:pStyle w:val="BodyText"/>
        <w:rPr>
          <w:rFonts w:ascii="Verdana"/>
          <w:sz w:val="6"/>
        </w:rPr>
      </w:pPr>
    </w:p>
    <w:p w14:paraId="18D0D8B7" w14:textId="77777777" w:rsidR="00B856A6" w:rsidRDefault="00B856A6">
      <w:pPr>
        <w:pStyle w:val="BodyText"/>
        <w:rPr>
          <w:rFonts w:ascii="Verdana"/>
          <w:sz w:val="6"/>
        </w:rPr>
      </w:pPr>
    </w:p>
    <w:p w14:paraId="1F16B328" w14:textId="77777777" w:rsidR="00B856A6" w:rsidRDefault="00B856A6">
      <w:pPr>
        <w:pStyle w:val="BodyText"/>
        <w:spacing w:before="2"/>
        <w:rPr>
          <w:rFonts w:ascii="Verdana"/>
          <w:sz w:val="7"/>
        </w:rPr>
      </w:pPr>
    </w:p>
    <w:p w14:paraId="44E3D4BB" w14:textId="77777777" w:rsidR="00B856A6" w:rsidRDefault="00EB5EFA">
      <w:pPr>
        <w:ind w:left="143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135°</w:t>
      </w:r>
    </w:p>
    <w:p w14:paraId="7364E38C" w14:textId="77777777" w:rsidR="00B856A6" w:rsidRDefault="00EB5EFA">
      <w:pPr>
        <w:spacing w:before="21"/>
        <w:ind w:left="282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0.00084</w:t>
      </w:r>
    </w:p>
    <w:p w14:paraId="007A54FE" w14:textId="77777777" w:rsidR="00B856A6" w:rsidRDefault="00B856A6">
      <w:pPr>
        <w:pStyle w:val="BodyText"/>
        <w:rPr>
          <w:rFonts w:ascii="Verdana"/>
          <w:sz w:val="6"/>
        </w:rPr>
      </w:pPr>
    </w:p>
    <w:p w14:paraId="701B53BC" w14:textId="77777777" w:rsidR="00B856A6" w:rsidRDefault="00B856A6">
      <w:pPr>
        <w:pStyle w:val="BodyText"/>
        <w:spacing w:before="6"/>
        <w:rPr>
          <w:rFonts w:ascii="Verdana"/>
          <w:sz w:val="5"/>
        </w:rPr>
      </w:pPr>
    </w:p>
    <w:p w14:paraId="63684DBB" w14:textId="77777777" w:rsidR="00B856A6" w:rsidRDefault="00EB5EFA">
      <w:pPr>
        <w:spacing w:before="1"/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0.00072</w:t>
      </w:r>
    </w:p>
    <w:p w14:paraId="337ADCAC" w14:textId="77777777" w:rsidR="00B856A6" w:rsidRDefault="00B856A6">
      <w:pPr>
        <w:pStyle w:val="BodyText"/>
        <w:rPr>
          <w:rFonts w:ascii="Verdana"/>
          <w:sz w:val="6"/>
        </w:rPr>
      </w:pPr>
    </w:p>
    <w:p w14:paraId="0B706EE1" w14:textId="77777777" w:rsidR="00B856A6" w:rsidRDefault="00B856A6">
      <w:pPr>
        <w:pStyle w:val="BodyText"/>
        <w:spacing w:before="6"/>
        <w:rPr>
          <w:rFonts w:ascii="Verdana"/>
          <w:sz w:val="5"/>
        </w:rPr>
      </w:pPr>
    </w:p>
    <w:p w14:paraId="735A70A5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0.00060</w:t>
      </w:r>
    </w:p>
    <w:p w14:paraId="6FA07202" w14:textId="77777777" w:rsidR="00B856A6" w:rsidRDefault="00B856A6">
      <w:pPr>
        <w:pStyle w:val="BodyText"/>
        <w:rPr>
          <w:rFonts w:ascii="Verdana"/>
          <w:sz w:val="6"/>
        </w:rPr>
      </w:pPr>
    </w:p>
    <w:p w14:paraId="7942B188" w14:textId="77777777" w:rsidR="00B856A6" w:rsidRDefault="00B856A6">
      <w:pPr>
        <w:pStyle w:val="BodyText"/>
        <w:spacing w:before="5"/>
        <w:rPr>
          <w:rFonts w:ascii="Verdana"/>
          <w:sz w:val="5"/>
        </w:rPr>
      </w:pPr>
    </w:p>
    <w:p w14:paraId="0EA1A386" w14:textId="77777777" w:rsidR="00B856A6" w:rsidRDefault="00EB5EFA">
      <w:pPr>
        <w:ind w:left="37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 xml:space="preserve">90° </w:t>
      </w:r>
      <w:r>
        <w:rPr>
          <w:rFonts w:ascii="Verdana" w:hAnsi="Verdana"/>
          <w:spacing w:val="15"/>
          <w:w w:val="130"/>
          <w:sz w:val="7"/>
        </w:rPr>
        <w:t xml:space="preserve"> </w:t>
      </w:r>
      <w:r>
        <w:rPr>
          <w:rFonts w:ascii="Verdana" w:hAnsi="Verdana"/>
          <w:w w:val="130"/>
          <w:position w:val="2"/>
          <w:sz w:val="7"/>
        </w:rPr>
        <w:t>0.00048</w:t>
      </w:r>
    </w:p>
    <w:p w14:paraId="6A0AFB8E" w14:textId="77777777" w:rsidR="00B856A6" w:rsidRDefault="00B856A6">
      <w:pPr>
        <w:pStyle w:val="BodyText"/>
        <w:rPr>
          <w:rFonts w:ascii="Verdana"/>
          <w:sz w:val="10"/>
        </w:rPr>
      </w:pPr>
    </w:p>
    <w:p w14:paraId="42617969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0.00036</w:t>
      </w:r>
    </w:p>
    <w:p w14:paraId="307B9088" w14:textId="77777777" w:rsidR="00B856A6" w:rsidRDefault="00B856A6">
      <w:pPr>
        <w:pStyle w:val="BodyText"/>
        <w:rPr>
          <w:rFonts w:ascii="Verdana"/>
          <w:sz w:val="6"/>
        </w:rPr>
      </w:pPr>
    </w:p>
    <w:p w14:paraId="0F646DA7" w14:textId="77777777" w:rsidR="00B856A6" w:rsidRDefault="00B856A6">
      <w:pPr>
        <w:pStyle w:val="BodyText"/>
        <w:spacing w:before="7"/>
        <w:rPr>
          <w:rFonts w:ascii="Verdana"/>
          <w:sz w:val="5"/>
        </w:rPr>
      </w:pPr>
    </w:p>
    <w:p w14:paraId="1ACF54A5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0.00024</w:t>
      </w:r>
    </w:p>
    <w:p w14:paraId="1EEF0187" w14:textId="77777777" w:rsidR="00B856A6" w:rsidRDefault="00B856A6">
      <w:pPr>
        <w:pStyle w:val="BodyText"/>
        <w:rPr>
          <w:rFonts w:ascii="Verdana"/>
          <w:sz w:val="6"/>
        </w:rPr>
      </w:pPr>
    </w:p>
    <w:p w14:paraId="521A6BBD" w14:textId="77777777" w:rsidR="00B856A6" w:rsidRDefault="00B856A6">
      <w:pPr>
        <w:pStyle w:val="BodyText"/>
        <w:spacing w:before="6"/>
        <w:rPr>
          <w:rFonts w:ascii="Verdana"/>
          <w:sz w:val="5"/>
        </w:rPr>
      </w:pPr>
    </w:p>
    <w:p w14:paraId="5AA40760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0.00012</w:t>
      </w:r>
    </w:p>
    <w:p w14:paraId="61BBE648" w14:textId="77777777" w:rsidR="00B856A6" w:rsidRDefault="00B856A6">
      <w:pPr>
        <w:pStyle w:val="BodyText"/>
        <w:rPr>
          <w:rFonts w:ascii="Verdana"/>
          <w:sz w:val="6"/>
        </w:rPr>
      </w:pPr>
    </w:p>
    <w:p w14:paraId="007E5464" w14:textId="77777777" w:rsidR="00B856A6" w:rsidRDefault="00B856A6">
      <w:pPr>
        <w:pStyle w:val="BodyText"/>
        <w:spacing w:before="7"/>
        <w:rPr>
          <w:rFonts w:ascii="Verdana"/>
          <w:sz w:val="5"/>
        </w:rPr>
      </w:pPr>
    </w:p>
    <w:p w14:paraId="097839F4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0.00000</w:t>
      </w:r>
    </w:p>
    <w:p w14:paraId="6453ECE7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15" w:space="720" w:equalWidth="0">
            <w:col w:w="1308" w:space="40"/>
            <w:col w:w="231" w:space="39"/>
            <w:col w:w="861" w:space="39"/>
            <w:col w:w="366" w:space="39"/>
            <w:col w:w="624" w:space="39"/>
            <w:col w:w="747" w:space="40"/>
            <w:col w:w="231" w:space="40"/>
            <w:col w:w="861" w:space="39"/>
            <w:col w:w="366" w:space="39"/>
            <w:col w:w="624" w:space="39"/>
            <w:col w:w="747" w:space="40"/>
            <w:col w:w="231" w:space="40"/>
            <w:col w:w="861" w:space="39"/>
            <w:col w:w="366" w:space="39"/>
            <w:col w:w="825"/>
          </w:cols>
        </w:sectPr>
      </w:pPr>
    </w:p>
    <w:p w14:paraId="02B44628" w14:textId="77777777" w:rsidR="00B856A6" w:rsidRDefault="00B856A6">
      <w:pPr>
        <w:pStyle w:val="BodyText"/>
        <w:spacing w:before="1"/>
        <w:rPr>
          <w:rFonts w:ascii="Verdana"/>
          <w:sz w:val="25"/>
        </w:rPr>
      </w:pPr>
    </w:p>
    <w:p w14:paraId="58F41B6F" w14:textId="77777777" w:rsidR="00B856A6" w:rsidRDefault="00EB5EFA">
      <w:pPr>
        <w:pStyle w:val="BodyText"/>
        <w:spacing w:before="43" w:line="453" w:lineRule="auto"/>
        <w:ind w:left="531" w:right="770"/>
        <w:jc w:val="both"/>
      </w:pPr>
      <w:r>
        <w:t>Figure 5.7:</w:t>
      </w:r>
      <w:r>
        <w:rPr>
          <w:spacing w:val="1"/>
        </w:rPr>
        <w:t xml:space="preserve"> </w:t>
      </w:r>
      <w:r>
        <w:t>Polar plots of SOS-CAOS, NNRPM and AE for 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 xml:space="preserve">12 </w:t>
      </w:r>
      <w:r>
        <w:rPr>
          <w:rFonts w:ascii="Bookman Old Style" w:hAnsi="Bookman Old Style"/>
          <w:i/>
        </w:rPr>
        <w:t>/</w:t>
      </w:r>
      <w:r>
        <w:t>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>11</w:t>
      </w:r>
      <w:r>
        <w:rPr>
          <w:rFonts w:ascii="Bookman Old Style" w:hAnsi="Bookman Old Style"/>
          <w:spacing w:val="1"/>
          <w:position w:val="-5"/>
          <w:sz w:val="12"/>
        </w:rPr>
        <w:t xml:space="preserve"> </w:t>
      </w:r>
      <w:r>
        <w:t>at wave-</w:t>
      </w:r>
      <w:r>
        <w:rPr>
          <w:spacing w:val="1"/>
        </w:rPr>
        <w:t xml:space="preserve"> </w:t>
      </w:r>
      <w:r>
        <w:rPr>
          <w:w w:val="105"/>
        </w:rPr>
        <w:t>length</w:t>
      </w:r>
      <w:r>
        <w:rPr>
          <w:spacing w:val="1"/>
          <w:w w:val="105"/>
        </w:rPr>
        <w:t xml:space="preserve"> </w:t>
      </w:r>
      <w:r>
        <w:rPr>
          <w:w w:val="105"/>
        </w:rPr>
        <w:t>385nm.</w:t>
      </w:r>
      <w:r>
        <w:rPr>
          <w:spacing w:val="1"/>
          <w:w w:val="105"/>
        </w:rPr>
        <w:t xml:space="preserve"> </w:t>
      </w:r>
      <w:r>
        <w:rPr>
          <w:w w:val="105"/>
        </w:rPr>
        <w:t>Input</w:t>
      </w:r>
      <w:r>
        <w:rPr>
          <w:spacing w:val="1"/>
          <w:w w:val="105"/>
        </w:rPr>
        <w:t xml:space="preserve"> </w:t>
      </w:r>
      <w:r>
        <w:rPr>
          <w:w w:val="105"/>
        </w:rPr>
        <w:t>parameters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Top</w:t>
      </w:r>
      <w:r>
        <w:rPr>
          <w:spacing w:val="1"/>
          <w:w w:val="105"/>
        </w:rPr>
        <w:t xml:space="preserve"> </w:t>
      </w:r>
      <w:r>
        <w:rPr>
          <w:w w:val="105"/>
        </w:rPr>
        <w:t>Row: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=55.91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Chla=20.43mg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(440)=7.36m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0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=0.097m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0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=0.015,</w:t>
      </w:r>
      <w:r>
        <w:rPr>
          <w:spacing w:val="10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=-0.157nm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0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=0.258nm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</w:p>
    <w:p w14:paraId="27CD664B" w14:textId="77777777" w:rsidR="00B856A6" w:rsidRDefault="00EB5EFA">
      <w:pPr>
        <w:pStyle w:val="BodyText"/>
        <w:spacing w:before="29" w:line="460" w:lineRule="auto"/>
        <w:ind w:left="531" w:right="770"/>
        <w:jc w:val="both"/>
      </w:pP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=0.019nm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 xml:space="preserve">. Input parameters for Bottom Row: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=43.02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, Chla=24.77mg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(440)=0.004m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=0.099m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=0.046,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=-0.106nm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=0.023nm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=0.014nm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.</w:t>
      </w:r>
    </w:p>
    <w:p w14:paraId="0DDA041F" w14:textId="77777777" w:rsidR="00B856A6" w:rsidRDefault="00B856A6">
      <w:pPr>
        <w:spacing w:line="460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7FDCC790" w14:textId="77777777" w:rsidR="00B856A6" w:rsidRDefault="00EB5EFA">
      <w:pPr>
        <w:tabs>
          <w:tab w:val="left" w:pos="4085"/>
          <w:tab w:val="left" w:pos="7452"/>
        </w:tabs>
        <w:spacing w:before="125"/>
        <w:ind w:left="924"/>
        <w:rPr>
          <w:rFonts w:ascii="Bookman Old Style"/>
          <w:sz w:val="12"/>
        </w:rPr>
      </w:pPr>
      <w:r>
        <w:rPr>
          <w:rFonts w:ascii="Georgia"/>
          <w:b/>
          <w:w w:val="95"/>
          <w:sz w:val="24"/>
        </w:rPr>
        <w:lastRenderedPageBreak/>
        <w:t>SOS-CAOS</w:t>
      </w:r>
      <w:r>
        <w:rPr>
          <w:rFonts w:ascii="Georgia"/>
          <w:b/>
          <w:spacing w:val="60"/>
          <w:sz w:val="24"/>
        </w:rPr>
        <w:t xml:space="preserve"> 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12</w:t>
      </w:r>
      <w:r>
        <w:rPr>
          <w:rFonts w:ascii="Bookman Old Style"/>
          <w:spacing w:val="-10"/>
          <w:w w:val="95"/>
          <w:position w:val="-5"/>
          <w:sz w:val="12"/>
        </w:rPr>
        <w:t xml:space="preserve"> </w:t>
      </w:r>
      <w:r>
        <w:rPr>
          <w:rFonts w:ascii="Bookman Old Style"/>
          <w:i/>
          <w:w w:val="95"/>
          <w:sz w:val="24"/>
        </w:rPr>
        <w:t>/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11</w:t>
      </w:r>
      <w:r>
        <w:rPr>
          <w:rFonts w:ascii="Bookman Old Style"/>
          <w:w w:val="95"/>
          <w:position w:val="-5"/>
          <w:sz w:val="12"/>
        </w:rPr>
        <w:tab/>
      </w:r>
      <w:r>
        <w:rPr>
          <w:rFonts w:ascii="Georgia"/>
          <w:b/>
          <w:w w:val="95"/>
          <w:sz w:val="24"/>
        </w:rPr>
        <w:t>NNRPM</w:t>
      </w:r>
      <w:r>
        <w:rPr>
          <w:rFonts w:ascii="Georgia"/>
          <w:b/>
          <w:spacing w:val="63"/>
          <w:sz w:val="24"/>
        </w:rPr>
        <w:t xml:space="preserve"> 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12</w:t>
      </w:r>
      <w:r>
        <w:rPr>
          <w:rFonts w:ascii="Bookman Old Style"/>
          <w:spacing w:val="-9"/>
          <w:w w:val="95"/>
          <w:position w:val="-5"/>
          <w:sz w:val="12"/>
        </w:rPr>
        <w:t xml:space="preserve"> </w:t>
      </w:r>
      <w:r>
        <w:rPr>
          <w:rFonts w:ascii="Bookman Old Style"/>
          <w:i/>
          <w:w w:val="95"/>
          <w:sz w:val="24"/>
        </w:rPr>
        <w:t>/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11</w:t>
      </w:r>
      <w:r>
        <w:rPr>
          <w:rFonts w:ascii="Bookman Old Style"/>
          <w:w w:val="95"/>
          <w:position w:val="-5"/>
          <w:sz w:val="12"/>
        </w:rPr>
        <w:tab/>
      </w:r>
      <w:r>
        <w:rPr>
          <w:rFonts w:ascii="Georgia"/>
          <w:b/>
          <w:w w:val="95"/>
          <w:sz w:val="24"/>
        </w:rPr>
        <w:t>AE</w:t>
      </w:r>
      <w:r>
        <w:rPr>
          <w:rFonts w:ascii="Georgia"/>
          <w:b/>
          <w:spacing w:val="53"/>
          <w:w w:val="95"/>
          <w:sz w:val="24"/>
        </w:rPr>
        <w:t xml:space="preserve"> 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12</w:t>
      </w:r>
      <w:r>
        <w:rPr>
          <w:rFonts w:ascii="Bookman Old Style"/>
          <w:spacing w:val="-12"/>
          <w:w w:val="95"/>
          <w:position w:val="-5"/>
          <w:sz w:val="12"/>
        </w:rPr>
        <w:t xml:space="preserve"> </w:t>
      </w:r>
      <w:r>
        <w:rPr>
          <w:rFonts w:ascii="Bookman Old Style"/>
          <w:i/>
          <w:w w:val="95"/>
          <w:sz w:val="24"/>
        </w:rPr>
        <w:t>/</w:t>
      </w:r>
      <w:r>
        <w:rPr>
          <w:w w:val="95"/>
          <w:sz w:val="24"/>
        </w:rPr>
        <w:t>M</w:t>
      </w:r>
      <w:r>
        <w:rPr>
          <w:rFonts w:ascii="Century"/>
          <w:w w:val="95"/>
          <w:sz w:val="24"/>
          <w:vertAlign w:val="subscript"/>
        </w:rPr>
        <w:t>eff</w:t>
      </w:r>
      <w:r>
        <w:rPr>
          <w:rFonts w:ascii="Bookman Old Style"/>
          <w:w w:val="95"/>
          <w:position w:val="-5"/>
          <w:sz w:val="12"/>
        </w:rPr>
        <w:t>11</w:t>
      </w:r>
    </w:p>
    <w:p w14:paraId="53E0E941" w14:textId="77777777" w:rsidR="00B856A6" w:rsidRDefault="00B856A6">
      <w:pPr>
        <w:pStyle w:val="BodyText"/>
        <w:spacing w:before="9"/>
        <w:rPr>
          <w:rFonts w:ascii="Bookman Old Style"/>
          <w:sz w:val="8"/>
        </w:rPr>
      </w:pPr>
    </w:p>
    <w:p w14:paraId="76614BE2" w14:textId="77777777" w:rsidR="00B856A6" w:rsidRDefault="00B856A6">
      <w:pPr>
        <w:rPr>
          <w:rFonts w:ascii="Bookman Old Style"/>
          <w:sz w:val="8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0DA9252D" w14:textId="77777777" w:rsidR="00B856A6" w:rsidRDefault="00B856A6">
      <w:pPr>
        <w:pStyle w:val="BodyText"/>
        <w:rPr>
          <w:rFonts w:ascii="Bookman Old Style"/>
          <w:sz w:val="16"/>
        </w:rPr>
      </w:pPr>
    </w:p>
    <w:p w14:paraId="2D03DD6E" w14:textId="77777777" w:rsidR="00B856A6" w:rsidRDefault="00B856A6">
      <w:pPr>
        <w:pStyle w:val="BodyText"/>
        <w:spacing w:before="5"/>
        <w:rPr>
          <w:rFonts w:ascii="Bookman Old Style"/>
          <w:sz w:val="12"/>
        </w:rPr>
      </w:pPr>
    </w:p>
    <w:p w14:paraId="085293A4" w14:textId="77777777" w:rsidR="00B856A6" w:rsidRDefault="00EB5EFA">
      <w:pPr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315°</w:t>
      </w:r>
    </w:p>
    <w:p w14:paraId="62F6A36A" w14:textId="77777777" w:rsidR="00B856A6" w:rsidRDefault="00EB5EFA">
      <w:pPr>
        <w:spacing w:before="56" w:line="191" w:lineRule="exact"/>
        <w:ind w:left="421" w:right="651"/>
        <w:jc w:val="center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5"/>
          <w:sz w:val="16"/>
        </w:rPr>
        <w:t>0°</w:t>
      </w:r>
    </w:p>
    <w:p w14:paraId="2AE7F320" w14:textId="77777777" w:rsidR="00B856A6" w:rsidRDefault="00EB5EFA">
      <w:pPr>
        <w:spacing w:line="256" w:lineRule="exact"/>
        <w:ind w:left="791"/>
        <w:rPr>
          <w:rFonts w:ascii="Verdana" w:hAnsi="Verdana"/>
          <w:sz w:val="16"/>
        </w:rPr>
      </w:pPr>
      <w:r>
        <w:rPr>
          <w:noProof/>
        </w:rPr>
        <w:drawing>
          <wp:anchor distT="0" distB="0" distL="0" distR="0" simplePos="0" relativeHeight="482822656" behindDoc="1" locked="0" layoutInCell="1" allowOverlap="1" wp14:anchorId="5A9AF38A" wp14:editId="057DCC5A">
            <wp:simplePos x="0" y="0"/>
            <wp:positionH relativeFrom="page">
              <wp:posOffset>1883290</wp:posOffset>
            </wp:positionH>
            <wp:positionV relativeFrom="paragraph">
              <wp:posOffset>9769</wp:posOffset>
            </wp:positionV>
            <wp:extent cx="1083689" cy="1111445"/>
            <wp:effectExtent l="0" t="0" r="0" b="0"/>
            <wp:wrapNone/>
            <wp:docPr id="87" name="image1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123.png"/>
                    <pic:cNvPicPr/>
                  </pic:nvPicPr>
                  <pic:blipFill>
                    <a:blip r:embed="rId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46155CA8">
          <v:shape id="docshape1383" o:spid="_x0000_s1409" type="#_x0000_t202" style="position:absolute;left:0;text-align:left;margin-left:203pt;margin-top:7.85pt;width:5.9pt;height:8.05pt;z-index:-20486656;mso-position-horizontal-relative:page;mso-position-vertical-relative:text" filled="f" stroked="f">
            <v:textbox inset="0,0,0,0">
              <w:txbxContent>
                <w:p w14:paraId="2E43EFA6" w14:textId="77777777" w:rsidR="00B856A6" w:rsidRDefault="00EB5EFA">
                  <w:pPr>
                    <w:spacing w:line="150" w:lineRule="exact"/>
                    <w:rPr>
                      <w:rFonts w:ascii="Verdana"/>
                      <w:sz w:val="16"/>
                    </w:rPr>
                  </w:pPr>
                  <w:r>
                    <w:rPr>
                      <w:rFonts w:ascii="Verdana"/>
                      <w:w w:val="55"/>
                      <w:sz w:val="16"/>
                    </w:rPr>
                    <w:t>50</w:t>
                  </w:r>
                </w:p>
              </w:txbxContent>
            </v:textbox>
            <w10:wrap anchorx="page"/>
          </v:shape>
        </w:pict>
      </w:r>
      <w:r>
        <w:rPr>
          <w:rFonts w:ascii="Verdana" w:hAnsi="Verdana"/>
          <w:w w:val="65"/>
          <w:position w:val="9"/>
          <w:sz w:val="16"/>
        </w:rPr>
        <w:t>60</w:t>
      </w:r>
      <w:r>
        <w:rPr>
          <w:rFonts w:ascii="Verdana" w:hAnsi="Verdana"/>
          <w:spacing w:val="54"/>
          <w:position w:val="9"/>
          <w:sz w:val="16"/>
        </w:rPr>
        <w:t xml:space="preserve"> </w:t>
      </w:r>
      <w:r>
        <w:rPr>
          <w:rFonts w:ascii="Verdana" w:hAnsi="Verdana"/>
          <w:w w:val="65"/>
          <w:sz w:val="16"/>
        </w:rPr>
        <w:t>45°</w:t>
      </w:r>
    </w:p>
    <w:p w14:paraId="1F66CF65" w14:textId="77777777" w:rsidR="00B856A6" w:rsidRDefault="00EB5EFA">
      <w:pPr>
        <w:spacing w:line="133" w:lineRule="exact"/>
        <w:ind w:left="694"/>
        <w:rPr>
          <w:rFonts w:ascii="Verdana"/>
          <w:sz w:val="16"/>
        </w:rPr>
      </w:pPr>
      <w:r>
        <w:rPr>
          <w:rFonts w:ascii="Verdana"/>
          <w:w w:val="70"/>
          <w:sz w:val="16"/>
        </w:rPr>
        <w:t>40</w:t>
      </w:r>
    </w:p>
    <w:p w14:paraId="462F1515" w14:textId="77777777" w:rsidR="00B856A6" w:rsidRDefault="00EB5EFA">
      <w:pPr>
        <w:spacing w:line="120" w:lineRule="exact"/>
        <w:ind w:left="646"/>
        <w:rPr>
          <w:rFonts w:ascii="Verdana"/>
          <w:sz w:val="16"/>
        </w:rPr>
      </w:pPr>
      <w:r>
        <w:rPr>
          <w:rFonts w:ascii="Verdana"/>
          <w:w w:val="70"/>
          <w:sz w:val="16"/>
        </w:rPr>
        <w:t>30</w:t>
      </w:r>
    </w:p>
    <w:p w14:paraId="174893BC" w14:textId="77777777" w:rsidR="00B856A6" w:rsidRDefault="00EB5EFA">
      <w:pPr>
        <w:spacing w:line="126" w:lineRule="exact"/>
        <w:ind w:left="598"/>
        <w:rPr>
          <w:rFonts w:ascii="Verdana"/>
          <w:sz w:val="16"/>
        </w:rPr>
      </w:pPr>
      <w:r>
        <w:rPr>
          <w:rFonts w:ascii="Verdana"/>
          <w:w w:val="70"/>
          <w:sz w:val="16"/>
        </w:rPr>
        <w:t>20</w:t>
      </w:r>
    </w:p>
    <w:p w14:paraId="56584340" w14:textId="77777777" w:rsidR="00B856A6" w:rsidRDefault="00EB5EFA">
      <w:pPr>
        <w:spacing w:before="5"/>
        <w:rPr>
          <w:rFonts w:ascii="Verdana"/>
          <w:sz w:val="21"/>
        </w:rPr>
      </w:pPr>
      <w:r>
        <w:br w:type="column"/>
      </w:r>
    </w:p>
    <w:p w14:paraId="1318D1AF" w14:textId="77777777" w:rsidR="00B856A6" w:rsidRDefault="00EB5EFA">
      <w:pPr>
        <w:spacing w:line="188" w:lineRule="exact"/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0.135</w:t>
      </w:r>
    </w:p>
    <w:p w14:paraId="3A30DB79" w14:textId="77777777" w:rsidR="00B856A6" w:rsidRDefault="00CE2E4C">
      <w:pPr>
        <w:spacing w:line="181" w:lineRule="exact"/>
        <w:ind w:left="312"/>
        <w:rPr>
          <w:rFonts w:ascii="Verdana"/>
          <w:sz w:val="16"/>
        </w:rPr>
      </w:pPr>
      <w:r>
        <w:pict w14:anchorId="3C906934">
          <v:group id="docshapegroup1384" o:spid="_x0000_s1357" style="position:absolute;left:0;text-align:left;margin-left:239.15pt;margin-top:-9.25pt;width:5.3pt;height:87.55pt;z-index:-20493312;mso-position-horizontal-relative:page" coordorigin="4783,-185" coordsize="106,1751">
            <v:rect id="docshape1385" o:spid="_x0000_s1408" style="position:absolute;left:4784;top:-183;width:86;height:1747" stroked="f"/>
            <v:rect id="docshape1386" o:spid="_x0000_s1407" style="position:absolute;left:4784;top:1502;width:86;height:61" fillcolor="#770cff" stroked="f"/>
            <v:rect id="docshape1387" o:spid="_x0000_s1406" style="position:absolute;left:4784;top:1442;width:86;height:61" fillcolor="#6528fe" stroked="f"/>
            <v:rect id="docshape1388" o:spid="_x0000_s1405" style="position:absolute;left:4784;top:1382;width:86;height:61" fillcolor="#5344fc" stroked="f"/>
            <v:rect id="docshape1389" o:spid="_x0000_s1404" style="position:absolute;left:4784;top:1322;width:86;height:61" fillcolor="#435cfa" stroked="f"/>
            <v:rect id="docshape1390" o:spid="_x0000_s1403" style="position:absolute;left:4784;top:1262;width:86;height:61" fillcolor="#3175f7" stroked="f"/>
            <v:rect id="docshape1391" o:spid="_x0000_s1402" style="position:absolute;left:4784;top:1201;width:86;height:61" fillcolor="#1f8df4" stroked="f"/>
            <v:rect id="docshape1392" o:spid="_x0000_s1401" style="position:absolute;left:4784;top:1141;width:86;height:61" fillcolor="#0da4ef" stroked="f"/>
            <v:rect id="docshape1393" o:spid="_x0000_s1400" style="position:absolute;left:4784;top:1081;width:86;height:61" fillcolor="#04b9ea" stroked="f"/>
            <v:rect id="docshape1394" o:spid="_x0000_s1399" style="position:absolute;left:4784;top:1021;width:86;height:61" fillcolor="#16cbe4" stroked="f"/>
            <v:rect id="docshape1395" o:spid="_x0000_s1398" style="position:absolute;left:4784;top:961;width:86;height:61" fillcolor="#26d9de" stroked="f"/>
            <v:rect id="docshape1396" o:spid="_x0000_s1397" style="position:absolute;left:4784;top:900;width:86;height:61" fillcolor="#38e7d7" stroked="f"/>
            <v:rect id="docshape1397" o:spid="_x0000_s1396" style="position:absolute;left:4784;top:840;width:86;height:61" fillcolor="#4af1cf" stroked="f"/>
            <v:rect id="docshape1398" o:spid="_x0000_s1395" style="position:absolute;left:4784;top:780;width:86;height:61" fillcolor="#5cf9c6" stroked="f"/>
            <v:rect id="docshape1399" o:spid="_x0000_s1394" style="position:absolute;left:4784;top:720;width:86;height:61" fillcolor="#6efdbd" stroked="f"/>
            <v:rect id="docshape1400" o:spid="_x0000_s1393" style="position:absolute;left:4784;top:659;width:86;height:61" fillcolor="#7effb4" stroked="f"/>
            <v:rect id="docshape1401" o:spid="_x0000_s1392" style="position:absolute;left:4784;top:599;width:86;height:61" fillcolor="#90fdaa" stroked="f"/>
            <v:rect id="docshape1402" o:spid="_x0000_s1391" style="position:absolute;left:4784;top:539;width:86;height:61" fillcolor="#a2f99f" stroked="f"/>
            <v:rect id="docshape1403" o:spid="_x0000_s1390" style="position:absolute;left:4784;top:479;width:86;height:61" fillcolor="#b4f194" stroked="f"/>
            <v:rect id="docshape1404" o:spid="_x0000_s1389" style="position:absolute;left:4784;top:419;width:86;height:61" fillcolor="#c6e788" stroked="f"/>
            <v:rect id="docshape1405" o:spid="_x0000_s1388" style="position:absolute;left:4784;top:358;width:86;height:61" fillcolor="#d8d97c" stroked="f"/>
            <v:rect id="docshape1406" o:spid="_x0000_s1387" style="position:absolute;left:4784;top:298;width:86;height:61" fillcolor="#e8cb71" stroked="f"/>
            <v:rect id="docshape1407" o:spid="_x0000_s1386" style="position:absolute;left:4784;top:238;width:86;height:61" fillcolor="#fab964" stroked="f"/>
            <v:rect id="docshape1408" o:spid="_x0000_s1385" style="position:absolute;left:4784;top:178;width:86;height:61" fillcolor="#ffa457" stroked="f"/>
            <v:rect id="docshape1409" o:spid="_x0000_s1384" style="position:absolute;left:4784;top:118;width:86;height:61" fillcolor="#ff8d4a" stroked="f"/>
            <v:rect id="docshape1410" o:spid="_x0000_s1383" style="position:absolute;left:4784;top:57;width:86;height:61" fillcolor="#ff753c" stroked="f"/>
            <v:rect id="docshape1411" o:spid="_x0000_s1382" style="position:absolute;left:4784;top:-3;width:86;height:61" fillcolor="#ff5c2e" stroked="f"/>
            <v:rect id="docshape1412" o:spid="_x0000_s1381" style="position:absolute;left:4784;top:-63;width:86;height:61" fillcolor="#f42" stroked="f"/>
            <v:rect id="docshape1413" o:spid="_x0000_s1380" style="position:absolute;left:4784;top:-123;width:86;height:61" fillcolor="#ff2814" stroked="f"/>
            <v:rect id="docshape1414" o:spid="_x0000_s1379" style="position:absolute;left:4784;top:-183;width:86;height:61" fillcolor="#ff0c06" stroked="f"/>
            <v:shape id="docshape1415" o:spid="_x0000_s1378" style="position:absolute;left:4869;top:1563;width:18;height:2" coordorigin="4870,1563" coordsize="18,0" path="m4888,1563r-18,e" fillcolor="black" stroked="f">
              <v:path arrowok="t"/>
            </v:shape>
            <v:line id="_x0000_s1377" style="position:absolute" from="4870,1563" to="4888,1563" strokeweight=".21pt"/>
            <v:shape id="docshape1416" o:spid="_x0000_s1376" style="position:absolute;left:4869;top:1382;width:18;height:2" coordorigin="4870,1383" coordsize="18,0" path="m4888,1383r-18,e" fillcolor="black" stroked="f">
              <v:path arrowok="t"/>
            </v:shape>
            <v:line id="_x0000_s1375" style="position:absolute" from="4870,1383" to="4888,1383" strokeweight=".21pt"/>
            <v:shape id="docshape1417" o:spid="_x0000_s1374" style="position:absolute;left:4869;top:1201;width:18;height:2" coordorigin="4870,1202" coordsize="18,0" path="m4888,1202r-18,e" fillcolor="black" stroked="f">
              <v:path arrowok="t"/>
            </v:shape>
            <v:line id="_x0000_s1373" style="position:absolute" from="4870,1202" to="4888,1202" strokeweight=".21pt"/>
            <v:shape id="docshape1418" o:spid="_x0000_s1372" style="position:absolute;left:4869;top:1021;width:18;height:2" coordorigin="4870,1021" coordsize="18,0" path="m4888,1021r-18,e" fillcolor="black" stroked="f">
              <v:path arrowok="t"/>
            </v:shape>
            <v:line id="_x0000_s1371" style="position:absolute" from="4870,1021" to="4888,1021" strokeweight=".21pt"/>
            <v:shape id="docshape1419" o:spid="_x0000_s1370" style="position:absolute;left:4869;top:840;width:18;height:2" coordorigin="4870,841" coordsize="18,0" path="m4888,841r-18,e" fillcolor="black" stroked="f">
              <v:path arrowok="t"/>
            </v:shape>
            <v:line id="_x0000_s1369" style="position:absolute" from="4870,841" to="4888,841" strokeweight=".21pt"/>
            <v:shape id="docshape1420" o:spid="_x0000_s1368" style="position:absolute;left:4869;top:659;width:18;height:2" coordorigin="4870,660" coordsize="18,0" path="m4888,660r-18,e" fillcolor="black" stroked="f">
              <v:path arrowok="t"/>
            </v:shape>
            <v:line id="_x0000_s1367" style="position:absolute" from="4870,660" to="4888,660" strokeweight=".21pt"/>
            <v:shape id="docshape1421" o:spid="_x0000_s1366" style="position:absolute;left:4869;top:479;width:18;height:2" coordorigin="4870,479" coordsize="18,0" path="m4888,479r-18,e" fillcolor="black" stroked="f">
              <v:path arrowok="t"/>
            </v:shape>
            <v:line id="_x0000_s1365" style="position:absolute" from="4870,479" to="4888,479" strokeweight=".21pt"/>
            <v:shape id="docshape1422" o:spid="_x0000_s1364" style="position:absolute;left:4869;top:298;width:18;height:2" coordorigin="4870,299" coordsize="18,0" path="m4888,299r-18,e" fillcolor="black" stroked="f">
              <v:path arrowok="t"/>
            </v:shape>
            <v:line id="_x0000_s1363" style="position:absolute" from="4870,299" to="4888,299" strokeweight=".21pt"/>
            <v:shape id="docshape1423" o:spid="_x0000_s1362" style="position:absolute;left:4869;top:118;width:18;height:2" coordorigin="4870,118" coordsize="18,0" path="m4888,118r-18,e" fillcolor="black" stroked="f">
              <v:path arrowok="t"/>
            </v:shape>
            <v:line id="_x0000_s1361" style="position:absolute" from="4870,118" to="4888,118" strokeweight=".21pt"/>
            <v:shape id="docshape1424" o:spid="_x0000_s1360" style="position:absolute;left:4869;top:-63;width:18;height:2" coordorigin="4870,-63" coordsize="18,0" path="m4888,-63r-18,e" fillcolor="black" stroked="f">
              <v:path arrowok="t"/>
            </v:shape>
            <v:line id="_x0000_s1359" style="position:absolute" from="4870,-63" to="4888,-63" strokeweight=".21pt"/>
            <v:rect id="docshape1425" o:spid="_x0000_s1358" style="position:absolute;left:4784;top:-183;width:86;height:1747" filled="f" strokeweight=".07222mm"/>
            <w10:wrap anchorx="page"/>
          </v:group>
        </w:pict>
      </w:r>
      <w:r w:rsidR="00EB5EFA">
        <w:rPr>
          <w:rFonts w:ascii="Verdana"/>
          <w:w w:val="55"/>
          <w:sz w:val="16"/>
        </w:rPr>
        <w:t>0.090</w:t>
      </w:r>
    </w:p>
    <w:p w14:paraId="7F6093EF" w14:textId="77777777" w:rsidR="00B856A6" w:rsidRDefault="00EB5EFA">
      <w:pPr>
        <w:spacing w:line="181" w:lineRule="exact"/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0.045</w:t>
      </w:r>
    </w:p>
    <w:p w14:paraId="37183601" w14:textId="77777777" w:rsidR="00B856A6" w:rsidRDefault="00EB5EFA">
      <w:pPr>
        <w:spacing w:line="73" w:lineRule="exact"/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0.000</w:t>
      </w:r>
    </w:p>
    <w:p w14:paraId="36DC99B5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48018A52" w14:textId="77777777" w:rsidR="00B856A6" w:rsidRDefault="00EB5EFA">
      <w:pPr>
        <w:spacing w:before="139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315°</w:t>
      </w:r>
    </w:p>
    <w:p w14:paraId="7E245642" w14:textId="77777777" w:rsidR="00B856A6" w:rsidRDefault="00EB5EFA">
      <w:pPr>
        <w:spacing w:before="56" w:line="191" w:lineRule="exact"/>
        <w:ind w:left="421" w:right="651"/>
        <w:jc w:val="center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5"/>
          <w:sz w:val="16"/>
        </w:rPr>
        <w:t>0°</w:t>
      </w:r>
    </w:p>
    <w:p w14:paraId="530E2673" w14:textId="77777777" w:rsidR="00B856A6" w:rsidRDefault="00EB5EFA">
      <w:pPr>
        <w:spacing w:line="256" w:lineRule="exact"/>
        <w:ind w:left="791"/>
        <w:rPr>
          <w:rFonts w:ascii="Verdana" w:hAnsi="Verdana"/>
          <w:sz w:val="16"/>
        </w:rPr>
      </w:pPr>
      <w:r>
        <w:rPr>
          <w:noProof/>
        </w:rPr>
        <w:drawing>
          <wp:anchor distT="0" distB="0" distL="0" distR="0" simplePos="0" relativeHeight="482823680" behindDoc="1" locked="0" layoutInCell="1" allowOverlap="1" wp14:anchorId="0B20D75F" wp14:editId="05F30512">
            <wp:simplePos x="0" y="0"/>
            <wp:positionH relativeFrom="page">
              <wp:posOffset>3804838</wp:posOffset>
            </wp:positionH>
            <wp:positionV relativeFrom="paragraph">
              <wp:posOffset>9769</wp:posOffset>
            </wp:positionV>
            <wp:extent cx="1083689" cy="1111445"/>
            <wp:effectExtent l="0" t="0" r="0" b="0"/>
            <wp:wrapNone/>
            <wp:docPr id="89" name="image1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124.png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571647CC">
          <v:shape id="docshape1426" o:spid="_x0000_s1356" type="#_x0000_t202" style="position:absolute;left:0;text-align:left;margin-left:354.3pt;margin-top:7.85pt;width:5.9pt;height:8.05pt;z-index:-20486144;mso-position-horizontal-relative:page;mso-position-vertical-relative:text" filled="f" stroked="f">
            <v:textbox inset="0,0,0,0">
              <w:txbxContent>
                <w:p w14:paraId="593E8360" w14:textId="77777777" w:rsidR="00B856A6" w:rsidRDefault="00EB5EFA">
                  <w:pPr>
                    <w:spacing w:line="150" w:lineRule="exact"/>
                    <w:rPr>
                      <w:rFonts w:ascii="Verdana"/>
                      <w:sz w:val="16"/>
                    </w:rPr>
                  </w:pPr>
                  <w:r>
                    <w:rPr>
                      <w:rFonts w:ascii="Verdana"/>
                      <w:w w:val="55"/>
                      <w:sz w:val="16"/>
                    </w:rPr>
                    <w:t>50</w:t>
                  </w:r>
                </w:p>
              </w:txbxContent>
            </v:textbox>
            <w10:wrap anchorx="page"/>
          </v:shape>
        </w:pict>
      </w:r>
      <w:r>
        <w:rPr>
          <w:rFonts w:ascii="Verdana" w:hAnsi="Verdana"/>
          <w:w w:val="65"/>
          <w:position w:val="9"/>
          <w:sz w:val="16"/>
        </w:rPr>
        <w:t>60</w:t>
      </w:r>
      <w:r>
        <w:rPr>
          <w:rFonts w:ascii="Verdana" w:hAnsi="Verdana"/>
          <w:spacing w:val="54"/>
          <w:position w:val="9"/>
          <w:sz w:val="16"/>
        </w:rPr>
        <w:t xml:space="preserve"> </w:t>
      </w:r>
      <w:r>
        <w:rPr>
          <w:rFonts w:ascii="Verdana" w:hAnsi="Verdana"/>
          <w:w w:val="65"/>
          <w:sz w:val="16"/>
        </w:rPr>
        <w:t>45°</w:t>
      </w:r>
    </w:p>
    <w:p w14:paraId="60E5E902" w14:textId="77777777" w:rsidR="00B856A6" w:rsidRDefault="00EB5EFA">
      <w:pPr>
        <w:spacing w:line="133" w:lineRule="exact"/>
        <w:ind w:left="694"/>
        <w:rPr>
          <w:rFonts w:ascii="Verdana"/>
          <w:sz w:val="16"/>
        </w:rPr>
      </w:pPr>
      <w:r>
        <w:rPr>
          <w:rFonts w:ascii="Verdana"/>
          <w:w w:val="70"/>
          <w:sz w:val="16"/>
        </w:rPr>
        <w:t>40</w:t>
      </w:r>
    </w:p>
    <w:p w14:paraId="6F28ECC2" w14:textId="77777777" w:rsidR="00B856A6" w:rsidRDefault="00EB5EFA">
      <w:pPr>
        <w:spacing w:line="120" w:lineRule="exact"/>
        <w:ind w:left="646"/>
        <w:rPr>
          <w:rFonts w:ascii="Verdana"/>
          <w:sz w:val="16"/>
        </w:rPr>
      </w:pPr>
      <w:r>
        <w:rPr>
          <w:rFonts w:ascii="Verdana"/>
          <w:w w:val="70"/>
          <w:sz w:val="16"/>
        </w:rPr>
        <w:t>30</w:t>
      </w:r>
    </w:p>
    <w:p w14:paraId="100FB20F" w14:textId="77777777" w:rsidR="00B856A6" w:rsidRDefault="00EB5EFA">
      <w:pPr>
        <w:spacing w:line="126" w:lineRule="exact"/>
        <w:ind w:left="598"/>
        <w:rPr>
          <w:rFonts w:ascii="Verdana"/>
          <w:sz w:val="16"/>
        </w:rPr>
      </w:pPr>
      <w:r>
        <w:rPr>
          <w:rFonts w:ascii="Verdana"/>
          <w:w w:val="70"/>
          <w:sz w:val="16"/>
        </w:rPr>
        <w:t>20</w:t>
      </w:r>
    </w:p>
    <w:p w14:paraId="452EAC5C" w14:textId="77777777" w:rsidR="00B856A6" w:rsidRDefault="00EB5EFA">
      <w:pPr>
        <w:spacing w:before="5"/>
        <w:rPr>
          <w:rFonts w:ascii="Verdana"/>
          <w:sz w:val="21"/>
        </w:rPr>
      </w:pPr>
      <w:r>
        <w:br w:type="column"/>
      </w:r>
    </w:p>
    <w:p w14:paraId="2A972721" w14:textId="77777777" w:rsidR="00B856A6" w:rsidRDefault="00EB5EFA">
      <w:pPr>
        <w:spacing w:line="188" w:lineRule="exact"/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0.135</w:t>
      </w:r>
    </w:p>
    <w:p w14:paraId="03C4F170" w14:textId="77777777" w:rsidR="00B856A6" w:rsidRDefault="00CE2E4C">
      <w:pPr>
        <w:spacing w:line="181" w:lineRule="exact"/>
        <w:ind w:left="312"/>
        <w:rPr>
          <w:rFonts w:ascii="Verdana"/>
          <w:sz w:val="16"/>
        </w:rPr>
      </w:pPr>
      <w:r>
        <w:pict w14:anchorId="0CCD4929">
          <v:group id="docshapegroup1427" o:spid="_x0000_s1304" style="position:absolute;left:0;text-align:left;margin-left:390.45pt;margin-top:-9.25pt;width:5.3pt;height:87.55pt;z-index:-20492288;mso-position-horizontal-relative:page" coordorigin="7809,-185" coordsize="106,1751">
            <v:rect id="docshape1428" o:spid="_x0000_s1355" style="position:absolute;left:7810;top:-183;width:86;height:1747" stroked="f"/>
            <v:rect id="docshape1429" o:spid="_x0000_s1354" style="position:absolute;left:7810;top:1502;width:86;height:61" fillcolor="#770cff" stroked="f"/>
            <v:rect id="docshape1430" o:spid="_x0000_s1353" style="position:absolute;left:7810;top:1442;width:86;height:61" fillcolor="#6528fe" stroked="f"/>
            <v:rect id="docshape1431" o:spid="_x0000_s1352" style="position:absolute;left:7810;top:1382;width:86;height:61" fillcolor="#5344fc" stroked="f"/>
            <v:rect id="docshape1432" o:spid="_x0000_s1351" style="position:absolute;left:7810;top:1322;width:86;height:61" fillcolor="#435cfa" stroked="f"/>
            <v:rect id="docshape1433" o:spid="_x0000_s1350" style="position:absolute;left:7810;top:1262;width:86;height:61" fillcolor="#3175f7" stroked="f"/>
            <v:rect id="docshape1434" o:spid="_x0000_s1349" style="position:absolute;left:7810;top:1201;width:86;height:61" fillcolor="#1f8df4" stroked="f"/>
            <v:rect id="docshape1435" o:spid="_x0000_s1348" style="position:absolute;left:7810;top:1141;width:86;height:61" fillcolor="#0da4ef" stroked="f"/>
            <v:rect id="docshape1436" o:spid="_x0000_s1347" style="position:absolute;left:7810;top:1081;width:86;height:61" fillcolor="#04b9ea" stroked="f"/>
            <v:rect id="docshape1437" o:spid="_x0000_s1346" style="position:absolute;left:7810;top:1021;width:86;height:61" fillcolor="#16cbe4" stroked="f"/>
            <v:rect id="docshape1438" o:spid="_x0000_s1345" style="position:absolute;left:7810;top:961;width:86;height:61" fillcolor="#26d9de" stroked="f"/>
            <v:rect id="docshape1439" o:spid="_x0000_s1344" style="position:absolute;left:7810;top:900;width:86;height:61" fillcolor="#38e7d7" stroked="f"/>
            <v:rect id="docshape1440" o:spid="_x0000_s1343" style="position:absolute;left:7810;top:840;width:86;height:61" fillcolor="#4af1cf" stroked="f"/>
            <v:rect id="docshape1441" o:spid="_x0000_s1342" style="position:absolute;left:7810;top:780;width:86;height:61" fillcolor="#5cf9c6" stroked="f"/>
            <v:rect id="docshape1442" o:spid="_x0000_s1341" style="position:absolute;left:7810;top:720;width:86;height:61" fillcolor="#6efdbd" stroked="f"/>
            <v:rect id="docshape1443" o:spid="_x0000_s1340" style="position:absolute;left:7810;top:659;width:86;height:61" fillcolor="#7effb4" stroked="f"/>
            <v:rect id="docshape1444" o:spid="_x0000_s1339" style="position:absolute;left:7810;top:599;width:86;height:61" fillcolor="#90fdaa" stroked="f"/>
            <v:rect id="docshape1445" o:spid="_x0000_s1338" style="position:absolute;left:7810;top:539;width:86;height:61" fillcolor="#a2f99f" stroked="f"/>
            <v:rect id="docshape1446" o:spid="_x0000_s1337" style="position:absolute;left:7810;top:479;width:86;height:61" fillcolor="#b4f194" stroked="f"/>
            <v:rect id="docshape1447" o:spid="_x0000_s1336" style="position:absolute;left:7810;top:419;width:86;height:61" fillcolor="#c6e788" stroked="f"/>
            <v:rect id="docshape1448" o:spid="_x0000_s1335" style="position:absolute;left:7810;top:358;width:86;height:61" fillcolor="#d8d97c" stroked="f"/>
            <v:rect id="docshape1449" o:spid="_x0000_s1334" style="position:absolute;left:7810;top:298;width:86;height:61" fillcolor="#e8cb71" stroked="f"/>
            <v:rect id="docshape1450" o:spid="_x0000_s1333" style="position:absolute;left:7810;top:238;width:86;height:61" fillcolor="#fab964" stroked="f"/>
            <v:rect id="docshape1451" o:spid="_x0000_s1332" style="position:absolute;left:7810;top:178;width:86;height:61" fillcolor="#ffa457" stroked="f"/>
            <v:rect id="docshape1452" o:spid="_x0000_s1331" style="position:absolute;left:7810;top:118;width:86;height:61" fillcolor="#ff8d4a" stroked="f"/>
            <v:rect id="docshape1453" o:spid="_x0000_s1330" style="position:absolute;left:7810;top:57;width:86;height:61" fillcolor="#ff753c" stroked="f"/>
            <v:rect id="docshape1454" o:spid="_x0000_s1329" style="position:absolute;left:7810;top:-3;width:86;height:61" fillcolor="#ff5c2e" stroked="f"/>
            <v:rect id="docshape1455" o:spid="_x0000_s1328" style="position:absolute;left:7810;top:-63;width:86;height:61" fillcolor="#f42" stroked="f"/>
            <v:rect id="docshape1456" o:spid="_x0000_s1327" style="position:absolute;left:7810;top:-123;width:86;height:61" fillcolor="#ff2814" stroked="f"/>
            <v:rect id="docshape1457" o:spid="_x0000_s1326" style="position:absolute;left:7810;top:-183;width:86;height:61" fillcolor="#ff0c06" stroked="f"/>
            <v:shape id="docshape1458" o:spid="_x0000_s1325" style="position:absolute;left:7895;top:1563;width:18;height:2" coordorigin="7896,1563" coordsize="18,0" path="m7914,1563r-18,e" fillcolor="black" stroked="f">
              <v:path arrowok="t"/>
            </v:shape>
            <v:line id="_x0000_s1324" style="position:absolute" from="7896,1563" to="7914,1563" strokeweight=".21pt"/>
            <v:shape id="docshape1459" o:spid="_x0000_s1323" style="position:absolute;left:7895;top:1382;width:18;height:2" coordorigin="7896,1383" coordsize="18,0" path="m7914,1383r-18,e" fillcolor="black" stroked="f">
              <v:path arrowok="t"/>
            </v:shape>
            <v:line id="_x0000_s1322" style="position:absolute" from="7896,1383" to="7914,1383" strokeweight=".21pt"/>
            <v:shape id="docshape1460" o:spid="_x0000_s1321" style="position:absolute;left:7895;top:1201;width:18;height:2" coordorigin="7896,1202" coordsize="18,0" path="m7914,1202r-18,e" fillcolor="black" stroked="f">
              <v:path arrowok="t"/>
            </v:shape>
            <v:line id="_x0000_s1320" style="position:absolute" from="7896,1202" to="7914,1202" strokeweight=".21pt"/>
            <v:shape id="docshape1461" o:spid="_x0000_s1319" style="position:absolute;left:7895;top:1021;width:18;height:2" coordorigin="7896,1021" coordsize="18,0" path="m7914,1021r-18,e" fillcolor="black" stroked="f">
              <v:path arrowok="t"/>
            </v:shape>
            <v:line id="_x0000_s1318" style="position:absolute" from="7896,1021" to="7914,1021" strokeweight=".21pt"/>
            <v:shape id="docshape1462" o:spid="_x0000_s1317" style="position:absolute;left:7895;top:840;width:18;height:2" coordorigin="7896,841" coordsize="18,0" path="m7914,841r-18,e" fillcolor="black" stroked="f">
              <v:path arrowok="t"/>
            </v:shape>
            <v:line id="_x0000_s1316" style="position:absolute" from="7896,841" to="7914,841" strokeweight=".21pt"/>
            <v:shape id="docshape1463" o:spid="_x0000_s1315" style="position:absolute;left:7895;top:659;width:18;height:2" coordorigin="7896,660" coordsize="18,0" path="m7914,660r-18,e" fillcolor="black" stroked="f">
              <v:path arrowok="t"/>
            </v:shape>
            <v:line id="_x0000_s1314" style="position:absolute" from="7896,660" to="7914,660" strokeweight=".21pt"/>
            <v:shape id="docshape1464" o:spid="_x0000_s1313" style="position:absolute;left:7895;top:479;width:18;height:2" coordorigin="7896,479" coordsize="18,0" path="m7914,479r-18,e" fillcolor="black" stroked="f">
              <v:path arrowok="t"/>
            </v:shape>
            <v:line id="_x0000_s1312" style="position:absolute" from="7896,479" to="7914,479" strokeweight=".21pt"/>
            <v:shape id="docshape1465" o:spid="_x0000_s1311" style="position:absolute;left:7895;top:298;width:18;height:2" coordorigin="7896,299" coordsize="18,0" path="m7914,299r-18,e" fillcolor="black" stroked="f">
              <v:path arrowok="t"/>
            </v:shape>
            <v:line id="_x0000_s1310" style="position:absolute" from="7896,299" to="7914,299" strokeweight=".21pt"/>
            <v:shape id="docshape1466" o:spid="_x0000_s1309" style="position:absolute;left:7895;top:118;width:18;height:2" coordorigin="7896,118" coordsize="18,0" path="m7914,118r-18,e" fillcolor="black" stroked="f">
              <v:path arrowok="t"/>
            </v:shape>
            <v:line id="_x0000_s1308" style="position:absolute" from="7896,118" to="7914,118" strokeweight=".21pt"/>
            <v:shape id="docshape1467" o:spid="_x0000_s1307" style="position:absolute;left:7895;top:-63;width:18;height:2" coordorigin="7896,-63" coordsize="18,0" path="m7914,-63r-18,e" fillcolor="black" stroked="f">
              <v:path arrowok="t"/>
            </v:shape>
            <v:line id="_x0000_s1306" style="position:absolute" from="7896,-63" to="7914,-63" strokeweight=".21pt"/>
            <v:rect id="docshape1468" o:spid="_x0000_s1305" style="position:absolute;left:7810;top:-183;width:86;height:1747" filled="f" strokeweight=".07222mm"/>
            <w10:wrap anchorx="page"/>
          </v:group>
        </w:pict>
      </w:r>
      <w:r w:rsidR="00EB5EFA">
        <w:rPr>
          <w:rFonts w:ascii="Verdana"/>
          <w:w w:val="55"/>
          <w:sz w:val="16"/>
        </w:rPr>
        <w:t>0.090</w:t>
      </w:r>
    </w:p>
    <w:p w14:paraId="356EFE00" w14:textId="77777777" w:rsidR="00B856A6" w:rsidRDefault="00EB5EFA">
      <w:pPr>
        <w:spacing w:line="181" w:lineRule="exact"/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0.045</w:t>
      </w:r>
    </w:p>
    <w:p w14:paraId="7E131532" w14:textId="77777777" w:rsidR="00B856A6" w:rsidRDefault="00EB5EFA">
      <w:pPr>
        <w:spacing w:line="73" w:lineRule="exact"/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0.000</w:t>
      </w:r>
    </w:p>
    <w:p w14:paraId="3D211F24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3AB48B35" w14:textId="77777777" w:rsidR="00B856A6" w:rsidRDefault="00B856A6">
      <w:pPr>
        <w:pStyle w:val="BodyText"/>
        <w:rPr>
          <w:rFonts w:ascii="Verdana"/>
          <w:sz w:val="6"/>
        </w:rPr>
      </w:pPr>
    </w:p>
    <w:p w14:paraId="3B4D5602" w14:textId="77777777" w:rsidR="00B856A6" w:rsidRDefault="00B856A6">
      <w:pPr>
        <w:pStyle w:val="BodyText"/>
        <w:rPr>
          <w:rFonts w:ascii="Verdana"/>
          <w:sz w:val="6"/>
        </w:rPr>
      </w:pPr>
    </w:p>
    <w:p w14:paraId="20E957D4" w14:textId="77777777" w:rsidR="00B856A6" w:rsidRDefault="00B856A6">
      <w:pPr>
        <w:pStyle w:val="BodyText"/>
        <w:rPr>
          <w:rFonts w:ascii="Verdana"/>
          <w:sz w:val="6"/>
        </w:rPr>
      </w:pPr>
    </w:p>
    <w:p w14:paraId="32DB3656" w14:textId="77777777" w:rsidR="00B856A6" w:rsidRDefault="00B856A6">
      <w:pPr>
        <w:pStyle w:val="BodyText"/>
        <w:rPr>
          <w:rFonts w:ascii="Verdana"/>
          <w:sz w:val="6"/>
        </w:rPr>
      </w:pPr>
    </w:p>
    <w:p w14:paraId="1EC03E50" w14:textId="77777777" w:rsidR="00B856A6" w:rsidRDefault="00B856A6">
      <w:pPr>
        <w:pStyle w:val="BodyText"/>
        <w:spacing w:before="11"/>
        <w:rPr>
          <w:rFonts w:ascii="Verdana"/>
          <w:sz w:val="4"/>
        </w:rPr>
      </w:pPr>
    </w:p>
    <w:p w14:paraId="502337F6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315°</w:t>
      </w:r>
    </w:p>
    <w:p w14:paraId="7226BB58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52EE1D26" w14:textId="77777777" w:rsidR="00B856A6" w:rsidRDefault="00B856A6">
      <w:pPr>
        <w:pStyle w:val="BodyText"/>
        <w:spacing w:before="1"/>
        <w:rPr>
          <w:rFonts w:ascii="Verdana"/>
          <w:sz w:val="6"/>
        </w:rPr>
      </w:pPr>
    </w:p>
    <w:p w14:paraId="13E11027" w14:textId="77777777" w:rsidR="00B856A6" w:rsidRDefault="00EB5EFA">
      <w:pPr>
        <w:ind w:left="421" w:right="651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3C355760" w14:textId="77777777" w:rsidR="00B856A6" w:rsidRDefault="00B856A6">
      <w:pPr>
        <w:pStyle w:val="BodyText"/>
        <w:spacing w:before="1"/>
        <w:rPr>
          <w:rFonts w:ascii="Verdana"/>
          <w:sz w:val="8"/>
        </w:rPr>
      </w:pPr>
    </w:p>
    <w:p w14:paraId="6565C1FC" w14:textId="77777777" w:rsidR="00B856A6" w:rsidRDefault="00EB5EFA">
      <w:pPr>
        <w:ind w:left="791"/>
        <w:rPr>
          <w:rFonts w:ascii="Verdana"/>
          <w:sz w:val="7"/>
        </w:rPr>
      </w:pPr>
      <w:r>
        <w:rPr>
          <w:noProof/>
        </w:rPr>
        <w:drawing>
          <wp:anchor distT="0" distB="0" distL="0" distR="0" simplePos="0" relativeHeight="482824704" behindDoc="1" locked="0" layoutInCell="1" allowOverlap="1" wp14:anchorId="3A7C5A86" wp14:editId="4FA99C19">
            <wp:simplePos x="0" y="0"/>
            <wp:positionH relativeFrom="page">
              <wp:posOffset>5726386</wp:posOffset>
            </wp:positionH>
            <wp:positionV relativeFrom="paragraph">
              <wp:posOffset>-43238</wp:posOffset>
            </wp:positionV>
            <wp:extent cx="1083689" cy="1111445"/>
            <wp:effectExtent l="0" t="0" r="0" b="0"/>
            <wp:wrapNone/>
            <wp:docPr id="91" name="image1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125.png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w w:val="130"/>
          <w:sz w:val="7"/>
        </w:rPr>
        <w:t>60</w:t>
      </w:r>
    </w:p>
    <w:p w14:paraId="0BCFBEA9" w14:textId="77777777" w:rsidR="00B856A6" w:rsidRDefault="00EB5EFA">
      <w:pPr>
        <w:tabs>
          <w:tab w:val="left" w:pos="1072"/>
        </w:tabs>
        <w:spacing w:before="9"/>
        <w:ind w:left="742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2"/>
          <w:sz w:val="7"/>
        </w:rPr>
        <w:t>50</w:t>
      </w:r>
      <w:r>
        <w:rPr>
          <w:rFonts w:ascii="Verdana" w:hAnsi="Verdana"/>
          <w:w w:val="130"/>
          <w:position w:val="-2"/>
          <w:sz w:val="7"/>
        </w:rPr>
        <w:tab/>
      </w:r>
      <w:r>
        <w:rPr>
          <w:rFonts w:ascii="Verdana" w:hAnsi="Verdana"/>
          <w:spacing w:val="-3"/>
          <w:w w:val="130"/>
          <w:sz w:val="7"/>
        </w:rPr>
        <w:t>45°</w:t>
      </w:r>
    </w:p>
    <w:p w14:paraId="3BD21244" w14:textId="77777777" w:rsidR="00B856A6" w:rsidRDefault="00EB5EFA">
      <w:pPr>
        <w:spacing w:before="30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05138F60" w14:textId="77777777" w:rsidR="00B856A6" w:rsidRDefault="00EB5EFA">
      <w:pPr>
        <w:spacing w:before="35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5A701317" w14:textId="77777777" w:rsidR="00B856A6" w:rsidRDefault="00EB5EFA">
      <w:pPr>
        <w:spacing w:before="34" w:line="73" w:lineRule="exact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1899428F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4A9B1C53" w14:textId="77777777" w:rsidR="00B856A6" w:rsidRDefault="00B856A6">
      <w:pPr>
        <w:pStyle w:val="BodyText"/>
        <w:rPr>
          <w:rFonts w:ascii="Verdana"/>
          <w:sz w:val="6"/>
        </w:rPr>
      </w:pPr>
    </w:p>
    <w:p w14:paraId="3B9A74B8" w14:textId="77777777" w:rsidR="00B856A6" w:rsidRDefault="00B856A6">
      <w:pPr>
        <w:pStyle w:val="BodyText"/>
        <w:rPr>
          <w:rFonts w:ascii="Verdana"/>
          <w:sz w:val="6"/>
        </w:rPr>
      </w:pPr>
    </w:p>
    <w:p w14:paraId="2F7C8525" w14:textId="77777777" w:rsidR="00B856A6" w:rsidRDefault="00B856A6">
      <w:pPr>
        <w:pStyle w:val="BodyText"/>
        <w:rPr>
          <w:rFonts w:ascii="Verdana"/>
          <w:sz w:val="6"/>
        </w:rPr>
      </w:pPr>
    </w:p>
    <w:p w14:paraId="570CAF29" w14:textId="77777777" w:rsidR="00B856A6" w:rsidRDefault="00B856A6">
      <w:pPr>
        <w:pStyle w:val="BodyText"/>
        <w:spacing w:before="6"/>
        <w:rPr>
          <w:rFonts w:ascii="Verdana"/>
          <w:sz w:val="4"/>
        </w:rPr>
      </w:pPr>
    </w:p>
    <w:p w14:paraId="1CA8A61E" w14:textId="77777777" w:rsidR="00B856A6" w:rsidRDefault="00EB5EFA">
      <w:pPr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0.0007</w:t>
      </w:r>
    </w:p>
    <w:p w14:paraId="0CF987CC" w14:textId="77777777" w:rsidR="00B856A6" w:rsidRDefault="00B856A6">
      <w:pPr>
        <w:pStyle w:val="BodyText"/>
        <w:rPr>
          <w:rFonts w:ascii="Verdana"/>
          <w:sz w:val="6"/>
        </w:rPr>
      </w:pPr>
    </w:p>
    <w:p w14:paraId="5BDB47BE" w14:textId="77777777" w:rsidR="00B856A6" w:rsidRDefault="00B856A6">
      <w:pPr>
        <w:pStyle w:val="BodyText"/>
        <w:spacing w:before="2"/>
        <w:rPr>
          <w:rFonts w:ascii="Verdana"/>
          <w:sz w:val="6"/>
        </w:rPr>
      </w:pPr>
    </w:p>
    <w:p w14:paraId="065C2B6E" w14:textId="77777777" w:rsidR="00B856A6" w:rsidRDefault="00CE2E4C">
      <w:pPr>
        <w:ind w:left="312"/>
        <w:rPr>
          <w:rFonts w:ascii="Verdana"/>
          <w:sz w:val="7"/>
        </w:rPr>
      </w:pPr>
      <w:r>
        <w:pict w14:anchorId="38D6479F">
          <v:group id="docshapegroup1469" o:spid="_x0000_s1255" style="position:absolute;left:0;text-align:left;margin-left:541.75pt;margin-top:-15.85pt;width:5.3pt;height:87.55pt;z-index:-20491264;mso-position-horizontal-relative:page" coordorigin="10835,-317" coordsize="106,1751">
            <v:rect id="docshape1470" o:spid="_x0000_s1303" style="position:absolute;left:10836;top:-315;width:86;height:1747" stroked="f"/>
            <v:rect id="docshape1471" o:spid="_x0000_s1302" style="position:absolute;left:10836;top:1373;width:86;height:59" fillcolor="#770cff" stroked="f"/>
            <v:rect id="docshape1472" o:spid="_x0000_s1301" style="position:absolute;left:10836;top:1315;width:86;height:59" fillcolor="#6725fe" stroked="f"/>
            <v:rect id="docshape1473" o:spid="_x0000_s1300" style="position:absolute;left:10836;top:1256;width:86;height:59" fillcolor="#5541fd" stroked="f"/>
            <v:rect id="docshape1474" o:spid="_x0000_s1299" style="position:absolute;left:10836;top:1198;width:86;height:59" fillcolor="#4559fb" stroked="f"/>
            <v:rect id="docshape1475" o:spid="_x0000_s1298" style="position:absolute;left:10836;top:1140;width:86;height:59" fillcolor="#3372f8" stroked="f"/>
            <v:rect id="docshape1476" o:spid="_x0000_s1297" style="position:absolute;left:10836;top:1082;width:86;height:59" fillcolor="#2388f5" stroked="f"/>
            <v:rect id="docshape1477" o:spid="_x0000_s1296" style="position:absolute;left:10836;top:1023;width:86;height:59" fillcolor="#119ff0" stroked="f"/>
            <v:rect id="docshape1478" o:spid="_x0000_s1295" style="position:absolute;left:10836;top:965;width:86;height:59" fillcolor="#00b4eb" stroked="f"/>
            <v:rect id="docshape1479" o:spid="_x0000_s1294" style="position:absolute;left:10836;top:907;width:86;height:59" fillcolor="#10c5e6" stroked="f"/>
            <v:rect id="docshape1480" o:spid="_x0000_s1293" style="position:absolute;left:10836;top:849;width:86;height:59" fillcolor="#22d6e0" stroked="f"/>
            <v:rect id="docshape1481" o:spid="_x0000_s1292" style="position:absolute;left:10836;top:791;width:86;height:59" fillcolor="#32e3d9" stroked="f"/>
            <v:rect id="docshape1482" o:spid="_x0000_s1291" style="position:absolute;left:10836;top:732;width:86;height:59" fillcolor="#44eed1" stroked="f"/>
            <v:rect id="docshape1483" o:spid="_x0000_s1290" style="position:absolute;left:10836;top:674;width:86;height:59" fillcolor="#54f6ca" stroked="f"/>
            <v:rect id="docshape1484" o:spid="_x0000_s1289" style="position:absolute;left:10836;top:616;width:86;height:59" fillcolor="#66fcc1" stroked="f"/>
            <v:rect id="docshape1485" o:spid="_x0000_s1288" style="position:absolute;left:10836;top:558;width:86;height:59" fillcolor="#76feb9" stroked="f"/>
            <v:rect id="docshape1486" o:spid="_x0000_s1287" style="position:absolute;left:10836;top:500;width:86;height:59" fillcolor="#88feaf" stroked="f"/>
            <v:rect id="docshape1487" o:spid="_x0000_s1286" style="position:absolute;left:10836;top:441;width:86;height:59" fillcolor="#98fca5" stroked="f"/>
            <v:rect id="docshape1488" o:spid="_x0000_s1285" style="position:absolute;left:10836;top:383;width:86;height:59" fillcolor="#aaf69a" stroked="f"/>
            <v:rect id="docshape1489" o:spid="_x0000_s1284" style="position:absolute;left:10836;top:325;width:86;height:59" fillcolor="#baee90" stroked="f"/>
            <v:rect id="docshape1490" o:spid="_x0000_s1283" style="position:absolute;left:10836;top:267;width:86;height:59" fillcolor="#cce384" stroked="f"/>
            <v:rect id="docshape1491" o:spid="_x0000_s1282" style="position:absolute;left:10836;top:209;width:86;height:59" fillcolor="#dcd67a" stroked="f"/>
            <v:rect id="docshape1492" o:spid="_x0000_s1281" style="position:absolute;left:10836;top:150;width:86;height:59" fillcolor="#eec56d" stroked="f"/>
            <v:rect id="docshape1493" o:spid="_x0000_s1280" style="position:absolute;left:10836;top:92;width:86;height:59" fillcolor="#ffb260" stroked="f"/>
            <v:rect id="docshape1494" o:spid="_x0000_s1279" style="position:absolute;left:10836;top:34;width:86;height:59" fillcolor="#ff9f54" stroked="f"/>
            <v:rect id="docshape1495" o:spid="_x0000_s1278" style="position:absolute;left:10836;top:-24;width:86;height:59" fillcolor="#ff8847" stroked="f"/>
            <v:rect id="docshape1496" o:spid="_x0000_s1277" style="position:absolute;left:10836;top:-82;width:86;height:59" fillcolor="#ff723b" stroked="f"/>
            <v:rect id="docshape1497" o:spid="_x0000_s1276" style="position:absolute;left:10836;top:-141;width:86;height:59" fillcolor="#ff592d" stroked="f"/>
            <v:rect id="docshape1498" o:spid="_x0000_s1275" style="position:absolute;left:10836;top:-199;width:86;height:59" fillcolor="#ff4120" stroked="f"/>
            <v:rect id="docshape1499" o:spid="_x0000_s1274" style="position:absolute;left:10836;top:-257;width:86;height:59" fillcolor="#ff2512" stroked="f"/>
            <v:rect id="docshape1500" o:spid="_x0000_s1273" style="position:absolute;left:10836;top:-315;width:86;height:59" fillcolor="#ff0c06" stroked="f"/>
            <v:shape id="docshape1501" o:spid="_x0000_s1272" style="position:absolute;left:10921;top:1431;width:18;height:2" coordorigin="10922,1431" coordsize="18,0" path="m10940,1431r-18,e" fillcolor="black" stroked="f">
              <v:path arrowok="t"/>
            </v:shape>
            <v:line id="_x0000_s1271" style="position:absolute" from="10922,1431" to="10940,1431" strokeweight=".21pt"/>
            <v:shape id="docshape1502" o:spid="_x0000_s1270" style="position:absolute;left:10921;top:1198;width:18;height:2" coordorigin="10922,1199" coordsize="18,0" path="m10940,1199r-18,e" fillcolor="black" stroked="f">
              <v:path arrowok="t"/>
            </v:shape>
            <v:line id="_x0000_s1269" style="position:absolute" from="10922,1199" to="10940,1199" strokeweight=".21pt"/>
            <v:shape id="docshape1503" o:spid="_x0000_s1268" style="position:absolute;left:10921;top:965;width:18;height:2" coordorigin="10922,966" coordsize="18,0" path="m10940,966r-18,e" fillcolor="black" stroked="f">
              <v:path arrowok="t"/>
            </v:shape>
            <v:line id="_x0000_s1267" style="position:absolute" from="10922,966" to="10940,966" strokeweight=".21pt"/>
            <v:shape id="docshape1504" o:spid="_x0000_s1266" style="position:absolute;left:10921;top:732;width:18;height:2" coordorigin="10922,733" coordsize="18,0" path="m10940,733r-18,e" fillcolor="black" stroked="f">
              <v:path arrowok="t"/>
            </v:shape>
            <v:line id="_x0000_s1265" style="position:absolute" from="10922,733" to="10940,733" strokeweight=".21pt"/>
            <v:shape id="docshape1505" o:spid="_x0000_s1264" style="position:absolute;left:10921;top:500;width:18;height:2" coordorigin="10922,500" coordsize="18,0" path="m10940,500r-18,e" fillcolor="black" stroked="f">
              <v:path arrowok="t"/>
            </v:shape>
            <v:line id="_x0000_s1263" style="position:absolute" from="10922,500" to="10940,500" strokeweight=".21pt"/>
            <v:shape id="docshape1506" o:spid="_x0000_s1262" style="position:absolute;left:10921;top:267;width:18;height:2" coordorigin="10922,267" coordsize="18,0" path="m10940,267r-18,e" fillcolor="black" stroked="f">
              <v:path arrowok="t"/>
            </v:shape>
            <v:line id="_x0000_s1261" style="position:absolute" from="10922,267" to="10940,267" strokeweight=".21pt"/>
            <v:shape id="docshape1507" o:spid="_x0000_s1260" style="position:absolute;left:10921;top:34;width:18;height:2" coordorigin="10922,34" coordsize="18,0" path="m10940,34r-18,e" fillcolor="black" stroked="f">
              <v:path arrowok="t"/>
            </v:shape>
            <v:line id="_x0000_s1259" style="position:absolute" from="10922,34" to="10940,34" strokeweight=".21pt"/>
            <v:shape id="docshape1508" o:spid="_x0000_s1258" style="position:absolute;left:10921;top:-199;width:18;height:2" coordorigin="10922,-198" coordsize="18,0" path="m10940,-198r-18,e" fillcolor="black" stroked="f">
              <v:path arrowok="t"/>
            </v:shape>
            <v:line id="_x0000_s1257" style="position:absolute" from="10922,-198" to="10940,-198" strokeweight=".21pt"/>
            <v:rect id="docshape1509" o:spid="_x0000_s1256" style="position:absolute;left:10836;top:-315;width:86;height:1747" filled="f" strokeweight=".07222mm"/>
            <w10:wrap anchorx="page"/>
          </v:group>
        </w:pict>
      </w:r>
      <w:r w:rsidR="00EB5EFA">
        <w:rPr>
          <w:rFonts w:ascii="Verdana"/>
          <w:w w:val="130"/>
          <w:sz w:val="7"/>
        </w:rPr>
        <w:t>0.0006</w:t>
      </w:r>
    </w:p>
    <w:p w14:paraId="18FAC18D" w14:textId="77777777" w:rsidR="00B856A6" w:rsidRDefault="00B856A6">
      <w:pPr>
        <w:pStyle w:val="BodyText"/>
        <w:rPr>
          <w:rFonts w:ascii="Verdana"/>
          <w:sz w:val="6"/>
        </w:rPr>
      </w:pPr>
    </w:p>
    <w:p w14:paraId="66E0069A" w14:textId="77777777" w:rsidR="00B856A6" w:rsidRDefault="00B856A6">
      <w:pPr>
        <w:pStyle w:val="BodyText"/>
        <w:spacing w:before="2"/>
        <w:rPr>
          <w:rFonts w:ascii="Verdana"/>
          <w:sz w:val="6"/>
        </w:rPr>
      </w:pPr>
    </w:p>
    <w:p w14:paraId="3B6A2D9E" w14:textId="77777777" w:rsidR="00B856A6" w:rsidRDefault="00EB5EFA">
      <w:pPr>
        <w:spacing w:line="70" w:lineRule="exact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0.0005</w:t>
      </w:r>
    </w:p>
    <w:p w14:paraId="7364E0E9" w14:textId="77777777" w:rsidR="00B856A6" w:rsidRDefault="00B856A6">
      <w:pPr>
        <w:spacing w:line="70" w:lineRule="exact"/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9" w:space="720" w:equalWidth="0">
            <w:col w:w="1578" w:space="40"/>
            <w:col w:w="1236" w:space="39"/>
            <w:col w:w="576" w:space="40"/>
            <w:col w:w="1095" w:space="40"/>
            <w:col w:w="1236" w:space="39"/>
            <w:col w:w="576" w:space="40"/>
            <w:col w:w="1095" w:space="40"/>
            <w:col w:w="1236" w:space="39"/>
            <w:col w:w="855"/>
          </w:cols>
        </w:sectPr>
      </w:pPr>
    </w:p>
    <w:p w14:paraId="001534AC" w14:textId="77777777" w:rsidR="00B856A6" w:rsidRDefault="00CE2E4C">
      <w:pPr>
        <w:spacing w:before="120"/>
        <w:jc w:val="right"/>
        <w:rPr>
          <w:rFonts w:ascii="Verdana" w:hAnsi="Verdana"/>
          <w:sz w:val="16"/>
        </w:rPr>
      </w:pPr>
      <w:r>
        <w:pict w14:anchorId="0F865EC1">
          <v:shape id="docshape1510" o:spid="_x0000_s1254" type="#_x0000_t202" style="position:absolute;left:0;text-align:left;margin-left:109.85pt;margin-top:-16.8pt;width:14pt;height:69.4pt;z-index:15913984;mso-position-horizontal-relative:page" filled="f" stroked="f">
            <v:textbox style="layout-flow:vertical;mso-layout-flow-alt:bottom-to-top" inset="0,0,0,0">
              <w:txbxContent>
                <w:p w14:paraId="781F3E5A" w14:textId="77777777" w:rsidR="00B856A6" w:rsidRDefault="00EB5EFA">
                  <w:pPr>
                    <w:spacing w:line="252" w:lineRule="exact"/>
                    <w:ind w:left="20"/>
                    <w:rPr>
                      <w:rFonts w:ascii="Georgia"/>
                      <w:b/>
                      <w:sz w:val="24"/>
                    </w:rPr>
                  </w:pPr>
                  <w:r>
                    <w:rPr>
                      <w:rFonts w:ascii="Georgia"/>
                      <w:b/>
                      <w:sz w:val="24"/>
                    </w:rPr>
                    <w:t>WV</w:t>
                  </w:r>
                  <w:r>
                    <w:rPr>
                      <w:rFonts w:ascii="Georgia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Georgia"/>
                      <w:b/>
                      <w:sz w:val="24"/>
                    </w:rPr>
                    <w:t>555nm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 w:hAnsi="Verdana"/>
          <w:w w:val="65"/>
          <w:sz w:val="16"/>
        </w:rPr>
        <w:t>270°</w:t>
      </w:r>
    </w:p>
    <w:p w14:paraId="48925EDC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324DF67D" w14:textId="77777777" w:rsidR="00B856A6" w:rsidRDefault="00B856A6">
      <w:pPr>
        <w:pStyle w:val="BodyText"/>
        <w:rPr>
          <w:rFonts w:ascii="Verdana"/>
          <w:sz w:val="16"/>
        </w:rPr>
      </w:pPr>
    </w:p>
    <w:p w14:paraId="73F5F558" w14:textId="77777777" w:rsidR="00B856A6" w:rsidRDefault="00B856A6">
      <w:pPr>
        <w:pStyle w:val="BodyText"/>
        <w:rPr>
          <w:rFonts w:ascii="Verdana"/>
          <w:sz w:val="16"/>
        </w:rPr>
      </w:pPr>
    </w:p>
    <w:p w14:paraId="3DD22C4D" w14:textId="77777777" w:rsidR="00B856A6" w:rsidRDefault="00B856A6">
      <w:pPr>
        <w:pStyle w:val="BodyText"/>
        <w:rPr>
          <w:rFonts w:ascii="Verdana"/>
          <w:sz w:val="17"/>
        </w:rPr>
      </w:pPr>
    </w:p>
    <w:p w14:paraId="42FA5F36" w14:textId="77777777" w:rsidR="00B856A6" w:rsidRDefault="00EB5EFA">
      <w:pPr>
        <w:ind w:left="8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225°</w:t>
      </w:r>
    </w:p>
    <w:p w14:paraId="1A238146" w14:textId="77777777" w:rsidR="00B856A6" w:rsidRDefault="00EB5EFA">
      <w:pPr>
        <w:spacing w:line="113" w:lineRule="exact"/>
        <w:ind w:left="549"/>
        <w:rPr>
          <w:rFonts w:ascii="Verdana"/>
          <w:sz w:val="16"/>
        </w:rPr>
      </w:pPr>
      <w:r>
        <w:br w:type="column"/>
      </w:r>
      <w:r>
        <w:rPr>
          <w:rFonts w:ascii="Verdana"/>
          <w:w w:val="55"/>
          <w:sz w:val="16"/>
        </w:rPr>
        <w:t>10</w:t>
      </w:r>
    </w:p>
    <w:p w14:paraId="5F23080F" w14:textId="77777777" w:rsidR="00B856A6" w:rsidRDefault="00EB5EFA">
      <w:pPr>
        <w:spacing w:line="157" w:lineRule="exact"/>
        <w:ind w:left="501"/>
        <w:rPr>
          <w:rFonts w:ascii="Verdana"/>
          <w:sz w:val="16"/>
        </w:rPr>
      </w:pPr>
      <w:r>
        <w:rPr>
          <w:rFonts w:ascii="Verdana"/>
          <w:w w:val="57"/>
          <w:sz w:val="16"/>
        </w:rPr>
        <w:t>0</w:t>
      </w:r>
    </w:p>
    <w:p w14:paraId="5DF9190A" w14:textId="77777777" w:rsidR="00B856A6" w:rsidRDefault="00B856A6">
      <w:pPr>
        <w:pStyle w:val="BodyText"/>
        <w:rPr>
          <w:rFonts w:ascii="Verdana"/>
          <w:sz w:val="16"/>
        </w:rPr>
      </w:pPr>
    </w:p>
    <w:p w14:paraId="38427C8F" w14:textId="77777777" w:rsidR="00B856A6" w:rsidRDefault="00B856A6">
      <w:pPr>
        <w:pStyle w:val="BodyText"/>
        <w:rPr>
          <w:rFonts w:ascii="Verdana"/>
          <w:sz w:val="16"/>
        </w:rPr>
      </w:pPr>
    </w:p>
    <w:p w14:paraId="69B15150" w14:textId="77777777" w:rsidR="00B856A6" w:rsidRDefault="00B856A6">
      <w:pPr>
        <w:pStyle w:val="BodyText"/>
        <w:rPr>
          <w:rFonts w:ascii="Verdana"/>
          <w:sz w:val="16"/>
        </w:rPr>
      </w:pPr>
    </w:p>
    <w:p w14:paraId="52896252" w14:textId="77777777" w:rsidR="00B856A6" w:rsidRDefault="00B856A6">
      <w:pPr>
        <w:pStyle w:val="BodyText"/>
        <w:spacing w:before="7"/>
        <w:rPr>
          <w:rFonts w:ascii="Verdana"/>
          <w:sz w:val="17"/>
        </w:rPr>
      </w:pPr>
    </w:p>
    <w:p w14:paraId="7B8DD215" w14:textId="77777777" w:rsidR="00B856A6" w:rsidRDefault="00EB5EFA">
      <w:pPr>
        <w:spacing w:before="1"/>
        <w:ind w:left="390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180°</w:t>
      </w:r>
    </w:p>
    <w:p w14:paraId="0AC157DC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36543983" w14:textId="77777777" w:rsidR="00B856A6" w:rsidRDefault="00B856A6">
      <w:pPr>
        <w:pStyle w:val="BodyText"/>
        <w:rPr>
          <w:rFonts w:ascii="Verdana"/>
          <w:sz w:val="16"/>
        </w:rPr>
      </w:pPr>
    </w:p>
    <w:p w14:paraId="582F1EF8" w14:textId="77777777" w:rsidR="00B856A6" w:rsidRDefault="00B856A6">
      <w:pPr>
        <w:pStyle w:val="BodyText"/>
        <w:rPr>
          <w:rFonts w:ascii="Verdana"/>
          <w:sz w:val="16"/>
        </w:rPr>
      </w:pPr>
    </w:p>
    <w:p w14:paraId="22C3FBC5" w14:textId="77777777" w:rsidR="00B856A6" w:rsidRDefault="00B856A6">
      <w:pPr>
        <w:pStyle w:val="BodyText"/>
        <w:rPr>
          <w:rFonts w:ascii="Verdana"/>
          <w:sz w:val="17"/>
        </w:rPr>
      </w:pPr>
    </w:p>
    <w:p w14:paraId="539E68B7" w14:textId="77777777" w:rsidR="00B856A6" w:rsidRDefault="00EB5EFA">
      <w:pPr>
        <w:ind w:left="336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135°</w:t>
      </w:r>
    </w:p>
    <w:p w14:paraId="7F241E80" w14:textId="77777777" w:rsidR="00B856A6" w:rsidRDefault="00EB5EFA">
      <w:pPr>
        <w:spacing w:before="100" w:line="198" w:lineRule="exact"/>
        <w:jc w:val="right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spacing w:val="-1"/>
          <w:w w:val="60"/>
          <w:position w:val="-1"/>
          <w:sz w:val="16"/>
        </w:rPr>
        <w:t>90°</w:t>
      </w:r>
      <w:r>
        <w:rPr>
          <w:rFonts w:ascii="Verdana" w:hAnsi="Verdana"/>
          <w:spacing w:val="21"/>
          <w:w w:val="60"/>
          <w:position w:val="-1"/>
          <w:sz w:val="16"/>
        </w:rPr>
        <w:t xml:space="preserve"> </w:t>
      </w:r>
      <w:r>
        <w:rPr>
          <w:rFonts w:ascii="Verdana" w:hAnsi="Verdana"/>
          <w:w w:val="60"/>
          <w:sz w:val="16"/>
        </w:rPr>
        <w:t>−0.045</w:t>
      </w:r>
    </w:p>
    <w:p w14:paraId="27B31587" w14:textId="77777777" w:rsidR="00B856A6" w:rsidRDefault="00EB5EFA">
      <w:pPr>
        <w:spacing w:line="171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−0.090</w:t>
      </w:r>
    </w:p>
    <w:p w14:paraId="1C4DADCB" w14:textId="77777777" w:rsidR="00B856A6" w:rsidRDefault="00EB5EFA">
      <w:pPr>
        <w:spacing w:line="181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−0.135</w:t>
      </w:r>
    </w:p>
    <w:p w14:paraId="6B10FEBD" w14:textId="77777777" w:rsidR="00B856A6" w:rsidRDefault="00EB5EFA">
      <w:pPr>
        <w:spacing w:line="181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−0.180</w:t>
      </w:r>
    </w:p>
    <w:p w14:paraId="06098922" w14:textId="77777777" w:rsidR="00B856A6" w:rsidRDefault="00EB5EFA">
      <w:pPr>
        <w:spacing w:line="181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−0.225</w:t>
      </w:r>
    </w:p>
    <w:p w14:paraId="36DE8331" w14:textId="77777777" w:rsidR="00B856A6" w:rsidRDefault="00EB5EFA">
      <w:pPr>
        <w:spacing w:line="188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−0.270</w:t>
      </w:r>
    </w:p>
    <w:p w14:paraId="115BBE3A" w14:textId="77777777" w:rsidR="00B856A6" w:rsidRDefault="00EB5EFA">
      <w:pPr>
        <w:spacing w:before="120"/>
        <w:jc w:val="right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5"/>
          <w:sz w:val="16"/>
        </w:rPr>
        <w:t>270°</w:t>
      </w:r>
    </w:p>
    <w:p w14:paraId="079D7F3B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4026AAD6" w14:textId="77777777" w:rsidR="00B856A6" w:rsidRDefault="00B856A6">
      <w:pPr>
        <w:pStyle w:val="BodyText"/>
        <w:rPr>
          <w:rFonts w:ascii="Verdana"/>
          <w:sz w:val="16"/>
        </w:rPr>
      </w:pPr>
    </w:p>
    <w:p w14:paraId="2674BA9F" w14:textId="77777777" w:rsidR="00B856A6" w:rsidRDefault="00B856A6">
      <w:pPr>
        <w:pStyle w:val="BodyText"/>
        <w:rPr>
          <w:rFonts w:ascii="Verdana"/>
          <w:sz w:val="16"/>
        </w:rPr>
      </w:pPr>
    </w:p>
    <w:p w14:paraId="6728284C" w14:textId="77777777" w:rsidR="00B856A6" w:rsidRDefault="00B856A6">
      <w:pPr>
        <w:pStyle w:val="BodyText"/>
        <w:rPr>
          <w:rFonts w:ascii="Verdana"/>
          <w:sz w:val="17"/>
        </w:rPr>
      </w:pPr>
    </w:p>
    <w:p w14:paraId="0A9ED0D7" w14:textId="77777777" w:rsidR="00B856A6" w:rsidRDefault="00EB5EFA">
      <w:pPr>
        <w:ind w:left="8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225°</w:t>
      </w:r>
    </w:p>
    <w:p w14:paraId="09BE8ACC" w14:textId="77777777" w:rsidR="00B856A6" w:rsidRDefault="00EB5EFA">
      <w:pPr>
        <w:spacing w:line="113" w:lineRule="exact"/>
        <w:ind w:left="549"/>
        <w:rPr>
          <w:rFonts w:ascii="Verdana"/>
          <w:sz w:val="16"/>
        </w:rPr>
      </w:pPr>
      <w:r>
        <w:br w:type="column"/>
      </w:r>
      <w:r>
        <w:rPr>
          <w:rFonts w:ascii="Verdana"/>
          <w:w w:val="55"/>
          <w:sz w:val="16"/>
        </w:rPr>
        <w:t>10</w:t>
      </w:r>
    </w:p>
    <w:p w14:paraId="6DDF5A8C" w14:textId="77777777" w:rsidR="00B856A6" w:rsidRDefault="00EB5EFA">
      <w:pPr>
        <w:spacing w:line="157" w:lineRule="exact"/>
        <w:ind w:left="501"/>
        <w:rPr>
          <w:rFonts w:ascii="Verdana"/>
          <w:sz w:val="16"/>
        </w:rPr>
      </w:pPr>
      <w:r>
        <w:rPr>
          <w:rFonts w:ascii="Verdana"/>
          <w:w w:val="57"/>
          <w:sz w:val="16"/>
        </w:rPr>
        <w:t>0</w:t>
      </w:r>
    </w:p>
    <w:p w14:paraId="2CA18DAB" w14:textId="77777777" w:rsidR="00B856A6" w:rsidRDefault="00B856A6">
      <w:pPr>
        <w:pStyle w:val="BodyText"/>
        <w:rPr>
          <w:rFonts w:ascii="Verdana"/>
          <w:sz w:val="16"/>
        </w:rPr>
      </w:pPr>
    </w:p>
    <w:p w14:paraId="4CC4A6AC" w14:textId="77777777" w:rsidR="00B856A6" w:rsidRDefault="00B856A6">
      <w:pPr>
        <w:pStyle w:val="BodyText"/>
        <w:rPr>
          <w:rFonts w:ascii="Verdana"/>
          <w:sz w:val="16"/>
        </w:rPr>
      </w:pPr>
    </w:p>
    <w:p w14:paraId="2F3AEE40" w14:textId="77777777" w:rsidR="00B856A6" w:rsidRDefault="00B856A6">
      <w:pPr>
        <w:pStyle w:val="BodyText"/>
        <w:rPr>
          <w:rFonts w:ascii="Verdana"/>
          <w:sz w:val="16"/>
        </w:rPr>
      </w:pPr>
    </w:p>
    <w:p w14:paraId="02D2D7F5" w14:textId="77777777" w:rsidR="00B856A6" w:rsidRDefault="00B856A6">
      <w:pPr>
        <w:pStyle w:val="BodyText"/>
        <w:spacing w:before="7"/>
        <w:rPr>
          <w:rFonts w:ascii="Verdana"/>
          <w:sz w:val="17"/>
        </w:rPr>
      </w:pPr>
    </w:p>
    <w:p w14:paraId="6DB38926" w14:textId="77777777" w:rsidR="00B856A6" w:rsidRDefault="00EB5EFA">
      <w:pPr>
        <w:spacing w:before="1"/>
        <w:ind w:left="390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180°</w:t>
      </w:r>
    </w:p>
    <w:p w14:paraId="1BA16B06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1A938519" w14:textId="77777777" w:rsidR="00B856A6" w:rsidRDefault="00B856A6">
      <w:pPr>
        <w:pStyle w:val="BodyText"/>
        <w:rPr>
          <w:rFonts w:ascii="Verdana"/>
          <w:sz w:val="16"/>
        </w:rPr>
      </w:pPr>
    </w:p>
    <w:p w14:paraId="2865C13D" w14:textId="77777777" w:rsidR="00B856A6" w:rsidRDefault="00B856A6">
      <w:pPr>
        <w:pStyle w:val="BodyText"/>
        <w:rPr>
          <w:rFonts w:ascii="Verdana"/>
          <w:sz w:val="16"/>
        </w:rPr>
      </w:pPr>
    </w:p>
    <w:p w14:paraId="62B2FAA1" w14:textId="77777777" w:rsidR="00B856A6" w:rsidRDefault="00B856A6">
      <w:pPr>
        <w:pStyle w:val="BodyText"/>
        <w:rPr>
          <w:rFonts w:ascii="Verdana"/>
          <w:sz w:val="17"/>
        </w:rPr>
      </w:pPr>
    </w:p>
    <w:p w14:paraId="0745D88B" w14:textId="77777777" w:rsidR="00B856A6" w:rsidRDefault="00EB5EFA">
      <w:pPr>
        <w:ind w:left="336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135°</w:t>
      </w:r>
    </w:p>
    <w:p w14:paraId="1D910F1C" w14:textId="77777777" w:rsidR="00B856A6" w:rsidRDefault="00EB5EFA">
      <w:pPr>
        <w:spacing w:before="100" w:line="198" w:lineRule="exact"/>
        <w:jc w:val="right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spacing w:val="-1"/>
          <w:w w:val="60"/>
          <w:position w:val="-1"/>
          <w:sz w:val="16"/>
        </w:rPr>
        <w:t>90°</w:t>
      </w:r>
      <w:r>
        <w:rPr>
          <w:rFonts w:ascii="Verdana" w:hAnsi="Verdana"/>
          <w:spacing w:val="21"/>
          <w:w w:val="60"/>
          <w:position w:val="-1"/>
          <w:sz w:val="16"/>
        </w:rPr>
        <w:t xml:space="preserve"> </w:t>
      </w:r>
      <w:r>
        <w:rPr>
          <w:rFonts w:ascii="Verdana" w:hAnsi="Verdana"/>
          <w:w w:val="60"/>
          <w:sz w:val="16"/>
        </w:rPr>
        <w:t>−0.045</w:t>
      </w:r>
    </w:p>
    <w:p w14:paraId="60FD6B01" w14:textId="77777777" w:rsidR="00B856A6" w:rsidRDefault="00EB5EFA">
      <w:pPr>
        <w:spacing w:line="171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−0.090</w:t>
      </w:r>
    </w:p>
    <w:p w14:paraId="74FEEA4A" w14:textId="77777777" w:rsidR="00B856A6" w:rsidRDefault="00EB5EFA">
      <w:pPr>
        <w:spacing w:line="181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−0.135</w:t>
      </w:r>
    </w:p>
    <w:p w14:paraId="726F0C6B" w14:textId="77777777" w:rsidR="00B856A6" w:rsidRDefault="00EB5EFA">
      <w:pPr>
        <w:spacing w:line="181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−0.180</w:t>
      </w:r>
    </w:p>
    <w:p w14:paraId="293C68AC" w14:textId="77777777" w:rsidR="00B856A6" w:rsidRDefault="00EB5EFA">
      <w:pPr>
        <w:spacing w:line="181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−0.225</w:t>
      </w:r>
    </w:p>
    <w:p w14:paraId="0D885572" w14:textId="77777777" w:rsidR="00B856A6" w:rsidRDefault="00EB5EFA">
      <w:pPr>
        <w:spacing w:line="188" w:lineRule="exact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−0.270</w:t>
      </w:r>
    </w:p>
    <w:p w14:paraId="4242AA6A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12908099" w14:textId="77777777" w:rsidR="00B856A6" w:rsidRDefault="00B856A6">
      <w:pPr>
        <w:pStyle w:val="BodyText"/>
        <w:rPr>
          <w:rFonts w:ascii="Verdana"/>
          <w:sz w:val="6"/>
        </w:rPr>
      </w:pPr>
    </w:p>
    <w:p w14:paraId="4CA22A20" w14:textId="77777777" w:rsidR="00B856A6" w:rsidRDefault="00B856A6">
      <w:pPr>
        <w:pStyle w:val="BodyText"/>
        <w:spacing w:before="4"/>
        <w:rPr>
          <w:rFonts w:ascii="Verdana"/>
          <w:sz w:val="5"/>
        </w:rPr>
      </w:pPr>
    </w:p>
    <w:p w14:paraId="0436DE7A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270°</w:t>
      </w:r>
    </w:p>
    <w:p w14:paraId="4801A16C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019A816F" w14:textId="77777777" w:rsidR="00B856A6" w:rsidRDefault="00B856A6">
      <w:pPr>
        <w:pStyle w:val="BodyText"/>
        <w:rPr>
          <w:rFonts w:ascii="Verdana"/>
          <w:sz w:val="6"/>
        </w:rPr>
      </w:pPr>
    </w:p>
    <w:p w14:paraId="1F642098" w14:textId="77777777" w:rsidR="00B856A6" w:rsidRDefault="00B856A6">
      <w:pPr>
        <w:pStyle w:val="BodyText"/>
        <w:rPr>
          <w:rFonts w:ascii="Verdana"/>
          <w:sz w:val="6"/>
        </w:rPr>
      </w:pPr>
    </w:p>
    <w:p w14:paraId="5F433392" w14:textId="77777777" w:rsidR="00B856A6" w:rsidRDefault="00B856A6">
      <w:pPr>
        <w:pStyle w:val="BodyText"/>
        <w:rPr>
          <w:rFonts w:ascii="Verdana"/>
          <w:sz w:val="6"/>
        </w:rPr>
      </w:pPr>
    </w:p>
    <w:p w14:paraId="301E50E7" w14:textId="77777777" w:rsidR="00B856A6" w:rsidRDefault="00B856A6">
      <w:pPr>
        <w:pStyle w:val="BodyText"/>
        <w:rPr>
          <w:rFonts w:ascii="Verdana"/>
          <w:sz w:val="6"/>
        </w:rPr>
      </w:pPr>
    </w:p>
    <w:p w14:paraId="16127C72" w14:textId="77777777" w:rsidR="00B856A6" w:rsidRDefault="00B856A6">
      <w:pPr>
        <w:pStyle w:val="BodyText"/>
        <w:rPr>
          <w:rFonts w:ascii="Verdana"/>
          <w:sz w:val="6"/>
        </w:rPr>
      </w:pPr>
    </w:p>
    <w:p w14:paraId="5E3CE2AD" w14:textId="77777777" w:rsidR="00B856A6" w:rsidRDefault="00B856A6">
      <w:pPr>
        <w:pStyle w:val="BodyText"/>
        <w:rPr>
          <w:rFonts w:ascii="Verdana"/>
          <w:sz w:val="6"/>
        </w:rPr>
      </w:pPr>
    </w:p>
    <w:p w14:paraId="60D0E8B4" w14:textId="77777777" w:rsidR="00B856A6" w:rsidRDefault="00B856A6">
      <w:pPr>
        <w:pStyle w:val="BodyText"/>
        <w:rPr>
          <w:rFonts w:ascii="Verdana"/>
          <w:sz w:val="6"/>
        </w:rPr>
      </w:pPr>
    </w:p>
    <w:p w14:paraId="497C23C5" w14:textId="77777777" w:rsidR="00B856A6" w:rsidRDefault="00B856A6">
      <w:pPr>
        <w:pStyle w:val="BodyText"/>
        <w:rPr>
          <w:rFonts w:ascii="Verdana"/>
          <w:sz w:val="6"/>
        </w:rPr>
      </w:pPr>
    </w:p>
    <w:p w14:paraId="3A75295D" w14:textId="77777777" w:rsidR="00B856A6" w:rsidRDefault="00B856A6">
      <w:pPr>
        <w:pStyle w:val="BodyText"/>
        <w:rPr>
          <w:rFonts w:ascii="Verdana"/>
          <w:sz w:val="6"/>
        </w:rPr>
      </w:pPr>
    </w:p>
    <w:p w14:paraId="3BC0A4BC" w14:textId="77777777" w:rsidR="00B856A6" w:rsidRDefault="00B856A6">
      <w:pPr>
        <w:pStyle w:val="BodyText"/>
        <w:rPr>
          <w:rFonts w:ascii="Verdana"/>
          <w:sz w:val="6"/>
        </w:rPr>
      </w:pPr>
    </w:p>
    <w:p w14:paraId="687C92DE" w14:textId="77777777" w:rsidR="00B856A6" w:rsidRDefault="00B856A6">
      <w:pPr>
        <w:pStyle w:val="BodyText"/>
        <w:spacing w:before="5"/>
        <w:rPr>
          <w:rFonts w:ascii="Verdana"/>
          <w:sz w:val="6"/>
        </w:rPr>
      </w:pPr>
    </w:p>
    <w:p w14:paraId="0E1B2EEF" w14:textId="77777777" w:rsidR="00B856A6" w:rsidRDefault="00EB5EFA">
      <w:pPr>
        <w:ind w:left="8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225°</w:t>
      </w:r>
    </w:p>
    <w:p w14:paraId="43E449F6" w14:textId="77777777" w:rsidR="00B856A6" w:rsidRDefault="00EB5EFA">
      <w:pPr>
        <w:spacing w:before="46"/>
        <w:ind w:left="549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10</w:t>
      </w:r>
    </w:p>
    <w:p w14:paraId="27F6329E" w14:textId="77777777" w:rsidR="00B856A6" w:rsidRDefault="00EB5EFA">
      <w:pPr>
        <w:spacing w:before="34"/>
        <w:ind w:left="501"/>
        <w:rPr>
          <w:rFonts w:ascii="Verdana"/>
          <w:sz w:val="7"/>
        </w:rPr>
      </w:pPr>
      <w:r>
        <w:rPr>
          <w:rFonts w:ascii="Verdana"/>
          <w:w w:val="131"/>
          <w:sz w:val="7"/>
        </w:rPr>
        <w:t>0</w:t>
      </w:r>
    </w:p>
    <w:p w14:paraId="2B009F7B" w14:textId="77777777" w:rsidR="00B856A6" w:rsidRDefault="00B856A6">
      <w:pPr>
        <w:pStyle w:val="BodyText"/>
        <w:rPr>
          <w:rFonts w:ascii="Verdana"/>
          <w:sz w:val="6"/>
        </w:rPr>
      </w:pPr>
    </w:p>
    <w:p w14:paraId="51F3017B" w14:textId="77777777" w:rsidR="00B856A6" w:rsidRDefault="00B856A6">
      <w:pPr>
        <w:pStyle w:val="BodyText"/>
        <w:rPr>
          <w:rFonts w:ascii="Verdana"/>
          <w:sz w:val="6"/>
        </w:rPr>
      </w:pPr>
    </w:p>
    <w:p w14:paraId="728CB6AE" w14:textId="77777777" w:rsidR="00B856A6" w:rsidRDefault="00B856A6">
      <w:pPr>
        <w:pStyle w:val="BodyText"/>
        <w:rPr>
          <w:rFonts w:ascii="Verdana"/>
          <w:sz w:val="6"/>
        </w:rPr>
      </w:pPr>
    </w:p>
    <w:p w14:paraId="1B4919BD" w14:textId="77777777" w:rsidR="00B856A6" w:rsidRDefault="00B856A6">
      <w:pPr>
        <w:pStyle w:val="BodyText"/>
        <w:rPr>
          <w:rFonts w:ascii="Verdana"/>
          <w:sz w:val="6"/>
        </w:rPr>
      </w:pPr>
    </w:p>
    <w:p w14:paraId="5E6D2A1F" w14:textId="77777777" w:rsidR="00B856A6" w:rsidRDefault="00B856A6">
      <w:pPr>
        <w:pStyle w:val="BodyText"/>
        <w:rPr>
          <w:rFonts w:ascii="Verdana"/>
          <w:sz w:val="6"/>
        </w:rPr>
      </w:pPr>
    </w:p>
    <w:p w14:paraId="1CF5C586" w14:textId="77777777" w:rsidR="00B856A6" w:rsidRDefault="00B856A6">
      <w:pPr>
        <w:pStyle w:val="BodyText"/>
        <w:rPr>
          <w:rFonts w:ascii="Verdana"/>
          <w:sz w:val="6"/>
        </w:rPr>
      </w:pPr>
    </w:p>
    <w:p w14:paraId="1BA76C7D" w14:textId="77777777" w:rsidR="00B856A6" w:rsidRDefault="00B856A6">
      <w:pPr>
        <w:pStyle w:val="BodyText"/>
        <w:rPr>
          <w:rFonts w:ascii="Verdana"/>
          <w:sz w:val="6"/>
        </w:rPr>
      </w:pPr>
    </w:p>
    <w:p w14:paraId="00F9C3D7" w14:textId="77777777" w:rsidR="00B856A6" w:rsidRDefault="00B856A6">
      <w:pPr>
        <w:pStyle w:val="BodyText"/>
        <w:rPr>
          <w:rFonts w:ascii="Verdana"/>
          <w:sz w:val="6"/>
        </w:rPr>
      </w:pPr>
    </w:p>
    <w:p w14:paraId="08DACD13" w14:textId="77777777" w:rsidR="00B856A6" w:rsidRDefault="00B856A6">
      <w:pPr>
        <w:pStyle w:val="BodyText"/>
        <w:rPr>
          <w:rFonts w:ascii="Verdana"/>
          <w:sz w:val="6"/>
        </w:rPr>
      </w:pPr>
    </w:p>
    <w:p w14:paraId="4CFA0DB2" w14:textId="77777777" w:rsidR="00B856A6" w:rsidRDefault="00B856A6">
      <w:pPr>
        <w:pStyle w:val="BodyText"/>
        <w:rPr>
          <w:rFonts w:ascii="Verdana"/>
          <w:sz w:val="6"/>
        </w:rPr>
      </w:pPr>
    </w:p>
    <w:p w14:paraId="2FEC490F" w14:textId="77777777" w:rsidR="00B856A6" w:rsidRDefault="00B856A6">
      <w:pPr>
        <w:pStyle w:val="BodyText"/>
        <w:rPr>
          <w:rFonts w:ascii="Verdana"/>
          <w:sz w:val="6"/>
        </w:rPr>
      </w:pPr>
    </w:p>
    <w:p w14:paraId="16BB8916" w14:textId="77777777" w:rsidR="00B856A6" w:rsidRDefault="00B856A6">
      <w:pPr>
        <w:pStyle w:val="BodyText"/>
        <w:spacing w:before="8"/>
        <w:rPr>
          <w:rFonts w:ascii="Verdana"/>
          <w:sz w:val="8"/>
        </w:rPr>
      </w:pPr>
    </w:p>
    <w:p w14:paraId="3386D328" w14:textId="77777777" w:rsidR="00B856A6" w:rsidRDefault="00EB5EFA">
      <w:pPr>
        <w:ind w:left="390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565F67EB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52279AA" w14:textId="77777777" w:rsidR="00B856A6" w:rsidRDefault="00B856A6">
      <w:pPr>
        <w:pStyle w:val="BodyText"/>
        <w:rPr>
          <w:rFonts w:ascii="Verdana"/>
          <w:sz w:val="6"/>
        </w:rPr>
      </w:pPr>
    </w:p>
    <w:p w14:paraId="36A239B0" w14:textId="77777777" w:rsidR="00B856A6" w:rsidRDefault="00B856A6">
      <w:pPr>
        <w:pStyle w:val="BodyText"/>
        <w:rPr>
          <w:rFonts w:ascii="Verdana"/>
          <w:sz w:val="6"/>
        </w:rPr>
      </w:pPr>
    </w:p>
    <w:p w14:paraId="088BE0FE" w14:textId="77777777" w:rsidR="00B856A6" w:rsidRDefault="00B856A6">
      <w:pPr>
        <w:pStyle w:val="BodyText"/>
        <w:rPr>
          <w:rFonts w:ascii="Verdana"/>
          <w:sz w:val="6"/>
        </w:rPr>
      </w:pPr>
    </w:p>
    <w:p w14:paraId="794331C2" w14:textId="77777777" w:rsidR="00B856A6" w:rsidRDefault="00B856A6">
      <w:pPr>
        <w:pStyle w:val="BodyText"/>
        <w:rPr>
          <w:rFonts w:ascii="Verdana"/>
          <w:sz w:val="6"/>
        </w:rPr>
      </w:pPr>
    </w:p>
    <w:p w14:paraId="21D8D63D" w14:textId="77777777" w:rsidR="00B856A6" w:rsidRDefault="00B856A6">
      <w:pPr>
        <w:pStyle w:val="BodyText"/>
        <w:rPr>
          <w:rFonts w:ascii="Verdana"/>
          <w:sz w:val="6"/>
        </w:rPr>
      </w:pPr>
    </w:p>
    <w:p w14:paraId="169FB841" w14:textId="77777777" w:rsidR="00B856A6" w:rsidRDefault="00B856A6">
      <w:pPr>
        <w:pStyle w:val="BodyText"/>
        <w:rPr>
          <w:rFonts w:ascii="Verdana"/>
          <w:sz w:val="6"/>
        </w:rPr>
      </w:pPr>
    </w:p>
    <w:p w14:paraId="086C6424" w14:textId="77777777" w:rsidR="00B856A6" w:rsidRDefault="00B856A6">
      <w:pPr>
        <w:pStyle w:val="BodyText"/>
        <w:rPr>
          <w:rFonts w:ascii="Verdana"/>
          <w:sz w:val="6"/>
        </w:rPr>
      </w:pPr>
    </w:p>
    <w:p w14:paraId="414A7A57" w14:textId="77777777" w:rsidR="00B856A6" w:rsidRDefault="00B856A6">
      <w:pPr>
        <w:pStyle w:val="BodyText"/>
        <w:rPr>
          <w:rFonts w:ascii="Verdana"/>
          <w:sz w:val="6"/>
        </w:rPr>
      </w:pPr>
    </w:p>
    <w:p w14:paraId="61443D76" w14:textId="77777777" w:rsidR="00B856A6" w:rsidRDefault="00B856A6">
      <w:pPr>
        <w:pStyle w:val="BodyText"/>
        <w:rPr>
          <w:rFonts w:ascii="Verdana"/>
          <w:sz w:val="6"/>
        </w:rPr>
      </w:pPr>
    </w:p>
    <w:p w14:paraId="11F6BA40" w14:textId="77777777" w:rsidR="00B856A6" w:rsidRDefault="00B856A6">
      <w:pPr>
        <w:pStyle w:val="BodyText"/>
        <w:rPr>
          <w:rFonts w:ascii="Verdana"/>
          <w:sz w:val="6"/>
        </w:rPr>
      </w:pPr>
    </w:p>
    <w:p w14:paraId="4153EFAF" w14:textId="77777777" w:rsidR="00B856A6" w:rsidRDefault="00B856A6">
      <w:pPr>
        <w:pStyle w:val="BodyText"/>
        <w:spacing w:before="5"/>
        <w:rPr>
          <w:rFonts w:ascii="Verdana"/>
          <w:sz w:val="6"/>
        </w:rPr>
      </w:pPr>
    </w:p>
    <w:p w14:paraId="4C1EDC86" w14:textId="77777777" w:rsidR="00B856A6" w:rsidRDefault="00EB5EFA">
      <w:pPr>
        <w:ind w:left="336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135°</w:t>
      </w:r>
    </w:p>
    <w:p w14:paraId="56FED340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08FB1E89" w14:textId="77777777" w:rsidR="00B856A6" w:rsidRDefault="00B856A6">
      <w:pPr>
        <w:pStyle w:val="BodyText"/>
        <w:spacing w:before="4"/>
        <w:rPr>
          <w:rFonts w:ascii="Verdana"/>
          <w:sz w:val="7"/>
        </w:rPr>
      </w:pPr>
    </w:p>
    <w:p w14:paraId="24CF30E8" w14:textId="77777777" w:rsidR="00B856A6" w:rsidRDefault="00EB5EFA">
      <w:pPr>
        <w:spacing w:before="1" w:line="67" w:lineRule="exact"/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0.0004</w:t>
      </w:r>
    </w:p>
    <w:p w14:paraId="3B940488" w14:textId="77777777" w:rsidR="00B856A6" w:rsidRDefault="00EB5EFA">
      <w:pPr>
        <w:spacing w:line="67" w:lineRule="exact"/>
        <w:ind w:left="37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90°</w:t>
      </w:r>
    </w:p>
    <w:p w14:paraId="387E9D7D" w14:textId="77777777" w:rsidR="00B856A6" w:rsidRDefault="00B856A6">
      <w:pPr>
        <w:pStyle w:val="BodyText"/>
        <w:spacing w:before="2"/>
        <w:rPr>
          <w:rFonts w:ascii="Verdana"/>
          <w:sz w:val="8"/>
        </w:rPr>
      </w:pPr>
    </w:p>
    <w:p w14:paraId="6C6C9435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0.0003</w:t>
      </w:r>
    </w:p>
    <w:p w14:paraId="1C7EA041" w14:textId="77777777" w:rsidR="00B856A6" w:rsidRDefault="00B856A6">
      <w:pPr>
        <w:pStyle w:val="BodyText"/>
        <w:rPr>
          <w:rFonts w:ascii="Verdana"/>
          <w:sz w:val="6"/>
        </w:rPr>
      </w:pPr>
    </w:p>
    <w:p w14:paraId="40D69FC6" w14:textId="77777777" w:rsidR="00B856A6" w:rsidRDefault="00B856A6">
      <w:pPr>
        <w:pStyle w:val="BodyText"/>
        <w:spacing w:before="2"/>
        <w:rPr>
          <w:rFonts w:ascii="Verdana"/>
          <w:sz w:val="6"/>
        </w:rPr>
      </w:pPr>
    </w:p>
    <w:p w14:paraId="04BC57AF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0.0002</w:t>
      </w:r>
    </w:p>
    <w:p w14:paraId="487C8581" w14:textId="77777777" w:rsidR="00B856A6" w:rsidRDefault="00B856A6">
      <w:pPr>
        <w:pStyle w:val="BodyText"/>
        <w:rPr>
          <w:rFonts w:ascii="Verdana"/>
          <w:sz w:val="6"/>
        </w:rPr>
      </w:pPr>
    </w:p>
    <w:p w14:paraId="6C1A70CA" w14:textId="77777777" w:rsidR="00B856A6" w:rsidRDefault="00B856A6">
      <w:pPr>
        <w:pStyle w:val="BodyText"/>
        <w:spacing w:before="1"/>
        <w:rPr>
          <w:rFonts w:ascii="Verdana"/>
          <w:sz w:val="6"/>
        </w:rPr>
      </w:pPr>
    </w:p>
    <w:p w14:paraId="4D65E7CC" w14:textId="77777777" w:rsidR="00B856A6" w:rsidRDefault="00EB5EFA">
      <w:pPr>
        <w:spacing w:before="1"/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0.0001</w:t>
      </w:r>
    </w:p>
    <w:p w14:paraId="597A6509" w14:textId="77777777" w:rsidR="00B856A6" w:rsidRDefault="00B856A6">
      <w:pPr>
        <w:pStyle w:val="BodyText"/>
        <w:rPr>
          <w:rFonts w:ascii="Verdana"/>
          <w:sz w:val="6"/>
        </w:rPr>
      </w:pPr>
    </w:p>
    <w:p w14:paraId="4782E1A3" w14:textId="77777777" w:rsidR="00B856A6" w:rsidRDefault="00B856A6">
      <w:pPr>
        <w:pStyle w:val="BodyText"/>
        <w:spacing w:before="1"/>
        <w:rPr>
          <w:rFonts w:ascii="Verdana"/>
          <w:sz w:val="6"/>
        </w:rPr>
      </w:pPr>
    </w:p>
    <w:p w14:paraId="0316FC1E" w14:textId="77777777" w:rsidR="00B856A6" w:rsidRDefault="00EB5EFA">
      <w:pPr>
        <w:spacing w:before="1"/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0.0000</w:t>
      </w:r>
    </w:p>
    <w:p w14:paraId="23D2AC78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15" w:space="720" w:equalWidth="0">
            <w:col w:w="1308" w:space="40"/>
            <w:col w:w="231" w:space="39"/>
            <w:col w:w="668" w:space="39"/>
            <w:col w:w="559" w:space="39"/>
            <w:col w:w="624" w:space="39"/>
            <w:col w:w="747" w:space="40"/>
            <w:col w:w="231" w:space="40"/>
            <w:col w:w="668" w:space="39"/>
            <w:col w:w="559" w:space="39"/>
            <w:col w:w="624" w:space="39"/>
            <w:col w:w="747" w:space="40"/>
            <w:col w:w="231" w:space="40"/>
            <w:col w:w="668" w:space="39"/>
            <w:col w:w="559" w:space="39"/>
            <w:col w:w="825"/>
          </w:cols>
        </w:sectPr>
      </w:pPr>
    </w:p>
    <w:p w14:paraId="642F3975" w14:textId="77777777" w:rsidR="00B856A6" w:rsidRDefault="00B856A6">
      <w:pPr>
        <w:pStyle w:val="BodyText"/>
        <w:spacing w:before="10"/>
        <w:rPr>
          <w:rFonts w:ascii="Verdana"/>
          <w:sz w:val="16"/>
        </w:rPr>
      </w:pPr>
    </w:p>
    <w:p w14:paraId="02BC2163" w14:textId="77777777" w:rsidR="00B856A6" w:rsidRDefault="00B856A6">
      <w:pPr>
        <w:rPr>
          <w:rFonts w:ascii="Verdana"/>
          <w:sz w:val="16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06598B51" w14:textId="77777777" w:rsidR="00B856A6" w:rsidRDefault="00B856A6">
      <w:pPr>
        <w:pStyle w:val="BodyText"/>
        <w:rPr>
          <w:rFonts w:ascii="Verdana"/>
          <w:sz w:val="16"/>
        </w:rPr>
      </w:pPr>
    </w:p>
    <w:p w14:paraId="34424652" w14:textId="77777777" w:rsidR="00B856A6" w:rsidRDefault="00EB5EFA">
      <w:pPr>
        <w:spacing w:before="138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315°</w:t>
      </w:r>
    </w:p>
    <w:p w14:paraId="6D90827B" w14:textId="77777777" w:rsidR="00B856A6" w:rsidRDefault="00EB5EFA">
      <w:pPr>
        <w:spacing w:before="56" w:line="191" w:lineRule="exact"/>
        <w:ind w:left="421" w:right="651"/>
        <w:jc w:val="center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5"/>
          <w:sz w:val="16"/>
        </w:rPr>
        <w:t>0°</w:t>
      </w:r>
    </w:p>
    <w:p w14:paraId="5BEA9D4F" w14:textId="77777777" w:rsidR="00B856A6" w:rsidRDefault="00EB5EFA">
      <w:pPr>
        <w:spacing w:line="256" w:lineRule="exact"/>
        <w:ind w:left="791"/>
        <w:rPr>
          <w:rFonts w:ascii="Verdana" w:hAnsi="Verdana"/>
          <w:sz w:val="16"/>
        </w:rPr>
      </w:pPr>
      <w:r>
        <w:rPr>
          <w:noProof/>
        </w:rPr>
        <w:drawing>
          <wp:anchor distT="0" distB="0" distL="0" distR="0" simplePos="0" relativeHeight="482825728" behindDoc="1" locked="0" layoutInCell="1" allowOverlap="1" wp14:anchorId="30EDCA3C" wp14:editId="2D743B83">
            <wp:simplePos x="0" y="0"/>
            <wp:positionH relativeFrom="page">
              <wp:posOffset>1883290</wp:posOffset>
            </wp:positionH>
            <wp:positionV relativeFrom="paragraph">
              <wp:posOffset>9769</wp:posOffset>
            </wp:positionV>
            <wp:extent cx="1083689" cy="1111445"/>
            <wp:effectExtent l="0" t="0" r="0" b="0"/>
            <wp:wrapNone/>
            <wp:docPr id="93" name="image1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126.png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5F1BD0A7">
          <v:shape id="docshape1511" o:spid="_x0000_s1253" type="#_x0000_t202" style="position:absolute;left:0;text-align:left;margin-left:203pt;margin-top:7.85pt;width:5.9pt;height:8.05pt;z-index:-20485632;mso-position-horizontal-relative:page;mso-position-vertical-relative:text" filled="f" stroked="f">
            <v:textbox inset="0,0,0,0">
              <w:txbxContent>
                <w:p w14:paraId="04255315" w14:textId="77777777" w:rsidR="00B856A6" w:rsidRDefault="00EB5EFA">
                  <w:pPr>
                    <w:spacing w:line="150" w:lineRule="exact"/>
                    <w:rPr>
                      <w:rFonts w:ascii="Verdana"/>
                      <w:sz w:val="16"/>
                    </w:rPr>
                  </w:pPr>
                  <w:r>
                    <w:rPr>
                      <w:rFonts w:ascii="Verdana"/>
                      <w:w w:val="55"/>
                      <w:sz w:val="16"/>
                    </w:rPr>
                    <w:t>50</w:t>
                  </w:r>
                </w:p>
              </w:txbxContent>
            </v:textbox>
            <w10:wrap anchorx="page"/>
          </v:shape>
        </w:pict>
      </w:r>
      <w:r>
        <w:rPr>
          <w:rFonts w:ascii="Verdana" w:hAnsi="Verdana"/>
          <w:w w:val="65"/>
          <w:position w:val="9"/>
          <w:sz w:val="16"/>
        </w:rPr>
        <w:t>60</w:t>
      </w:r>
      <w:r>
        <w:rPr>
          <w:rFonts w:ascii="Verdana" w:hAnsi="Verdana"/>
          <w:spacing w:val="54"/>
          <w:position w:val="9"/>
          <w:sz w:val="16"/>
        </w:rPr>
        <w:t xml:space="preserve"> </w:t>
      </w:r>
      <w:r>
        <w:rPr>
          <w:rFonts w:ascii="Verdana" w:hAnsi="Verdana"/>
          <w:w w:val="65"/>
          <w:sz w:val="16"/>
        </w:rPr>
        <w:t>45°</w:t>
      </w:r>
    </w:p>
    <w:p w14:paraId="52A1C23B" w14:textId="77777777" w:rsidR="00B856A6" w:rsidRDefault="00EB5EFA">
      <w:pPr>
        <w:spacing w:line="133" w:lineRule="exact"/>
        <w:ind w:left="694"/>
        <w:rPr>
          <w:rFonts w:ascii="Verdana"/>
          <w:sz w:val="16"/>
        </w:rPr>
      </w:pPr>
      <w:r>
        <w:rPr>
          <w:rFonts w:ascii="Verdana"/>
          <w:w w:val="70"/>
          <w:sz w:val="16"/>
        </w:rPr>
        <w:t>40</w:t>
      </w:r>
    </w:p>
    <w:p w14:paraId="22A525CE" w14:textId="77777777" w:rsidR="00B856A6" w:rsidRDefault="00EB5EFA">
      <w:pPr>
        <w:spacing w:line="119" w:lineRule="exact"/>
        <w:ind w:left="646"/>
        <w:rPr>
          <w:rFonts w:ascii="Verdana"/>
          <w:sz w:val="16"/>
        </w:rPr>
      </w:pPr>
      <w:r>
        <w:rPr>
          <w:rFonts w:ascii="Verdana"/>
          <w:w w:val="70"/>
          <w:sz w:val="16"/>
        </w:rPr>
        <w:t>30</w:t>
      </w:r>
    </w:p>
    <w:p w14:paraId="34A8178B" w14:textId="77777777" w:rsidR="00B856A6" w:rsidRDefault="00EB5EFA">
      <w:pPr>
        <w:spacing w:line="126" w:lineRule="exact"/>
        <w:ind w:left="598"/>
        <w:rPr>
          <w:rFonts w:ascii="Verdana"/>
          <w:sz w:val="16"/>
        </w:rPr>
      </w:pPr>
      <w:r>
        <w:rPr>
          <w:rFonts w:ascii="Verdana"/>
          <w:w w:val="70"/>
          <w:sz w:val="16"/>
        </w:rPr>
        <w:t>20</w:t>
      </w:r>
    </w:p>
    <w:p w14:paraId="2F9C02D1" w14:textId="77777777" w:rsidR="00B856A6" w:rsidRDefault="00EB5EFA">
      <w:pPr>
        <w:spacing w:before="11"/>
        <w:rPr>
          <w:rFonts w:ascii="Verdana"/>
          <w:sz w:val="23"/>
        </w:rPr>
      </w:pPr>
      <w:r>
        <w:br w:type="column"/>
      </w:r>
    </w:p>
    <w:p w14:paraId="0F24E52B" w14:textId="77777777" w:rsidR="00B856A6" w:rsidRDefault="00EB5EFA">
      <w:pPr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0.090</w:t>
      </w:r>
    </w:p>
    <w:p w14:paraId="157862EA" w14:textId="77777777" w:rsidR="00B856A6" w:rsidRDefault="00CE2E4C">
      <w:pPr>
        <w:spacing w:before="34"/>
        <w:ind w:left="312"/>
        <w:rPr>
          <w:rFonts w:ascii="Verdana"/>
          <w:sz w:val="16"/>
        </w:rPr>
      </w:pPr>
      <w:r>
        <w:pict w14:anchorId="49207C1F">
          <v:group id="docshapegroup1512" o:spid="_x0000_s1211" style="position:absolute;left:0;text-align:left;margin-left:239.15pt;margin-top:-11.15pt;width:5.3pt;height:87.55pt;z-index:-20490240;mso-position-horizontal-relative:page" coordorigin="4783,-223" coordsize="106,1751">
            <v:rect id="docshape1513" o:spid="_x0000_s1252" style="position:absolute;left:4784;top:-221;width:86;height:1747" stroked="f"/>
            <v:rect id="docshape1514" o:spid="_x0000_s1251" style="position:absolute;left:4784;top:1449;width:86;height:76" fillcolor="#750fff" stroked="f"/>
            <v:rect id="docshape1515" o:spid="_x0000_s1250" style="position:absolute;left:4784;top:1373;width:86;height:76" fillcolor="#5f31fd" stroked="f"/>
            <v:rect id="docshape1516" o:spid="_x0000_s1249" style="position:absolute;left:4784;top:1297;width:86;height:76" fillcolor="#4953fb" stroked="f"/>
            <v:rect id="docshape1517" o:spid="_x0000_s1248" style="position:absolute;left:4784;top:1221;width:86;height:76" fillcolor="#3372f8" stroked="f"/>
            <v:rect id="docshape1518" o:spid="_x0000_s1247" style="position:absolute;left:4784;top:1145;width:86;height:76" fillcolor="#1b93f3" stroked="f"/>
            <v:rect id="docshape1519" o:spid="_x0000_s1246" style="position:absolute;left:4784;top:1070;width:86;height:76" fillcolor="#05aeed" stroked="f"/>
            <v:rect id="docshape1520" o:spid="_x0000_s1245" style="position:absolute;left:4784;top:994;width:86;height:76" fillcolor="#10c5e6" stroked="f"/>
            <v:rect id="docshape1521" o:spid="_x0000_s1244" style="position:absolute;left:4784;top:918;width:86;height:76" fillcolor="#26d9de" stroked="f"/>
            <v:rect id="docshape1522" o:spid="_x0000_s1243" style="position:absolute;left:4784;top:842;width:86;height:76" fillcolor="#3ce9d5" stroked="f"/>
            <v:rect id="docshape1523" o:spid="_x0000_s1242" style="position:absolute;left:4784;top:766;width:86;height:76" fillcolor="#52f5cb" stroked="f"/>
            <v:rect id="docshape1524" o:spid="_x0000_s1241" style="position:absolute;left:4784;top:690;width:86;height:76" fillcolor="#68fcc0" stroked="f"/>
            <v:rect id="docshape1525" o:spid="_x0000_s1240" style="position:absolute;left:4784;top:614;width:86;height:76" fillcolor="#80ffb3" stroked="f"/>
            <v:rect id="docshape1526" o:spid="_x0000_s1239" style="position:absolute;left:4784;top:538;width:86;height:76" fillcolor="#96fca6" stroked="f"/>
            <v:rect id="docshape1527" o:spid="_x0000_s1238" style="position:absolute;left:4784;top:462;width:86;height:76" fillcolor="#acf599" stroked="f"/>
            <v:rect id="docshape1528" o:spid="_x0000_s1237" style="position:absolute;left:4784;top:386;width:86;height:76" fillcolor="#c2e98b" stroked="f"/>
            <v:rect id="docshape1529" o:spid="_x0000_s1236" style="position:absolute;left:4784;top:310;width:86;height:76" fillcolor="#d8d97c" stroked="f"/>
            <v:rect id="docshape1530" o:spid="_x0000_s1235" style="position:absolute;left:4784;top:234;width:86;height:76" fillcolor="#eec56d" stroked="f"/>
            <v:rect id="docshape1531" o:spid="_x0000_s1234" style="position:absolute;left:4784;top:158;width:86;height:76" fillcolor="#ffae5d" stroked="f"/>
            <v:rect id="docshape1532" o:spid="_x0000_s1233" style="position:absolute;left:4784;top:83;width:86;height:76" fillcolor="#ff934d" stroked="f"/>
            <v:rect id="docshape1533" o:spid="_x0000_s1232" style="position:absolute;left:4784;top:7;width:86;height:76" fillcolor="#ff723b" stroked="f"/>
            <v:rect id="docshape1534" o:spid="_x0000_s1231" style="position:absolute;left:4784;top:-69;width:86;height:76" fillcolor="#ff532a" stroked="f"/>
            <v:rect id="docshape1535" o:spid="_x0000_s1230" style="position:absolute;left:4784;top:-145;width:86;height:76" fillcolor="#ff3118" stroked="f"/>
            <v:rect id="docshape1536" o:spid="_x0000_s1229" style="position:absolute;left:4784;top:-221;width:86;height:76" fillcolor="#ff0f07" stroked="f"/>
            <v:shape id="docshape1537" o:spid="_x0000_s1228" style="position:absolute;left:4869;top:1525;width:18;height:2" coordorigin="4870,1526" coordsize="18,0" path="m4888,1526r-18,e" fillcolor="black" stroked="f">
              <v:path arrowok="t"/>
            </v:shape>
            <v:line id="_x0000_s1227" style="position:absolute" from="4870,1526" to="4888,1526" strokeweight=".21pt"/>
            <v:shape id="docshape1538" o:spid="_x0000_s1226" style="position:absolute;left:4869;top:1297;width:18;height:2" coordorigin="4870,1298" coordsize="18,0" path="m4888,1298r-18,e" fillcolor="black" stroked="f">
              <v:path arrowok="t"/>
            </v:shape>
            <v:line id="_x0000_s1225" style="position:absolute" from="4870,1298" to="4888,1298" strokeweight=".21pt"/>
            <v:shape id="docshape1539" o:spid="_x0000_s1224" style="position:absolute;left:4869;top:1070;width:18;height:2" coordorigin="4870,1070" coordsize="18,0" path="m4888,1070r-18,e" fillcolor="black" stroked="f">
              <v:path arrowok="t"/>
            </v:shape>
            <v:line id="_x0000_s1223" style="position:absolute" from="4870,1070" to="4888,1070" strokeweight=".21pt"/>
            <v:shape id="docshape1540" o:spid="_x0000_s1222" style="position:absolute;left:4869;top:842;width:18;height:2" coordorigin="4870,842" coordsize="18,0" path="m4888,842r-18,e" fillcolor="black" stroked="f">
              <v:path arrowok="t"/>
            </v:shape>
            <v:line id="_x0000_s1221" style="position:absolute" from="4870,842" to="4888,842" strokeweight=".21pt"/>
            <v:shape id="docshape1541" o:spid="_x0000_s1220" style="position:absolute;left:4869;top:614;width:18;height:2" coordorigin="4870,614" coordsize="18,0" path="m4888,614r-18,e" fillcolor="black" stroked="f">
              <v:path arrowok="t"/>
            </v:shape>
            <v:line id="_x0000_s1219" style="position:absolute" from="4870,614" to="4888,614" strokeweight=".21pt"/>
            <v:shape id="docshape1542" o:spid="_x0000_s1218" style="position:absolute;left:4869;top:386;width:18;height:2" coordorigin="4870,387" coordsize="18,0" path="m4888,387r-18,e" fillcolor="black" stroked="f">
              <v:path arrowok="t"/>
            </v:shape>
            <v:line id="_x0000_s1217" style="position:absolute" from="4870,387" to="4888,387" strokeweight=".21pt"/>
            <v:shape id="docshape1543" o:spid="_x0000_s1216" style="position:absolute;left:4869;top:158;width:18;height:2" coordorigin="4870,159" coordsize="18,0" path="m4888,159r-18,e" fillcolor="black" stroked="f">
              <v:path arrowok="t"/>
            </v:shape>
            <v:line id="_x0000_s1215" style="position:absolute" from="4870,159" to="4888,159" strokeweight=".21pt"/>
            <v:shape id="docshape1544" o:spid="_x0000_s1214" style="position:absolute;left:4869;top:-69;width:18;height:2" coordorigin="4870,-69" coordsize="18,0" path="m4888,-69r-18,e" fillcolor="black" stroked="f">
              <v:path arrowok="t"/>
            </v:shape>
            <v:line id="_x0000_s1213" style="position:absolute" from="4870,-69" to="4888,-69" strokeweight=".21pt"/>
            <v:rect id="docshape1545" o:spid="_x0000_s1212" style="position:absolute;left:4784;top:-221;width:86;height:1747" filled="f" strokeweight=".07222mm"/>
            <w10:wrap anchorx="page"/>
          </v:group>
        </w:pict>
      </w:r>
      <w:r w:rsidR="00EB5EFA">
        <w:rPr>
          <w:rFonts w:ascii="Verdana"/>
          <w:w w:val="55"/>
          <w:sz w:val="16"/>
        </w:rPr>
        <w:t>0.045</w:t>
      </w:r>
    </w:p>
    <w:p w14:paraId="467758A4" w14:textId="77777777" w:rsidR="00B856A6" w:rsidRDefault="00EB5EFA">
      <w:pPr>
        <w:spacing w:before="33" w:line="135" w:lineRule="exact"/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0.000</w:t>
      </w:r>
    </w:p>
    <w:p w14:paraId="6B9056CE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1B5F04C4" w14:textId="77777777" w:rsidR="00B856A6" w:rsidRDefault="00EB5EFA">
      <w:pPr>
        <w:spacing w:before="138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315°</w:t>
      </w:r>
    </w:p>
    <w:p w14:paraId="27468448" w14:textId="77777777" w:rsidR="00B856A6" w:rsidRDefault="00EB5EFA">
      <w:pPr>
        <w:spacing w:before="56" w:line="191" w:lineRule="exact"/>
        <w:ind w:left="421" w:right="651"/>
        <w:jc w:val="center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5"/>
          <w:sz w:val="16"/>
        </w:rPr>
        <w:t>0°</w:t>
      </w:r>
    </w:p>
    <w:p w14:paraId="574D9705" w14:textId="77777777" w:rsidR="00B856A6" w:rsidRDefault="00EB5EFA">
      <w:pPr>
        <w:spacing w:line="256" w:lineRule="exact"/>
        <w:ind w:left="791"/>
        <w:rPr>
          <w:rFonts w:ascii="Verdana" w:hAnsi="Verdana"/>
          <w:sz w:val="16"/>
        </w:rPr>
      </w:pPr>
      <w:r>
        <w:rPr>
          <w:noProof/>
        </w:rPr>
        <w:drawing>
          <wp:anchor distT="0" distB="0" distL="0" distR="0" simplePos="0" relativeHeight="482826752" behindDoc="1" locked="0" layoutInCell="1" allowOverlap="1" wp14:anchorId="7E4688D9" wp14:editId="72FCF9FF">
            <wp:simplePos x="0" y="0"/>
            <wp:positionH relativeFrom="page">
              <wp:posOffset>3804838</wp:posOffset>
            </wp:positionH>
            <wp:positionV relativeFrom="paragraph">
              <wp:posOffset>9769</wp:posOffset>
            </wp:positionV>
            <wp:extent cx="1083689" cy="1111445"/>
            <wp:effectExtent l="0" t="0" r="0" b="0"/>
            <wp:wrapNone/>
            <wp:docPr id="95" name="image1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127.png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2E4C">
        <w:pict w14:anchorId="6E0F8D91">
          <v:shape id="docshape1546" o:spid="_x0000_s1210" type="#_x0000_t202" style="position:absolute;left:0;text-align:left;margin-left:354.3pt;margin-top:7.85pt;width:5.9pt;height:8.05pt;z-index:-20485120;mso-position-horizontal-relative:page;mso-position-vertical-relative:text" filled="f" stroked="f">
            <v:textbox inset="0,0,0,0">
              <w:txbxContent>
                <w:p w14:paraId="08332B40" w14:textId="77777777" w:rsidR="00B856A6" w:rsidRDefault="00EB5EFA">
                  <w:pPr>
                    <w:spacing w:line="150" w:lineRule="exact"/>
                    <w:rPr>
                      <w:rFonts w:ascii="Verdana"/>
                      <w:sz w:val="16"/>
                    </w:rPr>
                  </w:pPr>
                  <w:r>
                    <w:rPr>
                      <w:rFonts w:ascii="Verdana"/>
                      <w:w w:val="55"/>
                      <w:sz w:val="16"/>
                    </w:rPr>
                    <w:t>50</w:t>
                  </w:r>
                </w:p>
              </w:txbxContent>
            </v:textbox>
            <w10:wrap anchorx="page"/>
          </v:shape>
        </w:pict>
      </w:r>
      <w:r>
        <w:rPr>
          <w:rFonts w:ascii="Verdana" w:hAnsi="Verdana"/>
          <w:w w:val="65"/>
          <w:position w:val="9"/>
          <w:sz w:val="16"/>
        </w:rPr>
        <w:t>60</w:t>
      </w:r>
      <w:r>
        <w:rPr>
          <w:rFonts w:ascii="Verdana" w:hAnsi="Verdana"/>
          <w:spacing w:val="54"/>
          <w:position w:val="9"/>
          <w:sz w:val="16"/>
        </w:rPr>
        <w:t xml:space="preserve"> </w:t>
      </w:r>
      <w:r>
        <w:rPr>
          <w:rFonts w:ascii="Verdana" w:hAnsi="Verdana"/>
          <w:w w:val="65"/>
          <w:sz w:val="16"/>
        </w:rPr>
        <w:t>45°</w:t>
      </w:r>
    </w:p>
    <w:p w14:paraId="56A784FD" w14:textId="77777777" w:rsidR="00B856A6" w:rsidRDefault="00EB5EFA">
      <w:pPr>
        <w:spacing w:line="133" w:lineRule="exact"/>
        <w:ind w:left="694"/>
        <w:rPr>
          <w:rFonts w:ascii="Verdana"/>
          <w:sz w:val="16"/>
        </w:rPr>
      </w:pPr>
      <w:r>
        <w:rPr>
          <w:rFonts w:ascii="Verdana"/>
          <w:w w:val="70"/>
          <w:sz w:val="16"/>
        </w:rPr>
        <w:t>40</w:t>
      </w:r>
    </w:p>
    <w:p w14:paraId="73A5C682" w14:textId="77777777" w:rsidR="00B856A6" w:rsidRDefault="00EB5EFA">
      <w:pPr>
        <w:spacing w:line="119" w:lineRule="exact"/>
        <w:ind w:left="646"/>
        <w:rPr>
          <w:rFonts w:ascii="Verdana"/>
          <w:sz w:val="16"/>
        </w:rPr>
      </w:pPr>
      <w:r>
        <w:rPr>
          <w:rFonts w:ascii="Verdana"/>
          <w:w w:val="70"/>
          <w:sz w:val="16"/>
        </w:rPr>
        <w:t>30</w:t>
      </w:r>
    </w:p>
    <w:p w14:paraId="39BD58F2" w14:textId="77777777" w:rsidR="00B856A6" w:rsidRDefault="00EB5EFA">
      <w:pPr>
        <w:spacing w:line="126" w:lineRule="exact"/>
        <w:ind w:left="598"/>
        <w:rPr>
          <w:rFonts w:ascii="Verdana"/>
          <w:sz w:val="16"/>
        </w:rPr>
      </w:pPr>
      <w:r>
        <w:rPr>
          <w:rFonts w:ascii="Verdana"/>
          <w:w w:val="70"/>
          <w:sz w:val="16"/>
        </w:rPr>
        <w:t>20</w:t>
      </w:r>
    </w:p>
    <w:p w14:paraId="300A0F29" w14:textId="77777777" w:rsidR="00B856A6" w:rsidRDefault="00EB5EFA">
      <w:pPr>
        <w:spacing w:before="11"/>
        <w:rPr>
          <w:rFonts w:ascii="Verdana"/>
          <w:sz w:val="23"/>
        </w:rPr>
      </w:pPr>
      <w:r>
        <w:br w:type="column"/>
      </w:r>
    </w:p>
    <w:p w14:paraId="0CF46A2B" w14:textId="77777777" w:rsidR="00B856A6" w:rsidRDefault="00EB5EFA">
      <w:pPr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0.090</w:t>
      </w:r>
    </w:p>
    <w:p w14:paraId="1799B809" w14:textId="77777777" w:rsidR="00B856A6" w:rsidRDefault="00CE2E4C">
      <w:pPr>
        <w:spacing w:before="34"/>
        <w:ind w:left="312"/>
        <w:rPr>
          <w:rFonts w:ascii="Verdana"/>
          <w:sz w:val="16"/>
        </w:rPr>
      </w:pPr>
      <w:r>
        <w:pict w14:anchorId="65B6DD19">
          <v:group id="docshapegroup1547" o:spid="_x0000_s1168" style="position:absolute;left:0;text-align:left;margin-left:390.45pt;margin-top:-11.15pt;width:5.3pt;height:87.55pt;z-index:-20489216;mso-position-horizontal-relative:page" coordorigin="7809,-223" coordsize="106,1751">
            <v:rect id="docshape1548" o:spid="_x0000_s1209" style="position:absolute;left:7810;top:-221;width:86;height:1747" stroked="f"/>
            <v:rect id="docshape1549" o:spid="_x0000_s1208" style="position:absolute;left:7810;top:1449;width:86;height:76" fillcolor="#750fff" stroked="f"/>
            <v:rect id="docshape1550" o:spid="_x0000_s1207" style="position:absolute;left:7810;top:1373;width:86;height:76" fillcolor="#5f31fd" stroked="f"/>
            <v:rect id="docshape1551" o:spid="_x0000_s1206" style="position:absolute;left:7810;top:1297;width:86;height:76" fillcolor="#4953fb" stroked="f"/>
            <v:rect id="docshape1552" o:spid="_x0000_s1205" style="position:absolute;left:7810;top:1221;width:86;height:76" fillcolor="#3372f8" stroked="f"/>
            <v:rect id="docshape1553" o:spid="_x0000_s1204" style="position:absolute;left:7810;top:1145;width:86;height:76" fillcolor="#1b93f3" stroked="f"/>
            <v:rect id="docshape1554" o:spid="_x0000_s1203" style="position:absolute;left:7810;top:1070;width:86;height:76" fillcolor="#05aeed" stroked="f"/>
            <v:rect id="docshape1555" o:spid="_x0000_s1202" style="position:absolute;left:7810;top:994;width:86;height:76" fillcolor="#10c5e6" stroked="f"/>
            <v:rect id="docshape1556" o:spid="_x0000_s1201" style="position:absolute;left:7810;top:918;width:86;height:76" fillcolor="#26d9de" stroked="f"/>
            <v:rect id="docshape1557" o:spid="_x0000_s1200" style="position:absolute;left:7810;top:842;width:86;height:76" fillcolor="#3ce9d5" stroked="f"/>
            <v:rect id="docshape1558" o:spid="_x0000_s1199" style="position:absolute;left:7810;top:766;width:86;height:76" fillcolor="#52f5cb" stroked="f"/>
            <v:rect id="docshape1559" o:spid="_x0000_s1198" style="position:absolute;left:7810;top:690;width:86;height:76" fillcolor="#68fcc0" stroked="f"/>
            <v:rect id="docshape1560" o:spid="_x0000_s1197" style="position:absolute;left:7810;top:614;width:86;height:76" fillcolor="#80ffb3" stroked="f"/>
            <v:rect id="docshape1561" o:spid="_x0000_s1196" style="position:absolute;left:7810;top:538;width:86;height:76" fillcolor="#96fca6" stroked="f"/>
            <v:rect id="docshape1562" o:spid="_x0000_s1195" style="position:absolute;left:7810;top:462;width:86;height:76" fillcolor="#acf599" stroked="f"/>
            <v:rect id="docshape1563" o:spid="_x0000_s1194" style="position:absolute;left:7810;top:386;width:86;height:76" fillcolor="#c2e98b" stroked="f"/>
            <v:rect id="docshape1564" o:spid="_x0000_s1193" style="position:absolute;left:7810;top:310;width:86;height:76" fillcolor="#d8d97c" stroked="f"/>
            <v:rect id="docshape1565" o:spid="_x0000_s1192" style="position:absolute;left:7810;top:234;width:86;height:76" fillcolor="#eec56d" stroked="f"/>
            <v:rect id="docshape1566" o:spid="_x0000_s1191" style="position:absolute;left:7810;top:158;width:86;height:76" fillcolor="#ffae5d" stroked="f"/>
            <v:rect id="docshape1567" o:spid="_x0000_s1190" style="position:absolute;left:7810;top:83;width:86;height:76" fillcolor="#ff934d" stroked="f"/>
            <v:rect id="docshape1568" o:spid="_x0000_s1189" style="position:absolute;left:7810;top:7;width:86;height:76" fillcolor="#ff723b" stroked="f"/>
            <v:rect id="docshape1569" o:spid="_x0000_s1188" style="position:absolute;left:7810;top:-69;width:86;height:76" fillcolor="#ff532a" stroked="f"/>
            <v:rect id="docshape1570" o:spid="_x0000_s1187" style="position:absolute;left:7810;top:-145;width:86;height:76" fillcolor="#ff3118" stroked="f"/>
            <v:rect id="docshape1571" o:spid="_x0000_s1186" style="position:absolute;left:7810;top:-221;width:86;height:76" fillcolor="#ff0f07" stroked="f"/>
            <v:shape id="docshape1572" o:spid="_x0000_s1185" style="position:absolute;left:7895;top:1525;width:18;height:2" coordorigin="7896,1526" coordsize="18,0" path="m7914,1526r-18,e" fillcolor="black" stroked="f">
              <v:path arrowok="t"/>
            </v:shape>
            <v:line id="_x0000_s1184" style="position:absolute" from="7896,1526" to="7914,1526" strokeweight=".21pt"/>
            <v:shape id="docshape1573" o:spid="_x0000_s1183" style="position:absolute;left:7895;top:1297;width:18;height:2" coordorigin="7896,1298" coordsize="18,0" path="m7914,1298r-18,e" fillcolor="black" stroked="f">
              <v:path arrowok="t"/>
            </v:shape>
            <v:line id="_x0000_s1182" style="position:absolute" from="7896,1298" to="7914,1298" strokeweight=".21pt"/>
            <v:shape id="docshape1574" o:spid="_x0000_s1181" style="position:absolute;left:7895;top:1070;width:18;height:2" coordorigin="7896,1070" coordsize="18,0" path="m7914,1070r-18,e" fillcolor="black" stroked="f">
              <v:path arrowok="t"/>
            </v:shape>
            <v:line id="_x0000_s1180" style="position:absolute" from="7896,1070" to="7914,1070" strokeweight=".21pt"/>
            <v:shape id="docshape1575" o:spid="_x0000_s1179" style="position:absolute;left:7895;top:842;width:18;height:2" coordorigin="7896,842" coordsize="18,0" path="m7914,842r-18,e" fillcolor="black" stroked="f">
              <v:path arrowok="t"/>
            </v:shape>
            <v:line id="_x0000_s1178" style="position:absolute" from="7896,842" to="7914,842" strokeweight=".21pt"/>
            <v:shape id="docshape1576" o:spid="_x0000_s1177" style="position:absolute;left:7895;top:614;width:18;height:2" coordorigin="7896,614" coordsize="18,0" path="m7914,614r-18,e" fillcolor="black" stroked="f">
              <v:path arrowok="t"/>
            </v:shape>
            <v:line id="_x0000_s1176" style="position:absolute" from="7896,614" to="7914,614" strokeweight=".21pt"/>
            <v:shape id="docshape1577" o:spid="_x0000_s1175" style="position:absolute;left:7895;top:386;width:18;height:2" coordorigin="7896,387" coordsize="18,0" path="m7914,387r-18,e" fillcolor="black" stroked="f">
              <v:path arrowok="t"/>
            </v:shape>
            <v:line id="_x0000_s1174" style="position:absolute" from="7896,387" to="7914,387" strokeweight=".21pt"/>
            <v:shape id="docshape1578" o:spid="_x0000_s1173" style="position:absolute;left:7895;top:158;width:18;height:2" coordorigin="7896,159" coordsize="18,0" path="m7914,159r-18,e" fillcolor="black" stroked="f">
              <v:path arrowok="t"/>
            </v:shape>
            <v:line id="_x0000_s1172" style="position:absolute" from="7896,159" to="7914,159" strokeweight=".21pt"/>
            <v:shape id="docshape1579" o:spid="_x0000_s1171" style="position:absolute;left:7895;top:-69;width:18;height:2" coordorigin="7896,-69" coordsize="18,0" path="m7914,-69r-18,e" fillcolor="black" stroked="f">
              <v:path arrowok="t"/>
            </v:shape>
            <v:line id="_x0000_s1170" style="position:absolute" from="7896,-69" to="7914,-69" strokeweight=".21pt"/>
            <v:rect id="docshape1580" o:spid="_x0000_s1169" style="position:absolute;left:7810;top:-221;width:86;height:1747" filled="f" strokeweight=".07222mm"/>
            <w10:wrap anchorx="page"/>
          </v:group>
        </w:pict>
      </w:r>
      <w:r w:rsidR="00EB5EFA">
        <w:rPr>
          <w:rFonts w:ascii="Verdana"/>
          <w:w w:val="55"/>
          <w:sz w:val="16"/>
        </w:rPr>
        <w:t>0.045</w:t>
      </w:r>
    </w:p>
    <w:p w14:paraId="7F35DE86" w14:textId="77777777" w:rsidR="00B856A6" w:rsidRDefault="00EB5EFA">
      <w:pPr>
        <w:spacing w:before="33" w:line="135" w:lineRule="exact"/>
        <w:ind w:left="312"/>
        <w:rPr>
          <w:rFonts w:ascii="Verdana"/>
          <w:sz w:val="16"/>
        </w:rPr>
      </w:pPr>
      <w:r>
        <w:rPr>
          <w:rFonts w:ascii="Verdana"/>
          <w:w w:val="55"/>
          <w:sz w:val="16"/>
        </w:rPr>
        <w:t>0.000</w:t>
      </w:r>
    </w:p>
    <w:p w14:paraId="50A6AFCB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25B2D4FE" w14:textId="77777777" w:rsidR="00B856A6" w:rsidRDefault="00B856A6">
      <w:pPr>
        <w:pStyle w:val="BodyText"/>
        <w:rPr>
          <w:rFonts w:ascii="Verdana"/>
          <w:sz w:val="6"/>
        </w:rPr>
      </w:pPr>
    </w:p>
    <w:p w14:paraId="58A1CA5F" w14:textId="77777777" w:rsidR="00B856A6" w:rsidRDefault="00B856A6">
      <w:pPr>
        <w:pStyle w:val="BodyText"/>
        <w:rPr>
          <w:rFonts w:ascii="Verdana"/>
          <w:sz w:val="6"/>
        </w:rPr>
      </w:pPr>
    </w:p>
    <w:p w14:paraId="51DD7DE5" w14:textId="77777777" w:rsidR="00B856A6" w:rsidRDefault="00B856A6">
      <w:pPr>
        <w:pStyle w:val="BodyText"/>
        <w:rPr>
          <w:rFonts w:ascii="Verdana"/>
          <w:sz w:val="6"/>
        </w:rPr>
      </w:pPr>
    </w:p>
    <w:p w14:paraId="39339CCC" w14:textId="77777777" w:rsidR="00B856A6" w:rsidRDefault="00B856A6">
      <w:pPr>
        <w:pStyle w:val="BodyText"/>
        <w:rPr>
          <w:rFonts w:ascii="Verdana"/>
          <w:sz w:val="6"/>
        </w:rPr>
      </w:pPr>
    </w:p>
    <w:p w14:paraId="0C131973" w14:textId="77777777" w:rsidR="00B856A6" w:rsidRDefault="00B856A6">
      <w:pPr>
        <w:pStyle w:val="BodyText"/>
        <w:spacing w:before="10"/>
        <w:rPr>
          <w:rFonts w:ascii="Verdana"/>
          <w:sz w:val="4"/>
        </w:rPr>
      </w:pPr>
    </w:p>
    <w:p w14:paraId="53C4145D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315°</w:t>
      </w:r>
    </w:p>
    <w:p w14:paraId="244E077B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6081CF66" w14:textId="77777777" w:rsidR="00B856A6" w:rsidRDefault="00B856A6">
      <w:pPr>
        <w:pStyle w:val="BodyText"/>
        <w:rPr>
          <w:rFonts w:ascii="Verdana"/>
          <w:sz w:val="6"/>
        </w:rPr>
      </w:pPr>
    </w:p>
    <w:p w14:paraId="6EFE7476" w14:textId="77777777" w:rsidR="00B856A6" w:rsidRDefault="00EB5EFA">
      <w:pPr>
        <w:ind w:left="421" w:right="651"/>
        <w:jc w:val="center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0°</w:t>
      </w:r>
    </w:p>
    <w:p w14:paraId="32C6CF19" w14:textId="77777777" w:rsidR="00B856A6" w:rsidRDefault="00B856A6">
      <w:pPr>
        <w:pStyle w:val="BodyText"/>
        <w:spacing w:before="2"/>
        <w:rPr>
          <w:rFonts w:ascii="Verdana"/>
          <w:sz w:val="8"/>
        </w:rPr>
      </w:pPr>
    </w:p>
    <w:p w14:paraId="1003D238" w14:textId="77777777" w:rsidR="00B856A6" w:rsidRDefault="00EB5EFA">
      <w:pPr>
        <w:ind w:left="791"/>
        <w:rPr>
          <w:rFonts w:ascii="Verdana"/>
          <w:sz w:val="7"/>
        </w:rPr>
      </w:pPr>
      <w:r>
        <w:rPr>
          <w:noProof/>
        </w:rPr>
        <w:drawing>
          <wp:anchor distT="0" distB="0" distL="0" distR="0" simplePos="0" relativeHeight="482827776" behindDoc="1" locked="0" layoutInCell="1" allowOverlap="1" wp14:anchorId="334CF7CD" wp14:editId="2ACB46A5">
            <wp:simplePos x="0" y="0"/>
            <wp:positionH relativeFrom="page">
              <wp:posOffset>5726386</wp:posOffset>
            </wp:positionH>
            <wp:positionV relativeFrom="paragraph">
              <wp:posOffset>-43238</wp:posOffset>
            </wp:positionV>
            <wp:extent cx="1083689" cy="1111445"/>
            <wp:effectExtent l="0" t="0" r="0" b="0"/>
            <wp:wrapNone/>
            <wp:docPr id="97" name="image1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128.png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689" cy="111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w w:val="130"/>
          <w:sz w:val="7"/>
        </w:rPr>
        <w:t>60</w:t>
      </w:r>
    </w:p>
    <w:p w14:paraId="7DA4638A" w14:textId="77777777" w:rsidR="00B856A6" w:rsidRDefault="00EB5EFA">
      <w:pPr>
        <w:tabs>
          <w:tab w:val="left" w:pos="1072"/>
        </w:tabs>
        <w:spacing w:before="8"/>
        <w:ind w:left="742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2"/>
          <w:sz w:val="7"/>
        </w:rPr>
        <w:t>50</w:t>
      </w:r>
      <w:r>
        <w:rPr>
          <w:rFonts w:ascii="Verdana" w:hAnsi="Verdana"/>
          <w:w w:val="130"/>
          <w:position w:val="-2"/>
          <w:sz w:val="7"/>
        </w:rPr>
        <w:tab/>
      </w:r>
      <w:r>
        <w:rPr>
          <w:rFonts w:ascii="Verdana" w:hAnsi="Verdana"/>
          <w:spacing w:val="-3"/>
          <w:w w:val="130"/>
          <w:sz w:val="7"/>
        </w:rPr>
        <w:t>45°</w:t>
      </w:r>
    </w:p>
    <w:p w14:paraId="268BA3FD" w14:textId="77777777" w:rsidR="00B856A6" w:rsidRDefault="00EB5EFA">
      <w:pPr>
        <w:spacing w:before="31"/>
        <w:ind w:left="694"/>
        <w:rPr>
          <w:rFonts w:ascii="Verdana"/>
          <w:sz w:val="7"/>
        </w:rPr>
      </w:pPr>
      <w:r>
        <w:rPr>
          <w:rFonts w:ascii="Verdana"/>
          <w:w w:val="130"/>
          <w:sz w:val="7"/>
        </w:rPr>
        <w:t>40</w:t>
      </w:r>
    </w:p>
    <w:p w14:paraId="561EE851" w14:textId="77777777" w:rsidR="00B856A6" w:rsidRDefault="00EB5EFA">
      <w:pPr>
        <w:spacing w:before="34"/>
        <w:ind w:left="646"/>
        <w:rPr>
          <w:rFonts w:ascii="Verdana"/>
          <w:sz w:val="7"/>
        </w:rPr>
      </w:pPr>
      <w:r>
        <w:rPr>
          <w:rFonts w:ascii="Verdana"/>
          <w:w w:val="130"/>
          <w:sz w:val="7"/>
        </w:rPr>
        <w:t>30</w:t>
      </w:r>
    </w:p>
    <w:p w14:paraId="7AC3493C" w14:textId="77777777" w:rsidR="00B856A6" w:rsidRDefault="00EB5EFA">
      <w:pPr>
        <w:spacing w:before="34" w:line="73" w:lineRule="exact"/>
        <w:ind w:left="598"/>
        <w:rPr>
          <w:rFonts w:ascii="Verdana"/>
          <w:sz w:val="7"/>
        </w:rPr>
      </w:pPr>
      <w:r>
        <w:rPr>
          <w:rFonts w:ascii="Verdana"/>
          <w:w w:val="130"/>
          <w:sz w:val="7"/>
        </w:rPr>
        <w:t>20</w:t>
      </w:r>
    </w:p>
    <w:p w14:paraId="30DD6C86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39990F8C" w14:textId="77777777" w:rsidR="00B856A6" w:rsidRDefault="00B856A6">
      <w:pPr>
        <w:pStyle w:val="BodyText"/>
        <w:rPr>
          <w:rFonts w:ascii="Verdana"/>
          <w:sz w:val="6"/>
        </w:rPr>
      </w:pPr>
    </w:p>
    <w:p w14:paraId="3FF6308C" w14:textId="77777777" w:rsidR="00B856A6" w:rsidRDefault="00B856A6">
      <w:pPr>
        <w:pStyle w:val="BodyText"/>
        <w:rPr>
          <w:rFonts w:ascii="Verdana"/>
          <w:sz w:val="6"/>
        </w:rPr>
      </w:pPr>
    </w:p>
    <w:p w14:paraId="62B137A9" w14:textId="77777777" w:rsidR="00B856A6" w:rsidRDefault="00B856A6">
      <w:pPr>
        <w:pStyle w:val="BodyText"/>
        <w:rPr>
          <w:rFonts w:ascii="Verdana"/>
          <w:sz w:val="6"/>
        </w:rPr>
      </w:pPr>
    </w:p>
    <w:p w14:paraId="43B12F34" w14:textId="77777777" w:rsidR="00B856A6" w:rsidRDefault="00B856A6">
      <w:pPr>
        <w:pStyle w:val="BodyText"/>
        <w:spacing w:before="9"/>
        <w:rPr>
          <w:rFonts w:ascii="Verdana"/>
          <w:sz w:val="4"/>
        </w:rPr>
      </w:pPr>
    </w:p>
    <w:p w14:paraId="7F6CAB70" w14:textId="77777777" w:rsidR="00B856A6" w:rsidRDefault="00EB5EFA">
      <w:pPr>
        <w:spacing w:before="1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0.00081</w:t>
      </w:r>
    </w:p>
    <w:p w14:paraId="06F9E7D2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3C3F07C8" w14:textId="77777777" w:rsidR="00B856A6" w:rsidRDefault="00CE2E4C">
      <w:pPr>
        <w:ind w:left="312"/>
        <w:rPr>
          <w:rFonts w:ascii="Verdana"/>
          <w:sz w:val="7"/>
        </w:rPr>
      </w:pPr>
      <w:r>
        <w:pict w14:anchorId="5361F33E">
          <v:group id="docshapegroup1581" o:spid="_x0000_s1116" style="position:absolute;left:0;text-align:left;margin-left:541.75pt;margin-top:-13.45pt;width:5.3pt;height:87.55pt;z-index:-20488192;mso-position-horizontal-relative:page" coordorigin="10835,-269" coordsize="106,1751">
            <v:rect id="docshape1582" o:spid="_x0000_s1167" style="position:absolute;left:10836;top:-267;width:86;height:1747" stroked="f"/>
            <v:rect id="docshape1583" o:spid="_x0000_s1166" style="position:absolute;left:10836;top:1419;width:86;height:61" fillcolor="#770cff" stroked="f"/>
            <v:rect id="docshape1584" o:spid="_x0000_s1165" style="position:absolute;left:10836;top:1359;width:86;height:61" fillcolor="#6528fe" stroked="f"/>
            <v:rect id="docshape1585" o:spid="_x0000_s1164" style="position:absolute;left:10836;top:1298;width:86;height:61" fillcolor="#5344fc" stroked="f"/>
            <v:rect id="docshape1586" o:spid="_x0000_s1163" style="position:absolute;left:10836;top:1238;width:86;height:61" fillcolor="#435cfa" stroked="f"/>
            <v:rect id="docshape1587" o:spid="_x0000_s1162" style="position:absolute;left:10836;top:1178;width:86;height:61" fillcolor="#3175f7" stroked="f"/>
            <v:rect id="docshape1588" o:spid="_x0000_s1161" style="position:absolute;left:10836;top:1118;width:86;height:61" fillcolor="#1f8df4" stroked="f"/>
            <v:rect id="docshape1589" o:spid="_x0000_s1160" style="position:absolute;left:10836;top:1058;width:86;height:61" fillcolor="#0da4ef" stroked="f"/>
            <v:rect id="docshape1590" o:spid="_x0000_s1159" style="position:absolute;left:10836;top:997;width:86;height:61" fillcolor="#04b9ea" stroked="f"/>
            <v:rect id="docshape1591" o:spid="_x0000_s1158" style="position:absolute;left:10836;top:937;width:86;height:61" fillcolor="#16cbe4" stroked="f"/>
            <v:rect id="docshape1592" o:spid="_x0000_s1157" style="position:absolute;left:10836;top:877;width:86;height:61" fillcolor="#26d9de" stroked="f"/>
            <v:rect id="docshape1593" o:spid="_x0000_s1156" style="position:absolute;left:10836;top:817;width:86;height:61" fillcolor="#38e7d7" stroked="f"/>
            <v:rect id="docshape1594" o:spid="_x0000_s1155" style="position:absolute;left:10836;top:757;width:86;height:61" fillcolor="#4af1cf" stroked="f"/>
            <v:rect id="docshape1595" o:spid="_x0000_s1154" style="position:absolute;left:10836;top:696;width:86;height:61" fillcolor="#5cf9c6" stroked="f"/>
            <v:rect id="docshape1596" o:spid="_x0000_s1153" style="position:absolute;left:10836;top:636;width:86;height:61" fillcolor="#6efdbd" stroked="f"/>
            <v:rect id="docshape1597" o:spid="_x0000_s1152" style="position:absolute;left:10836;top:576;width:86;height:61" fillcolor="#80ffb3" stroked="f"/>
            <v:rect id="docshape1598" o:spid="_x0000_s1151" style="position:absolute;left:10836;top:516;width:86;height:61" fillcolor="#90fdaa" stroked="f"/>
            <v:rect id="docshape1599" o:spid="_x0000_s1150" style="position:absolute;left:10836;top:455;width:86;height:61" fillcolor="#a2f99f" stroked="f"/>
            <v:rect id="docshape1600" o:spid="_x0000_s1149" style="position:absolute;left:10836;top:395;width:86;height:61" fillcolor="#b4f194" stroked="f"/>
            <v:rect id="docshape1601" o:spid="_x0000_s1148" style="position:absolute;left:10836;top:335;width:86;height:61" fillcolor="#c6e788" stroked="f"/>
            <v:rect id="docshape1602" o:spid="_x0000_s1147" style="position:absolute;left:10836;top:275;width:86;height:61" fillcolor="#d8d97c" stroked="f"/>
            <v:rect id="docshape1603" o:spid="_x0000_s1146" style="position:absolute;left:10836;top:215;width:86;height:61" fillcolor="#e8cb71" stroked="f"/>
            <v:rect id="docshape1604" o:spid="_x0000_s1145" style="position:absolute;left:10836;top:154;width:86;height:61" fillcolor="#fab964" stroked="f"/>
            <v:rect id="docshape1605" o:spid="_x0000_s1144" style="position:absolute;left:10836;top:94;width:86;height:61" fillcolor="#ffa457" stroked="f"/>
            <v:rect id="docshape1606" o:spid="_x0000_s1143" style="position:absolute;left:10836;top:34;width:86;height:61" fillcolor="#ff8d4a" stroked="f"/>
            <v:rect id="docshape1607" o:spid="_x0000_s1142" style="position:absolute;left:10836;top:-26;width:86;height:61" fillcolor="#ff753c" stroked="f"/>
            <v:rect id="docshape1608" o:spid="_x0000_s1141" style="position:absolute;left:10836;top:-86;width:86;height:61" fillcolor="#ff5c2e" stroked="f"/>
            <v:rect id="docshape1609" o:spid="_x0000_s1140" style="position:absolute;left:10836;top:-147;width:86;height:61" fillcolor="#f42" stroked="f"/>
            <v:rect id="docshape1610" o:spid="_x0000_s1139" style="position:absolute;left:10836;top:-207;width:86;height:61" fillcolor="#ff2814" stroked="f"/>
            <v:rect id="docshape1611" o:spid="_x0000_s1138" style="position:absolute;left:10836;top:-267;width:86;height:61" fillcolor="#ff0c06" stroked="f"/>
            <v:shape id="docshape1612" o:spid="_x0000_s1137" style="position:absolute;left:10921;top:1479;width:18;height:2" coordorigin="10922,1480" coordsize="18,0" path="m10940,1480r-18,e" fillcolor="black" stroked="f">
              <v:path arrowok="t"/>
            </v:shape>
            <v:line id="_x0000_s1136" style="position:absolute" from="10922,1480" to="10940,1480" strokeweight=".21pt"/>
            <v:shape id="docshape1613" o:spid="_x0000_s1135" style="position:absolute;left:10921;top:1298;width:18;height:2" coordorigin="10922,1299" coordsize="18,0" path="m10940,1299r-18,e" fillcolor="black" stroked="f">
              <v:path arrowok="t"/>
            </v:shape>
            <v:line id="_x0000_s1134" style="position:absolute" from="10922,1299" to="10940,1299" strokeweight=".21pt"/>
            <v:shape id="docshape1614" o:spid="_x0000_s1133" style="position:absolute;left:10921;top:1118;width:18;height:2" coordorigin="10922,1118" coordsize="18,0" path="m10940,1118r-18,e" fillcolor="black" stroked="f">
              <v:path arrowok="t"/>
            </v:shape>
            <v:line id="_x0000_s1132" style="position:absolute" from="10922,1118" to="10940,1118" strokeweight=".21pt"/>
            <v:shape id="docshape1615" o:spid="_x0000_s1131" style="position:absolute;left:10921;top:937;width:18;height:2" coordorigin="10922,938" coordsize="18,0" path="m10940,938r-18,e" fillcolor="black" stroked="f">
              <v:path arrowok="t"/>
            </v:shape>
            <v:line id="_x0000_s1130" style="position:absolute" from="10922,938" to="10940,938" strokeweight=".21pt"/>
            <v:shape id="docshape1616" o:spid="_x0000_s1129" style="position:absolute;left:10921;top:757;width:18;height:2" coordorigin="10922,757" coordsize="18,0" path="m10940,757r-18,e" fillcolor="black" stroked="f">
              <v:path arrowok="t"/>
            </v:shape>
            <v:line id="_x0000_s1128" style="position:absolute" from="10922,757" to="10940,757" strokeweight=".21pt"/>
            <v:shape id="docshape1617" o:spid="_x0000_s1127" style="position:absolute;left:10921;top:576;width:18;height:2" coordorigin="10922,576" coordsize="18,0" path="m10940,576r-18,e" fillcolor="black" stroked="f">
              <v:path arrowok="t"/>
            </v:shape>
            <v:line id="_x0000_s1126" style="position:absolute" from="10922,576" to="10940,576" strokeweight=".21pt"/>
            <v:shape id="docshape1618" o:spid="_x0000_s1125" style="position:absolute;left:10921;top:395;width:18;height:2" coordorigin="10922,396" coordsize="18,0" path="m10940,396r-18,e" fillcolor="black" stroked="f">
              <v:path arrowok="t"/>
            </v:shape>
            <v:line id="_x0000_s1124" style="position:absolute" from="10922,396" to="10940,396" strokeweight=".21pt"/>
            <v:shape id="docshape1619" o:spid="_x0000_s1123" style="position:absolute;left:10921;top:215;width:18;height:2" coordorigin="10922,215" coordsize="18,0" path="m10940,215r-18,e" fillcolor="black" stroked="f">
              <v:path arrowok="t"/>
            </v:shape>
            <v:line id="_x0000_s1122" style="position:absolute" from="10922,215" to="10940,215" strokeweight=".21pt"/>
            <v:shape id="docshape1620" o:spid="_x0000_s1121" style="position:absolute;left:10921;top:34;width:18;height:2" coordorigin="10922,34" coordsize="18,0" path="m10940,34r-18,e" fillcolor="black" stroked="f">
              <v:path arrowok="t"/>
            </v:shape>
            <v:line id="_x0000_s1120" style="position:absolute" from="10922,34" to="10940,34" strokeweight=".21pt"/>
            <v:shape id="docshape1621" o:spid="_x0000_s1119" style="position:absolute;left:10921;top:-147;width:18;height:2" coordorigin="10922,-146" coordsize="18,0" path="m10940,-146r-18,e" fillcolor="black" stroked="f">
              <v:path arrowok="t"/>
            </v:shape>
            <v:line id="_x0000_s1118" style="position:absolute" from="10922,-146" to="10940,-146" strokeweight=".21pt"/>
            <v:rect id="docshape1622" o:spid="_x0000_s1117" style="position:absolute;left:10836;top:-267;width:86;height:1747" filled="f" strokeweight=".07222mm"/>
            <w10:wrap anchorx="page"/>
          </v:group>
        </w:pict>
      </w:r>
      <w:r w:rsidR="00EB5EFA">
        <w:rPr>
          <w:rFonts w:ascii="Verdana"/>
          <w:w w:val="130"/>
          <w:sz w:val="7"/>
        </w:rPr>
        <w:t>0.00072</w:t>
      </w:r>
    </w:p>
    <w:p w14:paraId="591A48BD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606566A1" w14:textId="77777777" w:rsidR="00B856A6" w:rsidRDefault="00EB5EFA">
      <w:pPr>
        <w:spacing w:before="1"/>
        <w:ind w:left="31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0.00063</w:t>
      </w:r>
    </w:p>
    <w:p w14:paraId="2D1F24E0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9" w:space="720" w:equalWidth="0">
            <w:col w:w="1578" w:space="40"/>
            <w:col w:w="1236" w:space="39"/>
            <w:col w:w="576" w:space="40"/>
            <w:col w:w="1095" w:space="40"/>
            <w:col w:w="1236" w:space="39"/>
            <w:col w:w="576" w:space="40"/>
            <w:col w:w="1095" w:space="40"/>
            <w:col w:w="1236" w:space="39"/>
            <w:col w:w="855"/>
          </w:cols>
        </w:sectPr>
      </w:pPr>
    </w:p>
    <w:p w14:paraId="1ED67EEB" w14:textId="77777777" w:rsidR="00B856A6" w:rsidRDefault="00CE2E4C">
      <w:pPr>
        <w:spacing w:before="120"/>
        <w:jc w:val="right"/>
        <w:rPr>
          <w:rFonts w:ascii="Verdana" w:hAnsi="Verdana"/>
          <w:sz w:val="16"/>
        </w:rPr>
      </w:pPr>
      <w:r>
        <w:pict w14:anchorId="6FBD806A">
          <v:shape id="docshape1623" o:spid="_x0000_s1115" type="#_x0000_t202" style="position:absolute;left:0;text-align:left;margin-left:109.85pt;margin-top:-16.8pt;width:14pt;height:69.4pt;z-index:15913472;mso-position-horizontal-relative:page" filled="f" stroked="f">
            <v:textbox style="layout-flow:vertical;mso-layout-flow-alt:bottom-to-top" inset="0,0,0,0">
              <w:txbxContent>
                <w:p w14:paraId="0C4080B9" w14:textId="77777777" w:rsidR="00B856A6" w:rsidRDefault="00EB5EFA">
                  <w:pPr>
                    <w:spacing w:line="252" w:lineRule="exact"/>
                    <w:ind w:left="20"/>
                    <w:rPr>
                      <w:rFonts w:ascii="Georgia"/>
                      <w:b/>
                      <w:sz w:val="24"/>
                    </w:rPr>
                  </w:pPr>
                  <w:r>
                    <w:rPr>
                      <w:rFonts w:ascii="Georgia"/>
                      <w:b/>
                      <w:sz w:val="24"/>
                    </w:rPr>
                    <w:t>WV</w:t>
                  </w:r>
                  <w:r>
                    <w:rPr>
                      <w:rFonts w:ascii="Georgia"/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Georgia"/>
                      <w:b/>
                      <w:sz w:val="24"/>
                    </w:rPr>
                    <w:t>555nm</w:t>
                  </w:r>
                </w:p>
              </w:txbxContent>
            </v:textbox>
            <w10:wrap anchorx="page"/>
          </v:shape>
        </w:pict>
      </w:r>
      <w:r w:rsidR="00EB5EFA">
        <w:rPr>
          <w:rFonts w:ascii="Verdana" w:hAnsi="Verdana"/>
          <w:w w:val="65"/>
          <w:sz w:val="16"/>
        </w:rPr>
        <w:t>270°</w:t>
      </w:r>
    </w:p>
    <w:p w14:paraId="25CFB32C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2C19627F" w14:textId="77777777" w:rsidR="00B856A6" w:rsidRDefault="00B856A6">
      <w:pPr>
        <w:pStyle w:val="BodyText"/>
        <w:rPr>
          <w:rFonts w:ascii="Verdana"/>
          <w:sz w:val="16"/>
        </w:rPr>
      </w:pPr>
    </w:p>
    <w:p w14:paraId="64E46EDD" w14:textId="77777777" w:rsidR="00B856A6" w:rsidRDefault="00B856A6">
      <w:pPr>
        <w:pStyle w:val="BodyText"/>
        <w:rPr>
          <w:rFonts w:ascii="Verdana"/>
          <w:sz w:val="16"/>
        </w:rPr>
      </w:pPr>
    </w:p>
    <w:p w14:paraId="2A7DEE20" w14:textId="77777777" w:rsidR="00B856A6" w:rsidRDefault="00B856A6">
      <w:pPr>
        <w:pStyle w:val="BodyText"/>
        <w:rPr>
          <w:rFonts w:ascii="Verdana"/>
          <w:sz w:val="17"/>
        </w:rPr>
      </w:pPr>
    </w:p>
    <w:p w14:paraId="3C25134C" w14:textId="77777777" w:rsidR="00B856A6" w:rsidRDefault="00EB5EFA">
      <w:pPr>
        <w:ind w:left="8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225°</w:t>
      </w:r>
    </w:p>
    <w:p w14:paraId="756223FF" w14:textId="77777777" w:rsidR="00B856A6" w:rsidRDefault="00EB5EFA">
      <w:pPr>
        <w:spacing w:line="112" w:lineRule="exact"/>
        <w:ind w:left="549"/>
        <w:rPr>
          <w:rFonts w:ascii="Verdana"/>
          <w:sz w:val="16"/>
        </w:rPr>
      </w:pPr>
      <w:r>
        <w:br w:type="column"/>
      </w:r>
      <w:r>
        <w:rPr>
          <w:rFonts w:ascii="Verdana"/>
          <w:w w:val="55"/>
          <w:sz w:val="16"/>
        </w:rPr>
        <w:t>10</w:t>
      </w:r>
    </w:p>
    <w:p w14:paraId="510BE239" w14:textId="77777777" w:rsidR="00B856A6" w:rsidRDefault="00EB5EFA">
      <w:pPr>
        <w:spacing w:line="157" w:lineRule="exact"/>
        <w:ind w:left="501"/>
        <w:rPr>
          <w:rFonts w:ascii="Verdana"/>
          <w:sz w:val="16"/>
        </w:rPr>
      </w:pPr>
      <w:r>
        <w:rPr>
          <w:rFonts w:ascii="Verdana"/>
          <w:w w:val="57"/>
          <w:sz w:val="16"/>
        </w:rPr>
        <w:t>0</w:t>
      </w:r>
    </w:p>
    <w:p w14:paraId="4FF296D2" w14:textId="77777777" w:rsidR="00B856A6" w:rsidRDefault="00B856A6">
      <w:pPr>
        <w:pStyle w:val="BodyText"/>
        <w:rPr>
          <w:rFonts w:ascii="Verdana"/>
          <w:sz w:val="16"/>
        </w:rPr>
      </w:pPr>
    </w:p>
    <w:p w14:paraId="2890E8A2" w14:textId="77777777" w:rsidR="00B856A6" w:rsidRDefault="00B856A6">
      <w:pPr>
        <w:pStyle w:val="BodyText"/>
        <w:rPr>
          <w:rFonts w:ascii="Verdana"/>
          <w:sz w:val="16"/>
        </w:rPr>
      </w:pPr>
    </w:p>
    <w:p w14:paraId="5A39495F" w14:textId="77777777" w:rsidR="00B856A6" w:rsidRDefault="00B856A6">
      <w:pPr>
        <w:pStyle w:val="BodyText"/>
        <w:rPr>
          <w:rFonts w:ascii="Verdana"/>
          <w:sz w:val="16"/>
        </w:rPr>
      </w:pPr>
    </w:p>
    <w:p w14:paraId="62C09607" w14:textId="77777777" w:rsidR="00B856A6" w:rsidRDefault="00B856A6">
      <w:pPr>
        <w:pStyle w:val="BodyText"/>
        <w:spacing w:before="7"/>
        <w:rPr>
          <w:rFonts w:ascii="Verdana"/>
          <w:sz w:val="17"/>
        </w:rPr>
      </w:pPr>
    </w:p>
    <w:p w14:paraId="1148868D" w14:textId="77777777" w:rsidR="00B856A6" w:rsidRDefault="00EB5EFA">
      <w:pPr>
        <w:spacing w:before="1"/>
        <w:ind w:left="390"/>
        <w:rPr>
          <w:rFonts w:ascii="Verdana" w:hAnsi="Verdana"/>
          <w:sz w:val="16"/>
        </w:rPr>
      </w:pPr>
      <w:bookmarkStart w:id="131" w:name="_bookmark100"/>
      <w:bookmarkEnd w:id="131"/>
      <w:r>
        <w:rPr>
          <w:rFonts w:ascii="Verdana" w:hAnsi="Verdana"/>
          <w:w w:val="65"/>
          <w:sz w:val="16"/>
        </w:rPr>
        <w:t>180°</w:t>
      </w:r>
    </w:p>
    <w:p w14:paraId="265E9A4D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165255F7" w14:textId="77777777" w:rsidR="00B856A6" w:rsidRDefault="00B856A6">
      <w:pPr>
        <w:pStyle w:val="BodyText"/>
        <w:rPr>
          <w:rFonts w:ascii="Verdana"/>
          <w:sz w:val="16"/>
        </w:rPr>
      </w:pPr>
    </w:p>
    <w:p w14:paraId="6FB89DF9" w14:textId="77777777" w:rsidR="00B856A6" w:rsidRDefault="00B856A6">
      <w:pPr>
        <w:pStyle w:val="BodyText"/>
        <w:rPr>
          <w:rFonts w:ascii="Verdana"/>
          <w:sz w:val="16"/>
        </w:rPr>
      </w:pPr>
    </w:p>
    <w:p w14:paraId="189150F8" w14:textId="77777777" w:rsidR="00B856A6" w:rsidRDefault="00B856A6">
      <w:pPr>
        <w:pStyle w:val="BodyText"/>
        <w:rPr>
          <w:rFonts w:ascii="Verdana"/>
          <w:sz w:val="17"/>
        </w:rPr>
      </w:pPr>
    </w:p>
    <w:p w14:paraId="19DC0925" w14:textId="77777777" w:rsidR="00B856A6" w:rsidRDefault="00EB5EFA">
      <w:pPr>
        <w:ind w:left="336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135°</w:t>
      </w:r>
    </w:p>
    <w:p w14:paraId="29579C1F" w14:textId="77777777" w:rsidR="00B856A6" w:rsidRDefault="00EB5EFA">
      <w:pPr>
        <w:spacing w:before="92"/>
        <w:jc w:val="right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spacing w:val="-1"/>
          <w:w w:val="60"/>
          <w:position w:val="-2"/>
          <w:sz w:val="16"/>
        </w:rPr>
        <w:t>90°</w:t>
      </w:r>
      <w:r>
        <w:rPr>
          <w:rFonts w:ascii="Verdana" w:hAnsi="Verdana"/>
          <w:spacing w:val="21"/>
          <w:w w:val="60"/>
          <w:position w:val="-2"/>
          <w:sz w:val="16"/>
        </w:rPr>
        <w:t xml:space="preserve"> </w:t>
      </w:r>
      <w:r>
        <w:rPr>
          <w:rFonts w:ascii="Verdana" w:hAnsi="Verdana"/>
          <w:w w:val="60"/>
          <w:sz w:val="16"/>
        </w:rPr>
        <w:t>−0.045</w:t>
      </w:r>
    </w:p>
    <w:p w14:paraId="210D1646" w14:textId="77777777" w:rsidR="00B856A6" w:rsidRDefault="00EB5EFA">
      <w:pPr>
        <w:spacing w:before="4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−0.090</w:t>
      </w:r>
    </w:p>
    <w:p w14:paraId="0E1C3A13" w14:textId="77777777" w:rsidR="00B856A6" w:rsidRDefault="00EB5EFA">
      <w:pPr>
        <w:spacing w:before="33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−0.135</w:t>
      </w:r>
    </w:p>
    <w:p w14:paraId="6BEC98AE" w14:textId="77777777" w:rsidR="00B856A6" w:rsidRDefault="00EB5EFA">
      <w:pPr>
        <w:spacing w:before="33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−0.180</w:t>
      </w:r>
    </w:p>
    <w:p w14:paraId="6EAA4ABD" w14:textId="77777777" w:rsidR="00B856A6" w:rsidRDefault="00EB5EFA">
      <w:pPr>
        <w:spacing w:before="33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−0.225</w:t>
      </w:r>
    </w:p>
    <w:p w14:paraId="1602147F" w14:textId="77777777" w:rsidR="00B856A6" w:rsidRDefault="00EB5EFA">
      <w:pPr>
        <w:spacing w:before="120"/>
        <w:jc w:val="right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w w:val="65"/>
          <w:sz w:val="16"/>
        </w:rPr>
        <w:t>270°</w:t>
      </w:r>
    </w:p>
    <w:p w14:paraId="68D90BE6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69AA667F" w14:textId="77777777" w:rsidR="00B856A6" w:rsidRDefault="00B856A6">
      <w:pPr>
        <w:pStyle w:val="BodyText"/>
        <w:rPr>
          <w:rFonts w:ascii="Verdana"/>
          <w:sz w:val="16"/>
        </w:rPr>
      </w:pPr>
    </w:p>
    <w:p w14:paraId="492AFE36" w14:textId="77777777" w:rsidR="00B856A6" w:rsidRDefault="00B856A6">
      <w:pPr>
        <w:pStyle w:val="BodyText"/>
        <w:rPr>
          <w:rFonts w:ascii="Verdana"/>
          <w:sz w:val="16"/>
        </w:rPr>
      </w:pPr>
    </w:p>
    <w:p w14:paraId="116742EC" w14:textId="77777777" w:rsidR="00B856A6" w:rsidRDefault="00B856A6">
      <w:pPr>
        <w:pStyle w:val="BodyText"/>
        <w:rPr>
          <w:rFonts w:ascii="Verdana"/>
          <w:sz w:val="17"/>
        </w:rPr>
      </w:pPr>
    </w:p>
    <w:p w14:paraId="417F2164" w14:textId="77777777" w:rsidR="00B856A6" w:rsidRDefault="00EB5EFA">
      <w:pPr>
        <w:ind w:left="8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225°</w:t>
      </w:r>
    </w:p>
    <w:p w14:paraId="4530C202" w14:textId="77777777" w:rsidR="00B856A6" w:rsidRDefault="00EB5EFA">
      <w:pPr>
        <w:spacing w:line="112" w:lineRule="exact"/>
        <w:ind w:left="549"/>
        <w:rPr>
          <w:rFonts w:ascii="Verdana"/>
          <w:sz w:val="16"/>
        </w:rPr>
      </w:pPr>
      <w:r>
        <w:br w:type="column"/>
      </w:r>
      <w:r>
        <w:rPr>
          <w:rFonts w:ascii="Verdana"/>
          <w:w w:val="55"/>
          <w:sz w:val="16"/>
        </w:rPr>
        <w:t>10</w:t>
      </w:r>
    </w:p>
    <w:p w14:paraId="7A8FA7E8" w14:textId="77777777" w:rsidR="00B856A6" w:rsidRDefault="00EB5EFA">
      <w:pPr>
        <w:spacing w:line="157" w:lineRule="exact"/>
        <w:ind w:left="501"/>
        <w:rPr>
          <w:rFonts w:ascii="Verdana"/>
          <w:sz w:val="16"/>
        </w:rPr>
      </w:pPr>
      <w:r>
        <w:rPr>
          <w:rFonts w:ascii="Verdana"/>
          <w:w w:val="57"/>
          <w:sz w:val="16"/>
        </w:rPr>
        <w:t>0</w:t>
      </w:r>
    </w:p>
    <w:p w14:paraId="74295FAC" w14:textId="77777777" w:rsidR="00B856A6" w:rsidRDefault="00B856A6">
      <w:pPr>
        <w:pStyle w:val="BodyText"/>
        <w:rPr>
          <w:rFonts w:ascii="Verdana"/>
          <w:sz w:val="16"/>
        </w:rPr>
      </w:pPr>
    </w:p>
    <w:p w14:paraId="72483501" w14:textId="77777777" w:rsidR="00B856A6" w:rsidRDefault="00B856A6">
      <w:pPr>
        <w:pStyle w:val="BodyText"/>
        <w:rPr>
          <w:rFonts w:ascii="Verdana"/>
          <w:sz w:val="16"/>
        </w:rPr>
      </w:pPr>
    </w:p>
    <w:p w14:paraId="57265A61" w14:textId="77777777" w:rsidR="00B856A6" w:rsidRDefault="00B856A6">
      <w:pPr>
        <w:pStyle w:val="BodyText"/>
        <w:rPr>
          <w:rFonts w:ascii="Verdana"/>
          <w:sz w:val="16"/>
        </w:rPr>
      </w:pPr>
    </w:p>
    <w:p w14:paraId="75660E2E" w14:textId="77777777" w:rsidR="00B856A6" w:rsidRDefault="00B856A6">
      <w:pPr>
        <w:pStyle w:val="BodyText"/>
        <w:spacing w:before="7"/>
        <w:rPr>
          <w:rFonts w:ascii="Verdana"/>
          <w:sz w:val="17"/>
        </w:rPr>
      </w:pPr>
    </w:p>
    <w:p w14:paraId="673AFDD5" w14:textId="77777777" w:rsidR="00B856A6" w:rsidRDefault="00EB5EFA">
      <w:pPr>
        <w:spacing w:before="1"/>
        <w:ind w:left="390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180°</w:t>
      </w:r>
    </w:p>
    <w:p w14:paraId="5D28CFC9" w14:textId="77777777" w:rsidR="00B856A6" w:rsidRDefault="00EB5EFA">
      <w:pPr>
        <w:rPr>
          <w:rFonts w:ascii="Verdana"/>
          <w:sz w:val="16"/>
        </w:rPr>
      </w:pPr>
      <w:r>
        <w:br w:type="column"/>
      </w:r>
    </w:p>
    <w:p w14:paraId="01B83215" w14:textId="77777777" w:rsidR="00B856A6" w:rsidRDefault="00B856A6">
      <w:pPr>
        <w:pStyle w:val="BodyText"/>
        <w:rPr>
          <w:rFonts w:ascii="Verdana"/>
          <w:sz w:val="16"/>
        </w:rPr>
      </w:pPr>
    </w:p>
    <w:p w14:paraId="1265FDDD" w14:textId="77777777" w:rsidR="00B856A6" w:rsidRDefault="00B856A6">
      <w:pPr>
        <w:pStyle w:val="BodyText"/>
        <w:rPr>
          <w:rFonts w:ascii="Verdana"/>
          <w:sz w:val="16"/>
        </w:rPr>
      </w:pPr>
    </w:p>
    <w:p w14:paraId="6DC8BD88" w14:textId="77777777" w:rsidR="00B856A6" w:rsidRDefault="00B856A6">
      <w:pPr>
        <w:pStyle w:val="BodyText"/>
        <w:rPr>
          <w:rFonts w:ascii="Verdana"/>
          <w:sz w:val="17"/>
        </w:rPr>
      </w:pPr>
    </w:p>
    <w:p w14:paraId="491C0EBB" w14:textId="77777777" w:rsidR="00B856A6" w:rsidRDefault="00EB5EFA">
      <w:pPr>
        <w:ind w:left="336"/>
        <w:rPr>
          <w:rFonts w:ascii="Verdana" w:hAnsi="Verdana"/>
          <w:sz w:val="16"/>
        </w:rPr>
      </w:pPr>
      <w:r>
        <w:rPr>
          <w:rFonts w:ascii="Verdana" w:hAnsi="Verdana"/>
          <w:w w:val="55"/>
          <w:sz w:val="16"/>
        </w:rPr>
        <w:t>135°</w:t>
      </w:r>
    </w:p>
    <w:p w14:paraId="546DED61" w14:textId="77777777" w:rsidR="00B856A6" w:rsidRDefault="00EB5EFA">
      <w:pPr>
        <w:spacing w:before="92"/>
        <w:jc w:val="right"/>
        <w:rPr>
          <w:rFonts w:ascii="Verdana" w:hAnsi="Verdana"/>
          <w:sz w:val="16"/>
        </w:rPr>
      </w:pPr>
      <w:r>
        <w:br w:type="column"/>
      </w:r>
      <w:r>
        <w:rPr>
          <w:rFonts w:ascii="Verdana" w:hAnsi="Verdana"/>
          <w:spacing w:val="-1"/>
          <w:w w:val="60"/>
          <w:position w:val="-2"/>
          <w:sz w:val="16"/>
        </w:rPr>
        <w:t>90°</w:t>
      </w:r>
      <w:r>
        <w:rPr>
          <w:rFonts w:ascii="Verdana" w:hAnsi="Verdana"/>
          <w:spacing w:val="21"/>
          <w:w w:val="60"/>
          <w:position w:val="-2"/>
          <w:sz w:val="16"/>
        </w:rPr>
        <w:t xml:space="preserve"> </w:t>
      </w:r>
      <w:r>
        <w:rPr>
          <w:rFonts w:ascii="Verdana" w:hAnsi="Verdana"/>
          <w:w w:val="60"/>
          <w:sz w:val="16"/>
        </w:rPr>
        <w:t>−0.045</w:t>
      </w:r>
    </w:p>
    <w:p w14:paraId="18388D17" w14:textId="77777777" w:rsidR="00B856A6" w:rsidRDefault="00EB5EFA">
      <w:pPr>
        <w:spacing w:before="4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−0.090</w:t>
      </w:r>
    </w:p>
    <w:p w14:paraId="4C895F94" w14:textId="77777777" w:rsidR="00B856A6" w:rsidRDefault="00EB5EFA">
      <w:pPr>
        <w:spacing w:before="33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−0.135</w:t>
      </w:r>
    </w:p>
    <w:p w14:paraId="4D24A1C2" w14:textId="77777777" w:rsidR="00B856A6" w:rsidRDefault="00EB5EFA">
      <w:pPr>
        <w:spacing w:before="33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−0.180</w:t>
      </w:r>
    </w:p>
    <w:p w14:paraId="115E6606" w14:textId="77777777" w:rsidR="00B856A6" w:rsidRDefault="00EB5EFA">
      <w:pPr>
        <w:spacing w:before="33"/>
        <w:jc w:val="right"/>
        <w:rPr>
          <w:rFonts w:ascii="Verdana" w:hAnsi="Verdana"/>
          <w:sz w:val="16"/>
        </w:rPr>
      </w:pPr>
      <w:r>
        <w:rPr>
          <w:rFonts w:ascii="Verdana" w:hAnsi="Verdana"/>
          <w:w w:val="65"/>
          <w:sz w:val="16"/>
        </w:rPr>
        <w:t>−0.225</w:t>
      </w:r>
    </w:p>
    <w:p w14:paraId="6D7C9FC9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610AD748" w14:textId="77777777" w:rsidR="00B856A6" w:rsidRDefault="00B856A6">
      <w:pPr>
        <w:pStyle w:val="BodyText"/>
        <w:rPr>
          <w:rFonts w:ascii="Verdana"/>
          <w:sz w:val="6"/>
        </w:rPr>
      </w:pPr>
    </w:p>
    <w:p w14:paraId="77F1C955" w14:textId="77777777" w:rsidR="00B856A6" w:rsidRDefault="00B856A6">
      <w:pPr>
        <w:pStyle w:val="BodyText"/>
        <w:spacing w:before="4"/>
        <w:rPr>
          <w:rFonts w:ascii="Verdana"/>
          <w:sz w:val="5"/>
        </w:rPr>
      </w:pPr>
    </w:p>
    <w:p w14:paraId="11C5BC77" w14:textId="77777777" w:rsidR="00B856A6" w:rsidRDefault="00EB5EFA">
      <w:pPr>
        <w:jc w:val="right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270°</w:t>
      </w:r>
    </w:p>
    <w:p w14:paraId="69DBDAFF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326D6A90" w14:textId="77777777" w:rsidR="00B856A6" w:rsidRDefault="00B856A6">
      <w:pPr>
        <w:pStyle w:val="BodyText"/>
        <w:rPr>
          <w:rFonts w:ascii="Verdana"/>
          <w:sz w:val="6"/>
        </w:rPr>
      </w:pPr>
    </w:p>
    <w:p w14:paraId="2A9DEECE" w14:textId="77777777" w:rsidR="00B856A6" w:rsidRDefault="00B856A6">
      <w:pPr>
        <w:pStyle w:val="BodyText"/>
        <w:rPr>
          <w:rFonts w:ascii="Verdana"/>
          <w:sz w:val="6"/>
        </w:rPr>
      </w:pPr>
    </w:p>
    <w:p w14:paraId="07DF1C2C" w14:textId="77777777" w:rsidR="00B856A6" w:rsidRDefault="00B856A6">
      <w:pPr>
        <w:pStyle w:val="BodyText"/>
        <w:rPr>
          <w:rFonts w:ascii="Verdana"/>
          <w:sz w:val="6"/>
        </w:rPr>
      </w:pPr>
    </w:p>
    <w:p w14:paraId="15487477" w14:textId="77777777" w:rsidR="00B856A6" w:rsidRDefault="00B856A6">
      <w:pPr>
        <w:pStyle w:val="BodyText"/>
        <w:rPr>
          <w:rFonts w:ascii="Verdana"/>
          <w:sz w:val="6"/>
        </w:rPr>
      </w:pPr>
    </w:p>
    <w:p w14:paraId="17A8C0B7" w14:textId="77777777" w:rsidR="00B856A6" w:rsidRDefault="00B856A6">
      <w:pPr>
        <w:pStyle w:val="BodyText"/>
        <w:rPr>
          <w:rFonts w:ascii="Verdana"/>
          <w:sz w:val="6"/>
        </w:rPr>
      </w:pPr>
    </w:p>
    <w:p w14:paraId="3FF5EAE5" w14:textId="77777777" w:rsidR="00B856A6" w:rsidRDefault="00B856A6">
      <w:pPr>
        <w:pStyle w:val="BodyText"/>
        <w:rPr>
          <w:rFonts w:ascii="Verdana"/>
          <w:sz w:val="6"/>
        </w:rPr>
      </w:pPr>
    </w:p>
    <w:p w14:paraId="584138CB" w14:textId="77777777" w:rsidR="00B856A6" w:rsidRDefault="00B856A6">
      <w:pPr>
        <w:pStyle w:val="BodyText"/>
        <w:rPr>
          <w:rFonts w:ascii="Verdana"/>
          <w:sz w:val="6"/>
        </w:rPr>
      </w:pPr>
    </w:p>
    <w:p w14:paraId="592CA946" w14:textId="77777777" w:rsidR="00B856A6" w:rsidRDefault="00B856A6">
      <w:pPr>
        <w:pStyle w:val="BodyText"/>
        <w:rPr>
          <w:rFonts w:ascii="Verdana"/>
          <w:sz w:val="6"/>
        </w:rPr>
      </w:pPr>
    </w:p>
    <w:p w14:paraId="2166C0FE" w14:textId="77777777" w:rsidR="00B856A6" w:rsidRDefault="00B856A6">
      <w:pPr>
        <w:pStyle w:val="BodyText"/>
        <w:rPr>
          <w:rFonts w:ascii="Verdana"/>
          <w:sz w:val="6"/>
        </w:rPr>
      </w:pPr>
    </w:p>
    <w:p w14:paraId="7E068C96" w14:textId="77777777" w:rsidR="00B856A6" w:rsidRDefault="00B856A6">
      <w:pPr>
        <w:pStyle w:val="BodyText"/>
        <w:rPr>
          <w:rFonts w:ascii="Verdana"/>
          <w:sz w:val="6"/>
        </w:rPr>
      </w:pPr>
    </w:p>
    <w:p w14:paraId="5C4C5F29" w14:textId="77777777" w:rsidR="00B856A6" w:rsidRDefault="00B856A6">
      <w:pPr>
        <w:pStyle w:val="BodyText"/>
        <w:spacing w:before="5"/>
        <w:rPr>
          <w:rFonts w:ascii="Verdana"/>
          <w:sz w:val="6"/>
        </w:rPr>
      </w:pPr>
    </w:p>
    <w:p w14:paraId="78EB8DB8" w14:textId="77777777" w:rsidR="00B856A6" w:rsidRDefault="00EB5EFA">
      <w:pPr>
        <w:ind w:left="8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225°</w:t>
      </w:r>
    </w:p>
    <w:p w14:paraId="7FA8C646" w14:textId="77777777" w:rsidR="00B856A6" w:rsidRDefault="00EB5EFA">
      <w:pPr>
        <w:spacing w:before="46"/>
        <w:ind w:left="549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10</w:t>
      </w:r>
    </w:p>
    <w:p w14:paraId="08CB6425" w14:textId="77777777" w:rsidR="00B856A6" w:rsidRDefault="00EB5EFA">
      <w:pPr>
        <w:spacing w:before="34"/>
        <w:ind w:left="501"/>
        <w:rPr>
          <w:rFonts w:ascii="Verdana"/>
          <w:sz w:val="7"/>
        </w:rPr>
      </w:pPr>
      <w:r>
        <w:rPr>
          <w:rFonts w:ascii="Verdana"/>
          <w:w w:val="131"/>
          <w:sz w:val="7"/>
        </w:rPr>
        <w:t>0</w:t>
      </w:r>
    </w:p>
    <w:p w14:paraId="7DCD8487" w14:textId="77777777" w:rsidR="00B856A6" w:rsidRDefault="00B856A6">
      <w:pPr>
        <w:pStyle w:val="BodyText"/>
        <w:rPr>
          <w:rFonts w:ascii="Verdana"/>
          <w:sz w:val="6"/>
        </w:rPr>
      </w:pPr>
    </w:p>
    <w:p w14:paraId="50622BDF" w14:textId="77777777" w:rsidR="00B856A6" w:rsidRDefault="00B856A6">
      <w:pPr>
        <w:pStyle w:val="BodyText"/>
        <w:rPr>
          <w:rFonts w:ascii="Verdana"/>
          <w:sz w:val="6"/>
        </w:rPr>
      </w:pPr>
    </w:p>
    <w:p w14:paraId="6139FB87" w14:textId="77777777" w:rsidR="00B856A6" w:rsidRDefault="00B856A6">
      <w:pPr>
        <w:pStyle w:val="BodyText"/>
        <w:rPr>
          <w:rFonts w:ascii="Verdana"/>
          <w:sz w:val="6"/>
        </w:rPr>
      </w:pPr>
    </w:p>
    <w:p w14:paraId="08734B01" w14:textId="77777777" w:rsidR="00B856A6" w:rsidRDefault="00B856A6">
      <w:pPr>
        <w:pStyle w:val="BodyText"/>
        <w:rPr>
          <w:rFonts w:ascii="Verdana"/>
          <w:sz w:val="6"/>
        </w:rPr>
      </w:pPr>
    </w:p>
    <w:p w14:paraId="4A111A7D" w14:textId="77777777" w:rsidR="00B856A6" w:rsidRDefault="00B856A6">
      <w:pPr>
        <w:pStyle w:val="BodyText"/>
        <w:rPr>
          <w:rFonts w:ascii="Verdana"/>
          <w:sz w:val="6"/>
        </w:rPr>
      </w:pPr>
    </w:p>
    <w:p w14:paraId="0D31FEF0" w14:textId="77777777" w:rsidR="00B856A6" w:rsidRDefault="00B856A6">
      <w:pPr>
        <w:pStyle w:val="BodyText"/>
        <w:rPr>
          <w:rFonts w:ascii="Verdana"/>
          <w:sz w:val="6"/>
        </w:rPr>
      </w:pPr>
    </w:p>
    <w:p w14:paraId="520DE247" w14:textId="77777777" w:rsidR="00B856A6" w:rsidRDefault="00B856A6">
      <w:pPr>
        <w:pStyle w:val="BodyText"/>
        <w:rPr>
          <w:rFonts w:ascii="Verdana"/>
          <w:sz w:val="6"/>
        </w:rPr>
      </w:pPr>
    </w:p>
    <w:p w14:paraId="79AE9442" w14:textId="77777777" w:rsidR="00B856A6" w:rsidRDefault="00B856A6">
      <w:pPr>
        <w:pStyle w:val="BodyText"/>
        <w:rPr>
          <w:rFonts w:ascii="Verdana"/>
          <w:sz w:val="6"/>
        </w:rPr>
      </w:pPr>
    </w:p>
    <w:p w14:paraId="397A9958" w14:textId="77777777" w:rsidR="00B856A6" w:rsidRDefault="00B856A6">
      <w:pPr>
        <w:pStyle w:val="BodyText"/>
        <w:rPr>
          <w:rFonts w:ascii="Verdana"/>
          <w:sz w:val="6"/>
        </w:rPr>
      </w:pPr>
    </w:p>
    <w:p w14:paraId="2F599811" w14:textId="77777777" w:rsidR="00B856A6" w:rsidRDefault="00B856A6">
      <w:pPr>
        <w:pStyle w:val="BodyText"/>
        <w:rPr>
          <w:rFonts w:ascii="Verdana"/>
          <w:sz w:val="6"/>
        </w:rPr>
      </w:pPr>
    </w:p>
    <w:p w14:paraId="1B2B8883" w14:textId="77777777" w:rsidR="00B856A6" w:rsidRDefault="00B856A6">
      <w:pPr>
        <w:pStyle w:val="BodyText"/>
        <w:rPr>
          <w:rFonts w:ascii="Verdana"/>
          <w:sz w:val="6"/>
        </w:rPr>
      </w:pPr>
    </w:p>
    <w:p w14:paraId="7020D63D" w14:textId="77777777" w:rsidR="00B856A6" w:rsidRDefault="00B856A6">
      <w:pPr>
        <w:pStyle w:val="BodyText"/>
        <w:spacing w:before="8"/>
        <w:rPr>
          <w:rFonts w:ascii="Verdana"/>
          <w:sz w:val="8"/>
        </w:rPr>
      </w:pPr>
    </w:p>
    <w:p w14:paraId="36C7DB65" w14:textId="77777777" w:rsidR="00B856A6" w:rsidRDefault="00EB5EFA">
      <w:pPr>
        <w:ind w:left="390"/>
        <w:rPr>
          <w:rFonts w:ascii="Verdana" w:hAnsi="Verdana"/>
          <w:sz w:val="7"/>
        </w:rPr>
      </w:pPr>
      <w:r>
        <w:rPr>
          <w:rFonts w:ascii="Verdana" w:hAnsi="Verdana"/>
          <w:w w:val="130"/>
          <w:sz w:val="7"/>
        </w:rPr>
        <w:t>180°</w:t>
      </w:r>
    </w:p>
    <w:p w14:paraId="2C3887A3" w14:textId="77777777" w:rsidR="00B856A6" w:rsidRDefault="00EB5EFA">
      <w:pPr>
        <w:rPr>
          <w:rFonts w:ascii="Verdana"/>
          <w:sz w:val="6"/>
        </w:rPr>
      </w:pPr>
      <w:r>
        <w:br w:type="column"/>
      </w:r>
    </w:p>
    <w:p w14:paraId="0FB838CE" w14:textId="77777777" w:rsidR="00B856A6" w:rsidRDefault="00B856A6">
      <w:pPr>
        <w:pStyle w:val="BodyText"/>
        <w:rPr>
          <w:rFonts w:ascii="Verdana"/>
          <w:sz w:val="6"/>
        </w:rPr>
      </w:pPr>
    </w:p>
    <w:p w14:paraId="29680058" w14:textId="77777777" w:rsidR="00B856A6" w:rsidRDefault="00B856A6">
      <w:pPr>
        <w:pStyle w:val="BodyText"/>
        <w:rPr>
          <w:rFonts w:ascii="Verdana"/>
          <w:sz w:val="6"/>
        </w:rPr>
      </w:pPr>
    </w:p>
    <w:p w14:paraId="15E1EAB7" w14:textId="77777777" w:rsidR="00B856A6" w:rsidRDefault="00B856A6">
      <w:pPr>
        <w:pStyle w:val="BodyText"/>
        <w:rPr>
          <w:rFonts w:ascii="Verdana"/>
          <w:sz w:val="6"/>
        </w:rPr>
      </w:pPr>
    </w:p>
    <w:p w14:paraId="16F6318B" w14:textId="77777777" w:rsidR="00B856A6" w:rsidRDefault="00B856A6">
      <w:pPr>
        <w:pStyle w:val="BodyText"/>
        <w:rPr>
          <w:rFonts w:ascii="Verdana"/>
          <w:sz w:val="6"/>
        </w:rPr>
      </w:pPr>
    </w:p>
    <w:p w14:paraId="7DD76AC6" w14:textId="77777777" w:rsidR="00B856A6" w:rsidRDefault="00B856A6">
      <w:pPr>
        <w:pStyle w:val="BodyText"/>
        <w:rPr>
          <w:rFonts w:ascii="Verdana"/>
          <w:sz w:val="6"/>
        </w:rPr>
      </w:pPr>
    </w:p>
    <w:p w14:paraId="4C28207F" w14:textId="77777777" w:rsidR="00B856A6" w:rsidRDefault="00B856A6">
      <w:pPr>
        <w:pStyle w:val="BodyText"/>
        <w:rPr>
          <w:rFonts w:ascii="Verdana"/>
          <w:sz w:val="6"/>
        </w:rPr>
      </w:pPr>
    </w:p>
    <w:p w14:paraId="3A7377A3" w14:textId="77777777" w:rsidR="00B856A6" w:rsidRDefault="00B856A6">
      <w:pPr>
        <w:pStyle w:val="BodyText"/>
        <w:rPr>
          <w:rFonts w:ascii="Verdana"/>
          <w:sz w:val="6"/>
        </w:rPr>
      </w:pPr>
    </w:p>
    <w:p w14:paraId="7AC17756" w14:textId="77777777" w:rsidR="00B856A6" w:rsidRDefault="00B856A6">
      <w:pPr>
        <w:pStyle w:val="BodyText"/>
        <w:rPr>
          <w:rFonts w:ascii="Verdana"/>
          <w:sz w:val="6"/>
        </w:rPr>
      </w:pPr>
    </w:p>
    <w:p w14:paraId="6B0C1740" w14:textId="77777777" w:rsidR="00B856A6" w:rsidRDefault="00B856A6">
      <w:pPr>
        <w:pStyle w:val="BodyText"/>
        <w:rPr>
          <w:rFonts w:ascii="Verdana"/>
          <w:sz w:val="6"/>
        </w:rPr>
      </w:pPr>
    </w:p>
    <w:p w14:paraId="49E4D993" w14:textId="77777777" w:rsidR="00B856A6" w:rsidRDefault="00B856A6">
      <w:pPr>
        <w:pStyle w:val="BodyText"/>
        <w:rPr>
          <w:rFonts w:ascii="Verdana"/>
          <w:sz w:val="6"/>
        </w:rPr>
      </w:pPr>
    </w:p>
    <w:p w14:paraId="6B7BC8D2" w14:textId="77777777" w:rsidR="00B856A6" w:rsidRDefault="00B856A6">
      <w:pPr>
        <w:pStyle w:val="BodyText"/>
        <w:spacing w:before="5"/>
        <w:rPr>
          <w:rFonts w:ascii="Verdana"/>
          <w:sz w:val="6"/>
        </w:rPr>
      </w:pPr>
    </w:p>
    <w:p w14:paraId="06D41A20" w14:textId="77777777" w:rsidR="00B856A6" w:rsidRDefault="00EB5EFA">
      <w:pPr>
        <w:ind w:left="336"/>
        <w:rPr>
          <w:rFonts w:ascii="Verdana" w:hAnsi="Verdana"/>
          <w:sz w:val="7"/>
        </w:rPr>
      </w:pPr>
      <w:r>
        <w:rPr>
          <w:rFonts w:ascii="Verdana" w:hAnsi="Verdana"/>
          <w:w w:val="125"/>
          <w:sz w:val="7"/>
        </w:rPr>
        <w:t>135°</w:t>
      </w:r>
    </w:p>
    <w:p w14:paraId="11FAFE97" w14:textId="77777777" w:rsidR="00B856A6" w:rsidRDefault="00EB5EFA">
      <w:pPr>
        <w:spacing w:before="10"/>
        <w:ind w:left="282"/>
        <w:rPr>
          <w:rFonts w:ascii="Verdana"/>
          <w:sz w:val="7"/>
        </w:rPr>
      </w:pPr>
      <w:r>
        <w:br w:type="column"/>
      </w:r>
      <w:r>
        <w:rPr>
          <w:rFonts w:ascii="Verdana"/>
          <w:w w:val="130"/>
          <w:sz w:val="7"/>
        </w:rPr>
        <w:t>0.00054</w:t>
      </w:r>
    </w:p>
    <w:p w14:paraId="6505ACD6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25C4809C" w14:textId="77777777" w:rsidR="00B856A6" w:rsidRDefault="00EB5EFA">
      <w:pPr>
        <w:ind w:left="37"/>
        <w:rPr>
          <w:rFonts w:ascii="Verdana" w:hAnsi="Verdana"/>
          <w:sz w:val="7"/>
        </w:rPr>
      </w:pPr>
      <w:r>
        <w:rPr>
          <w:rFonts w:ascii="Verdana" w:hAnsi="Verdana"/>
          <w:w w:val="130"/>
          <w:position w:val="-1"/>
          <w:sz w:val="7"/>
        </w:rPr>
        <w:t xml:space="preserve">90° </w:t>
      </w:r>
      <w:r>
        <w:rPr>
          <w:rFonts w:ascii="Verdana" w:hAnsi="Verdana"/>
          <w:spacing w:val="15"/>
          <w:w w:val="130"/>
          <w:position w:val="-1"/>
          <w:sz w:val="7"/>
        </w:rPr>
        <w:t xml:space="preserve"> </w:t>
      </w:r>
      <w:r>
        <w:rPr>
          <w:rFonts w:ascii="Verdana" w:hAnsi="Verdana"/>
          <w:w w:val="130"/>
          <w:sz w:val="7"/>
        </w:rPr>
        <w:t>0.00045</w:t>
      </w:r>
    </w:p>
    <w:p w14:paraId="7E86A59A" w14:textId="77777777" w:rsidR="00B856A6" w:rsidRDefault="00B856A6">
      <w:pPr>
        <w:pStyle w:val="BodyText"/>
        <w:spacing w:before="3"/>
        <w:rPr>
          <w:rFonts w:ascii="Verdana"/>
          <w:sz w:val="6"/>
        </w:rPr>
      </w:pPr>
    </w:p>
    <w:p w14:paraId="0E8C0959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0.00036</w:t>
      </w:r>
    </w:p>
    <w:p w14:paraId="2D4F4D50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5655AF75" w14:textId="77777777" w:rsidR="00B856A6" w:rsidRDefault="00EB5EFA">
      <w:pPr>
        <w:spacing w:before="1"/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0.00027</w:t>
      </w:r>
    </w:p>
    <w:p w14:paraId="3038FA97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14F23997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0.00018</w:t>
      </w:r>
    </w:p>
    <w:p w14:paraId="2B981B51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055CB484" w14:textId="77777777" w:rsidR="00B856A6" w:rsidRDefault="00EB5EFA">
      <w:pPr>
        <w:spacing w:before="1"/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0.00009</w:t>
      </w:r>
    </w:p>
    <w:p w14:paraId="5085E75F" w14:textId="77777777" w:rsidR="00B856A6" w:rsidRDefault="00B856A6">
      <w:pPr>
        <w:pStyle w:val="BodyText"/>
        <w:spacing w:before="10"/>
        <w:rPr>
          <w:rFonts w:ascii="Verdana"/>
          <w:sz w:val="7"/>
        </w:rPr>
      </w:pPr>
    </w:p>
    <w:p w14:paraId="3C0A02ED" w14:textId="77777777" w:rsidR="00B856A6" w:rsidRDefault="00EB5EFA">
      <w:pPr>
        <w:ind w:left="282"/>
        <w:rPr>
          <w:rFonts w:ascii="Verdana"/>
          <w:sz w:val="7"/>
        </w:rPr>
      </w:pPr>
      <w:r>
        <w:rPr>
          <w:rFonts w:ascii="Verdana"/>
          <w:w w:val="130"/>
          <w:sz w:val="7"/>
        </w:rPr>
        <w:t>0.00000</w:t>
      </w:r>
    </w:p>
    <w:p w14:paraId="671F08A6" w14:textId="77777777" w:rsidR="00B856A6" w:rsidRDefault="00B856A6">
      <w:pPr>
        <w:rPr>
          <w:rFonts w:ascii="Verdana"/>
          <w:sz w:val="7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15" w:space="720" w:equalWidth="0">
            <w:col w:w="1308" w:space="40"/>
            <w:col w:w="231" w:space="39"/>
            <w:col w:w="668" w:space="39"/>
            <w:col w:w="559" w:space="39"/>
            <w:col w:w="624" w:space="39"/>
            <w:col w:w="747" w:space="40"/>
            <w:col w:w="231" w:space="40"/>
            <w:col w:w="668" w:space="39"/>
            <w:col w:w="559" w:space="39"/>
            <w:col w:w="624" w:space="39"/>
            <w:col w:w="747" w:space="40"/>
            <w:col w:w="231" w:space="40"/>
            <w:col w:w="668" w:space="39"/>
            <w:col w:w="559" w:space="39"/>
            <w:col w:w="825"/>
          </w:cols>
        </w:sectPr>
      </w:pPr>
    </w:p>
    <w:p w14:paraId="2C9BBE3E" w14:textId="77777777" w:rsidR="00B856A6" w:rsidRDefault="00B856A6">
      <w:pPr>
        <w:pStyle w:val="BodyText"/>
        <w:spacing w:before="1"/>
        <w:rPr>
          <w:rFonts w:ascii="Verdana"/>
          <w:sz w:val="25"/>
        </w:rPr>
      </w:pPr>
    </w:p>
    <w:p w14:paraId="6DDE269D" w14:textId="77777777" w:rsidR="00B856A6" w:rsidRDefault="00EB5EFA">
      <w:pPr>
        <w:pStyle w:val="BodyText"/>
        <w:spacing w:before="43" w:line="453" w:lineRule="auto"/>
        <w:ind w:left="531" w:right="770"/>
        <w:jc w:val="both"/>
      </w:pPr>
      <w:r>
        <w:t>Figure 5.8:</w:t>
      </w:r>
      <w:r>
        <w:rPr>
          <w:spacing w:val="1"/>
        </w:rPr>
        <w:t xml:space="preserve"> </w:t>
      </w:r>
      <w:r>
        <w:t>Polar plots of SOS-CAOS, NNRPM and AE for 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 xml:space="preserve">12 </w:t>
      </w:r>
      <w:r>
        <w:rPr>
          <w:rFonts w:ascii="Bookman Old Style" w:hAnsi="Bookman Old Style"/>
          <w:i/>
        </w:rPr>
        <w:t>/</w:t>
      </w:r>
      <w:r>
        <w:t>M</w:t>
      </w:r>
      <w:r>
        <w:rPr>
          <w:rFonts w:ascii="Century" w:hAnsi="Century"/>
          <w:vertAlign w:val="subscript"/>
        </w:rPr>
        <w:t>eff</w:t>
      </w:r>
      <w:r>
        <w:rPr>
          <w:rFonts w:ascii="Bookman Old Style" w:hAnsi="Bookman Old Style"/>
          <w:position w:val="-5"/>
          <w:sz w:val="12"/>
        </w:rPr>
        <w:t>11</w:t>
      </w:r>
      <w:r>
        <w:rPr>
          <w:rFonts w:ascii="Bookman Old Style" w:hAnsi="Bookman Old Style"/>
          <w:spacing w:val="1"/>
          <w:position w:val="-5"/>
          <w:sz w:val="12"/>
        </w:rPr>
        <w:t xml:space="preserve"> </w:t>
      </w:r>
      <w:r>
        <w:t>at wave-</w:t>
      </w:r>
      <w:r>
        <w:rPr>
          <w:spacing w:val="1"/>
        </w:rPr>
        <w:t xml:space="preserve"> </w:t>
      </w:r>
      <w:r>
        <w:rPr>
          <w:w w:val="105"/>
        </w:rPr>
        <w:t>length 555nm.</w:t>
      </w:r>
      <w:r>
        <w:rPr>
          <w:spacing w:val="1"/>
          <w:w w:val="105"/>
        </w:rPr>
        <w:t xml:space="preserve"> </w:t>
      </w:r>
      <w:r>
        <w:rPr>
          <w:w w:val="105"/>
        </w:rPr>
        <w:t>Input parameters for Top Row:</w:t>
      </w:r>
      <w:r>
        <w:rPr>
          <w:spacing w:val="1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=55.91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Chla=20.43mg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(440)=0.258m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4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=0.088m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4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=0.016,</w:t>
      </w:r>
      <w:r>
        <w:rPr>
          <w:spacing w:val="4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=-0.157nm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4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=0.258nm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</w:p>
    <w:p w14:paraId="7E7C49EB" w14:textId="77777777" w:rsidR="00B856A6" w:rsidRDefault="00EB5EFA">
      <w:pPr>
        <w:pStyle w:val="BodyText"/>
        <w:spacing w:before="29" w:line="460" w:lineRule="auto"/>
        <w:ind w:left="531" w:right="770"/>
        <w:jc w:val="both"/>
      </w:pP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=0.019nm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 xml:space="preserve">. Input parameters for Bottom Row: </w:t>
      </w:r>
      <w:r>
        <w:rPr>
          <w:rFonts w:ascii="Bookman Old Style" w:hAnsi="Bookman Old Style"/>
          <w:i/>
          <w:w w:val="105"/>
        </w:rPr>
        <w:t>θ</w:t>
      </w:r>
      <w:r>
        <w:rPr>
          <w:rFonts w:ascii="Bookman Old Style" w:hAnsi="Bookman Old Style"/>
          <w:i/>
          <w:w w:val="105"/>
          <w:vertAlign w:val="subscript"/>
        </w:rPr>
        <w:t>i</w:t>
      </w:r>
      <w:r>
        <w:rPr>
          <w:w w:val="105"/>
        </w:rPr>
        <w:t>=43.02</w:t>
      </w:r>
      <w:r>
        <w:rPr>
          <w:rFonts w:ascii="Calibri" w:hAnsi="Calibri"/>
          <w:i/>
          <w:w w:val="105"/>
          <w:vertAlign w:val="superscript"/>
        </w:rPr>
        <w:t>◦</w:t>
      </w:r>
      <w:r>
        <w:rPr>
          <w:w w:val="105"/>
        </w:rPr>
        <w:t>, Chla=24.77mg</w:t>
      </w:r>
      <w:r>
        <w:rPr>
          <w:rFonts w:ascii="Bookman Old Style" w:hAnsi="Bookman Old Style"/>
          <w:i/>
          <w:w w:val="105"/>
        </w:rPr>
        <w:t>/</w:t>
      </w:r>
      <w:r>
        <w:rPr>
          <w:w w:val="105"/>
        </w:rPr>
        <w:t>m</w:t>
      </w:r>
      <w:r>
        <w:rPr>
          <w:rFonts w:ascii="Century" w:hAnsi="Century"/>
          <w:w w:val="105"/>
          <w:vertAlign w:val="superscript"/>
        </w:rPr>
        <w:t>3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(440)=0.0004m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=0.098m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B</w:t>
      </w:r>
      <w:r>
        <w:rPr>
          <w:rFonts w:ascii="Century" w:hAnsi="Century"/>
          <w:w w:val="105"/>
          <w:vertAlign w:val="subscript"/>
        </w:rPr>
        <w:t>p</w:t>
      </w:r>
      <w:r>
        <w:rPr>
          <w:w w:val="105"/>
        </w:rPr>
        <w:t>=0.048,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=-0.106nm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bp</w:t>
      </w:r>
      <w:r>
        <w:rPr>
          <w:w w:val="105"/>
        </w:rPr>
        <w:t>=0.023nm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S</w:t>
      </w:r>
      <w:r>
        <w:rPr>
          <w:rFonts w:ascii="Century" w:hAnsi="Century"/>
          <w:w w:val="105"/>
          <w:vertAlign w:val="subscript"/>
        </w:rPr>
        <w:t>dg</w:t>
      </w:r>
      <w:r>
        <w:rPr>
          <w:w w:val="105"/>
        </w:rPr>
        <w:t>=0.014nm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1</w:t>
      </w:r>
      <w:r>
        <w:rPr>
          <w:w w:val="105"/>
        </w:rPr>
        <w:t>.</w:t>
      </w:r>
    </w:p>
    <w:p w14:paraId="012CCA5D" w14:textId="77777777" w:rsidR="00B856A6" w:rsidRDefault="00B856A6">
      <w:pPr>
        <w:pStyle w:val="BodyText"/>
        <w:rPr>
          <w:sz w:val="33"/>
        </w:rPr>
      </w:pPr>
    </w:p>
    <w:p w14:paraId="2E5C0D5B" w14:textId="77777777" w:rsidR="00B856A6" w:rsidRDefault="00EB5EFA">
      <w:pPr>
        <w:pStyle w:val="BodyText"/>
        <w:spacing w:line="501" w:lineRule="auto"/>
        <w:ind w:left="531" w:right="769" w:firstLine="576"/>
        <w:jc w:val="both"/>
      </w:pPr>
      <w:r>
        <w:rPr>
          <w:w w:val="105"/>
        </w:rPr>
        <w:t>In</w:t>
      </w:r>
      <w:r>
        <w:rPr>
          <w:spacing w:val="-10"/>
          <w:w w:val="105"/>
        </w:rPr>
        <w:t xml:space="preserve"> </w:t>
      </w:r>
      <w:r>
        <w:rPr>
          <w:w w:val="105"/>
        </w:rPr>
        <w:t>Figure</w:t>
      </w:r>
      <w:r>
        <w:rPr>
          <w:spacing w:val="-9"/>
          <w:w w:val="105"/>
        </w:rPr>
        <w:t xml:space="preserve"> </w:t>
      </w:r>
      <w:r>
        <w:rPr>
          <w:w w:val="105"/>
        </w:rPr>
        <w:t>5.9,</w:t>
      </w:r>
      <w:r>
        <w:rPr>
          <w:spacing w:val="-6"/>
          <w:w w:val="105"/>
        </w:rPr>
        <w:t xml:space="preserve"> </w:t>
      </w:r>
      <w:r>
        <w:rPr>
          <w:w w:val="105"/>
        </w:rPr>
        <w:t>we</w:t>
      </w:r>
      <w:r>
        <w:rPr>
          <w:spacing w:val="-9"/>
          <w:w w:val="105"/>
        </w:rPr>
        <w:t xml:space="preserve"> </w:t>
      </w:r>
      <w:r>
        <w:rPr>
          <w:w w:val="105"/>
        </w:rPr>
        <w:t>have</w:t>
      </w:r>
      <w:r>
        <w:rPr>
          <w:spacing w:val="-9"/>
          <w:w w:val="105"/>
        </w:rPr>
        <w:t xml:space="preserve"> </w:t>
      </w:r>
      <w:r>
        <w:rPr>
          <w:w w:val="105"/>
        </w:rPr>
        <w:t>shown</w:t>
      </w:r>
      <w:r>
        <w:rPr>
          <w:spacing w:val="-10"/>
          <w:w w:val="105"/>
        </w:rPr>
        <w:t xml:space="preserve"> </w:t>
      </w:r>
      <w:r>
        <w:rPr>
          <w:w w:val="105"/>
        </w:rPr>
        <w:t>ECDF</w:t>
      </w:r>
      <w:r>
        <w:rPr>
          <w:spacing w:val="-9"/>
          <w:w w:val="105"/>
        </w:rPr>
        <w:t xml:space="preserve"> </w:t>
      </w:r>
      <w:r>
        <w:rPr>
          <w:w w:val="105"/>
        </w:rPr>
        <w:t>versus</w:t>
      </w:r>
      <w:r>
        <w:rPr>
          <w:spacing w:val="-9"/>
          <w:w w:val="105"/>
        </w:rPr>
        <w:t xml:space="preserve"> </w:t>
      </w:r>
      <w:r>
        <w:rPr>
          <w:w w:val="105"/>
        </w:rPr>
        <w:t>PE</w:t>
      </w:r>
      <w:r>
        <w:rPr>
          <w:spacing w:val="-9"/>
          <w:w w:val="105"/>
        </w:rPr>
        <w:t xml:space="preserve"> </w:t>
      </w:r>
      <w:r>
        <w:rPr>
          <w:w w:val="105"/>
        </w:rPr>
        <w:t>at</w:t>
      </w:r>
      <w:r>
        <w:rPr>
          <w:spacing w:val="-9"/>
          <w:w w:val="105"/>
        </w:rPr>
        <w:t xml:space="preserve"> </w:t>
      </w:r>
      <w:r>
        <w:rPr>
          <w:w w:val="105"/>
        </w:rPr>
        <w:t>wavelengths</w:t>
      </w:r>
      <w:r>
        <w:rPr>
          <w:spacing w:val="-9"/>
          <w:w w:val="105"/>
        </w:rPr>
        <w:t xml:space="preserve"> </w:t>
      </w:r>
      <w:r>
        <w:rPr>
          <w:w w:val="105"/>
        </w:rPr>
        <w:t>385</w:t>
      </w:r>
      <w:r>
        <w:rPr>
          <w:spacing w:val="-9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555nm,</w:t>
      </w:r>
      <w:r>
        <w:rPr>
          <w:spacing w:val="-61"/>
          <w:w w:val="105"/>
        </w:rPr>
        <w:t xml:space="preserve"> </w:t>
      </w:r>
      <w:r>
        <w:rPr>
          <w:w w:val="105"/>
        </w:rPr>
        <w:t>which shows that ECDF approaches 1 asymptotically as PE increases and becomes</w:t>
      </w:r>
      <w:r>
        <w:rPr>
          <w:spacing w:val="1"/>
          <w:w w:val="105"/>
        </w:rPr>
        <w:t xml:space="preserve"> </w:t>
      </w:r>
      <w:r>
        <w:rPr>
          <w:w w:val="105"/>
        </w:rPr>
        <w:t>very</w:t>
      </w:r>
      <w:r>
        <w:rPr>
          <w:spacing w:val="31"/>
          <w:w w:val="105"/>
        </w:rPr>
        <w:t xml:space="preserve"> </w:t>
      </w:r>
      <w:r>
        <w:rPr>
          <w:w w:val="105"/>
        </w:rPr>
        <w:t>close</w:t>
      </w:r>
      <w:r>
        <w:rPr>
          <w:spacing w:val="31"/>
          <w:w w:val="105"/>
        </w:rPr>
        <w:t xml:space="preserve"> </w:t>
      </w:r>
      <w:r>
        <w:rPr>
          <w:w w:val="105"/>
        </w:rPr>
        <w:t>to</w:t>
      </w:r>
      <w:r>
        <w:rPr>
          <w:spacing w:val="31"/>
          <w:w w:val="105"/>
        </w:rPr>
        <w:t xml:space="preserve"> </w:t>
      </w:r>
      <w:r>
        <w:rPr>
          <w:w w:val="105"/>
        </w:rPr>
        <w:t>1</w:t>
      </w:r>
      <w:r>
        <w:rPr>
          <w:spacing w:val="31"/>
          <w:w w:val="105"/>
        </w:rPr>
        <w:t xml:space="preserve"> </w:t>
      </w:r>
      <w:r>
        <w:rPr>
          <w:w w:val="105"/>
        </w:rPr>
        <w:t>when</w:t>
      </w:r>
      <w:r>
        <w:rPr>
          <w:spacing w:val="31"/>
          <w:w w:val="105"/>
        </w:rPr>
        <w:t xml:space="preserve"> </w:t>
      </w:r>
      <w:r>
        <w:rPr>
          <w:w w:val="105"/>
        </w:rPr>
        <w:t>PE</w:t>
      </w:r>
      <w:r>
        <w:rPr>
          <w:spacing w:val="31"/>
          <w:w w:val="105"/>
        </w:rPr>
        <w:t xml:space="preserve"> </w:t>
      </w:r>
      <w:r>
        <w:rPr>
          <w:w w:val="105"/>
        </w:rPr>
        <w:t>is</w:t>
      </w:r>
      <w:r>
        <w:rPr>
          <w:spacing w:val="31"/>
          <w:w w:val="105"/>
        </w:rPr>
        <w:t xml:space="preserve"> </w:t>
      </w:r>
      <w:r>
        <w:rPr>
          <w:w w:val="105"/>
        </w:rPr>
        <w:t>larger</w:t>
      </w:r>
      <w:r>
        <w:rPr>
          <w:spacing w:val="31"/>
          <w:w w:val="105"/>
        </w:rPr>
        <w:t xml:space="preserve"> </w:t>
      </w:r>
      <w:r>
        <w:rPr>
          <w:w w:val="105"/>
        </w:rPr>
        <w:t>than</w:t>
      </w:r>
      <w:r>
        <w:rPr>
          <w:spacing w:val="31"/>
          <w:w w:val="105"/>
        </w:rPr>
        <w:t xml:space="preserve"> </w:t>
      </w:r>
      <w:r>
        <w:rPr>
          <w:w w:val="105"/>
        </w:rPr>
        <w:t>5%.</w:t>
      </w:r>
      <w:r>
        <w:rPr>
          <w:spacing w:val="28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plot</w:t>
      </w:r>
      <w:r>
        <w:rPr>
          <w:spacing w:val="31"/>
          <w:w w:val="105"/>
        </w:rPr>
        <w:t xml:space="preserve"> </w:t>
      </w:r>
      <w:r>
        <w:rPr>
          <w:w w:val="105"/>
        </w:rPr>
        <w:t>is</w:t>
      </w:r>
      <w:r>
        <w:rPr>
          <w:spacing w:val="31"/>
          <w:w w:val="105"/>
        </w:rPr>
        <w:t xml:space="preserve"> </w:t>
      </w:r>
      <w:r>
        <w:rPr>
          <w:w w:val="105"/>
        </w:rPr>
        <w:t>the</w:t>
      </w:r>
      <w:r>
        <w:rPr>
          <w:spacing w:val="31"/>
          <w:w w:val="105"/>
        </w:rPr>
        <w:t xml:space="preserve"> </w:t>
      </w:r>
      <w:r>
        <w:rPr>
          <w:w w:val="105"/>
        </w:rPr>
        <w:t>visual</w:t>
      </w:r>
      <w:r>
        <w:rPr>
          <w:spacing w:val="32"/>
          <w:w w:val="105"/>
        </w:rPr>
        <w:t xml:space="preserve"> </w:t>
      </w:r>
      <w:r>
        <w:rPr>
          <w:w w:val="105"/>
        </w:rPr>
        <w:t>representation</w:t>
      </w:r>
      <w:r>
        <w:rPr>
          <w:spacing w:val="-61"/>
          <w:w w:val="105"/>
        </w:rPr>
        <w:t xml:space="preserve"> </w:t>
      </w:r>
      <w:r>
        <w:rPr>
          <w:w w:val="105"/>
        </w:rPr>
        <w:t>of how quickly the cumulative distribution function increases to 1.</w:t>
      </w:r>
      <w:r>
        <w:rPr>
          <w:spacing w:val="1"/>
          <w:w w:val="105"/>
        </w:rPr>
        <w:t xml:space="preserve"> </w:t>
      </w:r>
      <w:r>
        <w:rPr>
          <w:w w:val="105"/>
        </w:rPr>
        <w:t>It shows the</w:t>
      </w:r>
      <w:r>
        <w:rPr>
          <w:spacing w:val="1"/>
          <w:w w:val="105"/>
        </w:rPr>
        <w:t xml:space="preserve"> </w:t>
      </w:r>
      <w:r>
        <w:rPr>
          <w:w w:val="105"/>
        </w:rPr>
        <w:t>probability of an unknown test dataset having a percentage error below any chosen</w:t>
      </w:r>
      <w:r>
        <w:rPr>
          <w:spacing w:val="1"/>
          <w:w w:val="105"/>
        </w:rPr>
        <w:t xml:space="preserve"> </w:t>
      </w:r>
      <w:r>
        <w:rPr>
          <w:w w:val="105"/>
        </w:rPr>
        <w:t>threshold. The probability of getting a percentage error of less than 5% across the</w:t>
      </w:r>
      <w:r>
        <w:rPr>
          <w:spacing w:val="1"/>
          <w:w w:val="105"/>
        </w:rPr>
        <w:t xml:space="preserve"> </w:t>
      </w:r>
      <w:r>
        <w:rPr>
          <w:w w:val="105"/>
        </w:rPr>
        <w:t>entire</w:t>
      </w:r>
      <w:r>
        <w:rPr>
          <w:spacing w:val="11"/>
          <w:w w:val="105"/>
        </w:rPr>
        <w:t xml:space="preserve"> </w:t>
      </w:r>
      <w:r>
        <w:rPr>
          <w:w w:val="105"/>
        </w:rPr>
        <w:t>test</w:t>
      </w:r>
      <w:r>
        <w:rPr>
          <w:spacing w:val="12"/>
          <w:w w:val="105"/>
        </w:rPr>
        <w:t xml:space="preserve"> </w:t>
      </w:r>
      <w:r>
        <w:rPr>
          <w:w w:val="105"/>
        </w:rPr>
        <w:t>dataset</w:t>
      </w:r>
      <w:r>
        <w:rPr>
          <w:spacing w:val="12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close</w:t>
      </w:r>
      <w:r>
        <w:rPr>
          <w:spacing w:val="11"/>
          <w:w w:val="105"/>
        </w:rPr>
        <w:t xml:space="preserve"> </w:t>
      </w:r>
      <w:r>
        <w:rPr>
          <w:w w:val="105"/>
        </w:rPr>
        <w:t>to</w:t>
      </w:r>
      <w:r>
        <w:rPr>
          <w:spacing w:val="12"/>
          <w:w w:val="105"/>
        </w:rPr>
        <w:t xml:space="preserve"> </w:t>
      </w:r>
      <w:r>
        <w:rPr>
          <w:w w:val="105"/>
        </w:rPr>
        <w:t>1.</w:t>
      </w:r>
      <w:r>
        <w:rPr>
          <w:spacing w:val="40"/>
          <w:w w:val="105"/>
        </w:rPr>
        <w:t xml:space="preserve"> </w:t>
      </w:r>
      <w:r>
        <w:rPr>
          <w:w w:val="105"/>
        </w:rPr>
        <w:t>This</w:t>
      </w:r>
      <w:r>
        <w:rPr>
          <w:spacing w:val="12"/>
          <w:w w:val="105"/>
        </w:rPr>
        <w:t xml:space="preserve"> </w:t>
      </w:r>
      <w:r>
        <w:rPr>
          <w:w w:val="105"/>
        </w:rPr>
        <w:t>further</w:t>
      </w:r>
      <w:r>
        <w:rPr>
          <w:spacing w:val="12"/>
          <w:w w:val="105"/>
        </w:rPr>
        <w:t xml:space="preserve"> </w:t>
      </w:r>
      <w:r>
        <w:rPr>
          <w:w w:val="105"/>
        </w:rPr>
        <w:t>confirms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r>
        <w:rPr>
          <w:w w:val="105"/>
        </w:rPr>
        <w:t>accuracy</w:t>
      </w:r>
      <w:r>
        <w:rPr>
          <w:spacing w:val="12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model</w:t>
      </w:r>
      <w:r>
        <w:rPr>
          <w:spacing w:val="12"/>
          <w:w w:val="105"/>
        </w:rPr>
        <w:t xml:space="preserve"> </w:t>
      </w:r>
      <w:r>
        <w:rPr>
          <w:w w:val="105"/>
        </w:rPr>
        <w:t>on</w:t>
      </w:r>
    </w:p>
    <w:p w14:paraId="1C791F0C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6DA8DD2C" w14:textId="77777777" w:rsidR="00B856A6" w:rsidRDefault="00EB5EFA">
      <w:pPr>
        <w:pStyle w:val="BodyText"/>
        <w:spacing w:before="32"/>
        <w:ind w:left="531"/>
      </w:pPr>
      <w:r>
        <w:rPr>
          <w:w w:val="110"/>
        </w:rPr>
        <w:lastRenderedPageBreak/>
        <w:t>an</w:t>
      </w:r>
      <w:r>
        <w:rPr>
          <w:spacing w:val="5"/>
          <w:w w:val="110"/>
        </w:rPr>
        <w:t xml:space="preserve"> </w:t>
      </w:r>
      <w:r>
        <w:rPr>
          <w:w w:val="110"/>
        </w:rPr>
        <w:t>unseen</w:t>
      </w:r>
      <w:r>
        <w:rPr>
          <w:spacing w:val="5"/>
          <w:w w:val="110"/>
        </w:rPr>
        <w:t xml:space="preserve"> </w:t>
      </w:r>
      <w:r>
        <w:rPr>
          <w:w w:val="110"/>
        </w:rPr>
        <w:t>test</w:t>
      </w:r>
      <w:r>
        <w:rPr>
          <w:spacing w:val="6"/>
          <w:w w:val="110"/>
        </w:rPr>
        <w:t xml:space="preserve"> </w:t>
      </w:r>
      <w:r>
        <w:rPr>
          <w:w w:val="110"/>
        </w:rPr>
        <w:t>dataset.</w:t>
      </w:r>
    </w:p>
    <w:p w14:paraId="0239BFF6" w14:textId="77777777" w:rsidR="00B856A6" w:rsidRDefault="00B856A6">
      <w:pPr>
        <w:pStyle w:val="BodyText"/>
        <w:rPr>
          <w:sz w:val="20"/>
        </w:rPr>
      </w:pPr>
    </w:p>
    <w:p w14:paraId="7C85E980" w14:textId="77777777" w:rsidR="00B856A6" w:rsidRDefault="00B856A6">
      <w:pPr>
        <w:pStyle w:val="BodyText"/>
        <w:rPr>
          <w:sz w:val="20"/>
        </w:rPr>
      </w:pPr>
    </w:p>
    <w:p w14:paraId="385BC8FE" w14:textId="77777777" w:rsidR="00B856A6" w:rsidRDefault="00B856A6">
      <w:pPr>
        <w:pStyle w:val="BodyText"/>
        <w:rPr>
          <w:sz w:val="10"/>
        </w:rPr>
      </w:pPr>
    </w:p>
    <w:p w14:paraId="343A7BA3" w14:textId="77777777" w:rsidR="00B856A6" w:rsidRDefault="00B856A6">
      <w:pPr>
        <w:pStyle w:val="BodyText"/>
        <w:spacing w:before="6"/>
        <w:rPr>
          <w:sz w:val="8"/>
        </w:rPr>
      </w:pPr>
    </w:p>
    <w:p w14:paraId="42A5DB01" w14:textId="77777777" w:rsidR="00B856A6" w:rsidRDefault="00CE2E4C">
      <w:pPr>
        <w:tabs>
          <w:tab w:val="left" w:pos="5033"/>
        </w:tabs>
        <w:ind w:left="1554"/>
        <w:rPr>
          <w:rFonts w:ascii="Lucida Sans Unicode"/>
          <w:sz w:val="10"/>
        </w:rPr>
      </w:pPr>
      <w:r>
        <w:pict w14:anchorId="53F45C1E">
          <v:group id="docshapegroup1624" o:spid="_x0000_s1076" style="position:absolute;left:0;text-align:left;margin-left:172.2pt;margin-top:-1.1pt;width:133.1pt;height:99.4pt;z-index:-20484608;mso-position-horizontal-relative:page" coordorigin="3444,-22" coordsize="2662,1988">
            <v:line id="_x0000_s1114" style="position:absolute" from="3465,1944" to="3465,-20" strokecolor="#afafaf" strokeweight=".08333mm"/>
            <v:shape id="docshape1625" o:spid="_x0000_s1113" style="position:absolute;left:3464;top:1944;width:2;height:21" coordorigin="3465,1944" coordsize="0,21" path="m3465,1944r,21e" fillcolor="black" stroked="f">
              <v:path arrowok="t"/>
            </v:shape>
            <v:line id="_x0000_s1112" style="position:absolute" from="3465,1944" to="3465,1965" strokeweight=".08333mm"/>
            <v:line id="_x0000_s1111" style="position:absolute" from="3992,1944" to="3992,-20" strokecolor="#afafaf" strokeweight=".08333mm"/>
            <v:shape id="docshape1626" o:spid="_x0000_s1110" style="position:absolute;left:3991;top:1944;width:2;height:21" coordorigin="3992,1944" coordsize="0,21" path="m3992,1944r,21e" fillcolor="black" stroked="f">
              <v:path arrowok="t"/>
            </v:shape>
            <v:line id="_x0000_s1109" style="position:absolute" from="3992,1944" to="3992,1965" strokeweight=".08333mm"/>
            <v:line id="_x0000_s1108" style="position:absolute" from="4519,1944" to="4519,-20" strokecolor="#afafaf" strokeweight=".08333mm"/>
            <v:shape id="docshape1627" o:spid="_x0000_s1107" style="position:absolute;left:4519;top:1944;width:2;height:21" coordorigin="4519,1944" coordsize="0,21" path="m4519,1944r,21e" fillcolor="black" stroked="f">
              <v:path arrowok="t"/>
            </v:shape>
            <v:line id="_x0000_s1106" style="position:absolute" from="4519,1944" to="4519,1965" strokeweight=".08333mm"/>
            <v:line id="_x0000_s1105" style="position:absolute" from="5046,1944" to="5046,-20" strokecolor="#afafaf" strokeweight=".08333mm"/>
            <v:shape id="docshape1628" o:spid="_x0000_s1104" style="position:absolute;left:5046;top:1944;width:2;height:21" coordorigin="5046,1944" coordsize="0,21" path="m5046,1944r,21e" fillcolor="black" stroked="f">
              <v:path arrowok="t"/>
            </v:shape>
            <v:line id="_x0000_s1103" style="position:absolute" from="5046,1944" to="5046,1965" strokeweight=".08333mm"/>
            <v:line id="_x0000_s1102" style="position:absolute" from="5574,1944" to="5574,-20" strokecolor="#afafaf" strokeweight=".08333mm"/>
            <v:shape id="docshape1629" o:spid="_x0000_s1101" style="position:absolute;left:5573;top:1944;width:2;height:21" coordorigin="5574,1944" coordsize="0,21" path="m5574,1944r,21e" fillcolor="black" stroked="f">
              <v:path arrowok="t"/>
            </v:shape>
            <v:line id="_x0000_s1100" style="position:absolute" from="5574,1944" to="5574,1965" strokeweight=".08333mm"/>
            <v:line id="_x0000_s1099" style="position:absolute" from="6101,1944" to="6101,-20" strokecolor="#afafaf" strokeweight=".08333mm"/>
            <v:shape id="docshape1630" o:spid="_x0000_s1098" style="position:absolute;left:6100;top:1944;width:2;height:21" coordorigin="6101,1944" coordsize="0,21" path="m6101,1944r,21e" fillcolor="black" stroked="f">
              <v:path arrowok="t"/>
            </v:shape>
            <v:line id="_x0000_s1097" style="position:absolute" from="6101,1944" to="6101,1965" strokeweight=".08333mm"/>
            <v:line id="_x0000_s1096" style="position:absolute" from="3465,1855" to="6101,1855" strokecolor="#afafaf" strokeweight=".08333mm"/>
            <v:shape id="docshape1631" o:spid="_x0000_s1095" style="position:absolute;left:3443;top:1855;width:21;height:2" coordorigin="3444,1855" coordsize="21,0" path="m3465,1855r-21,e" fillcolor="black" stroked="f">
              <v:path arrowok="t"/>
            </v:shape>
            <v:line id="_x0000_s1094" style="position:absolute" from="3465,1855" to="3444,1855" strokeweight=".08333mm"/>
            <v:line id="_x0000_s1093" style="position:absolute" from="3465,1498" to="6101,1498" strokecolor="#afafaf" strokeweight=".08333mm"/>
            <v:shape id="docshape1632" o:spid="_x0000_s1092" style="position:absolute;left:3443;top:1497;width:21;height:2" coordorigin="3444,1498" coordsize="21,0" path="m3465,1498r-21,e" fillcolor="black" stroked="f">
              <v:path arrowok="t"/>
            </v:shape>
            <v:line id="_x0000_s1091" style="position:absolute" from="3465,1498" to="3444,1498" strokeweight=".08333mm"/>
            <v:line id="_x0000_s1090" style="position:absolute" from="3465,1141" to="6101,1141" strokecolor="#afafaf" strokeweight=".08333mm"/>
            <v:shape id="docshape1633" o:spid="_x0000_s1089" style="position:absolute;left:3443;top:1140;width:21;height:2" coordorigin="3444,1141" coordsize="21,0" path="m3465,1141r-21,e" fillcolor="black" stroked="f">
              <v:path arrowok="t"/>
            </v:shape>
            <v:line id="_x0000_s1088" style="position:absolute" from="3465,1141" to="3444,1141" strokeweight=".08333mm"/>
            <v:line id="_x0000_s1087" style="position:absolute" from="3465,784" to="6101,784" strokecolor="#afafaf" strokeweight=".08333mm"/>
            <v:shape id="docshape1634" o:spid="_x0000_s1086" style="position:absolute;left:3443;top:783;width:21;height:2" coordorigin="3444,784" coordsize="21,0" path="m3465,784r-21,e" fillcolor="black" stroked="f">
              <v:path arrowok="t"/>
            </v:shape>
            <v:line id="_x0000_s1085" style="position:absolute" from="3465,784" to="3444,784" strokeweight=".08333mm"/>
            <v:line id="_x0000_s1084" style="position:absolute" from="3465,426" to="6101,426" strokecolor="#afafaf" strokeweight=".08333mm"/>
            <v:shape id="docshape1635" o:spid="_x0000_s1083" style="position:absolute;left:3443;top:426;width:21;height:2" coordorigin="3444,426" coordsize="21,0" path="m3465,426r-21,e" fillcolor="black" stroked="f">
              <v:path arrowok="t"/>
            </v:shape>
            <v:line id="_x0000_s1082" style="position:absolute" from="3465,426" to="3444,426" strokeweight=".08333mm"/>
            <v:line id="_x0000_s1081" style="position:absolute" from="3465,69" to="6101,69" strokecolor="#afafaf" strokeweight=".08333mm"/>
            <v:shape id="docshape1636" o:spid="_x0000_s1080" style="position:absolute;left:3443;top:69;width:21;height:2" coordorigin="3444,69" coordsize="21,0" path="m3465,69r-21,e" fillcolor="black" stroked="f">
              <v:path arrowok="t"/>
            </v:shape>
            <v:line id="_x0000_s1079" style="position:absolute" from="3465,69" to="3444,69" strokeweight=".08333mm"/>
            <v:shape id="docshape1637" o:spid="_x0000_s1078" style="position:absolute;left:3464;top:82;width:2637;height:1773" coordorigin="3465,83" coordsize="2637,1773" path="m3465,1855r1,-9l3466,1841r1,-12l3468,1828r2,-26l3471,1798r2,-21l3473,1775r1,-7l3475,1757r1,-10l3477,1737r1,-8l3481,1701r8,-67l3493,1598r,-8l3494,1584r7,-58l3501,1524r1,-6l3503,1509r1,-5l3504,1498r2,-18l3507,1474r1,-8l3508,1465r1,-9l3510,1454r2,-17l3515,1414r3,-26l3519,1382r,-2l3521,1366r,-4l3523,1349r1,-2l3524,1342r2,-11l3527,1324r2,-15l3531,1294r,-2l3533,1280r,-3l3534,1270r13,-87l3548,1179r1,-5l3559,1110r1,-5l3561,1103r,-5l3562,1097r1,-5l3576,1018r10,-50l3586,966r1,-5l3588,958r,-3l3590,946r1,-5l3591,940r1,-4l3601,893r1,-2l3602,888r3,-12l3606,873r20,-85l3626,787r1,-4l3628,779r,-2l3629,775r1,-3l3631,768r1,-4l3632,762r1,-3l3634,757r,-4l3642,724r1,-3l3644,718r1,-3l3646,713r10,-37l3657,674r2,-5l3659,667r1,-3l3665,650r,-2l3666,645r1,-1l3668,639r1,-3l3671,630r1,-3l3674,621r1,-2l3676,615r1,-1l3693,569r1,-1l3695,565r,-1l3696,561r1,-2l3699,555r,-2l3700,551r1,-2l3716,514r,-1l3717,511r1,-2l3720,504r1,-1l3722,502r1,-3l3724,497r1,-2l3726,493r1,-2l3727,490r8,-15l3739,467r,-1l3740,464r10,-18l3751,444r1,-2l3752,441r1,-1l3755,437r1,-1l3756,435r1,-2l3758,431r1,-1l3761,427r1,-2l3763,424r,-1l3779,397r1,-1l3781,395r1,-2l3783,392r1,-1l3786,387r1,-1l3788,385r25,-33l3814,350r1,-1l3816,348r2,-2l3834,326r1,l3848,312r1,-1l3850,309r4,-4l3854,305r5,-5l3860,299r2,-2l3864,295r1,-1l3866,293r3,-3l3872,288r1,-1l3873,286r1,-1l3878,282r1,-1l3880,280r1,-1l3887,273r2,-1l3890,271r1,-1l3894,267r2,-1l3897,265r2,-1l3900,263r1,-1l3902,261r1,-1l3958,220r1,-1l3960,219r69,-38l4030,180r2,-1l4049,172r1,-1l4052,170r1,l4054,169r2,l4066,165r3,-1l4084,158r1,l4087,157r62,-20l4192,126r6,-2l4264,112r24,-3l4293,108r81,-6l4448,99r68,-3l4597,94r101,-2l5046,88r134,-1l5376,86r725,-3e" filled="f" strokeweight=".15625mm">
              <v:path arrowok="t"/>
            </v:shape>
            <v:shape id="docshape1638" o:spid="_x0000_s1077" style="position:absolute;left:3464;top:-20;width:2637;height:1965" coordorigin="3465,-20" coordsize="2637,1965" o:spt="100" adj="0,,0" path="m3465,1944r,-1964m6101,1944r,-1964m3465,1944r2636,m3465,-20r2636,e" filled="f" strokeweight=".08333mm">
              <v:stroke joinstyle="round"/>
              <v:formulas/>
              <v:path arrowok="t" o:connecttype="segments"/>
            </v:shape>
            <w10:wrap anchorx="page"/>
          </v:group>
        </w:pict>
      </w:r>
      <w:r>
        <w:pict w14:anchorId="607EBD3E">
          <v:group id="docshapegroup1639" o:spid="_x0000_s1037" style="position:absolute;left:0;text-align:left;margin-left:346.2pt;margin-top:-1.1pt;width:133.1pt;height:99.4pt;z-index:15917056;mso-position-horizontal-relative:page" coordorigin="6924,-22" coordsize="2662,1988">
            <v:line id="_x0000_s1075" style="position:absolute" from="6944,1944" to="6944,-20" strokecolor="#afafaf" strokeweight=".08333mm"/>
            <v:shape id="docshape1640" o:spid="_x0000_s1074" style="position:absolute;left:6944;top:1944;width:2;height:21" coordorigin="6944,1944" coordsize="0,21" path="m6944,1944r,21e" fillcolor="black" stroked="f">
              <v:path arrowok="t"/>
            </v:shape>
            <v:line id="_x0000_s1073" style="position:absolute" from="6944,1944" to="6944,1965" strokeweight=".08333mm"/>
            <v:line id="_x0000_s1072" style="position:absolute" from="7471,1944" to="7471,-20" strokecolor="#afafaf" strokeweight=".08333mm"/>
            <v:shape id="docshape1641" o:spid="_x0000_s1071" style="position:absolute;left:7471;top:1944;width:2;height:21" coordorigin="7471,1944" coordsize="0,21" path="m7471,1944r,21e" fillcolor="black" stroked="f">
              <v:path arrowok="t"/>
            </v:shape>
            <v:line id="_x0000_s1070" style="position:absolute" from="7471,1944" to="7471,1965" strokeweight=".08333mm"/>
            <v:line id="_x0000_s1069" style="position:absolute" from="7999,1944" to="7999,-20" strokecolor="#afafaf" strokeweight=".08333mm"/>
            <v:shape id="docshape1642" o:spid="_x0000_s1068" style="position:absolute;left:7998;top:1944;width:2;height:21" coordorigin="7999,1944" coordsize="0,21" path="m7999,1944r,21e" fillcolor="black" stroked="f">
              <v:path arrowok="t"/>
            </v:shape>
            <v:line id="_x0000_s1067" style="position:absolute" from="7999,1944" to="7999,1965" strokeweight=".08333mm"/>
            <v:line id="_x0000_s1066" style="position:absolute" from="8526,1944" to="8526,-20" strokecolor="#afafaf" strokeweight=".08333mm"/>
            <v:shape id="docshape1643" o:spid="_x0000_s1065" style="position:absolute;left:8525;top:1944;width:2;height:21" coordorigin="8526,1944" coordsize="0,21" path="m8526,1944r,21e" fillcolor="black" stroked="f">
              <v:path arrowok="t"/>
            </v:shape>
            <v:line id="_x0000_s1064" style="position:absolute" from="8526,1944" to="8526,1965" strokeweight=".08333mm"/>
            <v:line id="_x0000_s1063" style="position:absolute" from="9053,1944" to="9053,-20" strokecolor="#afafaf" strokeweight=".08333mm"/>
            <v:shape id="docshape1644" o:spid="_x0000_s1062" style="position:absolute;left:9053;top:1944;width:2;height:21" coordorigin="9053,1944" coordsize="0,21" path="m9053,1944r,21e" fillcolor="black" stroked="f">
              <v:path arrowok="t"/>
            </v:shape>
            <v:line id="_x0000_s1061" style="position:absolute" from="9053,1944" to="9053,1965" strokeweight=".08333mm"/>
            <v:line id="_x0000_s1060" style="position:absolute" from="9580,1944" to="9580,-20" strokecolor="#afafaf" strokeweight=".08333mm"/>
            <v:shape id="docshape1645" o:spid="_x0000_s1059" style="position:absolute;left:9580;top:1944;width:2;height:21" coordorigin="9580,1944" coordsize="0,21" path="m9580,1944r,21e" fillcolor="black" stroked="f">
              <v:path arrowok="t"/>
            </v:shape>
            <v:line id="_x0000_s1058" style="position:absolute" from="9580,1944" to="9580,1965" strokeweight=".08333mm"/>
            <v:line id="_x0000_s1057" style="position:absolute" from="6944,1855" to="9580,1855" strokecolor="#afafaf" strokeweight=".08333mm"/>
            <v:shape id="docshape1646" o:spid="_x0000_s1056" style="position:absolute;left:6923;top:1855;width:21;height:2" coordorigin="6924,1855" coordsize="21,0" path="m6944,1855r-20,e" fillcolor="black" stroked="f">
              <v:path arrowok="t"/>
            </v:shape>
            <v:line id="_x0000_s1055" style="position:absolute" from="6944,1855" to="6924,1855" strokeweight=".08333mm"/>
            <v:line id="_x0000_s1054" style="position:absolute" from="6944,1498" to="9580,1498" strokecolor="#afafaf" strokeweight=".08333mm"/>
            <v:shape id="docshape1647" o:spid="_x0000_s1053" style="position:absolute;left:6923;top:1497;width:21;height:2" coordorigin="6924,1498" coordsize="21,0" path="m6944,1498r-20,e" fillcolor="black" stroked="f">
              <v:path arrowok="t"/>
            </v:shape>
            <v:line id="_x0000_s1052" style="position:absolute" from="6944,1498" to="6924,1498" strokeweight=".08333mm"/>
            <v:line id="_x0000_s1051" style="position:absolute" from="6944,1141" to="9580,1141" strokecolor="#afafaf" strokeweight=".08333mm"/>
            <v:shape id="docshape1648" o:spid="_x0000_s1050" style="position:absolute;left:6923;top:1140;width:21;height:2" coordorigin="6924,1141" coordsize="21,0" path="m6944,1141r-20,e" fillcolor="black" stroked="f">
              <v:path arrowok="t"/>
            </v:shape>
            <v:line id="_x0000_s1049" style="position:absolute" from="6944,1141" to="6924,1141" strokeweight=".08333mm"/>
            <v:line id="_x0000_s1048" style="position:absolute" from="6944,784" to="9580,784" strokecolor="#afafaf" strokeweight=".08333mm"/>
            <v:shape id="docshape1649" o:spid="_x0000_s1047" style="position:absolute;left:6923;top:783;width:21;height:2" coordorigin="6924,784" coordsize="21,0" path="m6944,784r-20,e" fillcolor="black" stroked="f">
              <v:path arrowok="t"/>
            </v:shape>
            <v:line id="_x0000_s1046" style="position:absolute" from="6944,784" to="6924,784" strokeweight=".08333mm"/>
            <v:line id="_x0000_s1045" style="position:absolute" from="6944,426" to="9580,426" strokecolor="#afafaf" strokeweight=".08333mm"/>
            <v:shape id="docshape1650" o:spid="_x0000_s1044" style="position:absolute;left:6923;top:426;width:21;height:2" coordorigin="6924,426" coordsize="21,0" path="m6944,426r-20,e" fillcolor="black" stroked="f">
              <v:path arrowok="t"/>
            </v:shape>
            <v:line id="_x0000_s1043" style="position:absolute" from="6944,426" to="6924,426" strokeweight=".08333mm"/>
            <v:line id="_x0000_s1042" style="position:absolute" from="6944,69" to="9580,69" strokecolor="#afafaf" strokeweight=".08333mm"/>
            <v:shape id="docshape1651" o:spid="_x0000_s1041" style="position:absolute;left:6923;top:69;width:21;height:2" coordorigin="6924,69" coordsize="21,0" path="m6944,69r-20,e" fillcolor="black" stroked="f">
              <v:path arrowok="t"/>
            </v:shape>
            <v:line id="_x0000_s1040" style="position:absolute" from="6944,69" to="6924,69" strokeweight=".08333mm"/>
            <v:shape id="docshape1652" o:spid="_x0000_s1039" style="position:absolute;left:6944;top:85;width:2637;height:1770" coordorigin="6944,86" coordsize="2637,1770" path="m6944,1855r8,-98l6953,1749r,-7l6954,1730r2,-17l6956,1711r5,-67l6964,1616r1,-11l6970,1537r5,-67l6995,1181r10,-153l7006,1017r,-5l7010,951r,-5l7015,871r5,-69l7025,729r,-2l7028,698r,-10l7029,679r,-2l7035,609r3,-33l7039,568r12,-114l7059,394r14,-74l7097,246r29,-46l7128,197r30,-26l7161,169r26,-15l7189,153r2,l7193,152r,-1l7196,150r2,-1l7215,143r61,-15l7337,119r29,-3l7377,115r109,-8l7536,105r26,-2l7737,98r33,-1l7771,97r465,-6l8416,90r640,-3l9580,86e" filled="f" strokeweight=".15625mm">
              <v:path arrowok="t"/>
            </v:shape>
            <v:shape id="docshape1653" o:spid="_x0000_s1038" style="position:absolute;left:6944;top:-20;width:2637;height:1965" coordorigin="6944,-20" coordsize="2637,1965" o:spt="100" adj="0,,0" path="m6944,1944r,-1964m9580,1944r,-1964m6944,1944r2636,m6944,-20r2636,e" filled="f" strokeweight=".08333mm">
              <v:stroke joinstyle="round"/>
              <v:formulas/>
              <v:path arrowok="t" o:connecttype="segments"/>
            </v:shape>
            <w10:wrap anchorx="page"/>
          </v:group>
        </w:pict>
      </w:r>
      <w:r w:rsidR="00EB5EFA">
        <w:rPr>
          <w:rFonts w:ascii="Lucida Sans Unicode"/>
          <w:w w:val="105"/>
          <w:sz w:val="10"/>
        </w:rPr>
        <w:t>1.0</w:t>
      </w:r>
      <w:r w:rsidR="00EB5EFA">
        <w:rPr>
          <w:rFonts w:ascii="Lucida Sans Unicode"/>
          <w:w w:val="105"/>
          <w:sz w:val="10"/>
        </w:rPr>
        <w:tab/>
        <w:t>1.0</w:t>
      </w:r>
    </w:p>
    <w:p w14:paraId="6FCF9771" w14:textId="77777777" w:rsidR="00B856A6" w:rsidRDefault="00B856A6">
      <w:pPr>
        <w:pStyle w:val="BodyText"/>
        <w:spacing w:before="9"/>
        <w:rPr>
          <w:rFonts w:ascii="Lucida Sans Unicode"/>
          <w:sz w:val="8"/>
        </w:rPr>
      </w:pPr>
    </w:p>
    <w:p w14:paraId="09F1C157" w14:textId="77777777" w:rsidR="00B856A6" w:rsidRDefault="00EB5EFA">
      <w:pPr>
        <w:tabs>
          <w:tab w:val="left" w:pos="5033"/>
        </w:tabs>
        <w:spacing w:before="71"/>
        <w:ind w:left="1554"/>
        <w:rPr>
          <w:rFonts w:ascii="Lucida Sans Unicode"/>
          <w:sz w:val="10"/>
        </w:rPr>
      </w:pPr>
      <w:r>
        <w:rPr>
          <w:rFonts w:ascii="Lucida Sans Unicode"/>
          <w:w w:val="105"/>
          <w:sz w:val="10"/>
        </w:rPr>
        <w:t>0.8</w:t>
      </w:r>
      <w:r>
        <w:rPr>
          <w:rFonts w:ascii="Lucida Sans Unicode"/>
          <w:w w:val="105"/>
          <w:sz w:val="10"/>
        </w:rPr>
        <w:tab/>
        <w:t>0.8</w:t>
      </w:r>
    </w:p>
    <w:p w14:paraId="1A92E0AD" w14:textId="77777777" w:rsidR="00B856A6" w:rsidRDefault="00B856A6">
      <w:pPr>
        <w:pStyle w:val="BodyText"/>
        <w:spacing w:before="10"/>
        <w:rPr>
          <w:rFonts w:ascii="Lucida Sans Unicode"/>
          <w:sz w:val="8"/>
        </w:rPr>
      </w:pPr>
    </w:p>
    <w:p w14:paraId="0FC21DEC" w14:textId="77777777" w:rsidR="00B856A6" w:rsidRDefault="00CE2E4C">
      <w:pPr>
        <w:tabs>
          <w:tab w:val="left" w:pos="5033"/>
        </w:tabs>
        <w:spacing w:before="71"/>
        <w:ind w:left="1554"/>
        <w:rPr>
          <w:rFonts w:ascii="Lucida Sans Unicode"/>
          <w:sz w:val="10"/>
        </w:rPr>
      </w:pPr>
      <w:r>
        <w:pict w14:anchorId="792EE543">
          <v:shape id="docshape1654" o:spid="_x0000_s1036" type="#_x0000_t202" style="position:absolute;left:0;text-align:left;margin-left:155.4pt;margin-top:7.85pt;width:7.15pt;height:16.25pt;z-index:15918592;mso-position-horizontal-relative:page" filled="f" stroked="f">
            <v:textbox style="layout-flow:vertical;mso-layout-flow-alt:bottom-to-top" inset="0,0,0,0">
              <w:txbxContent>
                <w:p w14:paraId="3439BBCF" w14:textId="77777777" w:rsidR="00B856A6" w:rsidRDefault="00EB5EFA">
                  <w:pPr>
                    <w:spacing w:line="143" w:lineRule="exact"/>
                    <w:ind w:left="20"/>
                    <w:rPr>
                      <w:rFonts w:ascii="Lucida Sans Unicode"/>
                      <w:sz w:val="10"/>
                    </w:rPr>
                  </w:pPr>
                  <w:r>
                    <w:rPr>
                      <w:rFonts w:ascii="Lucida Sans Unicode"/>
                      <w:w w:val="115"/>
                      <w:sz w:val="10"/>
                    </w:rPr>
                    <w:t>ECDF</w:t>
                  </w:r>
                </w:p>
              </w:txbxContent>
            </v:textbox>
            <w10:wrap anchorx="page"/>
          </v:shape>
        </w:pict>
      </w:r>
      <w:r>
        <w:pict w14:anchorId="171E3134">
          <v:shape id="docshape1655" o:spid="_x0000_s1035" type="#_x0000_t202" style="position:absolute;left:0;text-align:left;margin-left:329.35pt;margin-top:7.85pt;width:7.15pt;height:16.25pt;z-index:-20482048;mso-position-horizontal-relative:page" filled="f" stroked="f">
            <v:textbox style="layout-flow:vertical;mso-layout-flow-alt:bottom-to-top" inset="0,0,0,0">
              <w:txbxContent>
                <w:p w14:paraId="22DFC2C8" w14:textId="77777777" w:rsidR="00B856A6" w:rsidRDefault="00EB5EFA">
                  <w:pPr>
                    <w:spacing w:line="143" w:lineRule="exact"/>
                    <w:ind w:left="20"/>
                    <w:rPr>
                      <w:rFonts w:ascii="Lucida Sans Unicode"/>
                      <w:sz w:val="10"/>
                    </w:rPr>
                  </w:pPr>
                  <w:r>
                    <w:rPr>
                      <w:rFonts w:ascii="Lucida Sans Unicode"/>
                      <w:w w:val="115"/>
                      <w:sz w:val="10"/>
                    </w:rPr>
                    <w:t>ECDF</w:t>
                  </w:r>
                </w:p>
              </w:txbxContent>
            </v:textbox>
            <w10:wrap anchorx="page"/>
          </v:shape>
        </w:pict>
      </w:r>
      <w:r w:rsidR="00EB5EFA">
        <w:rPr>
          <w:rFonts w:ascii="Lucida Sans Unicode"/>
          <w:w w:val="105"/>
          <w:sz w:val="10"/>
        </w:rPr>
        <w:t>0.6</w:t>
      </w:r>
      <w:r w:rsidR="00EB5EFA">
        <w:rPr>
          <w:rFonts w:ascii="Lucida Sans Unicode"/>
          <w:w w:val="105"/>
          <w:sz w:val="10"/>
        </w:rPr>
        <w:tab/>
        <w:t>0.6</w:t>
      </w:r>
    </w:p>
    <w:p w14:paraId="2502AEBE" w14:textId="77777777" w:rsidR="00B856A6" w:rsidRDefault="00B856A6">
      <w:pPr>
        <w:pStyle w:val="BodyText"/>
        <w:spacing w:before="9"/>
        <w:rPr>
          <w:rFonts w:ascii="Lucida Sans Unicode"/>
          <w:sz w:val="8"/>
        </w:rPr>
      </w:pPr>
    </w:p>
    <w:p w14:paraId="72F677DA" w14:textId="77777777" w:rsidR="00B856A6" w:rsidRDefault="00EB5EFA">
      <w:pPr>
        <w:tabs>
          <w:tab w:val="left" w:pos="5033"/>
        </w:tabs>
        <w:spacing w:before="71"/>
        <w:ind w:left="1554"/>
        <w:rPr>
          <w:rFonts w:ascii="Lucida Sans Unicode"/>
          <w:sz w:val="10"/>
        </w:rPr>
      </w:pPr>
      <w:r>
        <w:rPr>
          <w:rFonts w:ascii="Lucida Sans Unicode"/>
          <w:w w:val="105"/>
          <w:sz w:val="10"/>
        </w:rPr>
        <w:t>0.4</w:t>
      </w:r>
      <w:r>
        <w:rPr>
          <w:rFonts w:ascii="Lucida Sans Unicode"/>
          <w:w w:val="105"/>
          <w:sz w:val="10"/>
        </w:rPr>
        <w:tab/>
        <w:t>0.4</w:t>
      </w:r>
    </w:p>
    <w:p w14:paraId="7460D550" w14:textId="77777777" w:rsidR="00B856A6" w:rsidRDefault="00B856A6">
      <w:pPr>
        <w:pStyle w:val="BodyText"/>
        <w:spacing w:before="10"/>
        <w:rPr>
          <w:rFonts w:ascii="Lucida Sans Unicode"/>
          <w:sz w:val="8"/>
        </w:rPr>
      </w:pPr>
    </w:p>
    <w:p w14:paraId="41E4464A" w14:textId="77777777" w:rsidR="00B856A6" w:rsidRDefault="00EB5EFA">
      <w:pPr>
        <w:tabs>
          <w:tab w:val="left" w:pos="5033"/>
        </w:tabs>
        <w:spacing w:before="71"/>
        <w:ind w:left="1554"/>
        <w:rPr>
          <w:rFonts w:ascii="Lucida Sans Unicode"/>
          <w:sz w:val="10"/>
        </w:rPr>
      </w:pPr>
      <w:r>
        <w:rPr>
          <w:rFonts w:ascii="Lucida Sans Unicode"/>
          <w:w w:val="105"/>
          <w:sz w:val="10"/>
        </w:rPr>
        <w:t>0.2</w:t>
      </w:r>
      <w:r>
        <w:rPr>
          <w:rFonts w:ascii="Lucida Sans Unicode"/>
          <w:w w:val="105"/>
          <w:sz w:val="10"/>
        </w:rPr>
        <w:tab/>
        <w:t>0.2</w:t>
      </w:r>
    </w:p>
    <w:p w14:paraId="6D6951D5" w14:textId="77777777" w:rsidR="00B856A6" w:rsidRDefault="00B856A6">
      <w:pPr>
        <w:pStyle w:val="BodyText"/>
        <w:spacing w:before="9"/>
        <w:rPr>
          <w:rFonts w:ascii="Lucida Sans Unicode"/>
          <w:sz w:val="8"/>
        </w:rPr>
      </w:pPr>
    </w:p>
    <w:p w14:paraId="7C75471F" w14:textId="77777777" w:rsidR="00B856A6" w:rsidRDefault="00B856A6">
      <w:pPr>
        <w:rPr>
          <w:rFonts w:ascii="Lucida Sans Unicode"/>
          <w:sz w:val="8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A365C16" w14:textId="77777777" w:rsidR="00B856A6" w:rsidRDefault="00EB5EFA">
      <w:pPr>
        <w:spacing w:before="72"/>
        <w:jc w:val="right"/>
        <w:rPr>
          <w:rFonts w:ascii="Lucida Sans Unicode"/>
          <w:sz w:val="10"/>
        </w:rPr>
      </w:pPr>
      <w:r>
        <w:rPr>
          <w:rFonts w:ascii="Lucida Sans Unicode"/>
          <w:w w:val="105"/>
          <w:sz w:val="10"/>
        </w:rPr>
        <w:t>0.0</w:t>
      </w:r>
    </w:p>
    <w:p w14:paraId="52777A27" w14:textId="77777777" w:rsidR="00B856A6" w:rsidRDefault="00EB5EFA">
      <w:pPr>
        <w:rPr>
          <w:rFonts w:ascii="Lucida Sans Unicode"/>
          <w:sz w:val="10"/>
        </w:rPr>
      </w:pPr>
      <w:r>
        <w:br w:type="column"/>
      </w:r>
    </w:p>
    <w:p w14:paraId="4C9612EB" w14:textId="77777777" w:rsidR="00B856A6" w:rsidRDefault="00EB5EFA">
      <w:pPr>
        <w:tabs>
          <w:tab w:val="left" w:pos="494"/>
          <w:tab w:val="left" w:pos="1021"/>
          <w:tab w:val="left" w:pos="1549"/>
          <w:tab w:val="left" w:pos="2076"/>
          <w:tab w:val="left" w:pos="2603"/>
        </w:tabs>
        <w:spacing w:before="89" w:line="140" w:lineRule="exact"/>
        <w:ind w:left="-33"/>
        <w:jc w:val="center"/>
        <w:rPr>
          <w:rFonts w:ascii="Lucida Sans Unicode"/>
          <w:sz w:val="10"/>
        </w:rPr>
      </w:pPr>
      <w:r>
        <w:rPr>
          <w:rFonts w:ascii="Lucida Sans Unicode"/>
          <w:w w:val="105"/>
          <w:sz w:val="10"/>
        </w:rPr>
        <w:t>0</w:t>
      </w:r>
      <w:r>
        <w:rPr>
          <w:rFonts w:ascii="Lucida Sans Unicode"/>
          <w:w w:val="105"/>
          <w:sz w:val="10"/>
        </w:rPr>
        <w:tab/>
        <w:t>1</w:t>
      </w:r>
      <w:r>
        <w:rPr>
          <w:rFonts w:ascii="Lucida Sans Unicode"/>
          <w:w w:val="105"/>
          <w:sz w:val="10"/>
        </w:rPr>
        <w:tab/>
        <w:t>2</w:t>
      </w:r>
      <w:r>
        <w:rPr>
          <w:rFonts w:ascii="Lucida Sans Unicode"/>
          <w:w w:val="105"/>
          <w:sz w:val="10"/>
        </w:rPr>
        <w:tab/>
        <w:t>3</w:t>
      </w:r>
      <w:r>
        <w:rPr>
          <w:rFonts w:ascii="Lucida Sans Unicode"/>
          <w:w w:val="105"/>
          <w:sz w:val="10"/>
        </w:rPr>
        <w:tab/>
        <w:t>4</w:t>
      </w:r>
      <w:r>
        <w:rPr>
          <w:rFonts w:ascii="Lucida Sans Unicode"/>
          <w:w w:val="105"/>
          <w:sz w:val="10"/>
        </w:rPr>
        <w:tab/>
      </w:r>
      <w:r>
        <w:rPr>
          <w:rFonts w:ascii="Lucida Sans Unicode"/>
          <w:spacing w:val="-5"/>
          <w:w w:val="105"/>
          <w:sz w:val="10"/>
        </w:rPr>
        <w:t>5</w:t>
      </w:r>
    </w:p>
    <w:p w14:paraId="346098AA" w14:textId="77777777" w:rsidR="00B856A6" w:rsidRDefault="00EB5EFA">
      <w:pPr>
        <w:spacing w:line="140" w:lineRule="exact"/>
        <w:ind w:left="744" w:right="774"/>
        <w:jc w:val="center"/>
        <w:rPr>
          <w:rFonts w:ascii="Lucida Sans Unicode"/>
          <w:sz w:val="10"/>
        </w:rPr>
      </w:pPr>
      <w:r>
        <w:rPr>
          <w:rFonts w:ascii="Lucida Sans Unicode"/>
          <w:w w:val="115"/>
          <w:sz w:val="10"/>
        </w:rPr>
        <w:t>Percentage</w:t>
      </w:r>
      <w:r>
        <w:rPr>
          <w:rFonts w:ascii="Lucida Sans Unicode"/>
          <w:spacing w:val="-9"/>
          <w:w w:val="115"/>
          <w:sz w:val="10"/>
        </w:rPr>
        <w:t xml:space="preserve"> </w:t>
      </w:r>
      <w:r>
        <w:rPr>
          <w:rFonts w:ascii="Lucida Sans Unicode"/>
          <w:w w:val="115"/>
          <w:sz w:val="10"/>
        </w:rPr>
        <w:t>Error(PE)</w:t>
      </w:r>
    </w:p>
    <w:p w14:paraId="78CD7CAF" w14:textId="77777777" w:rsidR="00B856A6" w:rsidRDefault="00EB5EFA">
      <w:pPr>
        <w:spacing w:before="72"/>
        <w:jc w:val="right"/>
        <w:rPr>
          <w:rFonts w:ascii="Lucida Sans Unicode"/>
          <w:sz w:val="10"/>
        </w:rPr>
      </w:pPr>
      <w:r>
        <w:br w:type="column"/>
      </w:r>
      <w:r>
        <w:rPr>
          <w:rFonts w:ascii="Lucida Sans Unicode"/>
          <w:w w:val="105"/>
          <w:sz w:val="10"/>
        </w:rPr>
        <w:t>0.0</w:t>
      </w:r>
    </w:p>
    <w:p w14:paraId="7E3537FC" w14:textId="77777777" w:rsidR="00B856A6" w:rsidRDefault="00EB5EFA">
      <w:pPr>
        <w:rPr>
          <w:rFonts w:ascii="Lucida Sans Unicode"/>
          <w:sz w:val="10"/>
        </w:rPr>
      </w:pPr>
      <w:r>
        <w:br w:type="column"/>
      </w:r>
    </w:p>
    <w:p w14:paraId="5AB1CCD6" w14:textId="77777777" w:rsidR="00B856A6" w:rsidRDefault="00EB5EFA">
      <w:pPr>
        <w:tabs>
          <w:tab w:val="left" w:pos="494"/>
          <w:tab w:val="left" w:pos="1021"/>
          <w:tab w:val="left" w:pos="1549"/>
          <w:tab w:val="left" w:pos="2076"/>
          <w:tab w:val="left" w:pos="2603"/>
        </w:tabs>
        <w:spacing w:before="89" w:line="140" w:lineRule="exact"/>
        <w:ind w:left="-33" w:right="1883"/>
        <w:jc w:val="center"/>
        <w:rPr>
          <w:rFonts w:ascii="Lucida Sans Unicode"/>
          <w:sz w:val="10"/>
        </w:rPr>
      </w:pPr>
      <w:r>
        <w:rPr>
          <w:rFonts w:ascii="Lucida Sans Unicode"/>
          <w:w w:val="105"/>
          <w:sz w:val="10"/>
        </w:rPr>
        <w:t>0</w:t>
      </w:r>
      <w:r>
        <w:rPr>
          <w:rFonts w:ascii="Lucida Sans Unicode"/>
          <w:w w:val="105"/>
          <w:sz w:val="10"/>
        </w:rPr>
        <w:tab/>
        <w:t>1</w:t>
      </w:r>
      <w:r>
        <w:rPr>
          <w:rFonts w:ascii="Lucida Sans Unicode"/>
          <w:w w:val="105"/>
          <w:sz w:val="10"/>
        </w:rPr>
        <w:tab/>
        <w:t>2</w:t>
      </w:r>
      <w:r>
        <w:rPr>
          <w:rFonts w:ascii="Lucida Sans Unicode"/>
          <w:w w:val="105"/>
          <w:sz w:val="10"/>
        </w:rPr>
        <w:tab/>
        <w:t>3</w:t>
      </w:r>
      <w:r>
        <w:rPr>
          <w:rFonts w:ascii="Lucida Sans Unicode"/>
          <w:w w:val="105"/>
          <w:sz w:val="10"/>
        </w:rPr>
        <w:tab/>
        <w:t>4</w:t>
      </w:r>
      <w:r>
        <w:rPr>
          <w:rFonts w:ascii="Lucida Sans Unicode"/>
          <w:w w:val="105"/>
          <w:sz w:val="10"/>
        </w:rPr>
        <w:tab/>
      </w:r>
      <w:r>
        <w:rPr>
          <w:rFonts w:ascii="Lucida Sans Unicode"/>
          <w:spacing w:val="-3"/>
          <w:w w:val="105"/>
          <w:sz w:val="10"/>
        </w:rPr>
        <w:t>5</w:t>
      </w:r>
    </w:p>
    <w:p w14:paraId="720C052E" w14:textId="77777777" w:rsidR="00B856A6" w:rsidRDefault="00EB5EFA">
      <w:pPr>
        <w:spacing w:line="140" w:lineRule="exact"/>
        <w:ind w:left="743" w:right="2659"/>
        <w:jc w:val="center"/>
        <w:rPr>
          <w:rFonts w:ascii="Lucida Sans Unicode"/>
          <w:sz w:val="10"/>
        </w:rPr>
      </w:pPr>
      <w:r>
        <w:rPr>
          <w:rFonts w:ascii="Lucida Sans Unicode"/>
          <w:w w:val="115"/>
          <w:sz w:val="10"/>
        </w:rPr>
        <w:t>Percentage</w:t>
      </w:r>
      <w:r>
        <w:rPr>
          <w:rFonts w:ascii="Lucida Sans Unicode"/>
          <w:spacing w:val="-9"/>
          <w:w w:val="115"/>
          <w:sz w:val="10"/>
        </w:rPr>
        <w:t xml:space="preserve"> </w:t>
      </w:r>
      <w:r>
        <w:rPr>
          <w:rFonts w:ascii="Lucida Sans Unicode"/>
          <w:w w:val="115"/>
          <w:sz w:val="10"/>
        </w:rPr>
        <w:t>Error(PE)</w:t>
      </w:r>
    </w:p>
    <w:p w14:paraId="522FB4F0" w14:textId="77777777" w:rsidR="00B856A6" w:rsidRDefault="00B856A6">
      <w:pPr>
        <w:spacing w:line="140" w:lineRule="exact"/>
        <w:jc w:val="center"/>
        <w:rPr>
          <w:rFonts w:ascii="Lucida Sans Unicode"/>
          <w:sz w:val="10"/>
        </w:rPr>
        <w:sectPr w:rsidR="00B856A6">
          <w:type w:val="continuous"/>
          <w:pgSz w:w="12240" w:h="15840"/>
          <w:pgMar w:top="1500" w:right="740" w:bottom="280" w:left="1700" w:header="0" w:footer="804" w:gutter="0"/>
          <w:cols w:num="4" w:space="720" w:equalWidth="0">
            <w:col w:w="1724" w:space="40"/>
            <w:col w:w="2672" w:space="39"/>
            <w:col w:w="729" w:space="39"/>
            <w:col w:w="4557"/>
          </w:cols>
        </w:sectPr>
      </w:pPr>
    </w:p>
    <w:p w14:paraId="0B3D4584" w14:textId="77777777" w:rsidR="00B856A6" w:rsidRDefault="00B856A6">
      <w:pPr>
        <w:pStyle w:val="BodyText"/>
        <w:spacing w:before="9"/>
        <w:rPr>
          <w:rFonts w:ascii="Lucida Sans Unicode"/>
          <w:sz w:val="20"/>
        </w:rPr>
      </w:pPr>
    </w:p>
    <w:p w14:paraId="48A082C3" w14:textId="77777777" w:rsidR="00B856A6" w:rsidRDefault="00EB5EFA">
      <w:pPr>
        <w:tabs>
          <w:tab w:val="left" w:pos="3473"/>
        </w:tabs>
        <w:spacing w:before="59"/>
        <w:ind w:right="232"/>
        <w:jc w:val="center"/>
        <w:rPr>
          <w:rFonts w:ascii="Cambria"/>
          <w:sz w:val="20"/>
        </w:rPr>
      </w:pPr>
      <w:r>
        <w:rPr>
          <w:rFonts w:ascii="Cambria"/>
          <w:sz w:val="20"/>
        </w:rPr>
        <w:t>a</w:t>
      </w:r>
      <w:r>
        <w:rPr>
          <w:rFonts w:ascii="Cambria"/>
          <w:spacing w:val="38"/>
          <w:sz w:val="20"/>
        </w:rPr>
        <w:t xml:space="preserve"> </w:t>
      </w:r>
      <w:bookmarkStart w:id="132" w:name="_bookmark101"/>
      <w:bookmarkEnd w:id="132"/>
      <w:r>
        <w:rPr>
          <w:rFonts w:ascii="Cambria"/>
          <w:sz w:val="20"/>
        </w:rPr>
        <w:t>:WV</w:t>
      </w:r>
      <w:r>
        <w:rPr>
          <w:rFonts w:ascii="Cambria"/>
          <w:spacing w:val="27"/>
          <w:sz w:val="20"/>
        </w:rPr>
        <w:t xml:space="preserve"> </w:t>
      </w:r>
      <w:r>
        <w:rPr>
          <w:rFonts w:ascii="Cambria"/>
          <w:sz w:val="20"/>
        </w:rPr>
        <w:t>385nm</w:t>
      </w:r>
      <w:r>
        <w:rPr>
          <w:rFonts w:ascii="Cambria"/>
          <w:sz w:val="20"/>
        </w:rPr>
        <w:tab/>
        <w:t>b</w:t>
      </w:r>
      <w:r>
        <w:rPr>
          <w:rFonts w:ascii="Cambria"/>
          <w:spacing w:val="39"/>
          <w:sz w:val="20"/>
        </w:rPr>
        <w:t xml:space="preserve"> </w:t>
      </w:r>
      <w:r>
        <w:rPr>
          <w:rFonts w:ascii="Cambria"/>
          <w:sz w:val="20"/>
        </w:rPr>
        <w:t>:WV</w:t>
      </w:r>
      <w:r>
        <w:rPr>
          <w:rFonts w:ascii="Cambria"/>
          <w:spacing w:val="28"/>
          <w:sz w:val="20"/>
        </w:rPr>
        <w:t xml:space="preserve"> </w:t>
      </w:r>
      <w:r>
        <w:rPr>
          <w:rFonts w:ascii="Cambria"/>
          <w:sz w:val="20"/>
        </w:rPr>
        <w:t>555nm</w:t>
      </w:r>
    </w:p>
    <w:p w14:paraId="50C55A51" w14:textId="77777777" w:rsidR="00B856A6" w:rsidRDefault="00B856A6">
      <w:pPr>
        <w:pStyle w:val="BodyText"/>
        <w:spacing w:before="9"/>
        <w:rPr>
          <w:rFonts w:ascii="Cambria"/>
          <w:sz w:val="13"/>
        </w:rPr>
      </w:pPr>
    </w:p>
    <w:p w14:paraId="3E26A959" w14:textId="77777777" w:rsidR="00B856A6" w:rsidRDefault="00EB5EFA">
      <w:pPr>
        <w:pStyle w:val="BodyText"/>
        <w:spacing w:before="43"/>
        <w:ind w:right="239"/>
        <w:jc w:val="center"/>
      </w:pPr>
      <w:r>
        <w:rPr>
          <w:w w:val="105"/>
        </w:rPr>
        <w:t>Figure</w:t>
      </w:r>
      <w:r>
        <w:rPr>
          <w:spacing w:val="6"/>
          <w:w w:val="105"/>
        </w:rPr>
        <w:t xml:space="preserve"> </w:t>
      </w:r>
      <w:r>
        <w:rPr>
          <w:w w:val="105"/>
        </w:rPr>
        <w:t>5.9:</w:t>
      </w:r>
      <w:r>
        <w:rPr>
          <w:spacing w:val="31"/>
          <w:w w:val="105"/>
        </w:rPr>
        <w:t xml:space="preserve"> </w:t>
      </w:r>
      <w:r>
        <w:rPr>
          <w:w w:val="105"/>
        </w:rPr>
        <w:t>ECDF</w:t>
      </w:r>
      <w:r>
        <w:rPr>
          <w:spacing w:val="7"/>
          <w:w w:val="105"/>
        </w:rPr>
        <w:t xml:space="preserve"> </w:t>
      </w:r>
      <w:r>
        <w:rPr>
          <w:w w:val="105"/>
        </w:rPr>
        <w:t>vs</w:t>
      </w:r>
      <w:r>
        <w:rPr>
          <w:spacing w:val="8"/>
          <w:w w:val="105"/>
        </w:rPr>
        <w:t xml:space="preserve"> </w:t>
      </w:r>
      <w:r>
        <w:rPr>
          <w:w w:val="105"/>
        </w:rPr>
        <w:t>PE</w:t>
      </w:r>
      <w:r>
        <w:rPr>
          <w:spacing w:val="7"/>
          <w:w w:val="105"/>
        </w:rPr>
        <w:t xml:space="preserve"> </w:t>
      </w:r>
      <w:r>
        <w:rPr>
          <w:w w:val="105"/>
        </w:rPr>
        <w:t>for</w:t>
      </w:r>
      <w:r>
        <w:rPr>
          <w:spacing w:val="7"/>
          <w:w w:val="105"/>
        </w:rPr>
        <w:t xml:space="preserve"> </w:t>
      </w:r>
      <w:r>
        <w:rPr>
          <w:w w:val="105"/>
        </w:rPr>
        <w:t>M</w:t>
      </w:r>
      <w:r>
        <w:rPr>
          <w:rFonts w:ascii="Century"/>
          <w:w w:val="105"/>
          <w:vertAlign w:val="subscript"/>
        </w:rPr>
        <w:t>eff</w:t>
      </w:r>
      <w:r>
        <w:rPr>
          <w:rFonts w:ascii="Bookman Old Style"/>
          <w:w w:val="105"/>
          <w:position w:val="-5"/>
          <w:sz w:val="12"/>
        </w:rPr>
        <w:t>11</w:t>
      </w:r>
      <w:r>
        <w:rPr>
          <w:rFonts w:ascii="Bookman Old Style"/>
          <w:spacing w:val="8"/>
          <w:w w:val="105"/>
          <w:position w:val="-5"/>
          <w:sz w:val="12"/>
        </w:rPr>
        <w:t xml:space="preserve"> </w:t>
      </w:r>
      <w:r>
        <w:rPr>
          <w:w w:val="105"/>
        </w:rPr>
        <w:t>at</w:t>
      </w:r>
      <w:r>
        <w:rPr>
          <w:spacing w:val="8"/>
          <w:w w:val="105"/>
        </w:rPr>
        <w:t xml:space="preserve"> </w:t>
      </w:r>
      <w:r>
        <w:rPr>
          <w:w w:val="105"/>
        </w:rPr>
        <w:t>wavelengths</w:t>
      </w:r>
      <w:r>
        <w:rPr>
          <w:spacing w:val="7"/>
          <w:w w:val="105"/>
        </w:rPr>
        <w:t xml:space="preserve"> </w:t>
      </w:r>
      <w:r>
        <w:rPr>
          <w:w w:val="105"/>
        </w:rPr>
        <w:t>385</w:t>
      </w:r>
      <w:r>
        <w:rPr>
          <w:spacing w:val="8"/>
          <w:w w:val="105"/>
        </w:rPr>
        <w:t xml:space="preserve"> </w:t>
      </w:r>
      <w:r>
        <w:rPr>
          <w:w w:val="105"/>
        </w:rPr>
        <w:t>and</w:t>
      </w:r>
      <w:r>
        <w:rPr>
          <w:spacing w:val="7"/>
          <w:w w:val="105"/>
        </w:rPr>
        <w:t xml:space="preserve"> </w:t>
      </w:r>
      <w:r>
        <w:rPr>
          <w:w w:val="105"/>
        </w:rPr>
        <w:t>555nm.</w:t>
      </w:r>
    </w:p>
    <w:p w14:paraId="6C3B7F97" w14:textId="77777777" w:rsidR="00B856A6" w:rsidRDefault="00B856A6">
      <w:pPr>
        <w:pStyle w:val="BodyText"/>
        <w:rPr>
          <w:sz w:val="26"/>
        </w:rPr>
      </w:pPr>
    </w:p>
    <w:p w14:paraId="419AAFE7" w14:textId="77777777" w:rsidR="00B856A6" w:rsidRDefault="00B856A6">
      <w:pPr>
        <w:pStyle w:val="BodyText"/>
        <w:spacing w:before="5"/>
        <w:rPr>
          <w:sz w:val="26"/>
        </w:rPr>
      </w:pPr>
    </w:p>
    <w:p w14:paraId="665B080F" w14:textId="77777777" w:rsidR="00B856A6" w:rsidRDefault="00CE2E4C">
      <w:pPr>
        <w:pStyle w:val="BodyText"/>
        <w:spacing w:line="501" w:lineRule="auto"/>
        <w:ind w:left="532" w:right="769" w:firstLine="576"/>
        <w:jc w:val="both"/>
      </w:pPr>
      <w:r>
        <w:pict w14:anchorId="7C526716">
          <v:line id="_x0000_s1034" style="position:absolute;left:0;text-align:left;z-index:-20483584;mso-position-horizontal-relative:page" from="332.45pt,87.25pt" to="374.2pt,87.25pt" strokeweight=".16864mm">
            <w10:wrap anchorx="page"/>
          </v:line>
        </w:pict>
      </w:r>
      <w:r>
        <w:pict w14:anchorId="0049B6F9">
          <v:line id="_x0000_s1033" style="position:absolute;left:0;text-align:left;z-index:-20483072;mso-position-horizontal-relative:page" from="123.55pt,113.3pt" to="193.45pt,113.3pt" strokeweight=".16864mm">
            <w10:wrap anchorx="page"/>
          </v:line>
        </w:pict>
      </w:r>
      <w:r>
        <w:pict w14:anchorId="26FD2B3A">
          <v:shape id="docshape1656" o:spid="_x0000_s1032" type="#_x0000_t202" style="position:absolute;left:0;text-align:left;margin-left:111.6pt;margin-top:104.3pt;width:22.7pt;height:44.65pt;z-index:-20481536;mso-position-horizontal-relative:page" filled="f" stroked="f">
            <v:textbox inset="0,0,0,0">
              <w:txbxContent>
                <w:p w14:paraId="225408E5" w14:textId="77777777" w:rsidR="00B856A6" w:rsidRDefault="00EB5EFA">
                  <w:pPr>
                    <w:pStyle w:val="BodyText"/>
                    <w:spacing w:line="141" w:lineRule="auto"/>
                  </w:pPr>
                  <w:r>
                    <w:rPr>
                      <w:rFonts w:ascii="Yu Gothic" w:hAnsi="Yu Gothic"/>
                    </w:rPr>
                    <w:t>✓</w:t>
                  </w:r>
                  <w:r>
                    <w:rPr>
                      <w:position w:val="-25"/>
                    </w:rPr>
                    <w:t>M</w:t>
                  </w:r>
                </w:p>
              </w:txbxContent>
            </v:textbox>
            <w10:wrap anchorx="page"/>
          </v:shape>
        </w:pict>
      </w:r>
      <w:r w:rsidR="00EB5EFA">
        <w:rPr>
          <w:w w:val="105"/>
        </w:rPr>
        <w:t>In Tables 5.2, 5.3, and 5.4, the performance of the neural networks corre-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sponding to each element of the Mueller matrix from Eq.5.3, for every wavelength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being studied, has been shown.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For evaluating the prediction performance of the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degree</w:t>
      </w:r>
      <w:r w:rsidR="00EB5EFA">
        <w:rPr>
          <w:spacing w:val="48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49"/>
          <w:w w:val="105"/>
        </w:rPr>
        <w:t xml:space="preserve"> </w:t>
      </w:r>
      <w:r w:rsidR="00EB5EFA">
        <w:rPr>
          <w:w w:val="105"/>
        </w:rPr>
        <w:t>linear</w:t>
      </w:r>
      <w:r w:rsidR="00EB5EFA">
        <w:rPr>
          <w:spacing w:val="49"/>
          <w:w w:val="105"/>
        </w:rPr>
        <w:t xml:space="preserve"> </w:t>
      </w:r>
      <w:r w:rsidR="00EB5EFA">
        <w:rPr>
          <w:w w:val="105"/>
        </w:rPr>
        <w:t>polarization</w:t>
      </w:r>
      <w:r w:rsidR="00EB5EFA">
        <w:rPr>
          <w:spacing w:val="49"/>
          <w:w w:val="105"/>
        </w:rPr>
        <w:t xml:space="preserve"> </w:t>
      </w:r>
      <w:r w:rsidR="00EB5EFA">
        <w:rPr>
          <w:w w:val="105"/>
        </w:rPr>
        <w:t>(DoLP</w:t>
      </w:r>
      <w:r w:rsidR="00EB5EFA">
        <w:rPr>
          <w:spacing w:val="49"/>
          <w:w w:val="105"/>
        </w:rPr>
        <w:t xml:space="preserve"> </w:t>
      </w:r>
      <w:r w:rsidR="00EB5EFA">
        <w:rPr>
          <w:w w:val="105"/>
        </w:rPr>
        <w:t>=</w:t>
      </w:r>
      <w:r w:rsidR="00EB5EFA">
        <w:rPr>
          <w:spacing w:val="35"/>
          <w:w w:val="105"/>
          <w:position w:val="21"/>
        </w:rPr>
        <w:t xml:space="preserve"> </w:t>
      </w:r>
      <w:r w:rsidR="00EB5EFA">
        <w:rPr>
          <w:w w:val="105"/>
        </w:rPr>
        <w:t>Q</w:t>
      </w:r>
      <w:r w:rsidR="00EB5EFA">
        <w:rPr>
          <w:rFonts w:ascii="Century"/>
          <w:w w:val="105"/>
          <w:position w:val="7"/>
          <w:sz w:val="16"/>
        </w:rPr>
        <w:t>2</w:t>
      </w:r>
      <w:r w:rsidR="00EB5EFA">
        <w:rPr>
          <w:rFonts w:ascii="Century"/>
          <w:spacing w:val="15"/>
          <w:w w:val="105"/>
          <w:position w:val="7"/>
          <w:sz w:val="16"/>
        </w:rPr>
        <w:t xml:space="preserve"> </w:t>
      </w:r>
      <w:r w:rsidR="00EB5EFA">
        <w:rPr>
          <w:w w:val="105"/>
        </w:rPr>
        <w:t>+</w:t>
      </w:r>
      <w:r w:rsidR="00EB5EFA">
        <w:rPr>
          <w:spacing w:val="-10"/>
          <w:w w:val="105"/>
        </w:rPr>
        <w:t xml:space="preserve"> </w:t>
      </w:r>
      <w:r w:rsidR="00EB5EFA">
        <w:rPr>
          <w:w w:val="105"/>
        </w:rPr>
        <w:t>U</w:t>
      </w:r>
      <w:r w:rsidR="00EB5EFA">
        <w:rPr>
          <w:rFonts w:ascii="Century"/>
          <w:w w:val="105"/>
          <w:position w:val="7"/>
          <w:sz w:val="16"/>
        </w:rPr>
        <w:t>2</w:t>
      </w:r>
      <w:r w:rsidR="00EB5EFA">
        <w:rPr>
          <w:rFonts w:ascii="Bookman Old Style"/>
          <w:i/>
          <w:w w:val="105"/>
        </w:rPr>
        <w:t>/</w:t>
      </w:r>
      <w:r w:rsidR="00EB5EFA">
        <w:rPr>
          <w:w w:val="105"/>
        </w:rPr>
        <w:t>I),</w:t>
      </w:r>
      <w:r w:rsidR="00EB5EFA">
        <w:rPr>
          <w:spacing w:val="58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49"/>
          <w:w w:val="105"/>
        </w:rPr>
        <w:t xml:space="preserve"> </w:t>
      </w:r>
      <w:r w:rsidR="00EB5EFA">
        <w:rPr>
          <w:w w:val="105"/>
        </w:rPr>
        <w:t>AE</w:t>
      </w:r>
      <w:r w:rsidR="00EB5EFA">
        <w:rPr>
          <w:spacing w:val="49"/>
          <w:w w:val="105"/>
        </w:rPr>
        <w:t xml:space="preserve"> </w:t>
      </w:r>
      <w:r w:rsidR="00EB5EFA">
        <w:rPr>
          <w:w w:val="105"/>
        </w:rPr>
        <w:t>for</w:t>
      </w:r>
      <w:r w:rsidR="00EB5EFA">
        <w:rPr>
          <w:spacing w:val="49"/>
          <w:w w:val="105"/>
        </w:rPr>
        <w:t xml:space="preserve"> </w:t>
      </w:r>
      <w:r w:rsidR="00EB5EFA">
        <w:rPr>
          <w:w w:val="105"/>
        </w:rPr>
        <w:t>the</w:t>
      </w:r>
      <w:r w:rsidR="00EB5EFA">
        <w:rPr>
          <w:spacing w:val="50"/>
          <w:w w:val="105"/>
        </w:rPr>
        <w:t xml:space="preserve"> </w:t>
      </w:r>
      <w:r w:rsidR="00EB5EFA">
        <w:rPr>
          <w:w w:val="105"/>
        </w:rPr>
        <w:t>expression</w:t>
      </w:r>
    </w:p>
    <w:p w14:paraId="4D510ACE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9185522" w14:textId="77777777" w:rsidR="00B856A6" w:rsidRDefault="00CE2E4C">
      <w:pPr>
        <w:spacing w:line="145" w:lineRule="exact"/>
        <w:ind w:left="985"/>
        <w:rPr>
          <w:rFonts w:ascii="Century"/>
          <w:sz w:val="16"/>
        </w:rPr>
      </w:pPr>
      <w:r>
        <w:pict w14:anchorId="59700F76">
          <v:shape id="docshape1657" o:spid="_x0000_s1031" type="#_x0000_t202" style="position:absolute;left:0;text-align:left;margin-left:153.95pt;margin-top:1.75pt;width:22.5pt;height:12pt;z-index:15920128;mso-position-horizontal-relative:page" filled="f" stroked="f">
            <v:textbox inset="0,0,0,0">
              <w:txbxContent>
                <w:p w14:paraId="6E2211DB" w14:textId="77777777" w:rsidR="00B856A6" w:rsidRDefault="00EB5EFA">
                  <w:pPr>
                    <w:pStyle w:val="BodyText"/>
                    <w:spacing w:line="231" w:lineRule="exact"/>
                  </w:pPr>
                  <w:r>
                    <w:rPr>
                      <w:spacing w:val="-4"/>
                      <w:w w:val="110"/>
                    </w:rPr>
                    <w:t>+</w:t>
                  </w:r>
                  <w:r>
                    <w:rPr>
                      <w:spacing w:val="-13"/>
                      <w:w w:val="110"/>
                    </w:rPr>
                    <w:t xml:space="preserve"> </w:t>
                  </w:r>
                  <w:r>
                    <w:rPr>
                      <w:spacing w:val="-3"/>
                      <w:w w:val="110"/>
                    </w:rPr>
                    <w:t>M</w:t>
                  </w:r>
                </w:p>
              </w:txbxContent>
            </v:textbox>
            <w10:wrap anchorx="page"/>
          </v:shape>
        </w:pict>
      </w:r>
      <w:r w:rsidR="00EB5EFA">
        <w:rPr>
          <w:rFonts w:ascii="Century"/>
          <w:w w:val="95"/>
          <w:sz w:val="16"/>
        </w:rPr>
        <w:t>2</w:t>
      </w:r>
    </w:p>
    <w:p w14:paraId="7586BA16" w14:textId="77777777" w:rsidR="00B856A6" w:rsidRDefault="00EB5EFA">
      <w:pPr>
        <w:spacing w:line="173" w:lineRule="exact"/>
        <w:ind w:left="985"/>
        <w:rPr>
          <w:rFonts w:ascii="Bookman Old Style"/>
          <w:sz w:val="16"/>
        </w:rPr>
      </w:pPr>
      <w:r>
        <w:rPr>
          <w:rFonts w:ascii="Century"/>
          <w:sz w:val="16"/>
        </w:rPr>
        <w:t>eff</w:t>
      </w:r>
      <w:r>
        <w:rPr>
          <w:rFonts w:ascii="Bookman Old Style"/>
          <w:sz w:val="16"/>
          <w:vertAlign w:val="subscript"/>
        </w:rPr>
        <w:t>21</w:t>
      </w:r>
    </w:p>
    <w:p w14:paraId="4C9DDBCC" w14:textId="77777777" w:rsidR="00B856A6" w:rsidRDefault="00EB5EFA">
      <w:pPr>
        <w:spacing w:line="145" w:lineRule="exact"/>
        <w:ind w:left="482"/>
        <w:rPr>
          <w:rFonts w:ascii="Century"/>
          <w:sz w:val="16"/>
        </w:rPr>
      </w:pPr>
      <w:r>
        <w:br w:type="column"/>
      </w:r>
      <w:r>
        <w:rPr>
          <w:rFonts w:ascii="Century"/>
          <w:sz w:val="16"/>
        </w:rPr>
        <w:t>2</w:t>
      </w:r>
    </w:p>
    <w:p w14:paraId="5F05FA0C" w14:textId="77777777" w:rsidR="00B856A6" w:rsidRDefault="00EB5EFA">
      <w:pPr>
        <w:spacing w:line="173" w:lineRule="exact"/>
        <w:ind w:left="482"/>
        <w:rPr>
          <w:rFonts w:ascii="Bookman Old Style"/>
          <w:sz w:val="16"/>
        </w:rPr>
      </w:pPr>
      <w:r>
        <w:rPr>
          <w:rFonts w:ascii="Century"/>
          <w:sz w:val="16"/>
        </w:rPr>
        <w:t>eff</w:t>
      </w:r>
      <w:r>
        <w:rPr>
          <w:rFonts w:ascii="Bookman Old Style"/>
          <w:sz w:val="16"/>
          <w:vertAlign w:val="subscript"/>
        </w:rPr>
        <w:t>31</w:t>
      </w:r>
    </w:p>
    <w:p w14:paraId="03568F81" w14:textId="77777777" w:rsidR="00B856A6" w:rsidRDefault="00EB5EFA">
      <w:pPr>
        <w:spacing w:line="302" w:lineRule="exact"/>
        <w:ind w:left="-21"/>
        <w:rPr>
          <w:rFonts w:ascii="Bookman Old Style"/>
          <w:sz w:val="12"/>
        </w:rPr>
      </w:pPr>
      <w:r>
        <w:br w:type="column"/>
      </w:r>
      <w:r>
        <w:rPr>
          <w:rFonts w:ascii="Bookman Old Style"/>
          <w:i/>
          <w:w w:val="90"/>
          <w:sz w:val="24"/>
        </w:rPr>
        <w:t>/</w:t>
      </w:r>
      <w:r>
        <w:rPr>
          <w:w w:val="90"/>
          <w:sz w:val="24"/>
        </w:rPr>
        <w:t>M</w:t>
      </w:r>
      <w:r>
        <w:rPr>
          <w:rFonts w:ascii="Century"/>
          <w:w w:val="90"/>
          <w:sz w:val="24"/>
          <w:vertAlign w:val="subscript"/>
        </w:rPr>
        <w:t>eff</w:t>
      </w:r>
      <w:r>
        <w:rPr>
          <w:rFonts w:ascii="Bookman Old Style"/>
          <w:w w:val="90"/>
          <w:position w:val="-5"/>
          <w:sz w:val="12"/>
        </w:rPr>
        <w:t>11</w:t>
      </w:r>
    </w:p>
    <w:p w14:paraId="2ACC05FB" w14:textId="77777777" w:rsidR="00B856A6" w:rsidRDefault="00EB5EFA">
      <w:pPr>
        <w:pStyle w:val="BodyText"/>
        <w:spacing w:line="266" w:lineRule="exact"/>
        <w:ind w:left="63"/>
      </w:pPr>
      <w:r>
        <w:br w:type="column"/>
      </w:r>
      <w:r>
        <w:rPr>
          <w:w w:val="105"/>
        </w:rPr>
        <w:t>has</w:t>
      </w:r>
      <w:r>
        <w:rPr>
          <w:spacing w:val="20"/>
          <w:w w:val="105"/>
        </w:rPr>
        <w:t xml:space="preserve"> </w:t>
      </w:r>
      <w:r>
        <w:rPr>
          <w:w w:val="105"/>
        </w:rPr>
        <w:t>been</w:t>
      </w:r>
      <w:r>
        <w:rPr>
          <w:spacing w:val="20"/>
          <w:w w:val="105"/>
        </w:rPr>
        <w:t xml:space="preserve"> </w:t>
      </w:r>
      <w:r>
        <w:rPr>
          <w:w w:val="105"/>
        </w:rPr>
        <w:t>tested,</w:t>
      </w:r>
      <w:r>
        <w:rPr>
          <w:spacing w:val="22"/>
          <w:w w:val="105"/>
        </w:rPr>
        <w:t xml:space="preserve"> </w:t>
      </w:r>
      <w:r>
        <w:rPr>
          <w:w w:val="105"/>
        </w:rPr>
        <w:t>which</w:t>
      </w:r>
      <w:r>
        <w:rPr>
          <w:spacing w:val="20"/>
          <w:w w:val="105"/>
        </w:rPr>
        <w:t xml:space="preserve"> </w:t>
      </w:r>
      <w:r>
        <w:rPr>
          <w:w w:val="105"/>
        </w:rPr>
        <w:t>is</w:t>
      </w:r>
      <w:r>
        <w:rPr>
          <w:spacing w:val="21"/>
          <w:w w:val="105"/>
        </w:rPr>
        <w:t xml:space="preserve"> </w:t>
      </w:r>
      <w:r>
        <w:rPr>
          <w:w w:val="105"/>
        </w:rPr>
        <w:t>equal</w:t>
      </w:r>
      <w:r>
        <w:rPr>
          <w:spacing w:val="20"/>
          <w:w w:val="105"/>
        </w:rPr>
        <w:t xml:space="preserve"> </w:t>
      </w:r>
      <w:r>
        <w:rPr>
          <w:w w:val="105"/>
        </w:rPr>
        <w:t>to</w:t>
      </w:r>
      <w:r>
        <w:rPr>
          <w:spacing w:val="21"/>
          <w:w w:val="105"/>
        </w:rPr>
        <w:t xml:space="preserve"> </w:t>
      </w:r>
      <w:r>
        <w:rPr>
          <w:w w:val="105"/>
        </w:rPr>
        <w:t>DoLP</w:t>
      </w:r>
      <w:r>
        <w:rPr>
          <w:spacing w:val="20"/>
          <w:w w:val="105"/>
        </w:rPr>
        <w:t xml:space="preserve"> </w:t>
      </w:r>
      <w:r>
        <w:rPr>
          <w:w w:val="105"/>
        </w:rPr>
        <w:t>when</w:t>
      </w:r>
      <w:r>
        <w:rPr>
          <w:spacing w:val="21"/>
          <w:w w:val="105"/>
        </w:rPr>
        <w:t xml:space="preserve"> </w:t>
      </w:r>
      <w:r>
        <w:rPr>
          <w:w w:val="105"/>
        </w:rPr>
        <w:t>the</w:t>
      </w:r>
      <w:r>
        <w:rPr>
          <w:spacing w:val="21"/>
          <w:w w:val="105"/>
        </w:rPr>
        <w:t xml:space="preserve"> </w:t>
      </w:r>
      <w:r>
        <w:rPr>
          <w:w w:val="105"/>
        </w:rPr>
        <w:t>incident</w:t>
      </w:r>
    </w:p>
    <w:p w14:paraId="700E37E9" w14:textId="77777777" w:rsidR="00B856A6" w:rsidRDefault="00B856A6">
      <w:pPr>
        <w:spacing w:line="266" w:lineRule="exact"/>
        <w:sectPr w:rsidR="00B856A6">
          <w:type w:val="continuous"/>
          <w:pgSz w:w="12240" w:h="15840"/>
          <w:pgMar w:top="1500" w:right="740" w:bottom="280" w:left="1700" w:header="0" w:footer="804" w:gutter="0"/>
          <w:cols w:num="4" w:space="720" w:equalWidth="0">
            <w:col w:w="1306" w:space="40"/>
            <w:col w:w="804" w:space="39"/>
            <w:col w:w="632" w:space="39"/>
            <w:col w:w="6940"/>
          </w:cols>
        </w:sectPr>
      </w:pPr>
    </w:p>
    <w:p w14:paraId="6C83DBA7" w14:textId="77777777" w:rsidR="00B856A6" w:rsidRDefault="00B856A6">
      <w:pPr>
        <w:pStyle w:val="BodyText"/>
        <w:spacing w:before="10"/>
        <w:rPr>
          <w:sz w:val="16"/>
        </w:rPr>
      </w:pPr>
    </w:p>
    <w:p w14:paraId="198E992B" w14:textId="77777777" w:rsidR="00B856A6" w:rsidRDefault="00EB5EFA">
      <w:pPr>
        <w:pStyle w:val="BodyText"/>
        <w:spacing w:before="43" w:line="482" w:lineRule="auto"/>
        <w:ind w:left="532" w:right="769"/>
        <w:jc w:val="both"/>
      </w:pPr>
      <w:r>
        <w:t>light</w:t>
      </w:r>
      <w:r>
        <w:rPr>
          <w:spacing w:val="24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unpolarized.</w:t>
      </w:r>
      <w:r>
        <w:rPr>
          <w:spacing w:val="7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results</w:t>
      </w:r>
      <w:r>
        <w:rPr>
          <w:spacing w:val="24"/>
        </w:rPr>
        <w:t xml:space="preserve"> </w:t>
      </w:r>
      <w:r>
        <w:t>are</w:t>
      </w:r>
      <w:r>
        <w:rPr>
          <w:spacing w:val="25"/>
        </w:rPr>
        <w:t xml:space="preserve"> </w:t>
      </w:r>
      <w:r>
        <w:t>shown</w:t>
      </w:r>
      <w:r>
        <w:rPr>
          <w:spacing w:val="24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Table</w:t>
      </w:r>
      <w:r>
        <w:rPr>
          <w:spacing w:val="24"/>
        </w:rPr>
        <w:t xml:space="preserve"> </w:t>
      </w:r>
      <w:hyperlink w:anchor="_bookmark102" w:history="1">
        <w:r>
          <w:rPr>
            <w:color w:val="0000FF"/>
          </w:rPr>
          <w:t>5.2</w:t>
        </w:r>
      </w:hyperlink>
      <w:r>
        <w:t>.</w:t>
      </w:r>
      <w:r>
        <w:rPr>
          <w:spacing w:val="6"/>
        </w:rPr>
        <w:t xml:space="preserve"> </w:t>
      </w:r>
      <w:r>
        <w:t>For</w:t>
      </w:r>
      <w:r>
        <w:rPr>
          <w:spacing w:val="24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first</w:t>
      </w:r>
      <w:r>
        <w:rPr>
          <w:spacing w:val="24"/>
        </w:rPr>
        <w:t xml:space="preserve"> </w:t>
      </w:r>
      <w:r>
        <w:t>element</w:t>
      </w:r>
      <w:r>
        <w:rPr>
          <w:spacing w:val="24"/>
        </w:rPr>
        <w:t xml:space="preserve"> </w:t>
      </w:r>
      <w:r>
        <w:t>M</w:t>
      </w:r>
      <w:r>
        <w:rPr>
          <w:rFonts w:ascii="Century"/>
          <w:vertAlign w:val="subscript"/>
        </w:rPr>
        <w:t>eff</w:t>
      </w:r>
      <w:r>
        <w:rPr>
          <w:rFonts w:ascii="Bookman Old Style"/>
          <w:position w:val="-5"/>
          <w:sz w:val="12"/>
        </w:rPr>
        <w:t>11</w:t>
      </w:r>
      <w:r>
        <w:rPr>
          <w:rFonts w:ascii="Bookman Old Style"/>
          <w:spacing w:val="-14"/>
          <w:position w:val="-5"/>
          <w:sz w:val="12"/>
        </w:rPr>
        <w:t xml:space="preserve"> </w:t>
      </w:r>
      <w:r>
        <w:t>,</w:t>
      </w:r>
      <w:r>
        <w:rPr>
          <w:spacing w:val="-58"/>
        </w:rPr>
        <w:t xml:space="preserve"> </w:t>
      </w:r>
      <w:r>
        <w:rPr>
          <w:w w:val="105"/>
        </w:rPr>
        <w:t>the NNRPM is able to predict values with percentage error (PE) less than 5% for</w:t>
      </w:r>
      <w:r>
        <w:rPr>
          <w:spacing w:val="1"/>
          <w:w w:val="105"/>
        </w:rPr>
        <w:t xml:space="preserve"> </w:t>
      </w:r>
      <w:r>
        <w:rPr>
          <w:w w:val="105"/>
        </w:rPr>
        <w:t>99%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test</w:t>
      </w:r>
      <w:r>
        <w:rPr>
          <w:spacing w:val="11"/>
          <w:w w:val="105"/>
        </w:rPr>
        <w:t xml:space="preserve"> </w:t>
      </w:r>
      <w:r>
        <w:rPr>
          <w:w w:val="105"/>
        </w:rPr>
        <w:t>cases.</w:t>
      </w:r>
      <w:r>
        <w:rPr>
          <w:spacing w:val="36"/>
          <w:w w:val="105"/>
        </w:rPr>
        <w:t xml:space="preserve"> </w:t>
      </w:r>
      <w:r>
        <w:rPr>
          <w:w w:val="105"/>
        </w:rPr>
        <w:t>For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rest</w:t>
      </w:r>
      <w:r>
        <w:rPr>
          <w:spacing w:val="11"/>
          <w:w w:val="105"/>
        </w:rPr>
        <w:t xml:space="preserve"> </w:t>
      </w:r>
      <w:r>
        <w:rPr>
          <w:w w:val="105"/>
        </w:rPr>
        <w:t>of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normalized</w:t>
      </w:r>
      <w:r>
        <w:rPr>
          <w:spacing w:val="11"/>
          <w:w w:val="105"/>
        </w:rPr>
        <w:t xml:space="preserve"> </w:t>
      </w:r>
      <w:r>
        <w:rPr>
          <w:w w:val="105"/>
        </w:rPr>
        <w:t>elements,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NNRPM</w:t>
      </w:r>
      <w:r>
        <w:rPr>
          <w:spacing w:val="11"/>
          <w:w w:val="105"/>
        </w:rPr>
        <w:t xml:space="preserve"> </w:t>
      </w:r>
      <w:r>
        <w:rPr>
          <w:w w:val="105"/>
        </w:rPr>
        <w:t>is</w:t>
      </w:r>
      <w:r>
        <w:rPr>
          <w:spacing w:val="11"/>
          <w:w w:val="105"/>
        </w:rPr>
        <w:t xml:space="preserve"> </w:t>
      </w:r>
      <w:r>
        <w:rPr>
          <w:w w:val="105"/>
        </w:rPr>
        <w:t>able</w:t>
      </w:r>
    </w:p>
    <w:p w14:paraId="0E96D812" w14:textId="77777777" w:rsidR="00B856A6" w:rsidRDefault="00EB5EFA">
      <w:pPr>
        <w:pStyle w:val="BodyText"/>
        <w:spacing w:before="21" w:line="501" w:lineRule="auto"/>
        <w:ind w:left="532" w:right="769"/>
        <w:jc w:val="both"/>
      </w:pPr>
      <w:r>
        <w:rPr>
          <w:w w:val="105"/>
        </w:rPr>
        <w:t>to predict values with absolute error (AE) less than 0.004 for 99% of the test cases.</w:t>
      </w:r>
      <w:r>
        <w:rPr>
          <w:spacing w:val="1"/>
          <w:w w:val="105"/>
        </w:rPr>
        <w:t xml:space="preserve"> </w:t>
      </w:r>
      <w:r>
        <w:rPr>
          <w:w w:val="105"/>
        </w:rPr>
        <w:t>DoLP for unpolarized incident light can be predicted with an absolute error (AE)</w:t>
      </w:r>
      <w:r>
        <w:rPr>
          <w:spacing w:val="1"/>
          <w:w w:val="105"/>
        </w:rPr>
        <w:t xml:space="preserve"> </w:t>
      </w:r>
      <w:r>
        <w:rPr>
          <w:w w:val="105"/>
        </w:rPr>
        <w:t>less</w:t>
      </w:r>
      <w:r>
        <w:rPr>
          <w:spacing w:val="13"/>
          <w:w w:val="105"/>
        </w:rPr>
        <w:t xml:space="preserve"> </w:t>
      </w:r>
      <w:r>
        <w:rPr>
          <w:w w:val="105"/>
        </w:rPr>
        <w:t>than</w:t>
      </w:r>
      <w:r>
        <w:rPr>
          <w:spacing w:val="14"/>
          <w:w w:val="105"/>
        </w:rPr>
        <w:t xml:space="preserve"> </w:t>
      </w:r>
      <w:r>
        <w:rPr>
          <w:w w:val="105"/>
        </w:rPr>
        <w:t>0.002</w:t>
      </w:r>
      <w:r>
        <w:rPr>
          <w:spacing w:val="14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99%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test</w:t>
      </w:r>
      <w:r>
        <w:rPr>
          <w:spacing w:val="14"/>
          <w:w w:val="105"/>
        </w:rPr>
        <w:t xml:space="preserve"> </w:t>
      </w:r>
      <w:r>
        <w:rPr>
          <w:w w:val="105"/>
        </w:rPr>
        <w:t>cases.</w:t>
      </w:r>
    </w:p>
    <w:p w14:paraId="4BEBEF06" w14:textId="77777777" w:rsidR="00B856A6" w:rsidRDefault="00B856A6">
      <w:pPr>
        <w:spacing w:line="501" w:lineRule="auto"/>
        <w:jc w:val="both"/>
        <w:sectPr w:rsidR="00B856A6">
          <w:type w:val="continuous"/>
          <w:pgSz w:w="12240" w:h="15840"/>
          <w:pgMar w:top="1500" w:right="740" w:bottom="280" w:left="1700" w:header="0" w:footer="804" w:gutter="0"/>
          <w:cols w:space="720"/>
        </w:sectPr>
      </w:pPr>
    </w:p>
    <w:p w14:paraId="353D93C5" w14:textId="77777777" w:rsidR="00B856A6" w:rsidRDefault="00CE2E4C">
      <w:pPr>
        <w:pStyle w:val="BodyText"/>
        <w:spacing w:before="99" w:line="453" w:lineRule="auto"/>
        <w:ind w:left="532" w:right="769"/>
        <w:jc w:val="both"/>
      </w:pPr>
      <w:r>
        <w:lastRenderedPageBreak/>
        <w:pict w14:anchorId="3B0DFD5B">
          <v:shape id="docshape1658" o:spid="_x0000_s1030" type="#_x0000_t202" style="position:absolute;left:0;text-align:left;margin-left:136.95pt;margin-top:79.35pt;width:374.35pt;height:358pt;z-index:15920640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double" w:sz="4" w:space="0" w:color="000000"/>
                      <w:left w:val="double" w:sz="4" w:space="0" w:color="000000"/>
                      <w:bottom w:val="double" w:sz="4" w:space="0" w:color="000000"/>
                      <w:right w:val="double" w:sz="4" w:space="0" w:color="000000"/>
                      <w:insideH w:val="double" w:sz="4" w:space="0" w:color="000000"/>
                      <w:insideV w:val="doub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936"/>
                    <w:gridCol w:w="1184"/>
                    <w:gridCol w:w="1465"/>
                    <w:gridCol w:w="1465"/>
                    <w:gridCol w:w="1422"/>
                  </w:tblGrid>
                  <w:tr w:rsidR="00B856A6" w14:paraId="77A295D5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4E51ED1" w14:textId="77777777" w:rsidR="00B856A6" w:rsidRDefault="00B856A6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1184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4DBEAE1" w14:textId="77777777" w:rsidR="00B856A6" w:rsidRDefault="00B856A6">
                        <w:pPr>
                          <w:pStyle w:val="TableParagraph"/>
                          <w:spacing w:before="3"/>
                          <w:rPr>
                            <w:sz w:val="21"/>
                          </w:rPr>
                        </w:pPr>
                      </w:p>
                      <w:p w14:paraId="73CE80FE" w14:textId="77777777" w:rsidR="00B856A6" w:rsidRDefault="00EB5EFA">
                        <w:pPr>
                          <w:pStyle w:val="TableParagraph"/>
                          <w:ind w:left="81" w:right="89"/>
                          <w:jc w:val="center"/>
                          <w:rPr>
                            <w:rFonts w:ascii="Bookman Old Style"/>
                            <w:sz w:val="16"/>
                          </w:rPr>
                        </w:pPr>
                        <w:r>
                          <w:rPr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sz w:val="16"/>
                            <w:vertAlign w:val="subscript"/>
                          </w:rPr>
                          <w:t>11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4378682" w14:textId="77777777" w:rsidR="00B856A6" w:rsidRDefault="00B856A6">
                        <w:pPr>
                          <w:pStyle w:val="TableParagraph"/>
                          <w:spacing w:before="1"/>
                          <w:rPr>
                            <w:sz w:val="21"/>
                          </w:rPr>
                        </w:pPr>
                      </w:p>
                      <w:p w14:paraId="71301B57" w14:textId="77777777" w:rsidR="00B856A6" w:rsidRDefault="00EB5EFA">
                        <w:pPr>
                          <w:pStyle w:val="TableParagraph"/>
                          <w:ind w:left="101" w:right="108"/>
                          <w:jc w:val="center"/>
                          <w:rPr>
                            <w:rFonts w:ascii="Bookman Old Style"/>
                            <w:sz w:val="12"/>
                          </w:rPr>
                        </w:pP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21</w:t>
                        </w:r>
                        <w:r>
                          <w:rPr>
                            <w:rFonts w:ascii="Bookman Old Style"/>
                            <w:spacing w:val="-16"/>
                            <w:w w:val="95"/>
                            <w:position w:val="-1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95"/>
                            <w:position w:val="4"/>
                            <w:sz w:val="24"/>
                          </w:rPr>
                          <w:t>/</w:t>
                        </w: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11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D95CAF2" w14:textId="77777777" w:rsidR="00B856A6" w:rsidRDefault="00B856A6">
                        <w:pPr>
                          <w:pStyle w:val="TableParagraph"/>
                          <w:spacing w:before="1"/>
                          <w:rPr>
                            <w:sz w:val="21"/>
                          </w:rPr>
                        </w:pPr>
                      </w:p>
                      <w:p w14:paraId="569786F2" w14:textId="77777777" w:rsidR="00B856A6" w:rsidRDefault="00EB5EFA">
                        <w:pPr>
                          <w:pStyle w:val="TableParagraph"/>
                          <w:ind w:left="102" w:right="108"/>
                          <w:jc w:val="center"/>
                          <w:rPr>
                            <w:rFonts w:ascii="Bookman Old Style"/>
                            <w:sz w:val="12"/>
                          </w:rPr>
                        </w:pP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31</w:t>
                        </w:r>
                        <w:r>
                          <w:rPr>
                            <w:rFonts w:ascii="Bookman Old Style"/>
                            <w:spacing w:val="-16"/>
                            <w:w w:val="95"/>
                            <w:position w:val="-1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95"/>
                            <w:position w:val="4"/>
                            <w:sz w:val="24"/>
                          </w:rPr>
                          <w:t>/</w:t>
                        </w: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11</w:t>
                        </w:r>
                      </w:p>
                    </w:tc>
                    <w:tc>
                      <w:tcPr>
                        <w:tcW w:w="1422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E20D460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1C800DEA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DoLP</w:t>
                        </w:r>
                      </w:p>
                    </w:tc>
                  </w:tr>
                  <w:tr w:rsidR="00B856A6" w14:paraId="51131CC0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335B05B0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5F60DC6" w14:textId="77777777" w:rsidR="00B856A6" w:rsidRDefault="00EB5EFA">
                        <w:pPr>
                          <w:pStyle w:val="TableParagraph"/>
                          <w:ind w:left="92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Wavelength(nm)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0B7B40CC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127179C0" w14:textId="77777777" w:rsidR="00B856A6" w:rsidRDefault="00EB5EFA">
                        <w:pPr>
                          <w:pStyle w:val="TableParagraph"/>
                          <w:ind w:left="98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10"/>
                            <w:sz w:val="24"/>
                          </w:rPr>
                          <w:t>PE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10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6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24"/>
                          </w:rPr>
                          <w:t>5%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26587199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2A0AD2ED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AE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5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0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.</w:t>
                        </w:r>
                        <w:r>
                          <w:rPr>
                            <w:w w:val="105"/>
                            <w:sz w:val="24"/>
                          </w:rPr>
                          <w:t>004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7C4A877D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523CCBDB" w14:textId="77777777" w:rsidR="00B856A6" w:rsidRDefault="00EB5EFA">
                        <w:pPr>
                          <w:pStyle w:val="TableParagraph"/>
                          <w:ind w:left="103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AE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5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0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.</w:t>
                        </w:r>
                        <w:r>
                          <w:rPr>
                            <w:w w:val="105"/>
                            <w:sz w:val="24"/>
                          </w:rPr>
                          <w:t>004</w:t>
                        </w:r>
                      </w:p>
                    </w:tc>
                    <w:tc>
                      <w:tcPr>
                        <w:tcW w:w="1422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01657DBC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2D953B5D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AE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5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0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.</w:t>
                        </w:r>
                        <w:r>
                          <w:rPr>
                            <w:w w:val="105"/>
                            <w:sz w:val="24"/>
                          </w:rPr>
                          <w:t>002</w:t>
                        </w:r>
                      </w:p>
                    </w:tc>
                  </w:tr>
                  <w:tr w:rsidR="00B856A6" w14:paraId="43BA30F7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542DF68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51817F48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385</w:t>
                        </w:r>
                      </w:p>
                    </w:tc>
                    <w:tc>
                      <w:tcPr>
                        <w:tcW w:w="1184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FFCD993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5233D63C" w14:textId="77777777" w:rsidR="00B856A6" w:rsidRDefault="00EB5EFA">
                        <w:pPr>
                          <w:pStyle w:val="TableParagraph"/>
                          <w:ind w:left="98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99.64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9AEA320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2BB4C89C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99.78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180D52C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567EE448" w14:textId="77777777" w:rsidR="00B856A6" w:rsidRDefault="00EB5EFA">
                        <w:pPr>
                          <w:pStyle w:val="TableParagraph"/>
                          <w:ind w:left="103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99.83</w:t>
                        </w:r>
                      </w:p>
                    </w:tc>
                    <w:tc>
                      <w:tcPr>
                        <w:tcW w:w="1422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D087C31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29913C11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99.23</w:t>
                        </w:r>
                      </w:p>
                    </w:tc>
                  </w:tr>
                  <w:tr w:rsidR="00B856A6" w14:paraId="011523ED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8F556E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714FB8B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410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B02F2D7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B2AF8CD" w14:textId="77777777" w:rsidR="00B856A6" w:rsidRDefault="00EB5EFA">
                        <w:pPr>
                          <w:pStyle w:val="TableParagraph"/>
                          <w:ind w:left="98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99.25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A978A04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296A87A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99.68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8CA0EC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AA707C6" w14:textId="77777777" w:rsidR="00B856A6" w:rsidRDefault="00EB5EFA">
                        <w:pPr>
                          <w:pStyle w:val="TableParagraph"/>
                          <w:ind w:left="103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99.82</w:t>
                        </w:r>
                      </w:p>
                    </w:tc>
                    <w:tc>
                      <w:tcPr>
                        <w:tcW w:w="142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4E208F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E7F34B0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98.90</w:t>
                        </w:r>
                      </w:p>
                    </w:tc>
                  </w:tr>
                  <w:tr w:rsidR="00B856A6" w14:paraId="0417038C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30FE25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36BC428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440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851049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72AE791" w14:textId="77777777" w:rsidR="00B856A6" w:rsidRDefault="00EB5EFA">
                        <w:pPr>
                          <w:pStyle w:val="TableParagraph"/>
                          <w:ind w:left="98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99.39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40296D1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260B468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2F5C395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95D281C" w14:textId="77777777" w:rsidR="00B856A6" w:rsidRDefault="00EB5EFA">
                        <w:pPr>
                          <w:pStyle w:val="TableParagraph"/>
                          <w:ind w:left="103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99.73</w:t>
                        </w:r>
                      </w:p>
                    </w:tc>
                    <w:tc>
                      <w:tcPr>
                        <w:tcW w:w="142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5D8931C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0908A50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98.97</w:t>
                        </w:r>
                      </w:p>
                    </w:tc>
                  </w:tr>
                  <w:tr w:rsidR="00B856A6" w14:paraId="7D087C2E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1EFB53B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40841B8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470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BCE0CE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AD201B1" w14:textId="77777777" w:rsidR="00B856A6" w:rsidRDefault="00EB5EFA">
                        <w:pPr>
                          <w:pStyle w:val="TableParagraph"/>
                          <w:ind w:left="98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99.24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5979BE0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443992C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99.77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057FAA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A38F346" w14:textId="77777777" w:rsidR="00B856A6" w:rsidRDefault="00EB5EFA">
                        <w:pPr>
                          <w:pStyle w:val="TableParagraph"/>
                          <w:ind w:left="103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99.70</w:t>
                        </w:r>
                      </w:p>
                    </w:tc>
                    <w:tc>
                      <w:tcPr>
                        <w:tcW w:w="142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5D9AD41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AD874E0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98.98</w:t>
                        </w:r>
                      </w:p>
                    </w:tc>
                  </w:tr>
                  <w:tr w:rsidR="00B856A6" w14:paraId="0C659D1F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990E380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67489D4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555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FD86C2C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CBAABE0" w14:textId="77777777" w:rsidR="00B856A6" w:rsidRDefault="00EB5EFA">
                        <w:pPr>
                          <w:pStyle w:val="TableParagraph"/>
                          <w:ind w:left="98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99.29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0608CA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3020D62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99.78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0C85373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0363D85" w14:textId="77777777" w:rsidR="00B856A6" w:rsidRDefault="00EB5EFA">
                        <w:pPr>
                          <w:pStyle w:val="TableParagraph"/>
                          <w:ind w:left="103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99.71</w:t>
                        </w:r>
                      </w:p>
                    </w:tc>
                    <w:tc>
                      <w:tcPr>
                        <w:tcW w:w="142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BE2C986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659C19F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98.79</w:t>
                        </w:r>
                      </w:p>
                    </w:tc>
                  </w:tr>
                  <w:tr w:rsidR="00B856A6" w14:paraId="054C39E7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149761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A453E27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670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D6E5586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CD40373" w14:textId="77777777" w:rsidR="00B856A6" w:rsidRDefault="00EB5EFA">
                        <w:pPr>
                          <w:pStyle w:val="TableParagraph"/>
                          <w:ind w:left="98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99.29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C94F95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A2F5388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4A44DB7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E463FFE" w14:textId="77777777" w:rsidR="00B856A6" w:rsidRDefault="00EB5EFA">
                        <w:pPr>
                          <w:pStyle w:val="TableParagraph"/>
                          <w:ind w:left="103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99.80</w:t>
                        </w:r>
                      </w:p>
                    </w:tc>
                    <w:tc>
                      <w:tcPr>
                        <w:tcW w:w="142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811DD4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063875A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99.02</w:t>
                        </w:r>
                      </w:p>
                    </w:tc>
                  </w:tr>
                  <w:tr w:rsidR="00B856A6" w14:paraId="70FA61A3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855FADB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58584A6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863.5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E3ECD3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A547D97" w14:textId="77777777" w:rsidR="00B856A6" w:rsidRDefault="00EB5EFA">
                        <w:pPr>
                          <w:pStyle w:val="TableParagraph"/>
                          <w:ind w:left="98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99.57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663014B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F356240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99.93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E07207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2747E2C" w14:textId="77777777" w:rsidR="00B856A6" w:rsidRDefault="00EB5EFA">
                        <w:pPr>
                          <w:pStyle w:val="TableParagraph"/>
                          <w:ind w:left="103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99.92</w:t>
                        </w:r>
                      </w:p>
                    </w:tc>
                    <w:tc>
                      <w:tcPr>
                        <w:tcW w:w="142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A191FC6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0E4B4D6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99.71</w:t>
                        </w:r>
                      </w:p>
                    </w:tc>
                  </w:tr>
                  <w:tr w:rsidR="00B856A6" w14:paraId="226D96C8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508099A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092B996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870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47E6923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385644F" w14:textId="77777777" w:rsidR="00B856A6" w:rsidRDefault="00EB5EFA">
                        <w:pPr>
                          <w:pStyle w:val="TableParagraph"/>
                          <w:ind w:left="98" w:right="8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99.55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5F661A57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B0D6E52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99.94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7D4E1D25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8C1213C" w14:textId="77777777" w:rsidR="00B856A6" w:rsidRDefault="00EB5EFA">
                        <w:pPr>
                          <w:pStyle w:val="TableParagraph"/>
                          <w:ind w:left="103" w:right="92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99.92</w:t>
                        </w:r>
                      </w:p>
                    </w:tc>
                    <w:tc>
                      <w:tcPr>
                        <w:tcW w:w="1422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6424B9F6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FFEF0ED" w14:textId="77777777" w:rsidR="00B856A6" w:rsidRDefault="00EB5EFA">
                        <w:pPr>
                          <w:pStyle w:val="TableParagraph"/>
                          <w:ind w:left="98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99.72</w:t>
                        </w:r>
                      </w:p>
                    </w:tc>
                  </w:tr>
                </w:tbl>
                <w:p w14:paraId="613E32AC" w14:textId="77777777" w:rsidR="00B856A6" w:rsidRDefault="00B856A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EB5EFA">
        <w:rPr>
          <w:w w:val="105"/>
        </w:rPr>
        <w:t>Table 5.2:</w:t>
      </w:r>
      <w:r w:rsidR="00EB5EFA">
        <w:rPr>
          <w:spacing w:val="1"/>
          <w:w w:val="105"/>
        </w:rPr>
        <w:t xml:space="preserve"> </w:t>
      </w:r>
      <w:bookmarkStart w:id="133" w:name="_bookmark102"/>
      <w:bookmarkEnd w:id="133"/>
      <w:r w:rsidR="00EB5EFA">
        <w:rPr>
          <w:w w:val="105"/>
        </w:rPr>
        <w:t>Percentage of cases for element M</w:t>
      </w:r>
      <w:r w:rsidR="00EB5EFA">
        <w:rPr>
          <w:rFonts w:ascii="Century"/>
          <w:w w:val="105"/>
          <w:vertAlign w:val="subscript"/>
        </w:rPr>
        <w:t>eff</w:t>
      </w:r>
      <w:r w:rsidR="00EB5EFA">
        <w:rPr>
          <w:rFonts w:ascii="Bookman Old Style"/>
          <w:w w:val="105"/>
          <w:position w:val="-5"/>
          <w:sz w:val="12"/>
        </w:rPr>
        <w:t>11</w:t>
      </w:r>
      <w:r w:rsidR="00EB5EFA">
        <w:rPr>
          <w:rFonts w:ascii="Bookman Old Style"/>
          <w:spacing w:val="1"/>
          <w:w w:val="105"/>
          <w:position w:val="-5"/>
          <w:sz w:val="12"/>
        </w:rPr>
        <w:t xml:space="preserve"> </w:t>
      </w:r>
      <w:r w:rsidR="00EB5EFA">
        <w:rPr>
          <w:w w:val="105"/>
        </w:rPr>
        <w:t>with Percentage error (PE) less</w:t>
      </w:r>
      <w:r w:rsidR="00EB5EFA">
        <w:rPr>
          <w:spacing w:val="1"/>
          <w:w w:val="105"/>
        </w:rPr>
        <w:t xml:space="preserve"> </w:t>
      </w:r>
      <w:r w:rsidR="00EB5EFA">
        <w:t>than 5% and percentage of cases for elements 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 xml:space="preserve">21 </w:t>
      </w:r>
      <w:r w:rsidR="00EB5EFA">
        <w:rPr>
          <w:rFonts w:ascii="Bookman Old Style"/>
          <w:i/>
        </w:rPr>
        <w:t>/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11</w:t>
      </w:r>
      <w:r w:rsidR="00EB5EFA">
        <w:rPr>
          <w:rFonts w:ascii="Bookman Old Style"/>
          <w:spacing w:val="1"/>
          <w:position w:val="-5"/>
          <w:sz w:val="12"/>
        </w:rPr>
        <w:t xml:space="preserve"> </w:t>
      </w:r>
      <w:r w:rsidR="00EB5EFA">
        <w:t>and 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 xml:space="preserve">31 </w:t>
      </w:r>
      <w:r w:rsidR="00EB5EFA">
        <w:rPr>
          <w:rFonts w:ascii="Bookman Old Style"/>
          <w:i/>
        </w:rPr>
        <w:t>/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11</w:t>
      </w:r>
      <w:r w:rsidR="00EB5EFA">
        <w:rPr>
          <w:rFonts w:ascii="Bookman Old Style"/>
          <w:spacing w:val="1"/>
          <w:position w:val="-5"/>
          <w:sz w:val="12"/>
        </w:rPr>
        <w:t xml:space="preserve"> </w:t>
      </w:r>
      <w:r w:rsidR="00EB5EFA">
        <w:t>with</w:t>
      </w:r>
      <w:r w:rsidR="00EB5EFA">
        <w:rPr>
          <w:spacing w:val="1"/>
        </w:rPr>
        <w:t xml:space="preserve"> </w:t>
      </w:r>
      <w:r w:rsidR="00EB5EFA">
        <w:rPr>
          <w:w w:val="105"/>
        </w:rPr>
        <w:t>Absolute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error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(AE)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less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than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0</w:t>
      </w:r>
      <w:r w:rsidR="00EB5EFA">
        <w:rPr>
          <w:rFonts w:ascii="Bookman Old Style"/>
          <w:i/>
          <w:w w:val="105"/>
        </w:rPr>
        <w:t>.</w:t>
      </w:r>
      <w:r w:rsidR="00EB5EFA">
        <w:rPr>
          <w:w w:val="105"/>
        </w:rPr>
        <w:t>004,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Degree</w:t>
      </w:r>
      <w:r w:rsidR="00EB5EFA">
        <w:rPr>
          <w:spacing w:val="14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Linear</w:t>
      </w:r>
      <w:r w:rsidR="00EB5EFA">
        <w:rPr>
          <w:spacing w:val="13"/>
          <w:w w:val="105"/>
        </w:rPr>
        <w:t xml:space="preserve"> </w:t>
      </w:r>
      <w:r w:rsidR="00EB5EFA">
        <w:rPr>
          <w:w w:val="105"/>
        </w:rPr>
        <w:t>Polarization.</w:t>
      </w:r>
    </w:p>
    <w:p w14:paraId="165AB733" w14:textId="77777777" w:rsidR="00B856A6" w:rsidRDefault="00B856A6">
      <w:pPr>
        <w:spacing w:line="453" w:lineRule="auto"/>
        <w:jc w:val="both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3132CFB5" w14:textId="77777777" w:rsidR="00B856A6" w:rsidRDefault="00CE2E4C">
      <w:pPr>
        <w:pStyle w:val="BodyText"/>
        <w:tabs>
          <w:tab w:val="left" w:pos="2070"/>
        </w:tabs>
        <w:spacing w:before="99" w:line="448" w:lineRule="auto"/>
        <w:ind w:left="532" w:right="771"/>
      </w:pPr>
      <w:r>
        <w:lastRenderedPageBreak/>
        <w:pict w14:anchorId="22BD5D95">
          <v:shape id="docshape1659" o:spid="_x0000_s1029" type="#_x0000_t202" style="position:absolute;left:0;text-align:left;margin-left:165.5pt;margin-top:50.45pt;width:317.25pt;height:358pt;z-index:15921152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double" w:sz="4" w:space="0" w:color="000000"/>
                      <w:left w:val="double" w:sz="4" w:space="0" w:color="000000"/>
                      <w:bottom w:val="double" w:sz="4" w:space="0" w:color="000000"/>
                      <w:right w:val="double" w:sz="4" w:space="0" w:color="000000"/>
                      <w:insideH w:val="double" w:sz="4" w:space="0" w:color="000000"/>
                      <w:insideV w:val="doub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936"/>
                    <w:gridCol w:w="1465"/>
                    <w:gridCol w:w="1465"/>
                    <w:gridCol w:w="1465"/>
                  </w:tblGrid>
                  <w:tr w:rsidR="00B856A6" w14:paraId="0559E54B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977E31B" w14:textId="77777777" w:rsidR="00B856A6" w:rsidRDefault="00B856A6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7505562" w14:textId="77777777" w:rsidR="00B856A6" w:rsidRDefault="00B856A6">
                        <w:pPr>
                          <w:pStyle w:val="TableParagraph"/>
                          <w:spacing w:before="1"/>
                          <w:rPr>
                            <w:sz w:val="21"/>
                          </w:rPr>
                        </w:pPr>
                      </w:p>
                      <w:p w14:paraId="7FE84A84" w14:textId="77777777" w:rsidR="00B856A6" w:rsidRDefault="00EB5EFA">
                        <w:pPr>
                          <w:pStyle w:val="TableParagraph"/>
                          <w:ind w:left="100" w:right="108"/>
                          <w:jc w:val="center"/>
                          <w:rPr>
                            <w:rFonts w:ascii="Bookman Old Style"/>
                            <w:sz w:val="12"/>
                          </w:rPr>
                        </w:pP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12</w:t>
                        </w:r>
                        <w:r>
                          <w:rPr>
                            <w:rFonts w:ascii="Bookman Old Style"/>
                            <w:spacing w:val="-16"/>
                            <w:w w:val="95"/>
                            <w:position w:val="-1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95"/>
                            <w:position w:val="4"/>
                            <w:sz w:val="24"/>
                          </w:rPr>
                          <w:t>/</w:t>
                        </w: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11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D7FB9D2" w14:textId="77777777" w:rsidR="00B856A6" w:rsidRDefault="00B856A6">
                        <w:pPr>
                          <w:pStyle w:val="TableParagraph"/>
                          <w:spacing w:before="1"/>
                          <w:rPr>
                            <w:sz w:val="21"/>
                          </w:rPr>
                        </w:pPr>
                      </w:p>
                      <w:p w14:paraId="7808572C" w14:textId="77777777" w:rsidR="00B856A6" w:rsidRDefault="00EB5EFA">
                        <w:pPr>
                          <w:pStyle w:val="TableParagraph"/>
                          <w:ind w:left="101" w:right="108"/>
                          <w:jc w:val="center"/>
                          <w:rPr>
                            <w:rFonts w:ascii="Bookman Old Style"/>
                            <w:sz w:val="12"/>
                          </w:rPr>
                        </w:pP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22</w:t>
                        </w:r>
                        <w:r>
                          <w:rPr>
                            <w:rFonts w:ascii="Bookman Old Style"/>
                            <w:spacing w:val="-16"/>
                            <w:w w:val="95"/>
                            <w:position w:val="-1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95"/>
                            <w:position w:val="4"/>
                            <w:sz w:val="24"/>
                          </w:rPr>
                          <w:t>/</w:t>
                        </w: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11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305216D" w14:textId="77777777" w:rsidR="00B856A6" w:rsidRDefault="00B856A6">
                        <w:pPr>
                          <w:pStyle w:val="TableParagraph"/>
                          <w:spacing w:before="1"/>
                          <w:rPr>
                            <w:sz w:val="21"/>
                          </w:rPr>
                        </w:pPr>
                      </w:p>
                      <w:p w14:paraId="26E048E9" w14:textId="77777777" w:rsidR="00B856A6" w:rsidRDefault="00EB5EFA">
                        <w:pPr>
                          <w:pStyle w:val="TableParagraph"/>
                          <w:ind w:left="102" w:right="108"/>
                          <w:jc w:val="center"/>
                          <w:rPr>
                            <w:rFonts w:ascii="Bookman Old Style"/>
                            <w:sz w:val="12"/>
                          </w:rPr>
                        </w:pP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32</w:t>
                        </w:r>
                        <w:r>
                          <w:rPr>
                            <w:rFonts w:ascii="Bookman Old Style"/>
                            <w:spacing w:val="-16"/>
                            <w:w w:val="95"/>
                            <w:position w:val="-1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95"/>
                            <w:position w:val="4"/>
                            <w:sz w:val="24"/>
                          </w:rPr>
                          <w:t>/</w:t>
                        </w: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11</w:t>
                        </w:r>
                      </w:p>
                    </w:tc>
                  </w:tr>
                  <w:tr w:rsidR="00B856A6" w14:paraId="4D9E2979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64BE2F2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F2310BA" w14:textId="77777777" w:rsidR="00B856A6" w:rsidRDefault="00EB5EFA">
                        <w:pPr>
                          <w:pStyle w:val="TableParagraph"/>
                          <w:ind w:left="92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Wavelength(nm)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2F45A68F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1E138083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AE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5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0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.</w:t>
                        </w:r>
                        <w:r>
                          <w:rPr>
                            <w:w w:val="105"/>
                            <w:sz w:val="24"/>
                          </w:rPr>
                          <w:t>004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6D35DCC8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4663D187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AE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5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0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.</w:t>
                        </w:r>
                        <w:r>
                          <w:rPr>
                            <w:w w:val="105"/>
                            <w:sz w:val="24"/>
                          </w:rPr>
                          <w:t>004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7E69FF08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4369D1B0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AE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5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0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.</w:t>
                        </w:r>
                        <w:r>
                          <w:rPr>
                            <w:w w:val="105"/>
                            <w:sz w:val="24"/>
                          </w:rPr>
                          <w:t>004</w:t>
                        </w:r>
                      </w:p>
                    </w:tc>
                  </w:tr>
                  <w:tr w:rsidR="00B856A6" w14:paraId="09F23742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7A9ED4F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5D01CE2F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385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94FBCCA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730A5172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99.67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DE367DD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48148764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99.43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69AD5C7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0D0813F4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99.56</w:t>
                        </w:r>
                      </w:p>
                    </w:tc>
                  </w:tr>
                  <w:tr w:rsidR="00B856A6" w14:paraId="73A51D27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C3E9A9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8BE8FB6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410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19C440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2EADE1F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99.38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757FE5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5C60AFA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99.64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9A006D1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B324C48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99.40</w:t>
                        </w:r>
                      </w:p>
                    </w:tc>
                  </w:tr>
                  <w:tr w:rsidR="00B856A6" w14:paraId="72D4400B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05C4773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F2DB802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440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7F8E52A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27C5E30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99.50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83640CA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46047B2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99.30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CAB47F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1F583F5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99.37</w:t>
                        </w:r>
                      </w:p>
                    </w:tc>
                  </w:tr>
                  <w:tr w:rsidR="00B856A6" w14:paraId="21C83EF7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3A9D184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4D7A7F8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470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053A7F7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45F8486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99.26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F6BE1B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8BE3B68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99.13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4FA0B81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7981E1D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99.08</w:t>
                        </w:r>
                      </w:p>
                    </w:tc>
                  </w:tr>
                  <w:tr w:rsidR="00B856A6" w14:paraId="4BB7A2E4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A244A1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D3B55AE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555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852E1A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EA8B896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98.68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9BE2D4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FDCE8DE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99.54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8DE7D30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A7593E6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99.24</w:t>
                        </w:r>
                      </w:p>
                    </w:tc>
                  </w:tr>
                  <w:tr w:rsidR="00B856A6" w14:paraId="3DFC198D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EF0D17A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7A12E8E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670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D83D361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5510941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99.53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0DCD45C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2CBADC8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AD69BC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62253F8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99.667</w:t>
                        </w:r>
                      </w:p>
                    </w:tc>
                  </w:tr>
                  <w:tr w:rsidR="00B856A6" w14:paraId="75A9858F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B6D0281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005BEE4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863.5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7791B3A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C165736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99.97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01C95F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3B245E6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99.68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9307D97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44EFF6B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99.79</w:t>
                        </w:r>
                      </w:p>
                    </w:tc>
                  </w:tr>
                  <w:tr w:rsidR="00B856A6" w14:paraId="0EE8D556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0375A90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3E312FD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870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495C67C0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905038B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99.92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5065E0A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F6976B5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99.71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3BFBF57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C05A070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99.72</w:t>
                        </w:r>
                      </w:p>
                    </w:tc>
                  </w:tr>
                </w:tbl>
                <w:p w14:paraId="154D0642" w14:textId="77777777" w:rsidR="00B856A6" w:rsidRDefault="00B856A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EB5EFA">
        <w:rPr>
          <w:w w:val="105"/>
        </w:rPr>
        <w:t xml:space="preserve">Table 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5.3:</w:t>
      </w:r>
      <w:r w:rsidR="00EB5EFA">
        <w:rPr>
          <w:w w:val="105"/>
        </w:rPr>
        <w:tab/>
      </w:r>
      <w:bookmarkStart w:id="134" w:name="_bookmark103"/>
      <w:bookmarkEnd w:id="134"/>
      <w:r w:rsidR="00EB5EFA">
        <w:rPr>
          <w:spacing w:val="-1"/>
        </w:rPr>
        <w:t>Percentage</w:t>
      </w:r>
      <w:r w:rsidR="00EB5EFA">
        <w:rPr>
          <w:spacing w:val="24"/>
        </w:rPr>
        <w:t xml:space="preserve"> </w:t>
      </w:r>
      <w:r w:rsidR="00EB5EFA">
        <w:t>of</w:t>
      </w:r>
      <w:r w:rsidR="00EB5EFA">
        <w:rPr>
          <w:spacing w:val="23"/>
        </w:rPr>
        <w:t xml:space="preserve"> </w:t>
      </w:r>
      <w:r w:rsidR="00EB5EFA">
        <w:t>cases</w:t>
      </w:r>
      <w:r w:rsidR="00EB5EFA">
        <w:rPr>
          <w:spacing w:val="23"/>
        </w:rPr>
        <w:t xml:space="preserve"> </w:t>
      </w:r>
      <w:r w:rsidR="00EB5EFA">
        <w:t>for</w:t>
      </w:r>
      <w:r w:rsidR="00EB5EFA">
        <w:rPr>
          <w:spacing w:val="23"/>
        </w:rPr>
        <w:t xml:space="preserve"> </w:t>
      </w:r>
      <w:r w:rsidR="00EB5EFA">
        <w:t>elements</w:t>
      </w:r>
      <w:r w:rsidR="00EB5EFA">
        <w:rPr>
          <w:spacing w:val="23"/>
        </w:rPr>
        <w:t xml:space="preserve"> 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12</w:t>
      </w:r>
      <w:r w:rsidR="00EB5EFA">
        <w:rPr>
          <w:rFonts w:ascii="Bookman Old Style"/>
          <w:spacing w:val="-19"/>
          <w:position w:val="-5"/>
          <w:sz w:val="12"/>
        </w:rPr>
        <w:t xml:space="preserve"> </w:t>
      </w:r>
      <w:r w:rsidR="00EB5EFA">
        <w:rPr>
          <w:rFonts w:ascii="Bookman Old Style"/>
          <w:i/>
        </w:rPr>
        <w:t>/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11</w:t>
      </w:r>
      <w:r w:rsidR="00EB5EFA">
        <w:rPr>
          <w:rFonts w:ascii="Bookman Old Style"/>
          <w:spacing w:val="-19"/>
          <w:position w:val="-5"/>
          <w:sz w:val="12"/>
        </w:rPr>
        <w:t xml:space="preserve"> </w:t>
      </w:r>
      <w:r w:rsidR="00EB5EFA">
        <w:t>,</w:t>
      </w:r>
      <w:r w:rsidR="00EB5EFA">
        <w:rPr>
          <w:spacing w:val="40"/>
        </w:rPr>
        <w:t xml:space="preserve"> 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22</w:t>
      </w:r>
      <w:r w:rsidR="00EB5EFA">
        <w:rPr>
          <w:rFonts w:ascii="Bookman Old Style"/>
          <w:spacing w:val="-18"/>
          <w:position w:val="-5"/>
          <w:sz w:val="12"/>
        </w:rPr>
        <w:t xml:space="preserve"> </w:t>
      </w:r>
      <w:r w:rsidR="00EB5EFA">
        <w:rPr>
          <w:rFonts w:ascii="Bookman Old Style"/>
          <w:i/>
        </w:rPr>
        <w:t>/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11</w:t>
      </w:r>
      <w:r w:rsidR="00EB5EFA">
        <w:rPr>
          <w:rFonts w:ascii="Bookman Old Style"/>
          <w:spacing w:val="-19"/>
          <w:position w:val="-5"/>
          <w:sz w:val="12"/>
        </w:rPr>
        <w:t xml:space="preserve"> </w:t>
      </w:r>
      <w:r w:rsidR="00EB5EFA">
        <w:t>,</w:t>
      </w:r>
      <w:r w:rsidR="00EB5EFA">
        <w:rPr>
          <w:spacing w:val="40"/>
        </w:rPr>
        <w:t xml:space="preserve"> </w:t>
      </w:r>
      <w:r w:rsidR="00EB5EFA">
        <w:t>and</w:t>
      </w:r>
      <w:r w:rsidR="00EB5EFA">
        <w:rPr>
          <w:spacing w:val="-57"/>
        </w:rPr>
        <w:t xml:space="preserve"> </w:t>
      </w:r>
      <w:r w:rsidR="00EB5EFA">
        <w:rPr>
          <w:w w:val="105"/>
        </w:rPr>
        <w:t>M</w:t>
      </w:r>
      <w:r w:rsidR="00EB5EFA">
        <w:rPr>
          <w:rFonts w:ascii="Century"/>
          <w:w w:val="105"/>
          <w:vertAlign w:val="subscript"/>
        </w:rPr>
        <w:t>eff</w:t>
      </w:r>
      <w:r w:rsidR="00EB5EFA">
        <w:rPr>
          <w:rFonts w:ascii="Bookman Old Style"/>
          <w:w w:val="105"/>
          <w:position w:val="-5"/>
          <w:sz w:val="12"/>
        </w:rPr>
        <w:t>32</w:t>
      </w:r>
      <w:r w:rsidR="00EB5EFA">
        <w:rPr>
          <w:rFonts w:ascii="Bookman Old Style"/>
          <w:spacing w:val="-22"/>
          <w:w w:val="105"/>
          <w:position w:val="-5"/>
          <w:sz w:val="12"/>
        </w:rPr>
        <w:t xml:space="preserve"> </w:t>
      </w:r>
      <w:r w:rsidR="00EB5EFA">
        <w:rPr>
          <w:rFonts w:ascii="Bookman Old Style"/>
          <w:i/>
          <w:w w:val="105"/>
        </w:rPr>
        <w:t>/</w:t>
      </w:r>
      <w:r w:rsidR="00EB5EFA">
        <w:rPr>
          <w:w w:val="105"/>
        </w:rPr>
        <w:t>M</w:t>
      </w:r>
      <w:r w:rsidR="00EB5EFA">
        <w:rPr>
          <w:rFonts w:ascii="Century"/>
          <w:w w:val="105"/>
          <w:vertAlign w:val="subscript"/>
        </w:rPr>
        <w:t>eff</w:t>
      </w:r>
      <w:r w:rsidR="00EB5EFA">
        <w:rPr>
          <w:rFonts w:ascii="Bookman Old Style"/>
          <w:w w:val="105"/>
          <w:position w:val="-5"/>
          <w:sz w:val="12"/>
        </w:rPr>
        <w:t>11</w:t>
      </w:r>
      <w:r w:rsidR="00EB5EFA">
        <w:rPr>
          <w:rFonts w:ascii="Bookman Old Style"/>
          <w:spacing w:val="13"/>
          <w:w w:val="105"/>
          <w:position w:val="-5"/>
          <w:sz w:val="12"/>
        </w:rPr>
        <w:t xml:space="preserve"> </w:t>
      </w:r>
      <w:r w:rsidR="00EB5EFA">
        <w:rPr>
          <w:w w:val="105"/>
        </w:rPr>
        <w:t>with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Absolute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error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(AE)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less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than</w:t>
      </w:r>
      <w:r w:rsidR="00EB5EFA">
        <w:rPr>
          <w:spacing w:val="12"/>
          <w:w w:val="105"/>
        </w:rPr>
        <w:t xml:space="preserve"> </w:t>
      </w:r>
      <w:r w:rsidR="00EB5EFA">
        <w:rPr>
          <w:w w:val="105"/>
        </w:rPr>
        <w:t>0</w:t>
      </w:r>
      <w:r w:rsidR="00EB5EFA">
        <w:rPr>
          <w:rFonts w:ascii="Bookman Old Style"/>
          <w:i/>
          <w:w w:val="105"/>
        </w:rPr>
        <w:t>.</w:t>
      </w:r>
      <w:r w:rsidR="00EB5EFA">
        <w:rPr>
          <w:w w:val="105"/>
        </w:rPr>
        <w:t>004.</w:t>
      </w:r>
    </w:p>
    <w:p w14:paraId="055724BB" w14:textId="77777777" w:rsidR="00B856A6" w:rsidRDefault="00B856A6">
      <w:pPr>
        <w:spacing w:line="448" w:lineRule="auto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7B28C277" w14:textId="77777777" w:rsidR="00B856A6" w:rsidRDefault="00CE2E4C">
      <w:pPr>
        <w:pStyle w:val="BodyText"/>
        <w:tabs>
          <w:tab w:val="left" w:pos="1904"/>
        </w:tabs>
        <w:spacing w:before="99" w:line="448" w:lineRule="auto"/>
        <w:ind w:left="531" w:right="771"/>
      </w:pPr>
      <w:r>
        <w:lastRenderedPageBreak/>
        <w:pict w14:anchorId="55BBE895">
          <v:shape id="docshape1660" o:spid="_x0000_s1028" type="#_x0000_t202" style="position:absolute;left:0;text-align:left;margin-left:165.5pt;margin-top:50.45pt;width:317.25pt;height:358pt;z-index:15921664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double" w:sz="4" w:space="0" w:color="000000"/>
                      <w:left w:val="double" w:sz="4" w:space="0" w:color="000000"/>
                      <w:bottom w:val="double" w:sz="4" w:space="0" w:color="000000"/>
                      <w:right w:val="double" w:sz="4" w:space="0" w:color="000000"/>
                      <w:insideH w:val="double" w:sz="4" w:space="0" w:color="000000"/>
                      <w:insideV w:val="doub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936"/>
                    <w:gridCol w:w="1465"/>
                    <w:gridCol w:w="1465"/>
                    <w:gridCol w:w="1465"/>
                  </w:tblGrid>
                  <w:tr w:rsidR="00B856A6" w14:paraId="5B417DBF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DCA2321" w14:textId="77777777" w:rsidR="00B856A6" w:rsidRDefault="00B856A6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EB29988" w14:textId="77777777" w:rsidR="00B856A6" w:rsidRDefault="00B856A6">
                        <w:pPr>
                          <w:pStyle w:val="TableParagraph"/>
                          <w:spacing w:before="1"/>
                          <w:rPr>
                            <w:sz w:val="21"/>
                          </w:rPr>
                        </w:pPr>
                      </w:p>
                      <w:p w14:paraId="14B8C981" w14:textId="77777777" w:rsidR="00B856A6" w:rsidRDefault="00EB5EFA">
                        <w:pPr>
                          <w:pStyle w:val="TableParagraph"/>
                          <w:ind w:left="100" w:right="108"/>
                          <w:jc w:val="center"/>
                          <w:rPr>
                            <w:rFonts w:ascii="Bookman Old Style"/>
                            <w:sz w:val="12"/>
                          </w:rPr>
                        </w:pP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13</w:t>
                        </w:r>
                        <w:r>
                          <w:rPr>
                            <w:rFonts w:ascii="Bookman Old Style"/>
                            <w:spacing w:val="-16"/>
                            <w:w w:val="95"/>
                            <w:position w:val="-1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95"/>
                            <w:position w:val="4"/>
                            <w:sz w:val="24"/>
                          </w:rPr>
                          <w:t>/</w:t>
                        </w: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11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0171E33" w14:textId="77777777" w:rsidR="00B856A6" w:rsidRDefault="00B856A6">
                        <w:pPr>
                          <w:pStyle w:val="TableParagraph"/>
                          <w:spacing w:before="1"/>
                          <w:rPr>
                            <w:sz w:val="21"/>
                          </w:rPr>
                        </w:pPr>
                      </w:p>
                      <w:p w14:paraId="61EE572D" w14:textId="77777777" w:rsidR="00B856A6" w:rsidRDefault="00EB5EFA">
                        <w:pPr>
                          <w:pStyle w:val="TableParagraph"/>
                          <w:ind w:left="101" w:right="108"/>
                          <w:jc w:val="center"/>
                          <w:rPr>
                            <w:rFonts w:ascii="Bookman Old Style"/>
                            <w:sz w:val="12"/>
                          </w:rPr>
                        </w:pP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23</w:t>
                        </w:r>
                        <w:r>
                          <w:rPr>
                            <w:rFonts w:ascii="Bookman Old Style"/>
                            <w:spacing w:val="-16"/>
                            <w:w w:val="95"/>
                            <w:position w:val="-1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95"/>
                            <w:position w:val="4"/>
                            <w:sz w:val="24"/>
                          </w:rPr>
                          <w:t>/</w:t>
                        </w: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11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F935296" w14:textId="77777777" w:rsidR="00B856A6" w:rsidRDefault="00B856A6">
                        <w:pPr>
                          <w:pStyle w:val="TableParagraph"/>
                          <w:spacing w:before="1"/>
                          <w:rPr>
                            <w:sz w:val="21"/>
                          </w:rPr>
                        </w:pPr>
                      </w:p>
                      <w:p w14:paraId="21D3F3ED" w14:textId="77777777" w:rsidR="00B856A6" w:rsidRDefault="00EB5EFA">
                        <w:pPr>
                          <w:pStyle w:val="TableParagraph"/>
                          <w:ind w:left="102" w:right="108"/>
                          <w:jc w:val="center"/>
                          <w:rPr>
                            <w:rFonts w:ascii="Bookman Old Style"/>
                            <w:sz w:val="12"/>
                          </w:rPr>
                        </w:pP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33</w:t>
                        </w:r>
                        <w:r>
                          <w:rPr>
                            <w:rFonts w:ascii="Bookman Old Style"/>
                            <w:spacing w:val="-16"/>
                            <w:w w:val="95"/>
                            <w:position w:val="-1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95"/>
                            <w:position w:val="4"/>
                            <w:sz w:val="24"/>
                          </w:rPr>
                          <w:t>/</w:t>
                        </w:r>
                        <w:r>
                          <w:rPr>
                            <w:w w:val="95"/>
                            <w:position w:val="4"/>
                            <w:sz w:val="24"/>
                          </w:rPr>
                          <w:t>M</w:t>
                        </w:r>
                        <w:r>
                          <w:rPr>
                            <w:rFonts w:ascii="Century"/>
                            <w:w w:val="95"/>
                            <w:sz w:val="16"/>
                          </w:rPr>
                          <w:t>eff</w:t>
                        </w:r>
                        <w:r>
                          <w:rPr>
                            <w:rFonts w:ascii="Bookman Old Style"/>
                            <w:w w:val="95"/>
                            <w:position w:val="-1"/>
                            <w:sz w:val="12"/>
                          </w:rPr>
                          <w:t>11</w:t>
                        </w:r>
                      </w:p>
                    </w:tc>
                  </w:tr>
                  <w:tr w:rsidR="00B856A6" w14:paraId="258C0168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7A82007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859E87E" w14:textId="77777777" w:rsidR="00B856A6" w:rsidRDefault="00EB5EFA">
                        <w:pPr>
                          <w:pStyle w:val="TableParagraph"/>
                          <w:ind w:left="92" w:right="8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Wavelength(nm)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5C391A64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15B64865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AE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5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0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.</w:t>
                        </w:r>
                        <w:r>
                          <w:rPr>
                            <w:w w:val="105"/>
                            <w:sz w:val="24"/>
                          </w:rPr>
                          <w:t>004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0D040AE9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6F23334E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AE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5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0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.</w:t>
                        </w:r>
                        <w:r>
                          <w:rPr>
                            <w:w w:val="105"/>
                            <w:sz w:val="24"/>
                          </w:rPr>
                          <w:t>004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34742D0D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0"/>
                          </w:rPr>
                        </w:pPr>
                      </w:p>
                      <w:p w14:paraId="67F10CFC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AE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&lt;</w:t>
                        </w:r>
                        <w:r>
                          <w:rPr>
                            <w:rFonts w:ascii="Bookman Old Style"/>
                            <w:i/>
                            <w:spacing w:val="-15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0</w:t>
                        </w:r>
                        <w:r>
                          <w:rPr>
                            <w:rFonts w:ascii="Bookman Old Style"/>
                            <w:i/>
                            <w:w w:val="105"/>
                            <w:sz w:val="24"/>
                          </w:rPr>
                          <w:t>.</w:t>
                        </w:r>
                        <w:r>
                          <w:rPr>
                            <w:w w:val="105"/>
                            <w:sz w:val="24"/>
                          </w:rPr>
                          <w:t>004</w:t>
                        </w:r>
                      </w:p>
                    </w:tc>
                  </w:tr>
                  <w:tr w:rsidR="00B856A6" w14:paraId="762DE77E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71EAECD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3F24B4E8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385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E3CF83A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040BC202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98.89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21E80CC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773FE32E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99.34</w:t>
                        </w:r>
                      </w:p>
                    </w:tc>
                    <w:tc>
                      <w:tcPr>
                        <w:tcW w:w="146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8FB4A14" w14:textId="77777777" w:rsidR="00B856A6" w:rsidRDefault="00B856A6">
                        <w:pPr>
                          <w:pStyle w:val="TableParagraph"/>
                          <w:spacing w:before="7"/>
                          <w:rPr>
                            <w:sz w:val="21"/>
                          </w:rPr>
                        </w:pPr>
                      </w:p>
                      <w:p w14:paraId="0B55D08A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99.42</w:t>
                        </w:r>
                      </w:p>
                    </w:tc>
                  </w:tr>
                  <w:tr w:rsidR="00B856A6" w14:paraId="5EE28655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A16B0C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3899532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410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02D6825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9012A23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98.83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CBA3A43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F59E2FE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99.23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666357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A1EE922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99.39</w:t>
                        </w:r>
                      </w:p>
                    </w:tc>
                  </w:tr>
                  <w:tr w:rsidR="00B856A6" w14:paraId="1D99CB8B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348419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6085DF2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440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A08F9E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5692AC2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98.78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E99FB4A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44A232B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99.05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B3407EF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6211119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99.29</w:t>
                        </w:r>
                      </w:p>
                    </w:tc>
                  </w:tr>
                  <w:tr w:rsidR="00B856A6" w14:paraId="728D50D7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02256B5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06534F9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470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5ADF86B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E1FF10B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98.00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A6F1A7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35767F3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98.86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B3BC6D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F491A93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99.17</w:t>
                        </w:r>
                      </w:p>
                    </w:tc>
                  </w:tr>
                  <w:tr w:rsidR="00B856A6" w14:paraId="5FA309F9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2634756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25B47234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555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68E0511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1651E49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98.20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F47D0CD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122331A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98.31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80F0BD8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4461512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99.32</w:t>
                        </w:r>
                      </w:p>
                    </w:tc>
                  </w:tr>
                  <w:tr w:rsidR="00B856A6" w14:paraId="03F157F3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CC28105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CDC59A9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670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C686EC0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D6DAB18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98.56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3498E6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7E9320D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99.52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83209B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12ACA2E1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99.63</w:t>
                        </w:r>
                      </w:p>
                    </w:tc>
                  </w:tr>
                  <w:tr w:rsidR="00B856A6" w14:paraId="1314FD33" w14:textId="77777777">
                    <w:trPr>
                      <w:trHeight w:val="69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CC7C05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7629E8B8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863.5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0D1E05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4E994400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99.95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8D28346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F02F502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99.73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F7E5319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C46CC36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99.74</w:t>
                        </w:r>
                      </w:p>
                    </w:tc>
                  </w:tr>
                  <w:tr w:rsidR="00B856A6" w14:paraId="51AE7479" w14:textId="77777777">
                    <w:trPr>
                      <w:trHeight w:val="705"/>
                    </w:trPr>
                    <w:tc>
                      <w:tcPr>
                        <w:tcW w:w="1936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27424F3E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35E6BC77" w14:textId="77777777" w:rsidR="00B856A6" w:rsidRDefault="00EB5EFA">
                        <w:pPr>
                          <w:pStyle w:val="TableParagraph"/>
                          <w:ind w:left="92" w:right="8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870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6FD8EAE2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6FB7CF25" w14:textId="77777777" w:rsidR="00B856A6" w:rsidRDefault="00EB5EFA">
                        <w:pPr>
                          <w:pStyle w:val="TableParagraph"/>
                          <w:ind w:left="103" w:right="9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99.92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79929FC5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090846F9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99.69</w:t>
                        </w:r>
                      </w:p>
                    </w:tc>
                    <w:tc>
                      <w:tcPr>
                        <w:tcW w:w="1465" w:type="dxa"/>
                        <w:tcBorders>
                          <w:top w:val="single" w:sz="4" w:space="0" w:color="000000"/>
                          <w:left w:val="single" w:sz="4" w:space="0" w:color="000000"/>
                          <w:right w:val="single" w:sz="4" w:space="0" w:color="000000"/>
                        </w:tcBorders>
                      </w:tcPr>
                      <w:p w14:paraId="1D97826B" w14:textId="77777777" w:rsidR="00B856A6" w:rsidRDefault="00B856A6">
                        <w:pPr>
                          <w:pStyle w:val="TableParagraph"/>
                          <w:spacing w:before="9"/>
                          <w:rPr>
                            <w:sz w:val="20"/>
                          </w:rPr>
                        </w:pPr>
                      </w:p>
                      <w:p w14:paraId="5873130B" w14:textId="77777777" w:rsidR="00B856A6" w:rsidRDefault="00EB5EFA">
                        <w:pPr>
                          <w:pStyle w:val="TableParagraph"/>
                          <w:ind w:left="103" w:right="9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99.74</w:t>
                        </w:r>
                      </w:p>
                    </w:tc>
                  </w:tr>
                </w:tbl>
                <w:p w14:paraId="2CB719E1" w14:textId="77777777" w:rsidR="00B856A6" w:rsidRDefault="00B856A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EB5EFA">
        <w:rPr>
          <w:w w:val="105"/>
        </w:rPr>
        <w:t xml:space="preserve">Table </w:t>
      </w:r>
      <w:r w:rsidR="00EB5EFA">
        <w:rPr>
          <w:spacing w:val="23"/>
          <w:w w:val="105"/>
        </w:rPr>
        <w:t xml:space="preserve"> </w:t>
      </w:r>
      <w:r w:rsidR="00EB5EFA">
        <w:rPr>
          <w:w w:val="105"/>
        </w:rPr>
        <w:t>5.4:</w:t>
      </w:r>
      <w:r w:rsidR="00EB5EFA">
        <w:rPr>
          <w:w w:val="105"/>
        </w:rPr>
        <w:tab/>
      </w:r>
      <w:bookmarkStart w:id="135" w:name="_bookmark104"/>
      <w:bookmarkEnd w:id="135"/>
      <w:r w:rsidR="00EB5EFA">
        <w:rPr>
          <w:spacing w:val="-1"/>
        </w:rPr>
        <w:t>Percentage</w:t>
      </w:r>
      <w:r w:rsidR="00EB5EFA">
        <w:rPr>
          <w:spacing w:val="47"/>
        </w:rPr>
        <w:t xml:space="preserve"> </w:t>
      </w:r>
      <w:r w:rsidR="00EB5EFA">
        <w:t>of</w:t>
      </w:r>
      <w:r w:rsidR="00EB5EFA">
        <w:rPr>
          <w:spacing w:val="45"/>
        </w:rPr>
        <w:t xml:space="preserve"> </w:t>
      </w:r>
      <w:r w:rsidR="00EB5EFA">
        <w:t>cases</w:t>
      </w:r>
      <w:r w:rsidR="00EB5EFA">
        <w:rPr>
          <w:spacing w:val="46"/>
        </w:rPr>
        <w:t xml:space="preserve"> </w:t>
      </w:r>
      <w:r w:rsidR="00EB5EFA">
        <w:t>for</w:t>
      </w:r>
      <w:r w:rsidR="00EB5EFA">
        <w:rPr>
          <w:spacing w:val="45"/>
        </w:rPr>
        <w:t xml:space="preserve"> </w:t>
      </w:r>
      <w:r w:rsidR="00EB5EFA">
        <w:t>elements</w:t>
      </w:r>
      <w:r w:rsidR="00EB5EFA">
        <w:rPr>
          <w:spacing w:val="45"/>
        </w:rPr>
        <w:t xml:space="preserve"> 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13</w:t>
      </w:r>
      <w:r w:rsidR="00EB5EFA">
        <w:rPr>
          <w:rFonts w:ascii="Bookman Old Style"/>
          <w:spacing w:val="-19"/>
          <w:position w:val="-5"/>
          <w:sz w:val="12"/>
        </w:rPr>
        <w:t xml:space="preserve"> </w:t>
      </w:r>
      <w:r w:rsidR="00EB5EFA">
        <w:rPr>
          <w:rFonts w:ascii="Bookman Old Style"/>
          <w:i/>
        </w:rPr>
        <w:t>/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11</w:t>
      </w:r>
      <w:r w:rsidR="00EB5EFA">
        <w:rPr>
          <w:rFonts w:ascii="Bookman Old Style"/>
          <w:spacing w:val="-19"/>
          <w:position w:val="-5"/>
          <w:sz w:val="12"/>
        </w:rPr>
        <w:t xml:space="preserve"> </w:t>
      </w:r>
      <w:r w:rsidR="00EB5EFA">
        <w:t>,</w:t>
      </w:r>
      <w:r w:rsidR="00EB5EFA">
        <w:rPr>
          <w:spacing w:val="7"/>
        </w:rPr>
        <w:t xml:space="preserve"> 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23</w:t>
      </w:r>
      <w:r w:rsidR="00EB5EFA">
        <w:rPr>
          <w:rFonts w:ascii="Bookman Old Style"/>
          <w:spacing w:val="-19"/>
          <w:position w:val="-5"/>
          <w:sz w:val="12"/>
        </w:rPr>
        <w:t xml:space="preserve"> </w:t>
      </w:r>
      <w:r w:rsidR="00EB5EFA">
        <w:rPr>
          <w:rFonts w:ascii="Bookman Old Style"/>
          <w:i/>
        </w:rPr>
        <w:t>/</w:t>
      </w:r>
      <w:r w:rsidR="00EB5EFA">
        <w:t>M</w:t>
      </w:r>
      <w:r w:rsidR="00EB5EFA">
        <w:rPr>
          <w:rFonts w:ascii="Century"/>
          <w:vertAlign w:val="subscript"/>
        </w:rPr>
        <w:t>eff</w:t>
      </w:r>
      <w:r w:rsidR="00EB5EFA">
        <w:rPr>
          <w:rFonts w:ascii="Bookman Old Style"/>
          <w:position w:val="-5"/>
          <w:sz w:val="12"/>
        </w:rPr>
        <w:t>11</w:t>
      </w:r>
      <w:r w:rsidR="00EB5EFA">
        <w:rPr>
          <w:rFonts w:ascii="Bookman Old Style"/>
          <w:spacing w:val="-19"/>
          <w:position w:val="-5"/>
          <w:sz w:val="12"/>
        </w:rPr>
        <w:t xml:space="preserve"> </w:t>
      </w:r>
      <w:r w:rsidR="00EB5EFA">
        <w:t>,</w:t>
      </w:r>
      <w:r w:rsidR="00EB5EFA">
        <w:rPr>
          <w:spacing w:val="7"/>
        </w:rPr>
        <w:t xml:space="preserve"> </w:t>
      </w:r>
      <w:r w:rsidR="00EB5EFA">
        <w:t>and</w:t>
      </w:r>
      <w:r w:rsidR="00EB5EFA">
        <w:rPr>
          <w:spacing w:val="-57"/>
        </w:rPr>
        <w:t xml:space="preserve"> </w:t>
      </w:r>
      <w:r w:rsidR="00EB5EFA">
        <w:rPr>
          <w:w w:val="105"/>
        </w:rPr>
        <w:t>M</w:t>
      </w:r>
      <w:r w:rsidR="00EB5EFA">
        <w:rPr>
          <w:rFonts w:ascii="Century"/>
          <w:w w:val="105"/>
          <w:vertAlign w:val="subscript"/>
        </w:rPr>
        <w:t>eff</w:t>
      </w:r>
      <w:r w:rsidR="00EB5EFA">
        <w:rPr>
          <w:rFonts w:ascii="Bookman Old Style"/>
          <w:w w:val="105"/>
          <w:position w:val="-5"/>
          <w:sz w:val="12"/>
        </w:rPr>
        <w:t>33</w:t>
      </w:r>
      <w:r w:rsidR="00EB5EFA">
        <w:rPr>
          <w:rFonts w:ascii="Bookman Old Style"/>
          <w:spacing w:val="-23"/>
          <w:w w:val="105"/>
          <w:position w:val="-5"/>
          <w:sz w:val="12"/>
        </w:rPr>
        <w:t xml:space="preserve"> </w:t>
      </w:r>
      <w:r w:rsidR="00EB5EFA">
        <w:rPr>
          <w:rFonts w:ascii="Bookman Old Style"/>
          <w:i/>
          <w:w w:val="105"/>
        </w:rPr>
        <w:t>/</w:t>
      </w:r>
      <w:r w:rsidR="00EB5EFA">
        <w:rPr>
          <w:w w:val="105"/>
        </w:rPr>
        <w:t>M</w:t>
      </w:r>
      <w:r w:rsidR="00EB5EFA">
        <w:rPr>
          <w:rFonts w:ascii="Century"/>
          <w:w w:val="105"/>
          <w:vertAlign w:val="subscript"/>
        </w:rPr>
        <w:t>eff</w:t>
      </w:r>
      <w:r w:rsidR="00EB5EFA">
        <w:rPr>
          <w:rFonts w:ascii="Bookman Old Style"/>
          <w:w w:val="105"/>
          <w:position w:val="-5"/>
          <w:sz w:val="12"/>
        </w:rPr>
        <w:t>11</w:t>
      </w:r>
      <w:r w:rsidR="00EB5EFA">
        <w:rPr>
          <w:rFonts w:ascii="Bookman Old Style"/>
          <w:spacing w:val="11"/>
          <w:w w:val="105"/>
          <w:position w:val="-5"/>
          <w:sz w:val="12"/>
        </w:rPr>
        <w:t xml:space="preserve"> </w:t>
      </w:r>
      <w:r w:rsidR="00EB5EFA">
        <w:rPr>
          <w:w w:val="105"/>
        </w:rPr>
        <w:t>with</w:t>
      </w:r>
      <w:r w:rsidR="00EB5EFA">
        <w:rPr>
          <w:spacing w:val="10"/>
          <w:w w:val="105"/>
        </w:rPr>
        <w:t xml:space="preserve"> </w:t>
      </w:r>
      <w:r w:rsidR="00EB5EFA">
        <w:rPr>
          <w:w w:val="105"/>
        </w:rPr>
        <w:t>Absolute</w:t>
      </w:r>
      <w:r w:rsidR="00EB5EFA">
        <w:rPr>
          <w:spacing w:val="9"/>
          <w:w w:val="105"/>
        </w:rPr>
        <w:t xml:space="preserve"> </w:t>
      </w:r>
      <w:r w:rsidR="00EB5EFA">
        <w:rPr>
          <w:w w:val="105"/>
        </w:rPr>
        <w:t>error</w:t>
      </w:r>
      <w:r w:rsidR="00EB5EFA">
        <w:rPr>
          <w:spacing w:val="9"/>
          <w:w w:val="105"/>
        </w:rPr>
        <w:t xml:space="preserve"> </w:t>
      </w:r>
      <w:r w:rsidR="00EB5EFA">
        <w:rPr>
          <w:w w:val="105"/>
        </w:rPr>
        <w:t>(AE)</w:t>
      </w:r>
      <w:r w:rsidR="00EB5EFA">
        <w:rPr>
          <w:spacing w:val="10"/>
          <w:w w:val="105"/>
        </w:rPr>
        <w:t xml:space="preserve"> </w:t>
      </w:r>
      <w:r w:rsidR="00EB5EFA">
        <w:rPr>
          <w:w w:val="105"/>
        </w:rPr>
        <w:t>of</w:t>
      </w:r>
      <w:r w:rsidR="00EB5EFA">
        <w:rPr>
          <w:spacing w:val="9"/>
          <w:w w:val="105"/>
        </w:rPr>
        <w:t xml:space="preserve"> </w:t>
      </w:r>
      <w:r w:rsidR="00EB5EFA">
        <w:rPr>
          <w:w w:val="105"/>
        </w:rPr>
        <w:t>elements</w:t>
      </w:r>
      <w:r w:rsidR="00EB5EFA">
        <w:rPr>
          <w:spacing w:val="10"/>
          <w:w w:val="105"/>
        </w:rPr>
        <w:t xml:space="preserve"> </w:t>
      </w:r>
      <w:r w:rsidR="00EB5EFA">
        <w:rPr>
          <w:w w:val="105"/>
        </w:rPr>
        <w:t>less</w:t>
      </w:r>
      <w:r w:rsidR="00EB5EFA">
        <w:rPr>
          <w:spacing w:val="9"/>
          <w:w w:val="105"/>
        </w:rPr>
        <w:t xml:space="preserve"> </w:t>
      </w:r>
      <w:r w:rsidR="00EB5EFA">
        <w:rPr>
          <w:w w:val="105"/>
        </w:rPr>
        <w:t>than</w:t>
      </w:r>
      <w:r w:rsidR="00EB5EFA">
        <w:rPr>
          <w:spacing w:val="9"/>
          <w:w w:val="105"/>
        </w:rPr>
        <w:t xml:space="preserve"> </w:t>
      </w:r>
      <w:r w:rsidR="00EB5EFA">
        <w:rPr>
          <w:w w:val="105"/>
        </w:rPr>
        <w:t>0</w:t>
      </w:r>
      <w:r w:rsidR="00EB5EFA">
        <w:rPr>
          <w:rFonts w:ascii="Bookman Old Style"/>
          <w:i/>
          <w:w w:val="105"/>
        </w:rPr>
        <w:t>.</w:t>
      </w:r>
      <w:r w:rsidR="00EB5EFA">
        <w:rPr>
          <w:w w:val="105"/>
        </w:rPr>
        <w:t>004.</w:t>
      </w:r>
    </w:p>
    <w:p w14:paraId="65B959B2" w14:textId="77777777" w:rsidR="00B856A6" w:rsidRDefault="00B856A6">
      <w:pPr>
        <w:pStyle w:val="BodyText"/>
        <w:rPr>
          <w:sz w:val="26"/>
        </w:rPr>
      </w:pPr>
    </w:p>
    <w:p w14:paraId="12B2F548" w14:textId="77777777" w:rsidR="00B856A6" w:rsidRDefault="00B856A6">
      <w:pPr>
        <w:pStyle w:val="BodyText"/>
        <w:rPr>
          <w:sz w:val="26"/>
        </w:rPr>
      </w:pPr>
    </w:p>
    <w:p w14:paraId="7678890B" w14:textId="77777777" w:rsidR="00B856A6" w:rsidRDefault="00B856A6">
      <w:pPr>
        <w:pStyle w:val="BodyText"/>
        <w:rPr>
          <w:sz w:val="26"/>
        </w:rPr>
      </w:pPr>
    </w:p>
    <w:p w14:paraId="092E6C8D" w14:textId="77777777" w:rsidR="00B856A6" w:rsidRDefault="00B856A6">
      <w:pPr>
        <w:pStyle w:val="BodyText"/>
        <w:rPr>
          <w:sz w:val="26"/>
        </w:rPr>
      </w:pPr>
    </w:p>
    <w:p w14:paraId="550712F2" w14:textId="77777777" w:rsidR="00B856A6" w:rsidRDefault="00B856A6">
      <w:pPr>
        <w:pStyle w:val="BodyText"/>
        <w:rPr>
          <w:sz w:val="26"/>
        </w:rPr>
      </w:pPr>
    </w:p>
    <w:p w14:paraId="0B6EB0D3" w14:textId="77777777" w:rsidR="00B856A6" w:rsidRDefault="00B856A6">
      <w:pPr>
        <w:pStyle w:val="BodyText"/>
        <w:rPr>
          <w:sz w:val="26"/>
        </w:rPr>
      </w:pPr>
    </w:p>
    <w:p w14:paraId="30823923" w14:textId="77777777" w:rsidR="00B856A6" w:rsidRDefault="00B856A6">
      <w:pPr>
        <w:pStyle w:val="BodyText"/>
        <w:rPr>
          <w:sz w:val="26"/>
        </w:rPr>
      </w:pPr>
    </w:p>
    <w:p w14:paraId="0ED6CD2F" w14:textId="77777777" w:rsidR="00B856A6" w:rsidRDefault="00B856A6">
      <w:pPr>
        <w:pStyle w:val="BodyText"/>
        <w:rPr>
          <w:sz w:val="26"/>
        </w:rPr>
      </w:pPr>
    </w:p>
    <w:p w14:paraId="618A32E7" w14:textId="77777777" w:rsidR="00B856A6" w:rsidRDefault="00B856A6">
      <w:pPr>
        <w:pStyle w:val="BodyText"/>
        <w:rPr>
          <w:sz w:val="26"/>
        </w:rPr>
      </w:pPr>
    </w:p>
    <w:p w14:paraId="0DCFB5EB" w14:textId="77777777" w:rsidR="00B856A6" w:rsidRDefault="00B856A6">
      <w:pPr>
        <w:pStyle w:val="BodyText"/>
        <w:rPr>
          <w:sz w:val="26"/>
        </w:rPr>
      </w:pPr>
    </w:p>
    <w:p w14:paraId="74829E5B" w14:textId="77777777" w:rsidR="00B856A6" w:rsidRDefault="00B856A6">
      <w:pPr>
        <w:pStyle w:val="BodyText"/>
        <w:rPr>
          <w:sz w:val="26"/>
        </w:rPr>
      </w:pPr>
    </w:p>
    <w:p w14:paraId="52020CC8" w14:textId="77777777" w:rsidR="00B856A6" w:rsidRDefault="00B856A6">
      <w:pPr>
        <w:pStyle w:val="BodyText"/>
        <w:rPr>
          <w:sz w:val="26"/>
        </w:rPr>
      </w:pPr>
    </w:p>
    <w:p w14:paraId="33B13B16" w14:textId="77777777" w:rsidR="00B856A6" w:rsidRDefault="00B856A6">
      <w:pPr>
        <w:pStyle w:val="BodyText"/>
        <w:rPr>
          <w:sz w:val="26"/>
        </w:rPr>
      </w:pPr>
    </w:p>
    <w:p w14:paraId="31347A15" w14:textId="77777777" w:rsidR="00B856A6" w:rsidRDefault="00B856A6">
      <w:pPr>
        <w:pStyle w:val="BodyText"/>
        <w:rPr>
          <w:sz w:val="26"/>
        </w:rPr>
      </w:pPr>
    </w:p>
    <w:p w14:paraId="453C4F38" w14:textId="77777777" w:rsidR="00B856A6" w:rsidRDefault="00B856A6">
      <w:pPr>
        <w:pStyle w:val="BodyText"/>
        <w:rPr>
          <w:sz w:val="26"/>
        </w:rPr>
      </w:pPr>
    </w:p>
    <w:p w14:paraId="35B7FE25" w14:textId="77777777" w:rsidR="00B856A6" w:rsidRDefault="00B856A6">
      <w:pPr>
        <w:pStyle w:val="BodyText"/>
        <w:rPr>
          <w:sz w:val="26"/>
        </w:rPr>
      </w:pPr>
    </w:p>
    <w:p w14:paraId="6E9DB35F" w14:textId="77777777" w:rsidR="00B856A6" w:rsidRDefault="00B856A6">
      <w:pPr>
        <w:pStyle w:val="BodyText"/>
        <w:rPr>
          <w:sz w:val="26"/>
        </w:rPr>
      </w:pPr>
    </w:p>
    <w:p w14:paraId="32F72CDD" w14:textId="77777777" w:rsidR="00B856A6" w:rsidRDefault="00B856A6">
      <w:pPr>
        <w:pStyle w:val="BodyText"/>
        <w:rPr>
          <w:sz w:val="26"/>
        </w:rPr>
      </w:pPr>
    </w:p>
    <w:p w14:paraId="4F80DCBF" w14:textId="77777777" w:rsidR="00B856A6" w:rsidRDefault="00B856A6">
      <w:pPr>
        <w:pStyle w:val="BodyText"/>
        <w:rPr>
          <w:sz w:val="26"/>
        </w:rPr>
      </w:pPr>
    </w:p>
    <w:p w14:paraId="1DA169A6" w14:textId="77777777" w:rsidR="00B856A6" w:rsidRDefault="00B856A6">
      <w:pPr>
        <w:pStyle w:val="BodyText"/>
        <w:rPr>
          <w:sz w:val="26"/>
        </w:rPr>
      </w:pPr>
    </w:p>
    <w:p w14:paraId="545ECC1C" w14:textId="77777777" w:rsidR="00B856A6" w:rsidRDefault="00B856A6">
      <w:pPr>
        <w:pStyle w:val="BodyText"/>
        <w:rPr>
          <w:sz w:val="26"/>
        </w:rPr>
      </w:pPr>
    </w:p>
    <w:p w14:paraId="53C940F6" w14:textId="77777777" w:rsidR="00B856A6" w:rsidRDefault="00B856A6">
      <w:pPr>
        <w:pStyle w:val="BodyText"/>
        <w:rPr>
          <w:sz w:val="26"/>
        </w:rPr>
      </w:pPr>
    </w:p>
    <w:p w14:paraId="6ACE01B2" w14:textId="77777777" w:rsidR="00B856A6" w:rsidRDefault="00B856A6">
      <w:pPr>
        <w:pStyle w:val="BodyText"/>
        <w:rPr>
          <w:sz w:val="26"/>
        </w:rPr>
      </w:pPr>
    </w:p>
    <w:p w14:paraId="7C23EBD1" w14:textId="77777777" w:rsidR="00B856A6" w:rsidRDefault="00B856A6">
      <w:pPr>
        <w:pStyle w:val="BodyText"/>
        <w:rPr>
          <w:sz w:val="26"/>
        </w:rPr>
      </w:pPr>
    </w:p>
    <w:p w14:paraId="091AAF55" w14:textId="77777777" w:rsidR="00B856A6" w:rsidRDefault="00B856A6">
      <w:pPr>
        <w:pStyle w:val="BodyText"/>
        <w:spacing w:before="5"/>
        <w:rPr>
          <w:sz w:val="32"/>
        </w:rPr>
      </w:pPr>
    </w:p>
    <w:p w14:paraId="5FC513D6" w14:textId="77777777" w:rsidR="00B856A6" w:rsidRDefault="00EB5EFA">
      <w:pPr>
        <w:pStyle w:val="BodyText"/>
        <w:spacing w:before="1" w:line="501" w:lineRule="auto"/>
        <w:ind w:left="532" w:right="769" w:firstLine="576"/>
        <w:jc w:val="both"/>
      </w:pPr>
      <w:r>
        <w:rPr>
          <w:w w:val="105"/>
        </w:rPr>
        <w:t>The</w:t>
      </w:r>
      <w:r>
        <w:rPr>
          <w:spacing w:val="37"/>
          <w:w w:val="105"/>
        </w:rPr>
        <w:t xml:space="preserve"> </w:t>
      </w:r>
      <w:r>
        <w:rPr>
          <w:w w:val="105"/>
        </w:rPr>
        <w:t>simulation</w:t>
      </w:r>
      <w:r>
        <w:rPr>
          <w:spacing w:val="37"/>
          <w:w w:val="105"/>
        </w:rPr>
        <w:t xml:space="preserve"> </w:t>
      </w:r>
      <w:r>
        <w:rPr>
          <w:w w:val="105"/>
        </w:rPr>
        <w:t>time</w:t>
      </w:r>
      <w:r>
        <w:rPr>
          <w:spacing w:val="37"/>
          <w:w w:val="105"/>
        </w:rPr>
        <w:t xml:space="preserve"> </w:t>
      </w:r>
      <w:r>
        <w:rPr>
          <w:w w:val="105"/>
        </w:rPr>
        <w:t>of</w:t>
      </w:r>
      <w:r>
        <w:rPr>
          <w:spacing w:val="37"/>
          <w:w w:val="105"/>
        </w:rPr>
        <w:t xml:space="preserve"> </w:t>
      </w:r>
      <w:r>
        <w:rPr>
          <w:w w:val="105"/>
        </w:rPr>
        <w:t>SOS-CAOS</w:t>
      </w:r>
      <w:r>
        <w:rPr>
          <w:spacing w:val="37"/>
          <w:w w:val="105"/>
        </w:rPr>
        <w:t xml:space="preserve"> </w:t>
      </w:r>
      <w:r>
        <w:rPr>
          <w:w w:val="105"/>
        </w:rPr>
        <w:t>depends</w:t>
      </w:r>
      <w:r>
        <w:rPr>
          <w:spacing w:val="37"/>
          <w:w w:val="105"/>
        </w:rPr>
        <w:t xml:space="preserve"> </w:t>
      </w:r>
      <w:r>
        <w:rPr>
          <w:w w:val="105"/>
        </w:rPr>
        <w:t>on</w:t>
      </w:r>
      <w:r>
        <w:rPr>
          <w:spacing w:val="37"/>
          <w:w w:val="105"/>
        </w:rPr>
        <w:t xml:space="preserve"> </w:t>
      </w:r>
      <w:r>
        <w:rPr>
          <w:w w:val="105"/>
        </w:rPr>
        <w:t>the</w:t>
      </w:r>
      <w:r>
        <w:rPr>
          <w:spacing w:val="37"/>
          <w:w w:val="105"/>
        </w:rPr>
        <w:t xml:space="preserve"> </w:t>
      </w:r>
      <w:r>
        <w:rPr>
          <w:w w:val="105"/>
        </w:rPr>
        <w:t>order</w:t>
      </w:r>
      <w:r>
        <w:rPr>
          <w:spacing w:val="37"/>
          <w:w w:val="105"/>
        </w:rPr>
        <w:t xml:space="preserve"> </w:t>
      </w:r>
      <w:r>
        <w:rPr>
          <w:w w:val="105"/>
        </w:rPr>
        <w:t>of</w:t>
      </w:r>
      <w:r>
        <w:rPr>
          <w:spacing w:val="37"/>
          <w:w w:val="105"/>
        </w:rPr>
        <w:t xml:space="preserve"> </w:t>
      </w:r>
      <w:r>
        <w:rPr>
          <w:w w:val="105"/>
        </w:rPr>
        <w:t>scattering</w:t>
      </w:r>
      <w:r>
        <w:rPr>
          <w:spacing w:val="37"/>
          <w:w w:val="105"/>
        </w:rPr>
        <w:t xml:space="preserve"> </w:t>
      </w:r>
      <w:r>
        <w:rPr>
          <w:w w:val="105"/>
        </w:rPr>
        <w:t>and</w:t>
      </w:r>
      <w:r>
        <w:rPr>
          <w:spacing w:val="-61"/>
          <w:w w:val="105"/>
        </w:rPr>
        <w:t xml:space="preserve"> </w:t>
      </w:r>
      <w:r>
        <w:rPr>
          <w:w w:val="105"/>
        </w:rPr>
        <w:t>the number of Gaussian quadratures used for angular integration, which is in turn</w:t>
      </w:r>
      <w:r>
        <w:rPr>
          <w:spacing w:val="1"/>
          <w:w w:val="105"/>
        </w:rPr>
        <w:t xml:space="preserve"> </w:t>
      </w:r>
      <w:r>
        <w:rPr>
          <w:w w:val="105"/>
        </w:rPr>
        <w:t>determined by the required accuracy.</w:t>
      </w:r>
      <w:r>
        <w:rPr>
          <w:spacing w:val="1"/>
          <w:w w:val="105"/>
        </w:rPr>
        <w:t xml:space="preserve"> </w:t>
      </w:r>
      <w:r>
        <w:rPr>
          <w:w w:val="105"/>
        </w:rPr>
        <w:t>Moreover, it also depends upon the total</w:t>
      </w:r>
      <w:r>
        <w:rPr>
          <w:spacing w:val="1"/>
          <w:w w:val="105"/>
        </w:rPr>
        <w:t xml:space="preserve"> </w:t>
      </w:r>
      <w:r>
        <w:rPr>
          <w:w w:val="105"/>
        </w:rPr>
        <w:t>optical depth of the system.  The CPU time taken by the SOS-CAOS RT code for</w:t>
      </w:r>
      <w:r>
        <w:rPr>
          <w:spacing w:val="1"/>
          <w:w w:val="105"/>
        </w:rPr>
        <w:t xml:space="preserve"> </w:t>
      </w:r>
      <w:r>
        <w:rPr>
          <w:w w:val="105"/>
        </w:rPr>
        <w:t>the prediction of ocean BRDF is 3 minutes for a case simulated with the following</w:t>
      </w:r>
      <w:r>
        <w:rPr>
          <w:spacing w:val="1"/>
          <w:w w:val="105"/>
        </w:rPr>
        <w:t xml:space="preserve"> </w:t>
      </w:r>
      <w:r>
        <w:rPr>
          <w:w w:val="105"/>
        </w:rPr>
        <w:t>parameters:</w:t>
      </w:r>
    </w:p>
    <w:p w14:paraId="2696EF48" w14:textId="77777777" w:rsidR="00B856A6" w:rsidRDefault="00EB5EFA">
      <w:pPr>
        <w:pStyle w:val="ListParagraph"/>
        <w:numPr>
          <w:ilvl w:val="0"/>
          <w:numId w:val="2"/>
        </w:numPr>
        <w:tabs>
          <w:tab w:val="left" w:pos="929"/>
          <w:tab w:val="left" w:pos="930"/>
        </w:tabs>
        <w:spacing w:before="166"/>
        <w:jc w:val="left"/>
        <w:rPr>
          <w:sz w:val="24"/>
        </w:rPr>
      </w:pPr>
      <w:r>
        <w:rPr>
          <w:w w:val="105"/>
          <w:sz w:val="24"/>
        </w:rPr>
        <w:t>Order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scattering:</w:t>
      </w:r>
      <w:r>
        <w:rPr>
          <w:spacing w:val="37"/>
          <w:w w:val="105"/>
          <w:sz w:val="24"/>
        </w:rPr>
        <w:t xml:space="preserve"> </w:t>
      </w:r>
      <w:r>
        <w:rPr>
          <w:w w:val="105"/>
          <w:sz w:val="24"/>
        </w:rPr>
        <w:t>40</w:t>
      </w:r>
    </w:p>
    <w:p w14:paraId="07665E46" w14:textId="77777777" w:rsidR="00B856A6" w:rsidRDefault="00B856A6">
      <w:pPr>
        <w:rPr>
          <w:sz w:val="24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7D3B50FC" w14:textId="77777777" w:rsidR="00B856A6" w:rsidRDefault="00EB5EFA">
      <w:pPr>
        <w:pStyle w:val="ListParagraph"/>
        <w:numPr>
          <w:ilvl w:val="0"/>
          <w:numId w:val="2"/>
        </w:numPr>
        <w:tabs>
          <w:tab w:val="left" w:pos="929"/>
          <w:tab w:val="left" w:pos="930"/>
        </w:tabs>
        <w:spacing w:line="362" w:lineRule="exact"/>
        <w:ind w:hanging="399"/>
        <w:jc w:val="left"/>
        <w:rPr>
          <w:sz w:val="24"/>
        </w:rPr>
      </w:pPr>
      <w:r>
        <w:rPr>
          <w:w w:val="105"/>
          <w:sz w:val="24"/>
        </w:rPr>
        <w:lastRenderedPageBreak/>
        <w:t>Gaussian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quadrature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for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ocean:</w:t>
      </w:r>
      <w:r>
        <w:rPr>
          <w:spacing w:val="41"/>
          <w:w w:val="105"/>
          <w:sz w:val="24"/>
        </w:rPr>
        <w:t xml:space="preserve"> </w:t>
      </w:r>
      <w:r>
        <w:rPr>
          <w:w w:val="105"/>
          <w:sz w:val="24"/>
        </w:rPr>
        <w:t>80</w:t>
      </w:r>
    </w:p>
    <w:p w14:paraId="679EBE2B" w14:textId="77777777" w:rsidR="00B856A6" w:rsidRDefault="00B856A6">
      <w:pPr>
        <w:pStyle w:val="BodyText"/>
        <w:spacing w:before="5"/>
        <w:rPr>
          <w:sz w:val="35"/>
        </w:rPr>
      </w:pPr>
    </w:p>
    <w:p w14:paraId="4FF263BE" w14:textId="77777777" w:rsidR="00B856A6" w:rsidRDefault="00EB5EFA">
      <w:pPr>
        <w:pStyle w:val="ListParagraph"/>
        <w:numPr>
          <w:ilvl w:val="0"/>
          <w:numId w:val="2"/>
        </w:numPr>
        <w:tabs>
          <w:tab w:val="left" w:pos="929"/>
          <w:tab w:val="left" w:pos="930"/>
        </w:tabs>
        <w:spacing w:before="1"/>
        <w:ind w:hanging="399"/>
        <w:jc w:val="left"/>
        <w:rPr>
          <w:sz w:val="24"/>
        </w:rPr>
      </w:pPr>
      <w:r>
        <w:rPr>
          <w:w w:val="105"/>
          <w:sz w:val="24"/>
        </w:rPr>
        <w:t>Optical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depth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system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(for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wavelength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555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nm):</w:t>
      </w:r>
      <w:r>
        <w:rPr>
          <w:spacing w:val="30"/>
          <w:w w:val="105"/>
          <w:sz w:val="24"/>
        </w:rPr>
        <w:t xml:space="preserve"> </w:t>
      </w:r>
      <w:r>
        <w:rPr>
          <w:w w:val="105"/>
          <w:sz w:val="24"/>
        </w:rPr>
        <w:t>6986.19</w:t>
      </w:r>
    </w:p>
    <w:p w14:paraId="20E94DFC" w14:textId="77777777" w:rsidR="00B856A6" w:rsidRDefault="00B856A6">
      <w:pPr>
        <w:pStyle w:val="BodyText"/>
        <w:spacing w:before="5"/>
        <w:rPr>
          <w:sz w:val="35"/>
        </w:rPr>
      </w:pPr>
    </w:p>
    <w:p w14:paraId="31618DD8" w14:textId="77777777" w:rsidR="00B856A6" w:rsidRDefault="00EB5EFA">
      <w:pPr>
        <w:pStyle w:val="ListParagraph"/>
        <w:numPr>
          <w:ilvl w:val="0"/>
          <w:numId w:val="2"/>
        </w:numPr>
        <w:tabs>
          <w:tab w:val="left" w:pos="929"/>
          <w:tab w:val="left" w:pos="930"/>
        </w:tabs>
        <w:ind w:hanging="399"/>
        <w:jc w:val="left"/>
        <w:rPr>
          <w:rFonts w:ascii="Century" w:hAnsi="Century"/>
          <w:sz w:val="24"/>
        </w:rPr>
      </w:pPr>
      <w:r>
        <w:rPr>
          <w:w w:val="105"/>
          <w:sz w:val="24"/>
        </w:rPr>
        <w:t>Scattering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coefficient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phytoplankton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NAP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particles,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b</w:t>
      </w:r>
      <w:r>
        <w:rPr>
          <w:rFonts w:ascii="Century" w:hAnsi="Century"/>
          <w:w w:val="105"/>
          <w:sz w:val="24"/>
          <w:vertAlign w:val="subscript"/>
        </w:rPr>
        <w:t>p</w:t>
      </w:r>
      <w:r>
        <w:rPr>
          <w:w w:val="105"/>
          <w:sz w:val="24"/>
        </w:rPr>
        <w:t>:</w:t>
      </w:r>
      <w:r>
        <w:rPr>
          <w:spacing w:val="39"/>
          <w:w w:val="105"/>
          <w:sz w:val="24"/>
        </w:rPr>
        <w:t xml:space="preserve"> </w:t>
      </w:r>
      <w:r>
        <w:rPr>
          <w:w w:val="105"/>
          <w:sz w:val="24"/>
        </w:rPr>
        <w:t>34.468m</w:t>
      </w:r>
      <w:r>
        <w:rPr>
          <w:rFonts w:ascii="Calibri" w:hAnsi="Calibri"/>
          <w:i/>
          <w:w w:val="105"/>
          <w:sz w:val="24"/>
          <w:vertAlign w:val="superscript"/>
        </w:rPr>
        <w:t>−</w:t>
      </w:r>
      <w:r>
        <w:rPr>
          <w:rFonts w:ascii="Century" w:hAnsi="Century"/>
          <w:w w:val="105"/>
          <w:sz w:val="24"/>
          <w:vertAlign w:val="superscript"/>
        </w:rPr>
        <w:t>1</w:t>
      </w:r>
    </w:p>
    <w:p w14:paraId="068B7462" w14:textId="77777777" w:rsidR="00B856A6" w:rsidRDefault="00B856A6">
      <w:pPr>
        <w:pStyle w:val="BodyText"/>
        <w:rPr>
          <w:rFonts w:ascii="Century"/>
          <w:sz w:val="34"/>
        </w:rPr>
      </w:pPr>
    </w:p>
    <w:p w14:paraId="2EFC9012" w14:textId="77777777" w:rsidR="00B856A6" w:rsidRDefault="00EB5EFA">
      <w:pPr>
        <w:pStyle w:val="ListParagraph"/>
        <w:numPr>
          <w:ilvl w:val="0"/>
          <w:numId w:val="2"/>
        </w:numPr>
        <w:tabs>
          <w:tab w:val="left" w:pos="929"/>
          <w:tab w:val="left" w:pos="930"/>
        </w:tabs>
        <w:spacing w:line="400" w:lineRule="auto"/>
        <w:ind w:right="770"/>
        <w:jc w:val="left"/>
        <w:rPr>
          <w:sz w:val="24"/>
        </w:rPr>
      </w:pPr>
      <w:r>
        <w:rPr>
          <w:sz w:val="24"/>
        </w:rPr>
        <w:t>System</w:t>
      </w:r>
      <w:r>
        <w:rPr>
          <w:spacing w:val="33"/>
          <w:sz w:val="24"/>
        </w:rPr>
        <w:t xml:space="preserve"> </w:t>
      </w:r>
      <w:r>
        <w:rPr>
          <w:sz w:val="24"/>
        </w:rPr>
        <w:t>specifications:</w:t>
      </w:r>
      <w:r>
        <w:rPr>
          <w:spacing w:val="11"/>
          <w:sz w:val="24"/>
        </w:rPr>
        <w:t xml:space="preserve"> </w:t>
      </w:r>
      <w:r>
        <w:rPr>
          <w:sz w:val="24"/>
        </w:rPr>
        <w:t>2.8</w:t>
      </w:r>
      <w:r>
        <w:rPr>
          <w:spacing w:val="33"/>
          <w:sz w:val="24"/>
        </w:rPr>
        <w:t xml:space="preserve"> </w:t>
      </w:r>
      <w:r>
        <w:rPr>
          <w:sz w:val="24"/>
        </w:rPr>
        <w:t>GHz</w:t>
      </w:r>
      <w:r>
        <w:rPr>
          <w:spacing w:val="33"/>
          <w:sz w:val="24"/>
        </w:rPr>
        <w:t xml:space="preserve"> </w:t>
      </w:r>
      <w:r>
        <w:rPr>
          <w:sz w:val="24"/>
        </w:rPr>
        <w:t>Intel</w:t>
      </w:r>
      <w:r>
        <w:rPr>
          <w:spacing w:val="34"/>
          <w:sz w:val="24"/>
        </w:rPr>
        <w:t xml:space="preserve"> </w:t>
      </w:r>
      <w:r>
        <w:rPr>
          <w:sz w:val="24"/>
        </w:rPr>
        <w:t>Core</w:t>
      </w:r>
      <w:r>
        <w:rPr>
          <w:spacing w:val="33"/>
          <w:sz w:val="24"/>
        </w:rPr>
        <w:t xml:space="preserve"> </w:t>
      </w:r>
      <w:r>
        <w:rPr>
          <w:sz w:val="24"/>
        </w:rPr>
        <w:t>i7</w:t>
      </w:r>
      <w:r>
        <w:rPr>
          <w:spacing w:val="33"/>
          <w:sz w:val="24"/>
        </w:rPr>
        <w:t xml:space="preserve"> </w:t>
      </w:r>
      <w:r>
        <w:rPr>
          <w:sz w:val="24"/>
        </w:rPr>
        <w:t>and</w:t>
      </w:r>
      <w:r>
        <w:rPr>
          <w:spacing w:val="34"/>
          <w:sz w:val="24"/>
        </w:rPr>
        <w:t xml:space="preserve"> </w:t>
      </w:r>
      <w:r>
        <w:rPr>
          <w:sz w:val="24"/>
        </w:rPr>
        <w:t>memory</w:t>
      </w:r>
      <w:r>
        <w:rPr>
          <w:spacing w:val="33"/>
          <w:sz w:val="24"/>
        </w:rPr>
        <w:t xml:space="preserve"> </w:t>
      </w:r>
      <w:r>
        <w:rPr>
          <w:sz w:val="24"/>
        </w:rPr>
        <w:t>of</w:t>
      </w:r>
      <w:r>
        <w:rPr>
          <w:spacing w:val="33"/>
          <w:sz w:val="24"/>
        </w:rPr>
        <w:t xml:space="preserve"> </w:t>
      </w:r>
      <w:r>
        <w:rPr>
          <w:sz w:val="24"/>
        </w:rPr>
        <w:t>16</w:t>
      </w:r>
      <w:r>
        <w:rPr>
          <w:spacing w:val="34"/>
          <w:sz w:val="24"/>
        </w:rPr>
        <w:t xml:space="preserve"> </w:t>
      </w:r>
      <w:r>
        <w:rPr>
          <w:sz w:val="24"/>
        </w:rPr>
        <w:t>GB</w:t>
      </w:r>
      <w:r>
        <w:rPr>
          <w:spacing w:val="33"/>
          <w:sz w:val="24"/>
        </w:rPr>
        <w:t xml:space="preserve"> </w:t>
      </w:r>
      <w:r>
        <w:rPr>
          <w:sz w:val="24"/>
        </w:rPr>
        <w:t>1600</w:t>
      </w:r>
      <w:r>
        <w:rPr>
          <w:spacing w:val="33"/>
          <w:sz w:val="24"/>
        </w:rPr>
        <w:t xml:space="preserve"> </w:t>
      </w:r>
      <w:r>
        <w:rPr>
          <w:sz w:val="24"/>
        </w:rPr>
        <w:t>MHz</w:t>
      </w:r>
      <w:r>
        <w:rPr>
          <w:spacing w:val="-57"/>
          <w:sz w:val="24"/>
        </w:rPr>
        <w:t xml:space="preserve"> </w:t>
      </w:r>
      <w:r>
        <w:rPr>
          <w:sz w:val="24"/>
        </w:rPr>
        <w:t>DDR3</w:t>
      </w:r>
    </w:p>
    <w:p w14:paraId="2A2FCC6C" w14:textId="77777777" w:rsidR="00B856A6" w:rsidRDefault="00B856A6">
      <w:pPr>
        <w:pStyle w:val="BodyText"/>
        <w:spacing w:before="7"/>
        <w:rPr>
          <w:sz w:val="27"/>
        </w:rPr>
      </w:pPr>
    </w:p>
    <w:p w14:paraId="06C20276" w14:textId="77777777" w:rsidR="00B856A6" w:rsidRDefault="00EB5EFA">
      <w:pPr>
        <w:pStyle w:val="BodyText"/>
        <w:spacing w:line="501" w:lineRule="auto"/>
        <w:ind w:left="531" w:right="770"/>
        <w:jc w:val="both"/>
      </w:pPr>
      <w:r>
        <w:rPr>
          <w:w w:val="105"/>
        </w:rPr>
        <w:t>The</w:t>
      </w:r>
      <w:r>
        <w:rPr>
          <w:spacing w:val="36"/>
          <w:w w:val="105"/>
        </w:rPr>
        <w:t xml:space="preserve"> </w:t>
      </w:r>
      <w:r>
        <w:rPr>
          <w:w w:val="105"/>
        </w:rPr>
        <w:t>corresponding</w:t>
      </w:r>
      <w:r>
        <w:rPr>
          <w:spacing w:val="36"/>
          <w:w w:val="105"/>
        </w:rPr>
        <w:t xml:space="preserve"> </w:t>
      </w:r>
      <w:r>
        <w:rPr>
          <w:w w:val="105"/>
        </w:rPr>
        <w:t>time</w:t>
      </w:r>
      <w:r>
        <w:rPr>
          <w:spacing w:val="37"/>
          <w:w w:val="105"/>
        </w:rPr>
        <w:t xml:space="preserve"> </w:t>
      </w:r>
      <w:r>
        <w:rPr>
          <w:w w:val="105"/>
        </w:rPr>
        <w:t>taken</w:t>
      </w:r>
      <w:r>
        <w:rPr>
          <w:spacing w:val="37"/>
          <w:w w:val="105"/>
        </w:rPr>
        <w:t xml:space="preserve"> </w:t>
      </w:r>
      <w:r>
        <w:rPr>
          <w:w w:val="105"/>
        </w:rPr>
        <w:t>by</w:t>
      </w:r>
      <w:r>
        <w:rPr>
          <w:spacing w:val="37"/>
          <w:w w:val="105"/>
        </w:rPr>
        <w:t xml:space="preserve"> </w:t>
      </w:r>
      <w:r>
        <w:rPr>
          <w:w w:val="105"/>
        </w:rPr>
        <w:t>NNRPM</w:t>
      </w:r>
      <w:r>
        <w:rPr>
          <w:spacing w:val="37"/>
          <w:w w:val="105"/>
        </w:rPr>
        <w:t xml:space="preserve"> </w:t>
      </w:r>
      <w:r>
        <w:rPr>
          <w:w w:val="105"/>
        </w:rPr>
        <w:t>is</w:t>
      </w:r>
      <w:r>
        <w:rPr>
          <w:spacing w:val="37"/>
          <w:w w:val="105"/>
        </w:rPr>
        <w:t xml:space="preserve"> </w:t>
      </w:r>
      <w:r>
        <w:rPr>
          <w:w w:val="105"/>
        </w:rPr>
        <w:t>0.0296s</w:t>
      </w:r>
      <w:r>
        <w:rPr>
          <w:spacing w:val="36"/>
          <w:w w:val="105"/>
        </w:rPr>
        <w:t xml:space="preserve"> </w:t>
      </w:r>
      <w:r>
        <w:rPr>
          <w:w w:val="105"/>
        </w:rPr>
        <w:t>which</w:t>
      </w:r>
      <w:r>
        <w:rPr>
          <w:spacing w:val="37"/>
          <w:w w:val="105"/>
        </w:rPr>
        <w:t xml:space="preserve"> </w:t>
      </w:r>
      <w:r>
        <w:rPr>
          <w:w w:val="105"/>
        </w:rPr>
        <w:t>is</w:t>
      </w:r>
      <w:r>
        <w:rPr>
          <w:spacing w:val="37"/>
          <w:w w:val="105"/>
        </w:rPr>
        <w:t xml:space="preserve"> </w:t>
      </w:r>
      <w:r>
        <w:rPr>
          <w:w w:val="105"/>
        </w:rPr>
        <w:t>mostly</w:t>
      </w:r>
      <w:r>
        <w:rPr>
          <w:spacing w:val="37"/>
          <w:w w:val="105"/>
        </w:rPr>
        <w:t xml:space="preserve"> </w:t>
      </w:r>
      <w:r>
        <w:rPr>
          <w:w w:val="105"/>
        </w:rPr>
        <w:t>stable</w:t>
      </w:r>
      <w:r>
        <w:rPr>
          <w:spacing w:val="36"/>
          <w:w w:val="105"/>
        </w:rPr>
        <w:t xml:space="preserve"> </w:t>
      </w:r>
      <w:r>
        <w:rPr>
          <w:w w:val="105"/>
        </w:rPr>
        <w:t>for</w:t>
      </w:r>
      <w:r>
        <w:rPr>
          <w:spacing w:val="-61"/>
          <w:w w:val="105"/>
        </w:rPr>
        <w:t xml:space="preserve"> </w:t>
      </w:r>
      <w:r>
        <w:rPr>
          <w:w w:val="105"/>
        </w:rPr>
        <w:t xml:space="preserve">an arbitrary case. </w:t>
      </w:r>
      <w:r>
        <w:rPr>
          <w:spacing w:val="1"/>
          <w:w w:val="105"/>
        </w:rPr>
        <w:t xml:space="preserve"> </w:t>
      </w:r>
      <w:r>
        <w:rPr>
          <w:w w:val="105"/>
        </w:rPr>
        <w:t>Therefore,  the incorporation of NNRPM would improve the</w:t>
      </w:r>
      <w:r>
        <w:rPr>
          <w:spacing w:val="1"/>
          <w:w w:val="105"/>
        </w:rPr>
        <w:t xml:space="preserve"> </w:t>
      </w:r>
      <w:r>
        <w:rPr>
          <w:w w:val="105"/>
        </w:rPr>
        <w:t>speed of retrieval algorithms by a factor of 6000.</w:t>
      </w:r>
      <w:r>
        <w:rPr>
          <w:spacing w:val="1"/>
          <w:w w:val="105"/>
        </w:rPr>
        <w:t xml:space="preserve"> </w:t>
      </w:r>
      <w:r>
        <w:rPr>
          <w:w w:val="105"/>
        </w:rPr>
        <w:t>For different ocean reflectance</w:t>
      </w:r>
      <w:r>
        <w:rPr>
          <w:spacing w:val="1"/>
          <w:w w:val="105"/>
        </w:rPr>
        <w:t xml:space="preserve"> </w:t>
      </w:r>
      <w:r>
        <w:rPr>
          <w:w w:val="105"/>
        </w:rPr>
        <w:t>cases, the CPU time varies for the SOS-CAOS solution.</w:t>
      </w:r>
      <w:r>
        <w:rPr>
          <w:spacing w:val="1"/>
          <w:w w:val="105"/>
        </w:rPr>
        <w:t xml:space="preserve"> </w:t>
      </w:r>
      <w:r>
        <w:rPr>
          <w:w w:val="105"/>
        </w:rPr>
        <w:t>However the order of</w:t>
      </w:r>
      <w:r>
        <w:rPr>
          <w:spacing w:val="1"/>
          <w:w w:val="105"/>
        </w:rPr>
        <w:t xml:space="preserve"> </w:t>
      </w:r>
      <w:r>
        <w:rPr>
          <w:w w:val="105"/>
        </w:rPr>
        <w:t>magnitude is about the same. Thus the comparison provides a general guideline on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5"/>
          <w:w w:val="105"/>
        </w:rPr>
        <w:t xml:space="preserve"> </w:t>
      </w:r>
      <w:r>
        <w:rPr>
          <w:w w:val="105"/>
        </w:rPr>
        <w:t>improvement</w:t>
      </w:r>
      <w:r>
        <w:rPr>
          <w:spacing w:val="15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CPU</w:t>
      </w:r>
      <w:r>
        <w:rPr>
          <w:spacing w:val="15"/>
          <w:w w:val="105"/>
        </w:rPr>
        <w:t xml:space="preserve"> </w:t>
      </w:r>
      <w:r>
        <w:rPr>
          <w:w w:val="105"/>
        </w:rPr>
        <w:t>time.</w:t>
      </w:r>
    </w:p>
    <w:p w14:paraId="5BE51752" w14:textId="77777777" w:rsidR="00B856A6" w:rsidRDefault="00B856A6">
      <w:pPr>
        <w:pStyle w:val="BodyText"/>
      </w:pPr>
    </w:p>
    <w:p w14:paraId="7EBC964D" w14:textId="77777777" w:rsidR="00B856A6" w:rsidRDefault="00EB5EFA">
      <w:pPr>
        <w:pStyle w:val="Heading1"/>
        <w:numPr>
          <w:ilvl w:val="1"/>
          <w:numId w:val="3"/>
        </w:numPr>
        <w:tabs>
          <w:tab w:val="left" w:pos="1171"/>
          <w:tab w:val="left" w:pos="1172"/>
        </w:tabs>
        <w:spacing w:before="192"/>
        <w:ind w:hanging="641"/>
      </w:pPr>
      <w:bookmarkStart w:id="136" w:name="Conclusion"/>
      <w:bookmarkStart w:id="137" w:name="_bookmark105"/>
      <w:bookmarkEnd w:id="136"/>
      <w:bookmarkEnd w:id="137"/>
      <w:r>
        <w:rPr>
          <w:w w:val="105"/>
        </w:rPr>
        <w:t>Conclusion</w:t>
      </w:r>
    </w:p>
    <w:p w14:paraId="23DF0F4C" w14:textId="77777777" w:rsidR="00B856A6" w:rsidRDefault="00B856A6">
      <w:pPr>
        <w:pStyle w:val="BodyText"/>
        <w:rPr>
          <w:sz w:val="28"/>
        </w:rPr>
      </w:pPr>
    </w:p>
    <w:p w14:paraId="3F5A8BE2" w14:textId="77777777" w:rsidR="00B856A6" w:rsidRDefault="00EB5EFA">
      <w:pPr>
        <w:pStyle w:val="BodyText"/>
        <w:spacing w:before="208" w:line="501" w:lineRule="auto"/>
        <w:ind w:left="531" w:right="770"/>
        <w:jc w:val="both"/>
      </w:pPr>
      <w:r>
        <w:rPr>
          <w:w w:val="105"/>
        </w:rPr>
        <w:t>Ocean polarized reflectances obtained from satellite sensors contains information</w:t>
      </w:r>
      <w:r>
        <w:rPr>
          <w:spacing w:val="1"/>
          <w:w w:val="105"/>
        </w:rPr>
        <w:t xml:space="preserve"> </w:t>
      </w:r>
      <w:r>
        <w:rPr>
          <w:w w:val="105"/>
        </w:rPr>
        <w:t>about the constituents of the upper ocean euphotic zone, such as colored dissolved</w:t>
      </w:r>
      <w:r>
        <w:rPr>
          <w:spacing w:val="1"/>
          <w:w w:val="105"/>
        </w:rPr>
        <w:t xml:space="preserve"> </w:t>
      </w:r>
      <w:r>
        <w:rPr>
          <w:w w:val="105"/>
        </w:rPr>
        <w:t>organic matter (CDOM), sediments, phytoplankton types, and pollutants.</w:t>
      </w:r>
      <w:r>
        <w:rPr>
          <w:spacing w:val="1"/>
          <w:w w:val="105"/>
        </w:rPr>
        <w:t xml:space="preserve"> </w:t>
      </w:r>
      <w:r>
        <w:rPr>
          <w:w w:val="105"/>
        </w:rPr>
        <w:t>Tradi-</w:t>
      </w:r>
      <w:r>
        <w:rPr>
          <w:spacing w:val="1"/>
          <w:w w:val="105"/>
        </w:rPr>
        <w:t xml:space="preserve"> </w:t>
      </w:r>
      <w:r>
        <w:rPr>
          <w:w w:val="105"/>
        </w:rPr>
        <w:t>tional</w:t>
      </w:r>
      <w:r>
        <w:rPr>
          <w:spacing w:val="36"/>
          <w:w w:val="105"/>
        </w:rPr>
        <w:t xml:space="preserve"> </w:t>
      </w:r>
      <w:r>
        <w:rPr>
          <w:w w:val="105"/>
        </w:rPr>
        <w:t>ocean</w:t>
      </w:r>
      <w:r>
        <w:rPr>
          <w:spacing w:val="36"/>
          <w:w w:val="105"/>
        </w:rPr>
        <w:t xml:space="preserve"> </w:t>
      </w:r>
      <w:r>
        <w:rPr>
          <w:w w:val="105"/>
        </w:rPr>
        <w:t>color</w:t>
      </w:r>
      <w:r>
        <w:rPr>
          <w:spacing w:val="37"/>
          <w:w w:val="105"/>
        </w:rPr>
        <w:t xml:space="preserve"> </w:t>
      </w:r>
      <w:r>
        <w:rPr>
          <w:w w:val="105"/>
        </w:rPr>
        <w:t>remote</w:t>
      </w:r>
      <w:r>
        <w:rPr>
          <w:spacing w:val="36"/>
          <w:w w:val="105"/>
        </w:rPr>
        <w:t xml:space="preserve"> </w:t>
      </w:r>
      <w:r>
        <w:rPr>
          <w:w w:val="105"/>
        </w:rPr>
        <w:t>sensing</w:t>
      </w:r>
      <w:r>
        <w:rPr>
          <w:spacing w:val="37"/>
          <w:w w:val="105"/>
        </w:rPr>
        <w:t xml:space="preserve"> </w:t>
      </w:r>
      <w:r>
        <w:rPr>
          <w:w w:val="105"/>
        </w:rPr>
        <w:t>algorithms</w:t>
      </w:r>
      <w:r>
        <w:rPr>
          <w:spacing w:val="36"/>
          <w:w w:val="105"/>
        </w:rPr>
        <w:t xml:space="preserve"> </w:t>
      </w:r>
      <w:r>
        <w:rPr>
          <w:w w:val="105"/>
        </w:rPr>
        <w:t>retrieve</w:t>
      </w:r>
      <w:r>
        <w:rPr>
          <w:spacing w:val="37"/>
          <w:w w:val="105"/>
        </w:rPr>
        <w:t xml:space="preserve"> </w:t>
      </w:r>
      <w:r>
        <w:rPr>
          <w:w w:val="105"/>
        </w:rPr>
        <w:t>the</w:t>
      </w:r>
      <w:r>
        <w:rPr>
          <w:spacing w:val="36"/>
          <w:w w:val="105"/>
        </w:rPr>
        <w:t xml:space="preserve"> </w:t>
      </w:r>
      <w:r>
        <w:rPr>
          <w:w w:val="105"/>
        </w:rPr>
        <w:t>constituent</w:t>
      </w:r>
      <w:r>
        <w:rPr>
          <w:spacing w:val="37"/>
          <w:w w:val="105"/>
        </w:rPr>
        <w:t xml:space="preserve"> </w:t>
      </w:r>
      <w:r>
        <w:rPr>
          <w:w w:val="105"/>
        </w:rPr>
        <w:t>information</w:t>
      </w:r>
      <w:r>
        <w:rPr>
          <w:spacing w:val="-61"/>
          <w:w w:val="105"/>
        </w:rPr>
        <w:t xml:space="preserve"> </w:t>
      </w:r>
      <w:r>
        <w:rPr>
          <w:w w:val="105"/>
        </w:rPr>
        <w:t>by first performing atmospheric correction, then deriving IOPs from the resultant</w:t>
      </w:r>
      <w:r>
        <w:rPr>
          <w:spacing w:val="1"/>
          <w:w w:val="105"/>
        </w:rPr>
        <w:t xml:space="preserve"> </w:t>
      </w:r>
      <w:r>
        <w:rPr>
          <w:w w:val="105"/>
        </w:rPr>
        <w:t>remote sensing reflectances. However, atmospheric correction algorithms are still a</w:t>
      </w:r>
      <w:r>
        <w:rPr>
          <w:spacing w:val="1"/>
          <w:w w:val="105"/>
        </w:rPr>
        <w:t xml:space="preserve"> </w:t>
      </w:r>
      <w:r>
        <w:rPr>
          <w:w w:val="105"/>
        </w:rPr>
        <w:t>challenging task for scenes involving coastal waters and absorbing aerosols. In or-</w:t>
      </w:r>
      <w:r>
        <w:rPr>
          <w:spacing w:val="1"/>
          <w:w w:val="105"/>
        </w:rPr>
        <w:t xml:space="preserve"> </w:t>
      </w:r>
      <w:r>
        <w:rPr>
          <w:w w:val="105"/>
        </w:rPr>
        <w:t>der</w:t>
      </w:r>
      <w:r>
        <w:rPr>
          <w:spacing w:val="-3"/>
          <w:w w:val="105"/>
        </w:rPr>
        <w:t xml:space="preserve"> </w:t>
      </w:r>
      <w:r>
        <w:rPr>
          <w:w w:val="105"/>
        </w:rPr>
        <w:t>to</w:t>
      </w:r>
      <w:r>
        <w:rPr>
          <w:spacing w:val="-4"/>
          <w:w w:val="105"/>
        </w:rPr>
        <w:t xml:space="preserve"> </w:t>
      </w:r>
      <w:r>
        <w:rPr>
          <w:w w:val="105"/>
        </w:rPr>
        <w:t>overcome</w:t>
      </w:r>
      <w:r>
        <w:rPr>
          <w:spacing w:val="-3"/>
          <w:w w:val="105"/>
        </w:rPr>
        <w:t xml:space="preserve"> </w:t>
      </w:r>
      <w:r>
        <w:rPr>
          <w:w w:val="105"/>
        </w:rPr>
        <w:t>this</w:t>
      </w:r>
      <w:r>
        <w:rPr>
          <w:spacing w:val="-3"/>
          <w:w w:val="105"/>
        </w:rPr>
        <w:t xml:space="preserve"> </w:t>
      </w:r>
      <w:r>
        <w:rPr>
          <w:w w:val="105"/>
        </w:rPr>
        <w:t>difficulty,</w:t>
      </w:r>
      <w:r>
        <w:rPr>
          <w:spacing w:val="-2"/>
          <w:w w:val="105"/>
        </w:rPr>
        <w:t xml:space="preserve"> </w:t>
      </w:r>
      <w:r>
        <w:rPr>
          <w:w w:val="105"/>
        </w:rPr>
        <w:t>joint</w:t>
      </w:r>
      <w:r>
        <w:rPr>
          <w:spacing w:val="-2"/>
          <w:w w:val="105"/>
        </w:rPr>
        <w:t xml:space="preserve"> </w:t>
      </w:r>
      <w:r>
        <w:rPr>
          <w:w w:val="105"/>
        </w:rPr>
        <w:t>retrieval</w:t>
      </w:r>
      <w:r>
        <w:rPr>
          <w:spacing w:val="-3"/>
          <w:w w:val="105"/>
        </w:rPr>
        <w:t xml:space="preserve"> </w:t>
      </w:r>
      <w:r>
        <w:rPr>
          <w:w w:val="105"/>
        </w:rPr>
        <w:t>algorithms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2"/>
          <w:w w:val="105"/>
        </w:rPr>
        <w:t xml:space="preserve"> </w:t>
      </w:r>
      <w:r>
        <w:rPr>
          <w:w w:val="105"/>
        </w:rPr>
        <w:t>aerosols</w:t>
      </w:r>
      <w:r>
        <w:rPr>
          <w:spacing w:val="-3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w w:val="105"/>
        </w:rPr>
        <w:t>ocean</w:t>
      </w:r>
      <w:r>
        <w:rPr>
          <w:spacing w:val="-3"/>
          <w:w w:val="105"/>
        </w:rPr>
        <w:t xml:space="preserve"> </w:t>
      </w:r>
      <w:r>
        <w:rPr>
          <w:w w:val="105"/>
        </w:rPr>
        <w:t>color</w:t>
      </w:r>
    </w:p>
    <w:p w14:paraId="0FB53C90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6E12386" w14:textId="77777777" w:rsidR="00B856A6" w:rsidRDefault="00EB5EFA">
      <w:pPr>
        <w:pStyle w:val="BodyText"/>
        <w:spacing w:before="32" w:line="501" w:lineRule="auto"/>
        <w:ind w:left="531" w:right="768"/>
        <w:jc w:val="both"/>
      </w:pPr>
      <w:r>
        <w:rPr>
          <w:w w:val="105"/>
        </w:rPr>
        <w:lastRenderedPageBreak/>
        <w:t>have been designed to use information in polarized measurements.</w:t>
      </w:r>
      <w:r>
        <w:rPr>
          <w:spacing w:val="1"/>
          <w:w w:val="105"/>
        </w:rPr>
        <w:t xml:space="preserve"> </w:t>
      </w:r>
      <w:r>
        <w:rPr>
          <w:w w:val="105"/>
        </w:rPr>
        <w:t>Joint retrieval</w:t>
      </w:r>
      <w:r>
        <w:rPr>
          <w:spacing w:val="1"/>
          <w:w w:val="105"/>
        </w:rPr>
        <w:t xml:space="preserve"> </w:t>
      </w:r>
      <w:r>
        <w:rPr>
          <w:w w:val="105"/>
        </w:rPr>
        <w:t>algorithms need to solve the radiative transfer equation in atmospheric and ocean</w:t>
      </w:r>
      <w:r>
        <w:rPr>
          <w:spacing w:val="1"/>
          <w:w w:val="105"/>
        </w:rPr>
        <w:t xml:space="preserve"> </w:t>
      </w:r>
      <w:r>
        <w:rPr>
          <w:w w:val="105"/>
        </w:rPr>
        <w:t>coupled system repeatedly, which is resource prohibitive, making them impractical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5"/>
          <w:w w:val="105"/>
        </w:rPr>
        <w:t xml:space="preserve"> </w:t>
      </w:r>
      <w:r>
        <w:rPr>
          <w:w w:val="105"/>
        </w:rPr>
        <w:t>operational</w:t>
      </w:r>
      <w:r>
        <w:rPr>
          <w:spacing w:val="16"/>
          <w:w w:val="105"/>
        </w:rPr>
        <w:t xml:space="preserve"> </w:t>
      </w:r>
      <w:r>
        <w:rPr>
          <w:w w:val="105"/>
        </w:rPr>
        <w:t>production</w:t>
      </w:r>
      <w:r>
        <w:rPr>
          <w:spacing w:val="16"/>
          <w:w w:val="105"/>
        </w:rPr>
        <w:t xml:space="preserve"> </w:t>
      </w:r>
      <w:r>
        <w:rPr>
          <w:w w:val="105"/>
        </w:rPr>
        <w:t>of</w:t>
      </w:r>
      <w:r>
        <w:rPr>
          <w:spacing w:val="16"/>
          <w:w w:val="105"/>
        </w:rPr>
        <w:t xml:space="preserve"> </w:t>
      </w:r>
      <w:r>
        <w:rPr>
          <w:w w:val="105"/>
        </w:rPr>
        <w:t>satellite</w:t>
      </w:r>
      <w:r>
        <w:rPr>
          <w:spacing w:val="15"/>
          <w:w w:val="105"/>
        </w:rPr>
        <w:t xml:space="preserve"> </w:t>
      </w:r>
      <w:r>
        <w:rPr>
          <w:w w:val="105"/>
        </w:rPr>
        <w:t>data.</w:t>
      </w:r>
    </w:p>
    <w:p w14:paraId="761CA2E5" w14:textId="77777777" w:rsidR="00B856A6" w:rsidRDefault="00EB5EFA">
      <w:pPr>
        <w:pStyle w:val="BodyText"/>
        <w:spacing w:before="4" w:line="501" w:lineRule="auto"/>
        <w:ind w:left="532" w:right="768" w:firstLine="576"/>
        <w:jc w:val="both"/>
      </w:pPr>
      <w:r>
        <w:rPr>
          <w:w w:val="105"/>
        </w:rPr>
        <w:t>In order to resolve this problem, a forward model using machine learning</w:t>
      </w:r>
      <w:r>
        <w:rPr>
          <w:spacing w:val="1"/>
          <w:w w:val="105"/>
        </w:rPr>
        <w:t xml:space="preserve"> </w:t>
      </w:r>
      <w:r>
        <w:rPr>
          <w:w w:val="105"/>
        </w:rPr>
        <w:t>techniques has been built,</w:t>
      </w:r>
      <w:r>
        <w:rPr>
          <w:spacing w:val="1"/>
          <w:w w:val="105"/>
        </w:rPr>
        <w:t xml:space="preserve"> </w:t>
      </w:r>
      <w:r>
        <w:rPr>
          <w:w w:val="105"/>
        </w:rPr>
        <w:t>called Neural Network Reflectance Prediction Model</w:t>
      </w:r>
      <w:r>
        <w:rPr>
          <w:spacing w:val="1"/>
          <w:w w:val="105"/>
        </w:rPr>
        <w:t xml:space="preserve"> </w:t>
      </w:r>
      <w:r>
        <w:rPr>
          <w:w w:val="105"/>
        </w:rPr>
        <w:t>(NNRPM), which can be used to predict ocean bidirectional reflectance, given in-</w:t>
      </w:r>
      <w:r>
        <w:rPr>
          <w:spacing w:val="1"/>
          <w:w w:val="105"/>
        </w:rPr>
        <w:t xml:space="preserve"> </w:t>
      </w:r>
      <w:r>
        <w:rPr>
          <w:w w:val="105"/>
        </w:rPr>
        <w:t>herent optical properties of ocean waters. The accuracy of the model is verified with</w:t>
      </w:r>
      <w:r>
        <w:rPr>
          <w:spacing w:val="-60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test</w:t>
      </w:r>
      <w:r>
        <w:rPr>
          <w:spacing w:val="18"/>
          <w:w w:val="105"/>
        </w:rPr>
        <w:t xml:space="preserve"> </w:t>
      </w:r>
      <w:r>
        <w:rPr>
          <w:w w:val="105"/>
        </w:rPr>
        <w:t>cases</w:t>
      </w:r>
      <w:r>
        <w:rPr>
          <w:spacing w:val="17"/>
          <w:w w:val="105"/>
        </w:rPr>
        <w:t xml:space="preserve"> </w:t>
      </w:r>
      <w:r>
        <w:rPr>
          <w:w w:val="105"/>
        </w:rPr>
        <w:t>generated</w:t>
      </w:r>
      <w:r>
        <w:rPr>
          <w:spacing w:val="18"/>
          <w:w w:val="105"/>
        </w:rPr>
        <w:t xml:space="preserve"> </w:t>
      </w:r>
      <w:r>
        <w:rPr>
          <w:w w:val="105"/>
        </w:rPr>
        <w:t>from</w:t>
      </w:r>
      <w:r>
        <w:rPr>
          <w:spacing w:val="18"/>
          <w:w w:val="105"/>
        </w:rPr>
        <w:t xml:space="preserve"> </w:t>
      </w:r>
      <w:r>
        <w:rPr>
          <w:w w:val="105"/>
        </w:rPr>
        <w:t>radiative</w:t>
      </w:r>
      <w:r>
        <w:rPr>
          <w:spacing w:val="17"/>
          <w:w w:val="105"/>
        </w:rPr>
        <w:t xml:space="preserve"> </w:t>
      </w:r>
      <w:r>
        <w:rPr>
          <w:w w:val="105"/>
        </w:rPr>
        <w:t>transfer</w:t>
      </w:r>
      <w:r>
        <w:rPr>
          <w:spacing w:val="18"/>
          <w:w w:val="105"/>
        </w:rPr>
        <w:t xml:space="preserve"> </w:t>
      </w:r>
      <w:r>
        <w:rPr>
          <w:w w:val="105"/>
        </w:rPr>
        <w:t>code</w:t>
      </w:r>
      <w:r>
        <w:rPr>
          <w:spacing w:val="18"/>
          <w:w w:val="105"/>
        </w:rPr>
        <w:t xml:space="preserve"> </w:t>
      </w:r>
      <w:r>
        <w:rPr>
          <w:w w:val="105"/>
        </w:rPr>
        <w:t>based</w:t>
      </w:r>
      <w:r>
        <w:rPr>
          <w:spacing w:val="17"/>
          <w:w w:val="105"/>
        </w:rPr>
        <w:t xml:space="preserve"> </w:t>
      </w:r>
      <w:r>
        <w:rPr>
          <w:w w:val="105"/>
        </w:rPr>
        <w:t>on</w:t>
      </w:r>
      <w:r>
        <w:rPr>
          <w:spacing w:val="18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successive</w:t>
      </w:r>
      <w:r>
        <w:rPr>
          <w:spacing w:val="17"/>
          <w:w w:val="105"/>
        </w:rPr>
        <w:t xml:space="preserve"> </w:t>
      </w:r>
      <w:r>
        <w:rPr>
          <w:w w:val="105"/>
        </w:rPr>
        <w:t>order</w:t>
      </w:r>
      <w:r>
        <w:rPr>
          <w:spacing w:val="-60"/>
          <w:w w:val="105"/>
        </w:rPr>
        <w:t xml:space="preserve"> </w:t>
      </w:r>
      <w:r>
        <w:rPr>
          <w:w w:val="105"/>
        </w:rPr>
        <w:t>of scattering technique (SOS-CAOS). The NNRPM model is able to predict the</w:t>
      </w:r>
      <w:r>
        <w:rPr>
          <w:spacing w:val="1"/>
          <w:w w:val="105"/>
        </w:rPr>
        <w:t xml:space="preserve"> </w:t>
      </w:r>
      <w:r>
        <w:rPr>
          <w:w w:val="105"/>
        </w:rPr>
        <w:t>reflectance</w:t>
      </w:r>
      <w:r>
        <w:rPr>
          <w:spacing w:val="-5"/>
          <w:w w:val="105"/>
        </w:rPr>
        <w:t xml:space="preserve"> </w:t>
      </w:r>
      <w:r>
        <w:rPr>
          <w:w w:val="105"/>
        </w:rPr>
        <w:t>values</w:t>
      </w:r>
      <w:r>
        <w:rPr>
          <w:spacing w:val="-5"/>
          <w:w w:val="105"/>
        </w:rPr>
        <w:t xml:space="preserve"> </w:t>
      </w:r>
      <w:r>
        <w:rPr>
          <w:w w:val="105"/>
        </w:rPr>
        <w:t>(the</w:t>
      </w:r>
      <w:r>
        <w:rPr>
          <w:spacing w:val="-4"/>
          <w:w w:val="105"/>
        </w:rPr>
        <w:t xml:space="preserve"> </w:t>
      </w:r>
      <w:r>
        <w:rPr>
          <w:w w:val="105"/>
        </w:rPr>
        <w:t>(11)</w:t>
      </w:r>
      <w:r>
        <w:rPr>
          <w:spacing w:val="-5"/>
          <w:w w:val="105"/>
        </w:rPr>
        <w:t xml:space="preserve"> </w:t>
      </w:r>
      <w:r>
        <w:rPr>
          <w:w w:val="105"/>
        </w:rPr>
        <w:t>element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effective</w:t>
      </w:r>
      <w:r>
        <w:rPr>
          <w:spacing w:val="-5"/>
          <w:w w:val="105"/>
        </w:rPr>
        <w:t xml:space="preserve"> </w:t>
      </w:r>
      <w:r>
        <w:rPr>
          <w:w w:val="105"/>
        </w:rPr>
        <w:t>Mueller</w:t>
      </w:r>
      <w:r>
        <w:rPr>
          <w:spacing w:val="-4"/>
          <w:w w:val="105"/>
        </w:rPr>
        <w:t xml:space="preserve"> </w:t>
      </w:r>
      <w:r>
        <w:rPr>
          <w:w w:val="105"/>
        </w:rPr>
        <w:t>matrix)</w:t>
      </w:r>
      <w:r>
        <w:rPr>
          <w:spacing w:val="-5"/>
          <w:w w:val="105"/>
        </w:rPr>
        <w:t xml:space="preserve"> </w:t>
      </w:r>
      <w:r>
        <w:rPr>
          <w:w w:val="105"/>
        </w:rPr>
        <w:t>with</w:t>
      </w:r>
      <w:r>
        <w:rPr>
          <w:spacing w:val="-4"/>
          <w:w w:val="105"/>
        </w:rPr>
        <w:t xml:space="preserve"> </w:t>
      </w:r>
      <w:r>
        <w:rPr>
          <w:w w:val="105"/>
        </w:rPr>
        <w:t>percentage</w:t>
      </w:r>
      <w:r>
        <w:rPr>
          <w:spacing w:val="-61"/>
          <w:w w:val="105"/>
        </w:rPr>
        <w:t xml:space="preserve"> </w:t>
      </w:r>
      <w:r>
        <w:rPr>
          <w:w w:val="105"/>
        </w:rPr>
        <w:t>error less than 5% for 99% of the test cases. For the rest of the normalized elements,</w:t>
      </w:r>
      <w:r>
        <w:rPr>
          <w:spacing w:val="-60"/>
          <w:w w:val="105"/>
        </w:rPr>
        <w:t xml:space="preserve"> </w:t>
      </w:r>
      <w:r>
        <w:rPr>
          <w:w w:val="105"/>
        </w:rPr>
        <w:t>the NNRPM is able to predict with an absolute error less than 0.004 for 99% of the</w:t>
      </w:r>
      <w:r>
        <w:rPr>
          <w:spacing w:val="1"/>
          <w:w w:val="105"/>
        </w:rPr>
        <w:t xml:space="preserve"> </w:t>
      </w:r>
      <w:r>
        <w:rPr>
          <w:w w:val="105"/>
        </w:rPr>
        <w:t>test cases.For unpolarized incident light, the model is able to predict DoLP with an</w:t>
      </w:r>
      <w:r>
        <w:rPr>
          <w:spacing w:val="1"/>
          <w:w w:val="105"/>
        </w:rPr>
        <w:t xml:space="preserve"> </w:t>
      </w:r>
      <w:r>
        <w:rPr>
          <w:w w:val="105"/>
        </w:rPr>
        <w:t>AE</w:t>
      </w:r>
      <w:r>
        <w:rPr>
          <w:spacing w:val="-5"/>
          <w:w w:val="105"/>
        </w:rPr>
        <w:t xml:space="preserve"> </w:t>
      </w:r>
      <w:r>
        <w:rPr>
          <w:w w:val="105"/>
        </w:rPr>
        <w:t>less</w:t>
      </w:r>
      <w:r>
        <w:rPr>
          <w:spacing w:val="-5"/>
          <w:w w:val="105"/>
        </w:rPr>
        <w:t xml:space="preserve"> </w:t>
      </w:r>
      <w:r>
        <w:rPr>
          <w:w w:val="105"/>
        </w:rPr>
        <w:t>than</w:t>
      </w:r>
      <w:r>
        <w:rPr>
          <w:spacing w:val="-5"/>
          <w:w w:val="105"/>
        </w:rPr>
        <w:t xml:space="preserve"> </w:t>
      </w:r>
      <w:r>
        <w:rPr>
          <w:w w:val="105"/>
        </w:rPr>
        <w:t>0.002</w:t>
      </w:r>
      <w:r>
        <w:rPr>
          <w:spacing w:val="-5"/>
          <w:w w:val="105"/>
        </w:rPr>
        <w:t xml:space="preserve"> </w:t>
      </w:r>
      <w:r>
        <w:rPr>
          <w:w w:val="105"/>
        </w:rPr>
        <w:t>for</w:t>
      </w:r>
      <w:r>
        <w:rPr>
          <w:spacing w:val="-5"/>
          <w:w w:val="105"/>
        </w:rPr>
        <w:t xml:space="preserve"> </w:t>
      </w:r>
      <w:r>
        <w:rPr>
          <w:w w:val="105"/>
        </w:rPr>
        <w:t>99%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test</w:t>
      </w:r>
      <w:r>
        <w:rPr>
          <w:spacing w:val="-5"/>
          <w:w w:val="105"/>
        </w:rPr>
        <w:t xml:space="preserve"> </w:t>
      </w:r>
      <w:r>
        <w:rPr>
          <w:w w:val="105"/>
        </w:rPr>
        <w:t>cases.</w:t>
      </w:r>
      <w:r>
        <w:rPr>
          <w:spacing w:val="24"/>
          <w:w w:val="105"/>
        </w:rPr>
        <w:t xml:space="preserve"> </w:t>
      </w:r>
      <w:r>
        <w:rPr>
          <w:w w:val="105"/>
        </w:rPr>
        <w:t>When</w:t>
      </w:r>
      <w:r>
        <w:rPr>
          <w:spacing w:val="-5"/>
          <w:w w:val="105"/>
        </w:rPr>
        <w:t xml:space="preserve"> </w:t>
      </w:r>
      <w:r>
        <w:rPr>
          <w:w w:val="105"/>
        </w:rPr>
        <w:t>comparing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average</w:t>
      </w:r>
      <w:r>
        <w:rPr>
          <w:spacing w:val="-5"/>
          <w:w w:val="105"/>
        </w:rPr>
        <w:t xml:space="preserve"> </w:t>
      </w:r>
      <w:r>
        <w:rPr>
          <w:w w:val="105"/>
        </w:rPr>
        <w:t>speeds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60"/>
          <w:w w:val="105"/>
        </w:rPr>
        <w:t xml:space="preserve"> </w:t>
      </w:r>
      <w:r>
        <w:rPr>
          <w:w w:val="105"/>
        </w:rPr>
        <w:t>NNRPM against the SOS-CAOS model, the NNRPM is able to predict the Ocean</w:t>
      </w:r>
      <w:r>
        <w:rPr>
          <w:spacing w:val="1"/>
          <w:w w:val="105"/>
        </w:rPr>
        <w:t xml:space="preserve"> </w:t>
      </w:r>
      <w:r>
        <w:rPr>
          <w:w w:val="105"/>
        </w:rPr>
        <w:t>BRDF 6000 times faster than SOS-CAOS. The application of this neural network</w:t>
      </w:r>
      <w:r>
        <w:rPr>
          <w:spacing w:val="1"/>
          <w:w w:val="105"/>
        </w:rPr>
        <w:t xml:space="preserve"> </w:t>
      </w:r>
      <w:r>
        <w:rPr>
          <w:w w:val="105"/>
        </w:rPr>
        <w:t>model in inverse algorithms would expedite the retrieval process and make them</w:t>
      </w:r>
      <w:r>
        <w:rPr>
          <w:spacing w:val="1"/>
          <w:w w:val="105"/>
        </w:rPr>
        <w:t xml:space="preserve"> </w:t>
      </w:r>
      <w:r>
        <w:rPr>
          <w:w w:val="105"/>
        </w:rPr>
        <w:t>more efficient for use in global satellite observations.</w:t>
      </w:r>
      <w:r>
        <w:rPr>
          <w:spacing w:val="1"/>
          <w:w w:val="105"/>
        </w:rPr>
        <w:t xml:space="preserve"> </w:t>
      </w:r>
      <w:r>
        <w:rPr>
          <w:w w:val="105"/>
        </w:rPr>
        <w:t>It can also be used in tradi-</w:t>
      </w:r>
      <w:r>
        <w:rPr>
          <w:spacing w:val="1"/>
          <w:w w:val="105"/>
        </w:rPr>
        <w:t xml:space="preserve"> </w:t>
      </w:r>
      <w:r>
        <w:rPr>
          <w:w w:val="105"/>
        </w:rPr>
        <w:t>tional semi-analytical models of retrieving ocean water IOPs, since this bio-optical</w:t>
      </w:r>
      <w:r>
        <w:rPr>
          <w:spacing w:val="1"/>
          <w:w w:val="105"/>
        </w:rPr>
        <w:t xml:space="preserve"> </w:t>
      </w:r>
      <w:r>
        <w:rPr>
          <w:w w:val="105"/>
        </w:rPr>
        <w:t>model</w:t>
      </w:r>
      <w:r>
        <w:rPr>
          <w:spacing w:val="14"/>
          <w:w w:val="105"/>
        </w:rPr>
        <w:t xml:space="preserve"> </w:t>
      </w:r>
      <w:r>
        <w:rPr>
          <w:w w:val="105"/>
        </w:rPr>
        <w:t>is</w:t>
      </w:r>
      <w:r>
        <w:rPr>
          <w:spacing w:val="14"/>
          <w:w w:val="105"/>
        </w:rPr>
        <w:t xml:space="preserve"> </w:t>
      </w:r>
      <w:r>
        <w:rPr>
          <w:w w:val="105"/>
        </w:rPr>
        <w:t>more</w:t>
      </w:r>
      <w:r>
        <w:rPr>
          <w:spacing w:val="14"/>
          <w:w w:val="105"/>
        </w:rPr>
        <w:t xml:space="preserve"> </w:t>
      </w:r>
      <w:r>
        <w:rPr>
          <w:w w:val="105"/>
        </w:rPr>
        <w:t>general</w:t>
      </w:r>
      <w:r>
        <w:rPr>
          <w:spacing w:val="14"/>
          <w:w w:val="105"/>
        </w:rPr>
        <w:t xml:space="preserve"> </w:t>
      </w:r>
      <w:r>
        <w:rPr>
          <w:w w:val="105"/>
        </w:rPr>
        <w:t>than</w:t>
      </w:r>
      <w:r>
        <w:rPr>
          <w:spacing w:val="15"/>
          <w:w w:val="105"/>
        </w:rPr>
        <w:t xml:space="preserve"> </w:t>
      </w:r>
      <w:r>
        <w:rPr>
          <w:w w:val="105"/>
        </w:rPr>
        <w:t>most</w:t>
      </w:r>
      <w:r>
        <w:rPr>
          <w:spacing w:val="14"/>
          <w:w w:val="105"/>
        </w:rPr>
        <w:t xml:space="preserve"> </w:t>
      </w:r>
      <w:r>
        <w:rPr>
          <w:w w:val="105"/>
        </w:rPr>
        <w:t>existing</w:t>
      </w:r>
      <w:r>
        <w:rPr>
          <w:spacing w:val="14"/>
          <w:w w:val="105"/>
        </w:rPr>
        <w:t xml:space="preserve"> </w:t>
      </w:r>
      <w:r>
        <w:rPr>
          <w:w w:val="105"/>
        </w:rPr>
        <w:t>models.</w:t>
      </w:r>
    </w:p>
    <w:p w14:paraId="43A21584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C203934" w14:textId="77777777" w:rsidR="00B856A6" w:rsidRDefault="00B856A6">
      <w:pPr>
        <w:pStyle w:val="BodyText"/>
        <w:rPr>
          <w:sz w:val="20"/>
        </w:rPr>
      </w:pPr>
    </w:p>
    <w:p w14:paraId="3B3F47F9" w14:textId="77777777" w:rsidR="00B856A6" w:rsidRDefault="00B856A6">
      <w:pPr>
        <w:pStyle w:val="BodyText"/>
        <w:rPr>
          <w:sz w:val="20"/>
        </w:rPr>
      </w:pPr>
    </w:p>
    <w:p w14:paraId="05B8EB42" w14:textId="77777777" w:rsidR="00B856A6" w:rsidRDefault="00B856A6">
      <w:pPr>
        <w:pStyle w:val="BodyText"/>
        <w:rPr>
          <w:sz w:val="20"/>
        </w:rPr>
      </w:pPr>
    </w:p>
    <w:p w14:paraId="2226079D" w14:textId="77777777" w:rsidR="00B856A6" w:rsidRDefault="00B856A6">
      <w:pPr>
        <w:pStyle w:val="BodyText"/>
        <w:rPr>
          <w:sz w:val="20"/>
        </w:rPr>
      </w:pPr>
    </w:p>
    <w:p w14:paraId="27FED433" w14:textId="77777777" w:rsidR="00B856A6" w:rsidRDefault="00B856A6">
      <w:pPr>
        <w:pStyle w:val="BodyText"/>
        <w:rPr>
          <w:sz w:val="20"/>
        </w:rPr>
      </w:pPr>
    </w:p>
    <w:p w14:paraId="761F6AE9" w14:textId="77777777" w:rsidR="00B856A6" w:rsidRDefault="00B856A6">
      <w:pPr>
        <w:pStyle w:val="BodyText"/>
        <w:rPr>
          <w:sz w:val="20"/>
        </w:rPr>
      </w:pPr>
    </w:p>
    <w:p w14:paraId="2E556A4D" w14:textId="77777777" w:rsidR="00B856A6" w:rsidRDefault="00B856A6">
      <w:pPr>
        <w:pStyle w:val="BodyText"/>
        <w:spacing w:before="7"/>
        <w:rPr>
          <w:sz w:val="18"/>
        </w:rPr>
      </w:pPr>
    </w:p>
    <w:p w14:paraId="1DDBD6FA" w14:textId="77777777" w:rsidR="00B856A6" w:rsidRDefault="00EB5EFA">
      <w:pPr>
        <w:pStyle w:val="Heading1"/>
        <w:tabs>
          <w:tab w:val="left" w:pos="2122"/>
        </w:tabs>
        <w:spacing w:before="54"/>
        <w:ind w:left="531"/>
      </w:pPr>
      <w:bookmarkStart w:id="138" w:name="Conclusions"/>
      <w:bookmarkStart w:id="139" w:name="_bookmark106"/>
      <w:bookmarkEnd w:id="138"/>
      <w:bookmarkEnd w:id="139"/>
      <w:r>
        <w:rPr>
          <w:w w:val="105"/>
        </w:rPr>
        <w:t>Chapter</w:t>
      </w:r>
      <w:r>
        <w:rPr>
          <w:spacing w:val="40"/>
          <w:w w:val="105"/>
        </w:rPr>
        <w:t xml:space="preserve"> </w:t>
      </w:r>
      <w:r>
        <w:rPr>
          <w:w w:val="105"/>
        </w:rPr>
        <w:t>6:</w:t>
      </w:r>
      <w:r>
        <w:rPr>
          <w:w w:val="105"/>
        </w:rPr>
        <w:tab/>
        <w:t>Conclusions</w:t>
      </w:r>
    </w:p>
    <w:p w14:paraId="15D307D8" w14:textId="77777777" w:rsidR="00B856A6" w:rsidRDefault="00B856A6">
      <w:pPr>
        <w:pStyle w:val="BodyText"/>
        <w:rPr>
          <w:sz w:val="28"/>
        </w:rPr>
      </w:pPr>
    </w:p>
    <w:p w14:paraId="5BE0A6D5" w14:textId="77777777" w:rsidR="00B856A6" w:rsidRDefault="00B856A6">
      <w:pPr>
        <w:pStyle w:val="BodyText"/>
        <w:rPr>
          <w:sz w:val="28"/>
        </w:rPr>
      </w:pPr>
    </w:p>
    <w:p w14:paraId="546D3084" w14:textId="77777777" w:rsidR="00B856A6" w:rsidRDefault="00B856A6">
      <w:pPr>
        <w:pStyle w:val="BodyText"/>
        <w:spacing w:before="9"/>
        <w:rPr>
          <w:sz w:val="38"/>
        </w:rPr>
      </w:pPr>
    </w:p>
    <w:p w14:paraId="7BEB0A72" w14:textId="77777777" w:rsidR="00B856A6" w:rsidRDefault="00EB5EFA">
      <w:pPr>
        <w:pStyle w:val="BodyText"/>
        <w:spacing w:before="1" w:line="501" w:lineRule="auto"/>
        <w:ind w:left="532" w:right="767" w:firstLine="576"/>
        <w:jc w:val="both"/>
      </w:pPr>
      <w:r>
        <w:rPr>
          <w:w w:val="105"/>
        </w:rPr>
        <w:t>As IOPs of different marine constituents depend on their composition and</w:t>
      </w:r>
      <w:r>
        <w:rPr>
          <w:spacing w:val="1"/>
          <w:w w:val="105"/>
        </w:rPr>
        <w:t xml:space="preserve"> </w:t>
      </w:r>
      <w:r>
        <w:rPr>
          <w:w w:val="105"/>
        </w:rPr>
        <w:t>concentration, their measurement and study can help in identifying the contents of</w:t>
      </w:r>
      <w:r>
        <w:rPr>
          <w:spacing w:val="1"/>
          <w:w w:val="105"/>
        </w:rPr>
        <w:t xml:space="preserve"> </w:t>
      </w:r>
      <w:r>
        <w:rPr>
          <w:w w:val="105"/>
        </w:rPr>
        <w:t>the upper ocean mixed layer. It will promote the understanding of aquatic ecosys-</w:t>
      </w:r>
      <w:r>
        <w:rPr>
          <w:spacing w:val="1"/>
          <w:w w:val="105"/>
        </w:rPr>
        <w:t xml:space="preserve"> </w:t>
      </w:r>
      <w:r>
        <w:rPr>
          <w:w w:val="105"/>
        </w:rPr>
        <w:t>tem and biogeochemistry which can further our insights into carbon cycle and its</w:t>
      </w:r>
      <w:r>
        <w:rPr>
          <w:spacing w:val="1"/>
          <w:w w:val="105"/>
        </w:rPr>
        <w:t xml:space="preserve"> </w:t>
      </w:r>
      <w:r>
        <w:rPr>
          <w:w w:val="105"/>
        </w:rPr>
        <w:t>influence on climate change.   As part of this effort,  the single scattering proper-</w:t>
      </w:r>
      <w:r>
        <w:rPr>
          <w:spacing w:val="1"/>
          <w:w w:val="105"/>
        </w:rPr>
        <w:t xml:space="preserve"> </w:t>
      </w:r>
      <w:r>
        <w:rPr>
          <w:w w:val="105"/>
        </w:rPr>
        <w:t>ties of randomly oriented non-spherical oceanic particles modeled as spheroids have</w:t>
      </w:r>
      <w:r>
        <w:rPr>
          <w:spacing w:val="-60"/>
          <w:w w:val="105"/>
        </w:rPr>
        <w:t xml:space="preserve"> </w:t>
      </w:r>
      <w:r>
        <w:rPr>
          <w:w w:val="105"/>
        </w:rPr>
        <w:t>been studied. Equivalence of internal and external mixing schemes are established.</w:t>
      </w:r>
      <w:r>
        <w:rPr>
          <w:spacing w:val="1"/>
          <w:w w:val="105"/>
        </w:rPr>
        <w:t xml:space="preserve"> </w:t>
      </w:r>
      <w:r>
        <w:rPr>
          <w:w w:val="105"/>
        </w:rPr>
        <w:t>A faster ocean reflectance model (NNRPM) has been built using machine learning</w:t>
      </w:r>
      <w:r>
        <w:rPr>
          <w:spacing w:val="1"/>
          <w:w w:val="105"/>
        </w:rPr>
        <w:t xml:space="preserve"> </w:t>
      </w:r>
      <w:r>
        <w:rPr>
          <w:w w:val="105"/>
        </w:rPr>
        <w:t>techniques which when incorporated into the retrieval algorithms would help make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retrieval</w:t>
      </w:r>
      <w:r>
        <w:rPr>
          <w:spacing w:val="14"/>
          <w:w w:val="105"/>
        </w:rPr>
        <w:t xml:space="preserve"> </w:t>
      </w:r>
      <w:r>
        <w:rPr>
          <w:w w:val="105"/>
        </w:rPr>
        <w:t>process</w:t>
      </w:r>
      <w:r>
        <w:rPr>
          <w:spacing w:val="14"/>
          <w:w w:val="105"/>
        </w:rPr>
        <w:t xml:space="preserve"> </w:t>
      </w:r>
      <w:r>
        <w:rPr>
          <w:w w:val="105"/>
        </w:rPr>
        <w:t>more</w:t>
      </w:r>
      <w:r>
        <w:rPr>
          <w:spacing w:val="14"/>
          <w:w w:val="105"/>
        </w:rPr>
        <w:t xml:space="preserve"> </w:t>
      </w:r>
      <w:r>
        <w:rPr>
          <w:w w:val="105"/>
        </w:rPr>
        <w:t>efficient.</w:t>
      </w:r>
    </w:p>
    <w:p w14:paraId="02FCB719" w14:textId="77777777" w:rsidR="00B856A6" w:rsidRDefault="00EB5EFA">
      <w:pPr>
        <w:pStyle w:val="BodyText"/>
        <w:spacing w:before="10" w:line="499" w:lineRule="auto"/>
        <w:ind w:left="531" w:right="769" w:firstLine="576"/>
        <w:jc w:val="both"/>
      </w:pP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hydrosols</w:t>
      </w:r>
      <w:r>
        <w:rPr>
          <w:spacing w:val="1"/>
          <w:w w:val="105"/>
        </w:rPr>
        <w:t xml:space="preserve"> </w:t>
      </w:r>
      <w:r>
        <w:rPr>
          <w:w w:val="105"/>
        </w:rPr>
        <w:t>present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both</w:t>
      </w:r>
      <w:r>
        <w:rPr>
          <w:spacing w:val="1"/>
          <w:w w:val="105"/>
        </w:rPr>
        <w:t xml:space="preserve"> </w:t>
      </w:r>
      <w:r>
        <w:rPr>
          <w:w w:val="105"/>
        </w:rPr>
        <w:t>open</w:t>
      </w:r>
      <w:r>
        <w:rPr>
          <w:spacing w:val="1"/>
          <w:w w:val="105"/>
        </w:rPr>
        <w:t xml:space="preserve"> </w:t>
      </w:r>
      <w:r>
        <w:rPr>
          <w:w w:val="105"/>
        </w:rPr>
        <w:t>ocean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coastal</w:t>
      </w:r>
      <w:r>
        <w:rPr>
          <w:spacing w:val="1"/>
          <w:w w:val="105"/>
        </w:rPr>
        <w:t xml:space="preserve"> </w:t>
      </w:r>
      <w:r>
        <w:rPr>
          <w:w w:val="105"/>
        </w:rPr>
        <w:t>areas</w:t>
      </w:r>
      <w:r>
        <w:rPr>
          <w:spacing w:val="1"/>
          <w:w w:val="105"/>
        </w:rPr>
        <w:t xml:space="preserve"> </w:t>
      </w:r>
      <w:r>
        <w:rPr>
          <w:w w:val="105"/>
        </w:rPr>
        <w:t>are</w:t>
      </w:r>
      <w:r>
        <w:rPr>
          <w:spacing w:val="1"/>
          <w:w w:val="105"/>
        </w:rPr>
        <w:t xml:space="preserve"> </w:t>
      </w:r>
      <w:r>
        <w:rPr>
          <w:w w:val="105"/>
        </w:rPr>
        <w:t>generally</w:t>
      </w:r>
      <w:r>
        <w:rPr>
          <w:spacing w:val="-61"/>
          <w:w w:val="105"/>
        </w:rPr>
        <w:t xml:space="preserve"> </w:t>
      </w:r>
      <w:r>
        <w:rPr>
          <w:w w:val="105"/>
        </w:rPr>
        <w:t xml:space="preserve">non-spherical in shape, in Chapter </w:t>
      </w:r>
      <w:hyperlink w:anchor="_bookmark45" w:history="1">
        <w:r>
          <w:rPr>
            <w:color w:val="0000FF"/>
            <w:w w:val="105"/>
          </w:rPr>
          <w:t>3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we study the inherent optical properties of</w:t>
      </w:r>
      <w:r>
        <w:rPr>
          <w:spacing w:val="1"/>
          <w:w w:val="105"/>
        </w:rPr>
        <w:t xml:space="preserve"> </w:t>
      </w:r>
      <w:r>
        <w:rPr>
          <w:w w:val="105"/>
        </w:rPr>
        <w:t>spheroidal hydrosols.</w:t>
      </w:r>
      <w:r>
        <w:rPr>
          <w:spacing w:val="1"/>
          <w:w w:val="105"/>
        </w:rPr>
        <w:t xml:space="preserve"> </w:t>
      </w:r>
      <w:r>
        <w:rPr>
          <w:w w:val="105"/>
        </w:rPr>
        <w:t>The degree of optical non-sphericity (DONS) is defined in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terms of two parameters </w:t>
      </w:r>
      <w:r>
        <w:rPr>
          <w:rFonts w:ascii="Bookman Old Style" w:hAnsi="Bookman Old Style"/>
          <w:i/>
          <w:w w:val="95"/>
        </w:rPr>
        <w:t xml:space="preserve">E </w:t>
      </w:r>
      <w:r>
        <w:rPr>
          <w:w w:val="105"/>
        </w:rPr>
        <w:t xml:space="preserve">and </w:t>
      </w:r>
      <w:r>
        <w:rPr>
          <w:rFonts w:ascii="Bookman Old Style" w:hAnsi="Bookman Old Style"/>
          <w:i/>
          <w:w w:val="105"/>
        </w:rPr>
        <w:t>χ</w:t>
      </w:r>
      <w:r>
        <w:rPr>
          <w:w w:val="105"/>
        </w:rPr>
        <w:t>, which are combined with the linear depolarization</w:t>
      </w:r>
      <w:r>
        <w:rPr>
          <w:spacing w:val="-60"/>
          <w:w w:val="105"/>
        </w:rPr>
        <w:t xml:space="preserve"> </w:t>
      </w:r>
      <w:r>
        <w:rPr>
          <w:w w:val="105"/>
        </w:rPr>
        <w:t>ratio</w:t>
      </w:r>
      <w:r>
        <w:rPr>
          <w:spacing w:val="17"/>
          <w:w w:val="105"/>
        </w:rPr>
        <w:t xml:space="preserve"> </w:t>
      </w:r>
      <w:r>
        <w:rPr>
          <w:rFonts w:ascii="Bookman Old Style" w:hAnsi="Bookman Old Style"/>
          <w:i/>
          <w:w w:val="105"/>
        </w:rPr>
        <w:t>δ</w:t>
      </w:r>
      <w:r>
        <w:rPr>
          <w:rFonts w:ascii="Bookman Old Style" w:hAnsi="Bookman Old Style"/>
          <w:i/>
          <w:spacing w:val="14"/>
          <w:w w:val="105"/>
        </w:rPr>
        <w:t xml:space="preserve"> </w:t>
      </w:r>
      <w:r>
        <w:rPr>
          <w:w w:val="105"/>
        </w:rPr>
        <w:t>to</w:t>
      </w:r>
      <w:r>
        <w:rPr>
          <w:spacing w:val="18"/>
          <w:w w:val="105"/>
        </w:rPr>
        <w:t xml:space="preserve"> </w:t>
      </w:r>
      <w:r>
        <w:rPr>
          <w:w w:val="105"/>
        </w:rPr>
        <w:t>explore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dependence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18"/>
          <w:w w:val="105"/>
        </w:rPr>
        <w:t xml:space="preserve"> </w:t>
      </w:r>
      <w:r>
        <w:rPr>
          <w:w w:val="105"/>
        </w:rPr>
        <w:t>optical</w:t>
      </w:r>
      <w:r>
        <w:rPr>
          <w:spacing w:val="18"/>
          <w:w w:val="105"/>
        </w:rPr>
        <w:t xml:space="preserve"> </w:t>
      </w:r>
      <w:r>
        <w:rPr>
          <w:w w:val="105"/>
        </w:rPr>
        <w:t>non-sphericity</w:t>
      </w:r>
      <w:r>
        <w:rPr>
          <w:spacing w:val="17"/>
          <w:w w:val="105"/>
        </w:rPr>
        <w:t xml:space="preserve"> </w:t>
      </w:r>
      <w:r>
        <w:rPr>
          <w:w w:val="105"/>
        </w:rPr>
        <w:t>on</w:t>
      </w:r>
      <w:r>
        <w:rPr>
          <w:spacing w:val="18"/>
          <w:w w:val="105"/>
        </w:rPr>
        <w:t xml:space="preserve"> </w:t>
      </w:r>
      <w:r>
        <w:rPr>
          <w:w w:val="105"/>
        </w:rPr>
        <w:t>particle</w:t>
      </w:r>
      <w:r>
        <w:rPr>
          <w:spacing w:val="19"/>
          <w:w w:val="105"/>
        </w:rPr>
        <w:t xml:space="preserve"> </w:t>
      </w:r>
      <w:r>
        <w:rPr>
          <w:w w:val="105"/>
        </w:rPr>
        <w:t>size,</w:t>
      </w:r>
      <w:r>
        <w:rPr>
          <w:spacing w:val="20"/>
          <w:w w:val="105"/>
        </w:rPr>
        <w:t xml:space="preserve"> </w:t>
      </w:r>
      <w:r>
        <w:rPr>
          <w:w w:val="105"/>
        </w:rPr>
        <w:t>aspect</w:t>
      </w:r>
    </w:p>
    <w:p w14:paraId="3408DAFA" w14:textId="77777777" w:rsidR="00B856A6" w:rsidRDefault="00EB5EFA">
      <w:pPr>
        <w:pStyle w:val="BodyText"/>
        <w:spacing w:line="460" w:lineRule="auto"/>
        <w:ind w:left="532" w:right="771"/>
      </w:pPr>
      <w:r>
        <w:t>ratio,</w:t>
      </w:r>
      <w:r>
        <w:rPr>
          <w:spacing w:val="23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refractive</w:t>
      </w:r>
      <w:r>
        <w:rPr>
          <w:spacing w:val="20"/>
        </w:rPr>
        <w:t xml:space="preserve"> </w:t>
      </w:r>
      <w:r>
        <w:t>index</w:t>
      </w:r>
      <w:r>
        <w:rPr>
          <w:spacing w:val="19"/>
        </w:rPr>
        <w:t xml:space="preserve"> </w:t>
      </w:r>
      <w:r>
        <w:t>for</w:t>
      </w:r>
      <w:r>
        <w:rPr>
          <w:spacing w:val="20"/>
        </w:rPr>
        <w:t xml:space="preserve"> </w:t>
      </w:r>
      <w:r>
        <w:t>spheroidal</w:t>
      </w:r>
      <w:r>
        <w:rPr>
          <w:spacing w:val="19"/>
        </w:rPr>
        <w:t xml:space="preserve"> </w:t>
      </w:r>
      <w:r>
        <w:t>hydrosols.</w:t>
      </w:r>
      <w:r>
        <w:rPr>
          <w:spacing w:val="11"/>
        </w:rPr>
        <w:t xml:space="preserve"> </w:t>
      </w:r>
      <w:r>
        <w:rPr>
          <w:rFonts w:ascii="Bookman Old Style" w:hAnsi="Bookman Old Style"/>
          <w:i/>
          <w:w w:val="95"/>
        </w:rPr>
        <w:t>E</w:t>
      </w:r>
      <w:r>
        <w:rPr>
          <w:rFonts w:ascii="Bookman Old Style" w:hAnsi="Bookman Old Style"/>
          <w:i/>
          <w:spacing w:val="11"/>
          <w:w w:val="95"/>
        </w:rPr>
        <w:t xml:space="preserve"> </w:t>
      </w:r>
      <w:r>
        <w:t>(or</w:t>
      </w:r>
      <w:r>
        <w:rPr>
          <w:spacing w:val="20"/>
        </w:rPr>
        <w:t xml:space="preserve"> </w:t>
      </w:r>
      <w:r>
        <w:rPr>
          <w:rFonts w:ascii="Bookman Old Style" w:hAnsi="Bookman Old Style"/>
          <w:i/>
        </w:rPr>
        <w:t>χ</w:t>
      </w:r>
      <w:r>
        <w:t>)</w:t>
      </w:r>
      <w:r>
        <w:rPr>
          <w:spacing w:val="18"/>
        </w:rPr>
        <w:t xml:space="preserve"> </w:t>
      </w:r>
      <w:r>
        <w:t>can</w:t>
      </w:r>
      <w:r>
        <w:rPr>
          <w:spacing w:val="19"/>
        </w:rPr>
        <w:t xml:space="preserve"> </w:t>
      </w:r>
      <w:r>
        <w:t>be</w:t>
      </w:r>
      <w:r>
        <w:rPr>
          <w:spacing w:val="18"/>
        </w:rPr>
        <w:t xml:space="preserve"> </w:t>
      </w:r>
      <w:r>
        <w:t>represented</w:t>
      </w:r>
      <w:r>
        <w:rPr>
          <w:spacing w:val="18"/>
        </w:rPr>
        <w:t xml:space="preserve"> </w:t>
      </w:r>
      <w:r>
        <w:t>as</w:t>
      </w:r>
      <w:r>
        <w:rPr>
          <w:spacing w:val="20"/>
        </w:rPr>
        <w:t xml:space="preserve"> </w:t>
      </w:r>
      <w:r>
        <w:t>an</w:t>
      </w:r>
      <w:r>
        <w:rPr>
          <w:spacing w:val="-57"/>
        </w:rPr>
        <w:t xml:space="preserve"> </w:t>
      </w:r>
      <w:r>
        <w:t>integral</w:t>
      </w:r>
      <w:r>
        <w:rPr>
          <w:spacing w:val="36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 xml:space="preserve">1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6"/>
        </w:rPr>
        <w:t xml:space="preserve"> </w:t>
      </w:r>
      <w:r>
        <w:t>P</w:t>
      </w:r>
      <w:r>
        <w:rPr>
          <w:rFonts w:ascii="Century" w:hAnsi="Century"/>
          <w:vertAlign w:val="subscript"/>
        </w:rPr>
        <w:t>22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rPr>
          <w:rFonts w:ascii="Century" w:hAnsi="Century"/>
          <w:spacing w:val="41"/>
        </w:rPr>
        <w:t xml:space="preserve"> </w:t>
      </w:r>
      <w:r>
        <w:t>(or</w:t>
      </w:r>
      <w:r>
        <w:rPr>
          <w:spacing w:val="36"/>
        </w:rPr>
        <w:t xml:space="preserve"> </w:t>
      </w:r>
      <w:r>
        <w:t>(P</w:t>
      </w:r>
      <w:r>
        <w:rPr>
          <w:rFonts w:ascii="Century" w:hAnsi="Century"/>
          <w:vertAlign w:val="subscript"/>
        </w:rPr>
        <w:t>44</w:t>
      </w:r>
      <w:r>
        <w:rPr>
          <w:rFonts w:ascii="Century" w:hAnsi="Century"/>
          <w:spacing w:val="6"/>
        </w:rPr>
        <w:t xml:space="preserve"> </w:t>
      </w:r>
      <w:r>
        <w:rPr>
          <w:rFonts w:ascii="Lucida Sans Unicode" w:hAnsi="Lucida Sans Unicode"/>
        </w:rPr>
        <w:t>−</w:t>
      </w:r>
      <w:r>
        <w:rPr>
          <w:rFonts w:ascii="Lucida Sans Unicode" w:hAnsi="Lucida Sans Unicode"/>
          <w:spacing w:val="-16"/>
        </w:rPr>
        <w:t xml:space="preserve"> </w:t>
      </w:r>
      <w:r>
        <w:t>P</w:t>
      </w:r>
      <w:r>
        <w:rPr>
          <w:rFonts w:ascii="Century" w:hAnsi="Century"/>
          <w:vertAlign w:val="subscript"/>
        </w:rPr>
        <w:t>33</w:t>
      </w:r>
      <w:r>
        <w:t>)</w:t>
      </w:r>
      <w:r>
        <w:rPr>
          <w:rFonts w:ascii="Bookman Old Style" w:hAnsi="Bookman Old Style"/>
          <w:i/>
        </w:rPr>
        <w:t>/</w:t>
      </w:r>
      <w:r>
        <w:t>P</w:t>
      </w:r>
      <w:r>
        <w:rPr>
          <w:rFonts w:ascii="Century" w:hAnsi="Century"/>
          <w:vertAlign w:val="subscript"/>
        </w:rPr>
        <w:t>11</w:t>
      </w:r>
      <w:r>
        <w:t>)</w:t>
      </w:r>
      <w:r>
        <w:rPr>
          <w:spacing w:val="37"/>
        </w:rPr>
        <w:t xml:space="preserve"> </w:t>
      </w:r>
      <w:r>
        <w:t>over</w:t>
      </w:r>
      <w:r>
        <w:rPr>
          <w:spacing w:val="35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whole</w:t>
      </w:r>
      <w:r>
        <w:rPr>
          <w:spacing w:val="35"/>
        </w:rPr>
        <w:t xml:space="preserve"> </w:t>
      </w:r>
      <w:r>
        <w:t>range</w:t>
      </w:r>
      <w:r>
        <w:rPr>
          <w:spacing w:val="37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scattering</w:t>
      </w:r>
    </w:p>
    <w:p w14:paraId="52C578B2" w14:textId="77777777" w:rsidR="00B856A6" w:rsidRDefault="00B856A6">
      <w:pPr>
        <w:spacing w:line="460" w:lineRule="auto"/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7CB42744" w14:textId="77777777" w:rsidR="00B856A6" w:rsidRDefault="00EB5EFA">
      <w:pPr>
        <w:pStyle w:val="BodyText"/>
        <w:spacing w:before="30" w:line="499" w:lineRule="auto"/>
        <w:ind w:left="532" w:right="768"/>
        <w:jc w:val="both"/>
      </w:pPr>
      <w:r>
        <w:rPr>
          <w:w w:val="105"/>
        </w:rPr>
        <w:lastRenderedPageBreak/>
        <w:t xml:space="preserve">angles. The linear correlation between </w:t>
      </w:r>
      <w:r>
        <w:rPr>
          <w:rFonts w:ascii="Bookman Old Style" w:hAnsi="Bookman Old Style"/>
          <w:i/>
          <w:w w:val="95"/>
        </w:rPr>
        <w:t xml:space="preserve">E </w:t>
      </w:r>
      <w:r>
        <w:rPr>
          <w:w w:val="105"/>
        </w:rPr>
        <w:t xml:space="preserve">and </w:t>
      </w:r>
      <w:r>
        <w:rPr>
          <w:rFonts w:ascii="Bookman Old Style" w:hAnsi="Bookman Old Style"/>
          <w:i/>
          <w:w w:val="105"/>
        </w:rPr>
        <w:t xml:space="preserve">χ </w:t>
      </w:r>
      <w:r>
        <w:rPr>
          <w:w w:val="105"/>
        </w:rPr>
        <w:t>make either of them an accurate rep-</w:t>
      </w:r>
      <w:r>
        <w:rPr>
          <w:spacing w:val="-60"/>
          <w:w w:val="105"/>
        </w:rPr>
        <w:t xml:space="preserve"> </w:t>
      </w:r>
      <w:r>
        <w:rPr>
          <w:w w:val="105"/>
        </w:rPr>
        <w:t>resentation of DONS. The simulation shows that DONS is larger for particles with</w:t>
      </w:r>
      <w:r>
        <w:rPr>
          <w:spacing w:val="1"/>
          <w:w w:val="105"/>
        </w:rPr>
        <w:t xml:space="preserve"> </w:t>
      </w:r>
      <w:r>
        <w:rPr>
          <w:w w:val="105"/>
        </w:rPr>
        <w:t>higher refractive indices, larger sizes, or larger deviation from unitary aspect ratio.</w:t>
      </w:r>
      <w:r>
        <w:rPr>
          <w:spacing w:val="1"/>
          <w:w w:val="105"/>
        </w:rPr>
        <w:t xml:space="preserve"> </w:t>
      </w:r>
      <w:r>
        <w:rPr>
          <w:w w:val="105"/>
        </w:rPr>
        <w:t>Absorptive hydrosols are generally found to have lower backscattering fraction than</w:t>
      </w:r>
      <w:r>
        <w:rPr>
          <w:spacing w:val="-60"/>
          <w:w w:val="105"/>
        </w:rPr>
        <w:t xml:space="preserve"> </w:t>
      </w:r>
      <w:r>
        <w:rPr>
          <w:w w:val="105"/>
        </w:rPr>
        <w:t>non-absorptive</w:t>
      </w:r>
      <w:r>
        <w:rPr>
          <w:spacing w:val="14"/>
          <w:w w:val="105"/>
        </w:rPr>
        <w:t xml:space="preserve"> </w:t>
      </w:r>
      <w:r>
        <w:rPr>
          <w:w w:val="105"/>
        </w:rPr>
        <w:t>hydrosols.</w:t>
      </w:r>
    </w:p>
    <w:p w14:paraId="26535D68" w14:textId="77777777" w:rsidR="00B856A6" w:rsidRDefault="00EB5EFA">
      <w:pPr>
        <w:pStyle w:val="BodyText"/>
        <w:spacing w:before="9" w:line="499" w:lineRule="auto"/>
        <w:ind w:left="532" w:right="769" w:firstLine="576"/>
        <w:jc w:val="both"/>
      </w:pPr>
      <w:r>
        <w:rPr>
          <w:w w:val="105"/>
        </w:rPr>
        <w:t>A turbid medium can have more than one kind of scatterer.</w:t>
      </w:r>
      <w:r>
        <w:rPr>
          <w:spacing w:val="1"/>
          <w:w w:val="105"/>
        </w:rPr>
        <w:t xml:space="preserve"> </w:t>
      </w:r>
      <w:r>
        <w:rPr>
          <w:w w:val="105"/>
        </w:rPr>
        <w:t>Therefore, to</w:t>
      </w:r>
      <w:r>
        <w:rPr>
          <w:spacing w:val="1"/>
          <w:w w:val="105"/>
        </w:rPr>
        <w:t xml:space="preserve"> </w:t>
      </w:r>
      <w:r>
        <w:rPr>
          <w:w w:val="105"/>
        </w:rPr>
        <w:t>quantitatively study the propagation of light in ocean, it becomes essential to prop-</w:t>
      </w:r>
      <w:r>
        <w:rPr>
          <w:spacing w:val="1"/>
          <w:w w:val="105"/>
        </w:rPr>
        <w:t xml:space="preserve"> </w:t>
      </w:r>
      <w:r>
        <w:rPr>
          <w:w w:val="105"/>
        </w:rPr>
        <w:t>erly mix their single scattering properties.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This is addressed in Chapter </w:t>
      </w:r>
      <w:hyperlink w:anchor="_bookmark63" w:history="1">
        <w:r>
          <w:rPr>
            <w:color w:val="0000FF"/>
            <w:w w:val="105"/>
          </w:rPr>
          <w:t>4</w:t>
        </w:r>
      </w:hyperlink>
      <w:r>
        <w:rPr>
          <w:color w:val="0000FF"/>
          <w:w w:val="105"/>
        </w:rPr>
        <w:t xml:space="preserve"> </w:t>
      </w:r>
      <w:r>
        <w:rPr>
          <w:w w:val="105"/>
        </w:rPr>
        <w:t>which</w:t>
      </w:r>
      <w:r>
        <w:rPr>
          <w:spacing w:val="1"/>
          <w:w w:val="105"/>
        </w:rPr>
        <w:t xml:space="preserve"> </w:t>
      </w:r>
      <w:r>
        <w:rPr>
          <w:w w:val="105"/>
        </w:rPr>
        <w:t>presents a comparison of two types of mixing using two radiative transfer methods,</w:t>
      </w:r>
      <w:r>
        <w:rPr>
          <w:spacing w:val="1"/>
          <w:w w:val="105"/>
        </w:rPr>
        <w:t xml:space="preserve"> </w:t>
      </w:r>
      <w:r>
        <w:rPr>
          <w:w w:val="105"/>
        </w:rPr>
        <w:t>stochastic (based on Monte Carlo) and deterministic (based on successive order of</w:t>
      </w:r>
      <w:r>
        <w:rPr>
          <w:spacing w:val="1"/>
          <w:w w:val="105"/>
        </w:rPr>
        <w:t xml:space="preserve"> </w:t>
      </w:r>
      <w:r>
        <w:rPr>
          <w:w w:val="105"/>
        </w:rPr>
        <w:t>scattering). The equivalence of two types of mixing schemes, internal and external,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38"/>
          <w:w w:val="105"/>
        </w:rPr>
        <w:t xml:space="preserve"> </w:t>
      </w:r>
      <w:r>
        <w:rPr>
          <w:w w:val="105"/>
        </w:rPr>
        <w:t>optical</w:t>
      </w:r>
      <w:r>
        <w:rPr>
          <w:spacing w:val="39"/>
          <w:w w:val="105"/>
        </w:rPr>
        <w:t xml:space="preserve"> </w:t>
      </w:r>
      <w:r>
        <w:rPr>
          <w:w w:val="105"/>
        </w:rPr>
        <w:t>properties</w:t>
      </w:r>
      <w:r>
        <w:rPr>
          <w:spacing w:val="39"/>
          <w:w w:val="105"/>
        </w:rPr>
        <w:t xml:space="preserve"> </w:t>
      </w:r>
      <w:r>
        <w:rPr>
          <w:w w:val="105"/>
        </w:rPr>
        <w:t>of</w:t>
      </w:r>
      <w:r>
        <w:rPr>
          <w:spacing w:val="38"/>
          <w:w w:val="105"/>
        </w:rPr>
        <w:t xml:space="preserve"> </w:t>
      </w:r>
      <w:r>
        <w:rPr>
          <w:w w:val="105"/>
        </w:rPr>
        <w:t>multiple</w:t>
      </w:r>
      <w:r>
        <w:rPr>
          <w:spacing w:val="39"/>
          <w:w w:val="105"/>
        </w:rPr>
        <w:t xml:space="preserve"> </w:t>
      </w:r>
      <w:r>
        <w:rPr>
          <w:w w:val="105"/>
        </w:rPr>
        <w:t>scatterers</w:t>
      </w:r>
      <w:r>
        <w:rPr>
          <w:spacing w:val="39"/>
          <w:w w:val="105"/>
        </w:rPr>
        <w:t xml:space="preserve"> </w:t>
      </w:r>
      <w:r>
        <w:rPr>
          <w:w w:val="105"/>
        </w:rPr>
        <w:t>is</w:t>
      </w:r>
      <w:r>
        <w:rPr>
          <w:spacing w:val="39"/>
          <w:w w:val="105"/>
        </w:rPr>
        <w:t xml:space="preserve"> </w:t>
      </w:r>
      <w:r>
        <w:rPr>
          <w:w w:val="105"/>
        </w:rPr>
        <w:t>established.</w:t>
      </w:r>
      <w:r>
        <w:rPr>
          <w:spacing w:val="46"/>
          <w:w w:val="105"/>
        </w:rPr>
        <w:t xml:space="preserve"> </w:t>
      </w:r>
      <w:r>
        <w:rPr>
          <w:w w:val="105"/>
        </w:rPr>
        <w:t>It</w:t>
      </w:r>
      <w:r>
        <w:rPr>
          <w:spacing w:val="38"/>
          <w:w w:val="105"/>
        </w:rPr>
        <w:t xml:space="preserve"> </w:t>
      </w:r>
      <w:r>
        <w:rPr>
          <w:w w:val="105"/>
        </w:rPr>
        <w:t>has</w:t>
      </w:r>
      <w:r>
        <w:rPr>
          <w:spacing w:val="39"/>
          <w:w w:val="105"/>
        </w:rPr>
        <w:t xml:space="preserve"> </w:t>
      </w:r>
      <w:r>
        <w:rPr>
          <w:w w:val="105"/>
        </w:rPr>
        <w:t>been</w:t>
      </w:r>
      <w:r>
        <w:rPr>
          <w:spacing w:val="39"/>
          <w:w w:val="105"/>
        </w:rPr>
        <w:t xml:space="preserve"> </w:t>
      </w:r>
      <w:r>
        <w:rPr>
          <w:w w:val="105"/>
        </w:rPr>
        <w:t>found</w:t>
      </w:r>
      <w:r>
        <w:rPr>
          <w:spacing w:val="39"/>
          <w:w w:val="105"/>
        </w:rPr>
        <w:t xml:space="preserve"> </w:t>
      </w:r>
      <w:r>
        <w:rPr>
          <w:w w:val="105"/>
        </w:rPr>
        <w:t>that</w:t>
      </w:r>
      <w:r>
        <w:rPr>
          <w:spacing w:val="-61"/>
          <w:w w:val="105"/>
        </w:rPr>
        <w:t xml:space="preserve"> </w:t>
      </w:r>
      <w:r>
        <w:rPr>
          <w:w w:val="105"/>
        </w:rPr>
        <w:t>the radiances calculated by these two procedures shows a maximum difference of</w:t>
      </w:r>
      <w:r>
        <w:rPr>
          <w:spacing w:val="1"/>
          <w:w w:val="105"/>
        </w:rPr>
        <w:t xml:space="preserve"> </w:t>
      </w:r>
      <w:r>
        <w:rPr>
          <w:w w:val="105"/>
        </w:rPr>
        <w:t>0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055% for reflected radiances, and 0</w:t>
      </w:r>
      <w:r>
        <w:rPr>
          <w:rFonts w:ascii="Bookman Old Style" w:hAnsi="Bookman Old Style"/>
          <w:i/>
          <w:w w:val="105"/>
        </w:rPr>
        <w:t>.</w:t>
      </w:r>
      <w:r>
        <w:rPr>
          <w:w w:val="105"/>
        </w:rPr>
        <w:t>08% for transmitted radiances, for the conser-</w:t>
      </w:r>
      <w:r>
        <w:rPr>
          <w:spacing w:val="-60"/>
          <w:w w:val="105"/>
        </w:rPr>
        <w:t xml:space="preserve"> </w:t>
      </w:r>
      <w:r>
        <w:rPr>
          <w:w w:val="105"/>
        </w:rPr>
        <w:t>vative medium conditions. The differences of Q/I, U/I and V/I are of the order of</w:t>
      </w:r>
      <w:r>
        <w:rPr>
          <w:spacing w:val="1"/>
          <w:w w:val="105"/>
        </w:rPr>
        <w:t xml:space="preserve"> </w:t>
      </w:r>
      <w:r>
        <w:rPr>
          <w:w w:val="105"/>
        </w:rPr>
        <w:t>10</w:t>
      </w:r>
      <w:r>
        <w:rPr>
          <w:rFonts w:ascii="Calibri" w:hAnsi="Calibri"/>
          <w:i/>
          <w:w w:val="105"/>
          <w:vertAlign w:val="superscript"/>
        </w:rPr>
        <w:t>−</w:t>
      </w:r>
      <w:r>
        <w:rPr>
          <w:rFonts w:ascii="Century" w:hAnsi="Century"/>
          <w:w w:val="105"/>
          <w:vertAlign w:val="superscript"/>
        </w:rPr>
        <w:t>4</w:t>
      </w:r>
      <w:r>
        <w:rPr>
          <w:rFonts w:ascii="Century" w:hAnsi="Century"/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-1"/>
          <w:w w:val="105"/>
        </w:rPr>
        <w:t xml:space="preserve"> </w:t>
      </w:r>
      <w:r>
        <w:rPr>
          <w:w w:val="105"/>
        </w:rPr>
        <w:t>both</w:t>
      </w:r>
      <w:r>
        <w:rPr>
          <w:spacing w:val="-1"/>
          <w:w w:val="105"/>
        </w:rPr>
        <w:t xml:space="preserve"> </w:t>
      </w:r>
      <w:r>
        <w:rPr>
          <w:w w:val="105"/>
        </w:rPr>
        <w:t>TOA</w:t>
      </w:r>
      <w:r>
        <w:rPr>
          <w:spacing w:val="-1"/>
          <w:w w:val="105"/>
        </w:rPr>
        <w:t xml:space="preserve"> </w:t>
      </w:r>
      <w:r>
        <w:rPr>
          <w:w w:val="105"/>
        </w:rPr>
        <w:t>and</w:t>
      </w:r>
      <w:r>
        <w:rPr>
          <w:spacing w:val="-1"/>
          <w:w w:val="105"/>
        </w:rPr>
        <w:t xml:space="preserve"> </w:t>
      </w:r>
      <w:r>
        <w:rPr>
          <w:w w:val="105"/>
        </w:rPr>
        <w:t>BOA.</w:t>
      </w:r>
      <w:r>
        <w:rPr>
          <w:spacing w:val="-1"/>
          <w:w w:val="105"/>
        </w:rPr>
        <w:t xml:space="preserve"> </w:t>
      </w:r>
      <w:r>
        <w:rPr>
          <w:w w:val="105"/>
        </w:rPr>
        <w:t>For</w:t>
      </w:r>
      <w:r>
        <w:rPr>
          <w:spacing w:val="-1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non-conservative</w:t>
      </w:r>
      <w:r>
        <w:rPr>
          <w:spacing w:val="-1"/>
          <w:w w:val="105"/>
        </w:rPr>
        <w:t xml:space="preserve"> </w:t>
      </w:r>
      <w:r>
        <w:rPr>
          <w:w w:val="105"/>
        </w:rPr>
        <w:t>medium,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-1"/>
          <w:w w:val="105"/>
        </w:rPr>
        <w:t xml:space="preserve"> </w:t>
      </w:r>
      <w:r>
        <w:rPr>
          <w:w w:val="105"/>
        </w:rPr>
        <w:t>two</w:t>
      </w:r>
      <w:r>
        <w:rPr>
          <w:spacing w:val="-1"/>
          <w:w w:val="105"/>
        </w:rPr>
        <w:t xml:space="preserve"> </w:t>
      </w:r>
      <w:r>
        <w:rPr>
          <w:w w:val="105"/>
        </w:rPr>
        <w:t>procedures</w:t>
      </w:r>
    </w:p>
    <w:p w14:paraId="67332270" w14:textId="77777777" w:rsidR="00B856A6" w:rsidRDefault="00EB5EFA">
      <w:pPr>
        <w:pStyle w:val="BodyText"/>
        <w:spacing w:line="266" w:lineRule="exact"/>
        <w:ind w:left="532"/>
        <w:jc w:val="both"/>
      </w:pPr>
      <w:r>
        <w:rPr>
          <w:w w:val="105"/>
        </w:rPr>
        <w:t>shows</w:t>
      </w:r>
      <w:r>
        <w:rPr>
          <w:spacing w:val="-13"/>
          <w:w w:val="105"/>
        </w:rPr>
        <w:t xml:space="preserve"> </w:t>
      </w:r>
      <w:r>
        <w:rPr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w w:val="105"/>
        </w:rPr>
        <w:t>maximum</w:t>
      </w:r>
      <w:r>
        <w:rPr>
          <w:spacing w:val="-12"/>
          <w:w w:val="105"/>
        </w:rPr>
        <w:t xml:space="preserve"> </w:t>
      </w:r>
      <w:r>
        <w:rPr>
          <w:w w:val="105"/>
        </w:rPr>
        <w:t>difference</w:t>
      </w:r>
      <w:r>
        <w:rPr>
          <w:spacing w:val="-12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0</w:t>
      </w:r>
      <w:r>
        <w:rPr>
          <w:rFonts w:ascii="Bookman Old Style"/>
          <w:i/>
          <w:w w:val="105"/>
        </w:rPr>
        <w:t>.</w:t>
      </w:r>
      <w:r>
        <w:rPr>
          <w:w w:val="105"/>
        </w:rPr>
        <w:t>053%</w:t>
      </w:r>
      <w:r>
        <w:rPr>
          <w:spacing w:val="-12"/>
          <w:w w:val="105"/>
        </w:rPr>
        <w:t xml:space="preserve"> </w:t>
      </w:r>
      <w:r>
        <w:rPr>
          <w:w w:val="105"/>
        </w:rPr>
        <w:t>for</w:t>
      </w:r>
      <w:r>
        <w:rPr>
          <w:spacing w:val="-12"/>
          <w:w w:val="105"/>
        </w:rPr>
        <w:t xml:space="preserve"> </w:t>
      </w: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reflected</w:t>
      </w:r>
      <w:r>
        <w:rPr>
          <w:spacing w:val="-12"/>
          <w:w w:val="105"/>
        </w:rPr>
        <w:t xml:space="preserve"> </w:t>
      </w:r>
      <w:r>
        <w:rPr>
          <w:w w:val="105"/>
        </w:rPr>
        <w:t>radiance,</w:t>
      </w:r>
      <w:r>
        <w:rPr>
          <w:spacing w:val="-10"/>
          <w:w w:val="105"/>
        </w:rPr>
        <w:t xml:space="preserve"> </w:t>
      </w:r>
      <w:r>
        <w:rPr>
          <w:w w:val="105"/>
        </w:rPr>
        <w:t>and</w:t>
      </w:r>
      <w:r>
        <w:rPr>
          <w:spacing w:val="-12"/>
          <w:w w:val="105"/>
        </w:rPr>
        <w:t xml:space="preserve"> </w:t>
      </w:r>
      <w:r>
        <w:rPr>
          <w:w w:val="105"/>
        </w:rPr>
        <w:t>0</w:t>
      </w:r>
      <w:r>
        <w:rPr>
          <w:rFonts w:ascii="Bookman Old Style"/>
          <w:i/>
          <w:w w:val="105"/>
        </w:rPr>
        <w:t>.</w:t>
      </w:r>
      <w:r>
        <w:rPr>
          <w:w w:val="105"/>
        </w:rPr>
        <w:t>12%</w:t>
      </w:r>
      <w:r>
        <w:rPr>
          <w:spacing w:val="-12"/>
          <w:w w:val="105"/>
        </w:rPr>
        <w:t xml:space="preserve"> </w:t>
      </w:r>
      <w:r>
        <w:rPr>
          <w:w w:val="105"/>
        </w:rPr>
        <w:t>for</w:t>
      </w:r>
      <w:r>
        <w:rPr>
          <w:spacing w:val="-12"/>
          <w:w w:val="105"/>
        </w:rPr>
        <w:t xml:space="preserve"> </w:t>
      </w:r>
      <w:r>
        <w:rPr>
          <w:w w:val="105"/>
        </w:rPr>
        <w:t>the</w:t>
      </w:r>
    </w:p>
    <w:p w14:paraId="2FBD23B7" w14:textId="77777777" w:rsidR="00B856A6" w:rsidRDefault="00B856A6">
      <w:pPr>
        <w:pStyle w:val="BodyText"/>
        <w:spacing w:before="10"/>
        <w:rPr>
          <w:sz w:val="25"/>
        </w:rPr>
      </w:pPr>
    </w:p>
    <w:p w14:paraId="060FF515" w14:textId="77777777" w:rsidR="00B856A6" w:rsidRDefault="00EB5EFA">
      <w:pPr>
        <w:pStyle w:val="BodyText"/>
        <w:spacing w:before="1" w:line="501" w:lineRule="auto"/>
        <w:ind w:left="531" w:right="769"/>
        <w:jc w:val="both"/>
      </w:pPr>
      <w:r>
        <w:rPr>
          <w:w w:val="105"/>
        </w:rPr>
        <w:t>transmitted</w:t>
      </w:r>
      <w:r>
        <w:rPr>
          <w:spacing w:val="25"/>
          <w:w w:val="105"/>
        </w:rPr>
        <w:t xml:space="preserve"> </w:t>
      </w:r>
      <w:r>
        <w:rPr>
          <w:w w:val="105"/>
        </w:rPr>
        <w:t>radiance.</w:t>
      </w:r>
      <w:r>
        <w:rPr>
          <w:spacing w:val="59"/>
          <w:w w:val="105"/>
        </w:rPr>
        <w:t xml:space="preserve"> </w:t>
      </w:r>
      <w:r>
        <w:rPr>
          <w:w w:val="105"/>
        </w:rPr>
        <w:t>The</w:t>
      </w:r>
      <w:r>
        <w:rPr>
          <w:spacing w:val="25"/>
          <w:w w:val="105"/>
        </w:rPr>
        <w:t xml:space="preserve"> </w:t>
      </w:r>
      <w:r>
        <w:rPr>
          <w:w w:val="105"/>
        </w:rPr>
        <w:t>differences</w:t>
      </w:r>
      <w:r>
        <w:rPr>
          <w:spacing w:val="26"/>
          <w:w w:val="105"/>
        </w:rPr>
        <w:t xml:space="preserve"> </w:t>
      </w:r>
      <w:r>
        <w:rPr>
          <w:w w:val="105"/>
        </w:rPr>
        <w:t>of</w:t>
      </w:r>
      <w:r>
        <w:rPr>
          <w:spacing w:val="25"/>
          <w:w w:val="105"/>
        </w:rPr>
        <w:t xml:space="preserve"> </w:t>
      </w:r>
      <w:r>
        <w:rPr>
          <w:w w:val="105"/>
        </w:rPr>
        <w:t>Q/I,</w:t>
      </w:r>
      <w:r>
        <w:rPr>
          <w:spacing w:val="26"/>
          <w:w w:val="105"/>
        </w:rPr>
        <w:t xml:space="preserve"> </w:t>
      </w:r>
      <w:r>
        <w:rPr>
          <w:w w:val="105"/>
        </w:rPr>
        <w:t>U/I</w:t>
      </w:r>
      <w:r>
        <w:rPr>
          <w:spacing w:val="25"/>
          <w:w w:val="105"/>
        </w:rPr>
        <w:t xml:space="preserve"> </w:t>
      </w:r>
      <w:r>
        <w:rPr>
          <w:w w:val="105"/>
        </w:rPr>
        <w:t>and</w:t>
      </w:r>
      <w:r>
        <w:rPr>
          <w:spacing w:val="26"/>
          <w:w w:val="105"/>
        </w:rPr>
        <w:t xml:space="preserve"> </w:t>
      </w:r>
      <w:r>
        <w:rPr>
          <w:w w:val="105"/>
        </w:rPr>
        <w:t>V/I</w:t>
      </w:r>
      <w:r>
        <w:rPr>
          <w:spacing w:val="25"/>
          <w:w w:val="105"/>
        </w:rPr>
        <w:t xml:space="preserve"> </w:t>
      </w:r>
      <w:r>
        <w:rPr>
          <w:w w:val="105"/>
        </w:rPr>
        <w:t>are</w:t>
      </w:r>
      <w:r>
        <w:rPr>
          <w:spacing w:val="26"/>
          <w:w w:val="105"/>
        </w:rPr>
        <w:t xml:space="preserve"> </w:t>
      </w:r>
      <w:r>
        <w:rPr>
          <w:w w:val="105"/>
        </w:rPr>
        <w:t>at</w:t>
      </w:r>
      <w:r>
        <w:rPr>
          <w:spacing w:val="26"/>
          <w:w w:val="105"/>
        </w:rPr>
        <w:t xml:space="preserve"> </w:t>
      </w:r>
      <w:r>
        <w:rPr>
          <w:w w:val="105"/>
        </w:rPr>
        <w:t>a</w:t>
      </w:r>
      <w:r>
        <w:rPr>
          <w:spacing w:val="26"/>
          <w:w w:val="105"/>
        </w:rPr>
        <w:t xml:space="preserve"> </w:t>
      </w:r>
      <w:r>
        <w:rPr>
          <w:w w:val="105"/>
        </w:rPr>
        <w:t>similar</w:t>
      </w:r>
      <w:r>
        <w:rPr>
          <w:spacing w:val="25"/>
          <w:w w:val="105"/>
        </w:rPr>
        <w:t xml:space="preserve"> </w:t>
      </w:r>
      <w:r>
        <w:rPr>
          <w:w w:val="105"/>
        </w:rPr>
        <w:t>level</w:t>
      </w:r>
      <w:r>
        <w:rPr>
          <w:spacing w:val="25"/>
          <w:w w:val="105"/>
        </w:rPr>
        <w:t xml:space="preserve"> </w:t>
      </w:r>
      <w:r>
        <w:rPr>
          <w:w w:val="105"/>
        </w:rPr>
        <w:t>as</w:t>
      </w:r>
      <w:r>
        <w:rPr>
          <w:spacing w:val="-61"/>
          <w:w w:val="105"/>
        </w:rPr>
        <w:t xml:space="preserve"> </w:t>
      </w:r>
      <w:r>
        <w:rPr>
          <w:w w:val="105"/>
        </w:rPr>
        <w:t>the conservative case. This work demonstrates the appropriateness of using IMS for</w:t>
      </w:r>
      <w:r>
        <w:rPr>
          <w:spacing w:val="-60"/>
          <w:w w:val="105"/>
        </w:rPr>
        <w:t xml:space="preserve"> </w:t>
      </w:r>
      <w:r>
        <w:rPr>
          <w:w w:val="105"/>
        </w:rPr>
        <w:t>different</w:t>
      </w:r>
      <w:r>
        <w:rPr>
          <w:spacing w:val="14"/>
          <w:w w:val="105"/>
        </w:rPr>
        <w:t xml:space="preserve"> </w:t>
      </w:r>
      <w:r>
        <w:rPr>
          <w:w w:val="105"/>
        </w:rPr>
        <w:t>applications.</w:t>
      </w:r>
    </w:p>
    <w:p w14:paraId="2D39D2B0" w14:textId="77777777" w:rsidR="00B856A6" w:rsidRDefault="00EB5EFA">
      <w:pPr>
        <w:pStyle w:val="BodyText"/>
        <w:spacing w:before="3" w:line="501" w:lineRule="auto"/>
        <w:ind w:left="531" w:right="771" w:firstLine="576"/>
        <w:jc w:val="both"/>
      </w:pPr>
      <w:r>
        <w:rPr>
          <w:w w:val="105"/>
        </w:rPr>
        <w:t>The joint retrieval algorithms are used in complex coastal waters and with</w:t>
      </w:r>
      <w:r>
        <w:rPr>
          <w:spacing w:val="1"/>
          <w:w w:val="105"/>
        </w:rPr>
        <w:t xml:space="preserve"> </w:t>
      </w:r>
      <w:r>
        <w:rPr>
          <w:w w:val="105"/>
        </w:rPr>
        <w:t>absorbing aerosols in the atmosphere to achieve successful atmospheric correction</w:t>
      </w:r>
      <w:r>
        <w:rPr>
          <w:spacing w:val="1"/>
          <w:w w:val="105"/>
        </w:rPr>
        <w:t xml:space="preserve"> </w:t>
      </w:r>
      <w:r>
        <w:rPr>
          <w:w w:val="105"/>
        </w:rPr>
        <w:t>but</w:t>
      </w:r>
      <w:r>
        <w:rPr>
          <w:spacing w:val="54"/>
          <w:w w:val="105"/>
        </w:rPr>
        <w:t xml:space="preserve"> </w:t>
      </w:r>
      <w:r>
        <w:rPr>
          <w:w w:val="105"/>
        </w:rPr>
        <w:t>are</w:t>
      </w:r>
      <w:r>
        <w:rPr>
          <w:spacing w:val="54"/>
          <w:w w:val="105"/>
        </w:rPr>
        <w:t xml:space="preserve"> </w:t>
      </w:r>
      <w:r>
        <w:rPr>
          <w:w w:val="105"/>
        </w:rPr>
        <w:t>computationally</w:t>
      </w:r>
      <w:r>
        <w:rPr>
          <w:spacing w:val="55"/>
          <w:w w:val="105"/>
        </w:rPr>
        <w:t xml:space="preserve"> </w:t>
      </w:r>
      <w:r>
        <w:rPr>
          <w:w w:val="105"/>
        </w:rPr>
        <w:t>expensive.</w:t>
      </w:r>
      <w:r>
        <w:rPr>
          <w:spacing w:val="28"/>
          <w:w w:val="105"/>
        </w:rPr>
        <w:t xml:space="preserve"> </w:t>
      </w:r>
      <w:r>
        <w:rPr>
          <w:w w:val="105"/>
        </w:rPr>
        <w:t>In</w:t>
      </w:r>
      <w:r>
        <w:rPr>
          <w:spacing w:val="54"/>
          <w:w w:val="105"/>
        </w:rPr>
        <w:t xml:space="preserve"> </w:t>
      </w:r>
      <w:r>
        <w:rPr>
          <w:w w:val="105"/>
        </w:rPr>
        <w:t>order</w:t>
      </w:r>
      <w:r>
        <w:rPr>
          <w:spacing w:val="55"/>
          <w:w w:val="105"/>
        </w:rPr>
        <w:t xml:space="preserve"> </w:t>
      </w:r>
      <w:r>
        <w:rPr>
          <w:w w:val="105"/>
        </w:rPr>
        <w:t>to</w:t>
      </w:r>
      <w:r>
        <w:rPr>
          <w:spacing w:val="54"/>
          <w:w w:val="105"/>
        </w:rPr>
        <w:t xml:space="preserve"> </w:t>
      </w:r>
      <w:r>
        <w:rPr>
          <w:w w:val="105"/>
        </w:rPr>
        <w:t>alleviate</w:t>
      </w:r>
      <w:r>
        <w:rPr>
          <w:spacing w:val="55"/>
          <w:w w:val="105"/>
        </w:rPr>
        <w:t xml:space="preserve"> </w:t>
      </w:r>
      <w:r>
        <w:rPr>
          <w:w w:val="105"/>
        </w:rPr>
        <w:t>this</w:t>
      </w:r>
      <w:r>
        <w:rPr>
          <w:spacing w:val="54"/>
          <w:w w:val="105"/>
        </w:rPr>
        <w:t xml:space="preserve"> </w:t>
      </w:r>
      <w:r>
        <w:rPr>
          <w:w w:val="105"/>
        </w:rPr>
        <w:t>problem,</w:t>
      </w:r>
      <w:r>
        <w:rPr>
          <w:spacing w:val="1"/>
          <w:w w:val="105"/>
        </w:rPr>
        <w:t xml:space="preserve"> </w:t>
      </w:r>
      <w:r>
        <w:rPr>
          <w:w w:val="105"/>
        </w:rPr>
        <w:t>Chapter</w:t>
      </w:r>
    </w:p>
    <w:p w14:paraId="1E547C49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A30C7E6" w14:textId="77777777" w:rsidR="00B856A6" w:rsidRDefault="00CE2E4C">
      <w:pPr>
        <w:pStyle w:val="BodyText"/>
        <w:spacing w:before="32" w:line="501" w:lineRule="auto"/>
        <w:ind w:left="531" w:right="766"/>
        <w:jc w:val="both"/>
      </w:pPr>
      <w:hyperlink w:anchor="_bookmark85" w:history="1">
        <w:r w:rsidR="00EB5EFA">
          <w:rPr>
            <w:color w:val="0000FF"/>
            <w:w w:val="105"/>
          </w:rPr>
          <w:t>5</w:t>
        </w:r>
      </w:hyperlink>
      <w:r w:rsidR="00EB5EFA">
        <w:rPr>
          <w:color w:val="0000FF"/>
          <w:w w:val="105"/>
        </w:rPr>
        <w:t xml:space="preserve"> </w:t>
      </w:r>
      <w:r w:rsidR="00EB5EFA">
        <w:rPr>
          <w:w w:val="105"/>
        </w:rPr>
        <w:t>presents a fast ocean reflectance prediction model based on Machine Learning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techniques.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It includes the framework of the neural network used to predict the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ocean BRDF. It was trained rigorously using a large sample of data derived from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radiative transfer code based on the successive order of scattering technique (SOS-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CAOS) using the IOPs from the bio-optical model as input parameters. The neural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network reflectance prediction model (NNRPM) is able to predict the reflectance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values for the first element with percentage error less than 5% for 99% of the test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cases.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For the rest of the normalized elements, the NNRPM is able to predict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reflectance values with an absolute error less than 0.004 for 99% of the test cases.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On comparing the average speeds of the NNRPM against SOS-CAOS for the same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parameters, NNRPM is able to predict the Ocean BRDF 6000 times faster than</w:t>
      </w:r>
      <w:r w:rsidR="00EB5EFA">
        <w:rPr>
          <w:spacing w:val="1"/>
          <w:w w:val="105"/>
        </w:rPr>
        <w:t xml:space="preserve"> </w:t>
      </w:r>
      <w:r w:rsidR="00EB5EFA">
        <w:rPr>
          <w:w w:val="105"/>
        </w:rPr>
        <w:t>SOS-CAOS.</w:t>
      </w:r>
    </w:p>
    <w:p w14:paraId="2C71920E" w14:textId="77777777" w:rsidR="00B856A6" w:rsidRDefault="00EB5EFA">
      <w:pPr>
        <w:pStyle w:val="BodyText"/>
        <w:spacing w:before="12" w:line="501" w:lineRule="auto"/>
        <w:ind w:left="532" w:right="769" w:firstLine="576"/>
        <w:jc w:val="both"/>
      </w:pP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optical</w:t>
      </w:r>
      <w:r>
        <w:rPr>
          <w:spacing w:val="-4"/>
          <w:w w:val="105"/>
        </w:rPr>
        <w:t xml:space="preserve"> </w:t>
      </w:r>
      <w:r>
        <w:rPr>
          <w:w w:val="105"/>
        </w:rPr>
        <w:t>properties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non-spherical</w:t>
      </w:r>
      <w:r>
        <w:rPr>
          <w:spacing w:val="-4"/>
          <w:w w:val="105"/>
        </w:rPr>
        <w:t xml:space="preserve"> </w:t>
      </w:r>
      <w:r>
        <w:rPr>
          <w:w w:val="105"/>
        </w:rPr>
        <w:t>hydrosols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their</w:t>
      </w:r>
      <w:r>
        <w:rPr>
          <w:spacing w:val="-5"/>
          <w:w w:val="105"/>
        </w:rPr>
        <w:t xml:space="preserve"> </w:t>
      </w:r>
      <w:r>
        <w:rPr>
          <w:w w:val="105"/>
        </w:rPr>
        <w:t>interdependence</w:t>
      </w:r>
      <w:r>
        <w:rPr>
          <w:spacing w:val="-4"/>
          <w:w w:val="105"/>
        </w:rPr>
        <w:t xml:space="preserve"> </w:t>
      </w:r>
      <w:r>
        <w:rPr>
          <w:w w:val="105"/>
        </w:rPr>
        <w:t>on</w:t>
      </w:r>
      <w:r>
        <w:rPr>
          <w:spacing w:val="-61"/>
          <w:w w:val="105"/>
        </w:rPr>
        <w:t xml:space="preserve"> </w:t>
      </w:r>
      <w:r>
        <w:rPr>
          <w:w w:val="105"/>
        </w:rPr>
        <w:t>size, refractive index, and aspect ratio can lead to better differentiation of particles</w:t>
      </w:r>
      <w:r>
        <w:rPr>
          <w:spacing w:val="1"/>
          <w:w w:val="105"/>
        </w:rPr>
        <w:t xml:space="preserve"> </w:t>
      </w:r>
      <w:r>
        <w:rPr>
          <w:w w:val="105"/>
        </w:rPr>
        <w:t>with different morphologies and better radiative transfer modeling for ocean waters.</w:t>
      </w:r>
      <w:r>
        <w:rPr>
          <w:spacing w:val="-60"/>
          <w:w w:val="105"/>
        </w:rPr>
        <w:t xml:space="preserve"> </w:t>
      </w:r>
      <w:r>
        <w:rPr>
          <w:w w:val="105"/>
        </w:rPr>
        <w:t>The equivalence of the two mixture schemes has important implications for many</w:t>
      </w:r>
      <w:r>
        <w:rPr>
          <w:spacing w:val="1"/>
          <w:w w:val="105"/>
        </w:rPr>
        <w:t xml:space="preserve"> </w:t>
      </w:r>
      <w:r>
        <w:rPr>
          <w:w w:val="105"/>
        </w:rPr>
        <w:t>applications using the radiative transfer theory.</w:t>
      </w:r>
      <w:r>
        <w:rPr>
          <w:spacing w:val="1"/>
          <w:w w:val="105"/>
        </w:rPr>
        <w:t xml:space="preserve"> </w:t>
      </w:r>
      <w:r>
        <w:rPr>
          <w:w w:val="105"/>
        </w:rPr>
        <w:t>One example is the atmospheric</w:t>
      </w:r>
      <w:r>
        <w:rPr>
          <w:spacing w:val="1"/>
          <w:w w:val="105"/>
        </w:rPr>
        <w:t xml:space="preserve"> </w:t>
      </w:r>
      <w:r>
        <w:rPr>
          <w:w w:val="105"/>
        </w:rPr>
        <w:t>correction for ocean color remote sensing,  in which an aerosol lookup table has to</w:t>
      </w:r>
      <w:r>
        <w:rPr>
          <w:spacing w:val="1"/>
          <w:w w:val="105"/>
        </w:rPr>
        <w:t xml:space="preserve"> </w:t>
      </w:r>
      <w:r>
        <w:rPr>
          <w:w w:val="105"/>
        </w:rPr>
        <w:t>be built, which involves a mixture of Rayleigh and aerosol particles.</w:t>
      </w:r>
      <w:r>
        <w:rPr>
          <w:spacing w:val="1"/>
          <w:w w:val="105"/>
        </w:rPr>
        <w:t xml:space="preserve"> </w:t>
      </w:r>
      <w:r>
        <w:rPr>
          <w:w w:val="105"/>
        </w:rPr>
        <w:t>There have</w:t>
      </w:r>
      <w:r>
        <w:rPr>
          <w:spacing w:val="1"/>
          <w:w w:val="105"/>
        </w:rPr>
        <w:t xml:space="preserve"> </w:t>
      </w:r>
      <w:r>
        <w:rPr>
          <w:w w:val="105"/>
        </w:rPr>
        <w:t>been debates in the community on the validity of the IMS used in the radiative</w:t>
      </w:r>
      <w:r>
        <w:rPr>
          <w:spacing w:val="1"/>
          <w:w w:val="105"/>
        </w:rPr>
        <w:t xml:space="preserve"> </w:t>
      </w:r>
      <w:r>
        <w:rPr>
          <w:w w:val="105"/>
        </w:rPr>
        <w:t>transfer</w:t>
      </w:r>
      <w:r>
        <w:rPr>
          <w:spacing w:val="1"/>
          <w:w w:val="105"/>
        </w:rPr>
        <w:t xml:space="preserve"> </w:t>
      </w:r>
      <w:r>
        <w:rPr>
          <w:w w:val="105"/>
        </w:rPr>
        <w:t>simulation.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work</w:t>
      </w:r>
      <w:r>
        <w:rPr>
          <w:spacing w:val="1"/>
          <w:w w:val="105"/>
        </w:rPr>
        <w:t xml:space="preserve"> </w:t>
      </w:r>
      <w:r>
        <w:rPr>
          <w:w w:val="105"/>
        </w:rPr>
        <w:t>fully</w:t>
      </w:r>
      <w:r>
        <w:rPr>
          <w:spacing w:val="1"/>
          <w:w w:val="105"/>
        </w:rPr>
        <w:t xml:space="preserve"> </w:t>
      </w:r>
      <w:r>
        <w:rPr>
          <w:w w:val="105"/>
        </w:rPr>
        <w:t>demonstrates  that  it  is  appropriate  to  use</w:t>
      </w:r>
      <w:r>
        <w:rPr>
          <w:spacing w:val="-60"/>
          <w:w w:val="105"/>
        </w:rPr>
        <w:t xml:space="preserve"> </w:t>
      </w:r>
      <w:r>
        <w:rPr>
          <w:w w:val="105"/>
        </w:rPr>
        <w:t>IMS for this and other similar applications. The application of the neural network</w:t>
      </w:r>
      <w:r>
        <w:rPr>
          <w:spacing w:val="1"/>
          <w:w w:val="105"/>
        </w:rPr>
        <w:t xml:space="preserve"> </w:t>
      </w:r>
      <w:r>
        <w:rPr>
          <w:w w:val="105"/>
        </w:rPr>
        <w:t>based</w:t>
      </w:r>
      <w:r>
        <w:rPr>
          <w:spacing w:val="-11"/>
          <w:w w:val="105"/>
        </w:rPr>
        <w:t xml:space="preserve"> </w:t>
      </w:r>
      <w:r>
        <w:rPr>
          <w:w w:val="105"/>
        </w:rPr>
        <w:t>reflectance</w:t>
      </w:r>
      <w:r>
        <w:rPr>
          <w:spacing w:val="-12"/>
          <w:w w:val="105"/>
        </w:rPr>
        <w:t xml:space="preserve"> </w:t>
      </w:r>
      <w:r>
        <w:rPr>
          <w:w w:val="105"/>
        </w:rPr>
        <w:t>prediction</w:t>
      </w:r>
      <w:r>
        <w:rPr>
          <w:spacing w:val="-10"/>
          <w:w w:val="105"/>
        </w:rPr>
        <w:t xml:space="preserve"> </w:t>
      </w:r>
      <w:r>
        <w:rPr>
          <w:w w:val="105"/>
        </w:rPr>
        <w:t>model</w:t>
      </w:r>
      <w:r>
        <w:rPr>
          <w:spacing w:val="-12"/>
          <w:w w:val="105"/>
        </w:rPr>
        <w:t xml:space="preserve"> </w:t>
      </w:r>
      <w:r>
        <w:rPr>
          <w:w w:val="105"/>
        </w:rPr>
        <w:t>in</w:t>
      </w:r>
      <w:r>
        <w:rPr>
          <w:spacing w:val="-11"/>
          <w:w w:val="105"/>
        </w:rPr>
        <w:t xml:space="preserve"> </w:t>
      </w:r>
      <w:r>
        <w:rPr>
          <w:w w:val="105"/>
        </w:rPr>
        <w:t>inverse</w:t>
      </w:r>
      <w:r>
        <w:rPr>
          <w:spacing w:val="-11"/>
          <w:w w:val="105"/>
        </w:rPr>
        <w:t xml:space="preserve"> </w:t>
      </w:r>
      <w:r>
        <w:rPr>
          <w:w w:val="105"/>
        </w:rPr>
        <w:t>algorithms</w:t>
      </w:r>
      <w:r>
        <w:rPr>
          <w:spacing w:val="-12"/>
          <w:w w:val="105"/>
        </w:rPr>
        <w:t xml:space="preserve"> </w:t>
      </w:r>
      <w:r>
        <w:rPr>
          <w:w w:val="105"/>
        </w:rPr>
        <w:t>would</w:t>
      </w:r>
      <w:r>
        <w:rPr>
          <w:spacing w:val="-12"/>
          <w:w w:val="105"/>
        </w:rPr>
        <w:t xml:space="preserve"> </w:t>
      </w:r>
      <w:r>
        <w:rPr>
          <w:w w:val="105"/>
        </w:rPr>
        <w:t>expedite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retrieval</w:t>
      </w:r>
    </w:p>
    <w:p w14:paraId="1BFCF236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51E4D443" w14:textId="77777777" w:rsidR="00B856A6" w:rsidRDefault="00EB5EFA">
      <w:pPr>
        <w:pStyle w:val="BodyText"/>
        <w:spacing w:before="32" w:line="501" w:lineRule="auto"/>
        <w:ind w:left="531" w:right="770"/>
        <w:jc w:val="both"/>
      </w:pPr>
      <w:r>
        <w:rPr>
          <w:w w:val="105"/>
        </w:rPr>
        <w:lastRenderedPageBreak/>
        <w:t>process and make them more efficient for use in global satellite observations. It can</w:t>
      </w:r>
      <w:r>
        <w:rPr>
          <w:spacing w:val="1"/>
          <w:w w:val="105"/>
        </w:rPr>
        <w:t xml:space="preserve"> </w:t>
      </w:r>
      <w:r>
        <w:rPr>
          <w:w w:val="105"/>
        </w:rPr>
        <w:t>also be used in traditional semi-analytical models of retrieving ocean water IOPs,</w:t>
      </w:r>
      <w:r>
        <w:rPr>
          <w:spacing w:val="1"/>
          <w:w w:val="105"/>
        </w:rPr>
        <w:t xml:space="preserve"> </w:t>
      </w:r>
      <w:r>
        <w:rPr>
          <w:w w:val="105"/>
        </w:rPr>
        <w:t>since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bio-optical</w:t>
      </w:r>
      <w:r>
        <w:rPr>
          <w:spacing w:val="13"/>
          <w:w w:val="105"/>
        </w:rPr>
        <w:t xml:space="preserve"> </w:t>
      </w:r>
      <w:r>
        <w:rPr>
          <w:w w:val="105"/>
        </w:rPr>
        <w:t>model</w:t>
      </w:r>
      <w:r>
        <w:rPr>
          <w:spacing w:val="13"/>
          <w:w w:val="105"/>
        </w:rPr>
        <w:t xml:space="preserve"> </w:t>
      </w:r>
      <w:r>
        <w:rPr>
          <w:w w:val="105"/>
        </w:rPr>
        <w:t>is</w:t>
      </w:r>
      <w:r>
        <w:rPr>
          <w:spacing w:val="12"/>
          <w:w w:val="105"/>
        </w:rPr>
        <w:t xml:space="preserve"> </w:t>
      </w:r>
      <w:r>
        <w:rPr>
          <w:w w:val="105"/>
        </w:rPr>
        <w:t>more</w:t>
      </w:r>
      <w:r>
        <w:rPr>
          <w:spacing w:val="13"/>
          <w:w w:val="105"/>
        </w:rPr>
        <w:t xml:space="preserve"> </w:t>
      </w:r>
      <w:r>
        <w:rPr>
          <w:w w:val="105"/>
        </w:rPr>
        <w:t>general</w:t>
      </w:r>
      <w:r>
        <w:rPr>
          <w:spacing w:val="13"/>
          <w:w w:val="105"/>
        </w:rPr>
        <w:t xml:space="preserve"> </w:t>
      </w:r>
      <w:r>
        <w:rPr>
          <w:w w:val="105"/>
        </w:rPr>
        <w:t>than</w:t>
      </w:r>
      <w:r>
        <w:rPr>
          <w:spacing w:val="13"/>
          <w:w w:val="105"/>
        </w:rPr>
        <w:t xml:space="preserve"> </w:t>
      </w:r>
      <w:r>
        <w:rPr>
          <w:w w:val="105"/>
        </w:rPr>
        <w:t>most</w:t>
      </w:r>
      <w:r>
        <w:rPr>
          <w:spacing w:val="12"/>
          <w:w w:val="105"/>
        </w:rPr>
        <w:t xml:space="preserve"> </w:t>
      </w:r>
      <w:r>
        <w:rPr>
          <w:w w:val="105"/>
        </w:rPr>
        <w:t>existing</w:t>
      </w:r>
      <w:r>
        <w:rPr>
          <w:spacing w:val="13"/>
          <w:w w:val="105"/>
        </w:rPr>
        <w:t xml:space="preserve"> </w:t>
      </w:r>
      <w:r>
        <w:rPr>
          <w:w w:val="105"/>
        </w:rPr>
        <w:t>models.</w:t>
      </w:r>
    </w:p>
    <w:p w14:paraId="52AFF597" w14:textId="77777777" w:rsidR="00B856A6" w:rsidRDefault="00B856A6">
      <w:pPr>
        <w:spacing w:line="501" w:lineRule="auto"/>
        <w:jc w:val="both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36D873C" w14:textId="77777777" w:rsidR="00B856A6" w:rsidRDefault="00B856A6">
      <w:pPr>
        <w:pStyle w:val="BodyText"/>
        <w:rPr>
          <w:sz w:val="20"/>
        </w:rPr>
      </w:pPr>
    </w:p>
    <w:p w14:paraId="5BE9D96B" w14:textId="77777777" w:rsidR="00B856A6" w:rsidRDefault="00B856A6">
      <w:pPr>
        <w:pStyle w:val="BodyText"/>
        <w:rPr>
          <w:sz w:val="20"/>
        </w:rPr>
      </w:pPr>
    </w:p>
    <w:p w14:paraId="3546C8CB" w14:textId="77777777" w:rsidR="00B856A6" w:rsidRDefault="00B856A6">
      <w:pPr>
        <w:pStyle w:val="BodyText"/>
        <w:rPr>
          <w:sz w:val="20"/>
        </w:rPr>
      </w:pPr>
    </w:p>
    <w:p w14:paraId="7791F54D" w14:textId="77777777" w:rsidR="00B856A6" w:rsidRDefault="00B856A6">
      <w:pPr>
        <w:pStyle w:val="BodyText"/>
        <w:rPr>
          <w:sz w:val="20"/>
        </w:rPr>
      </w:pPr>
    </w:p>
    <w:p w14:paraId="357C77D8" w14:textId="77777777" w:rsidR="00B856A6" w:rsidRDefault="00B856A6">
      <w:pPr>
        <w:pStyle w:val="BodyText"/>
        <w:rPr>
          <w:sz w:val="20"/>
        </w:rPr>
      </w:pPr>
    </w:p>
    <w:p w14:paraId="030E7077" w14:textId="77777777" w:rsidR="00B856A6" w:rsidRDefault="00B856A6">
      <w:pPr>
        <w:pStyle w:val="BodyText"/>
        <w:rPr>
          <w:sz w:val="20"/>
        </w:rPr>
      </w:pPr>
    </w:p>
    <w:p w14:paraId="5BFD3449" w14:textId="77777777" w:rsidR="00B856A6" w:rsidRDefault="00B856A6">
      <w:pPr>
        <w:pStyle w:val="BodyText"/>
        <w:rPr>
          <w:sz w:val="20"/>
        </w:rPr>
      </w:pPr>
    </w:p>
    <w:p w14:paraId="1BCBB110" w14:textId="77777777" w:rsidR="00B856A6" w:rsidRDefault="00EB5EFA">
      <w:pPr>
        <w:pStyle w:val="Heading1"/>
        <w:spacing w:before="209"/>
        <w:ind w:left="0" w:right="239"/>
        <w:jc w:val="center"/>
      </w:pPr>
      <w:r>
        <w:rPr>
          <w:w w:val="105"/>
        </w:rPr>
        <w:t>Bibliography</w:t>
      </w:r>
    </w:p>
    <w:p w14:paraId="70546370" w14:textId="77777777" w:rsidR="00B856A6" w:rsidRDefault="00B856A6">
      <w:pPr>
        <w:pStyle w:val="BodyText"/>
        <w:rPr>
          <w:sz w:val="28"/>
        </w:rPr>
      </w:pPr>
    </w:p>
    <w:p w14:paraId="7077BB77" w14:textId="77777777" w:rsidR="00B856A6" w:rsidRDefault="00B856A6">
      <w:pPr>
        <w:pStyle w:val="BodyText"/>
        <w:rPr>
          <w:sz w:val="28"/>
        </w:rPr>
      </w:pPr>
    </w:p>
    <w:p w14:paraId="3C5FC721" w14:textId="77777777" w:rsidR="00B856A6" w:rsidRDefault="00B856A6">
      <w:pPr>
        <w:pStyle w:val="BodyText"/>
        <w:rPr>
          <w:sz w:val="28"/>
        </w:rPr>
      </w:pPr>
    </w:p>
    <w:p w14:paraId="4167236A" w14:textId="77777777" w:rsidR="00B856A6" w:rsidRDefault="00B856A6">
      <w:pPr>
        <w:pStyle w:val="BodyText"/>
        <w:spacing w:before="7"/>
        <w:rPr>
          <w:sz w:val="31"/>
        </w:rPr>
      </w:pPr>
    </w:p>
    <w:p w14:paraId="2CC67EF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line="247" w:lineRule="auto"/>
        <w:ind w:right="770"/>
        <w:jc w:val="both"/>
        <w:rPr>
          <w:sz w:val="24"/>
        </w:rPr>
      </w:pPr>
      <w:bookmarkStart w:id="140" w:name="_bookmark107"/>
      <w:bookmarkEnd w:id="140"/>
      <w:r>
        <w:rPr>
          <w:w w:val="95"/>
          <w:sz w:val="24"/>
        </w:rPr>
        <w:t>Curtis D Mobley.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Light and water: Radiative Transfer in Natural Waters</w:t>
      </w:r>
      <w:r>
        <w:rPr>
          <w:w w:val="95"/>
          <w:sz w:val="24"/>
        </w:rPr>
        <w:t>.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Academic</w:t>
      </w:r>
      <w:r>
        <w:rPr>
          <w:spacing w:val="17"/>
          <w:sz w:val="24"/>
        </w:rPr>
        <w:t xml:space="preserve"> </w:t>
      </w:r>
      <w:r>
        <w:rPr>
          <w:sz w:val="24"/>
        </w:rPr>
        <w:t>press,</w:t>
      </w:r>
      <w:r>
        <w:rPr>
          <w:spacing w:val="18"/>
          <w:sz w:val="24"/>
        </w:rPr>
        <w:t xml:space="preserve"> </w:t>
      </w:r>
      <w:r>
        <w:rPr>
          <w:sz w:val="24"/>
        </w:rPr>
        <w:t>1994.</w:t>
      </w:r>
    </w:p>
    <w:p w14:paraId="56017AF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7" w:lineRule="auto"/>
        <w:ind w:right="769"/>
        <w:jc w:val="both"/>
        <w:rPr>
          <w:sz w:val="24"/>
        </w:rPr>
      </w:pPr>
      <w:bookmarkStart w:id="141" w:name="_bookmark108"/>
      <w:bookmarkEnd w:id="141"/>
      <w:r>
        <w:rPr>
          <w:w w:val="105"/>
          <w:sz w:val="24"/>
        </w:rPr>
        <w:t>Wikipedia contributors.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Euler angles — Wikipedia, the free encyclopedia.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Online; accessed 3-April-2020</w:t>
      </w:r>
      <w:r>
        <w:rPr>
          <w:sz w:val="24"/>
        </w:rPr>
        <w:t>, 2020.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URL </w:t>
      </w:r>
      <w:hyperlink r:id="rId137">
        <w:r>
          <w:rPr>
            <w:rFonts w:ascii="Cambria" w:hAnsi="Cambria"/>
            <w:color w:val="0000FF"/>
            <w:sz w:val="24"/>
          </w:rPr>
          <w:t>https://en.wikipedia.org/w/</w:t>
        </w:r>
      </w:hyperlink>
      <w:r>
        <w:rPr>
          <w:rFonts w:ascii="Cambria" w:hAnsi="Cambria"/>
          <w:color w:val="0000FF"/>
          <w:spacing w:val="1"/>
          <w:sz w:val="24"/>
        </w:rPr>
        <w:t xml:space="preserve"> </w:t>
      </w:r>
      <w:hyperlink r:id="rId138">
        <w:r>
          <w:rPr>
            <w:rFonts w:ascii="Cambria" w:hAnsi="Cambria"/>
            <w:color w:val="0000FF"/>
            <w:w w:val="105"/>
            <w:sz w:val="24"/>
          </w:rPr>
          <w:t>index.php?title=Euler_angles&amp;oldid=948572807</w:t>
        </w:r>
      </w:hyperlink>
      <w:r>
        <w:rPr>
          <w:w w:val="105"/>
          <w:sz w:val="24"/>
        </w:rPr>
        <w:t>.</w:t>
      </w:r>
    </w:p>
    <w:p w14:paraId="11D6EFC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1" w:line="249" w:lineRule="auto"/>
        <w:ind w:right="772"/>
        <w:jc w:val="both"/>
        <w:rPr>
          <w:sz w:val="24"/>
        </w:rPr>
      </w:pPr>
      <w:bookmarkStart w:id="142" w:name="_bookmark109"/>
      <w:bookmarkEnd w:id="142"/>
      <w:r>
        <w:rPr>
          <w:sz w:val="24"/>
        </w:rPr>
        <w:t>Scott</w:t>
      </w:r>
      <w:r>
        <w:rPr>
          <w:spacing w:val="1"/>
          <w:sz w:val="24"/>
        </w:rPr>
        <w:t xml:space="preserve"> </w:t>
      </w:r>
      <w:r>
        <w:rPr>
          <w:sz w:val="24"/>
        </w:rPr>
        <w:t>C</w:t>
      </w:r>
      <w:r>
        <w:rPr>
          <w:spacing w:val="1"/>
          <w:sz w:val="24"/>
        </w:rPr>
        <w:t xml:space="preserve"> </w:t>
      </w:r>
      <w:r>
        <w:rPr>
          <w:sz w:val="24"/>
        </w:rPr>
        <w:t>Doney.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growing</w:t>
      </w:r>
      <w:r>
        <w:rPr>
          <w:spacing w:val="1"/>
          <w:sz w:val="24"/>
        </w:rPr>
        <w:t xml:space="preserve"> </w:t>
      </w:r>
      <w:r>
        <w:rPr>
          <w:sz w:val="24"/>
        </w:rPr>
        <w:t>human</w:t>
      </w:r>
      <w:r>
        <w:rPr>
          <w:spacing w:val="1"/>
          <w:sz w:val="24"/>
        </w:rPr>
        <w:t xml:space="preserve"> </w:t>
      </w:r>
      <w:r>
        <w:rPr>
          <w:sz w:val="24"/>
        </w:rPr>
        <w:t>footprint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coastal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open-ocean</w:t>
      </w:r>
      <w:r>
        <w:rPr>
          <w:spacing w:val="1"/>
          <w:sz w:val="24"/>
        </w:rPr>
        <w:t xml:space="preserve"> </w:t>
      </w:r>
      <w:r>
        <w:rPr>
          <w:sz w:val="24"/>
        </w:rPr>
        <w:t>biogeochemistry.</w:t>
      </w:r>
      <w:r>
        <w:rPr>
          <w:spacing w:val="3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science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328(5985):1512–1516,</w:t>
      </w:r>
      <w:r>
        <w:rPr>
          <w:spacing w:val="14"/>
          <w:sz w:val="24"/>
        </w:rPr>
        <w:t xml:space="preserve"> </w:t>
      </w:r>
      <w:r>
        <w:rPr>
          <w:sz w:val="24"/>
        </w:rPr>
        <w:t>2010.</w:t>
      </w:r>
    </w:p>
    <w:p w14:paraId="7DBA93C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5" w:line="247" w:lineRule="auto"/>
        <w:ind w:right="769"/>
        <w:jc w:val="both"/>
        <w:rPr>
          <w:sz w:val="24"/>
        </w:rPr>
      </w:pPr>
      <w:bookmarkStart w:id="143" w:name="_bookmark110"/>
      <w:bookmarkEnd w:id="143"/>
      <w:r>
        <w:rPr>
          <w:w w:val="95"/>
          <w:sz w:val="24"/>
        </w:rPr>
        <w:t>Deborah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V</w:t>
      </w:r>
      <w:r>
        <w:rPr>
          <w:spacing w:val="26"/>
          <w:w w:val="95"/>
          <w:sz w:val="24"/>
        </w:rPr>
        <w:t xml:space="preserve"> </w:t>
      </w:r>
      <w:r>
        <w:rPr>
          <w:w w:val="95"/>
          <w:sz w:val="24"/>
        </w:rPr>
        <w:t>Chapman</w:t>
      </w:r>
      <w:r>
        <w:rPr>
          <w:spacing w:val="26"/>
          <w:w w:val="95"/>
          <w:sz w:val="24"/>
        </w:rPr>
        <w:t xml:space="preserve"> </w:t>
      </w:r>
      <w:r>
        <w:rPr>
          <w:w w:val="95"/>
          <w:sz w:val="24"/>
        </w:rPr>
        <w:t>et</w:t>
      </w:r>
      <w:r>
        <w:rPr>
          <w:spacing w:val="25"/>
          <w:w w:val="95"/>
          <w:sz w:val="24"/>
        </w:rPr>
        <w:t xml:space="preserve"> </w:t>
      </w:r>
      <w:r>
        <w:rPr>
          <w:w w:val="95"/>
          <w:sz w:val="24"/>
        </w:rPr>
        <w:t>al.</w:t>
      </w:r>
      <w:r>
        <w:rPr>
          <w:spacing w:val="2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Water</w:t>
      </w:r>
      <w:r>
        <w:rPr>
          <w:rFonts w:ascii="Bookman Old Style"/>
          <w:i/>
          <w:spacing w:val="1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quality</w:t>
      </w:r>
      <w:r>
        <w:rPr>
          <w:rFonts w:ascii="Bookman Old Style"/>
          <w:i/>
          <w:spacing w:val="17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assessments:</w:t>
      </w:r>
      <w:r>
        <w:rPr>
          <w:rFonts w:ascii="Bookman Old Style"/>
          <w:i/>
          <w:spacing w:val="55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a</w:t>
      </w:r>
      <w:r>
        <w:rPr>
          <w:rFonts w:ascii="Bookman Old Style"/>
          <w:i/>
          <w:spacing w:val="17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guide</w:t>
      </w:r>
      <w:r>
        <w:rPr>
          <w:rFonts w:ascii="Bookman Old Style"/>
          <w:i/>
          <w:spacing w:val="1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to</w:t>
      </w:r>
      <w:r>
        <w:rPr>
          <w:rFonts w:ascii="Bookman Old Style"/>
          <w:i/>
          <w:spacing w:val="1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the</w:t>
      </w:r>
      <w:r>
        <w:rPr>
          <w:rFonts w:ascii="Bookman Old Style"/>
          <w:i/>
          <w:spacing w:val="17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use</w:t>
      </w:r>
      <w:r>
        <w:rPr>
          <w:rFonts w:asci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of biota, sediments, and water in environmental monitoring</w:t>
      </w:r>
      <w:r>
        <w:rPr>
          <w:w w:val="95"/>
          <w:sz w:val="24"/>
        </w:rPr>
        <w:t>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World Health</w:t>
      </w:r>
      <w:r>
        <w:rPr>
          <w:spacing w:val="-54"/>
          <w:w w:val="95"/>
          <w:sz w:val="24"/>
        </w:rPr>
        <w:t xml:space="preserve"> </w:t>
      </w:r>
      <w:r>
        <w:rPr>
          <w:sz w:val="24"/>
        </w:rPr>
        <w:t>Organization,</w:t>
      </w:r>
      <w:r>
        <w:rPr>
          <w:spacing w:val="18"/>
          <w:sz w:val="24"/>
        </w:rPr>
        <w:t xml:space="preserve"> </w:t>
      </w:r>
      <w:r>
        <w:rPr>
          <w:sz w:val="24"/>
        </w:rPr>
        <w:t>1996.</w:t>
      </w:r>
    </w:p>
    <w:p w14:paraId="79C3AF8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4" w:line="249" w:lineRule="auto"/>
        <w:ind w:right="771"/>
        <w:jc w:val="both"/>
        <w:rPr>
          <w:sz w:val="24"/>
        </w:rPr>
      </w:pPr>
      <w:r>
        <w:rPr>
          <w:w w:val="105"/>
          <w:sz w:val="24"/>
        </w:rPr>
        <w:t>Hu</w:t>
      </w:r>
      <w:r>
        <w:rPr>
          <w:spacing w:val="6"/>
          <w:w w:val="105"/>
          <w:sz w:val="24"/>
        </w:rPr>
        <w:t>b</w:t>
      </w:r>
      <w:r>
        <w:rPr>
          <w:w w:val="112"/>
          <w:sz w:val="24"/>
        </w:rPr>
        <w:t>ert</w:t>
      </w:r>
      <w:r>
        <w:rPr>
          <w:sz w:val="24"/>
        </w:rPr>
        <w:t xml:space="preserve"> </w:t>
      </w:r>
      <w:r>
        <w:rPr>
          <w:spacing w:val="-28"/>
          <w:sz w:val="24"/>
        </w:rPr>
        <w:t xml:space="preserve"> </w:t>
      </w:r>
      <w:r>
        <w:rPr>
          <w:w w:val="99"/>
          <w:sz w:val="24"/>
        </w:rPr>
        <w:t>Loisel,</w:t>
      </w:r>
      <w:r>
        <w:rPr>
          <w:sz w:val="24"/>
        </w:rPr>
        <w:t xml:space="preserve"> </w:t>
      </w:r>
      <w:r>
        <w:rPr>
          <w:spacing w:val="-24"/>
          <w:sz w:val="24"/>
        </w:rPr>
        <w:t xml:space="preserve"> </w:t>
      </w:r>
      <w:r>
        <w:rPr>
          <w:w w:val="101"/>
          <w:sz w:val="24"/>
        </w:rPr>
        <w:t>Vin</w:t>
      </w:r>
      <w:r>
        <w:rPr>
          <w:spacing w:val="-1"/>
          <w:w w:val="101"/>
          <w:sz w:val="24"/>
        </w:rPr>
        <w:t>c</w:t>
      </w:r>
      <w:r>
        <w:rPr>
          <w:w w:val="103"/>
          <w:sz w:val="24"/>
        </w:rPr>
        <w:t>e</w:t>
      </w:r>
      <w:r>
        <w:rPr>
          <w:spacing w:val="-7"/>
          <w:w w:val="103"/>
          <w:sz w:val="24"/>
        </w:rPr>
        <w:t>n</w:t>
      </w:r>
      <w:r>
        <w:rPr>
          <w:w w:val="136"/>
          <w:sz w:val="24"/>
        </w:rPr>
        <w:t>t</w:t>
      </w:r>
      <w:r>
        <w:rPr>
          <w:sz w:val="24"/>
        </w:rPr>
        <w:t xml:space="preserve"> </w:t>
      </w:r>
      <w:r>
        <w:rPr>
          <w:spacing w:val="-28"/>
          <w:sz w:val="24"/>
        </w:rPr>
        <w:t xml:space="preserve"> </w:t>
      </w:r>
      <w:r>
        <w:rPr>
          <w:spacing w:val="-20"/>
          <w:w w:val="101"/>
          <w:sz w:val="24"/>
        </w:rPr>
        <w:t>V</w:t>
      </w:r>
      <w:r>
        <w:rPr>
          <w:w w:val="108"/>
          <w:sz w:val="24"/>
        </w:rPr>
        <w:t>a</w:t>
      </w:r>
      <w:r>
        <w:rPr>
          <w:spacing w:val="-7"/>
          <w:w w:val="108"/>
          <w:sz w:val="24"/>
        </w:rPr>
        <w:t>n</w:t>
      </w:r>
      <w:r>
        <w:rPr>
          <w:w w:val="111"/>
          <w:sz w:val="24"/>
        </w:rPr>
        <w:t>tre</w:t>
      </w:r>
      <w:r>
        <w:rPr>
          <w:spacing w:val="6"/>
          <w:w w:val="111"/>
          <w:sz w:val="24"/>
        </w:rPr>
        <w:t>p</w:t>
      </w:r>
      <w:r>
        <w:rPr>
          <w:w w:val="111"/>
          <w:sz w:val="24"/>
        </w:rPr>
        <w:t>otte,</w:t>
      </w:r>
      <w:r>
        <w:rPr>
          <w:sz w:val="24"/>
        </w:rPr>
        <w:t xml:space="preserve"> </w:t>
      </w:r>
      <w:r>
        <w:rPr>
          <w:spacing w:val="-24"/>
          <w:sz w:val="24"/>
        </w:rPr>
        <w:t xml:space="preserve"> </w:t>
      </w:r>
      <w:r>
        <w:rPr>
          <w:spacing w:val="-7"/>
          <w:w w:val="105"/>
          <w:sz w:val="24"/>
        </w:rPr>
        <w:t>C</w:t>
      </w:r>
      <w:r>
        <w:rPr>
          <w:spacing w:val="-111"/>
          <w:w w:val="146"/>
          <w:sz w:val="24"/>
        </w:rPr>
        <w:t>´</w:t>
      </w:r>
      <w:r>
        <w:rPr>
          <w:w w:val="102"/>
          <w:sz w:val="24"/>
        </w:rPr>
        <w:t>edric</w:t>
      </w:r>
      <w:r>
        <w:rPr>
          <w:sz w:val="24"/>
        </w:rPr>
        <w:t xml:space="preserve"> </w:t>
      </w:r>
      <w:r>
        <w:rPr>
          <w:spacing w:val="-28"/>
          <w:sz w:val="24"/>
        </w:rPr>
        <w:t xml:space="preserve"> </w:t>
      </w:r>
      <w:r>
        <w:rPr>
          <w:w w:val="111"/>
          <w:sz w:val="24"/>
        </w:rPr>
        <w:t>Ja</w:t>
      </w:r>
      <w:r>
        <w:rPr>
          <w:spacing w:val="-1"/>
          <w:w w:val="111"/>
          <w:sz w:val="24"/>
        </w:rPr>
        <w:t>m</w:t>
      </w:r>
      <w:r>
        <w:rPr>
          <w:w w:val="111"/>
          <w:sz w:val="24"/>
        </w:rPr>
        <w:t>et,</w:t>
      </w:r>
      <w:r>
        <w:rPr>
          <w:sz w:val="24"/>
        </w:rPr>
        <w:t xml:space="preserve"> </w:t>
      </w:r>
      <w:r>
        <w:rPr>
          <w:spacing w:val="-24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z w:val="24"/>
        </w:rPr>
        <w:t xml:space="preserve"> </w:t>
      </w:r>
      <w:r>
        <w:rPr>
          <w:spacing w:val="-28"/>
          <w:sz w:val="24"/>
        </w:rPr>
        <w:t xml:space="preserve"> </w:t>
      </w:r>
      <w:r>
        <w:rPr>
          <w:w w:val="103"/>
          <w:sz w:val="24"/>
        </w:rPr>
        <w:t>D</w:t>
      </w:r>
      <w:r>
        <w:rPr>
          <w:sz w:val="24"/>
        </w:rPr>
        <w:t xml:space="preserve"> </w:t>
      </w:r>
      <w:r>
        <w:rPr>
          <w:spacing w:val="-28"/>
          <w:sz w:val="24"/>
        </w:rPr>
        <w:t xml:space="preserve"> </w:t>
      </w:r>
      <w:r>
        <w:rPr>
          <w:w w:val="99"/>
          <w:sz w:val="24"/>
        </w:rPr>
        <w:t>Ng</w:t>
      </w:r>
      <w:r>
        <w:rPr>
          <w:spacing w:val="6"/>
          <w:w w:val="99"/>
          <w:sz w:val="24"/>
        </w:rPr>
        <w:t>o</w:t>
      </w:r>
      <w:r>
        <w:rPr>
          <w:w w:val="97"/>
          <w:sz w:val="24"/>
        </w:rPr>
        <w:t>c</w:t>
      </w:r>
      <w:r>
        <w:rPr>
          <w:sz w:val="24"/>
        </w:rPr>
        <w:t xml:space="preserve"> </w:t>
      </w:r>
      <w:r>
        <w:rPr>
          <w:spacing w:val="-28"/>
          <w:sz w:val="24"/>
        </w:rPr>
        <w:t xml:space="preserve"> </w:t>
      </w:r>
      <w:r>
        <w:rPr>
          <w:w w:val="110"/>
          <w:sz w:val="24"/>
        </w:rPr>
        <w:t>Dat.</w:t>
      </w:r>
      <w:r>
        <w:rPr>
          <w:sz w:val="24"/>
        </w:rPr>
        <w:t xml:space="preserve"> </w:t>
      </w:r>
      <w:r>
        <w:rPr>
          <w:spacing w:val="27"/>
          <w:sz w:val="24"/>
        </w:rPr>
        <w:t xml:space="preserve"> </w:t>
      </w:r>
      <w:r>
        <w:rPr>
          <w:w w:val="106"/>
          <w:sz w:val="24"/>
        </w:rPr>
        <w:t>Cha</w:t>
      </w:r>
      <w:r>
        <w:rPr>
          <w:spacing w:val="-1"/>
          <w:w w:val="106"/>
          <w:sz w:val="24"/>
        </w:rPr>
        <w:t>l</w:t>
      </w:r>
      <w:r>
        <w:rPr>
          <w:w w:val="97"/>
          <w:sz w:val="24"/>
        </w:rPr>
        <w:t xml:space="preserve">- </w:t>
      </w:r>
      <w:r>
        <w:rPr>
          <w:w w:val="105"/>
          <w:sz w:val="24"/>
        </w:rPr>
        <w:t>lenges and new advances in ocean color remote sensing of coastal waters.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Topics</w:t>
      </w:r>
      <w:r>
        <w:rPr>
          <w:rFonts w:ascii="Bookman Old Style" w:hAnsi="Bookman Old Style"/>
          <w:i/>
          <w:spacing w:val="-5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in</w:t>
      </w:r>
      <w:r>
        <w:rPr>
          <w:rFonts w:ascii="Bookman Old Style" w:hAnsi="Bookman Old Style"/>
          <w:i/>
          <w:spacing w:val="-4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Oceanography</w:t>
      </w:r>
      <w:r>
        <w:rPr>
          <w:w w:val="105"/>
          <w:sz w:val="24"/>
        </w:rPr>
        <w:t>,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pages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1–38,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2013.</w:t>
      </w:r>
    </w:p>
    <w:p w14:paraId="63329D0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0" w:line="252" w:lineRule="auto"/>
        <w:ind w:right="770"/>
        <w:jc w:val="both"/>
        <w:rPr>
          <w:sz w:val="24"/>
        </w:rPr>
      </w:pPr>
      <w:bookmarkStart w:id="144" w:name="_bookmark111"/>
      <w:bookmarkEnd w:id="144"/>
      <w:r>
        <w:rPr>
          <w:spacing w:val="-1"/>
          <w:w w:val="105"/>
          <w:sz w:val="24"/>
        </w:rPr>
        <w:t>P</w:t>
      </w:r>
      <w:r>
        <w:rPr>
          <w:spacing w:val="-15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Jeremy</w:t>
      </w:r>
      <w:r>
        <w:rPr>
          <w:spacing w:val="-15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Werdell,</w:t>
      </w:r>
      <w:r>
        <w:rPr>
          <w:spacing w:val="-11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Lachlan</w:t>
      </w:r>
      <w:r>
        <w:rPr>
          <w:spacing w:val="-15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>IW</w:t>
      </w:r>
      <w:r>
        <w:rPr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McKinna,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Emmanuel</w:t>
      </w:r>
      <w:r>
        <w:rPr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Boss,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Steven</w:t>
      </w:r>
      <w:r>
        <w:rPr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G</w:t>
      </w:r>
      <w:r>
        <w:rPr>
          <w:spacing w:val="-15"/>
          <w:w w:val="105"/>
          <w:sz w:val="24"/>
        </w:rPr>
        <w:t xml:space="preserve"> </w:t>
      </w:r>
      <w:r>
        <w:rPr>
          <w:w w:val="105"/>
          <w:sz w:val="24"/>
        </w:rPr>
        <w:t>Ackleson,</w:t>
      </w:r>
      <w:r>
        <w:rPr>
          <w:spacing w:val="-60"/>
          <w:w w:val="105"/>
          <w:sz w:val="24"/>
        </w:rPr>
        <w:t xml:space="preserve"> </w:t>
      </w:r>
      <w:r>
        <w:rPr>
          <w:w w:val="104"/>
          <w:sz w:val="24"/>
        </w:rPr>
        <w:t>Susanne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108"/>
          <w:sz w:val="24"/>
        </w:rPr>
        <w:t>E</w:t>
      </w:r>
      <w:r>
        <w:rPr>
          <w:sz w:val="24"/>
        </w:rPr>
        <w:t xml:space="preserve"> </w:t>
      </w:r>
      <w:r>
        <w:rPr>
          <w:spacing w:val="-17"/>
          <w:sz w:val="24"/>
        </w:rPr>
        <w:t xml:space="preserve"> </w:t>
      </w:r>
      <w:r>
        <w:rPr>
          <w:w w:val="105"/>
          <w:sz w:val="24"/>
        </w:rPr>
        <w:t>Craig,</w:t>
      </w:r>
      <w:r>
        <w:rPr>
          <w:sz w:val="24"/>
        </w:rPr>
        <w:t xml:space="preserve"> </w:t>
      </w:r>
      <w:r>
        <w:rPr>
          <w:spacing w:val="-10"/>
          <w:sz w:val="24"/>
        </w:rPr>
        <w:t xml:space="preserve"> </w:t>
      </w:r>
      <w:r>
        <w:rPr>
          <w:spacing w:val="-20"/>
          <w:w w:val="106"/>
          <w:sz w:val="24"/>
        </w:rPr>
        <w:t>W</w:t>
      </w:r>
      <w:r>
        <w:rPr>
          <w:w w:val="107"/>
          <w:sz w:val="24"/>
        </w:rPr>
        <w:t>atson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106"/>
          <w:sz w:val="24"/>
        </w:rPr>
        <w:t>W</w:t>
      </w:r>
      <w:r>
        <w:rPr>
          <w:sz w:val="24"/>
        </w:rPr>
        <w:t xml:space="preserve"> </w:t>
      </w:r>
      <w:r>
        <w:rPr>
          <w:spacing w:val="-17"/>
          <w:sz w:val="24"/>
        </w:rPr>
        <w:t xml:space="preserve"> </w:t>
      </w:r>
      <w:r>
        <w:rPr>
          <w:w w:val="102"/>
          <w:sz w:val="24"/>
        </w:rPr>
        <w:t>Gregg,</w:t>
      </w:r>
      <w:r>
        <w:rPr>
          <w:sz w:val="24"/>
        </w:rPr>
        <w:t xml:space="preserve"> </w:t>
      </w:r>
      <w:r>
        <w:rPr>
          <w:spacing w:val="-10"/>
          <w:sz w:val="24"/>
        </w:rPr>
        <w:t xml:space="preserve"> </w:t>
      </w:r>
      <w:r>
        <w:rPr>
          <w:w w:val="102"/>
          <w:sz w:val="24"/>
        </w:rPr>
        <w:t>Zhongping</w:t>
      </w:r>
      <w:r>
        <w:rPr>
          <w:sz w:val="24"/>
        </w:rPr>
        <w:t xml:space="preserve"> </w:t>
      </w:r>
      <w:r>
        <w:rPr>
          <w:spacing w:val="-17"/>
          <w:sz w:val="24"/>
        </w:rPr>
        <w:t xml:space="preserve"> </w:t>
      </w:r>
      <w:r>
        <w:rPr>
          <w:w w:val="99"/>
          <w:sz w:val="24"/>
        </w:rPr>
        <w:t>Lee,</w:t>
      </w:r>
      <w:r>
        <w:rPr>
          <w:sz w:val="24"/>
        </w:rPr>
        <w:t xml:space="preserve"> </w:t>
      </w:r>
      <w:r>
        <w:rPr>
          <w:spacing w:val="-10"/>
          <w:sz w:val="24"/>
        </w:rPr>
        <w:t xml:space="preserve"> </w:t>
      </w:r>
      <w:r>
        <w:rPr>
          <w:w w:val="110"/>
          <w:sz w:val="24"/>
        </w:rPr>
        <w:t>S</w:t>
      </w:r>
      <w:r>
        <w:rPr>
          <w:spacing w:val="-7"/>
          <w:w w:val="110"/>
          <w:sz w:val="24"/>
        </w:rPr>
        <w:t>t</w:t>
      </w:r>
      <w:r>
        <w:rPr>
          <w:spacing w:val="-111"/>
          <w:w w:val="146"/>
          <w:sz w:val="24"/>
        </w:rPr>
        <w:t>´</w:t>
      </w:r>
      <w:r>
        <w:rPr>
          <w:w w:val="103"/>
          <w:sz w:val="24"/>
        </w:rPr>
        <w:t>e</w:t>
      </w:r>
      <w:r>
        <w:rPr>
          <w:spacing w:val="-1"/>
          <w:w w:val="103"/>
          <w:sz w:val="24"/>
        </w:rPr>
        <w:t>p</w:t>
      </w:r>
      <w:r>
        <w:rPr>
          <w:w w:val="106"/>
          <w:sz w:val="24"/>
        </w:rPr>
        <w:t>hane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106"/>
          <w:sz w:val="24"/>
        </w:rPr>
        <w:t xml:space="preserve">Maritorena, </w:t>
      </w:r>
      <w:r>
        <w:rPr>
          <w:w w:val="101"/>
          <w:sz w:val="24"/>
        </w:rPr>
        <w:t>Collin</w:t>
      </w:r>
      <w:r>
        <w:rPr>
          <w:spacing w:val="29"/>
          <w:sz w:val="24"/>
        </w:rPr>
        <w:t xml:space="preserve"> </w:t>
      </w:r>
      <w:r>
        <w:rPr>
          <w:w w:val="97"/>
          <w:sz w:val="24"/>
        </w:rPr>
        <w:t>S</w:t>
      </w:r>
      <w:r>
        <w:rPr>
          <w:spacing w:val="29"/>
          <w:sz w:val="24"/>
        </w:rPr>
        <w:t xml:space="preserve"> </w:t>
      </w:r>
      <w:r>
        <w:rPr>
          <w:w w:val="103"/>
          <w:sz w:val="24"/>
        </w:rPr>
        <w:t>R</w:t>
      </w:r>
      <w:r>
        <w:rPr>
          <w:spacing w:val="6"/>
          <w:w w:val="103"/>
          <w:sz w:val="24"/>
        </w:rPr>
        <w:t>o</w:t>
      </w:r>
      <w:r>
        <w:rPr>
          <w:w w:val="101"/>
          <w:sz w:val="24"/>
        </w:rPr>
        <w:t>esler,</w:t>
      </w:r>
      <w:r>
        <w:rPr>
          <w:sz w:val="24"/>
        </w:rPr>
        <w:t xml:space="preserve"> </w:t>
      </w:r>
      <w:r>
        <w:rPr>
          <w:spacing w:val="-28"/>
          <w:sz w:val="24"/>
        </w:rPr>
        <w:t xml:space="preserve"> </w:t>
      </w:r>
      <w:r>
        <w:rPr>
          <w:spacing w:val="-7"/>
          <w:w w:val="105"/>
          <w:sz w:val="24"/>
        </w:rPr>
        <w:t>C</w:t>
      </w:r>
      <w:r>
        <w:rPr>
          <w:spacing w:val="-111"/>
          <w:w w:val="146"/>
          <w:sz w:val="24"/>
        </w:rPr>
        <w:t>´</w:t>
      </w:r>
      <w:r>
        <w:rPr>
          <w:w w:val="97"/>
          <w:sz w:val="24"/>
        </w:rPr>
        <w:t>ecile</w:t>
      </w:r>
      <w:r>
        <w:rPr>
          <w:spacing w:val="29"/>
          <w:sz w:val="24"/>
        </w:rPr>
        <w:t xml:space="preserve"> </w:t>
      </w:r>
      <w:r>
        <w:rPr>
          <w:w w:val="97"/>
          <w:sz w:val="24"/>
        </w:rPr>
        <w:t>S</w:t>
      </w:r>
      <w:r>
        <w:rPr>
          <w:spacing w:val="29"/>
          <w:sz w:val="24"/>
        </w:rPr>
        <w:t xml:space="preserve"> </w:t>
      </w:r>
      <w:r>
        <w:rPr>
          <w:w w:val="103"/>
          <w:sz w:val="24"/>
        </w:rPr>
        <w:t>Rousseaux,</w:t>
      </w:r>
      <w:r>
        <w:rPr>
          <w:sz w:val="24"/>
        </w:rPr>
        <w:t xml:space="preserve"> </w:t>
      </w:r>
      <w:r>
        <w:rPr>
          <w:spacing w:val="-28"/>
          <w:sz w:val="24"/>
        </w:rPr>
        <w:t xml:space="preserve"> </w:t>
      </w:r>
      <w:r>
        <w:rPr>
          <w:w w:val="112"/>
          <w:sz w:val="24"/>
        </w:rPr>
        <w:t>et</w:t>
      </w:r>
      <w:r>
        <w:rPr>
          <w:spacing w:val="29"/>
          <w:sz w:val="24"/>
        </w:rPr>
        <w:t xml:space="preserve"> </w:t>
      </w:r>
      <w:r>
        <w:rPr>
          <w:w w:val="105"/>
          <w:sz w:val="24"/>
        </w:rPr>
        <w:t>al.</w:t>
      </w:r>
      <w:r>
        <w:rPr>
          <w:sz w:val="24"/>
        </w:rPr>
        <w:t xml:space="preserve"> </w:t>
      </w:r>
      <w:r>
        <w:rPr>
          <w:spacing w:val="18"/>
          <w:sz w:val="24"/>
        </w:rPr>
        <w:t xml:space="preserve"> </w:t>
      </w:r>
      <w:r>
        <w:rPr>
          <w:w w:val="104"/>
          <w:sz w:val="24"/>
        </w:rPr>
        <w:t>An</w:t>
      </w:r>
      <w:r>
        <w:rPr>
          <w:spacing w:val="29"/>
          <w:sz w:val="24"/>
        </w:rPr>
        <w:t xml:space="preserve"> </w:t>
      </w:r>
      <w:r>
        <w:rPr>
          <w:spacing w:val="-7"/>
          <w:w w:val="97"/>
          <w:sz w:val="24"/>
        </w:rPr>
        <w:t>o</w:t>
      </w:r>
      <w:r>
        <w:rPr>
          <w:spacing w:val="-7"/>
          <w:w w:val="102"/>
          <w:sz w:val="24"/>
        </w:rPr>
        <w:t>v</w:t>
      </w:r>
      <w:r>
        <w:rPr>
          <w:sz w:val="24"/>
        </w:rPr>
        <w:t>erview</w:t>
      </w:r>
      <w:r>
        <w:rPr>
          <w:spacing w:val="29"/>
          <w:sz w:val="24"/>
        </w:rPr>
        <w:t xml:space="preserve"> </w:t>
      </w:r>
      <w:r>
        <w:rPr>
          <w:w w:val="94"/>
          <w:sz w:val="24"/>
        </w:rPr>
        <w:t>of</w:t>
      </w:r>
      <w:r>
        <w:rPr>
          <w:spacing w:val="29"/>
          <w:sz w:val="24"/>
        </w:rPr>
        <w:t xml:space="preserve"> </w:t>
      </w:r>
      <w:r>
        <w:rPr>
          <w:w w:val="106"/>
          <w:sz w:val="24"/>
        </w:rPr>
        <w:t>approa</w:t>
      </w:r>
      <w:r>
        <w:rPr>
          <w:spacing w:val="-7"/>
          <w:w w:val="106"/>
          <w:sz w:val="24"/>
        </w:rPr>
        <w:t>c</w:t>
      </w:r>
      <w:r>
        <w:rPr>
          <w:w w:val="101"/>
          <w:sz w:val="24"/>
        </w:rPr>
        <w:t>hes</w:t>
      </w:r>
      <w:r>
        <w:rPr>
          <w:spacing w:val="29"/>
          <w:sz w:val="24"/>
        </w:rPr>
        <w:t xml:space="preserve"> </w:t>
      </w:r>
      <w:r>
        <w:rPr>
          <w:w w:val="108"/>
          <w:sz w:val="24"/>
        </w:rPr>
        <w:t xml:space="preserve">and </w:t>
      </w:r>
      <w:r>
        <w:rPr>
          <w:w w:val="105"/>
          <w:sz w:val="24"/>
        </w:rPr>
        <w:t>challenges for retrieving marine inherent optical properties from ocean color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remote</w:t>
      </w:r>
      <w:r>
        <w:rPr>
          <w:spacing w:val="2"/>
          <w:sz w:val="24"/>
        </w:rPr>
        <w:t xml:space="preserve"> </w:t>
      </w:r>
      <w:r>
        <w:rPr>
          <w:sz w:val="24"/>
        </w:rPr>
        <w:t>sensing.</w:t>
      </w:r>
      <w:r>
        <w:rPr>
          <w:spacing w:val="2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Progress</w:t>
      </w:r>
      <w:r>
        <w:rPr>
          <w:rFonts w:ascii="Bookman Old Style" w:hAnsi="Bookman Old Style"/>
          <w:i/>
          <w:spacing w:val="-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in</w:t>
      </w:r>
      <w:r>
        <w:rPr>
          <w:rFonts w:ascii="Bookman Old Style" w:hAnsi="Bookman Old Style"/>
          <w:i/>
          <w:spacing w:val="-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Oceanography</w:t>
      </w:r>
      <w:r>
        <w:rPr>
          <w:sz w:val="24"/>
        </w:rPr>
        <w:t>,</w:t>
      </w:r>
      <w:r>
        <w:rPr>
          <w:spacing w:val="3"/>
          <w:sz w:val="24"/>
        </w:rPr>
        <w:t xml:space="preserve"> </w:t>
      </w:r>
      <w:r>
        <w:rPr>
          <w:sz w:val="24"/>
        </w:rPr>
        <w:t>160:186–212,</w:t>
      </w:r>
      <w:r>
        <w:rPr>
          <w:spacing w:val="2"/>
          <w:sz w:val="24"/>
        </w:rPr>
        <w:t xml:space="preserve"> </w:t>
      </w:r>
      <w:r>
        <w:rPr>
          <w:sz w:val="24"/>
        </w:rPr>
        <w:t>2018.</w:t>
      </w:r>
    </w:p>
    <w:p w14:paraId="27BFB3B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8" w:line="247" w:lineRule="auto"/>
        <w:ind w:right="771"/>
        <w:jc w:val="both"/>
        <w:rPr>
          <w:sz w:val="24"/>
        </w:rPr>
      </w:pPr>
      <w:bookmarkStart w:id="145" w:name="_bookmark112"/>
      <w:bookmarkEnd w:id="145"/>
      <w:r>
        <w:rPr>
          <w:sz w:val="24"/>
        </w:rPr>
        <w:t>R. W. Preisendorfer.</w:t>
      </w:r>
      <w:r>
        <w:rPr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Hydrologic Optics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U.S. Government Printing Office,</w:t>
      </w:r>
      <w:r>
        <w:rPr>
          <w:spacing w:val="1"/>
          <w:sz w:val="24"/>
        </w:rPr>
        <w:t xml:space="preserve"> </w:t>
      </w:r>
      <w:r>
        <w:rPr>
          <w:sz w:val="24"/>
        </w:rPr>
        <w:t>1976.</w:t>
      </w:r>
    </w:p>
    <w:p w14:paraId="005D817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9" w:lineRule="auto"/>
        <w:ind w:right="771"/>
        <w:jc w:val="both"/>
        <w:rPr>
          <w:sz w:val="24"/>
        </w:rPr>
      </w:pPr>
      <w:bookmarkStart w:id="146" w:name="_bookmark113"/>
      <w:bookmarkEnd w:id="146"/>
      <w:r>
        <w:rPr>
          <w:sz w:val="24"/>
        </w:rPr>
        <w:t>H. R. Gordon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O. B. Brown.</w:t>
      </w:r>
      <w:r>
        <w:rPr>
          <w:spacing w:val="1"/>
          <w:sz w:val="24"/>
        </w:rPr>
        <w:t xml:space="preserve"> </w:t>
      </w:r>
      <w:r>
        <w:rPr>
          <w:sz w:val="24"/>
        </w:rPr>
        <w:t>A theoretical model</w:t>
      </w:r>
      <w:r>
        <w:rPr>
          <w:spacing w:val="60"/>
          <w:sz w:val="24"/>
        </w:rPr>
        <w:t xml:space="preserve"> </w:t>
      </w:r>
      <w:r>
        <w:rPr>
          <w:sz w:val="24"/>
        </w:rPr>
        <w:t>of light scattering by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sargasso</w:t>
      </w:r>
      <w:r>
        <w:rPr>
          <w:spacing w:val="19"/>
          <w:w w:val="95"/>
          <w:sz w:val="24"/>
        </w:rPr>
        <w:t xml:space="preserve"> </w:t>
      </w:r>
      <w:r>
        <w:rPr>
          <w:w w:val="95"/>
          <w:sz w:val="24"/>
        </w:rPr>
        <w:t>sea</w:t>
      </w:r>
      <w:r>
        <w:rPr>
          <w:spacing w:val="20"/>
          <w:w w:val="95"/>
          <w:sz w:val="24"/>
        </w:rPr>
        <w:t xml:space="preserve"> </w:t>
      </w:r>
      <w:r>
        <w:rPr>
          <w:w w:val="95"/>
          <w:sz w:val="24"/>
        </w:rPr>
        <w:t>particulates1.</w:t>
      </w:r>
      <w:r>
        <w:rPr>
          <w:spacing w:val="4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Limnology</w:t>
      </w:r>
      <w:r>
        <w:rPr>
          <w:rFonts w:ascii="Bookman Old Style" w:hAnsi="Bookman Old Style"/>
          <w:i/>
          <w:spacing w:val="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1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Oceanography</w:t>
      </w:r>
      <w:r>
        <w:rPr>
          <w:w w:val="95"/>
          <w:sz w:val="24"/>
        </w:rPr>
        <w:t>,</w:t>
      </w:r>
      <w:r>
        <w:rPr>
          <w:spacing w:val="19"/>
          <w:w w:val="95"/>
          <w:sz w:val="24"/>
        </w:rPr>
        <w:t xml:space="preserve"> </w:t>
      </w:r>
      <w:r>
        <w:rPr>
          <w:w w:val="95"/>
          <w:sz w:val="24"/>
        </w:rPr>
        <w:t>17:826–832,</w:t>
      </w:r>
      <w:r>
        <w:rPr>
          <w:spacing w:val="20"/>
          <w:w w:val="95"/>
          <w:sz w:val="24"/>
        </w:rPr>
        <w:t xml:space="preserve"> </w:t>
      </w:r>
      <w:r>
        <w:rPr>
          <w:w w:val="95"/>
          <w:sz w:val="24"/>
        </w:rPr>
        <w:t>1972.</w:t>
      </w:r>
    </w:p>
    <w:p w14:paraId="1E3B945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8" w:line="249" w:lineRule="auto"/>
        <w:ind w:right="772"/>
        <w:jc w:val="both"/>
        <w:rPr>
          <w:sz w:val="24"/>
        </w:rPr>
      </w:pPr>
      <w:r>
        <w:rPr>
          <w:sz w:val="24"/>
        </w:rPr>
        <w:t>O.</w:t>
      </w:r>
      <w:r>
        <w:rPr>
          <w:spacing w:val="1"/>
          <w:sz w:val="24"/>
        </w:rPr>
        <w:t xml:space="preserve"> </w:t>
      </w:r>
      <w:r>
        <w:rPr>
          <w:sz w:val="24"/>
        </w:rPr>
        <w:t>B.</w:t>
      </w:r>
      <w:r>
        <w:rPr>
          <w:spacing w:val="1"/>
          <w:sz w:val="24"/>
        </w:rPr>
        <w:t xml:space="preserve"> </w:t>
      </w:r>
      <w:r>
        <w:rPr>
          <w:sz w:val="24"/>
        </w:rPr>
        <w:t>Brown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H.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Gordon.</w:t>
      </w:r>
      <w:r>
        <w:rPr>
          <w:spacing w:val="1"/>
          <w:sz w:val="24"/>
        </w:rPr>
        <w:t xml:space="preserve"> </w:t>
      </w:r>
      <w:r>
        <w:rPr>
          <w:sz w:val="24"/>
        </w:rPr>
        <w:t>Two</w:t>
      </w:r>
      <w:r>
        <w:rPr>
          <w:spacing w:val="1"/>
          <w:sz w:val="24"/>
        </w:rPr>
        <w:t xml:space="preserve"> </w:t>
      </w:r>
      <w:r>
        <w:rPr>
          <w:sz w:val="24"/>
        </w:rPr>
        <w:t>component</w:t>
      </w:r>
      <w:r>
        <w:rPr>
          <w:spacing w:val="1"/>
          <w:sz w:val="24"/>
        </w:rPr>
        <w:t xml:space="preserve"> </w:t>
      </w:r>
      <w:r>
        <w:rPr>
          <w:sz w:val="24"/>
        </w:rPr>
        <w:t>mie</w:t>
      </w:r>
      <w:r>
        <w:rPr>
          <w:spacing w:val="1"/>
          <w:sz w:val="24"/>
        </w:rPr>
        <w:t xml:space="preserve"> </w:t>
      </w:r>
      <w:r>
        <w:rPr>
          <w:sz w:val="24"/>
        </w:rPr>
        <w:t>scattering</w:t>
      </w:r>
      <w:r>
        <w:rPr>
          <w:spacing w:val="1"/>
          <w:sz w:val="24"/>
        </w:rPr>
        <w:t xml:space="preserve"> </w:t>
      </w:r>
      <w:r>
        <w:rPr>
          <w:sz w:val="24"/>
        </w:rPr>
        <w:t>models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sargasso</w:t>
      </w:r>
      <w:r>
        <w:rPr>
          <w:spacing w:val="13"/>
          <w:sz w:val="24"/>
        </w:rPr>
        <w:t xml:space="preserve"> </w:t>
      </w:r>
      <w:r>
        <w:rPr>
          <w:sz w:val="24"/>
        </w:rPr>
        <w:t>sea</w:t>
      </w:r>
      <w:r>
        <w:rPr>
          <w:spacing w:val="13"/>
          <w:sz w:val="24"/>
        </w:rPr>
        <w:t xml:space="preserve"> </w:t>
      </w:r>
      <w:r>
        <w:rPr>
          <w:sz w:val="24"/>
        </w:rPr>
        <w:t>particles.</w:t>
      </w:r>
      <w:r>
        <w:rPr>
          <w:spacing w:val="3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12:2461–2465,</w:t>
      </w:r>
      <w:r>
        <w:rPr>
          <w:spacing w:val="14"/>
          <w:sz w:val="24"/>
        </w:rPr>
        <w:t xml:space="preserve"> </w:t>
      </w:r>
      <w:r>
        <w:rPr>
          <w:sz w:val="24"/>
        </w:rPr>
        <w:t>1973.</w:t>
      </w:r>
    </w:p>
    <w:p w14:paraId="6EB74BC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7" w:line="249" w:lineRule="auto"/>
        <w:ind w:right="770" w:hanging="482"/>
        <w:jc w:val="both"/>
        <w:rPr>
          <w:sz w:val="24"/>
        </w:rPr>
      </w:pPr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Jonasz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H.</w:t>
      </w:r>
      <w:r>
        <w:rPr>
          <w:spacing w:val="1"/>
          <w:sz w:val="24"/>
        </w:rPr>
        <w:t xml:space="preserve"> </w:t>
      </w:r>
      <w:r>
        <w:rPr>
          <w:sz w:val="24"/>
        </w:rPr>
        <w:t>Prandke.</w:t>
      </w:r>
      <w:r>
        <w:rPr>
          <w:spacing w:val="1"/>
          <w:sz w:val="24"/>
        </w:rPr>
        <w:t xml:space="preserve"> </w:t>
      </w:r>
      <w:r>
        <w:rPr>
          <w:sz w:val="24"/>
        </w:rPr>
        <w:t>Comparison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measured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computed</w:t>
      </w:r>
      <w:r>
        <w:rPr>
          <w:spacing w:val="60"/>
          <w:sz w:val="24"/>
        </w:rPr>
        <w:t xml:space="preserve"> </w:t>
      </w:r>
      <w:r>
        <w:rPr>
          <w:sz w:val="24"/>
        </w:rPr>
        <w:t>light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scattering in the baltic.</w:t>
      </w:r>
      <w:r>
        <w:rPr>
          <w:sz w:val="24"/>
        </w:rPr>
        <w:t xml:space="preserve"> </w:t>
      </w:r>
      <w:r>
        <w:rPr>
          <w:rFonts w:ascii="Bookman Old Style" w:hAnsi="Bookman Old Style"/>
          <w:i/>
          <w:spacing w:val="-1"/>
          <w:sz w:val="24"/>
        </w:rPr>
        <w:t xml:space="preserve">Tellus B: Chemical </w:t>
      </w:r>
      <w:r>
        <w:rPr>
          <w:rFonts w:ascii="Bookman Old Style" w:hAnsi="Bookman Old Style"/>
          <w:i/>
          <w:sz w:val="24"/>
        </w:rPr>
        <w:t>and Physical Meteorology</w:t>
      </w:r>
      <w:r>
        <w:rPr>
          <w:sz w:val="24"/>
        </w:rPr>
        <w:t>, 38:</w:t>
      </w:r>
      <w:r>
        <w:rPr>
          <w:spacing w:val="1"/>
          <w:sz w:val="24"/>
        </w:rPr>
        <w:t xml:space="preserve"> </w:t>
      </w:r>
      <w:r>
        <w:rPr>
          <w:sz w:val="24"/>
        </w:rPr>
        <w:t>144–157,</w:t>
      </w:r>
      <w:r>
        <w:rPr>
          <w:spacing w:val="17"/>
          <w:sz w:val="24"/>
        </w:rPr>
        <w:t xml:space="preserve"> </w:t>
      </w:r>
      <w:r>
        <w:rPr>
          <w:sz w:val="24"/>
        </w:rPr>
        <w:t>1986.</w:t>
      </w:r>
    </w:p>
    <w:p w14:paraId="08E264DD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500" w:right="740" w:bottom="1000" w:left="1700" w:header="0" w:footer="804" w:gutter="0"/>
          <w:cols w:space="720"/>
        </w:sectPr>
      </w:pPr>
    </w:p>
    <w:p w14:paraId="704430D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0" w:line="247" w:lineRule="auto"/>
        <w:ind w:right="770" w:hanging="482"/>
        <w:jc w:val="both"/>
        <w:rPr>
          <w:sz w:val="24"/>
        </w:rPr>
      </w:pPr>
      <w:bookmarkStart w:id="147" w:name="_bookmark114"/>
      <w:bookmarkEnd w:id="147"/>
      <w:r>
        <w:rPr>
          <w:sz w:val="24"/>
        </w:rPr>
        <w:lastRenderedPageBreak/>
        <w:t>H. R. Gordon.</w:t>
      </w:r>
      <w:r>
        <w:rPr>
          <w:spacing w:val="1"/>
          <w:sz w:val="24"/>
        </w:rPr>
        <w:t xml:space="preserve"> </w:t>
      </w:r>
      <w:r>
        <w:rPr>
          <w:sz w:val="24"/>
        </w:rPr>
        <w:t>Mie-theory models of light scattering by ocean.</w:t>
      </w:r>
      <w:r>
        <w:rPr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Suspended</w:t>
      </w:r>
      <w:r>
        <w:rPr>
          <w:rFonts w:ascii="Bookman Old Style"/>
          <w:i/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Solids</w:t>
      </w:r>
      <w:r>
        <w:rPr>
          <w:rFonts w:ascii="Bookman Old Style"/>
          <w:i/>
          <w:spacing w:val="8"/>
          <w:sz w:val="24"/>
        </w:rPr>
        <w:t xml:space="preserve"> </w:t>
      </w:r>
      <w:r>
        <w:rPr>
          <w:rFonts w:ascii="Bookman Old Style"/>
          <w:i/>
          <w:sz w:val="24"/>
        </w:rPr>
        <w:t>in</w:t>
      </w:r>
      <w:r>
        <w:rPr>
          <w:rFonts w:ascii="Bookman Old Style"/>
          <w:i/>
          <w:spacing w:val="9"/>
          <w:sz w:val="24"/>
        </w:rPr>
        <w:t xml:space="preserve"> </w:t>
      </w:r>
      <w:r>
        <w:rPr>
          <w:rFonts w:ascii="Bookman Old Style"/>
          <w:i/>
          <w:sz w:val="24"/>
        </w:rPr>
        <w:t>Water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4,</w:t>
      </w:r>
      <w:r>
        <w:rPr>
          <w:spacing w:val="16"/>
          <w:sz w:val="24"/>
        </w:rPr>
        <w:t xml:space="preserve"> </w:t>
      </w:r>
      <w:r>
        <w:rPr>
          <w:sz w:val="24"/>
        </w:rPr>
        <w:t>2013.</w:t>
      </w:r>
    </w:p>
    <w:p w14:paraId="0312E86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6" w:line="244" w:lineRule="auto"/>
        <w:ind w:right="769" w:hanging="482"/>
        <w:jc w:val="both"/>
        <w:rPr>
          <w:sz w:val="24"/>
        </w:rPr>
      </w:pPr>
      <w:bookmarkStart w:id="148" w:name="_bookmark115"/>
      <w:bookmarkEnd w:id="148"/>
      <w:r>
        <w:rPr>
          <w:sz w:val="24"/>
        </w:rPr>
        <w:t xml:space="preserve">H. C. van de Hulst and Physics. </w:t>
      </w:r>
      <w:r>
        <w:rPr>
          <w:rFonts w:ascii="Bookman Old Style"/>
          <w:i/>
          <w:sz w:val="24"/>
        </w:rPr>
        <w:t>Light Scattering by Small Particles (Dover</w:t>
      </w:r>
      <w:r>
        <w:rPr>
          <w:rFonts w:ascii="Bookman Old Style"/>
          <w:i/>
          <w:spacing w:val="-69"/>
          <w:sz w:val="24"/>
        </w:rPr>
        <w:t xml:space="preserve"> </w:t>
      </w:r>
      <w:r>
        <w:rPr>
          <w:rFonts w:ascii="Bookman Old Style"/>
          <w:i/>
          <w:sz w:val="24"/>
        </w:rPr>
        <w:t>Books on Physics)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Dover</w:t>
      </w:r>
      <w:r>
        <w:rPr>
          <w:spacing w:val="1"/>
          <w:sz w:val="24"/>
        </w:rPr>
        <w:t xml:space="preserve"> </w:t>
      </w:r>
      <w:r>
        <w:rPr>
          <w:sz w:val="24"/>
        </w:rPr>
        <w:t>Publications,</w:t>
      </w:r>
      <w:r>
        <w:rPr>
          <w:spacing w:val="1"/>
          <w:sz w:val="24"/>
        </w:rPr>
        <w:t xml:space="preserve"> </w:t>
      </w:r>
      <w:r>
        <w:rPr>
          <w:sz w:val="24"/>
        </w:rPr>
        <w:t>reprint,</w:t>
      </w:r>
      <w:r>
        <w:rPr>
          <w:spacing w:val="1"/>
          <w:sz w:val="24"/>
        </w:rPr>
        <w:t xml:space="preserve"> </w:t>
      </w:r>
      <w:r>
        <w:rPr>
          <w:sz w:val="24"/>
        </w:rPr>
        <w:t>edition,</w:t>
      </w:r>
      <w:r>
        <w:rPr>
          <w:spacing w:val="1"/>
          <w:sz w:val="24"/>
        </w:rPr>
        <w:t xml:space="preserve"> </w:t>
      </w:r>
      <w:r>
        <w:rPr>
          <w:sz w:val="24"/>
        </w:rPr>
        <w:t>12</w:t>
      </w:r>
      <w:r>
        <w:rPr>
          <w:spacing w:val="1"/>
          <w:sz w:val="24"/>
        </w:rPr>
        <w:t xml:space="preserve"> </w:t>
      </w:r>
      <w:r>
        <w:rPr>
          <w:sz w:val="24"/>
        </w:rPr>
        <w:t>1981.</w:t>
      </w:r>
      <w:r>
        <w:rPr>
          <w:spacing w:val="1"/>
          <w:sz w:val="24"/>
        </w:rPr>
        <w:t xml:space="preserve"> </w:t>
      </w:r>
      <w:r>
        <w:rPr>
          <w:sz w:val="24"/>
        </w:rPr>
        <w:t>ISBN</w:t>
      </w:r>
      <w:r>
        <w:rPr>
          <w:spacing w:val="1"/>
          <w:sz w:val="24"/>
        </w:rPr>
        <w:t xml:space="preserve"> </w:t>
      </w:r>
      <w:r>
        <w:rPr>
          <w:sz w:val="24"/>
        </w:rPr>
        <w:t>9780486642284.</w:t>
      </w:r>
      <w:r>
        <w:rPr>
          <w:spacing w:val="39"/>
          <w:sz w:val="24"/>
        </w:rPr>
        <w:t xml:space="preserve"> </w:t>
      </w:r>
      <w:r>
        <w:rPr>
          <w:sz w:val="24"/>
        </w:rPr>
        <w:t>URL</w:t>
      </w:r>
      <w:r>
        <w:rPr>
          <w:spacing w:val="16"/>
          <w:sz w:val="24"/>
        </w:rPr>
        <w:t xml:space="preserve"> </w:t>
      </w:r>
      <w:hyperlink r:id="rId139">
        <w:r>
          <w:rPr>
            <w:rFonts w:ascii="Cambria"/>
            <w:color w:val="0000FF"/>
            <w:sz w:val="24"/>
          </w:rPr>
          <w:t>http://amazon.com/o/ASIN/0486642283/</w:t>
        </w:r>
      </w:hyperlink>
      <w:r>
        <w:rPr>
          <w:sz w:val="24"/>
        </w:rPr>
        <w:t>.</w:t>
      </w:r>
    </w:p>
    <w:p w14:paraId="076961F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3" w:line="247" w:lineRule="auto"/>
        <w:ind w:right="769" w:hanging="482"/>
        <w:jc w:val="both"/>
        <w:rPr>
          <w:sz w:val="24"/>
        </w:rPr>
      </w:pPr>
      <w:bookmarkStart w:id="149" w:name="_bookmark116"/>
      <w:bookmarkEnd w:id="149"/>
      <w:r>
        <w:rPr>
          <w:w w:val="95"/>
          <w:sz w:val="24"/>
        </w:rPr>
        <w:t xml:space="preserve">C. F. Bohren and D. R. Huffman. </w:t>
      </w:r>
      <w:r>
        <w:rPr>
          <w:rFonts w:ascii="Bookman Old Style"/>
          <w:i/>
          <w:w w:val="95"/>
          <w:sz w:val="24"/>
        </w:rPr>
        <w:t>Absorption and Scattering of Light by Small</w:t>
      </w:r>
      <w:r>
        <w:rPr>
          <w:rFonts w:asci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/>
          <w:i/>
          <w:sz w:val="24"/>
        </w:rPr>
        <w:t>Particles</w:t>
      </w:r>
      <w:r>
        <w:rPr>
          <w:sz w:val="24"/>
        </w:rPr>
        <w:t>.</w:t>
      </w:r>
      <w:r>
        <w:rPr>
          <w:spacing w:val="42"/>
          <w:sz w:val="24"/>
        </w:rPr>
        <w:t xml:space="preserve"> </w:t>
      </w:r>
      <w:r>
        <w:rPr>
          <w:sz w:val="24"/>
        </w:rPr>
        <w:t>Wiley,</w:t>
      </w:r>
      <w:r>
        <w:rPr>
          <w:spacing w:val="17"/>
          <w:sz w:val="24"/>
        </w:rPr>
        <w:t xml:space="preserve"> </w:t>
      </w:r>
      <w:r>
        <w:rPr>
          <w:sz w:val="24"/>
        </w:rPr>
        <w:t>-VCH,</w:t>
      </w:r>
      <w:r>
        <w:rPr>
          <w:spacing w:val="16"/>
          <w:sz w:val="24"/>
        </w:rPr>
        <w:t xml:space="preserve"> </w:t>
      </w:r>
      <w:r>
        <w:rPr>
          <w:sz w:val="24"/>
        </w:rPr>
        <w:t>1998.</w:t>
      </w:r>
    </w:p>
    <w:p w14:paraId="70DF6E2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6" w:line="247" w:lineRule="auto"/>
        <w:ind w:right="769" w:hanging="482"/>
        <w:jc w:val="both"/>
        <w:rPr>
          <w:sz w:val="24"/>
        </w:rPr>
      </w:pPr>
      <w:bookmarkStart w:id="150" w:name="_bookmark117"/>
      <w:bookmarkEnd w:id="150"/>
      <w:r>
        <w:rPr>
          <w:w w:val="95"/>
          <w:sz w:val="24"/>
        </w:rPr>
        <w:t>T.</w:t>
      </w:r>
      <w:r>
        <w:rPr>
          <w:spacing w:val="-3"/>
          <w:w w:val="95"/>
          <w:sz w:val="24"/>
        </w:rPr>
        <w:t xml:space="preserve"> </w:t>
      </w:r>
      <w:r>
        <w:rPr>
          <w:w w:val="95"/>
          <w:sz w:val="24"/>
        </w:rPr>
        <w:t>J.</w:t>
      </w:r>
      <w:r>
        <w:rPr>
          <w:spacing w:val="-3"/>
          <w:w w:val="95"/>
          <w:sz w:val="24"/>
        </w:rPr>
        <w:t xml:space="preserve"> </w:t>
      </w:r>
      <w:r>
        <w:rPr>
          <w:w w:val="95"/>
          <w:sz w:val="24"/>
        </w:rPr>
        <w:t>Petzold.</w:t>
      </w:r>
      <w:r>
        <w:rPr>
          <w:spacing w:val="20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Volume</w:t>
      </w:r>
      <w:r>
        <w:rPr>
          <w:rFonts w:asci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scattering</w:t>
      </w:r>
      <w:r>
        <w:rPr>
          <w:rFonts w:ascii="Bookman Old Style"/>
          <w:i/>
          <w:spacing w:val="-10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functions</w:t>
      </w:r>
      <w:r>
        <w:rPr>
          <w:rFonts w:ascii="Bookman Old Style"/>
          <w:i/>
          <w:spacing w:val="-10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for</w:t>
      </w:r>
      <w:r>
        <w:rPr>
          <w:rFonts w:asci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selected</w:t>
      </w:r>
      <w:r>
        <w:rPr>
          <w:rFonts w:ascii="Bookman Old Style"/>
          <w:i/>
          <w:spacing w:val="-10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ocean</w:t>
      </w:r>
      <w:r>
        <w:rPr>
          <w:rFonts w:ascii="Bookman Old Style"/>
          <w:i/>
          <w:spacing w:val="-10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waters</w:t>
      </w:r>
      <w:r>
        <w:rPr>
          <w:w w:val="95"/>
          <w:sz w:val="24"/>
        </w:rPr>
        <w:t>.</w:t>
      </w:r>
      <w:r>
        <w:rPr>
          <w:spacing w:val="19"/>
          <w:w w:val="95"/>
          <w:sz w:val="24"/>
        </w:rPr>
        <w:t xml:space="preserve"> </w:t>
      </w:r>
      <w:r>
        <w:rPr>
          <w:w w:val="95"/>
          <w:sz w:val="24"/>
        </w:rPr>
        <w:t>Scripps</w:t>
      </w:r>
      <w:r>
        <w:rPr>
          <w:spacing w:val="-54"/>
          <w:w w:val="95"/>
          <w:sz w:val="24"/>
        </w:rPr>
        <w:t xml:space="preserve"> </w:t>
      </w:r>
      <w:r>
        <w:rPr>
          <w:sz w:val="24"/>
        </w:rPr>
        <w:t>Institution</w:t>
      </w:r>
      <w:r>
        <w:rPr>
          <w:spacing w:val="26"/>
          <w:sz w:val="24"/>
        </w:rPr>
        <w:t xml:space="preserve"> </w:t>
      </w:r>
      <w:r>
        <w:rPr>
          <w:sz w:val="24"/>
        </w:rPr>
        <w:t>of</w:t>
      </w:r>
      <w:r>
        <w:rPr>
          <w:spacing w:val="26"/>
          <w:sz w:val="24"/>
        </w:rPr>
        <w:t xml:space="preserve"> </w:t>
      </w:r>
      <w:r>
        <w:rPr>
          <w:sz w:val="24"/>
        </w:rPr>
        <w:t>Oceanography</w:t>
      </w:r>
      <w:r>
        <w:rPr>
          <w:spacing w:val="27"/>
          <w:sz w:val="24"/>
        </w:rPr>
        <w:t xml:space="preserve"> </w:t>
      </w:r>
      <w:r>
        <w:rPr>
          <w:sz w:val="24"/>
        </w:rPr>
        <w:t>La</w:t>
      </w:r>
      <w:r>
        <w:rPr>
          <w:spacing w:val="26"/>
          <w:sz w:val="24"/>
        </w:rPr>
        <w:t xml:space="preserve"> </w:t>
      </w:r>
      <w:r>
        <w:rPr>
          <w:sz w:val="24"/>
        </w:rPr>
        <w:t>Jolla</w:t>
      </w:r>
      <w:r>
        <w:rPr>
          <w:spacing w:val="25"/>
          <w:sz w:val="24"/>
        </w:rPr>
        <w:t xml:space="preserve"> </w:t>
      </w:r>
      <w:r>
        <w:rPr>
          <w:sz w:val="24"/>
        </w:rPr>
        <w:t>Ca</w:t>
      </w:r>
      <w:r>
        <w:rPr>
          <w:spacing w:val="27"/>
          <w:sz w:val="24"/>
        </w:rPr>
        <w:t xml:space="preserve"> </w:t>
      </w:r>
      <w:r>
        <w:rPr>
          <w:sz w:val="24"/>
        </w:rPr>
        <w:t>Visibility</w:t>
      </w:r>
      <w:r>
        <w:rPr>
          <w:spacing w:val="26"/>
          <w:sz w:val="24"/>
        </w:rPr>
        <w:t xml:space="preserve"> </w:t>
      </w:r>
      <w:r>
        <w:rPr>
          <w:sz w:val="24"/>
        </w:rPr>
        <w:t>Lab,</w:t>
      </w:r>
      <w:r>
        <w:rPr>
          <w:spacing w:val="27"/>
          <w:sz w:val="24"/>
        </w:rPr>
        <w:t xml:space="preserve"> </w:t>
      </w:r>
      <w:r>
        <w:rPr>
          <w:sz w:val="24"/>
        </w:rPr>
        <w:t>1972.</w:t>
      </w:r>
    </w:p>
    <w:p w14:paraId="4692054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4"/>
        <w:ind w:hanging="482"/>
        <w:jc w:val="left"/>
        <w:rPr>
          <w:sz w:val="24"/>
        </w:rPr>
      </w:pPr>
      <w:r>
        <w:rPr>
          <w:w w:val="105"/>
          <w:sz w:val="24"/>
        </w:rPr>
        <w:t>K.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J.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Voss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E.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S.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Fry,”measurement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mueller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matrix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for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ocean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water.</w:t>
      </w:r>
    </w:p>
    <w:p w14:paraId="6AE18986" w14:textId="77777777" w:rsidR="00B856A6" w:rsidRDefault="00EB5EFA">
      <w:pPr>
        <w:spacing w:before="11"/>
        <w:ind w:left="1130"/>
        <w:rPr>
          <w:sz w:val="24"/>
        </w:rPr>
      </w:pPr>
      <w:r>
        <w:rPr>
          <w:rFonts w:ascii="Bookman Old Style" w:hAnsi="Bookman Old Style"/>
          <w:i/>
          <w:w w:val="95"/>
          <w:sz w:val="24"/>
        </w:rPr>
        <w:t>Applied</w:t>
      </w:r>
      <w:r>
        <w:rPr>
          <w:rFonts w:ascii="Bookman Old Style" w:hAnsi="Bookman Old Style"/>
          <w:i/>
          <w:spacing w:val="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Optics</w:t>
      </w:r>
      <w:r>
        <w:rPr>
          <w:w w:val="95"/>
          <w:sz w:val="24"/>
        </w:rPr>
        <w:t>,</w:t>
      </w:r>
      <w:r>
        <w:rPr>
          <w:spacing w:val="12"/>
          <w:w w:val="95"/>
          <w:sz w:val="24"/>
        </w:rPr>
        <w:t xml:space="preserve"> </w:t>
      </w:r>
      <w:r>
        <w:rPr>
          <w:w w:val="95"/>
          <w:sz w:val="24"/>
        </w:rPr>
        <w:t>23:4427–4439,</w:t>
      </w:r>
      <w:r>
        <w:rPr>
          <w:spacing w:val="12"/>
          <w:w w:val="95"/>
          <w:sz w:val="24"/>
        </w:rPr>
        <w:t xml:space="preserve"> </w:t>
      </w:r>
      <w:r>
        <w:rPr>
          <w:w w:val="95"/>
          <w:sz w:val="24"/>
        </w:rPr>
        <w:t>1984.</w:t>
      </w:r>
    </w:p>
    <w:p w14:paraId="6965C8D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8" w:line="249" w:lineRule="auto"/>
        <w:ind w:right="770" w:hanging="482"/>
        <w:jc w:val="both"/>
        <w:rPr>
          <w:sz w:val="24"/>
        </w:rPr>
      </w:pPr>
      <w:r>
        <w:rPr>
          <w:sz w:val="24"/>
        </w:rPr>
        <w:t>E. S. Fry and K. J. Voss.</w:t>
      </w:r>
      <w:r>
        <w:rPr>
          <w:spacing w:val="60"/>
          <w:sz w:val="24"/>
        </w:rPr>
        <w:t xml:space="preserve"> </w:t>
      </w:r>
      <w:r>
        <w:rPr>
          <w:sz w:val="24"/>
        </w:rPr>
        <w:t>Measurement of the mueller matrix for phytoplank-</w:t>
      </w:r>
      <w:r>
        <w:rPr>
          <w:spacing w:val="1"/>
          <w:sz w:val="24"/>
        </w:rPr>
        <w:t xml:space="preserve"> </w:t>
      </w:r>
      <w:r>
        <w:rPr>
          <w:sz w:val="24"/>
        </w:rPr>
        <w:t>ton1.</w:t>
      </w:r>
      <w:r>
        <w:rPr>
          <w:spacing w:val="2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Limnology</w:t>
      </w:r>
      <w:r>
        <w:rPr>
          <w:rFonts w:ascii="Bookman Old Style" w:hAnsi="Bookman Old Style"/>
          <w:i/>
          <w:spacing w:val="-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Oceanography</w:t>
      </w:r>
      <w:r>
        <w:rPr>
          <w:sz w:val="24"/>
        </w:rPr>
        <w:t>,</w:t>
      </w:r>
      <w:r>
        <w:rPr>
          <w:spacing w:val="3"/>
          <w:sz w:val="24"/>
        </w:rPr>
        <w:t xml:space="preserve"> </w:t>
      </w:r>
      <w:r>
        <w:rPr>
          <w:sz w:val="24"/>
        </w:rPr>
        <w:t>30:1322–1326,</w:t>
      </w:r>
      <w:r>
        <w:rPr>
          <w:spacing w:val="4"/>
          <w:sz w:val="24"/>
        </w:rPr>
        <w:t xml:space="preserve"> </w:t>
      </w:r>
      <w:r>
        <w:rPr>
          <w:sz w:val="24"/>
        </w:rPr>
        <w:t>1985.</w:t>
      </w:r>
    </w:p>
    <w:p w14:paraId="00D8022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6" w:line="249" w:lineRule="auto"/>
        <w:ind w:right="772" w:hanging="482"/>
        <w:jc w:val="both"/>
        <w:rPr>
          <w:sz w:val="24"/>
        </w:rPr>
      </w:pPr>
      <w:bookmarkStart w:id="151" w:name="_bookmark118"/>
      <w:bookmarkEnd w:id="151"/>
      <w:r>
        <w:rPr>
          <w:sz w:val="24"/>
        </w:rPr>
        <w:t>Miroslaw Jonasz.</w:t>
      </w:r>
      <w:r>
        <w:rPr>
          <w:spacing w:val="60"/>
          <w:sz w:val="24"/>
        </w:rPr>
        <w:t xml:space="preserve"> </w:t>
      </w:r>
      <w:r>
        <w:rPr>
          <w:sz w:val="24"/>
        </w:rPr>
        <w:t>Nonsphericity of suspended marine particles and its influence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on</w:t>
      </w:r>
      <w:r>
        <w:rPr>
          <w:spacing w:val="18"/>
          <w:w w:val="95"/>
          <w:sz w:val="24"/>
        </w:rPr>
        <w:t xml:space="preserve"> </w:t>
      </w:r>
      <w:r>
        <w:rPr>
          <w:w w:val="95"/>
          <w:sz w:val="24"/>
        </w:rPr>
        <w:t>light</w:t>
      </w:r>
      <w:r>
        <w:rPr>
          <w:spacing w:val="19"/>
          <w:w w:val="95"/>
          <w:sz w:val="24"/>
        </w:rPr>
        <w:t xml:space="preserve"> </w:t>
      </w:r>
      <w:r>
        <w:rPr>
          <w:w w:val="95"/>
          <w:sz w:val="24"/>
        </w:rPr>
        <w:t>scattering</w:t>
      </w:r>
      <w:r>
        <w:rPr>
          <w:spacing w:val="19"/>
          <w:w w:val="95"/>
          <w:sz w:val="24"/>
        </w:rPr>
        <w:t xml:space="preserve"> </w:t>
      </w:r>
      <w:r>
        <w:rPr>
          <w:w w:val="95"/>
          <w:sz w:val="24"/>
        </w:rPr>
        <w:t>1.</w:t>
      </w:r>
      <w:r>
        <w:rPr>
          <w:spacing w:val="4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Limnology</w:t>
      </w:r>
      <w:r>
        <w:rPr>
          <w:rFonts w:ascii="Bookman Old Style" w:hAnsi="Bookman Old Style"/>
          <w:i/>
          <w:spacing w:val="1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1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Oceanography</w:t>
      </w:r>
      <w:r>
        <w:rPr>
          <w:w w:val="95"/>
          <w:sz w:val="24"/>
        </w:rPr>
        <w:t>,</w:t>
      </w:r>
      <w:r>
        <w:rPr>
          <w:spacing w:val="19"/>
          <w:w w:val="95"/>
          <w:sz w:val="24"/>
        </w:rPr>
        <w:t xml:space="preserve"> </w:t>
      </w:r>
      <w:r>
        <w:rPr>
          <w:w w:val="95"/>
          <w:sz w:val="24"/>
        </w:rPr>
        <w:t>32(5):1059–1065,</w:t>
      </w:r>
      <w:r>
        <w:rPr>
          <w:spacing w:val="18"/>
          <w:w w:val="95"/>
          <w:sz w:val="24"/>
        </w:rPr>
        <w:t xml:space="preserve"> </w:t>
      </w:r>
      <w:r>
        <w:rPr>
          <w:w w:val="95"/>
          <w:sz w:val="24"/>
        </w:rPr>
        <w:t>1987.</w:t>
      </w:r>
    </w:p>
    <w:p w14:paraId="79D6942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6" w:line="249" w:lineRule="auto"/>
        <w:ind w:right="770" w:hanging="482"/>
        <w:jc w:val="both"/>
        <w:rPr>
          <w:sz w:val="24"/>
        </w:rPr>
      </w:pPr>
      <w:bookmarkStart w:id="152" w:name="_bookmark119"/>
      <w:bookmarkEnd w:id="152"/>
      <w:r>
        <w:rPr>
          <w:sz w:val="24"/>
        </w:rPr>
        <w:t>M. S. Quinby-Hunt,</w:t>
      </w:r>
      <w:r>
        <w:rPr>
          <w:spacing w:val="1"/>
          <w:sz w:val="24"/>
        </w:rPr>
        <w:t xml:space="preserve"> </w:t>
      </w:r>
      <w:r>
        <w:rPr>
          <w:sz w:val="24"/>
        </w:rPr>
        <w:t>A. J. Hunt,</w:t>
      </w:r>
      <w:r>
        <w:rPr>
          <w:spacing w:val="1"/>
          <w:sz w:val="24"/>
        </w:rPr>
        <w:t xml:space="preserve"> </w:t>
      </w:r>
      <w:r>
        <w:rPr>
          <w:sz w:val="24"/>
        </w:rPr>
        <w:t>K. Lofftus,</w:t>
      </w:r>
      <w:r>
        <w:rPr>
          <w:spacing w:val="1"/>
          <w:sz w:val="24"/>
        </w:rPr>
        <w:t xml:space="preserve"> </w:t>
      </w:r>
      <w:r>
        <w:rPr>
          <w:sz w:val="24"/>
        </w:rPr>
        <w:t>and D. Shapiro.</w:t>
      </w:r>
      <w:r>
        <w:rPr>
          <w:spacing w:val="1"/>
          <w:sz w:val="24"/>
        </w:rPr>
        <w:t xml:space="preserve"> </w:t>
      </w:r>
      <w:r>
        <w:rPr>
          <w:sz w:val="24"/>
        </w:rPr>
        <w:t>Polarized-light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scattering studies of marine chlorella. </w:t>
      </w:r>
      <w:r>
        <w:rPr>
          <w:rFonts w:ascii="Bookman Old Style" w:hAnsi="Bookman Old Style"/>
          <w:i/>
          <w:w w:val="95"/>
          <w:sz w:val="24"/>
        </w:rPr>
        <w:t>Limnology and Oceanography</w:t>
      </w:r>
      <w:r>
        <w:rPr>
          <w:w w:val="95"/>
          <w:sz w:val="24"/>
        </w:rPr>
        <w:t>, 34:1587–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1600,</w:t>
      </w:r>
      <w:r>
        <w:rPr>
          <w:spacing w:val="17"/>
          <w:sz w:val="24"/>
        </w:rPr>
        <w:t xml:space="preserve"> </w:t>
      </w:r>
      <w:r>
        <w:rPr>
          <w:sz w:val="24"/>
        </w:rPr>
        <w:t>1989.</w:t>
      </w:r>
    </w:p>
    <w:p w14:paraId="37FDEEF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9" w:line="247" w:lineRule="auto"/>
        <w:ind w:right="768" w:hanging="482"/>
        <w:jc w:val="both"/>
        <w:rPr>
          <w:sz w:val="24"/>
        </w:rPr>
      </w:pPr>
      <w:bookmarkStart w:id="153" w:name="_bookmark120"/>
      <w:bookmarkEnd w:id="153"/>
      <w:r>
        <w:rPr>
          <w:sz w:val="24"/>
        </w:rPr>
        <w:t>C.</w:t>
      </w:r>
      <w:r>
        <w:rPr>
          <w:spacing w:val="60"/>
          <w:sz w:val="24"/>
        </w:rPr>
        <w:t xml:space="preserve"> </w:t>
      </w:r>
      <w:r>
        <w:rPr>
          <w:sz w:val="24"/>
        </w:rPr>
        <w:t>F.</w:t>
      </w:r>
      <w:r>
        <w:rPr>
          <w:spacing w:val="60"/>
          <w:sz w:val="24"/>
        </w:rPr>
        <w:t xml:space="preserve"> </w:t>
      </w:r>
      <w:r>
        <w:rPr>
          <w:sz w:val="24"/>
        </w:rPr>
        <w:t>Bohren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S.</w:t>
      </w:r>
      <w:r>
        <w:rPr>
          <w:spacing w:val="60"/>
          <w:sz w:val="24"/>
        </w:rPr>
        <w:t xml:space="preserve"> </w:t>
      </w:r>
      <w:r>
        <w:rPr>
          <w:sz w:val="24"/>
        </w:rPr>
        <w:t>B.</w:t>
      </w:r>
      <w:r>
        <w:rPr>
          <w:spacing w:val="60"/>
          <w:sz w:val="24"/>
        </w:rPr>
        <w:t xml:space="preserve"> </w:t>
      </w:r>
      <w:r>
        <w:rPr>
          <w:sz w:val="24"/>
        </w:rPr>
        <w:t>Singham.</w:t>
      </w:r>
      <w:r>
        <w:rPr>
          <w:spacing w:val="61"/>
          <w:sz w:val="24"/>
        </w:rPr>
        <w:t xml:space="preserve"> </w:t>
      </w:r>
      <w:r>
        <w:rPr>
          <w:sz w:val="24"/>
        </w:rPr>
        <w:t>Backscattering</w:t>
      </w:r>
      <w:r>
        <w:rPr>
          <w:spacing w:val="60"/>
          <w:sz w:val="24"/>
        </w:rPr>
        <w:t xml:space="preserve"> </w:t>
      </w:r>
      <w:r>
        <w:rPr>
          <w:sz w:val="24"/>
        </w:rPr>
        <w:t>by</w:t>
      </w:r>
      <w:r>
        <w:rPr>
          <w:spacing w:val="60"/>
          <w:sz w:val="24"/>
        </w:rPr>
        <w:t xml:space="preserve"> </w:t>
      </w:r>
      <w:r>
        <w:rPr>
          <w:sz w:val="24"/>
        </w:rPr>
        <w:t>nonspherical</w:t>
      </w:r>
      <w:r>
        <w:rPr>
          <w:spacing w:val="60"/>
          <w:sz w:val="24"/>
        </w:rPr>
        <w:t xml:space="preserve"> </w:t>
      </w:r>
      <w:r>
        <w:rPr>
          <w:sz w:val="24"/>
        </w:rPr>
        <w:t>particles: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A review of methods and suggested new approaches. </w:t>
      </w:r>
      <w:r>
        <w:rPr>
          <w:rFonts w:ascii="Bookman Old Style" w:hAnsi="Bookman Old Style"/>
          <w:i/>
          <w:sz w:val="24"/>
        </w:rPr>
        <w:t>Journal of Geophysical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Research:</w:t>
      </w:r>
      <w:r>
        <w:rPr>
          <w:rFonts w:ascii="Bookman Old Style" w:hAnsi="Bookman Old Style"/>
          <w:i/>
          <w:spacing w:val="2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Atmospheres</w:t>
      </w:r>
      <w:r>
        <w:rPr>
          <w:sz w:val="24"/>
        </w:rPr>
        <w:t>,</w:t>
      </w:r>
      <w:r>
        <w:rPr>
          <w:spacing w:val="9"/>
          <w:sz w:val="24"/>
        </w:rPr>
        <w:t xml:space="preserve"> </w:t>
      </w:r>
      <w:r>
        <w:rPr>
          <w:sz w:val="24"/>
        </w:rPr>
        <w:t>96:5269–5277,</w:t>
      </w:r>
      <w:r>
        <w:rPr>
          <w:spacing w:val="9"/>
          <w:sz w:val="24"/>
        </w:rPr>
        <w:t xml:space="preserve"> </w:t>
      </w:r>
      <w:r>
        <w:rPr>
          <w:sz w:val="24"/>
        </w:rPr>
        <w:t>1991.</w:t>
      </w:r>
    </w:p>
    <w:p w14:paraId="23C6310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0" w:line="249" w:lineRule="auto"/>
        <w:ind w:right="770" w:hanging="482"/>
        <w:jc w:val="both"/>
        <w:rPr>
          <w:sz w:val="24"/>
        </w:rPr>
      </w:pPr>
      <w:bookmarkStart w:id="154" w:name="_bookmark121"/>
      <w:bookmarkEnd w:id="154"/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C.</w:t>
      </w:r>
      <w:r>
        <w:rPr>
          <w:spacing w:val="1"/>
          <w:sz w:val="24"/>
        </w:rPr>
        <w:t xml:space="preserve"> </w:t>
      </w:r>
      <w:r>
        <w:rPr>
          <w:sz w:val="24"/>
        </w:rPr>
        <w:t>Kitchen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V.</w:t>
      </w:r>
      <w:r>
        <w:rPr>
          <w:spacing w:val="1"/>
          <w:sz w:val="24"/>
        </w:rPr>
        <w:t xml:space="preserve"> </w:t>
      </w:r>
      <w:r>
        <w:rPr>
          <w:sz w:val="24"/>
        </w:rPr>
        <w:t>Zaneveld.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three-layered</w:t>
      </w:r>
      <w:r>
        <w:rPr>
          <w:spacing w:val="60"/>
          <w:sz w:val="24"/>
        </w:rPr>
        <w:t xml:space="preserve"> </w:t>
      </w:r>
      <w:r>
        <w:rPr>
          <w:sz w:val="24"/>
        </w:rPr>
        <w:t>sphere</w:t>
      </w:r>
      <w:r>
        <w:rPr>
          <w:spacing w:val="60"/>
          <w:sz w:val="24"/>
        </w:rPr>
        <w:t xml:space="preserve"> </w:t>
      </w:r>
      <w:r>
        <w:rPr>
          <w:sz w:val="24"/>
        </w:rPr>
        <w:t>model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 xml:space="preserve">optical </w:t>
      </w:r>
      <w:r>
        <w:rPr>
          <w:spacing w:val="-1"/>
          <w:sz w:val="24"/>
        </w:rPr>
        <w:t xml:space="preserve">properties of phytoplankton. </w:t>
      </w:r>
      <w:r>
        <w:rPr>
          <w:rFonts w:ascii="Bookman Old Style" w:hAnsi="Bookman Old Style"/>
          <w:i/>
          <w:spacing w:val="-1"/>
          <w:sz w:val="24"/>
        </w:rPr>
        <w:t>Limnology and Oceanography</w:t>
      </w:r>
      <w:r>
        <w:rPr>
          <w:spacing w:val="-1"/>
          <w:sz w:val="24"/>
        </w:rPr>
        <w:t>, 37:1680–</w:t>
      </w:r>
      <w:r>
        <w:rPr>
          <w:spacing w:val="-57"/>
          <w:sz w:val="24"/>
        </w:rPr>
        <w:t xml:space="preserve"> </w:t>
      </w:r>
      <w:r>
        <w:rPr>
          <w:sz w:val="24"/>
        </w:rPr>
        <w:t>1690,</w:t>
      </w:r>
      <w:r>
        <w:rPr>
          <w:spacing w:val="17"/>
          <w:sz w:val="24"/>
        </w:rPr>
        <w:t xml:space="preserve"> </w:t>
      </w:r>
      <w:r>
        <w:rPr>
          <w:sz w:val="24"/>
        </w:rPr>
        <w:t>1992.</w:t>
      </w:r>
    </w:p>
    <w:p w14:paraId="0554DB6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8" w:line="249" w:lineRule="auto"/>
        <w:ind w:right="768" w:hanging="482"/>
        <w:jc w:val="both"/>
        <w:rPr>
          <w:sz w:val="24"/>
        </w:rPr>
      </w:pPr>
      <w:bookmarkStart w:id="155" w:name="_bookmark122"/>
      <w:bookmarkEnd w:id="155"/>
      <w:r>
        <w:rPr>
          <w:w w:val="105"/>
          <w:sz w:val="24"/>
        </w:rPr>
        <w:t>D. Stramski and J. Piskozub.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Estimation of scattering error in spectropho-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tometric measurements of light absorption by aquatic particles from three-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dimensional</w:t>
      </w:r>
      <w:r>
        <w:rPr>
          <w:spacing w:val="1"/>
          <w:sz w:val="24"/>
        </w:rPr>
        <w:t xml:space="preserve"> </w:t>
      </w:r>
      <w:r>
        <w:rPr>
          <w:sz w:val="24"/>
        </w:rPr>
        <w:t>radiative</w:t>
      </w:r>
      <w:r>
        <w:rPr>
          <w:spacing w:val="1"/>
          <w:sz w:val="24"/>
        </w:rPr>
        <w:t xml:space="preserve"> </w:t>
      </w:r>
      <w:r>
        <w:rPr>
          <w:sz w:val="24"/>
        </w:rPr>
        <w:t>transfer</w:t>
      </w:r>
      <w:r>
        <w:rPr>
          <w:spacing w:val="1"/>
          <w:sz w:val="24"/>
        </w:rPr>
        <w:t xml:space="preserve"> </w:t>
      </w:r>
      <w:r>
        <w:rPr>
          <w:sz w:val="24"/>
        </w:rPr>
        <w:t>simulations.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 Optics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42:3634–3646,</w:t>
      </w:r>
      <w:r>
        <w:rPr>
          <w:spacing w:val="1"/>
          <w:sz w:val="24"/>
        </w:rPr>
        <w:t xml:space="preserve"> </w:t>
      </w:r>
      <w:r>
        <w:rPr>
          <w:w w:val="105"/>
          <w:sz w:val="24"/>
        </w:rPr>
        <w:t>2003.</w:t>
      </w:r>
    </w:p>
    <w:p w14:paraId="2372A94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0" w:line="249" w:lineRule="auto"/>
        <w:ind w:right="770" w:hanging="482"/>
        <w:jc w:val="both"/>
        <w:rPr>
          <w:sz w:val="24"/>
        </w:rPr>
      </w:pPr>
      <w:bookmarkStart w:id="156" w:name="_bookmark123"/>
      <w:bookmarkEnd w:id="156"/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Quirantes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S.</w:t>
      </w:r>
      <w:r>
        <w:rPr>
          <w:spacing w:val="1"/>
          <w:sz w:val="24"/>
        </w:rPr>
        <w:t xml:space="preserve"> </w:t>
      </w:r>
      <w:r>
        <w:rPr>
          <w:sz w:val="24"/>
        </w:rPr>
        <w:t>Bernard.</w:t>
      </w:r>
      <w:r>
        <w:rPr>
          <w:spacing w:val="1"/>
          <w:sz w:val="24"/>
        </w:rPr>
        <w:t xml:space="preserve"> </w:t>
      </w:r>
      <w:r>
        <w:rPr>
          <w:sz w:val="24"/>
        </w:rPr>
        <w:t>Light</w:t>
      </w:r>
      <w:r>
        <w:rPr>
          <w:spacing w:val="1"/>
          <w:sz w:val="24"/>
        </w:rPr>
        <w:t xml:space="preserve"> </w:t>
      </w:r>
      <w:r>
        <w:rPr>
          <w:sz w:val="24"/>
        </w:rPr>
        <w:t>scattering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marine</w:t>
      </w:r>
      <w:r>
        <w:rPr>
          <w:spacing w:val="60"/>
          <w:sz w:val="24"/>
        </w:rPr>
        <w:t xml:space="preserve"> </w:t>
      </w:r>
      <w:r>
        <w:rPr>
          <w:sz w:val="24"/>
        </w:rPr>
        <w:t>algae:</w:t>
      </w:r>
      <w:r>
        <w:rPr>
          <w:spacing w:val="61"/>
          <w:sz w:val="24"/>
        </w:rPr>
        <w:t xml:space="preserve"> </w:t>
      </w:r>
      <w:r>
        <w:rPr>
          <w:sz w:val="24"/>
        </w:rPr>
        <w:t>two-layer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spherical and nonspherical models. </w:t>
      </w:r>
      <w:r>
        <w:rPr>
          <w:rFonts w:ascii="Bookman Old Style" w:hAnsi="Bookman Old Style"/>
          <w:i/>
          <w:w w:val="95"/>
          <w:sz w:val="24"/>
        </w:rPr>
        <w:t>J. Quant. Spectrosc. Radiat. Transfer</w:t>
      </w:r>
      <w:r>
        <w:rPr>
          <w:w w:val="95"/>
          <w:sz w:val="24"/>
        </w:rPr>
        <w:t>, 89: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311–321,</w:t>
      </w:r>
      <w:r>
        <w:rPr>
          <w:spacing w:val="17"/>
          <w:sz w:val="24"/>
        </w:rPr>
        <w:t xml:space="preserve"> </w:t>
      </w:r>
      <w:r>
        <w:rPr>
          <w:sz w:val="24"/>
        </w:rPr>
        <w:t>2004.</w:t>
      </w:r>
    </w:p>
    <w:p w14:paraId="00D604D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9" w:line="249" w:lineRule="auto"/>
        <w:ind w:right="770" w:hanging="482"/>
        <w:jc w:val="both"/>
        <w:rPr>
          <w:sz w:val="24"/>
        </w:rPr>
      </w:pPr>
      <w:bookmarkStart w:id="157" w:name="_bookmark124"/>
      <w:bookmarkEnd w:id="157"/>
      <w:r>
        <w:rPr>
          <w:w w:val="105"/>
          <w:sz w:val="24"/>
        </w:rPr>
        <w:t>D. Stramski, E. Boss, D. Bogucki, and K. J. Voss.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The role of seawater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 xml:space="preserve">constituents in light backscattering in the ocean. </w:t>
      </w:r>
      <w:r>
        <w:rPr>
          <w:rFonts w:ascii="Bookman Old Style" w:hAnsi="Bookman Old Style"/>
          <w:i/>
          <w:sz w:val="24"/>
        </w:rPr>
        <w:t>Progress in Oceanography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w w:val="105"/>
          <w:sz w:val="24"/>
        </w:rPr>
        <w:t>61:27–56,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2004.</w:t>
      </w:r>
    </w:p>
    <w:p w14:paraId="2D841DA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6" w:line="247" w:lineRule="auto"/>
        <w:ind w:right="769" w:hanging="482"/>
        <w:jc w:val="both"/>
        <w:rPr>
          <w:sz w:val="24"/>
        </w:rPr>
      </w:pPr>
      <w:r>
        <w:rPr>
          <w:sz w:val="24"/>
        </w:rPr>
        <w:t>W.</w:t>
      </w:r>
      <w:r>
        <w:rPr>
          <w:spacing w:val="36"/>
          <w:sz w:val="24"/>
        </w:rPr>
        <w:t xml:space="preserve"> </w:t>
      </w:r>
      <w:r>
        <w:rPr>
          <w:sz w:val="24"/>
        </w:rPr>
        <w:t>J.</w:t>
      </w:r>
      <w:r>
        <w:rPr>
          <w:spacing w:val="36"/>
          <w:sz w:val="24"/>
        </w:rPr>
        <w:t xml:space="preserve"> </w:t>
      </w:r>
      <w:r>
        <w:rPr>
          <w:sz w:val="24"/>
        </w:rPr>
        <w:t>Clavano,</w:t>
      </w:r>
      <w:r>
        <w:rPr>
          <w:spacing w:val="44"/>
          <w:sz w:val="24"/>
        </w:rPr>
        <w:t xml:space="preserve"> </w:t>
      </w:r>
      <w:r>
        <w:rPr>
          <w:sz w:val="24"/>
        </w:rPr>
        <w:t>E.</w:t>
      </w:r>
      <w:r>
        <w:rPr>
          <w:spacing w:val="37"/>
          <w:sz w:val="24"/>
        </w:rPr>
        <w:t xml:space="preserve"> </w:t>
      </w:r>
      <w:r>
        <w:rPr>
          <w:sz w:val="24"/>
        </w:rPr>
        <w:t>S.</w:t>
      </w:r>
      <w:r>
        <w:rPr>
          <w:spacing w:val="36"/>
          <w:sz w:val="24"/>
        </w:rPr>
        <w:t xml:space="preserve"> </w:t>
      </w:r>
      <w:r>
        <w:rPr>
          <w:sz w:val="24"/>
        </w:rPr>
        <w:t>Boss,</w:t>
      </w:r>
      <w:r>
        <w:rPr>
          <w:spacing w:val="44"/>
          <w:sz w:val="24"/>
        </w:rPr>
        <w:t xml:space="preserve"> </w:t>
      </w:r>
      <w:r>
        <w:rPr>
          <w:sz w:val="24"/>
        </w:rPr>
        <w:t>and</w:t>
      </w:r>
      <w:r>
        <w:rPr>
          <w:spacing w:val="36"/>
          <w:sz w:val="24"/>
        </w:rPr>
        <w:t xml:space="preserve"> </w:t>
      </w:r>
      <w:r>
        <w:rPr>
          <w:sz w:val="24"/>
        </w:rPr>
        <w:t>L.</w:t>
      </w:r>
      <w:r>
        <w:rPr>
          <w:spacing w:val="37"/>
          <w:sz w:val="24"/>
        </w:rPr>
        <w:t xml:space="preserve"> </w:t>
      </w:r>
      <w:r>
        <w:rPr>
          <w:sz w:val="24"/>
        </w:rPr>
        <w:t>Karp-Boss.</w:t>
      </w:r>
      <w:r>
        <w:rPr>
          <w:spacing w:val="60"/>
          <w:sz w:val="24"/>
        </w:rPr>
        <w:t xml:space="preserve"> </w:t>
      </w:r>
      <w:r>
        <w:rPr>
          <w:rFonts w:ascii="Bookman Old Style"/>
          <w:i/>
          <w:sz w:val="24"/>
        </w:rPr>
        <w:t>Inherent</w:t>
      </w:r>
      <w:r>
        <w:rPr>
          <w:rFonts w:ascii="Bookman Old Style"/>
          <w:i/>
          <w:spacing w:val="27"/>
          <w:sz w:val="24"/>
        </w:rPr>
        <w:t xml:space="preserve"> </w:t>
      </w:r>
      <w:r>
        <w:rPr>
          <w:rFonts w:ascii="Bookman Old Style"/>
          <w:i/>
          <w:sz w:val="24"/>
        </w:rPr>
        <w:t>optical</w:t>
      </w:r>
      <w:r>
        <w:rPr>
          <w:rFonts w:ascii="Bookman Old Style"/>
          <w:i/>
          <w:spacing w:val="26"/>
          <w:sz w:val="24"/>
        </w:rPr>
        <w:t xml:space="preserve"> </w:t>
      </w:r>
      <w:r>
        <w:rPr>
          <w:rFonts w:ascii="Bookman Old Style"/>
          <w:i/>
          <w:sz w:val="24"/>
        </w:rPr>
        <w:t>properties</w:t>
      </w:r>
      <w:r>
        <w:rPr>
          <w:rFonts w:ascii="Bookman Old Style"/>
          <w:i/>
          <w:spacing w:val="-7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of non-spherical marine-like particles -from theory to observation</w:t>
      </w:r>
      <w:r>
        <w:rPr>
          <w:w w:val="90"/>
          <w:sz w:val="24"/>
        </w:rPr>
        <w:t>.</w:t>
      </w:r>
      <w:r>
        <w:rPr>
          <w:spacing w:val="1"/>
          <w:w w:val="90"/>
          <w:sz w:val="24"/>
        </w:rPr>
        <w:t xml:space="preserve"> </w:t>
      </w:r>
      <w:r>
        <w:rPr>
          <w:w w:val="90"/>
          <w:sz w:val="24"/>
        </w:rPr>
        <w:t>Oceanogr.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Mar.</w:t>
      </w:r>
      <w:r>
        <w:rPr>
          <w:spacing w:val="18"/>
          <w:sz w:val="24"/>
        </w:rPr>
        <w:t xml:space="preserve"> </w:t>
      </w:r>
      <w:r>
        <w:rPr>
          <w:sz w:val="24"/>
        </w:rPr>
        <w:t>Biol,</w:t>
      </w:r>
      <w:r>
        <w:rPr>
          <w:spacing w:val="18"/>
          <w:sz w:val="24"/>
        </w:rPr>
        <w:t xml:space="preserve"> </w:t>
      </w:r>
      <w:r>
        <w:rPr>
          <w:sz w:val="24"/>
        </w:rPr>
        <w:t>2007.</w:t>
      </w:r>
    </w:p>
    <w:p w14:paraId="40721A9C" w14:textId="77777777" w:rsidR="00B856A6" w:rsidRDefault="00B856A6">
      <w:pPr>
        <w:spacing w:line="247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7473A59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70" w:hanging="482"/>
        <w:jc w:val="both"/>
        <w:rPr>
          <w:sz w:val="24"/>
        </w:rPr>
      </w:pPr>
      <w:bookmarkStart w:id="158" w:name="_bookmark125"/>
      <w:bookmarkEnd w:id="158"/>
      <w:r>
        <w:rPr>
          <w:sz w:val="24"/>
        </w:rPr>
        <w:lastRenderedPageBreak/>
        <w:t>H.</w:t>
      </w:r>
      <w:r>
        <w:rPr>
          <w:spacing w:val="1"/>
          <w:sz w:val="24"/>
        </w:rPr>
        <w:t xml:space="preserve"> </w:t>
      </w:r>
      <w:r>
        <w:rPr>
          <w:sz w:val="24"/>
        </w:rPr>
        <w:t>Volten,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F.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Haan,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W.</w:t>
      </w:r>
      <w:r>
        <w:rPr>
          <w:spacing w:val="1"/>
          <w:sz w:val="24"/>
        </w:rPr>
        <w:t xml:space="preserve"> </w:t>
      </w:r>
      <w:r>
        <w:rPr>
          <w:sz w:val="24"/>
        </w:rPr>
        <w:t>Hovenier,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Schreurs,</w:t>
      </w:r>
      <w:r>
        <w:rPr>
          <w:spacing w:val="60"/>
          <w:sz w:val="24"/>
        </w:rPr>
        <w:t xml:space="preserve"> </w:t>
      </w:r>
      <w:r>
        <w:rPr>
          <w:sz w:val="24"/>
        </w:rPr>
        <w:t>W.</w:t>
      </w:r>
      <w:r>
        <w:rPr>
          <w:spacing w:val="60"/>
          <w:sz w:val="24"/>
        </w:rPr>
        <w:t xml:space="preserve"> </w:t>
      </w:r>
      <w:r>
        <w:rPr>
          <w:sz w:val="24"/>
        </w:rPr>
        <w:t>Vassen,</w:t>
      </w:r>
      <w:r>
        <w:rPr>
          <w:spacing w:val="60"/>
          <w:sz w:val="24"/>
        </w:rPr>
        <w:t xml:space="preserve"> </w:t>
      </w:r>
      <w:r>
        <w:rPr>
          <w:sz w:val="24"/>
        </w:rPr>
        <w:t>A.</w:t>
      </w:r>
      <w:r>
        <w:rPr>
          <w:spacing w:val="60"/>
          <w:sz w:val="24"/>
        </w:rPr>
        <w:t xml:space="preserve"> </w:t>
      </w:r>
      <w:r>
        <w:rPr>
          <w:sz w:val="24"/>
        </w:rPr>
        <w:t>G.</w:t>
      </w:r>
      <w:r>
        <w:rPr>
          <w:spacing w:val="1"/>
          <w:sz w:val="24"/>
        </w:rPr>
        <w:t xml:space="preserve"> </w:t>
      </w:r>
      <w:r>
        <w:rPr>
          <w:sz w:val="24"/>
        </w:rPr>
        <w:t>Dekker, H. J. Hoogenboom, F. Charlton, and R. Wouts.</w:t>
      </w:r>
      <w:r>
        <w:rPr>
          <w:spacing w:val="1"/>
          <w:sz w:val="24"/>
        </w:rPr>
        <w:t xml:space="preserve"> </w:t>
      </w:r>
      <w:r>
        <w:rPr>
          <w:sz w:val="24"/>
        </w:rPr>
        <w:t>Laboratory measure-</w:t>
      </w:r>
      <w:r>
        <w:rPr>
          <w:spacing w:val="1"/>
          <w:sz w:val="24"/>
        </w:rPr>
        <w:t xml:space="preserve"> </w:t>
      </w:r>
      <w:r>
        <w:rPr>
          <w:sz w:val="24"/>
        </w:rPr>
        <w:t>ments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angular</w:t>
      </w:r>
      <w:r>
        <w:rPr>
          <w:spacing w:val="1"/>
          <w:sz w:val="24"/>
        </w:rPr>
        <w:t xml:space="preserve"> </w:t>
      </w:r>
      <w:r>
        <w:rPr>
          <w:sz w:val="24"/>
        </w:rPr>
        <w:t>distributions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light</w:t>
      </w:r>
      <w:r>
        <w:rPr>
          <w:spacing w:val="1"/>
          <w:sz w:val="24"/>
        </w:rPr>
        <w:t xml:space="preserve"> </w:t>
      </w:r>
      <w:r>
        <w:rPr>
          <w:sz w:val="24"/>
        </w:rPr>
        <w:t>scattered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phytoplankton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silt.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Limnology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Oceanography</w:t>
      </w:r>
      <w:r>
        <w:rPr>
          <w:sz w:val="24"/>
        </w:rPr>
        <w:t>,</w:t>
      </w:r>
      <w:r>
        <w:rPr>
          <w:spacing w:val="5"/>
          <w:sz w:val="24"/>
        </w:rPr>
        <w:t xml:space="preserve"> </w:t>
      </w:r>
      <w:r>
        <w:rPr>
          <w:sz w:val="24"/>
        </w:rPr>
        <w:t>43:1180–1197,</w:t>
      </w:r>
      <w:r>
        <w:rPr>
          <w:spacing w:val="5"/>
          <w:sz w:val="24"/>
        </w:rPr>
        <w:t xml:space="preserve"> </w:t>
      </w:r>
      <w:r>
        <w:rPr>
          <w:sz w:val="24"/>
        </w:rPr>
        <w:t>1998.</w:t>
      </w:r>
    </w:p>
    <w:p w14:paraId="13A40B4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9" w:lineRule="auto"/>
        <w:ind w:right="769" w:hanging="482"/>
        <w:jc w:val="both"/>
        <w:rPr>
          <w:sz w:val="24"/>
        </w:rPr>
      </w:pPr>
      <w:bookmarkStart w:id="159" w:name="_bookmark126"/>
      <w:bookmarkEnd w:id="159"/>
      <w:r>
        <w:rPr>
          <w:w w:val="105"/>
          <w:sz w:val="24"/>
        </w:rPr>
        <w:t>R. D. Vaillancourt, C. W. Brown, R. R. L. Guillard, and W. M. Balch. Light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backscattering properties of marine phytoplankton: relationships to cell size,</w:t>
      </w:r>
      <w:r>
        <w:rPr>
          <w:spacing w:val="1"/>
          <w:w w:val="105"/>
          <w:sz w:val="24"/>
        </w:rPr>
        <w:t xml:space="preserve"> </w:t>
      </w:r>
      <w:r>
        <w:rPr>
          <w:spacing w:val="-1"/>
          <w:sz w:val="24"/>
        </w:rPr>
        <w:t>chemical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composition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taxonomy.</w:t>
      </w:r>
      <w:r>
        <w:rPr>
          <w:spacing w:val="27"/>
          <w:sz w:val="24"/>
        </w:rPr>
        <w:t xml:space="preserve"> </w:t>
      </w:r>
      <w:r>
        <w:rPr>
          <w:rFonts w:ascii="Bookman Old Style" w:hAnsi="Bookman Old Style"/>
          <w:i/>
          <w:spacing w:val="-1"/>
          <w:sz w:val="24"/>
        </w:rPr>
        <w:t>Journal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Plankton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Research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26:191–</w:t>
      </w:r>
      <w:r>
        <w:rPr>
          <w:spacing w:val="-58"/>
          <w:sz w:val="24"/>
        </w:rPr>
        <w:t xml:space="preserve"> </w:t>
      </w:r>
      <w:r>
        <w:rPr>
          <w:w w:val="105"/>
          <w:sz w:val="24"/>
        </w:rPr>
        <w:t>212,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2004.</w:t>
      </w:r>
    </w:p>
    <w:p w14:paraId="1750E3C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9" w:lineRule="auto"/>
        <w:ind w:right="773" w:hanging="482"/>
        <w:jc w:val="both"/>
        <w:rPr>
          <w:sz w:val="24"/>
        </w:rPr>
      </w:pPr>
      <w:r>
        <w:rPr>
          <w:w w:val="105"/>
          <w:sz w:val="24"/>
        </w:rPr>
        <w:t>R. N. Gibson, R. J. A. Atkinson, and J. D. M. Gordon.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Oceanography and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marine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biology:</w:t>
      </w:r>
      <w:r>
        <w:rPr>
          <w:spacing w:val="31"/>
          <w:w w:val="105"/>
          <w:sz w:val="24"/>
        </w:rPr>
        <w:t xml:space="preserve"> </w:t>
      </w:r>
      <w:r>
        <w:rPr>
          <w:w w:val="105"/>
          <w:sz w:val="24"/>
        </w:rPr>
        <w:t>An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annual</w:t>
      </w:r>
      <w:r>
        <w:rPr>
          <w:spacing w:val="8"/>
          <w:w w:val="105"/>
          <w:sz w:val="24"/>
        </w:rPr>
        <w:t xml:space="preserve"> </w:t>
      </w:r>
      <w:r>
        <w:rPr>
          <w:w w:val="105"/>
          <w:sz w:val="24"/>
        </w:rPr>
        <w:t>review.</w:t>
      </w:r>
      <w:r>
        <w:rPr>
          <w:spacing w:val="30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CRC</w:t>
      </w:r>
      <w:r>
        <w:rPr>
          <w:rFonts w:ascii="Bookman Old Style"/>
          <w:i/>
          <w:spacing w:val="-1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Press</w:t>
      </w:r>
      <w:r>
        <w:rPr>
          <w:w w:val="105"/>
          <w:sz w:val="24"/>
        </w:rPr>
        <w:t>,</w:t>
      </w:r>
      <w:r>
        <w:rPr>
          <w:spacing w:val="8"/>
          <w:w w:val="105"/>
          <w:sz w:val="24"/>
        </w:rPr>
        <w:t xml:space="preserve"> </w:t>
      </w:r>
      <w:r>
        <w:rPr>
          <w:w w:val="105"/>
          <w:sz w:val="24"/>
        </w:rPr>
        <w:t>45,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2007.</w:t>
      </w:r>
    </w:p>
    <w:p w14:paraId="153F2C5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1" w:line="249" w:lineRule="auto"/>
        <w:ind w:right="770" w:hanging="482"/>
        <w:jc w:val="both"/>
        <w:rPr>
          <w:sz w:val="24"/>
        </w:rPr>
      </w:pPr>
      <w:r>
        <w:rPr>
          <w:sz w:val="24"/>
        </w:rPr>
        <w:t>R. J. Olson, E. R. Zettler, and O. K. Anderson.</w:t>
      </w:r>
      <w:r>
        <w:rPr>
          <w:spacing w:val="1"/>
          <w:sz w:val="24"/>
        </w:rPr>
        <w:t xml:space="preserve"> </w:t>
      </w:r>
      <w:r>
        <w:rPr>
          <w:sz w:val="24"/>
        </w:rPr>
        <w:t>Discrimination of eukaryotic</w:t>
      </w:r>
      <w:r>
        <w:rPr>
          <w:spacing w:val="1"/>
          <w:sz w:val="24"/>
        </w:rPr>
        <w:t xml:space="preserve"> </w:t>
      </w:r>
      <w:r>
        <w:rPr>
          <w:sz w:val="24"/>
        </w:rPr>
        <w:t>phytoplankton</w:t>
      </w:r>
      <w:r>
        <w:rPr>
          <w:spacing w:val="1"/>
          <w:sz w:val="24"/>
        </w:rPr>
        <w:t xml:space="preserve"> </w:t>
      </w:r>
      <w:r>
        <w:rPr>
          <w:sz w:val="24"/>
        </w:rPr>
        <w:t>cell</w:t>
      </w:r>
      <w:r>
        <w:rPr>
          <w:spacing w:val="1"/>
          <w:sz w:val="24"/>
        </w:rPr>
        <w:t xml:space="preserve"> </w:t>
      </w:r>
      <w:r>
        <w:rPr>
          <w:sz w:val="24"/>
        </w:rPr>
        <w:t>types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light</w:t>
      </w:r>
      <w:r>
        <w:rPr>
          <w:spacing w:val="1"/>
          <w:sz w:val="24"/>
        </w:rPr>
        <w:t xml:space="preserve"> </w:t>
      </w:r>
      <w:r>
        <w:rPr>
          <w:sz w:val="24"/>
        </w:rPr>
        <w:t>scatter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autofluorescence</w:t>
      </w:r>
      <w:r>
        <w:rPr>
          <w:spacing w:val="1"/>
          <w:sz w:val="24"/>
        </w:rPr>
        <w:t xml:space="preserve"> </w:t>
      </w:r>
      <w:r>
        <w:rPr>
          <w:sz w:val="24"/>
        </w:rPr>
        <w:t>properties</w:t>
      </w:r>
      <w:r>
        <w:rPr>
          <w:spacing w:val="1"/>
          <w:sz w:val="24"/>
        </w:rPr>
        <w:t xml:space="preserve"> </w:t>
      </w:r>
      <w:r>
        <w:rPr>
          <w:sz w:val="24"/>
        </w:rPr>
        <w:t>measured</w:t>
      </w:r>
      <w:r>
        <w:rPr>
          <w:spacing w:val="13"/>
          <w:sz w:val="24"/>
        </w:rPr>
        <w:t xml:space="preserve"> </w:t>
      </w:r>
      <w:r>
        <w:rPr>
          <w:sz w:val="24"/>
        </w:rPr>
        <w:t>by</w:t>
      </w:r>
      <w:r>
        <w:rPr>
          <w:spacing w:val="14"/>
          <w:sz w:val="24"/>
        </w:rPr>
        <w:t xml:space="preserve"> </w:t>
      </w:r>
      <w:r>
        <w:rPr>
          <w:sz w:val="24"/>
        </w:rPr>
        <w:t>flow</w:t>
      </w:r>
      <w:r>
        <w:rPr>
          <w:spacing w:val="14"/>
          <w:sz w:val="24"/>
        </w:rPr>
        <w:t xml:space="preserve"> </w:t>
      </w:r>
      <w:r>
        <w:rPr>
          <w:sz w:val="24"/>
        </w:rPr>
        <w:t>cytometry.</w:t>
      </w:r>
      <w:r>
        <w:rPr>
          <w:spacing w:val="3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Cytometry</w:t>
      </w:r>
      <w:r>
        <w:rPr>
          <w:rFonts w:ascii="Bookman Old Style" w:hAnsi="Bookman Old Style"/>
          <w:i/>
          <w:spacing w:val="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Part</w:t>
      </w:r>
      <w:r>
        <w:rPr>
          <w:rFonts w:ascii="Bookman Old Style" w:hAnsi="Bookman Old Style"/>
          <w:i/>
          <w:spacing w:val="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10:636–643,</w:t>
      </w:r>
      <w:r>
        <w:rPr>
          <w:spacing w:val="13"/>
          <w:sz w:val="24"/>
        </w:rPr>
        <w:t xml:space="preserve"> </w:t>
      </w:r>
      <w:r>
        <w:rPr>
          <w:sz w:val="24"/>
        </w:rPr>
        <w:t>1989.</w:t>
      </w:r>
    </w:p>
    <w:p w14:paraId="3395311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3" w:line="249" w:lineRule="auto"/>
        <w:ind w:right="771" w:hanging="482"/>
        <w:jc w:val="both"/>
        <w:rPr>
          <w:sz w:val="24"/>
        </w:rPr>
      </w:pPr>
      <w:r>
        <w:rPr>
          <w:w w:val="105"/>
          <w:sz w:val="24"/>
        </w:rPr>
        <w:t>A. J Hunt, M. S Quinby-Hunt, and D. B Shapiro.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Effects of wavelength-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dependent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absorption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on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polarization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light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scattered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from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marine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chlorella.</w:t>
      </w:r>
      <w:r>
        <w:rPr>
          <w:spacing w:val="34"/>
          <w:w w:val="105"/>
          <w:sz w:val="24"/>
        </w:rPr>
        <w:t xml:space="preserve"> </w:t>
      </w:r>
      <w:r>
        <w:rPr>
          <w:w w:val="105"/>
          <w:sz w:val="24"/>
        </w:rPr>
        <w:t>In</w:t>
      </w:r>
      <w:r>
        <w:rPr>
          <w:spacing w:val="10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Proc.</w:t>
      </w:r>
      <w:r>
        <w:rPr>
          <w:rFonts w:ascii="Bookman Old Style" w:hAnsi="Bookman Old Style"/>
          <w:i/>
          <w:spacing w:val="3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SPIE</w:t>
      </w:r>
      <w:r>
        <w:rPr>
          <w:w w:val="105"/>
          <w:sz w:val="24"/>
        </w:rPr>
        <w:t>,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pages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269–280,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1990.</w:t>
      </w:r>
    </w:p>
    <w:p w14:paraId="7D8A1D1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3" w:line="249" w:lineRule="auto"/>
        <w:ind w:right="770" w:hanging="482"/>
        <w:jc w:val="both"/>
        <w:rPr>
          <w:sz w:val="24"/>
        </w:rPr>
      </w:pPr>
      <w:bookmarkStart w:id="160" w:name="_bookmark127"/>
      <w:bookmarkEnd w:id="160"/>
      <w:r>
        <w:rPr>
          <w:w w:val="105"/>
          <w:sz w:val="24"/>
        </w:rPr>
        <w:t>B. Sun, G. W. Kattawar, P. Yang, M. S. Twardowski, and J. M. Ivan. Simu-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lation of the scattering properties of a chain-forming triangular prism oceanic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diatom.</w:t>
      </w:r>
      <w:r>
        <w:rPr>
          <w:spacing w:val="1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J.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Quant.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Spectrosc.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Radiat.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178:390–399,</w:t>
      </w:r>
      <w:r>
        <w:rPr>
          <w:spacing w:val="-3"/>
          <w:sz w:val="24"/>
        </w:rPr>
        <w:t xml:space="preserve"> </w:t>
      </w:r>
      <w:r>
        <w:rPr>
          <w:sz w:val="24"/>
        </w:rPr>
        <w:t>2016.</w:t>
      </w:r>
    </w:p>
    <w:p w14:paraId="368C043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3" w:line="249" w:lineRule="auto"/>
        <w:ind w:right="768" w:hanging="482"/>
        <w:jc w:val="both"/>
        <w:rPr>
          <w:sz w:val="24"/>
        </w:rPr>
      </w:pPr>
      <w:bookmarkStart w:id="161" w:name="_bookmark128"/>
      <w:bookmarkEnd w:id="161"/>
      <w:r>
        <w:rPr>
          <w:w w:val="105"/>
          <w:sz w:val="24"/>
        </w:rPr>
        <w:t>G. Xu,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B. Sun,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S. D. Brooks,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P. Yang,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G. W. Kattawar,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and X. Zhang.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Modeling the inherent optical properties of aquatic particles using an irregular</w:t>
      </w:r>
      <w:r>
        <w:rPr>
          <w:spacing w:val="-60"/>
          <w:w w:val="105"/>
          <w:sz w:val="24"/>
        </w:rPr>
        <w:t xml:space="preserve"> </w:t>
      </w:r>
      <w:r>
        <w:rPr>
          <w:w w:val="95"/>
          <w:sz w:val="24"/>
        </w:rPr>
        <w:t>hexahedral</w:t>
      </w:r>
      <w:r>
        <w:rPr>
          <w:spacing w:val="11"/>
          <w:w w:val="95"/>
          <w:sz w:val="24"/>
        </w:rPr>
        <w:t xml:space="preserve"> </w:t>
      </w:r>
      <w:r>
        <w:rPr>
          <w:w w:val="95"/>
          <w:sz w:val="24"/>
        </w:rPr>
        <w:t>ensemble.</w:t>
      </w:r>
      <w:r>
        <w:rPr>
          <w:spacing w:val="3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J.</w:t>
      </w:r>
      <w:r>
        <w:rPr>
          <w:rFonts w:ascii="Bookman Old Style" w:hAnsi="Bookman Old Style"/>
          <w:i/>
          <w:spacing w:val="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Quant.</w:t>
      </w:r>
      <w:r>
        <w:rPr>
          <w:rFonts w:ascii="Bookman Old Style" w:hAnsi="Bookman Old Style"/>
          <w:i/>
          <w:spacing w:val="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Spectrosc.</w:t>
      </w:r>
      <w:r>
        <w:rPr>
          <w:rFonts w:ascii="Bookman Old Style" w:hAnsi="Bookman Old Style"/>
          <w:i/>
          <w:spacing w:val="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Radiat.</w:t>
      </w:r>
      <w:r>
        <w:rPr>
          <w:rFonts w:ascii="Bookman Old Style" w:hAnsi="Bookman Old Style"/>
          <w:i/>
          <w:spacing w:val="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Transfer</w:t>
      </w:r>
      <w:r>
        <w:rPr>
          <w:w w:val="95"/>
          <w:sz w:val="24"/>
        </w:rPr>
        <w:t>,</w:t>
      </w:r>
      <w:r>
        <w:rPr>
          <w:spacing w:val="12"/>
          <w:w w:val="95"/>
          <w:sz w:val="24"/>
        </w:rPr>
        <w:t xml:space="preserve"> </w:t>
      </w:r>
      <w:r>
        <w:rPr>
          <w:w w:val="95"/>
          <w:sz w:val="24"/>
        </w:rPr>
        <w:t>191:30–39,</w:t>
      </w:r>
      <w:r>
        <w:rPr>
          <w:spacing w:val="13"/>
          <w:w w:val="95"/>
          <w:sz w:val="24"/>
        </w:rPr>
        <w:t xml:space="preserve"> </w:t>
      </w:r>
      <w:r>
        <w:rPr>
          <w:w w:val="95"/>
          <w:sz w:val="24"/>
        </w:rPr>
        <w:t>2017.</w:t>
      </w:r>
    </w:p>
    <w:p w14:paraId="348A25E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1" w:line="247" w:lineRule="auto"/>
        <w:ind w:right="769" w:hanging="482"/>
        <w:jc w:val="both"/>
        <w:rPr>
          <w:sz w:val="24"/>
        </w:rPr>
      </w:pPr>
      <w:bookmarkStart w:id="162" w:name="_bookmark129"/>
      <w:bookmarkEnd w:id="162"/>
      <w:r>
        <w:rPr>
          <w:spacing w:val="-1"/>
          <w:w w:val="95"/>
          <w:sz w:val="24"/>
        </w:rPr>
        <w:t>R.</w:t>
      </w:r>
      <w:r>
        <w:rPr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W.</w:t>
      </w:r>
      <w:r>
        <w:rPr>
          <w:spacing w:val="1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Schaefer.</w:t>
      </w:r>
      <w:r>
        <w:rPr>
          <w:spacing w:val="32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Calculations</w:t>
      </w:r>
      <w:r>
        <w:rPr>
          <w:rFonts w:ascii="Bookman Old Style"/>
          <w:i/>
          <w:spacing w:val="-7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of</w:t>
      </w:r>
      <w:r>
        <w:rPr>
          <w:rFonts w:ascii="Bookman Old Style"/>
          <w:i/>
          <w:spacing w:val="-7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the</w:t>
      </w:r>
      <w:r>
        <w:rPr>
          <w:rFonts w:ascii="Bookman Old Style"/>
          <w:i/>
          <w:spacing w:val="-7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light</w:t>
      </w:r>
      <w:r>
        <w:rPr>
          <w:rFonts w:ascii="Bookman Old Style"/>
          <w:i/>
          <w:spacing w:val="-7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scattered</w:t>
      </w:r>
      <w:r>
        <w:rPr>
          <w:rFonts w:ascii="Bookman Old Style"/>
          <w:i/>
          <w:spacing w:val="-8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by</w:t>
      </w:r>
      <w:r>
        <w:rPr>
          <w:rFonts w:ascii="Bookman Old Style"/>
          <w:i/>
          <w:spacing w:val="-7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randomly</w:t>
      </w:r>
      <w:r>
        <w:rPr>
          <w:rFonts w:ascii="Bookman Old Style"/>
          <w:i/>
          <w:spacing w:val="-7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oriented</w:t>
      </w:r>
      <w:r>
        <w:rPr>
          <w:rFonts w:ascii="Bookman Old Style"/>
          <w:i/>
          <w:spacing w:val="-7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en-</w:t>
      </w:r>
      <w:r>
        <w:rPr>
          <w:rFonts w:asci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sembles of spheroids of size comparable to the wavelength</w:t>
      </w:r>
      <w:r>
        <w:rPr>
          <w:w w:val="90"/>
          <w:sz w:val="24"/>
        </w:rPr>
        <w:t>.</w:t>
      </w:r>
      <w:r>
        <w:rPr>
          <w:spacing w:val="1"/>
          <w:w w:val="90"/>
          <w:sz w:val="24"/>
        </w:rPr>
        <w:t xml:space="preserve"> </w:t>
      </w:r>
      <w:r>
        <w:rPr>
          <w:w w:val="90"/>
          <w:sz w:val="24"/>
        </w:rPr>
        <w:t>PhD thesis, State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Univ.</w:t>
      </w:r>
      <w:r>
        <w:rPr>
          <w:spacing w:val="17"/>
          <w:sz w:val="24"/>
        </w:rPr>
        <w:t xml:space="preserve"> </w:t>
      </w:r>
      <w:r>
        <w:rPr>
          <w:sz w:val="24"/>
        </w:rPr>
        <w:t>of</w:t>
      </w:r>
      <w:r>
        <w:rPr>
          <w:spacing w:val="18"/>
          <w:sz w:val="24"/>
        </w:rPr>
        <w:t xml:space="preserve"> </w:t>
      </w:r>
      <w:r>
        <w:rPr>
          <w:sz w:val="24"/>
        </w:rPr>
        <w:t>New</w:t>
      </w:r>
      <w:r>
        <w:rPr>
          <w:spacing w:val="17"/>
          <w:sz w:val="24"/>
        </w:rPr>
        <w:t xml:space="preserve"> </w:t>
      </w:r>
      <w:r>
        <w:rPr>
          <w:sz w:val="24"/>
        </w:rPr>
        <w:t>York,</w:t>
      </w:r>
      <w:r>
        <w:rPr>
          <w:spacing w:val="18"/>
          <w:sz w:val="24"/>
        </w:rPr>
        <w:t xml:space="preserve"> </w:t>
      </w:r>
      <w:r>
        <w:rPr>
          <w:sz w:val="24"/>
        </w:rPr>
        <w:t>Albany,</w:t>
      </w:r>
      <w:r>
        <w:rPr>
          <w:spacing w:val="18"/>
          <w:sz w:val="24"/>
        </w:rPr>
        <w:t xml:space="preserve"> </w:t>
      </w:r>
      <w:r>
        <w:rPr>
          <w:sz w:val="24"/>
        </w:rPr>
        <w:t>1980.</w:t>
      </w:r>
    </w:p>
    <w:p w14:paraId="32DD78D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8" w:line="247" w:lineRule="auto"/>
        <w:ind w:right="770" w:hanging="482"/>
        <w:jc w:val="both"/>
        <w:rPr>
          <w:sz w:val="24"/>
        </w:rPr>
      </w:pPr>
      <w:bookmarkStart w:id="163" w:name="_bookmark130"/>
      <w:bookmarkEnd w:id="163"/>
      <w:r>
        <w:rPr>
          <w:w w:val="105"/>
          <w:sz w:val="24"/>
        </w:rPr>
        <w:t>Lipi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Mukherjee,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Peng-Wang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Zhai,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Yongxiang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Hu,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David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M.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Winker.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Sin-</w:t>
      </w:r>
      <w:r>
        <w:rPr>
          <w:spacing w:val="-60"/>
          <w:w w:val="105"/>
          <w:sz w:val="24"/>
        </w:rPr>
        <w:t xml:space="preserve"> </w:t>
      </w:r>
      <w:r>
        <w:rPr>
          <w:sz w:val="24"/>
        </w:rPr>
        <w:t xml:space="preserve">gle scattering properties of non-spherical hydrosols modeled by spheroids. </w:t>
      </w:r>
      <w:r>
        <w:rPr>
          <w:rFonts w:ascii="Bookman Old Style"/>
          <w:i/>
          <w:sz w:val="24"/>
        </w:rPr>
        <w:t>Opt.</w:t>
      </w:r>
      <w:r>
        <w:rPr>
          <w:rFonts w:ascii="Bookman Old Style"/>
          <w:i/>
          <w:spacing w:val="1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Express</w:t>
      </w:r>
      <w:r>
        <w:rPr>
          <w:w w:val="105"/>
          <w:sz w:val="24"/>
        </w:rPr>
        <w:t>,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26,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2018.</w:t>
      </w:r>
    </w:p>
    <w:p w14:paraId="7571D37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3" w:line="247" w:lineRule="auto"/>
        <w:ind w:right="768" w:hanging="482"/>
        <w:jc w:val="both"/>
        <w:rPr>
          <w:sz w:val="24"/>
        </w:rPr>
      </w:pPr>
      <w:bookmarkStart w:id="164" w:name="_bookmark131"/>
      <w:bookmarkEnd w:id="164"/>
      <w:r>
        <w:rPr>
          <w:w w:val="95"/>
          <w:sz w:val="24"/>
        </w:rPr>
        <w:t xml:space="preserve">Maxim A Yurkin and Alfons G Hoekstra. </w:t>
      </w:r>
      <w:r>
        <w:rPr>
          <w:rFonts w:ascii="Bookman Old Style" w:hAnsi="Bookman Old Style"/>
          <w:i/>
          <w:w w:val="95"/>
          <w:sz w:val="24"/>
        </w:rPr>
        <w:t>User Manual for the Discrete Dipole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Approximation</w:t>
      </w:r>
      <w:r>
        <w:rPr>
          <w:rFonts w:ascii="Bookman Old Style" w:hAnsi="Bookman Old Style"/>
          <w:i/>
          <w:spacing w:val="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Code</w:t>
      </w:r>
      <w:r>
        <w:rPr>
          <w:rFonts w:ascii="Bookman Old Style" w:hAnsi="Bookman Old Style"/>
          <w:i/>
          <w:spacing w:val="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“Amsterdam</w:t>
      </w:r>
      <w:r>
        <w:rPr>
          <w:rFonts w:ascii="Bookman Old Style" w:hAnsi="Bookman Old Style"/>
          <w:i/>
          <w:spacing w:val="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DDA”(version</w:t>
      </w:r>
      <w:r>
        <w:rPr>
          <w:rFonts w:ascii="Bookman Old Style" w:hAnsi="Bookman Old Style"/>
          <w:i/>
          <w:spacing w:val="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0.78.</w:t>
      </w:r>
      <w:r>
        <w:rPr>
          <w:rFonts w:ascii="Bookman Old Style" w:hAnsi="Bookman Old Style"/>
          <w:i/>
          <w:spacing w:val="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2)</w:t>
      </w:r>
      <w:r>
        <w:rPr>
          <w:w w:val="95"/>
          <w:sz w:val="24"/>
        </w:rPr>
        <w:t>.</w:t>
      </w:r>
      <w:r>
        <w:rPr>
          <w:spacing w:val="31"/>
          <w:w w:val="95"/>
          <w:sz w:val="24"/>
        </w:rPr>
        <w:t xml:space="preserve"> </w:t>
      </w:r>
      <w:r>
        <w:rPr>
          <w:w w:val="95"/>
          <w:sz w:val="24"/>
        </w:rPr>
        <w:t>Citeseer,</w:t>
      </w:r>
      <w:r>
        <w:rPr>
          <w:spacing w:val="10"/>
          <w:w w:val="95"/>
          <w:sz w:val="24"/>
        </w:rPr>
        <w:t xml:space="preserve"> </w:t>
      </w:r>
      <w:r>
        <w:rPr>
          <w:w w:val="95"/>
          <w:sz w:val="24"/>
        </w:rPr>
        <w:t>2008.</w:t>
      </w:r>
    </w:p>
    <w:p w14:paraId="2AC9F2F1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3" w:line="249" w:lineRule="auto"/>
        <w:ind w:right="769" w:hanging="482"/>
        <w:jc w:val="both"/>
        <w:rPr>
          <w:sz w:val="24"/>
        </w:rPr>
      </w:pPr>
      <w:bookmarkStart w:id="165" w:name="_bookmark132"/>
      <w:bookmarkEnd w:id="165"/>
      <w:r>
        <w:rPr>
          <w:w w:val="105"/>
          <w:sz w:val="24"/>
        </w:rPr>
        <w:t>H. R. Gordon, O. B. Brown, and M. M. Jacobs.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Computed relationships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between the inherent and apparent optical properties of a flat homogeneous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ocean.</w:t>
      </w:r>
      <w:r>
        <w:rPr>
          <w:spacing w:val="3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-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14:417–427,</w:t>
      </w:r>
      <w:r>
        <w:rPr>
          <w:spacing w:val="8"/>
          <w:w w:val="105"/>
          <w:sz w:val="24"/>
        </w:rPr>
        <w:t xml:space="preserve"> </w:t>
      </w:r>
      <w:r>
        <w:rPr>
          <w:w w:val="105"/>
          <w:sz w:val="24"/>
        </w:rPr>
        <w:t>1975.</w:t>
      </w:r>
    </w:p>
    <w:p w14:paraId="2079CD5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3" w:line="249" w:lineRule="auto"/>
        <w:ind w:right="773" w:hanging="482"/>
        <w:jc w:val="both"/>
        <w:rPr>
          <w:sz w:val="24"/>
        </w:rPr>
      </w:pPr>
      <w:r>
        <w:rPr>
          <w:w w:val="105"/>
          <w:sz w:val="24"/>
        </w:rPr>
        <w:t>H. R. Gordon and W. R. McCluney.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Estimation of the depth of sunlight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penetration</w:t>
      </w:r>
      <w:r>
        <w:rPr>
          <w:spacing w:val="16"/>
          <w:sz w:val="24"/>
        </w:rPr>
        <w:t xml:space="preserve"> </w:t>
      </w:r>
      <w:r>
        <w:rPr>
          <w:sz w:val="24"/>
        </w:rPr>
        <w:t>in</w:t>
      </w:r>
      <w:r>
        <w:rPr>
          <w:spacing w:val="16"/>
          <w:sz w:val="24"/>
        </w:rPr>
        <w:t xml:space="preserve"> </w:t>
      </w:r>
      <w:r>
        <w:rPr>
          <w:sz w:val="24"/>
        </w:rPr>
        <w:t>the</w:t>
      </w:r>
      <w:r>
        <w:rPr>
          <w:spacing w:val="16"/>
          <w:sz w:val="24"/>
        </w:rPr>
        <w:t xml:space="preserve"> </w:t>
      </w:r>
      <w:r>
        <w:rPr>
          <w:sz w:val="24"/>
        </w:rPr>
        <w:t>sea</w:t>
      </w:r>
      <w:r>
        <w:rPr>
          <w:spacing w:val="16"/>
          <w:sz w:val="24"/>
        </w:rPr>
        <w:t xml:space="preserve"> </w:t>
      </w:r>
      <w:r>
        <w:rPr>
          <w:sz w:val="24"/>
        </w:rPr>
        <w:t>for</w:t>
      </w:r>
      <w:r>
        <w:rPr>
          <w:spacing w:val="16"/>
          <w:sz w:val="24"/>
        </w:rPr>
        <w:t xml:space="preserve"> </w:t>
      </w:r>
      <w:r>
        <w:rPr>
          <w:sz w:val="24"/>
        </w:rPr>
        <w:t>remote</w:t>
      </w:r>
      <w:r>
        <w:rPr>
          <w:spacing w:val="16"/>
          <w:sz w:val="24"/>
        </w:rPr>
        <w:t xml:space="preserve"> </w:t>
      </w:r>
      <w:r>
        <w:rPr>
          <w:sz w:val="24"/>
        </w:rPr>
        <w:t>sensing.</w:t>
      </w:r>
      <w:r>
        <w:rPr>
          <w:spacing w:val="4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14:413–416,</w:t>
      </w:r>
      <w:r>
        <w:rPr>
          <w:spacing w:val="16"/>
          <w:sz w:val="24"/>
        </w:rPr>
        <w:t xml:space="preserve"> </w:t>
      </w:r>
      <w:r>
        <w:rPr>
          <w:sz w:val="24"/>
        </w:rPr>
        <w:t>1975.</w:t>
      </w:r>
    </w:p>
    <w:p w14:paraId="7BC62DA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9" w:line="247" w:lineRule="auto"/>
        <w:ind w:right="769" w:hanging="482"/>
        <w:jc w:val="both"/>
        <w:rPr>
          <w:sz w:val="24"/>
        </w:rPr>
      </w:pPr>
      <w:r>
        <w:rPr>
          <w:sz w:val="24"/>
        </w:rPr>
        <w:t xml:space="preserve">A. Morel and L. Prieur. Analysis of variations in ocean color1. </w:t>
      </w:r>
      <w:r>
        <w:rPr>
          <w:rFonts w:ascii="Bookman Old Style" w:hAnsi="Bookman Old Style"/>
          <w:i/>
          <w:sz w:val="24"/>
        </w:rPr>
        <w:t>Limnology and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Oceanography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22:709–722,</w:t>
      </w:r>
      <w:r>
        <w:rPr>
          <w:spacing w:val="12"/>
          <w:sz w:val="24"/>
        </w:rPr>
        <w:t xml:space="preserve"> </w:t>
      </w:r>
      <w:r>
        <w:rPr>
          <w:sz w:val="24"/>
        </w:rPr>
        <w:t>1977.</w:t>
      </w:r>
    </w:p>
    <w:p w14:paraId="7CD27DB0" w14:textId="77777777" w:rsidR="00B856A6" w:rsidRDefault="00B856A6">
      <w:pPr>
        <w:spacing w:line="247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22CCC4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70" w:hanging="482"/>
        <w:jc w:val="both"/>
        <w:rPr>
          <w:sz w:val="24"/>
        </w:rPr>
      </w:pPr>
      <w:bookmarkStart w:id="166" w:name="_bookmark133"/>
      <w:bookmarkEnd w:id="166"/>
      <w:r>
        <w:rPr>
          <w:w w:val="105"/>
          <w:sz w:val="24"/>
        </w:rPr>
        <w:lastRenderedPageBreak/>
        <w:t>Howard R. Gordon, Otis B. Brown, Robert H. Evans, James W. Brown, Ray-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mond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C.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Smith,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Karen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S.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Baker,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Dennis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K.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Clark.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semianalytic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radiance</w:t>
      </w:r>
      <w:r>
        <w:rPr>
          <w:spacing w:val="-60"/>
          <w:w w:val="105"/>
          <w:sz w:val="24"/>
        </w:rPr>
        <w:t xml:space="preserve"> </w:t>
      </w:r>
      <w:r>
        <w:rPr>
          <w:w w:val="90"/>
          <w:sz w:val="24"/>
        </w:rPr>
        <w:t>model of ocean color.</w:t>
      </w:r>
      <w:r>
        <w:rPr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Journal of Geophysical Research: Atmospheres</w:t>
      </w:r>
      <w:r>
        <w:rPr>
          <w:w w:val="90"/>
          <w:sz w:val="24"/>
        </w:rPr>
        <w:t>, 93(D9):</w:t>
      </w:r>
      <w:r>
        <w:rPr>
          <w:spacing w:val="1"/>
          <w:w w:val="90"/>
          <w:sz w:val="24"/>
        </w:rPr>
        <w:t xml:space="preserve"> </w:t>
      </w:r>
      <w:r>
        <w:rPr>
          <w:w w:val="105"/>
          <w:sz w:val="24"/>
        </w:rPr>
        <w:t>10909–10924,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1988.</w:t>
      </w:r>
      <w:r>
        <w:rPr>
          <w:spacing w:val="35"/>
          <w:w w:val="105"/>
          <w:sz w:val="24"/>
        </w:rPr>
        <w:t xml:space="preserve"> </w:t>
      </w:r>
      <w:r>
        <w:rPr>
          <w:w w:val="105"/>
          <w:sz w:val="24"/>
        </w:rPr>
        <w:t>ISSN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2156-2202.</w:t>
      </w:r>
    </w:p>
    <w:p w14:paraId="7BA5F66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/>
        <w:ind w:hanging="482"/>
        <w:jc w:val="left"/>
        <w:rPr>
          <w:sz w:val="24"/>
        </w:rPr>
      </w:pPr>
      <w:bookmarkStart w:id="167" w:name="_bookmark134"/>
      <w:bookmarkEnd w:id="167"/>
      <w:r>
        <w:rPr>
          <w:w w:val="105"/>
          <w:sz w:val="24"/>
        </w:rPr>
        <w:t>Rudolph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W.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Preisendorfer.</w:t>
      </w:r>
      <w:r>
        <w:rPr>
          <w:spacing w:val="35"/>
          <w:w w:val="105"/>
          <w:sz w:val="24"/>
        </w:rPr>
        <w:t xml:space="preserve"> </w:t>
      </w:r>
      <w:r>
        <w:rPr>
          <w:w w:val="105"/>
          <w:sz w:val="24"/>
        </w:rPr>
        <w:t>Radiative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transfer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on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discrete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spaces,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1965.</w:t>
      </w:r>
    </w:p>
    <w:p w14:paraId="28EA4D6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12" w:line="249" w:lineRule="auto"/>
        <w:ind w:right="770" w:hanging="482"/>
        <w:jc w:val="both"/>
        <w:rPr>
          <w:sz w:val="24"/>
        </w:rPr>
      </w:pPr>
      <w:bookmarkStart w:id="168" w:name="_bookmark135"/>
      <w:bookmarkEnd w:id="168"/>
      <w:r>
        <w:rPr>
          <w:w w:val="105"/>
          <w:sz w:val="24"/>
        </w:rPr>
        <w:t>Peng-Wang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Zhai,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George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W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Kattawar,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Ping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Yang.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Impulse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response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solu-</w:t>
      </w:r>
      <w:r>
        <w:rPr>
          <w:spacing w:val="-60"/>
          <w:w w:val="105"/>
          <w:sz w:val="24"/>
        </w:rPr>
        <w:t xml:space="preserve"> </w:t>
      </w:r>
      <w:r>
        <w:rPr>
          <w:w w:val="105"/>
          <w:sz w:val="24"/>
        </w:rPr>
        <w:t>tion to the three-dimensional vector radiative transfer equation in atmosphere-</w:t>
      </w:r>
      <w:r>
        <w:rPr>
          <w:spacing w:val="-60"/>
          <w:w w:val="105"/>
          <w:sz w:val="24"/>
        </w:rPr>
        <w:t xml:space="preserve"> </w:t>
      </w:r>
      <w:r>
        <w:rPr>
          <w:sz w:val="24"/>
        </w:rPr>
        <w:t>ocean</w:t>
      </w:r>
      <w:r>
        <w:rPr>
          <w:spacing w:val="8"/>
          <w:sz w:val="24"/>
        </w:rPr>
        <w:t xml:space="preserve"> </w:t>
      </w:r>
      <w:r>
        <w:rPr>
          <w:sz w:val="24"/>
        </w:rPr>
        <w:t>systems.</w:t>
      </w:r>
      <w:r>
        <w:rPr>
          <w:spacing w:val="9"/>
          <w:sz w:val="24"/>
        </w:rPr>
        <w:t xml:space="preserve"> </w:t>
      </w:r>
      <w:r>
        <w:rPr>
          <w:sz w:val="24"/>
        </w:rPr>
        <w:t>i.</w:t>
      </w:r>
      <w:r>
        <w:rPr>
          <w:spacing w:val="9"/>
          <w:sz w:val="24"/>
        </w:rPr>
        <w:t xml:space="preserve"> </w:t>
      </w:r>
      <w:r>
        <w:rPr>
          <w:sz w:val="24"/>
        </w:rPr>
        <w:t>monte</w:t>
      </w:r>
      <w:r>
        <w:rPr>
          <w:spacing w:val="9"/>
          <w:sz w:val="24"/>
        </w:rPr>
        <w:t xml:space="preserve"> </w:t>
      </w:r>
      <w:r>
        <w:rPr>
          <w:sz w:val="24"/>
        </w:rPr>
        <w:t>carlo</w:t>
      </w:r>
      <w:r>
        <w:rPr>
          <w:spacing w:val="9"/>
          <w:sz w:val="24"/>
        </w:rPr>
        <w:t xml:space="preserve"> </w:t>
      </w:r>
      <w:r>
        <w:rPr>
          <w:sz w:val="24"/>
        </w:rPr>
        <w:t>method.</w:t>
      </w:r>
      <w:r>
        <w:rPr>
          <w:spacing w:val="3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0"/>
          <w:sz w:val="24"/>
        </w:rPr>
        <w:t xml:space="preserve"> </w:t>
      </w:r>
      <w:r>
        <w:rPr>
          <w:sz w:val="24"/>
        </w:rPr>
        <w:t>47(8):1037–1047,</w:t>
      </w:r>
      <w:r>
        <w:rPr>
          <w:spacing w:val="10"/>
          <w:sz w:val="24"/>
        </w:rPr>
        <w:t xml:space="preserve"> </w:t>
      </w:r>
      <w:r>
        <w:rPr>
          <w:sz w:val="24"/>
        </w:rPr>
        <w:t>2008.</w:t>
      </w:r>
    </w:p>
    <w:p w14:paraId="3FA8DBB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69" w:hanging="482"/>
        <w:jc w:val="both"/>
        <w:rPr>
          <w:sz w:val="24"/>
        </w:rPr>
      </w:pPr>
      <w:bookmarkStart w:id="169" w:name="_bookmark136"/>
      <w:bookmarkEnd w:id="169"/>
      <w:r>
        <w:rPr>
          <w:sz w:val="24"/>
        </w:rPr>
        <w:t>Peng-Wang</w:t>
      </w:r>
      <w:r>
        <w:rPr>
          <w:spacing w:val="54"/>
          <w:sz w:val="24"/>
        </w:rPr>
        <w:t xml:space="preserve"> </w:t>
      </w:r>
      <w:r>
        <w:rPr>
          <w:sz w:val="24"/>
        </w:rPr>
        <w:t>Zhai,</w:t>
      </w:r>
      <w:r>
        <w:rPr>
          <w:spacing w:val="58"/>
          <w:sz w:val="24"/>
        </w:rPr>
        <w:t xml:space="preserve"> </w:t>
      </w:r>
      <w:r>
        <w:rPr>
          <w:sz w:val="24"/>
        </w:rPr>
        <w:t>Yongxiang</w:t>
      </w:r>
      <w:r>
        <w:rPr>
          <w:spacing w:val="55"/>
          <w:sz w:val="24"/>
        </w:rPr>
        <w:t xml:space="preserve"> </w:t>
      </w:r>
      <w:r>
        <w:rPr>
          <w:sz w:val="24"/>
        </w:rPr>
        <w:t>Hu,</w:t>
      </w:r>
      <w:r>
        <w:rPr>
          <w:spacing w:val="57"/>
          <w:sz w:val="24"/>
        </w:rPr>
        <w:t xml:space="preserve"> </w:t>
      </w:r>
      <w:r>
        <w:rPr>
          <w:sz w:val="24"/>
        </w:rPr>
        <w:t>Charles</w:t>
      </w:r>
      <w:r>
        <w:rPr>
          <w:spacing w:val="54"/>
          <w:sz w:val="24"/>
        </w:rPr>
        <w:t xml:space="preserve"> </w:t>
      </w:r>
      <w:r>
        <w:rPr>
          <w:sz w:val="24"/>
        </w:rPr>
        <w:t>R.</w:t>
      </w:r>
      <w:r>
        <w:rPr>
          <w:spacing w:val="55"/>
          <w:sz w:val="24"/>
        </w:rPr>
        <w:t xml:space="preserve"> </w:t>
      </w:r>
      <w:r>
        <w:rPr>
          <w:sz w:val="24"/>
        </w:rPr>
        <w:t>Trepte,</w:t>
      </w:r>
      <w:r>
        <w:rPr>
          <w:spacing w:val="58"/>
          <w:sz w:val="24"/>
        </w:rPr>
        <w:t xml:space="preserve"> </w:t>
      </w:r>
      <w:r>
        <w:rPr>
          <w:sz w:val="24"/>
        </w:rPr>
        <w:t>and</w:t>
      </w:r>
      <w:r>
        <w:rPr>
          <w:spacing w:val="55"/>
          <w:sz w:val="24"/>
        </w:rPr>
        <w:t xml:space="preserve"> </w:t>
      </w:r>
      <w:r>
        <w:rPr>
          <w:sz w:val="24"/>
        </w:rPr>
        <w:t>Patricia</w:t>
      </w:r>
      <w:r>
        <w:rPr>
          <w:spacing w:val="54"/>
          <w:sz w:val="24"/>
        </w:rPr>
        <w:t xml:space="preserve"> </w:t>
      </w:r>
      <w:r>
        <w:rPr>
          <w:sz w:val="24"/>
        </w:rPr>
        <w:t>L.</w:t>
      </w:r>
      <w:r>
        <w:rPr>
          <w:spacing w:val="55"/>
          <w:sz w:val="24"/>
        </w:rPr>
        <w:t xml:space="preserve"> </w:t>
      </w:r>
      <w:r>
        <w:rPr>
          <w:sz w:val="24"/>
        </w:rPr>
        <w:t>Lucker.</w:t>
      </w:r>
      <w:r>
        <w:rPr>
          <w:spacing w:val="-58"/>
          <w:sz w:val="24"/>
        </w:rPr>
        <w:t xml:space="preserve"> </w:t>
      </w:r>
      <w:r>
        <w:rPr>
          <w:sz w:val="24"/>
        </w:rPr>
        <w:t>A vector radiative transfer model for coupled atmosphere and ocean systems</w:t>
      </w:r>
      <w:r>
        <w:rPr>
          <w:spacing w:val="1"/>
          <w:sz w:val="24"/>
        </w:rPr>
        <w:t xml:space="preserve"> </w:t>
      </w:r>
      <w:r>
        <w:rPr>
          <w:sz w:val="24"/>
        </w:rPr>
        <w:t>based on successive order of scattering method.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 Express</w:t>
      </w:r>
      <w:r>
        <w:rPr>
          <w:sz w:val="24"/>
        </w:rPr>
        <w:t>, 17(4):2057–</w:t>
      </w:r>
      <w:r>
        <w:rPr>
          <w:spacing w:val="1"/>
          <w:sz w:val="24"/>
        </w:rPr>
        <w:t xml:space="preserve"> </w:t>
      </w:r>
      <w:r>
        <w:rPr>
          <w:sz w:val="24"/>
        </w:rPr>
        <w:t>2079,</w:t>
      </w:r>
      <w:r>
        <w:rPr>
          <w:spacing w:val="17"/>
          <w:sz w:val="24"/>
        </w:rPr>
        <w:t xml:space="preserve"> </w:t>
      </w:r>
      <w:r>
        <w:rPr>
          <w:sz w:val="24"/>
        </w:rPr>
        <w:t>2009.</w:t>
      </w:r>
    </w:p>
    <w:p w14:paraId="4C01A6C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69" w:hanging="482"/>
        <w:jc w:val="both"/>
        <w:rPr>
          <w:sz w:val="24"/>
        </w:rPr>
      </w:pPr>
      <w:bookmarkStart w:id="170" w:name="_bookmark137"/>
      <w:bookmarkEnd w:id="170"/>
      <w:r>
        <w:rPr>
          <w:sz w:val="24"/>
        </w:rPr>
        <w:t>Peng-Wang</w:t>
      </w:r>
      <w:r>
        <w:rPr>
          <w:spacing w:val="49"/>
          <w:sz w:val="24"/>
        </w:rPr>
        <w:t xml:space="preserve"> </w:t>
      </w:r>
      <w:r>
        <w:rPr>
          <w:sz w:val="24"/>
        </w:rPr>
        <w:t>Zhai,</w:t>
      </w:r>
      <w:r>
        <w:rPr>
          <w:spacing w:val="51"/>
          <w:sz w:val="24"/>
        </w:rPr>
        <w:t xml:space="preserve"> </w:t>
      </w:r>
      <w:r>
        <w:rPr>
          <w:sz w:val="24"/>
        </w:rPr>
        <w:t>Yongxiang</w:t>
      </w:r>
      <w:r>
        <w:rPr>
          <w:spacing w:val="51"/>
          <w:sz w:val="24"/>
        </w:rPr>
        <w:t xml:space="preserve"> </w:t>
      </w:r>
      <w:r>
        <w:rPr>
          <w:sz w:val="24"/>
        </w:rPr>
        <w:t>Hu,</w:t>
      </w:r>
      <w:r>
        <w:rPr>
          <w:spacing w:val="51"/>
          <w:sz w:val="24"/>
        </w:rPr>
        <w:t xml:space="preserve"> </w:t>
      </w:r>
      <w:r>
        <w:rPr>
          <w:sz w:val="24"/>
        </w:rPr>
        <w:t>Jacek</w:t>
      </w:r>
      <w:r>
        <w:rPr>
          <w:spacing w:val="49"/>
          <w:sz w:val="24"/>
        </w:rPr>
        <w:t xml:space="preserve"> </w:t>
      </w:r>
      <w:r>
        <w:rPr>
          <w:sz w:val="24"/>
        </w:rPr>
        <w:t>Chowdhary,</w:t>
      </w:r>
      <w:r>
        <w:rPr>
          <w:spacing w:val="51"/>
          <w:sz w:val="24"/>
        </w:rPr>
        <w:t xml:space="preserve"> </w:t>
      </w:r>
      <w:r>
        <w:rPr>
          <w:sz w:val="24"/>
        </w:rPr>
        <w:t>Charles</w:t>
      </w:r>
      <w:r>
        <w:rPr>
          <w:spacing w:val="50"/>
          <w:sz w:val="24"/>
        </w:rPr>
        <w:t xml:space="preserve"> </w:t>
      </w:r>
      <w:r>
        <w:rPr>
          <w:sz w:val="24"/>
        </w:rPr>
        <w:t>R</w:t>
      </w:r>
      <w:r>
        <w:rPr>
          <w:spacing w:val="51"/>
          <w:sz w:val="24"/>
        </w:rPr>
        <w:t xml:space="preserve"> </w:t>
      </w:r>
      <w:r>
        <w:rPr>
          <w:sz w:val="24"/>
        </w:rPr>
        <w:t>Trepte,</w:t>
      </w:r>
      <w:r>
        <w:rPr>
          <w:spacing w:val="51"/>
          <w:sz w:val="24"/>
        </w:rPr>
        <w:t xml:space="preserve"> </w:t>
      </w:r>
      <w:r>
        <w:rPr>
          <w:sz w:val="24"/>
        </w:rPr>
        <w:t>Patri-</w:t>
      </w:r>
      <w:r>
        <w:rPr>
          <w:spacing w:val="-58"/>
          <w:sz w:val="24"/>
        </w:rPr>
        <w:t xml:space="preserve"> </w:t>
      </w:r>
      <w:r>
        <w:rPr>
          <w:sz w:val="24"/>
        </w:rPr>
        <w:t>cia</w:t>
      </w:r>
      <w:r>
        <w:rPr>
          <w:spacing w:val="1"/>
          <w:sz w:val="24"/>
        </w:rPr>
        <w:t xml:space="preserve"> </w:t>
      </w:r>
      <w:r>
        <w:rPr>
          <w:sz w:val="24"/>
        </w:rPr>
        <w:t>L</w:t>
      </w:r>
      <w:r>
        <w:rPr>
          <w:spacing w:val="1"/>
          <w:sz w:val="24"/>
        </w:rPr>
        <w:t xml:space="preserve"> </w:t>
      </w:r>
      <w:r>
        <w:rPr>
          <w:sz w:val="24"/>
        </w:rPr>
        <w:t>Lucker,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Damien</w:t>
      </w:r>
      <w:r>
        <w:rPr>
          <w:spacing w:val="1"/>
          <w:sz w:val="24"/>
        </w:rPr>
        <w:t xml:space="preserve"> </w:t>
      </w:r>
      <w:r>
        <w:rPr>
          <w:sz w:val="24"/>
        </w:rPr>
        <w:t>B</w:t>
      </w:r>
      <w:r>
        <w:rPr>
          <w:spacing w:val="1"/>
          <w:sz w:val="24"/>
        </w:rPr>
        <w:t xml:space="preserve"> </w:t>
      </w:r>
      <w:r>
        <w:rPr>
          <w:sz w:val="24"/>
        </w:rPr>
        <w:t>Josset.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vector</w:t>
      </w:r>
      <w:r>
        <w:rPr>
          <w:spacing w:val="1"/>
          <w:sz w:val="24"/>
        </w:rPr>
        <w:t xml:space="preserve"> </w:t>
      </w:r>
      <w:r>
        <w:rPr>
          <w:sz w:val="24"/>
        </w:rPr>
        <w:t>radiative</w:t>
      </w:r>
      <w:r>
        <w:rPr>
          <w:spacing w:val="60"/>
          <w:sz w:val="24"/>
        </w:rPr>
        <w:t xml:space="preserve"> </w:t>
      </w:r>
      <w:r>
        <w:rPr>
          <w:sz w:val="24"/>
        </w:rPr>
        <w:t>transfer</w:t>
      </w:r>
      <w:r>
        <w:rPr>
          <w:spacing w:val="60"/>
          <w:sz w:val="24"/>
        </w:rPr>
        <w:t xml:space="preserve"> </w:t>
      </w:r>
      <w:r>
        <w:rPr>
          <w:sz w:val="24"/>
        </w:rPr>
        <w:t>model</w:t>
      </w:r>
      <w:r>
        <w:rPr>
          <w:spacing w:val="60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coupled</w:t>
      </w:r>
      <w:r>
        <w:rPr>
          <w:spacing w:val="1"/>
          <w:sz w:val="24"/>
        </w:rPr>
        <w:t xml:space="preserve"> </w:t>
      </w:r>
      <w:r>
        <w:rPr>
          <w:sz w:val="24"/>
        </w:rPr>
        <w:t>atmosphere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ocean</w:t>
      </w:r>
      <w:r>
        <w:rPr>
          <w:spacing w:val="1"/>
          <w:sz w:val="24"/>
        </w:rPr>
        <w:t xml:space="preserve"> </w:t>
      </w:r>
      <w:r>
        <w:rPr>
          <w:sz w:val="24"/>
        </w:rPr>
        <w:t>systems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rough</w:t>
      </w:r>
      <w:r>
        <w:rPr>
          <w:spacing w:val="1"/>
          <w:sz w:val="24"/>
        </w:rPr>
        <w:t xml:space="preserve"> </w:t>
      </w:r>
      <w:r>
        <w:rPr>
          <w:sz w:val="24"/>
        </w:rPr>
        <w:t>interface.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Quantitative</w:t>
      </w:r>
      <w:r>
        <w:rPr>
          <w:rFonts w:ascii="Bookman Old Style" w:hAnsi="Bookman Old Style"/>
          <w:i/>
          <w:spacing w:val="26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Spectroscopy</w:t>
      </w:r>
      <w:r>
        <w:rPr>
          <w:rFonts w:ascii="Bookman Old Style" w:hAnsi="Bookman Old Style"/>
          <w:i/>
          <w:spacing w:val="27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and</w:t>
      </w:r>
      <w:r>
        <w:rPr>
          <w:rFonts w:ascii="Bookman Old Style" w:hAnsi="Bookman Old Style"/>
          <w:i/>
          <w:spacing w:val="26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Radiative</w:t>
      </w:r>
      <w:r>
        <w:rPr>
          <w:rFonts w:ascii="Bookman Old Style" w:hAnsi="Bookman Old Style"/>
          <w:i/>
          <w:spacing w:val="27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Transfer</w:t>
      </w:r>
      <w:r>
        <w:rPr>
          <w:w w:val="90"/>
          <w:sz w:val="24"/>
        </w:rPr>
        <w:t>,</w:t>
      </w:r>
      <w:r>
        <w:rPr>
          <w:spacing w:val="31"/>
          <w:w w:val="90"/>
          <w:sz w:val="24"/>
        </w:rPr>
        <w:t xml:space="preserve"> </w:t>
      </w:r>
      <w:r>
        <w:rPr>
          <w:w w:val="90"/>
          <w:sz w:val="24"/>
        </w:rPr>
        <w:t>111(7-8):1025–1040,</w:t>
      </w:r>
      <w:r>
        <w:rPr>
          <w:spacing w:val="32"/>
          <w:w w:val="90"/>
          <w:sz w:val="24"/>
        </w:rPr>
        <w:t xml:space="preserve"> </w:t>
      </w:r>
      <w:r>
        <w:rPr>
          <w:w w:val="90"/>
          <w:sz w:val="24"/>
        </w:rPr>
        <w:t>2010.</w:t>
      </w:r>
    </w:p>
    <w:p w14:paraId="76686CC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9" w:lineRule="auto"/>
        <w:ind w:right="771" w:hanging="482"/>
        <w:jc w:val="both"/>
        <w:rPr>
          <w:sz w:val="24"/>
        </w:rPr>
      </w:pPr>
      <w:bookmarkStart w:id="171" w:name="_bookmark138"/>
      <w:bookmarkEnd w:id="171"/>
      <w:r>
        <w:rPr>
          <w:w w:val="105"/>
          <w:sz w:val="24"/>
        </w:rPr>
        <w:t>Lipi Mukherjee, Peng-Wang Zhai, Yongxiang Hu, and David M. Winker.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Equivalence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internal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external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mixture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schemes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single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scattering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prop-</w:t>
      </w:r>
      <w:r>
        <w:rPr>
          <w:spacing w:val="-61"/>
          <w:w w:val="105"/>
          <w:sz w:val="24"/>
        </w:rPr>
        <w:t xml:space="preserve"> </w:t>
      </w:r>
      <w:r>
        <w:rPr>
          <w:w w:val="105"/>
          <w:sz w:val="24"/>
        </w:rPr>
        <w:t>erties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in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vector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radiative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transfer.</w:t>
      </w:r>
      <w:r>
        <w:rPr>
          <w:spacing w:val="26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Applied</w:t>
      </w:r>
      <w:r>
        <w:rPr>
          <w:rFonts w:ascii="Bookman Old Style"/>
          <w:i/>
          <w:spacing w:val="-4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56(14),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2017.</w:t>
      </w:r>
    </w:p>
    <w:p w14:paraId="1F21B62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7" w:lineRule="auto"/>
        <w:ind w:right="767" w:hanging="482"/>
        <w:jc w:val="both"/>
        <w:rPr>
          <w:sz w:val="24"/>
        </w:rPr>
      </w:pPr>
      <w:bookmarkStart w:id="172" w:name="_bookmark139"/>
      <w:bookmarkEnd w:id="172"/>
      <w:r>
        <w:rPr>
          <w:w w:val="95"/>
          <w:sz w:val="24"/>
        </w:rPr>
        <w:t xml:space="preserve">IOCCG. </w:t>
      </w:r>
      <w:r>
        <w:rPr>
          <w:rFonts w:ascii="Bookman Old Style"/>
          <w:i/>
          <w:w w:val="95"/>
          <w:sz w:val="24"/>
        </w:rPr>
        <w:t>Remote Sensing of Ocean Colour in Coastal, and Other Optically-</w:t>
      </w:r>
      <w:r>
        <w:rPr>
          <w:rFonts w:asci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Complex,</w:t>
      </w:r>
      <w:r>
        <w:rPr>
          <w:rFonts w:ascii="Bookman Old Style"/>
          <w:i/>
          <w:spacing w:val="-14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Waters</w:t>
      </w:r>
      <w:r>
        <w:rPr>
          <w:spacing w:val="-1"/>
          <w:w w:val="95"/>
          <w:sz w:val="24"/>
        </w:rPr>
        <w:t>,</w:t>
      </w:r>
      <w:r>
        <w:rPr>
          <w:spacing w:val="-5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volume</w:t>
      </w:r>
      <w:r>
        <w:rPr>
          <w:spacing w:val="-6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No.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3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-6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Reports</w:t>
      </w:r>
      <w:r>
        <w:rPr>
          <w:rFonts w:asci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of</w:t>
      </w:r>
      <w:r>
        <w:rPr>
          <w:rFonts w:asci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the</w:t>
      </w:r>
      <w:r>
        <w:rPr>
          <w:rFonts w:asci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International</w:t>
      </w:r>
      <w:r>
        <w:rPr>
          <w:rFonts w:ascii="Bookman Old Style"/>
          <w:i/>
          <w:spacing w:val="-14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Ocean</w:t>
      </w:r>
      <w:r>
        <w:rPr>
          <w:rFonts w:asci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Colour</w:t>
      </w:r>
      <w:r>
        <w:rPr>
          <w:rFonts w:asci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Coordinating Group, S. Sathyendranath (Ed.)</w:t>
      </w:r>
      <w:r>
        <w:rPr>
          <w:w w:val="95"/>
          <w:sz w:val="24"/>
        </w:rPr>
        <w:t>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IOCCG, Dartmouth, Canada,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2000.</w:t>
      </w:r>
    </w:p>
    <w:p w14:paraId="6B55E84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/>
        <w:ind w:hanging="482"/>
        <w:jc w:val="left"/>
        <w:rPr>
          <w:sz w:val="24"/>
        </w:rPr>
      </w:pPr>
      <w:bookmarkStart w:id="173" w:name="_bookmark140"/>
      <w:bookmarkEnd w:id="173"/>
      <w:r>
        <w:rPr>
          <w:w w:val="105"/>
          <w:sz w:val="24"/>
        </w:rPr>
        <w:t>Curtis</w:t>
      </w:r>
      <w:r>
        <w:rPr>
          <w:spacing w:val="5"/>
          <w:w w:val="105"/>
          <w:sz w:val="24"/>
        </w:rPr>
        <w:t xml:space="preserve"> </w:t>
      </w:r>
      <w:r>
        <w:rPr>
          <w:w w:val="105"/>
          <w:sz w:val="24"/>
        </w:rPr>
        <w:t>Mobley,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Emmanuel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Boss,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Collin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Roesler.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Ocean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optics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web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book.</w:t>
      </w:r>
    </w:p>
    <w:p w14:paraId="59BD047F" w14:textId="77777777" w:rsidR="00B856A6" w:rsidRDefault="00EB5EFA">
      <w:pPr>
        <w:spacing w:before="11"/>
        <w:ind w:left="1130"/>
        <w:rPr>
          <w:sz w:val="24"/>
        </w:rPr>
      </w:pPr>
      <w:r>
        <w:rPr>
          <w:rFonts w:ascii="Bookman Old Style"/>
          <w:i/>
          <w:w w:val="90"/>
          <w:sz w:val="24"/>
        </w:rPr>
        <w:t>URL</w:t>
      </w:r>
      <w:r>
        <w:rPr>
          <w:rFonts w:ascii="Bookman Old Style"/>
          <w:i/>
          <w:spacing w:val="-7"/>
          <w:w w:val="90"/>
          <w:sz w:val="24"/>
        </w:rPr>
        <w:t xml:space="preserve"> </w:t>
      </w:r>
      <w:hyperlink r:id="rId140">
        <w:r>
          <w:rPr>
            <w:rFonts w:ascii="Bookman Old Style"/>
            <w:i/>
            <w:w w:val="90"/>
            <w:sz w:val="24"/>
          </w:rPr>
          <w:t>http://www.</w:t>
        </w:r>
        <w:r>
          <w:rPr>
            <w:rFonts w:ascii="Bookman Old Style"/>
            <w:i/>
            <w:spacing w:val="-6"/>
            <w:w w:val="90"/>
            <w:sz w:val="24"/>
          </w:rPr>
          <w:t xml:space="preserve"> </w:t>
        </w:r>
      </w:hyperlink>
      <w:r>
        <w:rPr>
          <w:rFonts w:ascii="Bookman Old Style"/>
          <w:i/>
          <w:w w:val="90"/>
          <w:sz w:val="24"/>
        </w:rPr>
        <w:t>oceanopticsbook.</w:t>
      </w:r>
      <w:r>
        <w:rPr>
          <w:rFonts w:ascii="Bookman Old Style"/>
          <w:i/>
          <w:spacing w:val="-6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info</w:t>
      </w:r>
      <w:r>
        <w:rPr>
          <w:w w:val="90"/>
          <w:sz w:val="24"/>
        </w:rPr>
        <w:t>,</w:t>
      </w:r>
      <w:r>
        <w:rPr>
          <w:spacing w:val="1"/>
          <w:w w:val="90"/>
          <w:sz w:val="24"/>
        </w:rPr>
        <w:t xml:space="preserve"> </w:t>
      </w:r>
      <w:r>
        <w:rPr>
          <w:w w:val="90"/>
          <w:sz w:val="24"/>
        </w:rPr>
        <w:t>2010.</w:t>
      </w:r>
    </w:p>
    <w:p w14:paraId="43625D2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8"/>
        <w:ind w:hanging="482"/>
        <w:jc w:val="left"/>
        <w:rPr>
          <w:sz w:val="24"/>
        </w:rPr>
      </w:pPr>
      <w:bookmarkStart w:id="174" w:name="_bookmark141"/>
      <w:bookmarkEnd w:id="174"/>
      <w:r>
        <w:rPr>
          <w:sz w:val="24"/>
        </w:rPr>
        <w:t>Howard</w:t>
      </w:r>
      <w:r>
        <w:rPr>
          <w:spacing w:val="36"/>
          <w:sz w:val="24"/>
        </w:rPr>
        <w:t xml:space="preserve"> </w:t>
      </w:r>
      <w:r>
        <w:rPr>
          <w:sz w:val="24"/>
        </w:rPr>
        <w:t>R</w:t>
      </w:r>
      <w:r>
        <w:rPr>
          <w:spacing w:val="37"/>
          <w:sz w:val="24"/>
        </w:rPr>
        <w:t xml:space="preserve"> </w:t>
      </w:r>
      <w:r>
        <w:rPr>
          <w:sz w:val="24"/>
        </w:rPr>
        <w:t>Gordon.</w:t>
      </w:r>
      <w:r>
        <w:rPr>
          <w:spacing w:val="71"/>
          <w:sz w:val="24"/>
        </w:rPr>
        <w:t xml:space="preserve"> </w:t>
      </w:r>
      <w:r>
        <w:rPr>
          <w:sz w:val="24"/>
        </w:rPr>
        <w:t>Simple</w:t>
      </w:r>
      <w:r>
        <w:rPr>
          <w:spacing w:val="37"/>
          <w:sz w:val="24"/>
        </w:rPr>
        <w:t xml:space="preserve"> </w:t>
      </w:r>
      <w:r>
        <w:rPr>
          <w:sz w:val="24"/>
        </w:rPr>
        <w:t>calculation</w:t>
      </w:r>
      <w:r>
        <w:rPr>
          <w:spacing w:val="36"/>
          <w:sz w:val="24"/>
        </w:rPr>
        <w:t xml:space="preserve"> </w:t>
      </w:r>
      <w:r>
        <w:rPr>
          <w:sz w:val="24"/>
        </w:rPr>
        <w:t>of</w:t>
      </w:r>
      <w:r>
        <w:rPr>
          <w:spacing w:val="37"/>
          <w:sz w:val="24"/>
        </w:rPr>
        <w:t xml:space="preserve"> </w:t>
      </w:r>
      <w:r>
        <w:rPr>
          <w:sz w:val="24"/>
        </w:rPr>
        <w:t>the</w:t>
      </w:r>
      <w:r>
        <w:rPr>
          <w:spacing w:val="37"/>
          <w:sz w:val="24"/>
        </w:rPr>
        <w:t xml:space="preserve"> </w:t>
      </w:r>
      <w:r>
        <w:rPr>
          <w:sz w:val="24"/>
        </w:rPr>
        <w:t>diffuse</w:t>
      </w:r>
      <w:r>
        <w:rPr>
          <w:spacing w:val="37"/>
          <w:sz w:val="24"/>
        </w:rPr>
        <w:t xml:space="preserve"> </w:t>
      </w:r>
      <w:r>
        <w:rPr>
          <w:sz w:val="24"/>
        </w:rPr>
        <w:t>reflectance</w:t>
      </w:r>
      <w:r>
        <w:rPr>
          <w:spacing w:val="36"/>
          <w:sz w:val="24"/>
        </w:rPr>
        <w:t xml:space="preserve"> </w:t>
      </w:r>
      <w:r>
        <w:rPr>
          <w:sz w:val="24"/>
        </w:rPr>
        <w:t>of</w:t>
      </w:r>
      <w:r>
        <w:rPr>
          <w:spacing w:val="37"/>
          <w:sz w:val="24"/>
        </w:rPr>
        <w:t xml:space="preserve"> </w:t>
      </w:r>
      <w:r>
        <w:rPr>
          <w:sz w:val="24"/>
        </w:rPr>
        <w:t>the</w:t>
      </w:r>
      <w:r>
        <w:rPr>
          <w:spacing w:val="37"/>
          <w:sz w:val="24"/>
        </w:rPr>
        <w:t xml:space="preserve"> </w:t>
      </w:r>
      <w:r>
        <w:rPr>
          <w:sz w:val="24"/>
        </w:rPr>
        <w:t>ocean.</w:t>
      </w:r>
    </w:p>
    <w:p w14:paraId="2F9D1D14" w14:textId="77777777" w:rsidR="00B856A6" w:rsidRDefault="00EB5EFA">
      <w:pPr>
        <w:spacing w:before="11"/>
        <w:ind w:left="1130"/>
        <w:rPr>
          <w:sz w:val="24"/>
        </w:rPr>
      </w:pPr>
      <w:r>
        <w:rPr>
          <w:rFonts w:ascii="Bookman Old Style" w:hAnsi="Bookman Old Style"/>
          <w:i/>
          <w:w w:val="95"/>
          <w:sz w:val="24"/>
        </w:rPr>
        <w:t>Applied</w:t>
      </w:r>
      <w:r>
        <w:rPr>
          <w:rFonts w:ascii="Bookman Old Style" w:hAnsi="Bookman Old Style"/>
          <w:i/>
          <w:spacing w:val="14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Optics</w:t>
      </w:r>
      <w:r>
        <w:rPr>
          <w:w w:val="95"/>
          <w:sz w:val="24"/>
        </w:rPr>
        <w:t>,</w:t>
      </w:r>
      <w:r>
        <w:rPr>
          <w:spacing w:val="21"/>
          <w:w w:val="95"/>
          <w:sz w:val="24"/>
        </w:rPr>
        <w:t xml:space="preserve"> </w:t>
      </w:r>
      <w:r>
        <w:rPr>
          <w:w w:val="95"/>
          <w:sz w:val="24"/>
        </w:rPr>
        <w:t>12(12):2803–2804,</w:t>
      </w:r>
      <w:r>
        <w:rPr>
          <w:spacing w:val="21"/>
          <w:w w:val="95"/>
          <w:sz w:val="24"/>
        </w:rPr>
        <w:t xml:space="preserve"> </w:t>
      </w:r>
      <w:r>
        <w:rPr>
          <w:w w:val="95"/>
          <w:sz w:val="24"/>
        </w:rPr>
        <w:t>1973.</w:t>
      </w:r>
    </w:p>
    <w:p w14:paraId="397155A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9" w:line="252" w:lineRule="auto"/>
        <w:ind w:right="770" w:hanging="482"/>
        <w:jc w:val="both"/>
        <w:rPr>
          <w:sz w:val="24"/>
        </w:rPr>
      </w:pPr>
      <w:bookmarkStart w:id="175" w:name="_bookmark142"/>
      <w:bookmarkEnd w:id="175"/>
      <w:r>
        <w:rPr>
          <w:w w:val="105"/>
          <w:sz w:val="24"/>
        </w:rPr>
        <w:t>Curtis D Mobley, Lydia K Sundman, Curtiss O Davis, Jeffrey H Bowles, Tri-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jntje Valerie Downes, Robert A Leathers, Marcos J Montes, William Paul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Bissett, David DR Kohler, Ruth Pamela Reid, et al. Interpretation of hyper-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spectral remote-sensing imagery by spectrum matching and look-up tables.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-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44(17):3576–3592,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2005.</w:t>
      </w:r>
    </w:p>
    <w:p w14:paraId="4BF04CF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9" w:line="249" w:lineRule="auto"/>
        <w:ind w:right="769" w:hanging="482"/>
        <w:jc w:val="both"/>
        <w:rPr>
          <w:sz w:val="24"/>
        </w:rPr>
      </w:pPr>
      <w:r>
        <w:rPr>
          <w:w w:val="105"/>
          <w:sz w:val="24"/>
        </w:rPr>
        <w:t>Cheng-Chien Liu and Richard L Miller. Spectrum matching method for esti-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mating the chlorophyll-a concentration, cdom ratio, and backscatter fraction</w:t>
      </w:r>
      <w:r>
        <w:rPr>
          <w:spacing w:val="1"/>
          <w:w w:val="105"/>
          <w:sz w:val="24"/>
        </w:rPr>
        <w:t xml:space="preserve"> </w:t>
      </w:r>
      <w:r>
        <w:rPr>
          <w:w w:val="95"/>
          <w:sz w:val="24"/>
        </w:rPr>
        <w:t xml:space="preserve">from remote sensing of ocean color. </w:t>
      </w:r>
      <w:r>
        <w:rPr>
          <w:rFonts w:ascii="Bookman Old Style" w:hAnsi="Bookman Old Style"/>
          <w:i/>
          <w:w w:val="95"/>
          <w:sz w:val="24"/>
        </w:rPr>
        <w:t>Canadian Journal of Remote Sensing</w:t>
      </w:r>
      <w:r>
        <w:rPr>
          <w:w w:val="95"/>
          <w:sz w:val="24"/>
        </w:rPr>
        <w:t>, 34</w:t>
      </w:r>
      <w:r>
        <w:rPr>
          <w:spacing w:val="1"/>
          <w:w w:val="95"/>
          <w:sz w:val="24"/>
        </w:rPr>
        <w:t xml:space="preserve"> </w:t>
      </w:r>
      <w:r>
        <w:rPr>
          <w:w w:val="105"/>
          <w:sz w:val="24"/>
        </w:rPr>
        <w:t>(4):343–355,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2008.</w:t>
      </w:r>
    </w:p>
    <w:p w14:paraId="5CC4D939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6CE3C7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7" w:lineRule="auto"/>
        <w:ind w:right="770" w:hanging="482"/>
        <w:jc w:val="both"/>
        <w:rPr>
          <w:sz w:val="24"/>
        </w:rPr>
      </w:pPr>
      <w:bookmarkStart w:id="176" w:name="_bookmark143"/>
      <w:bookmarkEnd w:id="176"/>
      <w:r>
        <w:rPr>
          <w:sz w:val="24"/>
        </w:rPr>
        <w:lastRenderedPageBreak/>
        <w:t>John Hedley, Chris Roelfsema, and Stuart R Phinn. Efficient radiative transfer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model inversion for remote sensing applications. </w:t>
      </w:r>
      <w:r>
        <w:rPr>
          <w:rFonts w:ascii="Bookman Old Style" w:hAnsi="Bookman Old Style"/>
          <w:i/>
          <w:sz w:val="24"/>
        </w:rPr>
        <w:t>Remote Sensing of Environ-</w:t>
      </w:r>
      <w:r>
        <w:rPr>
          <w:rFonts w:ascii="Bookman Old Style" w:hAnsi="Bookman Old Style"/>
          <w:i/>
          <w:spacing w:val="-6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ment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113(11):2527–2532,</w:t>
      </w:r>
      <w:r>
        <w:rPr>
          <w:spacing w:val="17"/>
          <w:sz w:val="24"/>
        </w:rPr>
        <w:t xml:space="preserve"> </w:t>
      </w:r>
      <w:r>
        <w:rPr>
          <w:sz w:val="24"/>
        </w:rPr>
        <w:t>2009.</w:t>
      </w:r>
    </w:p>
    <w:p w14:paraId="30F29C7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69" w:hanging="482"/>
        <w:jc w:val="both"/>
        <w:rPr>
          <w:sz w:val="24"/>
        </w:rPr>
      </w:pPr>
      <w:bookmarkStart w:id="177" w:name="_bookmark144"/>
      <w:bookmarkEnd w:id="177"/>
      <w:r>
        <w:rPr>
          <w:w w:val="105"/>
          <w:sz w:val="24"/>
        </w:rPr>
        <w:t>An</w:t>
      </w:r>
      <w:r>
        <w:rPr>
          <w:spacing w:val="-1"/>
          <w:w w:val="105"/>
          <w:sz w:val="24"/>
        </w:rPr>
        <w:t>n</w:t>
      </w:r>
      <w:r>
        <w:rPr>
          <w:w w:val="97"/>
          <w:sz w:val="24"/>
        </w:rPr>
        <w:t>i</w:t>
      </w:r>
      <w:r>
        <w:rPr>
          <w:spacing w:val="-7"/>
          <w:w w:val="97"/>
          <w:sz w:val="24"/>
        </w:rPr>
        <w:t>c</w:t>
      </w:r>
      <w:r>
        <w:rPr>
          <w:w w:val="102"/>
          <w:sz w:val="24"/>
        </w:rPr>
        <w:t>k</w:t>
      </w:r>
      <w:r>
        <w:rPr>
          <w:spacing w:val="12"/>
          <w:sz w:val="24"/>
        </w:rPr>
        <w:t xml:space="preserve"> </w:t>
      </w:r>
      <w:r>
        <w:rPr>
          <w:w w:val="104"/>
          <w:sz w:val="24"/>
        </w:rPr>
        <w:t>Br</w:t>
      </w:r>
      <w:r>
        <w:rPr>
          <w:spacing w:val="-1"/>
          <w:w w:val="104"/>
          <w:sz w:val="24"/>
        </w:rPr>
        <w:t>i</w:t>
      </w:r>
      <w:r>
        <w:rPr>
          <w:w w:val="106"/>
          <w:sz w:val="24"/>
        </w:rPr>
        <w:t>caud,</w:t>
      </w:r>
      <w:r>
        <w:rPr>
          <w:spacing w:val="13"/>
          <w:sz w:val="24"/>
        </w:rPr>
        <w:t xml:space="preserve"> </w:t>
      </w:r>
      <w:r>
        <w:rPr>
          <w:w w:val="102"/>
          <w:sz w:val="24"/>
        </w:rPr>
        <w:t>Marcel</w:t>
      </w:r>
      <w:r>
        <w:rPr>
          <w:spacing w:val="11"/>
          <w:sz w:val="24"/>
        </w:rPr>
        <w:t xml:space="preserve"> </w:t>
      </w:r>
      <w:r>
        <w:rPr>
          <w:w w:val="106"/>
          <w:sz w:val="24"/>
        </w:rPr>
        <w:t>Babin,</w:t>
      </w:r>
      <w:r>
        <w:rPr>
          <w:spacing w:val="13"/>
          <w:sz w:val="24"/>
        </w:rPr>
        <w:t xml:space="preserve"> </w:t>
      </w:r>
      <w:r>
        <w:rPr>
          <w:w w:val="104"/>
          <w:sz w:val="24"/>
        </w:rPr>
        <w:t>A</w:t>
      </w:r>
      <w:r>
        <w:rPr>
          <w:spacing w:val="-1"/>
          <w:w w:val="104"/>
          <w:sz w:val="24"/>
        </w:rPr>
        <w:t>n</w:t>
      </w:r>
      <w:r>
        <w:rPr>
          <w:w w:val="110"/>
          <w:sz w:val="24"/>
        </w:rPr>
        <w:t>d</w:t>
      </w:r>
      <w:r>
        <w:rPr>
          <w:spacing w:val="-7"/>
          <w:w w:val="110"/>
          <w:sz w:val="24"/>
        </w:rPr>
        <w:t>r</w:t>
      </w:r>
      <w:r>
        <w:rPr>
          <w:spacing w:val="-111"/>
          <w:w w:val="146"/>
          <w:sz w:val="24"/>
        </w:rPr>
        <w:t>´</w:t>
      </w:r>
      <w:r>
        <w:rPr>
          <w:w w:val="97"/>
          <w:sz w:val="24"/>
        </w:rPr>
        <w:t>e</w:t>
      </w:r>
      <w:r>
        <w:rPr>
          <w:spacing w:val="11"/>
          <w:sz w:val="24"/>
        </w:rPr>
        <w:t xml:space="preserve"> </w:t>
      </w:r>
      <w:r>
        <w:rPr>
          <w:w w:val="101"/>
          <w:sz w:val="24"/>
        </w:rPr>
        <w:t>Morel,</w:t>
      </w:r>
      <w:r>
        <w:rPr>
          <w:spacing w:val="13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pacing w:val="11"/>
          <w:sz w:val="24"/>
        </w:rPr>
        <w:t xml:space="preserve"> </w:t>
      </w:r>
      <w:r>
        <w:rPr>
          <w:w w:val="102"/>
          <w:sz w:val="24"/>
        </w:rPr>
        <w:t>Her</w:t>
      </w:r>
      <w:r>
        <w:rPr>
          <w:spacing w:val="-7"/>
          <w:w w:val="102"/>
          <w:sz w:val="24"/>
        </w:rPr>
        <w:t>v</w:t>
      </w:r>
      <w:r>
        <w:rPr>
          <w:spacing w:val="-111"/>
          <w:w w:val="146"/>
          <w:sz w:val="24"/>
        </w:rPr>
        <w:t>´</w:t>
      </w:r>
      <w:r>
        <w:rPr>
          <w:w w:val="97"/>
          <w:sz w:val="24"/>
        </w:rPr>
        <w:t>e</w:t>
      </w:r>
      <w:r>
        <w:rPr>
          <w:spacing w:val="11"/>
          <w:sz w:val="24"/>
        </w:rPr>
        <w:t xml:space="preserve"> </w:t>
      </w:r>
      <w:r>
        <w:rPr>
          <w:w w:val="107"/>
          <w:sz w:val="24"/>
        </w:rPr>
        <w:t>Claustre.</w:t>
      </w:r>
      <w:r>
        <w:rPr>
          <w:sz w:val="24"/>
        </w:rPr>
        <w:t xml:space="preserve"> </w:t>
      </w:r>
      <w:r>
        <w:rPr>
          <w:spacing w:val="-27"/>
          <w:sz w:val="24"/>
        </w:rPr>
        <w:t xml:space="preserve"> </w:t>
      </w:r>
      <w:r>
        <w:rPr>
          <w:spacing w:val="-20"/>
          <w:w w:val="101"/>
          <w:sz w:val="24"/>
        </w:rPr>
        <w:t>V</w:t>
      </w:r>
      <w:r>
        <w:rPr>
          <w:w w:val="107"/>
          <w:sz w:val="24"/>
        </w:rPr>
        <w:t>ariabili</w:t>
      </w:r>
      <w:r>
        <w:rPr>
          <w:spacing w:val="-7"/>
          <w:w w:val="107"/>
          <w:sz w:val="24"/>
        </w:rPr>
        <w:t>t</w:t>
      </w:r>
      <w:r>
        <w:rPr>
          <w:w w:val="102"/>
          <w:sz w:val="24"/>
        </w:rPr>
        <w:t xml:space="preserve">y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chlorophyll-specific</w:t>
      </w:r>
      <w:r>
        <w:rPr>
          <w:spacing w:val="1"/>
          <w:sz w:val="24"/>
        </w:rPr>
        <w:t xml:space="preserve"> </w:t>
      </w:r>
      <w:r>
        <w:rPr>
          <w:sz w:val="24"/>
        </w:rPr>
        <w:t>absorption</w:t>
      </w:r>
      <w:r>
        <w:rPr>
          <w:spacing w:val="1"/>
          <w:sz w:val="24"/>
        </w:rPr>
        <w:t xml:space="preserve"> </w:t>
      </w:r>
      <w:r>
        <w:rPr>
          <w:sz w:val="24"/>
        </w:rPr>
        <w:t>coefficients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natural</w:t>
      </w:r>
      <w:r>
        <w:rPr>
          <w:spacing w:val="1"/>
          <w:sz w:val="24"/>
        </w:rPr>
        <w:t xml:space="preserve"> </w:t>
      </w:r>
      <w:r>
        <w:rPr>
          <w:sz w:val="24"/>
        </w:rPr>
        <w:t>phytoplankton: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Analysis and parameterization. </w:t>
      </w:r>
      <w:r>
        <w:rPr>
          <w:rFonts w:ascii="Bookman Old Style" w:hAnsi="Bookman Old Style"/>
          <w:i/>
          <w:w w:val="95"/>
          <w:sz w:val="24"/>
        </w:rPr>
        <w:t>Journal of Geophysical Research: Oceans</w:t>
      </w:r>
      <w:r>
        <w:rPr>
          <w:w w:val="95"/>
          <w:sz w:val="24"/>
        </w:rPr>
        <w:t>, 100</w:t>
      </w:r>
      <w:r>
        <w:rPr>
          <w:spacing w:val="-54"/>
          <w:w w:val="95"/>
          <w:sz w:val="24"/>
        </w:rPr>
        <w:t xml:space="preserve"> </w:t>
      </w:r>
      <w:r>
        <w:rPr>
          <w:sz w:val="24"/>
        </w:rPr>
        <w:t>(C7):13321–13332,</w:t>
      </w:r>
      <w:r>
        <w:rPr>
          <w:spacing w:val="17"/>
          <w:sz w:val="24"/>
        </w:rPr>
        <w:t xml:space="preserve"> </w:t>
      </w:r>
      <w:r>
        <w:rPr>
          <w:sz w:val="24"/>
        </w:rPr>
        <w:t>1995.</w:t>
      </w:r>
    </w:p>
    <w:p w14:paraId="666A398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72" w:hanging="482"/>
        <w:jc w:val="both"/>
        <w:rPr>
          <w:sz w:val="24"/>
        </w:rPr>
      </w:pPr>
      <w:r>
        <w:rPr>
          <w:sz w:val="24"/>
        </w:rPr>
        <w:t>ZhongPing Lee, Kendall L Carder, and Robert A Arnone.</w:t>
      </w:r>
      <w:r>
        <w:rPr>
          <w:spacing w:val="1"/>
          <w:sz w:val="24"/>
        </w:rPr>
        <w:t xml:space="preserve"> </w:t>
      </w:r>
      <w:r>
        <w:rPr>
          <w:sz w:val="24"/>
        </w:rPr>
        <w:t>Deriving inherent</w:t>
      </w:r>
      <w:r>
        <w:rPr>
          <w:spacing w:val="1"/>
          <w:sz w:val="24"/>
        </w:rPr>
        <w:t xml:space="preserve"> </w:t>
      </w:r>
      <w:r>
        <w:rPr>
          <w:sz w:val="24"/>
        </w:rPr>
        <w:t>optical</w:t>
      </w:r>
      <w:r>
        <w:rPr>
          <w:spacing w:val="60"/>
          <w:sz w:val="24"/>
        </w:rPr>
        <w:t xml:space="preserve"> </w:t>
      </w:r>
      <w:r>
        <w:rPr>
          <w:sz w:val="24"/>
        </w:rPr>
        <w:t>properties</w:t>
      </w:r>
      <w:r>
        <w:rPr>
          <w:spacing w:val="60"/>
          <w:sz w:val="24"/>
        </w:rPr>
        <w:t xml:space="preserve"> </w:t>
      </w:r>
      <w:r>
        <w:rPr>
          <w:sz w:val="24"/>
        </w:rPr>
        <w:t>from</w:t>
      </w:r>
      <w:r>
        <w:rPr>
          <w:spacing w:val="60"/>
          <w:sz w:val="24"/>
        </w:rPr>
        <w:t xml:space="preserve"> </w:t>
      </w:r>
      <w:r>
        <w:rPr>
          <w:sz w:val="24"/>
        </w:rPr>
        <w:t>water</w:t>
      </w:r>
      <w:r>
        <w:rPr>
          <w:spacing w:val="60"/>
          <w:sz w:val="24"/>
        </w:rPr>
        <w:t xml:space="preserve"> </w:t>
      </w:r>
      <w:r>
        <w:rPr>
          <w:sz w:val="24"/>
        </w:rPr>
        <w:t>color:</w:t>
      </w:r>
      <w:r>
        <w:rPr>
          <w:spacing w:val="6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multiband</w:t>
      </w:r>
      <w:r>
        <w:rPr>
          <w:spacing w:val="60"/>
          <w:sz w:val="24"/>
        </w:rPr>
        <w:t xml:space="preserve"> </w:t>
      </w:r>
      <w:r>
        <w:rPr>
          <w:sz w:val="24"/>
        </w:rPr>
        <w:t>quasi-analytical</w:t>
      </w:r>
      <w:r>
        <w:rPr>
          <w:spacing w:val="60"/>
          <w:sz w:val="24"/>
        </w:rPr>
        <w:t xml:space="preserve"> </w:t>
      </w:r>
      <w:r>
        <w:rPr>
          <w:sz w:val="24"/>
        </w:rPr>
        <w:t>algorithm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2"/>
          <w:sz w:val="24"/>
        </w:rPr>
        <w:t xml:space="preserve"> </w:t>
      </w:r>
      <w:r>
        <w:rPr>
          <w:sz w:val="24"/>
        </w:rPr>
        <w:t>optically</w:t>
      </w:r>
      <w:r>
        <w:rPr>
          <w:spacing w:val="13"/>
          <w:sz w:val="24"/>
        </w:rPr>
        <w:t xml:space="preserve"> </w:t>
      </w:r>
      <w:r>
        <w:rPr>
          <w:sz w:val="24"/>
        </w:rPr>
        <w:t>deep</w:t>
      </w:r>
      <w:r>
        <w:rPr>
          <w:spacing w:val="13"/>
          <w:sz w:val="24"/>
        </w:rPr>
        <w:t xml:space="preserve"> </w:t>
      </w:r>
      <w:r>
        <w:rPr>
          <w:sz w:val="24"/>
        </w:rPr>
        <w:t>waters.</w:t>
      </w:r>
      <w:r>
        <w:rPr>
          <w:spacing w:val="3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41(27):5755–5772,</w:t>
      </w:r>
      <w:r>
        <w:rPr>
          <w:spacing w:val="12"/>
          <w:sz w:val="24"/>
        </w:rPr>
        <w:t xml:space="preserve"> </w:t>
      </w:r>
      <w:r>
        <w:rPr>
          <w:sz w:val="24"/>
        </w:rPr>
        <w:t>2002.</w:t>
      </w:r>
    </w:p>
    <w:p w14:paraId="142DF33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482"/>
        <w:jc w:val="both"/>
        <w:rPr>
          <w:sz w:val="24"/>
        </w:rPr>
      </w:pPr>
      <w:bookmarkStart w:id="178" w:name="_bookmark145"/>
      <w:bookmarkEnd w:id="178"/>
      <w:r>
        <w:rPr>
          <w:w w:val="105"/>
          <w:sz w:val="24"/>
        </w:rPr>
        <w:t>Y. Huot, A. Morel, M. S. Twardowski, D. Stramski, and R. A. Reynolds.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Particle optical backscattering along a chlorophyll gradient in the upper layer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eastern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south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pacific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ocean.</w:t>
      </w:r>
      <w:r>
        <w:rPr>
          <w:spacing w:val="6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Biogeosciences</w:t>
      </w:r>
      <w:r>
        <w:rPr>
          <w:w w:val="105"/>
          <w:sz w:val="24"/>
        </w:rPr>
        <w:t>,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5(2):495–507,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2008.</w:t>
      </w:r>
    </w:p>
    <w:p w14:paraId="41D96D6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482"/>
        <w:jc w:val="both"/>
        <w:rPr>
          <w:sz w:val="24"/>
        </w:rPr>
      </w:pPr>
      <w:bookmarkStart w:id="179" w:name="_bookmark146"/>
      <w:bookmarkEnd w:id="179"/>
      <w:r>
        <w:rPr>
          <w:sz w:val="24"/>
        </w:rPr>
        <w:t>Palanisamy</w:t>
      </w:r>
      <w:r>
        <w:rPr>
          <w:spacing w:val="1"/>
          <w:sz w:val="24"/>
        </w:rPr>
        <w:t xml:space="preserve"> </w:t>
      </w:r>
      <w:r>
        <w:rPr>
          <w:sz w:val="24"/>
        </w:rPr>
        <w:t>Shanmugam,</w:t>
      </w:r>
      <w:r>
        <w:rPr>
          <w:spacing w:val="1"/>
          <w:sz w:val="24"/>
        </w:rPr>
        <w:t xml:space="preserve"> </w:t>
      </w:r>
      <w:r>
        <w:rPr>
          <w:sz w:val="24"/>
        </w:rPr>
        <w:t>Yu-Hwan</w:t>
      </w:r>
      <w:r>
        <w:rPr>
          <w:spacing w:val="1"/>
          <w:sz w:val="24"/>
        </w:rPr>
        <w:t xml:space="preserve"> </w:t>
      </w:r>
      <w:r>
        <w:rPr>
          <w:sz w:val="24"/>
        </w:rPr>
        <w:t>Ahn,</w:t>
      </w:r>
      <w:r>
        <w:rPr>
          <w:spacing w:val="1"/>
          <w:sz w:val="24"/>
        </w:rPr>
        <w:t xml:space="preserve"> </w:t>
      </w:r>
      <w:r>
        <w:rPr>
          <w:sz w:val="24"/>
        </w:rPr>
        <w:t>Joo-Hyung</w:t>
      </w:r>
      <w:r>
        <w:rPr>
          <w:spacing w:val="1"/>
          <w:sz w:val="24"/>
        </w:rPr>
        <w:t xml:space="preserve"> </w:t>
      </w:r>
      <w:r>
        <w:rPr>
          <w:sz w:val="24"/>
        </w:rPr>
        <w:t>Ryu,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Balasubrama-</w:t>
      </w:r>
      <w:r>
        <w:rPr>
          <w:spacing w:val="1"/>
          <w:sz w:val="24"/>
        </w:rPr>
        <w:t xml:space="preserve"> </w:t>
      </w:r>
      <w:r>
        <w:rPr>
          <w:sz w:val="24"/>
        </w:rPr>
        <w:t>nian Sundarabalan.</w:t>
      </w:r>
      <w:r>
        <w:rPr>
          <w:spacing w:val="1"/>
          <w:sz w:val="24"/>
        </w:rPr>
        <w:t xml:space="preserve"> </w:t>
      </w:r>
      <w:r>
        <w:rPr>
          <w:sz w:val="24"/>
        </w:rPr>
        <w:t>An evaluation of inversion models for retrieval of inherent</w:t>
      </w:r>
      <w:r>
        <w:rPr>
          <w:spacing w:val="1"/>
          <w:sz w:val="24"/>
        </w:rPr>
        <w:t xml:space="preserve"> </w:t>
      </w:r>
      <w:r>
        <w:rPr>
          <w:sz w:val="24"/>
        </w:rPr>
        <w:t>optical</w:t>
      </w:r>
      <w:r>
        <w:rPr>
          <w:spacing w:val="1"/>
          <w:sz w:val="24"/>
        </w:rPr>
        <w:t xml:space="preserve"> </w:t>
      </w:r>
      <w:r>
        <w:rPr>
          <w:sz w:val="24"/>
        </w:rPr>
        <w:t>properties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ocean</w:t>
      </w:r>
      <w:r>
        <w:rPr>
          <w:spacing w:val="1"/>
          <w:sz w:val="24"/>
        </w:rPr>
        <w:t xml:space="preserve"> </w:t>
      </w:r>
      <w:r>
        <w:rPr>
          <w:sz w:val="24"/>
        </w:rPr>
        <w:t>color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coastal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open</w:t>
      </w:r>
      <w:r>
        <w:rPr>
          <w:spacing w:val="60"/>
          <w:sz w:val="24"/>
        </w:rPr>
        <w:t xml:space="preserve"> </w:t>
      </w:r>
      <w:r>
        <w:rPr>
          <w:sz w:val="24"/>
        </w:rPr>
        <w:t>sea</w:t>
      </w:r>
      <w:r>
        <w:rPr>
          <w:spacing w:val="60"/>
          <w:sz w:val="24"/>
        </w:rPr>
        <w:t xml:space="preserve"> </w:t>
      </w:r>
      <w:r>
        <w:rPr>
          <w:sz w:val="24"/>
        </w:rPr>
        <w:t>waters</w:t>
      </w:r>
      <w:r>
        <w:rPr>
          <w:spacing w:val="60"/>
          <w:sz w:val="24"/>
        </w:rPr>
        <w:t xml:space="preserve"> </w:t>
      </w:r>
      <w:r>
        <w:rPr>
          <w:sz w:val="24"/>
        </w:rPr>
        <w:t>around</w:t>
      </w:r>
      <w:r>
        <w:rPr>
          <w:spacing w:val="1"/>
          <w:sz w:val="24"/>
        </w:rPr>
        <w:t xml:space="preserve"> </w:t>
      </w:r>
      <w:r>
        <w:rPr>
          <w:sz w:val="24"/>
        </w:rPr>
        <w:t>korea.</w:t>
      </w:r>
      <w:r>
        <w:rPr>
          <w:spacing w:val="2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rFonts w:ascii="Bookman Old Style" w:hAnsi="Bookman Old Style"/>
          <w:i/>
          <w:spacing w:val="-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 Oceanography</w:t>
      </w:r>
      <w:r>
        <w:rPr>
          <w:sz w:val="24"/>
        </w:rPr>
        <w:t>,</w:t>
      </w:r>
      <w:r>
        <w:rPr>
          <w:spacing w:val="8"/>
          <w:sz w:val="24"/>
        </w:rPr>
        <w:t xml:space="preserve"> </w:t>
      </w:r>
      <w:r>
        <w:rPr>
          <w:sz w:val="24"/>
        </w:rPr>
        <w:t>66(6):815–830,</w:t>
      </w:r>
      <w:r>
        <w:rPr>
          <w:spacing w:val="7"/>
          <w:sz w:val="24"/>
        </w:rPr>
        <w:t xml:space="preserve"> </w:t>
      </w:r>
      <w:r>
        <w:rPr>
          <w:sz w:val="24"/>
        </w:rPr>
        <w:t>2010.</w:t>
      </w:r>
    </w:p>
    <w:p w14:paraId="4D463CF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7" w:lineRule="auto"/>
        <w:ind w:right="770" w:hanging="482"/>
        <w:jc w:val="both"/>
        <w:rPr>
          <w:sz w:val="24"/>
        </w:rPr>
      </w:pPr>
      <w:bookmarkStart w:id="180" w:name="_bookmark147"/>
      <w:bookmarkEnd w:id="180"/>
      <w:r>
        <w:rPr>
          <w:sz w:val="24"/>
        </w:rPr>
        <w:t>Bryan</w:t>
      </w:r>
      <w:r>
        <w:rPr>
          <w:spacing w:val="31"/>
          <w:sz w:val="24"/>
        </w:rPr>
        <w:t xml:space="preserve"> </w:t>
      </w:r>
      <w:r>
        <w:rPr>
          <w:sz w:val="24"/>
        </w:rPr>
        <w:t>A</w:t>
      </w:r>
      <w:r>
        <w:rPr>
          <w:spacing w:val="32"/>
          <w:sz w:val="24"/>
        </w:rPr>
        <w:t xml:space="preserve"> </w:t>
      </w:r>
      <w:r>
        <w:rPr>
          <w:sz w:val="24"/>
        </w:rPr>
        <w:t>Franz</w:t>
      </w:r>
      <w:r>
        <w:rPr>
          <w:spacing w:val="32"/>
          <w:sz w:val="24"/>
        </w:rPr>
        <w:t xml:space="preserve"> </w:t>
      </w:r>
      <w:r>
        <w:rPr>
          <w:sz w:val="24"/>
        </w:rPr>
        <w:t>and</w:t>
      </w:r>
      <w:r>
        <w:rPr>
          <w:spacing w:val="32"/>
          <w:sz w:val="24"/>
        </w:rPr>
        <w:t xml:space="preserve"> </w:t>
      </w:r>
      <w:r>
        <w:rPr>
          <w:sz w:val="24"/>
        </w:rPr>
        <w:t>P</w:t>
      </w:r>
      <w:r>
        <w:rPr>
          <w:spacing w:val="32"/>
          <w:sz w:val="24"/>
        </w:rPr>
        <w:t xml:space="preserve"> </w:t>
      </w:r>
      <w:r>
        <w:rPr>
          <w:sz w:val="24"/>
        </w:rPr>
        <w:t>Jeremy</w:t>
      </w:r>
      <w:r>
        <w:rPr>
          <w:spacing w:val="32"/>
          <w:sz w:val="24"/>
        </w:rPr>
        <w:t xml:space="preserve"> </w:t>
      </w:r>
      <w:r>
        <w:rPr>
          <w:sz w:val="24"/>
        </w:rPr>
        <w:t>Werdell.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32"/>
          <w:sz w:val="24"/>
        </w:rPr>
        <w:t xml:space="preserve"> </w:t>
      </w:r>
      <w:r>
        <w:rPr>
          <w:sz w:val="24"/>
        </w:rPr>
        <w:t>generalized</w:t>
      </w:r>
      <w:r>
        <w:rPr>
          <w:spacing w:val="32"/>
          <w:sz w:val="24"/>
        </w:rPr>
        <w:t xml:space="preserve"> </w:t>
      </w:r>
      <w:r>
        <w:rPr>
          <w:sz w:val="24"/>
        </w:rPr>
        <w:t>framework</w:t>
      </w:r>
      <w:r>
        <w:rPr>
          <w:spacing w:val="32"/>
          <w:sz w:val="24"/>
        </w:rPr>
        <w:t xml:space="preserve"> </w:t>
      </w:r>
      <w:r>
        <w:rPr>
          <w:sz w:val="24"/>
        </w:rPr>
        <w:t>for</w:t>
      </w:r>
      <w:r>
        <w:rPr>
          <w:spacing w:val="32"/>
          <w:sz w:val="24"/>
        </w:rPr>
        <w:t xml:space="preserve"> </w:t>
      </w:r>
      <w:r>
        <w:rPr>
          <w:sz w:val="24"/>
        </w:rPr>
        <w:t>modeling</w:t>
      </w:r>
      <w:r>
        <w:rPr>
          <w:spacing w:val="-58"/>
          <w:sz w:val="24"/>
        </w:rPr>
        <w:t xml:space="preserve"> </w:t>
      </w:r>
      <w:r>
        <w:rPr>
          <w:sz w:val="24"/>
        </w:rPr>
        <w:t xml:space="preserve">of inherent optical properties in ocean remote sensing applications. </w:t>
      </w:r>
      <w:r>
        <w:rPr>
          <w:rFonts w:ascii="Bookman Old Style" w:hAnsi="Bookman Old Style"/>
          <w:i/>
          <w:sz w:val="24"/>
        </w:rPr>
        <w:t>Proceedings</w:t>
      </w:r>
      <w:r>
        <w:rPr>
          <w:rFonts w:ascii="Bookman Old Style" w:hAnsi="Bookman Old Style"/>
          <w:i/>
          <w:spacing w:val="-6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Ocean</w:t>
      </w:r>
      <w:r>
        <w:rPr>
          <w:rFonts w:ascii="Bookman Old Style" w:hAnsi="Bookman Old Style"/>
          <w:i/>
          <w:spacing w:val="-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Optics,</w:t>
      </w:r>
      <w:r>
        <w:rPr>
          <w:rFonts w:ascii="Bookman Old Style" w:hAnsi="Bookman Old Style"/>
          <w:i/>
          <w:spacing w:val="-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Anchorage,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Alaska</w:t>
      </w:r>
      <w:r>
        <w:rPr>
          <w:sz w:val="24"/>
        </w:rPr>
        <w:t>,</w:t>
      </w:r>
      <w:r>
        <w:rPr>
          <w:spacing w:val="6"/>
          <w:sz w:val="24"/>
        </w:rPr>
        <w:t xml:space="preserve"> </w:t>
      </w:r>
      <w:r>
        <w:rPr>
          <w:sz w:val="24"/>
        </w:rPr>
        <w:t>27:1–13,</w:t>
      </w:r>
      <w:r>
        <w:rPr>
          <w:spacing w:val="5"/>
          <w:sz w:val="24"/>
        </w:rPr>
        <w:t xml:space="preserve"> </w:t>
      </w:r>
      <w:r>
        <w:rPr>
          <w:sz w:val="24"/>
        </w:rPr>
        <w:t>2010.</w:t>
      </w:r>
    </w:p>
    <w:p w14:paraId="1A9DACF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9" w:lineRule="auto"/>
        <w:ind w:right="771" w:hanging="482"/>
        <w:jc w:val="both"/>
        <w:rPr>
          <w:sz w:val="24"/>
        </w:rPr>
      </w:pPr>
      <w:bookmarkStart w:id="181" w:name="_bookmark148"/>
      <w:bookmarkEnd w:id="181"/>
      <w:r>
        <w:rPr>
          <w:w w:val="105"/>
          <w:sz w:val="24"/>
        </w:rPr>
        <w:t>Martin Ligi, Tiit Kutser, Kari Kallio, Jenni Attila, Sampsa Koponen, Birgot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Paavel,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Tuuli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Soomets,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Anu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Reinart.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Testing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performance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empirical</w:t>
      </w:r>
      <w:r>
        <w:rPr>
          <w:spacing w:val="-60"/>
          <w:w w:val="105"/>
          <w:sz w:val="24"/>
        </w:rPr>
        <w:t xml:space="preserve"> </w:t>
      </w:r>
      <w:r>
        <w:rPr>
          <w:w w:val="105"/>
          <w:sz w:val="24"/>
        </w:rPr>
        <w:t>remote sensing algorithms in the baltic sea waters with modelled and in situ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reflectance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data.</w:t>
      </w:r>
      <w:r>
        <w:rPr>
          <w:spacing w:val="29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Oceanologia</w:t>
      </w:r>
      <w:r>
        <w:rPr>
          <w:w w:val="105"/>
          <w:sz w:val="24"/>
        </w:rPr>
        <w:t>,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59(1):57–68,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2017.</w:t>
      </w:r>
    </w:p>
    <w:p w14:paraId="2E0071E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0" w:line="247" w:lineRule="auto"/>
        <w:ind w:right="768" w:hanging="482"/>
        <w:jc w:val="both"/>
        <w:rPr>
          <w:sz w:val="24"/>
        </w:rPr>
      </w:pPr>
      <w:bookmarkStart w:id="182" w:name="_bookmark149"/>
      <w:bookmarkEnd w:id="182"/>
      <w:r>
        <w:rPr>
          <w:sz w:val="24"/>
        </w:rPr>
        <w:t>Heidi</w:t>
      </w:r>
      <w:r>
        <w:rPr>
          <w:spacing w:val="53"/>
          <w:sz w:val="24"/>
        </w:rPr>
        <w:t xml:space="preserve"> </w:t>
      </w:r>
      <w:r>
        <w:rPr>
          <w:sz w:val="24"/>
        </w:rPr>
        <w:t>M</w:t>
      </w:r>
      <w:r>
        <w:rPr>
          <w:spacing w:val="53"/>
          <w:sz w:val="24"/>
        </w:rPr>
        <w:t xml:space="preserve"> </w:t>
      </w:r>
      <w:r>
        <w:rPr>
          <w:sz w:val="24"/>
        </w:rPr>
        <w:t>Dierssen.</w:t>
      </w:r>
      <w:r>
        <w:rPr>
          <w:spacing w:val="8"/>
          <w:sz w:val="24"/>
        </w:rPr>
        <w:t xml:space="preserve"> </w:t>
      </w:r>
      <w:r>
        <w:rPr>
          <w:sz w:val="24"/>
        </w:rPr>
        <w:t>Perspectives</w:t>
      </w:r>
      <w:r>
        <w:rPr>
          <w:spacing w:val="53"/>
          <w:sz w:val="24"/>
        </w:rPr>
        <w:t xml:space="preserve"> </w:t>
      </w:r>
      <w:r>
        <w:rPr>
          <w:sz w:val="24"/>
        </w:rPr>
        <w:t>on</w:t>
      </w:r>
      <w:r>
        <w:rPr>
          <w:spacing w:val="53"/>
          <w:sz w:val="24"/>
        </w:rPr>
        <w:t xml:space="preserve"> </w:t>
      </w:r>
      <w:r>
        <w:rPr>
          <w:sz w:val="24"/>
        </w:rPr>
        <w:t>empirical</w:t>
      </w:r>
      <w:r>
        <w:rPr>
          <w:spacing w:val="53"/>
          <w:sz w:val="24"/>
        </w:rPr>
        <w:t xml:space="preserve"> </w:t>
      </w:r>
      <w:r>
        <w:rPr>
          <w:sz w:val="24"/>
        </w:rPr>
        <w:t>approaches</w:t>
      </w:r>
      <w:r>
        <w:rPr>
          <w:spacing w:val="54"/>
          <w:sz w:val="24"/>
        </w:rPr>
        <w:t xml:space="preserve"> </w:t>
      </w:r>
      <w:r>
        <w:rPr>
          <w:sz w:val="24"/>
        </w:rPr>
        <w:t>for</w:t>
      </w:r>
      <w:r>
        <w:rPr>
          <w:spacing w:val="52"/>
          <w:sz w:val="24"/>
        </w:rPr>
        <w:t xml:space="preserve"> </w:t>
      </w:r>
      <w:r>
        <w:rPr>
          <w:sz w:val="24"/>
        </w:rPr>
        <w:t>ocean</w:t>
      </w:r>
      <w:r>
        <w:rPr>
          <w:spacing w:val="53"/>
          <w:sz w:val="24"/>
        </w:rPr>
        <w:t xml:space="preserve"> </w:t>
      </w:r>
      <w:r>
        <w:rPr>
          <w:sz w:val="24"/>
        </w:rPr>
        <w:t>color</w:t>
      </w:r>
      <w:r>
        <w:rPr>
          <w:spacing w:val="53"/>
          <w:sz w:val="24"/>
        </w:rPr>
        <w:t xml:space="preserve"> </w:t>
      </w:r>
      <w:r>
        <w:rPr>
          <w:sz w:val="24"/>
        </w:rPr>
        <w:t>re-</w:t>
      </w:r>
      <w:r>
        <w:rPr>
          <w:spacing w:val="-58"/>
          <w:sz w:val="24"/>
        </w:rPr>
        <w:t xml:space="preserve"> </w:t>
      </w:r>
      <w:r>
        <w:rPr>
          <w:w w:val="95"/>
          <w:sz w:val="24"/>
        </w:rPr>
        <w:t xml:space="preserve">mote sensing of chlorophyll in a changing climate. </w:t>
      </w:r>
      <w:r>
        <w:rPr>
          <w:rFonts w:ascii="Bookman Old Style" w:hAnsi="Bookman Old Style"/>
          <w:i/>
          <w:w w:val="95"/>
          <w:sz w:val="24"/>
        </w:rPr>
        <w:t>Proceedings of the National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Academy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Sciences</w:t>
      </w:r>
      <w:r>
        <w:rPr>
          <w:sz w:val="24"/>
        </w:rPr>
        <w:t>,</w:t>
      </w:r>
      <w:r>
        <w:rPr>
          <w:spacing w:val="10"/>
          <w:sz w:val="24"/>
        </w:rPr>
        <w:t xml:space="preserve"> </w:t>
      </w:r>
      <w:r>
        <w:rPr>
          <w:sz w:val="24"/>
        </w:rPr>
        <w:t>107(40):17073–17078,</w:t>
      </w:r>
      <w:r>
        <w:rPr>
          <w:spacing w:val="9"/>
          <w:sz w:val="24"/>
        </w:rPr>
        <w:t xml:space="preserve"> </w:t>
      </w:r>
      <w:r>
        <w:rPr>
          <w:sz w:val="24"/>
        </w:rPr>
        <w:t>2010.</w:t>
      </w:r>
    </w:p>
    <w:p w14:paraId="621E179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9" w:lineRule="auto"/>
        <w:ind w:right="770" w:hanging="482"/>
        <w:jc w:val="both"/>
        <w:rPr>
          <w:sz w:val="24"/>
        </w:rPr>
      </w:pPr>
      <w:bookmarkStart w:id="183" w:name="_bookmark150"/>
      <w:bookmarkEnd w:id="183"/>
      <w:r>
        <w:rPr>
          <w:sz w:val="24"/>
        </w:rPr>
        <w:t>Chuanmin</w:t>
      </w:r>
      <w:r>
        <w:rPr>
          <w:spacing w:val="60"/>
          <w:sz w:val="24"/>
        </w:rPr>
        <w:t xml:space="preserve"> </w:t>
      </w:r>
      <w:r>
        <w:rPr>
          <w:sz w:val="24"/>
        </w:rPr>
        <w:t>Hu,</w:t>
      </w:r>
      <w:r>
        <w:rPr>
          <w:spacing w:val="60"/>
          <w:sz w:val="24"/>
        </w:rPr>
        <w:t xml:space="preserve"> </w:t>
      </w:r>
      <w:r>
        <w:rPr>
          <w:sz w:val="24"/>
        </w:rPr>
        <w:t>Zhongping</w:t>
      </w:r>
      <w:r>
        <w:rPr>
          <w:spacing w:val="60"/>
          <w:sz w:val="24"/>
        </w:rPr>
        <w:t xml:space="preserve"> </w:t>
      </w:r>
      <w:r>
        <w:rPr>
          <w:sz w:val="24"/>
        </w:rPr>
        <w:t>Lee,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Bryan</w:t>
      </w:r>
      <w:r>
        <w:rPr>
          <w:spacing w:val="60"/>
          <w:sz w:val="24"/>
        </w:rPr>
        <w:t xml:space="preserve"> </w:t>
      </w:r>
      <w:r>
        <w:rPr>
          <w:sz w:val="24"/>
        </w:rPr>
        <w:t>Franz.</w:t>
      </w:r>
      <w:r>
        <w:rPr>
          <w:spacing w:val="61"/>
          <w:sz w:val="24"/>
        </w:rPr>
        <w:t xml:space="preserve"> </w:t>
      </w:r>
      <w:r>
        <w:rPr>
          <w:sz w:val="24"/>
        </w:rPr>
        <w:t>Chlorophyll</w:t>
      </w:r>
      <w:r>
        <w:rPr>
          <w:spacing w:val="60"/>
          <w:sz w:val="24"/>
        </w:rPr>
        <w:t xml:space="preserve"> </w:t>
      </w:r>
      <w:r>
        <w:rPr>
          <w:sz w:val="24"/>
        </w:rPr>
        <w:t>aalgorithms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oligotrophic</w:t>
      </w:r>
      <w:r>
        <w:rPr>
          <w:spacing w:val="1"/>
          <w:sz w:val="24"/>
        </w:rPr>
        <w:t xml:space="preserve"> </w:t>
      </w:r>
      <w:r>
        <w:rPr>
          <w:sz w:val="24"/>
        </w:rPr>
        <w:t>oceans: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novel</w:t>
      </w:r>
      <w:r>
        <w:rPr>
          <w:spacing w:val="1"/>
          <w:sz w:val="24"/>
        </w:rPr>
        <w:t xml:space="preserve"> </w:t>
      </w:r>
      <w:r>
        <w:rPr>
          <w:sz w:val="24"/>
        </w:rPr>
        <w:t>approach</w:t>
      </w:r>
      <w:r>
        <w:rPr>
          <w:spacing w:val="1"/>
          <w:sz w:val="24"/>
        </w:rPr>
        <w:t xml:space="preserve"> </w:t>
      </w:r>
      <w:r>
        <w:rPr>
          <w:sz w:val="24"/>
        </w:rPr>
        <w:t>based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three-band</w:t>
      </w:r>
      <w:r>
        <w:rPr>
          <w:spacing w:val="1"/>
          <w:sz w:val="24"/>
        </w:rPr>
        <w:t xml:space="preserve"> </w:t>
      </w:r>
      <w:r>
        <w:rPr>
          <w:sz w:val="24"/>
        </w:rPr>
        <w:t>reflectance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difference.</w:t>
      </w:r>
      <w:r>
        <w:rPr>
          <w:spacing w:val="1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</w:t>
      </w:r>
      <w:r>
        <w:rPr>
          <w:rFonts w:ascii="Bookman Old Style" w:hAnsi="Bookman Old Style"/>
          <w:i/>
          <w:spacing w:val="-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-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Geophysical</w:t>
      </w:r>
      <w:r>
        <w:rPr>
          <w:rFonts w:ascii="Bookman Old Style" w:hAnsi="Bookman Old Style"/>
          <w:i/>
          <w:spacing w:val="-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Research:</w:t>
      </w:r>
      <w:r>
        <w:rPr>
          <w:rFonts w:ascii="Bookman Old Style" w:hAnsi="Bookman Old Style"/>
          <w:i/>
          <w:spacing w:val="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Oceans</w:t>
      </w:r>
      <w:r>
        <w:rPr>
          <w:w w:val="95"/>
          <w:sz w:val="24"/>
        </w:rPr>
        <w:t>, 117(C1):1–25,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2012.</w:t>
      </w:r>
    </w:p>
    <w:p w14:paraId="377BB49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482"/>
        <w:jc w:val="both"/>
        <w:rPr>
          <w:sz w:val="24"/>
        </w:rPr>
      </w:pPr>
      <w:bookmarkStart w:id="184" w:name="_bookmark151"/>
      <w:bookmarkEnd w:id="184"/>
      <w:r>
        <w:rPr>
          <w:w w:val="105"/>
          <w:sz w:val="24"/>
        </w:rPr>
        <w:t>An</w:t>
      </w:r>
      <w:r>
        <w:rPr>
          <w:spacing w:val="-1"/>
          <w:w w:val="105"/>
          <w:sz w:val="24"/>
        </w:rPr>
        <w:t>d</w:t>
      </w:r>
      <w:r>
        <w:rPr>
          <w:spacing w:val="-7"/>
          <w:w w:val="113"/>
          <w:sz w:val="24"/>
        </w:rPr>
        <w:t>r</w:t>
      </w:r>
      <w:r>
        <w:rPr>
          <w:spacing w:val="-111"/>
          <w:w w:val="146"/>
          <w:sz w:val="24"/>
        </w:rPr>
        <w:t>´</w:t>
      </w:r>
      <w:r>
        <w:rPr>
          <w:w w:val="97"/>
          <w:sz w:val="24"/>
        </w:rPr>
        <w:t>e</w:t>
      </w:r>
      <w:r>
        <w:rPr>
          <w:spacing w:val="16"/>
          <w:sz w:val="24"/>
        </w:rPr>
        <w:t xml:space="preserve"> </w:t>
      </w:r>
      <w:r>
        <w:rPr>
          <w:sz w:val="24"/>
        </w:rPr>
        <w:t>Morel</w:t>
      </w:r>
      <w:r>
        <w:rPr>
          <w:spacing w:val="16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pacing w:val="16"/>
          <w:sz w:val="24"/>
        </w:rPr>
        <w:t xml:space="preserve"> </w:t>
      </w:r>
      <w:r>
        <w:rPr>
          <w:w w:val="107"/>
          <w:sz w:val="24"/>
        </w:rPr>
        <w:t>Bernard</w:t>
      </w:r>
      <w:r>
        <w:rPr>
          <w:spacing w:val="16"/>
          <w:sz w:val="24"/>
        </w:rPr>
        <w:t xml:space="preserve"> </w:t>
      </w:r>
      <w:r>
        <w:rPr>
          <w:w w:val="104"/>
          <w:sz w:val="24"/>
        </w:rPr>
        <w:t>Ge</w:t>
      </w:r>
      <w:r>
        <w:rPr>
          <w:spacing w:val="-7"/>
          <w:w w:val="104"/>
          <w:sz w:val="24"/>
        </w:rPr>
        <w:t>n</w:t>
      </w:r>
      <w:r>
        <w:rPr>
          <w:w w:val="116"/>
          <w:sz w:val="24"/>
        </w:rPr>
        <w:t>t</w:t>
      </w:r>
      <w:r>
        <w:rPr>
          <w:spacing w:val="-1"/>
          <w:w w:val="116"/>
          <w:sz w:val="24"/>
        </w:rPr>
        <w:t>i</w:t>
      </w:r>
      <w:r>
        <w:rPr>
          <w:sz w:val="24"/>
        </w:rPr>
        <w:t xml:space="preserve">li. </w:t>
      </w:r>
      <w:r>
        <w:rPr>
          <w:spacing w:val="-20"/>
          <w:sz w:val="24"/>
        </w:rPr>
        <w:t xml:space="preserve"> </w:t>
      </w:r>
      <w:r>
        <w:rPr>
          <w:w w:val="101"/>
          <w:sz w:val="24"/>
        </w:rPr>
        <w:t>A</w:t>
      </w:r>
      <w:r>
        <w:rPr>
          <w:spacing w:val="16"/>
          <w:sz w:val="24"/>
        </w:rPr>
        <w:t xml:space="preserve"> </w:t>
      </w:r>
      <w:r>
        <w:rPr>
          <w:w w:val="101"/>
          <w:sz w:val="24"/>
        </w:rPr>
        <w:t>simple</w:t>
      </w:r>
      <w:r>
        <w:rPr>
          <w:spacing w:val="16"/>
          <w:sz w:val="24"/>
        </w:rPr>
        <w:t xml:space="preserve"> </w:t>
      </w:r>
      <w:r>
        <w:rPr>
          <w:w w:val="108"/>
          <w:sz w:val="24"/>
        </w:rPr>
        <w:t>band</w:t>
      </w:r>
      <w:r>
        <w:rPr>
          <w:spacing w:val="16"/>
          <w:sz w:val="24"/>
        </w:rPr>
        <w:t xml:space="preserve"> </w:t>
      </w:r>
      <w:r>
        <w:rPr>
          <w:w w:val="109"/>
          <w:sz w:val="24"/>
        </w:rPr>
        <w:t>ratio</w:t>
      </w:r>
      <w:r>
        <w:rPr>
          <w:spacing w:val="16"/>
          <w:sz w:val="24"/>
        </w:rPr>
        <w:t xml:space="preserve"> </w:t>
      </w:r>
      <w:r>
        <w:rPr>
          <w:w w:val="106"/>
          <w:sz w:val="24"/>
        </w:rPr>
        <w:t>te</w:t>
      </w:r>
      <w:r>
        <w:rPr>
          <w:spacing w:val="-7"/>
          <w:w w:val="106"/>
          <w:sz w:val="24"/>
        </w:rPr>
        <w:t>c</w:t>
      </w:r>
      <w:r>
        <w:rPr>
          <w:w w:val="104"/>
          <w:sz w:val="24"/>
        </w:rPr>
        <w:t>hnique</w:t>
      </w:r>
      <w:r>
        <w:rPr>
          <w:spacing w:val="16"/>
          <w:sz w:val="24"/>
        </w:rPr>
        <w:t xml:space="preserve"> </w:t>
      </w:r>
      <w:r>
        <w:rPr>
          <w:w w:val="111"/>
          <w:sz w:val="24"/>
        </w:rPr>
        <w:t>to</w:t>
      </w:r>
      <w:r>
        <w:rPr>
          <w:spacing w:val="16"/>
          <w:sz w:val="24"/>
        </w:rPr>
        <w:t xml:space="preserve"> </w:t>
      </w:r>
      <w:r>
        <w:rPr>
          <w:spacing w:val="-1"/>
          <w:w w:val="102"/>
          <w:sz w:val="24"/>
        </w:rPr>
        <w:t>q</w:t>
      </w:r>
      <w:r>
        <w:rPr>
          <w:w w:val="108"/>
          <w:sz w:val="24"/>
        </w:rPr>
        <w:t>ua</w:t>
      </w:r>
      <w:r>
        <w:rPr>
          <w:spacing w:val="-7"/>
          <w:w w:val="108"/>
          <w:sz w:val="24"/>
        </w:rPr>
        <w:t>n</w:t>
      </w:r>
      <w:r>
        <w:rPr>
          <w:w w:val="105"/>
          <w:sz w:val="24"/>
        </w:rPr>
        <w:t xml:space="preserve">tify </w:t>
      </w:r>
      <w:r>
        <w:rPr>
          <w:sz w:val="24"/>
        </w:rPr>
        <w:t>the colored dissolved and detrital organic material from ocean color remotely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sensed data. </w:t>
      </w:r>
      <w:r>
        <w:rPr>
          <w:rFonts w:ascii="Bookman Old Style" w:hAnsi="Bookman Old Style"/>
          <w:i/>
          <w:w w:val="95"/>
          <w:sz w:val="24"/>
        </w:rPr>
        <w:t>Remote Sensing of Environment</w:t>
      </w:r>
      <w:r>
        <w:rPr>
          <w:w w:val="95"/>
          <w:sz w:val="24"/>
        </w:rPr>
        <w:t>, 113(5):998 – 1011, 2009. ISSN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0034-4257.</w:t>
      </w:r>
    </w:p>
    <w:p w14:paraId="1FCB588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67" w:hanging="482"/>
        <w:jc w:val="both"/>
        <w:rPr>
          <w:sz w:val="24"/>
        </w:rPr>
      </w:pPr>
      <w:bookmarkStart w:id="185" w:name="_bookmark152"/>
      <w:bookmarkEnd w:id="185"/>
      <w:r>
        <w:rPr>
          <w:w w:val="90"/>
          <w:sz w:val="24"/>
        </w:rPr>
        <w:t xml:space="preserve">IOCCG. </w:t>
      </w:r>
      <w:r>
        <w:rPr>
          <w:rFonts w:ascii="Bookman Old Style"/>
          <w:i/>
          <w:w w:val="90"/>
          <w:sz w:val="24"/>
        </w:rPr>
        <w:t>Atmospheric Correction for Remotely-Sensed Ocean-Colour Products</w:t>
      </w:r>
      <w:r>
        <w:rPr>
          <w:w w:val="90"/>
          <w:sz w:val="24"/>
        </w:rPr>
        <w:t>,</w:t>
      </w:r>
      <w:r>
        <w:rPr>
          <w:spacing w:val="1"/>
          <w:w w:val="90"/>
          <w:sz w:val="24"/>
        </w:rPr>
        <w:t xml:space="preserve"> </w:t>
      </w:r>
      <w:r>
        <w:rPr>
          <w:w w:val="95"/>
          <w:sz w:val="24"/>
        </w:rPr>
        <w:t xml:space="preserve">volume No. 10 of </w:t>
      </w:r>
      <w:r>
        <w:rPr>
          <w:rFonts w:ascii="Bookman Old Style"/>
          <w:i/>
          <w:w w:val="95"/>
          <w:sz w:val="24"/>
        </w:rPr>
        <w:t>Reports of the International Ocean Colour Coordinating</w:t>
      </w:r>
      <w:r>
        <w:rPr>
          <w:rFonts w:ascii="Bookman Old Style"/>
          <w:i/>
          <w:spacing w:val="1"/>
          <w:w w:val="95"/>
          <w:sz w:val="24"/>
        </w:rPr>
        <w:t xml:space="preserve"> </w:t>
      </w:r>
      <w:r>
        <w:rPr>
          <w:rFonts w:ascii="Bookman Old Style"/>
          <w:i/>
          <w:sz w:val="24"/>
        </w:rPr>
        <w:t>Group,</w:t>
      </w:r>
      <w:r>
        <w:rPr>
          <w:rFonts w:ascii="Bookman Old Style"/>
          <w:i/>
          <w:spacing w:val="14"/>
          <w:sz w:val="24"/>
        </w:rPr>
        <w:t xml:space="preserve"> </w:t>
      </w:r>
      <w:r>
        <w:rPr>
          <w:rFonts w:ascii="Bookman Old Style"/>
          <w:i/>
          <w:sz w:val="24"/>
        </w:rPr>
        <w:t>M.</w:t>
      </w:r>
      <w:r>
        <w:rPr>
          <w:rFonts w:ascii="Bookman Old Style"/>
          <w:i/>
          <w:spacing w:val="14"/>
          <w:sz w:val="24"/>
        </w:rPr>
        <w:t xml:space="preserve"> </w:t>
      </w:r>
      <w:r>
        <w:rPr>
          <w:rFonts w:ascii="Bookman Old Style"/>
          <w:i/>
          <w:sz w:val="24"/>
        </w:rPr>
        <w:t>Wang</w:t>
      </w:r>
      <w:r>
        <w:rPr>
          <w:rFonts w:ascii="Bookman Old Style"/>
          <w:i/>
          <w:spacing w:val="15"/>
          <w:sz w:val="24"/>
        </w:rPr>
        <w:t xml:space="preserve"> </w:t>
      </w:r>
      <w:r>
        <w:rPr>
          <w:rFonts w:ascii="Bookman Old Style"/>
          <w:i/>
          <w:sz w:val="24"/>
        </w:rPr>
        <w:t>(Ed.)</w:t>
      </w:r>
      <w:r>
        <w:rPr>
          <w:sz w:val="24"/>
        </w:rPr>
        <w:t>.</w:t>
      </w:r>
      <w:r>
        <w:rPr>
          <w:spacing w:val="48"/>
          <w:sz w:val="24"/>
        </w:rPr>
        <w:t xml:space="preserve"> </w:t>
      </w:r>
      <w:r>
        <w:rPr>
          <w:sz w:val="24"/>
        </w:rPr>
        <w:t>IOCCG,</w:t>
      </w:r>
      <w:r>
        <w:rPr>
          <w:spacing w:val="21"/>
          <w:sz w:val="24"/>
        </w:rPr>
        <w:t xml:space="preserve"> </w:t>
      </w:r>
      <w:r>
        <w:rPr>
          <w:sz w:val="24"/>
        </w:rPr>
        <w:t>Dartmouth,</w:t>
      </w:r>
      <w:r>
        <w:rPr>
          <w:spacing w:val="21"/>
          <w:sz w:val="24"/>
        </w:rPr>
        <w:t xml:space="preserve"> </w:t>
      </w:r>
      <w:r>
        <w:rPr>
          <w:sz w:val="24"/>
        </w:rPr>
        <w:t>Canada,</w:t>
      </w:r>
      <w:r>
        <w:rPr>
          <w:spacing w:val="21"/>
          <w:sz w:val="24"/>
        </w:rPr>
        <w:t xml:space="preserve"> </w:t>
      </w:r>
      <w:r>
        <w:rPr>
          <w:sz w:val="24"/>
        </w:rPr>
        <w:t>2010.</w:t>
      </w:r>
    </w:p>
    <w:p w14:paraId="570EEBF5" w14:textId="77777777" w:rsidR="00B856A6" w:rsidRDefault="00B856A6">
      <w:pPr>
        <w:spacing w:line="247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727EFE7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69" w:hanging="482"/>
        <w:jc w:val="both"/>
        <w:rPr>
          <w:sz w:val="24"/>
        </w:rPr>
      </w:pPr>
      <w:bookmarkStart w:id="186" w:name="_bookmark153"/>
      <w:bookmarkEnd w:id="186"/>
      <w:r>
        <w:rPr>
          <w:w w:val="106"/>
          <w:sz w:val="24"/>
        </w:rPr>
        <w:lastRenderedPageBreak/>
        <w:t>P-Y</w:t>
      </w:r>
      <w:r>
        <w:rPr>
          <w:sz w:val="24"/>
        </w:rPr>
        <w:t xml:space="preserve"> </w:t>
      </w:r>
      <w:r>
        <w:rPr>
          <w:spacing w:val="-10"/>
          <w:sz w:val="24"/>
        </w:rPr>
        <w:t xml:space="preserve"> </w:t>
      </w:r>
      <w:r>
        <w:rPr>
          <w:w w:val="99"/>
          <w:sz w:val="24"/>
        </w:rPr>
        <w:t>Des</w:t>
      </w:r>
      <w:r>
        <w:rPr>
          <w:spacing w:val="-7"/>
          <w:w w:val="99"/>
          <w:sz w:val="24"/>
        </w:rPr>
        <w:t>c</w:t>
      </w:r>
      <w:r>
        <w:rPr>
          <w:w w:val="108"/>
          <w:sz w:val="24"/>
        </w:rPr>
        <w:t>h</w:t>
      </w:r>
      <w:r>
        <w:rPr>
          <w:w w:val="105"/>
          <w:sz w:val="24"/>
        </w:rPr>
        <w:t>amps,</w:t>
      </w:r>
      <w:r>
        <w:rPr>
          <w:sz w:val="24"/>
        </w:rPr>
        <w:t xml:space="preserve"> </w:t>
      </w:r>
      <w:r>
        <w:rPr>
          <w:spacing w:val="-2"/>
          <w:sz w:val="24"/>
        </w:rPr>
        <w:t xml:space="preserve"> </w:t>
      </w:r>
      <w:r>
        <w:rPr>
          <w:w w:val="104"/>
          <w:sz w:val="24"/>
        </w:rPr>
        <w:t>F-M</w:t>
      </w:r>
      <w:r>
        <w:rPr>
          <w:sz w:val="24"/>
        </w:rPr>
        <w:t xml:space="preserve"> </w:t>
      </w:r>
      <w:r>
        <w:rPr>
          <w:spacing w:val="-10"/>
          <w:sz w:val="24"/>
        </w:rPr>
        <w:t xml:space="preserve"> </w:t>
      </w:r>
      <w:r>
        <w:rPr>
          <w:w w:val="106"/>
          <w:sz w:val="24"/>
        </w:rPr>
        <w:t>B</w:t>
      </w:r>
      <w:r>
        <w:rPr>
          <w:spacing w:val="-7"/>
          <w:w w:val="106"/>
          <w:sz w:val="24"/>
        </w:rPr>
        <w:t>r</w:t>
      </w:r>
      <w:r>
        <w:rPr>
          <w:spacing w:val="-111"/>
          <w:w w:val="146"/>
          <w:sz w:val="24"/>
        </w:rPr>
        <w:t>´</w:t>
      </w:r>
      <w:r>
        <w:rPr>
          <w:w w:val="102"/>
          <w:sz w:val="24"/>
        </w:rPr>
        <w:t>eon,</w:t>
      </w:r>
      <w:r>
        <w:rPr>
          <w:sz w:val="24"/>
        </w:rPr>
        <w:t xml:space="preserve"> </w:t>
      </w:r>
      <w:r>
        <w:rPr>
          <w:spacing w:val="-2"/>
          <w:sz w:val="24"/>
        </w:rPr>
        <w:t xml:space="preserve"> </w:t>
      </w:r>
      <w:r>
        <w:rPr>
          <w:w w:val="103"/>
          <w:sz w:val="24"/>
        </w:rPr>
        <w:t>Marc</w:t>
      </w:r>
      <w:r>
        <w:rPr>
          <w:sz w:val="24"/>
        </w:rPr>
        <w:t xml:space="preserve"> </w:t>
      </w:r>
      <w:r>
        <w:rPr>
          <w:spacing w:val="-10"/>
          <w:sz w:val="24"/>
        </w:rPr>
        <w:t xml:space="preserve"> </w:t>
      </w:r>
      <w:r>
        <w:rPr>
          <w:w w:val="101"/>
          <w:sz w:val="24"/>
        </w:rPr>
        <w:t>Ler</w:t>
      </w:r>
      <w:r>
        <w:rPr>
          <w:spacing w:val="-7"/>
          <w:w w:val="101"/>
          <w:sz w:val="24"/>
        </w:rPr>
        <w:t>o</w:t>
      </w:r>
      <w:r>
        <w:rPr>
          <w:spacing w:val="-20"/>
          <w:w w:val="102"/>
          <w:sz w:val="24"/>
        </w:rPr>
        <w:t>y</w:t>
      </w:r>
      <w:r>
        <w:rPr>
          <w:w w:val="107"/>
          <w:sz w:val="24"/>
        </w:rPr>
        <w:t>,</w:t>
      </w:r>
      <w:r>
        <w:rPr>
          <w:sz w:val="24"/>
        </w:rPr>
        <w:t xml:space="preserve"> </w:t>
      </w:r>
      <w:r>
        <w:rPr>
          <w:spacing w:val="-2"/>
          <w:sz w:val="24"/>
        </w:rPr>
        <w:t xml:space="preserve"> </w:t>
      </w:r>
      <w:r>
        <w:rPr>
          <w:w w:val="103"/>
          <w:sz w:val="24"/>
        </w:rPr>
        <w:t>Alain</w:t>
      </w:r>
      <w:r>
        <w:rPr>
          <w:sz w:val="24"/>
        </w:rPr>
        <w:t xml:space="preserve"> </w:t>
      </w:r>
      <w:r>
        <w:rPr>
          <w:spacing w:val="-10"/>
          <w:sz w:val="24"/>
        </w:rPr>
        <w:t xml:space="preserve"> </w:t>
      </w:r>
      <w:r>
        <w:rPr>
          <w:spacing w:val="-7"/>
          <w:w w:val="119"/>
          <w:sz w:val="24"/>
        </w:rPr>
        <w:t>P</w:t>
      </w:r>
      <w:r>
        <w:rPr>
          <w:spacing w:val="6"/>
          <w:w w:val="97"/>
          <w:sz w:val="24"/>
        </w:rPr>
        <w:t>o</w:t>
      </w:r>
      <w:r>
        <w:rPr>
          <w:w w:val="105"/>
          <w:sz w:val="24"/>
        </w:rPr>
        <w:t>daire,</w:t>
      </w:r>
      <w:r>
        <w:rPr>
          <w:sz w:val="24"/>
        </w:rPr>
        <w:t xml:space="preserve"> </w:t>
      </w:r>
      <w:r>
        <w:rPr>
          <w:spacing w:val="-2"/>
          <w:sz w:val="24"/>
        </w:rPr>
        <w:t xml:space="preserve"> </w:t>
      </w:r>
      <w:r>
        <w:rPr>
          <w:w w:val="102"/>
          <w:sz w:val="24"/>
        </w:rPr>
        <w:t>Anni</w:t>
      </w:r>
      <w:r>
        <w:rPr>
          <w:spacing w:val="-7"/>
          <w:w w:val="102"/>
          <w:sz w:val="24"/>
        </w:rPr>
        <w:t>c</w:t>
      </w:r>
      <w:r>
        <w:rPr>
          <w:w w:val="102"/>
          <w:sz w:val="24"/>
        </w:rPr>
        <w:t>k</w:t>
      </w:r>
      <w:r>
        <w:rPr>
          <w:sz w:val="24"/>
        </w:rPr>
        <w:t xml:space="preserve"> </w:t>
      </w:r>
      <w:r>
        <w:rPr>
          <w:spacing w:val="-10"/>
          <w:sz w:val="24"/>
        </w:rPr>
        <w:t xml:space="preserve"> </w:t>
      </w:r>
      <w:r>
        <w:rPr>
          <w:w w:val="105"/>
          <w:sz w:val="24"/>
        </w:rPr>
        <w:t xml:space="preserve">Bricaud, </w:t>
      </w:r>
      <w:r>
        <w:rPr>
          <w:sz w:val="24"/>
        </w:rPr>
        <w:t>J-C Buriez,</w:t>
      </w:r>
      <w:r>
        <w:rPr>
          <w:spacing w:val="60"/>
          <w:sz w:val="24"/>
        </w:rPr>
        <w:t xml:space="preserve"> </w:t>
      </w:r>
      <w:r>
        <w:rPr>
          <w:sz w:val="24"/>
        </w:rPr>
        <w:t>and Genevieve Seze.</w:t>
      </w:r>
      <w:r>
        <w:rPr>
          <w:spacing w:val="60"/>
          <w:sz w:val="24"/>
        </w:rPr>
        <w:t xml:space="preserve"> </w:t>
      </w:r>
      <w:r>
        <w:rPr>
          <w:sz w:val="24"/>
        </w:rPr>
        <w:t>The polder mission:</w:t>
      </w:r>
      <w:r>
        <w:rPr>
          <w:spacing w:val="60"/>
          <w:sz w:val="24"/>
        </w:rPr>
        <w:t xml:space="preserve"> </w:t>
      </w:r>
      <w:r>
        <w:rPr>
          <w:sz w:val="24"/>
        </w:rPr>
        <w:t>Instrument characteris-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tics and scientific objectives.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IEEE Transactions on Geoscience and Remote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Sensing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32(3):598–615,</w:t>
      </w:r>
      <w:r>
        <w:rPr>
          <w:spacing w:val="16"/>
          <w:sz w:val="24"/>
        </w:rPr>
        <w:t xml:space="preserve"> </w:t>
      </w:r>
      <w:r>
        <w:rPr>
          <w:sz w:val="24"/>
        </w:rPr>
        <w:t>1994.</w:t>
      </w:r>
    </w:p>
    <w:p w14:paraId="0CF489E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7" w:line="247" w:lineRule="auto"/>
        <w:ind w:right="768" w:hanging="482"/>
        <w:jc w:val="both"/>
        <w:rPr>
          <w:sz w:val="24"/>
        </w:rPr>
      </w:pPr>
      <w:bookmarkStart w:id="187" w:name="_bookmark154"/>
      <w:bookmarkEnd w:id="187"/>
      <w:r>
        <w:rPr>
          <w:sz w:val="24"/>
        </w:rPr>
        <w:t>Brian</w:t>
      </w:r>
      <w:r>
        <w:rPr>
          <w:spacing w:val="1"/>
          <w:sz w:val="24"/>
        </w:rPr>
        <w:t xml:space="preserve"> </w:t>
      </w:r>
      <w:r>
        <w:rPr>
          <w:sz w:val="24"/>
        </w:rPr>
        <w:t>Cairns,</w:t>
      </w:r>
      <w:r>
        <w:rPr>
          <w:spacing w:val="1"/>
          <w:sz w:val="24"/>
        </w:rPr>
        <w:t xml:space="preserve"> </w:t>
      </w:r>
      <w:r>
        <w:rPr>
          <w:sz w:val="24"/>
        </w:rPr>
        <w:t>Edgar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Russell,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Larry</w:t>
      </w:r>
      <w:r>
        <w:rPr>
          <w:spacing w:val="1"/>
          <w:sz w:val="24"/>
        </w:rPr>
        <w:t xml:space="preserve"> </w:t>
      </w:r>
      <w:r>
        <w:rPr>
          <w:sz w:val="24"/>
        </w:rPr>
        <w:t>D</w:t>
      </w:r>
      <w:r>
        <w:rPr>
          <w:spacing w:val="1"/>
          <w:sz w:val="24"/>
        </w:rPr>
        <w:t xml:space="preserve"> </w:t>
      </w:r>
      <w:r>
        <w:rPr>
          <w:sz w:val="24"/>
        </w:rPr>
        <w:t>Travis.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scanning</w:t>
      </w:r>
      <w:r>
        <w:rPr>
          <w:spacing w:val="1"/>
          <w:sz w:val="24"/>
        </w:rPr>
        <w:t xml:space="preserve"> </w:t>
      </w:r>
      <w:r>
        <w:rPr>
          <w:sz w:val="24"/>
        </w:rPr>
        <w:t>po-</w:t>
      </w:r>
      <w:r>
        <w:rPr>
          <w:spacing w:val="-57"/>
          <w:sz w:val="24"/>
        </w:rPr>
        <w:t xml:space="preserve"> </w:t>
      </w:r>
      <w:r>
        <w:rPr>
          <w:sz w:val="24"/>
        </w:rPr>
        <w:t>larimeter: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calibration and ground-based measurements. In </w:t>
      </w:r>
      <w:r>
        <w:rPr>
          <w:rFonts w:ascii="Bookman Old Style" w:hAnsi="Bookman Old Style"/>
          <w:i/>
          <w:sz w:val="24"/>
        </w:rPr>
        <w:t>Polarization: Mea-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surement, Analysis, and Remote Sensing II</w:t>
      </w:r>
      <w:r>
        <w:rPr>
          <w:w w:val="95"/>
          <w:sz w:val="24"/>
        </w:rPr>
        <w:t>, volume 3754, pages 186–196. In-</w:t>
      </w:r>
      <w:r>
        <w:rPr>
          <w:spacing w:val="-54"/>
          <w:w w:val="95"/>
          <w:sz w:val="24"/>
        </w:rPr>
        <w:t xml:space="preserve"> </w:t>
      </w:r>
      <w:r>
        <w:rPr>
          <w:sz w:val="24"/>
        </w:rPr>
        <w:t>ternational</w:t>
      </w:r>
      <w:r>
        <w:rPr>
          <w:spacing w:val="23"/>
          <w:sz w:val="24"/>
        </w:rPr>
        <w:t xml:space="preserve"> </w:t>
      </w:r>
      <w:r>
        <w:rPr>
          <w:sz w:val="24"/>
        </w:rPr>
        <w:t>Society</w:t>
      </w:r>
      <w:r>
        <w:rPr>
          <w:spacing w:val="24"/>
          <w:sz w:val="24"/>
        </w:rPr>
        <w:t xml:space="preserve"> </w:t>
      </w:r>
      <w:r>
        <w:rPr>
          <w:sz w:val="24"/>
        </w:rPr>
        <w:t>for</w:t>
      </w:r>
      <w:r>
        <w:rPr>
          <w:spacing w:val="23"/>
          <w:sz w:val="24"/>
        </w:rPr>
        <w:t xml:space="preserve"> </w:t>
      </w:r>
      <w:r>
        <w:rPr>
          <w:sz w:val="24"/>
        </w:rPr>
        <w:t>Optics</w:t>
      </w:r>
      <w:r>
        <w:rPr>
          <w:spacing w:val="24"/>
          <w:sz w:val="24"/>
        </w:rPr>
        <w:t xml:space="preserve"> </w:t>
      </w:r>
      <w:r>
        <w:rPr>
          <w:sz w:val="24"/>
        </w:rPr>
        <w:t>and</w:t>
      </w:r>
      <w:r>
        <w:rPr>
          <w:spacing w:val="24"/>
          <w:sz w:val="24"/>
        </w:rPr>
        <w:t xml:space="preserve"> </w:t>
      </w:r>
      <w:r>
        <w:rPr>
          <w:sz w:val="24"/>
        </w:rPr>
        <w:t>Photonics,</w:t>
      </w:r>
      <w:r>
        <w:rPr>
          <w:spacing w:val="23"/>
          <w:sz w:val="24"/>
        </w:rPr>
        <w:t xml:space="preserve"> </w:t>
      </w:r>
      <w:r>
        <w:rPr>
          <w:sz w:val="24"/>
        </w:rPr>
        <w:t>1999.</w:t>
      </w:r>
    </w:p>
    <w:p w14:paraId="1C5BFE3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9" w:line="249" w:lineRule="auto"/>
        <w:ind w:right="770" w:hanging="482"/>
        <w:jc w:val="both"/>
        <w:rPr>
          <w:sz w:val="24"/>
        </w:rPr>
      </w:pPr>
      <w:bookmarkStart w:id="188" w:name="_bookmark155"/>
      <w:bookmarkEnd w:id="188"/>
      <w:r>
        <w:rPr>
          <w:w w:val="105"/>
          <w:sz w:val="24"/>
        </w:rPr>
        <w:t>D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J</w:t>
      </w:r>
      <w:r>
        <w:rPr>
          <w:spacing w:val="48"/>
          <w:w w:val="105"/>
          <w:sz w:val="24"/>
        </w:rPr>
        <w:t xml:space="preserve"> </w:t>
      </w:r>
      <w:r>
        <w:rPr>
          <w:w w:val="105"/>
          <w:sz w:val="24"/>
        </w:rPr>
        <w:t>Diner,</w:t>
      </w:r>
      <w:r>
        <w:rPr>
          <w:spacing w:val="58"/>
          <w:w w:val="105"/>
          <w:sz w:val="24"/>
        </w:rPr>
        <w:t xml:space="preserve"> </w:t>
      </w:r>
      <w:r>
        <w:rPr>
          <w:w w:val="105"/>
          <w:sz w:val="24"/>
        </w:rPr>
        <w:t>F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Xu,</w:t>
      </w:r>
      <w:r>
        <w:rPr>
          <w:spacing w:val="58"/>
          <w:w w:val="105"/>
          <w:sz w:val="24"/>
        </w:rPr>
        <w:t xml:space="preserve"> </w:t>
      </w:r>
      <w:r>
        <w:rPr>
          <w:w w:val="105"/>
          <w:sz w:val="24"/>
        </w:rPr>
        <w:t>M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J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Garay,</w:t>
      </w:r>
      <w:r>
        <w:rPr>
          <w:spacing w:val="57"/>
          <w:w w:val="105"/>
          <w:sz w:val="24"/>
        </w:rPr>
        <w:t xml:space="preserve"> </w:t>
      </w:r>
      <w:r>
        <w:rPr>
          <w:w w:val="105"/>
          <w:sz w:val="24"/>
        </w:rPr>
        <w:t>J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V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Martonchik,</w:t>
      </w:r>
      <w:r>
        <w:rPr>
          <w:spacing w:val="58"/>
          <w:w w:val="105"/>
          <w:sz w:val="24"/>
        </w:rPr>
        <w:t xml:space="preserve"> </w:t>
      </w:r>
      <w:r>
        <w:rPr>
          <w:w w:val="105"/>
          <w:sz w:val="24"/>
        </w:rPr>
        <w:t>B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E</w:t>
      </w:r>
      <w:r>
        <w:rPr>
          <w:spacing w:val="50"/>
          <w:w w:val="105"/>
          <w:sz w:val="24"/>
        </w:rPr>
        <w:t xml:space="preserve"> </w:t>
      </w:r>
      <w:r>
        <w:rPr>
          <w:w w:val="105"/>
          <w:sz w:val="24"/>
        </w:rPr>
        <w:t>Rheingans,</w:t>
      </w:r>
      <w:r>
        <w:rPr>
          <w:spacing w:val="57"/>
          <w:w w:val="105"/>
          <w:sz w:val="24"/>
        </w:rPr>
        <w:t xml:space="preserve"> </w:t>
      </w:r>
      <w:r>
        <w:rPr>
          <w:w w:val="105"/>
          <w:sz w:val="24"/>
        </w:rPr>
        <w:t>S</w:t>
      </w:r>
      <w:r>
        <w:rPr>
          <w:spacing w:val="50"/>
          <w:w w:val="105"/>
          <w:sz w:val="24"/>
        </w:rPr>
        <w:t xml:space="preserve"> </w:t>
      </w:r>
      <w:r>
        <w:rPr>
          <w:w w:val="105"/>
          <w:sz w:val="24"/>
        </w:rPr>
        <w:t>Geier,</w:t>
      </w:r>
      <w:r>
        <w:rPr>
          <w:spacing w:val="-61"/>
          <w:w w:val="105"/>
          <w:sz w:val="24"/>
        </w:rPr>
        <w:t xml:space="preserve"> </w:t>
      </w:r>
      <w:r>
        <w:rPr>
          <w:w w:val="105"/>
          <w:sz w:val="24"/>
        </w:rPr>
        <w:t>Ab Davis, B R Hancock, V M Jovanovic, M A Bull, K Capraro, R A Chip-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man, and S C McClain. The airborne multiangle spectropolarimetric imager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(airmspi):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 new tool for aerosol and cloud remote sensing.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Atmospheric</w:t>
      </w:r>
      <w:r>
        <w:rPr>
          <w:rFonts w:ascii="Bookman Old Style" w:hAnsi="Bookman Old Style"/>
          <w:i/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Measurement</w:t>
      </w:r>
      <w:r>
        <w:rPr>
          <w:rFonts w:ascii="Bookman Old Style" w:hAnsi="Bookman Old Style"/>
          <w:i/>
          <w:spacing w:val="-10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Techniques</w:t>
      </w:r>
      <w:r>
        <w:rPr>
          <w:w w:val="105"/>
          <w:sz w:val="24"/>
        </w:rPr>
        <w:t>,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6(8):2007–2025,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2013.</w:t>
      </w:r>
    </w:p>
    <w:p w14:paraId="1034A23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9" w:line="249" w:lineRule="auto"/>
        <w:ind w:right="769" w:hanging="482"/>
        <w:jc w:val="both"/>
        <w:rPr>
          <w:sz w:val="24"/>
        </w:rPr>
      </w:pPr>
      <w:bookmarkStart w:id="189" w:name="_bookmark156"/>
      <w:bookmarkEnd w:id="189"/>
      <w:r>
        <w:rPr>
          <w:w w:val="105"/>
          <w:sz w:val="24"/>
        </w:rPr>
        <w:t>Frans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Snik,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Jeroen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HH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Rietjens,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Gerard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Van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Harten,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Daphne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Stam,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Christoph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U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Keller,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J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Martijn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Smit,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Erik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C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Laan,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Ad</w:t>
      </w:r>
      <w:r>
        <w:rPr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L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Verlaan,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Rik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Ter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Horst,</w:t>
      </w:r>
      <w:r>
        <w:rPr>
          <w:spacing w:val="-60"/>
          <w:w w:val="105"/>
          <w:sz w:val="24"/>
        </w:rPr>
        <w:t xml:space="preserve"> </w:t>
      </w:r>
      <w:r>
        <w:rPr>
          <w:w w:val="106"/>
          <w:sz w:val="24"/>
        </w:rPr>
        <w:t>Ram</w:t>
      </w:r>
      <w:r>
        <w:rPr>
          <w:spacing w:val="-118"/>
          <w:w w:val="146"/>
          <w:sz w:val="24"/>
        </w:rPr>
        <w:t>´</w:t>
      </w:r>
      <w:r>
        <w:rPr>
          <w:w w:val="102"/>
          <w:sz w:val="24"/>
        </w:rPr>
        <w:t>on</w:t>
      </w:r>
      <w:r>
        <w:rPr>
          <w:sz w:val="24"/>
        </w:rPr>
        <w:t xml:space="preserve"> </w:t>
      </w:r>
      <w:r>
        <w:rPr>
          <w:spacing w:val="-25"/>
          <w:sz w:val="24"/>
        </w:rPr>
        <w:t xml:space="preserve"> </w:t>
      </w:r>
      <w:r>
        <w:rPr>
          <w:w w:val="104"/>
          <w:sz w:val="24"/>
        </w:rPr>
        <w:t>N</w:t>
      </w:r>
      <w:r>
        <w:rPr>
          <w:spacing w:val="-7"/>
          <w:w w:val="104"/>
          <w:sz w:val="24"/>
        </w:rPr>
        <w:t>a</w:t>
      </w:r>
      <w:r>
        <w:rPr>
          <w:spacing w:val="-13"/>
          <w:w w:val="102"/>
          <w:sz w:val="24"/>
        </w:rPr>
        <w:t>v</w:t>
      </w:r>
      <w:r>
        <w:rPr>
          <w:w w:val="107"/>
          <w:sz w:val="24"/>
        </w:rPr>
        <w:t>arro,</w:t>
      </w:r>
      <w:r>
        <w:rPr>
          <w:sz w:val="24"/>
        </w:rPr>
        <w:t xml:space="preserve"> </w:t>
      </w:r>
      <w:r>
        <w:rPr>
          <w:spacing w:val="-21"/>
          <w:sz w:val="24"/>
        </w:rPr>
        <w:t xml:space="preserve"> </w:t>
      </w:r>
      <w:r>
        <w:rPr>
          <w:w w:val="104"/>
          <w:sz w:val="24"/>
        </w:rPr>
        <w:t>Klaas</w:t>
      </w:r>
      <w:r>
        <w:rPr>
          <w:sz w:val="24"/>
        </w:rPr>
        <w:t xml:space="preserve"> </w:t>
      </w:r>
      <w:r>
        <w:rPr>
          <w:spacing w:val="-26"/>
          <w:sz w:val="24"/>
        </w:rPr>
        <w:t xml:space="preserve"> </w:t>
      </w:r>
      <w:r>
        <w:rPr>
          <w:w w:val="102"/>
          <w:sz w:val="24"/>
        </w:rPr>
        <w:t>Wielinga,</w:t>
      </w:r>
      <w:r>
        <w:rPr>
          <w:sz w:val="24"/>
        </w:rPr>
        <w:t xml:space="preserve"> </w:t>
      </w:r>
      <w:r>
        <w:rPr>
          <w:spacing w:val="-22"/>
          <w:sz w:val="24"/>
        </w:rPr>
        <w:t xml:space="preserve"> </w:t>
      </w:r>
      <w:r>
        <w:rPr>
          <w:w w:val="107"/>
          <w:sz w:val="24"/>
        </w:rPr>
        <w:t>Scott</w:t>
      </w:r>
      <w:r>
        <w:rPr>
          <w:sz w:val="24"/>
        </w:rPr>
        <w:t xml:space="preserve"> </w:t>
      </w:r>
      <w:r>
        <w:rPr>
          <w:spacing w:val="-25"/>
          <w:sz w:val="24"/>
        </w:rPr>
        <w:t xml:space="preserve"> </w:t>
      </w:r>
      <w:r>
        <w:rPr>
          <w:w w:val="106"/>
          <w:sz w:val="24"/>
        </w:rPr>
        <w:t>G.</w:t>
      </w:r>
      <w:r>
        <w:rPr>
          <w:sz w:val="24"/>
        </w:rPr>
        <w:t xml:space="preserve"> </w:t>
      </w:r>
      <w:r>
        <w:rPr>
          <w:spacing w:val="-26"/>
          <w:sz w:val="24"/>
        </w:rPr>
        <w:t xml:space="preserve"> </w:t>
      </w:r>
      <w:r>
        <w:rPr>
          <w:w w:val="99"/>
          <w:sz w:val="24"/>
        </w:rPr>
        <w:t>M</w:t>
      </w:r>
      <w:r>
        <w:rPr>
          <w:spacing w:val="6"/>
          <w:w w:val="99"/>
          <w:sz w:val="24"/>
        </w:rPr>
        <w:t>o</w:t>
      </w:r>
      <w:r>
        <w:rPr>
          <w:w w:val="103"/>
          <w:sz w:val="24"/>
        </w:rPr>
        <w:t>on,</w:t>
      </w:r>
      <w:r>
        <w:rPr>
          <w:sz w:val="24"/>
        </w:rPr>
        <w:t xml:space="preserve"> </w:t>
      </w:r>
      <w:r>
        <w:rPr>
          <w:spacing w:val="-21"/>
          <w:sz w:val="24"/>
        </w:rPr>
        <w:t xml:space="preserve"> </w:t>
      </w:r>
      <w:r>
        <w:rPr>
          <w:spacing w:val="-1"/>
          <w:w w:val="109"/>
          <w:sz w:val="24"/>
        </w:rPr>
        <w:t>a</w:t>
      </w:r>
      <w:r>
        <w:rPr>
          <w:w w:val="108"/>
          <w:sz w:val="24"/>
        </w:rPr>
        <w:t>nd</w:t>
      </w:r>
      <w:r>
        <w:rPr>
          <w:sz w:val="24"/>
        </w:rPr>
        <w:t xml:space="preserve"> </w:t>
      </w:r>
      <w:r>
        <w:rPr>
          <w:spacing w:val="-25"/>
          <w:sz w:val="24"/>
        </w:rPr>
        <w:t xml:space="preserve"> </w:t>
      </w:r>
      <w:r>
        <w:rPr>
          <w:w w:val="104"/>
          <w:sz w:val="24"/>
        </w:rPr>
        <w:t>Ro</w:t>
      </w:r>
      <w:r>
        <w:rPr>
          <w:spacing w:val="6"/>
          <w:w w:val="104"/>
          <w:sz w:val="24"/>
        </w:rPr>
        <w:t>b</w:t>
      </w:r>
      <w:r>
        <w:rPr>
          <w:w w:val="112"/>
          <w:sz w:val="24"/>
        </w:rPr>
        <w:t>ert</w:t>
      </w:r>
      <w:r>
        <w:rPr>
          <w:sz w:val="24"/>
        </w:rPr>
        <w:t xml:space="preserve"> </w:t>
      </w:r>
      <w:r>
        <w:rPr>
          <w:spacing w:val="-26"/>
          <w:sz w:val="24"/>
        </w:rPr>
        <w:t xml:space="preserve"> </w:t>
      </w:r>
      <w:r>
        <w:rPr>
          <w:spacing w:val="-20"/>
          <w:w w:val="101"/>
          <w:sz w:val="24"/>
        </w:rPr>
        <w:t>V</w:t>
      </w:r>
      <w:r>
        <w:rPr>
          <w:spacing w:val="6"/>
          <w:w w:val="97"/>
          <w:sz w:val="24"/>
        </w:rPr>
        <w:t>o</w:t>
      </w:r>
      <w:r>
        <w:rPr>
          <w:w w:val="103"/>
          <w:sz w:val="24"/>
        </w:rPr>
        <w:t>ors.</w:t>
      </w:r>
      <w:r>
        <w:rPr>
          <w:sz w:val="24"/>
        </w:rPr>
        <w:t xml:space="preserve">  </w:t>
      </w:r>
      <w:r>
        <w:rPr>
          <w:spacing w:val="-26"/>
          <w:sz w:val="24"/>
        </w:rPr>
        <w:t xml:space="preserve"> </w:t>
      </w:r>
      <w:r>
        <w:rPr>
          <w:w w:val="102"/>
          <w:sz w:val="24"/>
        </w:rPr>
        <w:t>S</w:t>
      </w:r>
      <w:r>
        <w:rPr>
          <w:spacing w:val="6"/>
          <w:w w:val="102"/>
          <w:sz w:val="24"/>
        </w:rPr>
        <w:t>p</w:t>
      </w:r>
      <w:r>
        <w:rPr>
          <w:w w:val="99"/>
          <w:sz w:val="24"/>
        </w:rPr>
        <w:t xml:space="preserve">ex: </w:t>
      </w:r>
      <w:r>
        <w:rPr>
          <w:sz w:val="24"/>
        </w:rPr>
        <w:t xml:space="preserve">the spectropolarimeter for planetary exploration. In </w:t>
      </w:r>
      <w:r>
        <w:rPr>
          <w:rFonts w:ascii="Bookman Old Style" w:hAnsi="Bookman Old Style"/>
          <w:i/>
          <w:sz w:val="24"/>
        </w:rPr>
        <w:t>Space Telescopes and In-</w:t>
      </w:r>
      <w:r>
        <w:rPr>
          <w:rFonts w:ascii="Bookman Old Style" w:hAnsi="Bookman Old Style"/>
          <w:i/>
          <w:spacing w:val="-69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 xml:space="preserve">strumentation </w:t>
      </w:r>
      <w:r>
        <w:rPr>
          <w:rFonts w:ascii="Bookman Old Style" w:hAnsi="Bookman Old Style"/>
          <w:i/>
          <w:w w:val="95"/>
          <w:sz w:val="24"/>
        </w:rPr>
        <w:t>2010: Optical, Infrared, and Millimeter Wave</w:t>
      </w:r>
      <w:r>
        <w:rPr>
          <w:w w:val="95"/>
          <w:sz w:val="24"/>
        </w:rPr>
        <w:t>, volume 7731,</w:t>
      </w:r>
      <w:r>
        <w:rPr>
          <w:spacing w:val="1"/>
          <w:w w:val="95"/>
          <w:sz w:val="24"/>
        </w:rPr>
        <w:t xml:space="preserve"> </w:t>
      </w:r>
      <w:r>
        <w:rPr>
          <w:w w:val="105"/>
          <w:sz w:val="24"/>
        </w:rPr>
        <w:t>page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77311B.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International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Society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for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Optics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Photonics,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2010.</w:t>
      </w:r>
    </w:p>
    <w:p w14:paraId="4E407CE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1" w:line="249" w:lineRule="auto"/>
        <w:ind w:right="766" w:hanging="482"/>
        <w:jc w:val="both"/>
        <w:rPr>
          <w:sz w:val="24"/>
        </w:rPr>
      </w:pPr>
      <w:bookmarkStart w:id="190" w:name="_bookmark157"/>
      <w:bookmarkEnd w:id="190"/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V.</w:t>
      </w:r>
      <w:r>
        <w:rPr>
          <w:spacing w:val="1"/>
          <w:sz w:val="24"/>
        </w:rPr>
        <w:t xml:space="preserve"> </w:t>
      </w:r>
      <w:r>
        <w:rPr>
          <w:sz w:val="24"/>
        </w:rPr>
        <w:t>Martins,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Fernandez-Borda,</w:t>
      </w:r>
      <w:r>
        <w:rPr>
          <w:spacing w:val="1"/>
          <w:sz w:val="24"/>
        </w:rPr>
        <w:t xml:space="preserve"> </w:t>
      </w:r>
      <w:r>
        <w:rPr>
          <w:sz w:val="24"/>
        </w:rPr>
        <w:t>B.</w:t>
      </w:r>
      <w:r>
        <w:rPr>
          <w:spacing w:val="1"/>
          <w:sz w:val="24"/>
        </w:rPr>
        <w:t xml:space="preserve"> </w:t>
      </w:r>
      <w:r>
        <w:rPr>
          <w:sz w:val="24"/>
        </w:rPr>
        <w:t>McBride,</w:t>
      </w:r>
      <w:r>
        <w:rPr>
          <w:spacing w:val="1"/>
          <w:sz w:val="24"/>
        </w:rPr>
        <w:t xml:space="preserve"> </w:t>
      </w:r>
      <w:r>
        <w:rPr>
          <w:sz w:val="24"/>
        </w:rPr>
        <w:t>L.</w:t>
      </w:r>
      <w:r>
        <w:rPr>
          <w:spacing w:val="1"/>
          <w:sz w:val="24"/>
        </w:rPr>
        <w:t xml:space="preserve"> </w:t>
      </w:r>
      <w:r>
        <w:rPr>
          <w:sz w:val="24"/>
        </w:rPr>
        <w:t>Remer,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H.</w:t>
      </w:r>
      <w:r>
        <w:rPr>
          <w:spacing w:val="60"/>
          <w:sz w:val="24"/>
        </w:rPr>
        <w:t xml:space="preserve"> </w:t>
      </w:r>
      <w:r>
        <w:rPr>
          <w:sz w:val="24"/>
        </w:rPr>
        <w:t>M.</w:t>
      </w:r>
      <w:r>
        <w:rPr>
          <w:spacing w:val="60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Barbosa.</w:t>
      </w:r>
      <w:r>
        <w:rPr>
          <w:spacing w:val="1"/>
          <w:sz w:val="24"/>
        </w:rPr>
        <w:t xml:space="preserve"> </w:t>
      </w:r>
      <w:r>
        <w:rPr>
          <w:sz w:val="24"/>
        </w:rPr>
        <w:t>The harp hype ran gular imaging polarimeter and the need for small</w:t>
      </w:r>
      <w:r>
        <w:rPr>
          <w:spacing w:val="1"/>
          <w:sz w:val="24"/>
        </w:rPr>
        <w:t xml:space="preserve"> </w:t>
      </w:r>
      <w:r>
        <w:rPr>
          <w:sz w:val="24"/>
        </w:rPr>
        <w:t>satellite</w:t>
      </w:r>
      <w:r>
        <w:rPr>
          <w:spacing w:val="1"/>
          <w:sz w:val="24"/>
        </w:rPr>
        <w:t xml:space="preserve"> </w:t>
      </w:r>
      <w:r>
        <w:rPr>
          <w:sz w:val="24"/>
        </w:rPr>
        <w:t>payloads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60"/>
          <w:sz w:val="24"/>
        </w:rPr>
        <w:t xml:space="preserve"> </w:t>
      </w:r>
      <w:r>
        <w:rPr>
          <w:sz w:val="24"/>
        </w:rPr>
        <w:t>high</w:t>
      </w:r>
      <w:r>
        <w:rPr>
          <w:spacing w:val="60"/>
          <w:sz w:val="24"/>
        </w:rPr>
        <w:t xml:space="preserve"> </w:t>
      </w:r>
      <w:r>
        <w:rPr>
          <w:sz w:val="24"/>
        </w:rPr>
        <w:t>science</w:t>
      </w:r>
      <w:r>
        <w:rPr>
          <w:spacing w:val="60"/>
          <w:sz w:val="24"/>
        </w:rPr>
        <w:t xml:space="preserve"> </w:t>
      </w:r>
      <w:r>
        <w:rPr>
          <w:sz w:val="24"/>
        </w:rPr>
        <w:t>payoff</w:t>
      </w:r>
      <w:r>
        <w:rPr>
          <w:spacing w:val="60"/>
          <w:sz w:val="24"/>
        </w:rPr>
        <w:t xml:space="preserve"> </w:t>
      </w:r>
      <w:r>
        <w:rPr>
          <w:sz w:val="24"/>
        </w:rPr>
        <w:t>for</w:t>
      </w:r>
      <w:r>
        <w:rPr>
          <w:spacing w:val="60"/>
          <w:sz w:val="24"/>
        </w:rPr>
        <w:t xml:space="preserve"> </w:t>
      </w:r>
      <w:r>
        <w:rPr>
          <w:sz w:val="24"/>
        </w:rPr>
        <w:t>earth</w:t>
      </w:r>
      <w:r>
        <w:rPr>
          <w:spacing w:val="60"/>
          <w:sz w:val="24"/>
        </w:rPr>
        <w:t xml:space="preserve"> </w:t>
      </w:r>
      <w:r>
        <w:rPr>
          <w:sz w:val="24"/>
        </w:rPr>
        <w:t>science</w:t>
      </w:r>
      <w:r>
        <w:rPr>
          <w:spacing w:val="60"/>
          <w:sz w:val="24"/>
        </w:rPr>
        <w:t xml:space="preserve"> </w:t>
      </w:r>
      <w:r>
        <w:rPr>
          <w:sz w:val="24"/>
        </w:rPr>
        <w:t>remote</w:t>
      </w:r>
      <w:r>
        <w:rPr>
          <w:spacing w:val="60"/>
          <w:sz w:val="24"/>
        </w:rPr>
        <w:t xml:space="preserve"> </w:t>
      </w:r>
      <w:r>
        <w:rPr>
          <w:sz w:val="24"/>
        </w:rPr>
        <w:t>sensing.</w:t>
      </w:r>
      <w:r>
        <w:rPr>
          <w:spacing w:val="-57"/>
          <w:sz w:val="24"/>
        </w:rPr>
        <w:t xml:space="preserve"> </w:t>
      </w:r>
      <w:r>
        <w:rPr>
          <w:w w:val="90"/>
          <w:sz w:val="24"/>
        </w:rPr>
        <w:t xml:space="preserve">In </w:t>
      </w:r>
      <w:r>
        <w:rPr>
          <w:rFonts w:ascii="Bookman Old Style" w:hAnsi="Bookman Old Style"/>
          <w:i/>
          <w:w w:val="90"/>
          <w:sz w:val="24"/>
        </w:rPr>
        <w:t>IGARSS 2018 - 2018 IEEE International Geoscience and Remote Sensing</w:t>
      </w:r>
      <w:r>
        <w:rPr>
          <w:rFonts w:ascii="Bookman Old Style" w:hAnsi="Bookman Old Style"/>
          <w:i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Symposium</w:t>
      </w:r>
      <w:r>
        <w:rPr>
          <w:w w:val="95"/>
          <w:sz w:val="24"/>
        </w:rPr>
        <w:t>,</w:t>
      </w:r>
      <w:r>
        <w:rPr>
          <w:spacing w:val="43"/>
          <w:w w:val="95"/>
          <w:sz w:val="24"/>
        </w:rPr>
        <w:t xml:space="preserve"> </w:t>
      </w:r>
      <w:r>
        <w:rPr>
          <w:w w:val="95"/>
          <w:sz w:val="24"/>
        </w:rPr>
        <w:t>pages</w:t>
      </w:r>
      <w:r>
        <w:rPr>
          <w:spacing w:val="38"/>
          <w:w w:val="95"/>
          <w:sz w:val="24"/>
        </w:rPr>
        <w:t xml:space="preserve"> </w:t>
      </w:r>
      <w:r>
        <w:rPr>
          <w:w w:val="95"/>
          <w:sz w:val="24"/>
        </w:rPr>
        <w:t>6304–6307,</w:t>
      </w:r>
      <w:r>
        <w:rPr>
          <w:spacing w:val="43"/>
          <w:w w:val="95"/>
          <w:sz w:val="24"/>
        </w:rPr>
        <w:t xml:space="preserve"> </w:t>
      </w:r>
      <w:r>
        <w:rPr>
          <w:w w:val="95"/>
          <w:sz w:val="24"/>
        </w:rPr>
        <w:t>July</w:t>
      </w:r>
      <w:r>
        <w:rPr>
          <w:spacing w:val="38"/>
          <w:w w:val="95"/>
          <w:sz w:val="24"/>
        </w:rPr>
        <w:t xml:space="preserve"> </w:t>
      </w:r>
      <w:r>
        <w:rPr>
          <w:w w:val="95"/>
          <w:sz w:val="24"/>
        </w:rPr>
        <w:t>2018.</w:t>
      </w:r>
      <w:r>
        <w:rPr>
          <w:spacing w:val="3"/>
          <w:w w:val="95"/>
          <w:sz w:val="24"/>
        </w:rPr>
        <w:t xml:space="preserve"> </w:t>
      </w:r>
      <w:r>
        <w:rPr>
          <w:w w:val="95"/>
          <w:sz w:val="24"/>
        </w:rPr>
        <w:t>doi:</w:t>
      </w:r>
      <w:r>
        <w:rPr>
          <w:spacing w:val="37"/>
          <w:w w:val="95"/>
          <w:sz w:val="24"/>
        </w:rPr>
        <w:t xml:space="preserve"> </w:t>
      </w:r>
      <w:r>
        <w:rPr>
          <w:w w:val="95"/>
          <w:sz w:val="24"/>
        </w:rPr>
        <w:t>10.1109/IGARSS.2018.8518823.</w:t>
      </w:r>
    </w:p>
    <w:p w14:paraId="1B03E6E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79" w:line="249" w:lineRule="auto"/>
        <w:ind w:right="770" w:hanging="482"/>
        <w:jc w:val="both"/>
        <w:rPr>
          <w:sz w:val="24"/>
        </w:rPr>
      </w:pPr>
      <w:bookmarkStart w:id="191" w:name="_bookmark158"/>
      <w:bookmarkEnd w:id="191"/>
      <w:r>
        <w:rPr>
          <w:sz w:val="24"/>
        </w:rPr>
        <w:t>P.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Werdell,</w:t>
      </w:r>
      <w:r>
        <w:rPr>
          <w:spacing w:val="1"/>
          <w:sz w:val="24"/>
        </w:rPr>
        <w:t xml:space="preserve"> </w:t>
      </w:r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Behrenfeld,</w:t>
      </w:r>
      <w:r>
        <w:rPr>
          <w:spacing w:val="1"/>
          <w:sz w:val="24"/>
        </w:rPr>
        <w:t xml:space="preserve"> </w:t>
      </w:r>
      <w:r>
        <w:rPr>
          <w:sz w:val="24"/>
        </w:rPr>
        <w:t>P.</w:t>
      </w:r>
      <w:r>
        <w:rPr>
          <w:spacing w:val="1"/>
          <w:sz w:val="24"/>
        </w:rPr>
        <w:t xml:space="preserve"> </w:t>
      </w:r>
      <w:r>
        <w:rPr>
          <w:sz w:val="24"/>
        </w:rPr>
        <w:t>S.</w:t>
      </w:r>
      <w:r>
        <w:rPr>
          <w:spacing w:val="1"/>
          <w:sz w:val="24"/>
        </w:rPr>
        <w:t xml:space="preserve"> </w:t>
      </w:r>
      <w:r>
        <w:rPr>
          <w:sz w:val="24"/>
        </w:rPr>
        <w:t>Bontempi,</w:t>
      </w:r>
      <w:r>
        <w:rPr>
          <w:spacing w:val="1"/>
          <w:sz w:val="24"/>
        </w:rPr>
        <w:t xml:space="preserve"> </w:t>
      </w:r>
      <w:r>
        <w:rPr>
          <w:sz w:val="24"/>
        </w:rPr>
        <w:t>E.</w:t>
      </w:r>
      <w:r>
        <w:rPr>
          <w:spacing w:val="1"/>
          <w:sz w:val="24"/>
        </w:rPr>
        <w:t xml:space="preserve"> </w:t>
      </w:r>
      <w:r>
        <w:rPr>
          <w:sz w:val="24"/>
        </w:rPr>
        <w:t>Boss,</w:t>
      </w:r>
      <w:r>
        <w:rPr>
          <w:spacing w:val="60"/>
          <w:sz w:val="24"/>
        </w:rPr>
        <w:t xml:space="preserve"> </w:t>
      </w:r>
      <w:r>
        <w:rPr>
          <w:sz w:val="24"/>
        </w:rPr>
        <w:t>B.</w:t>
      </w:r>
      <w:r>
        <w:rPr>
          <w:spacing w:val="60"/>
          <w:sz w:val="24"/>
        </w:rPr>
        <w:t xml:space="preserve"> </w:t>
      </w:r>
      <w:r>
        <w:rPr>
          <w:sz w:val="24"/>
        </w:rPr>
        <w:t>Cairns,</w:t>
      </w:r>
      <w:r>
        <w:rPr>
          <w:spacing w:val="60"/>
          <w:sz w:val="24"/>
        </w:rPr>
        <w:t xml:space="preserve"> </w:t>
      </w:r>
      <w:r>
        <w:rPr>
          <w:sz w:val="24"/>
        </w:rPr>
        <w:t>G.</w:t>
      </w:r>
      <w:r>
        <w:rPr>
          <w:spacing w:val="60"/>
          <w:sz w:val="24"/>
        </w:rPr>
        <w:t xml:space="preserve"> </w:t>
      </w:r>
      <w:r>
        <w:rPr>
          <w:sz w:val="24"/>
        </w:rPr>
        <w:t>T.</w:t>
      </w:r>
      <w:r>
        <w:rPr>
          <w:spacing w:val="-57"/>
          <w:sz w:val="24"/>
        </w:rPr>
        <w:t xml:space="preserve"> </w:t>
      </w:r>
      <w:r>
        <w:rPr>
          <w:sz w:val="24"/>
        </w:rPr>
        <w:t>Davis, B. A. Franz, U. B. Gliese, E. T. Gorman, O. Hasekamp, K. D. Kno-</w:t>
      </w:r>
      <w:r>
        <w:rPr>
          <w:spacing w:val="1"/>
          <w:sz w:val="24"/>
        </w:rPr>
        <w:t xml:space="preserve"> </w:t>
      </w:r>
      <w:r>
        <w:rPr>
          <w:sz w:val="24"/>
        </w:rPr>
        <w:t>belspiesse, A. Mannino, J. V. Martins, C. R. McClain, G. Meister, and L. A.</w:t>
      </w:r>
      <w:r>
        <w:rPr>
          <w:spacing w:val="1"/>
          <w:sz w:val="24"/>
        </w:rPr>
        <w:t xml:space="preserve"> </w:t>
      </w:r>
      <w:r>
        <w:rPr>
          <w:sz w:val="24"/>
        </w:rPr>
        <w:t>Remer.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plankton,</w:t>
      </w:r>
      <w:r>
        <w:rPr>
          <w:spacing w:val="1"/>
          <w:sz w:val="24"/>
        </w:rPr>
        <w:t xml:space="preserve"> </w:t>
      </w:r>
      <w:r>
        <w:rPr>
          <w:sz w:val="24"/>
        </w:rPr>
        <w:t>aerosol,</w:t>
      </w:r>
      <w:r>
        <w:rPr>
          <w:spacing w:val="60"/>
          <w:sz w:val="24"/>
        </w:rPr>
        <w:t xml:space="preserve"> </w:t>
      </w:r>
      <w:r>
        <w:rPr>
          <w:sz w:val="24"/>
        </w:rPr>
        <w:t>cloud,</w:t>
      </w:r>
      <w:r>
        <w:rPr>
          <w:spacing w:val="60"/>
          <w:sz w:val="24"/>
        </w:rPr>
        <w:t xml:space="preserve"> </w:t>
      </w:r>
      <w:r>
        <w:rPr>
          <w:sz w:val="24"/>
        </w:rPr>
        <w:t>ocean</w:t>
      </w:r>
      <w:r>
        <w:rPr>
          <w:spacing w:val="60"/>
          <w:sz w:val="24"/>
        </w:rPr>
        <w:t xml:space="preserve"> </w:t>
      </w:r>
      <w:r>
        <w:rPr>
          <w:sz w:val="24"/>
        </w:rPr>
        <w:t>ecosystem</w:t>
      </w:r>
      <w:r>
        <w:rPr>
          <w:spacing w:val="60"/>
          <w:sz w:val="24"/>
        </w:rPr>
        <w:t xml:space="preserve"> </w:t>
      </w:r>
      <w:r>
        <w:rPr>
          <w:sz w:val="24"/>
        </w:rPr>
        <w:t>(pace)</w:t>
      </w:r>
      <w:r>
        <w:rPr>
          <w:spacing w:val="60"/>
          <w:sz w:val="24"/>
        </w:rPr>
        <w:t xml:space="preserve"> </w:t>
      </w:r>
      <w:r>
        <w:rPr>
          <w:sz w:val="24"/>
        </w:rPr>
        <w:t>mission:</w:t>
      </w:r>
      <w:r>
        <w:rPr>
          <w:spacing w:val="60"/>
          <w:sz w:val="24"/>
        </w:rPr>
        <w:t xml:space="preserve"> </w:t>
      </w:r>
      <w:r>
        <w:rPr>
          <w:sz w:val="24"/>
        </w:rPr>
        <w:t>Sta-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tus, science, advances.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Bulletin of the American Meteorological Society</w:t>
      </w:r>
      <w:r>
        <w:rPr>
          <w:w w:val="95"/>
          <w:sz w:val="24"/>
        </w:rPr>
        <w:t>, 100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(9):1775–1794,</w:t>
      </w:r>
      <w:r>
        <w:rPr>
          <w:spacing w:val="17"/>
          <w:sz w:val="24"/>
        </w:rPr>
        <w:t xml:space="preserve"> </w:t>
      </w:r>
      <w:r>
        <w:rPr>
          <w:sz w:val="24"/>
        </w:rPr>
        <w:t>2019.</w:t>
      </w:r>
    </w:p>
    <w:p w14:paraId="7FBF29D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7" w:line="249" w:lineRule="auto"/>
        <w:ind w:right="769" w:hanging="482"/>
        <w:jc w:val="both"/>
        <w:rPr>
          <w:sz w:val="24"/>
        </w:rPr>
      </w:pPr>
      <w:bookmarkStart w:id="192" w:name="_bookmark159"/>
      <w:bookmarkEnd w:id="192"/>
      <w:r>
        <w:rPr>
          <w:sz w:val="24"/>
        </w:rPr>
        <w:t>Jacek</w:t>
      </w:r>
      <w:r>
        <w:rPr>
          <w:spacing w:val="1"/>
          <w:sz w:val="24"/>
        </w:rPr>
        <w:t xml:space="preserve"> </w:t>
      </w:r>
      <w:r>
        <w:rPr>
          <w:sz w:val="24"/>
        </w:rPr>
        <w:t>Chowdhary,</w:t>
      </w:r>
      <w:r>
        <w:rPr>
          <w:spacing w:val="1"/>
          <w:sz w:val="24"/>
        </w:rPr>
        <w:t xml:space="preserve"> </w:t>
      </w:r>
      <w:r>
        <w:rPr>
          <w:sz w:val="24"/>
        </w:rPr>
        <w:t>Brian</w:t>
      </w:r>
      <w:r>
        <w:rPr>
          <w:spacing w:val="60"/>
          <w:sz w:val="24"/>
        </w:rPr>
        <w:t xml:space="preserve"> </w:t>
      </w:r>
      <w:r>
        <w:rPr>
          <w:sz w:val="24"/>
        </w:rPr>
        <w:t>Cairns,</w:t>
      </w:r>
      <w:r>
        <w:rPr>
          <w:spacing w:val="60"/>
          <w:sz w:val="24"/>
        </w:rPr>
        <w:t xml:space="preserve"> </w:t>
      </w:r>
      <w:r>
        <w:rPr>
          <w:sz w:val="24"/>
        </w:rPr>
        <w:t>Michael</w:t>
      </w:r>
      <w:r>
        <w:rPr>
          <w:spacing w:val="60"/>
          <w:sz w:val="24"/>
        </w:rPr>
        <w:t xml:space="preserve"> </w:t>
      </w:r>
      <w:r>
        <w:rPr>
          <w:sz w:val="24"/>
        </w:rPr>
        <w:t>I</w:t>
      </w:r>
      <w:r>
        <w:rPr>
          <w:spacing w:val="60"/>
          <w:sz w:val="24"/>
        </w:rPr>
        <w:t xml:space="preserve"> </w:t>
      </w:r>
      <w:r>
        <w:rPr>
          <w:sz w:val="24"/>
        </w:rPr>
        <w:t>Mishchenko,</w:t>
      </w:r>
      <w:r>
        <w:rPr>
          <w:spacing w:val="60"/>
          <w:sz w:val="24"/>
        </w:rPr>
        <w:t xml:space="preserve"> </w:t>
      </w:r>
      <w:r>
        <w:rPr>
          <w:sz w:val="24"/>
        </w:rPr>
        <w:t>Peter</w:t>
      </w:r>
      <w:r>
        <w:rPr>
          <w:spacing w:val="60"/>
          <w:sz w:val="24"/>
        </w:rPr>
        <w:t xml:space="preserve"> </w:t>
      </w:r>
      <w:r>
        <w:rPr>
          <w:sz w:val="24"/>
        </w:rPr>
        <w:t>V</w:t>
      </w:r>
      <w:r>
        <w:rPr>
          <w:spacing w:val="60"/>
          <w:sz w:val="24"/>
        </w:rPr>
        <w:t xml:space="preserve"> </w:t>
      </w:r>
      <w:r>
        <w:rPr>
          <w:sz w:val="24"/>
        </w:rPr>
        <w:t>Hobbs,</w:t>
      </w:r>
      <w:r>
        <w:rPr>
          <w:spacing w:val="1"/>
          <w:sz w:val="24"/>
        </w:rPr>
        <w:t xml:space="preserve"> </w:t>
      </w:r>
      <w:r>
        <w:rPr>
          <w:sz w:val="24"/>
        </w:rPr>
        <w:t>Glenn</w:t>
      </w:r>
      <w:r>
        <w:rPr>
          <w:spacing w:val="45"/>
          <w:sz w:val="24"/>
        </w:rPr>
        <w:t xml:space="preserve"> </w:t>
      </w:r>
      <w:r>
        <w:rPr>
          <w:sz w:val="24"/>
        </w:rPr>
        <w:t>F</w:t>
      </w:r>
      <w:r>
        <w:rPr>
          <w:spacing w:val="46"/>
          <w:sz w:val="24"/>
        </w:rPr>
        <w:t xml:space="preserve"> </w:t>
      </w:r>
      <w:r>
        <w:rPr>
          <w:sz w:val="24"/>
        </w:rPr>
        <w:t>Cota,</w:t>
      </w:r>
      <w:r>
        <w:rPr>
          <w:spacing w:val="47"/>
          <w:sz w:val="24"/>
        </w:rPr>
        <w:t xml:space="preserve"> </w:t>
      </w:r>
      <w:r>
        <w:rPr>
          <w:sz w:val="24"/>
        </w:rPr>
        <w:t>Jens</w:t>
      </w:r>
      <w:r>
        <w:rPr>
          <w:spacing w:val="45"/>
          <w:sz w:val="24"/>
        </w:rPr>
        <w:t xml:space="preserve"> </w:t>
      </w:r>
      <w:r>
        <w:rPr>
          <w:sz w:val="24"/>
        </w:rPr>
        <w:t>Redemann,</w:t>
      </w:r>
      <w:r>
        <w:rPr>
          <w:spacing w:val="47"/>
          <w:sz w:val="24"/>
        </w:rPr>
        <w:t xml:space="preserve"> </w:t>
      </w:r>
      <w:r>
        <w:rPr>
          <w:sz w:val="24"/>
        </w:rPr>
        <w:t>Ken</w:t>
      </w:r>
      <w:r>
        <w:rPr>
          <w:spacing w:val="46"/>
          <w:sz w:val="24"/>
        </w:rPr>
        <w:t xml:space="preserve"> </w:t>
      </w:r>
      <w:r>
        <w:rPr>
          <w:sz w:val="24"/>
        </w:rPr>
        <w:t>Rutledge,</w:t>
      </w:r>
      <w:r>
        <w:rPr>
          <w:spacing w:val="47"/>
          <w:sz w:val="24"/>
        </w:rPr>
        <w:t xml:space="preserve"> </w:t>
      </w:r>
      <w:r>
        <w:rPr>
          <w:sz w:val="24"/>
        </w:rPr>
        <w:t>Brent</w:t>
      </w:r>
      <w:r>
        <w:rPr>
          <w:spacing w:val="47"/>
          <w:sz w:val="24"/>
        </w:rPr>
        <w:t xml:space="preserve"> </w:t>
      </w:r>
      <w:r>
        <w:rPr>
          <w:sz w:val="24"/>
        </w:rPr>
        <w:t>N</w:t>
      </w:r>
      <w:r>
        <w:rPr>
          <w:spacing w:val="46"/>
          <w:sz w:val="24"/>
        </w:rPr>
        <w:t xml:space="preserve"> </w:t>
      </w:r>
      <w:r>
        <w:rPr>
          <w:sz w:val="24"/>
        </w:rPr>
        <w:t>Holben,</w:t>
      </w:r>
      <w:r>
        <w:rPr>
          <w:spacing w:val="47"/>
          <w:sz w:val="24"/>
        </w:rPr>
        <w:t xml:space="preserve"> </w:t>
      </w:r>
      <w:r>
        <w:rPr>
          <w:sz w:val="24"/>
        </w:rPr>
        <w:t>and</w:t>
      </w:r>
      <w:r>
        <w:rPr>
          <w:spacing w:val="45"/>
          <w:sz w:val="24"/>
        </w:rPr>
        <w:t xml:space="preserve"> </w:t>
      </w:r>
      <w:r>
        <w:rPr>
          <w:sz w:val="24"/>
        </w:rPr>
        <w:t>Ed</w:t>
      </w:r>
      <w:r>
        <w:rPr>
          <w:spacing w:val="46"/>
          <w:sz w:val="24"/>
        </w:rPr>
        <w:t xml:space="preserve"> </w:t>
      </w:r>
      <w:r>
        <w:rPr>
          <w:sz w:val="24"/>
        </w:rPr>
        <w:t>Rus-</w:t>
      </w:r>
      <w:r>
        <w:rPr>
          <w:spacing w:val="-58"/>
          <w:sz w:val="24"/>
        </w:rPr>
        <w:t xml:space="preserve"> </w:t>
      </w:r>
      <w:r>
        <w:rPr>
          <w:sz w:val="24"/>
        </w:rPr>
        <w:t>sell.</w:t>
      </w:r>
      <w:r>
        <w:rPr>
          <w:spacing w:val="1"/>
          <w:sz w:val="24"/>
        </w:rPr>
        <w:t xml:space="preserve"> </w:t>
      </w:r>
      <w:r>
        <w:rPr>
          <w:sz w:val="24"/>
        </w:rPr>
        <w:t>Retrieval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aerosol</w:t>
      </w:r>
      <w:r>
        <w:rPr>
          <w:spacing w:val="1"/>
          <w:sz w:val="24"/>
        </w:rPr>
        <w:t xml:space="preserve"> </w:t>
      </w:r>
      <w:r>
        <w:rPr>
          <w:sz w:val="24"/>
        </w:rPr>
        <w:t>scattering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absorption</w:t>
      </w:r>
      <w:r>
        <w:rPr>
          <w:spacing w:val="1"/>
          <w:sz w:val="24"/>
        </w:rPr>
        <w:t xml:space="preserve"> </w:t>
      </w:r>
      <w:r>
        <w:rPr>
          <w:sz w:val="24"/>
        </w:rPr>
        <w:t>properties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photopo-</w:t>
      </w:r>
      <w:r>
        <w:rPr>
          <w:spacing w:val="-57"/>
          <w:sz w:val="24"/>
        </w:rPr>
        <w:t xml:space="preserve"> </w:t>
      </w:r>
      <w:r>
        <w:rPr>
          <w:sz w:val="24"/>
        </w:rPr>
        <w:t>larimetric</w:t>
      </w:r>
      <w:r>
        <w:rPr>
          <w:spacing w:val="42"/>
          <w:sz w:val="24"/>
        </w:rPr>
        <w:t xml:space="preserve"> </w:t>
      </w:r>
      <w:r>
        <w:rPr>
          <w:sz w:val="24"/>
        </w:rPr>
        <w:t>observations</w:t>
      </w:r>
      <w:r>
        <w:rPr>
          <w:spacing w:val="42"/>
          <w:sz w:val="24"/>
        </w:rPr>
        <w:t xml:space="preserve"> </w:t>
      </w:r>
      <w:r>
        <w:rPr>
          <w:sz w:val="24"/>
        </w:rPr>
        <w:t>over</w:t>
      </w:r>
      <w:r>
        <w:rPr>
          <w:spacing w:val="42"/>
          <w:sz w:val="24"/>
        </w:rPr>
        <w:t xml:space="preserve"> </w:t>
      </w:r>
      <w:r>
        <w:rPr>
          <w:sz w:val="24"/>
        </w:rPr>
        <w:t>the</w:t>
      </w:r>
      <w:r>
        <w:rPr>
          <w:spacing w:val="42"/>
          <w:sz w:val="24"/>
        </w:rPr>
        <w:t xml:space="preserve"> </w:t>
      </w:r>
      <w:r>
        <w:rPr>
          <w:sz w:val="24"/>
        </w:rPr>
        <w:t>ocean</w:t>
      </w:r>
      <w:r>
        <w:rPr>
          <w:spacing w:val="42"/>
          <w:sz w:val="24"/>
        </w:rPr>
        <w:t xml:space="preserve"> </w:t>
      </w:r>
      <w:r>
        <w:rPr>
          <w:sz w:val="24"/>
        </w:rPr>
        <w:t>during</w:t>
      </w:r>
      <w:r>
        <w:rPr>
          <w:spacing w:val="42"/>
          <w:sz w:val="24"/>
        </w:rPr>
        <w:t xml:space="preserve"> </w:t>
      </w:r>
      <w:r>
        <w:rPr>
          <w:sz w:val="24"/>
        </w:rPr>
        <w:t>the</w:t>
      </w:r>
      <w:r>
        <w:rPr>
          <w:spacing w:val="43"/>
          <w:sz w:val="24"/>
        </w:rPr>
        <w:t xml:space="preserve"> </w:t>
      </w:r>
      <w:r>
        <w:rPr>
          <w:sz w:val="24"/>
        </w:rPr>
        <w:t>clams</w:t>
      </w:r>
      <w:r>
        <w:rPr>
          <w:spacing w:val="42"/>
          <w:sz w:val="24"/>
        </w:rPr>
        <w:t xml:space="preserve"> </w:t>
      </w:r>
      <w:r>
        <w:rPr>
          <w:sz w:val="24"/>
        </w:rPr>
        <w:t>experiment.</w:t>
      </w:r>
      <w:r>
        <w:rPr>
          <w:spacing w:val="2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rFonts w:ascii="Bookman Old Style" w:hAnsi="Bookman Old Style"/>
          <w:i/>
          <w:spacing w:val="-7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 the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Atmospheric Sciences</w:t>
      </w:r>
      <w:r>
        <w:rPr>
          <w:sz w:val="24"/>
        </w:rPr>
        <w:t>,</w:t>
      </w:r>
      <w:r>
        <w:rPr>
          <w:spacing w:val="8"/>
          <w:sz w:val="24"/>
        </w:rPr>
        <w:t xml:space="preserve"> </w:t>
      </w:r>
      <w:r>
        <w:rPr>
          <w:sz w:val="24"/>
        </w:rPr>
        <w:t>62(4):1093–1117,</w:t>
      </w:r>
      <w:r>
        <w:rPr>
          <w:spacing w:val="8"/>
          <w:sz w:val="24"/>
        </w:rPr>
        <w:t xml:space="preserve"> </w:t>
      </w:r>
      <w:r>
        <w:rPr>
          <w:sz w:val="24"/>
        </w:rPr>
        <w:t>2005.</w:t>
      </w:r>
    </w:p>
    <w:p w14:paraId="63B47D0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0" w:line="247" w:lineRule="auto"/>
        <w:ind w:right="769" w:hanging="482"/>
        <w:jc w:val="both"/>
        <w:rPr>
          <w:sz w:val="24"/>
        </w:rPr>
      </w:pPr>
      <w:r>
        <w:rPr>
          <w:spacing w:val="-1"/>
          <w:w w:val="104"/>
          <w:sz w:val="24"/>
        </w:rPr>
        <w:t>O</w:t>
      </w:r>
      <w:r>
        <w:rPr>
          <w:w w:val="117"/>
          <w:sz w:val="24"/>
        </w:rPr>
        <w:t>tto</w:t>
      </w:r>
      <w:r>
        <w:rPr>
          <w:spacing w:val="26"/>
          <w:sz w:val="24"/>
        </w:rPr>
        <w:t xml:space="preserve"> </w:t>
      </w:r>
      <w:r>
        <w:rPr>
          <w:w w:val="119"/>
          <w:sz w:val="24"/>
        </w:rPr>
        <w:t>P</w:t>
      </w:r>
      <w:r>
        <w:rPr>
          <w:spacing w:val="26"/>
          <w:sz w:val="24"/>
        </w:rPr>
        <w:t xml:space="preserve"> </w:t>
      </w:r>
      <w:r>
        <w:rPr>
          <w:w w:val="104"/>
          <w:sz w:val="24"/>
        </w:rPr>
        <w:t>H</w:t>
      </w:r>
      <w:r>
        <w:rPr>
          <w:spacing w:val="-1"/>
          <w:w w:val="104"/>
          <w:sz w:val="24"/>
        </w:rPr>
        <w:t>a</w:t>
      </w:r>
      <w:r>
        <w:rPr>
          <w:w w:val="98"/>
          <w:sz w:val="24"/>
        </w:rPr>
        <w:t>s</w:t>
      </w:r>
      <w:r>
        <w:rPr>
          <w:spacing w:val="-1"/>
          <w:w w:val="97"/>
          <w:sz w:val="24"/>
        </w:rPr>
        <w:t>e</w:t>
      </w:r>
      <w:r>
        <w:rPr>
          <w:spacing w:val="-13"/>
          <w:w w:val="102"/>
          <w:sz w:val="24"/>
        </w:rPr>
        <w:t>k</w:t>
      </w:r>
      <w:r>
        <w:rPr>
          <w:w w:val="107"/>
          <w:sz w:val="24"/>
        </w:rPr>
        <w:t>amp,</w:t>
      </w:r>
      <w:r>
        <w:rPr>
          <w:spacing w:val="28"/>
          <w:sz w:val="24"/>
        </w:rPr>
        <w:t xml:space="preserve"> </w:t>
      </w:r>
      <w:r>
        <w:rPr>
          <w:spacing w:val="-7"/>
          <w:w w:val="119"/>
          <w:sz w:val="24"/>
        </w:rPr>
        <w:t>P</w:t>
      </w:r>
      <w:r>
        <w:rPr>
          <w:spacing w:val="-7"/>
          <w:w w:val="109"/>
          <w:sz w:val="24"/>
        </w:rPr>
        <w:t>a</w:t>
      </w:r>
      <w:r>
        <w:rPr>
          <w:spacing w:val="-7"/>
          <w:w w:val="102"/>
          <w:sz w:val="24"/>
        </w:rPr>
        <w:t>v</w:t>
      </w:r>
      <w:r>
        <w:rPr>
          <w:w w:val="97"/>
          <w:sz w:val="24"/>
        </w:rPr>
        <w:t>el</w:t>
      </w:r>
      <w:r>
        <w:rPr>
          <w:spacing w:val="26"/>
          <w:sz w:val="24"/>
        </w:rPr>
        <w:t xml:space="preserve"> </w:t>
      </w:r>
      <w:r>
        <w:rPr>
          <w:w w:val="104"/>
          <w:sz w:val="24"/>
        </w:rPr>
        <w:t>Litvin</w:t>
      </w:r>
      <w:r>
        <w:rPr>
          <w:spacing w:val="-7"/>
          <w:w w:val="104"/>
          <w:sz w:val="24"/>
        </w:rPr>
        <w:t>o</w:t>
      </w:r>
      <w:r>
        <w:rPr>
          <w:w w:val="104"/>
          <w:sz w:val="24"/>
        </w:rPr>
        <w:t>v,</w:t>
      </w:r>
      <w:r>
        <w:rPr>
          <w:spacing w:val="28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pacing w:val="26"/>
          <w:sz w:val="24"/>
        </w:rPr>
        <w:t xml:space="preserve"> </w:t>
      </w:r>
      <w:r>
        <w:rPr>
          <w:w w:val="106"/>
          <w:sz w:val="24"/>
        </w:rPr>
        <w:t>And</w:t>
      </w:r>
      <w:r>
        <w:rPr>
          <w:spacing w:val="-7"/>
          <w:w w:val="106"/>
          <w:sz w:val="24"/>
        </w:rPr>
        <w:t>r</w:t>
      </w:r>
      <w:r>
        <w:rPr>
          <w:spacing w:val="-111"/>
          <w:w w:val="146"/>
          <w:sz w:val="24"/>
        </w:rPr>
        <w:t>´</w:t>
      </w:r>
      <w:r>
        <w:rPr>
          <w:w w:val="97"/>
          <w:sz w:val="24"/>
        </w:rPr>
        <w:t>e</w:t>
      </w:r>
      <w:r>
        <w:rPr>
          <w:spacing w:val="26"/>
          <w:sz w:val="24"/>
        </w:rPr>
        <w:t xml:space="preserve"> </w:t>
      </w:r>
      <w:r>
        <w:rPr>
          <w:w w:val="108"/>
          <w:sz w:val="24"/>
        </w:rPr>
        <w:t>Butz.</w:t>
      </w:r>
      <w:r>
        <w:rPr>
          <w:sz w:val="24"/>
        </w:rPr>
        <w:t xml:space="preserve"> </w:t>
      </w:r>
      <w:r>
        <w:rPr>
          <w:spacing w:val="8"/>
          <w:sz w:val="24"/>
        </w:rPr>
        <w:t xml:space="preserve"> </w:t>
      </w:r>
      <w:r>
        <w:rPr>
          <w:sz w:val="24"/>
        </w:rPr>
        <w:t>Aerosol</w:t>
      </w:r>
      <w:r>
        <w:rPr>
          <w:spacing w:val="26"/>
          <w:sz w:val="24"/>
        </w:rPr>
        <w:t xml:space="preserve"> </w:t>
      </w:r>
      <w:r>
        <w:rPr>
          <w:w w:val="106"/>
          <w:sz w:val="24"/>
        </w:rPr>
        <w:t>pro</w:t>
      </w:r>
      <w:r>
        <w:rPr>
          <w:spacing w:val="6"/>
          <w:w w:val="106"/>
          <w:sz w:val="24"/>
        </w:rPr>
        <w:t>p</w:t>
      </w:r>
      <w:r>
        <w:rPr>
          <w:w w:val="105"/>
          <w:sz w:val="24"/>
        </w:rPr>
        <w:t>erties</w:t>
      </w:r>
      <w:r>
        <w:rPr>
          <w:spacing w:val="26"/>
          <w:sz w:val="24"/>
        </w:rPr>
        <w:t xml:space="preserve"> </w:t>
      </w:r>
      <w:r>
        <w:rPr>
          <w:spacing w:val="-7"/>
          <w:w w:val="97"/>
          <w:sz w:val="24"/>
        </w:rPr>
        <w:t>o</w:t>
      </w:r>
      <w:r>
        <w:rPr>
          <w:spacing w:val="-7"/>
          <w:w w:val="102"/>
          <w:sz w:val="24"/>
        </w:rPr>
        <w:t>v</w:t>
      </w:r>
      <w:r>
        <w:rPr>
          <w:w w:val="104"/>
          <w:sz w:val="24"/>
        </w:rPr>
        <w:t xml:space="preserve">er </w:t>
      </w:r>
      <w:r>
        <w:rPr>
          <w:sz w:val="24"/>
        </w:rPr>
        <w:t>the</w:t>
      </w:r>
      <w:r>
        <w:rPr>
          <w:spacing w:val="48"/>
          <w:sz w:val="24"/>
        </w:rPr>
        <w:t xml:space="preserve"> </w:t>
      </w:r>
      <w:r>
        <w:rPr>
          <w:sz w:val="24"/>
        </w:rPr>
        <w:t>ocean</w:t>
      </w:r>
      <w:r>
        <w:rPr>
          <w:spacing w:val="49"/>
          <w:sz w:val="24"/>
        </w:rPr>
        <w:t xml:space="preserve"> </w:t>
      </w:r>
      <w:r>
        <w:rPr>
          <w:sz w:val="24"/>
        </w:rPr>
        <w:t>from</w:t>
      </w:r>
      <w:r>
        <w:rPr>
          <w:spacing w:val="49"/>
          <w:sz w:val="24"/>
        </w:rPr>
        <w:t xml:space="preserve"> </w:t>
      </w:r>
      <w:r>
        <w:rPr>
          <w:sz w:val="24"/>
        </w:rPr>
        <w:t>parasol</w:t>
      </w:r>
      <w:r>
        <w:rPr>
          <w:spacing w:val="51"/>
          <w:sz w:val="24"/>
        </w:rPr>
        <w:t xml:space="preserve"> </w:t>
      </w:r>
      <w:r>
        <w:rPr>
          <w:sz w:val="24"/>
        </w:rPr>
        <w:t>multiangle</w:t>
      </w:r>
      <w:r>
        <w:rPr>
          <w:spacing w:val="50"/>
          <w:sz w:val="24"/>
        </w:rPr>
        <w:t xml:space="preserve"> </w:t>
      </w:r>
      <w:r>
        <w:rPr>
          <w:sz w:val="24"/>
        </w:rPr>
        <w:t>photopolarimetric</w:t>
      </w:r>
      <w:r>
        <w:rPr>
          <w:spacing w:val="49"/>
          <w:sz w:val="24"/>
        </w:rPr>
        <w:t xml:space="preserve"> </w:t>
      </w:r>
      <w:r>
        <w:rPr>
          <w:sz w:val="24"/>
        </w:rPr>
        <w:t>measurements.</w:t>
      </w:r>
      <w:r>
        <w:rPr>
          <w:spacing w:val="3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rFonts w:ascii="Bookman Old Style" w:hAnsi="Bookman Old Style"/>
          <w:i/>
          <w:spacing w:val="-70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-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Geophysical</w:t>
      </w:r>
      <w:r>
        <w:rPr>
          <w:rFonts w:ascii="Bookman Old Style" w:hAnsi="Bookman Old Style"/>
          <w:i/>
          <w:spacing w:val="-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Research:</w:t>
      </w:r>
      <w:r>
        <w:rPr>
          <w:rFonts w:ascii="Bookman Old Style" w:hAnsi="Bookman Old Style"/>
          <w:i/>
          <w:spacing w:val="1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Atmospheres</w:t>
      </w:r>
      <w:r>
        <w:rPr>
          <w:w w:val="95"/>
          <w:sz w:val="24"/>
        </w:rPr>
        <w:t>,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116(D14):2156–2202,</w:t>
      </w:r>
      <w:r>
        <w:rPr>
          <w:spacing w:val="7"/>
          <w:w w:val="95"/>
          <w:sz w:val="24"/>
        </w:rPr>
        <w:t xml:space="preserve"> </w:t>
      </w:r>
      <w:r>
        <w:rPr>
          <w:w w:val="95"/>
          <w:sz w:val="24"/>
        </w:rPr>
        <w:t>2011.</w:t>
      </w:r>
    </w:p>
    <w:p w14:paraId="1E2DA60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3" w:line="252" w:lineRule="auto"/>
        <w:ind w:right="771" w:hanging="482"/>
        <w:jc w:val="both"/>
        <w:rPr>
          <w:sz w:val="24"/>
        </w:rPr>
      </w:pPr>
      <w:bookmarkStart w:id="193" w:name="_bookmark160"/>
      <w:bookmarkEnd w:id="193"/>
      <w:r>
        <w:rPr>
          <w:w w:val="105"/>
          <w:sz w:val="24"/>
        </w:rPr>
        <w:t>Feng Xu, Oleg Dubovik, Peng-Wang Zhai, David J Diner, Olga V Kalash-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nikova,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Felix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C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Seidel,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Pavel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Litvinov,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Andrii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Bovchaliuk,</w:t>
      </w:r>
      <w:r>
        <w:rPr>
          <w:spacing w:val="16"/>
          <w:w w:val="105"/>
          <w:sz w:val="24"/>
        </w:rPr>
        <w:t xml:space="preserve"> </w:t>
      </w:r>
      <w:r>
        <w:rPr>
          <w:w w:val="105"/>
          <w:sz w:val="24"/>
        </w:rPr>
        <w:t>Michael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J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Garay,</w:t>
      </w:r>
    </w:p>
    <w:p w14:paraId="58461EC6" w14:textId="77777777" w:rsidR="00B856A6" w:rsidRDefault="00B856A6">
      <w:pPr>
        <w:spacing w:line="252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1517646E" w14:textId="77777777" w:rsidR="00B856A6" w:rsidRDefault="00EB5EFA">
      <w:pPr>
        <w:pStyle w:val="BodyText"/>
        <w:spacing w:before="32" w:line="249" w:lineRule="auto"/>
        <w:ind w:left="1130" w:right="770"/>
        <w:jc w:val="both"/>
      </w:pPr>
      <w:r>
        <w:lastRenderedPageBreak/>
        <w:t>Gerard</w:t>
      </w:r>
      <w:r>
        <w:rPr>
          <w:spacing w:val="1"/>
        </w:rPr>
        <w:t xml:space="preserve"> </w:t>
      </w:r>
      <w:r>
        <w:t>van</w:t>
      </w:r>
      <w:r>
        <w:rPr>
          <w:spacing w:val="1"/>
        </w:rPr>
        <w:t xml:space="preserve"> </w:t>
      </w:r>
      <w:r>
        <w:t>Harten,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Anthony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Davis.</w:t>
      </w:r>
      <w:r>
        <w:rPr>
          <w:spacing w:val="1"/>
        </w:rPr>
        <w:t xml:space="preserve"> </w:t>
      </w:r>
      <w:r>
        <w:t>Joint</w:t>
      </w:r>
      <w:r>
        <w:rPr>
          <w:spacing w:val="1"/>
        </w:rPr>
        <w:t xml:space="preserve"> </w:t>
      </w:r>
      <w:r>
        <w:t>retrieval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aerosol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water-leaving radiance from multispectral, multiangular and polarimetric mea-</w:t>
      </w:r>
      <w:r>
        <w:rPr>
          <w:spacing w:val="1"/>
        </w:rPr>
        <w:t xml:space="preserve"> </w:t>
      </w:r>
      <w:r>
        <w:rPr>
          <w:w w:val="95"/>
        </w:rPr>
        <w:t>surements</w:t>
      </w:r>
      <w:r>
        <w:rPr>
          <w:spacing w:val="-8"/>
          <w:w w:val="95"/>
        </w:rPr>
        <w:t xml:space="preserve"> </w:t>
      </w:r>
      <w:r>
        <w:rPr>
          <w:w w:val="95"/>
        </w:rPr>
        <w:t>over</w:t>
      </w:r>
      <w:r>
        <w:rPr>
          <w:spacing w:val="-7"/>
          <w:w w:val="95"/>
        </w:rPr>
        <w:t xml:space="preserve"> </w:t>
      </w:r>
      <w:r>
        <w:rPr>
          <w:w w:val="95"/>
        </w:rPr>
        <w:t>ocean.</w:t>
      </w:r>
      <w:r>
        <w:rPr>
          <w:spacing w:val="7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Atmospheric</w:t>
      </w:r>
      <w:r>
        <w:rPr>
          <w:rFonts w:ascii="Bookman Old Style" w:hAnsi="Bookman Old Style"/>
          <w:i/>
          <w:spacing w:val="-1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Measurement</w:t>
      </w:r>
      <w:r>
        <w:rPr>
          <w:rFonts w:ascii="Bookman Old Style" w:hAnsi="Bookman Old Style"/>
          <w:i/>
          <w:spacing w:val="-1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Techniques</w:t>
      </w:r>
      <w:r>
        <w:rPr>
          <w:w w:val="95"/>
        </w:rPr>
        <w:t>,</w:t>
      </w:r>
      <w:r>
        <w:rPr>
          <w:spacing w:val="-5"/>
          <w:w w:val="95"/>
        </w:rPr>
        <w:t xml:space="preserve"> </w:t>
      </w:r>
      <w:r>
        <w:rPr>
          <w:w w:val="95"/>
        </w:rPr>
        <w:t>9(7):2877–2907,</w:t>
      </w:r>
      <w:r>
        <w:rPr>
          <w:spacing w:val="-55"/>
          <w:w w:val="95"/>
        </w:rPr>
        <w:t xml:space="preserve"> </w:t>
      </w:r>
      <w:r>
        <w:t>2016.</w:t>
      </w:r>
    </w:p>
    <w:p w14:paraId="3D7482E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/>
        <w:ind w:hanging="482"/>
        <w:jc w:val="both"/>
        <w:rPr>
          <w:sz w:val="24"/>
        </w:rPr>
      </w:pPr>
      <w:bookmarkStart w:id="194" w:name="_bookmark161"/>
      <w:bookmarkEnd w:id="194"/>
      <w:r>
        <w:rPr>
          <w:w w:val="105"/>
          <w:sz w:val="24"/>
        </w:rPr>
        <w:t>M.</w:t>
      </w:r>
      <w:r>
        <w:rPr>
          <w:spacing w:val="31"/>
          <w:w w:val="105"/>
          <w:sz w:val="24"/>
        </w:rPr>
        <w:t xml:space="preserve"> </w:t>
      </w:r>
      <w:r>
        <w:rPr>
          <w:w w:val="105"/>
          <w:sz w:val="24"/>
        </w:rPr>
        <w:t>Gao,</w:t>
      </w:r>
      <w:r>
        <w:rPr>
          <w:spacing w:val="38"/>
          <w:w w:val="105"/>
          <w:sz w:val="24"/>
        </w:rPr>
        <w:t xml:space="preserve"> </w:t>
      </w:r>
      <w:r>
        <w:rPr>
          <w:w w:val="105"/>
          <w:sz w:val="24"/>
        </w:rPr>
        <w:t>P.-W.</w:t>
      </w:r>
      <w:r>
        <w:rPr>
          <w:spacing w:val="33"/>
          <w:w w:val="105"/>
          <w:sz w:val="24"/>
        </w:rPr>
        <w:t xml:space="preserve"> </w:t>
      </w:r>
      <w:r>
        <w:rPr>
          <w:w w:val="105"/>
          <w:sz w:val="24"/>
        </w:rPr>
        <w:t>Zhai,</w:t>
      </w:r>
      <w:r>
        <w:rPr>
          <w:spacing w:val="37"/>
          <w:w w:val="105"/>
          <w:sz w:val="24"/>
        </w:rPr>
        <w:t xml:space="preserve"> </w:t>
      </w:r>
      <w:r>
        <w:rPr>
          <w:w w:val="105"/>
          <w:sz w:val="24"/>
        </w:rPr>
        <w:t>B.</w:t>
      </w:r>
      <w:r>
        <w:rPr>
          <w:spacing w:val="33"/>
          <w:w w:val="105"/>
          <w:sz w:val="24"/>
        </w:rPr>
        <w:t xml:space="preserve"> </w:t>
      </w:r>
      <w:r>
        <w:rPr>
          <w:w w:val="105"/>
          <w:sz w:val="24"/>
        </w:rPr>
        <w:t>A.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Franz,</w:t>
      </w:r>
      <w:r>
        <w:rPr>
          <w:spacing w:val="38"/>
          <w:w w:val="105"/>
          <w:sz w:val="24"/>
        </w:rPr>
        <w:t xml:space="preserve"> </w:t>
      </w:r>
      <w:r>
        <w:rPr>
          <w:w w:val="105"/>
          <w:sz w:val="24"/>
        </w:rPr>
        <w:t>Y.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Hu,</w:t>
      </w:r>
      <w:r>
        <w:rPr>
          <w:spacing w:val="37"/>
          <w:w w:val="105"/>
          <w:sz w:val="24"/>
        </w:rPr>
        <w:t xml:space="preserve"> </w:t>
      </w:r>
      <w:r>
        <w:rPr>
          <w:w w:val="105"/>
          <w:sz w:val="24"/>
        </w:rPr>
        <w:t>K.</w:t>
      </w:r>
      <w:r>
        <w:rPr>
          <w:spacing w:val="33"/>
          <w:w w:val="105"/>
          <w:sz w:val="24"/>
        </w:rPr>
        <w:t xml:space="preserve"> </w:t>
      </w:r>
      <w:r>
        <w:rPr>
          <w:w w:val="105"/>
          <w:sz w:val="24"/>
        </w:rPr>
        <w:t>Knobelspiesse,</w:t>
      </w:r>
      <w:r>
        <w:rPr>
          <w:spacing w:val="38"/>
          <w:w w:val="105"/>
          <w:sz w:val="24"/>
        </w:rPr>
        <w:t xml:space="preserve"> </w:t>
      </w:r>
      <w:r>
        <w:rPr>
          <w:w w:val="105"/>
          <w:sz w:val="24"/>
        </w:rPr>
        <w:t>P.</w:t>
      </w:r>
      <w:r>
        <w:rPr>
          <w:spacing w:val="33"/>
          <w:w w:val="105"/>
          <w:sz w:val="24"/>
        </w:rPr>
        <w:t xml:space="preserve"> </w:t>
      </w:r>
      <w:r>
        <w:rPr>
          <w:w w:val="105"/>
          <w:sz w:val="24"/>
        </w:rPr>
        <w:t>J.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Werdell,</w:t>
      </w:r>
    </w:p>
    <w:p w14:paraId="39CF1244" w14:textId="77777777" w:rsidR="00B856A6" w:rsidRDefault="00EB5EFA">
      <w:pPr>
        <w:pStyle w:val="BodyText"/>
        <w:spacing w:before="13" w:line="249" w:lineRule="auto"/>
        <w:ind w:left="1130" w:right="769"/>
        <w:jc w:val="both"/>
      </w:pPr>
      <w:r>
        <w:t>A. Ibrahim, B. Cairns, and A. Chase.</w:t>
      </w:r>
      <w:r>
        <w:rPr>
          <w:spacing w:val="1"/>
        </w:rPr>
        <w:t xml:space="preserve"> </w:t>
      </w:r>
      <w:r>
        <w:t>Inversion of multiangular polarimetric</w:t>
      </w:r>
      <w:r>
        <w:rPr>
          <w:spacing w:val="1"/>
        </w:rPr>
        <w:t xml:space="preserve"> </w:t>
      </w:r>
      <w:r>
        <w:t>measurements</w:t>
      </w:r>
      <w:r>
        <w:rPr>
          <w:spacing w:val="41"/>
        </w:rPr>
        <w:t xml:space="preserve"> </w:t>
      </w:r>
      <w:r>
        <w:t>over</w:t>
      </w:r>
      <w:r>
        <w:rPr>
          <w:spacing w:val="42"/>
        </w:rPr>
        <w:t xml:space="preserve"> </w:t>
      </w:r>
      <w:r>
        <w:t>open</w:t>
      </w:r>
      <w:r>
        <w:rPr>
          <w:spacing w:val="42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coastal</w:t>
      </w:r>
      <w:r>
        <w:rPr>
          <w:spacing w:val="42"/>
        </w:rPr>
        <w:t xml:space="preserve"> </w:t>
      </w:r>
      <w:r>
        <w:t>ocean</w:t>
      </w:r>
      <w:r>
        <w:rPr>
          <w:spacing w:val="42"/>
        </w:rPr>
        <w:t xml:space="preserve"> </w:t>
      </w:r>
      <w:r>
        <w:t>waters:</w:t>
      </w:r>
      <w:r>
        <w:rPr>
          <w:spacing w:val="24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joint</w:t>
      </w:r>
      <w:r>
        <w:rPr>
          <w:spacing w:val="42"/>
        </w:rPr>
        <w:t xml:space="preserve"> </w:t>
      </w:r>
      <w:r>
        <w:t>retrieval</w:t>
      </w:r>
      <w:r>
        <w:rPr>
          <w:spacing w:val="41"/>
        </w:rPr>
        <w:t xml:space="preserve"> </w:t>
      </w:r>
      <w:r>
        <w:t>algorithm</w:t>
      </w:r>
      <w:r>
        <w:rPr>
          <w:spacing w:val="-58"/>
        </w:rPr>
        <w:t xml:space="preserve"> </w:t>
      </w:r>
      <w:r>
        <w:t xml:space="preserve">for aerosol and water-leaving radiance properties. </w:t>
      </w:r>
      <w:r>
        <w:rPr>
          <w:rFonts w:ascii="Bookman Old Style" w:hAnsi="Bookman Old Style"/>
          <w:i/>
        </w:rPr>
        <w:t>Atmospheric Measurement</w:t>
      </w:r>
      <w:r>
        <w:rPr>
          <w:rFonts w:ascii="Bookman Old Style" w:hAnsi="Bookman Old Style"/>
          <w:i/>
          <w:spacing w:val="-69"/>
        </w:rPr>
        <w:t xml:space="preserve"> </w:t>
      </w:r>
      <w:r>
        <w:rPr>
          <w:rFonts w:ascii="Bookman Old Style" w:hAnsi="Bookman Old Style"/>
          <w:i/>
        </w:rPr>
        <w:t>Techniques</w:t>
      </w:r>
      <w:r>
        <w:t>,</w:t>
      </w:r>
      <w:r>
        <w:rPr>
          <w:spacing w:val="14"/>
        </w:rPr>
        <w:t xml:space="preserve"> </w:t>
      </w:r>
      <w:r>
        <w:t>12(7):3921–3941,</w:t>
      </w:r>
      <w:r>
        <w:rPr>
          <w:spacing w:val="15"/>
        </w:rPr>
        <w:t xml:space="preserve"> </w:t>
      </w:r>
      <w:r>
        <w:t>2019.</w:t>
      </w:r>
    </w:p>
    <w:p w14:paraId="57FC8A9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9" w:lineRule="auto"/>
        <w:ind w:right="770" w:hanging="482"/>
        <w:jc w:val="both"/>
        <w:rPr>
          <w:sz w:val="24"/>
        </w:rPr>
      </w:pPr>
      <w:bookmarkStart w:id="195" w:name="_bookmark162"/>
      <w:bookmarkEnd w:id="195"/>
      <w:r>
        <w:rPr>
          <w:w w:val="105"/>
          <w:sz w:val="24"/>
        </w:rPr>
        <w:t>Lipi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Mukherjee,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Peng-Wang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Zhai,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Meng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Gao,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Yongxiang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Hu,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Bryan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Franz,</w:t>
      </w:r>
      <w:r>
        <w:rPr>
          <w:spacing w:val="-60"/>
          <w:w w:val="105"/>
          <w:sz w:val="24"/>
        </w:rPr>
        <w:t xml:space="preserve"> </w:t>
      </w:r>
      <w:r>
        <w:rPr>
          <w:w w:val="105"/>
          <w:sz w:val="24"/>
        </w:rPr>
        <w:t>and P. Jeremy Werdell. Neural network reflectance prediction model for both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open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ocean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coastal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waters.</w:t>
      </w:r>
      <w:r>
        <w:rPr>
          <w:spacing w:val="25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Remote</w:t>
      </w:r>
      <w:r>
        <w:rPr>
          <w:rFonts w:ascii="Bookman Old Style"/>
          <w:i/>
          <w:spacing w:val="-7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Sensing</w:t>
      </w:r>
      <w:r>
        <w:rPr>
          <w:w w:val="105"/>
          <w:sz w:val="24"/>
        </w:rPr>
        <w:t>,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12(14),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2020.</w:t>
      </w:r>
    </w:p>
    <w:p w14:paraId="0E5D1B5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7" w:lineRule="auto"/>
        <w:ind w:right="769" w:hanging="482"/>
        <w:jc w:val="both"/>
        <w:rPr>
          <w:sz w:val="24"/>
        </w:rPr>
      </w:pPr>
      <w:bookmarkStart w:id="196" w:name="_bookmark163"/>
      <w:bookmarkEnd w:id="196"/>
      <w:r>
        <w:rPr>
          <w:w w:val="95"/>
          <w:sz w:val="24"/>
        </w:rPr>
        <w:t xml:space="preserve">Miroslaw Jonasz and Georges Fournier. </w:t>
      </w:r>
      <w:r>
        <w:rPr>
          <w:rFonts w:ascii="Bookman Old Style"/>
          <w:i/>
          <w:w w:val="95"/>
          <w:sz w:val="24"/>
        </w:rPr>
        <w:t>Light scattering by particles in water:</w:t>
      </w:r>
      <w:r>
        <w:rPr>
          <w:rFonts w:ascii="Bookman Old Style"/>
          <w:i/>
          <w:spacing w:val="1"/>
          <w:w w:val="95"/>
          <w:sz w:val="24"/>
        </w:rPr>
        <w:t xml:space="preserve"> </w:t>
      </w:r>
      <w:r>
        <w:rPr>
          <w:rFonts w:ascii="Bookman Old Style"/>
          <w:i/>
          <w:sz w:val="24"/>
        </w:rPr>
        <w:t>theoretical</w:t>
      </w:r>
      <w:r>
        <w:rPr>
          <w:rFonts w:ascii="Bookman Old Style"/>
          <w:i/>
          <w:spacing w:val="-9"/>
          <w:sz w:val="24"/>
        </w:rPr>
        <w:t xml:space="preserve"> </w:t>
      </w:r>
      <w:r>
        <w:rPr>
          <w:rFonts w:ascii="Bookman Old Style"/>
          <w:i/>
          <w:sz w:val="24"/>
        </w:rPr>
        <w:t>and</w:t>
      </w:r>
      <w:r>
        <w:rPr>
          <w:rFonts w:ascii="Bookman Old Style"/>
          <w:i/>
          <w:spacing w:val="-9"/>
          <w:sz w:val="24"/>
        </w:rPr>
        <w:t xml:space="preserve"> </w:t>
      </w:r>
      <w:r>
        <w:rPr>
          <w:rFonts w:ascii="Bookman Old Style"/>
          <w:i/>
          <w:sz w:val="24"/>
        </w:rPr>
        <w:t>experimental</w:t>
      </w:r>
      <w:r>
        <w:rPr>
          <w:rFonts w:ascii="Bookman Old Style"/>
          <w:i/>
          <w:spacing w:val="-8"/>
          <w:sz w:val="24"/>
        </w:rPr>
        <w:t xml:space="preserve"> </w:t>
      </w:r>
      <w:r>
        <w:rPr>
          <w:rFonts w:ascii="Bookman Old Style"/>
          <w:i/>
          <w:sz w:val="24"/>
        </w:rPr>
        <w:t>foundations</w:t>
      </w:r>
      <w:r>
        <w:rPr>
          <w:sz w:val="24"/>
        </w:rPr>
        <w:t>.</w:t>
      </w:r>
      <w:r>
        <w:rPr>
          <w:spacing w:val="19"/>
          <w:sz w:val="24"/>
        </w:rPr>
        <w:t xml:space="preserve"> </w:t>
      </w:r>
      <w:r>
        <w:rPr>
          <w:sz w:val="24"/>
        </w:rPr>
        <w:t>Elsevier, 2011.</w:t>
      </w:r>
    </w:p>
    <w:p w14:paraId="24EFC98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8" w:line="249" w:lineRule="auto"/>
        <w:ind w:right="770" w:hanging="482"/>
        <w:jc w:val="both"/>
        <w:rPr>
          <w:sz w:val="24"/>
        </w:rPr>
      </w:pPr>
      <w:bookmarkStart w:id="197" w:name="_bookmark164"/>
      <w:bookmarkEnd w:id="197"/>
      <w:r>
        <w:rPr>
          <w:w w:val="105"/>
          <w:sz w:val="24"/>
        </w:rPr>
        <w:t>David Haubrich, Joe Musser, and Edward S Fry. Instrumentation to measure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 xml:space="preserve">the backscattering coefficient b b for arbitrary phase functions. </w:t>
      </w:r>
      <w:r>
        <w:rPr>
          <w:rFonts w:ascii="Bookman Old Style" w:hAnsi="Bookman Old Style"/>
          <w:i/>
          <w:sz w:val="24"/>
        </w:rPr>
        <w:t>Applied optics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w w:val="105"/>
          <w:sz w:val="24"/>
        </w:rPr>
        <w:t>50(21):4134–4147,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2011.</w:t>
      </w:r>
    </w:p>
    <w:p w14:paraId="1E140F5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3" w:hanging="482"/>
        <w:jc w:val="both"/>
        <w:rPr>
          <w:sz w:val="24"/>
        </w:rPr>
      </w:pPr>
      <w:bookmarkStart w:id="198" w:name="_bookmark165"/>
      <w:bookmarkEnd w:id="198"/>
      <w:r>
        <w:rPr>
          <w:w w:val="105"/>
          <w:sz w:val="24"/>
        </w:rPr>
        <w:t>Zhongping Lee.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Visible-infrared remote-sensing model and applications for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ocean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waters.</w:t>
      </w:r>
      <w:r>
        <w:rPr>
          <w:spacing w:val="36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Ph.</w:t>
      </w:r>
      <w:r>
        <w:rPr>
          <w:rFonts w:ascii="Bookman Old Style"/>
          <w:i/>
          <w:spacing w:val="4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D.</w:t>
      </w:r>
      <w:r>
        <w:rPr>
          <w:rFonts w:ascii="Bookman Old Style"/>
          <w:i/>
          <w:spacing w:val="3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Thesis</w:t>
      </w:r>
      <w:r>
        <w:rPr>
          <w:w w:val="105"/>
          <w:sz w:val="24"/>
        </w:rPr>
        <w:t>,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1994.</w:t>
      </w:r>
    </w:p>
    <w:p w14:paraId="029D9D1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8" w:line="247" w:lineRule="auto"/>
        <w:ind w:right="769" w:hanging="482"/>
        <w:jc w:val="both"/>
        <w:rPr>
          <w:sz w:val="24"/>
        </w:rPr>
      </w:pPr>
      <w:bookmarkStart w:id="199" w:name="_bookmark166"/>
      <w:bookmarkEnd w:id="199"/>
      <w:r>
        <w:rPr>
          <w:sz w:val="24"/>
        </w:rPr>
        <w:t>J</w:t>
      </w:r>
      <w:r>
        <w:rPr>
          <w:spacing w:val="33"/>
          <w:sz w:val="24"/>
        </w:rPr>
        <w:t xml:space="preserve"> </w:t>
      </w:r>
      <w:r>
        <w:rPr>
          <w:sz w:val="24"/>
        </w:rPr>
        <w:t>W</w:t>
      </w:r>
      <w:r>
        <w:rPr>
          <w:spacing w:val="34"/>
          <w:sz w:val="24"/>
        </w:rPr>
        <w:t xml:space="preserve"> </w:t>
      </w:r>
      <w:r>
        <w:rPr>
          <w:sz w:val="24"/>
        </w:rPr>
        <w:t>Hovenier</w:t>
      </w:r>
      <w:r>
        <w:rPr>
          <w:spacing w:val="35"/>
          <w:sz w:val="24"/>
        </w:rPr>
        <w:t xml:space="preserve"> </w:t>
      </w:r>
      <w:r>
        <w:rPr>
          <w:sz w:val="24"/>
        </w:rPr>
        <w:t>M</w:t>
      </w:r>
      <w:r>
        <w:rPr>
          <w:spacing w:val="35"/>
          <w:sz w:val="24"/>
        </w:rPr>
        <w:t xml:space="preserve"> </w:t>
      </w:r>
      <w:r>
        <w:rPr>
          <w:sz w:val="24"/>
        </w:rPr>
        <w:t>I</w:t>
      </w:r>
      <w:r>
        <w:rPr>
          <w:spacing w:val="35"/>
          <w:sz w:val="24"/>
        </w:rPr>
        <w:t xml:space="preserve"> </w:t>
      </w:r>
      <w:r>
        <w:rPr>
          <w:sz w:val="24"/>
        </w:rPr>
        <w:t>Mishchenko</w:t>
      </w:r>
      <w:r>
        <w:rPr>
          <w:spacing w:val="35"/>
          <w:sz w:val="24"/>
        </w:rPr>
        <w:t xml:space="preserve"> </w:t>
      </w:r>
      <w:r>
        <w:rPr>
          <w:sz w:val="24"/>
        </w:rPr>
        <w:t>and</w:t>
      </w:r>
      <w:r>
        <w:rPr>
          <w:spacing w:val="35"/>
          <w:sz w:val="24"/>
        </w:rPr>
        <w:t xml:space="preserve"> </w:t>
      </w:r>
      <w:r>
        <w:rPr>
          <w:sz w:val="24"/>
        </w:rPr>
        <w:t>L</w:t>
      </w:r>
      <w:r>
        <w:rPr>
          <w:spacing w:val="35"/>
          <w:sz w:val="24"/>
        </w:rPr>
        <w:t xml:space="preserve"> </w:t>
      </w:r>
      <w:r>
        <w:rPr>
          <w:sz w:val="24"/>
        </w:rPr>
        <w:t>(editors).</w:t>
      </w:r>
      <w:r>
        <w:rPr>
          <w:spacing w:val="4"/>
          <w:sz w:val="24"/>
        </w:rPr>
        <w:t xml:space="preserve"> </w:t>
      </w:r>
      <w:r>
        <w:rPr>
          <w:sz w:val="24"/>
        </w:rPr>
        <w:t>Light</w:t>
      </w:r>
      <w:r>
        <w:rPr>
          <w:spacing w:val="35"/>
          <w:sz w:val="24"/>
        </w:rPr>
        <w:t xml:space="preserve"> </w:t>
      </w:r>
      <w:r>
        <w:rPr>
          <w:sz w:val="24"/>
        </w:rPr>
        <w:t>scattering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5"/>
          <w:sz w:val="24"/>
        </w:rPr>
        <w:t xml:space="preserve"> </w:t>
      </w:r>
      <w:r>
        <w:rPr>
          <w:sz w:val="24"/>
        </w:rPr>
        <w:t>nonspher-</w:t>
      </w:r>
      <w:r>
        <w:rPr>
          <w:spacing w:val="-58"/>
          <w:sz w:val="24"/>
        </w:rPr>
        <w:t xml:space="preserve"> </w:t>
      </w:r>
      <w:r>
        <w:rPr>
          <w:sz w:val="24"/>
        </w:rPr>
        <w:t xml:space="preserve">ical particles: Theory, measurements, and applications. </w:t>
      </w:r>
      <w:r>
        <w:rPr>
          <w:rFonts w:ascii="Bookman Old Style" w:hAnsi="Bookman Old Style"/>
          <w:i/>
          <w:sz w:val="24"/>
        </w:rPr>
        <w:t>Measurement Science</w:t>
      </w:r>
      <w:r>
        <w:rPr>
          <w:rFonts w:ascii="Bookman Old Style" w:hAnsi="Bookman Old Style"/>
          <w:i/>
          <w:spacing w:val="-6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 Technology</w:t>
      </w:r>
      <w:r>
        <w:rPr>
          <w:sz w:val="24"/>
        </w:rPr>
        <w:t>, 11(12):1827–1827, nov 2000. doi: 10.1088/0957-0233/11/12/</w:t>
      </w:r>
      <w:r>
        <w:rPr>
          <w:spacing w:val="-57"/>
          <w:sz w:val="24"/>
        </w:rPr>
        <w:t xml:space="preserve"> </w:t>
      </w:r>
      <w:r>
        <w:rPr>
          <w:sz w:val="24"/>
        </w:rPr>
        <w:t>705.</w:t>
      </w:r>
      <w:r>
        <w:rPr>
          <w:spacing w:val="11"/>
          <w:sz w:val="24"/>
        </w:rPr>
        <w:t xml:space="preserve"> </w:t>
      </w:r>
      <w:r>
        <w:rPr>
          <w:sz w:val="24"/>
        </w:rPr>
        <w:t>URL</w:t>
      </w:r>
      <w:r>
        <w:rPr>
          <w:spacing w:val="-6"/>
          <w:sz w:val="24"/>
        </w:rPr>
        <w:t xml:space="preserve"> </w:t>
      </w:r>
      <w:hyperlink r:id="rId141">
        <w:r>
          <w:rPr>
            <w:rFonts w:ascii="Cambria" w:hAnsi="Cambria"/>
            <w:color w:val="0000FF"/>
            <w:sz w:val="24"/>
          </w:rPr>
          <w:t>https://doi.org/10.1088%2F0957-0233%2F11%2F12%2F705</w:t>
        </w:r>
      </w:hyperlink>
      <w:r>
        <w:rPr>
          <w:sz w:val="24"/>
        </w:rPr>
        <w:t>.</w:t>
      </w:r>
    </w:p>
    <w:p w14:paraId="73A0CB21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0" w:line="249" w:lineRule="auto"/>
        <w:ind w:right="770" w:hanging="482"/>
        <w:jc w:val="both"/>
        <w:rPr>
          <w:sz w:val="24"/>
        </w:rPr>
      </w:pPr>
      <w:bookmarkStart w:id="200" w:name="_bookmark167"/>
      <w:bookmarkEnd w:id="200"/>
      <w:r>
        <w:rPr>
          <w:spacing w:val="-1"/>
          <w:w w:val="105"/>
          <w:sz w:val="24"/>
        </w:rPr>
        <w:t>G</w:t>
      </w:r>
      <w:r>
        <w:rPr>
          <w:w w:val="111"/>
          <w:sz w:val="24"/>
        </w:rPr>
        <w:t>ust</w:t>
      </w:r>
      <w:r>
        <w:rPr>
          <w:spacing w:val="-7"/>
          <w:w w:val="111"/>
          <w:sz w:val="24"/>
        </w:rPr>
        <w:t>a</w:t>
      </w:r>
      <w:r>
        <w:rPr>
          <w:w w:val="102"/>
          <w:sz w:val="24"/>
        </w:rPr>
        <w:t>v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sz w:val="24"/>
        </w:rPr>
        <w:t xml:space="preserve">Mie.   </w:t>
      </w:r>
      <w:r>
        <w:rPr>
          <w:spacing w:val="19"/>
          <w:sz w:val="24"/>
        </w:rPr>
        <w:t xml:space="preserve"> </w:t>
      </w:r>
      <w:r>
        <w:rPr>
          <w:w w:val="107"/>
          <w:sz w:val="24"/>
        </w:rPr>
        <w:t>Beitr</w:t>
      </w:r>
      <w:r>
        <w:rPr>
          <w:spacing w:val="-117"/>
          <w:w w:val="146"/>
          <w:sz w:val="24"/>
        </w:rPr>
        <w:t>¨</w:t>
      </w:r>
      <w:r>
        <w:rPr>
          <w:w w:val="101"/>
          <w:sz w:val="24"/>
        </w:rPr>
        <w:t>age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w w:val="105"/>
          <w:sz w:val="24"/>
        </w:rPr>
        <w:t>zur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w w:val="106"/>
          <w:sz w:val="24"/>
        </w:rPr>
        <w:t>optik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w w:val="123"/>
          <w:sz w:val="24"/>
        </w:rPr>
        <w:t>tr</w:t>
      </w:r>
      <w:r>
        <w:rPr>
          <w:spacing w:val="-124"/>
          <w:w w:val="108"/>
          <w:sz w:val="24"/>
        </w:rPr>
        <w:t>u</w:t>
      </w:r>
      <w:r>
        <w:rPr>
          <w:spacing w:val="6"/>
          <w:w w:val="146"/>
          <w:sz w:val="24"/>
        </w:rPr>
        <w:t>¨</w:t>
      </w:r>
      <w:r>
        <w:rPr>
          <w:spacing w:val="6"/>
          <w:w w:val="108"/>
          <w:sz w:val="24"/>
        </w:rPr>
        <w:t>b</w:t>
      </w:r>
      <w:r>
        <w:rPr>
          <w:w w:val="104"/>
          <w:sz w:val="24"/>
        </w:rPr>
        <w:t>er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w w:val="103"/>
          <w:sz w:val="24"/>
        </w:rPr>
        <w:t>medien,</w:t>
      </w:r>
      <w:r>
        <w:rPr>
          <w:sz w:val="24"/>
        </w:rPr>
        <w:t xml:space="preserve"> </w:t>
      </w:r>
      <w:r>
        <w:rPr>
          <w:spacing w:val="23"/>
          <w:sz w:val="24"/>
        </w:rPr>
        <w:t xml:space="preserve"> </w:t>
      </w:r>
      <w:r>
        <w:rPr>
          <w:w w:val="104"/>
          <w:sz w:val="24"/>
        </w:rPr>
        <w:t>s</w:t>
      </w:r>
      <w:r>
        <w:rPr>
          <w:spacing w:val="6"/>
          <w:w w:val="104"/>
          <w:sz w:val="24"/>
        </w:rPr>
        <w:t>p</w:t>
      </w:r>
      <w:r>
        <w:rPr>
          <w:w w:val="97"/>
          <w:sz w:val="24"/>
        </w:rPr>
        <w:t>eziell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spacing w:val="-7"/>
          <w:w w:val="102"/>
          <w:sz w:val="24"/>
        </w:rPr>
        <w:t>k</w:t>
      </w:r>
      <w:r>
        <w:rPr>
          <w:w w:val="101"/>
          <w:sz w:val="24"/>
        </w:rPr>
        <w:t>olloidaler</w:t>
      </w:r>
      <w:r>
        <w:rPr>
          <w:sz w:val="24"/>
        </w:rPr>
        <w:t xml:space="preserve"> </w:t>
      </w:r>
      <w:r>
        <w:rPr>
          <w:spacing w:val="10"/>
          <w:sz w:val="24"/>
        </w:rPr>
        <w:t xml:space="preserve"> </w:t>
      </w:r>
      <w:r>
        <w:rPr>
          <w:w w:val="106"/>
          <w:sz w:val="24"/>
        </w:rPr>
        <w:t xml:space="preserve">met- </w:t>
      </w:r>
      <w:r>
        <w:rPr>
          <w:w w:val="102"/>
          <w:sz w:val="24"/>
        </w:rPr>
        <w:t>all</w:t>
      </w:r>
      <w:r>
        <w:rPr>
          <w:spacing w:val="-118"/>
          <w:w w:val="146"/>
          <w:sz w:val="24"/>
        </w:rPr>
        <w:t>¨</w:t>
      </w:r>
      <w:r>
        <w:rPr>
          <w:w w:val="102"/>
          <w:sz w:val="24"/>
        </w:rPr>
        <w:t>osungen.</w:t>
      </w:r>
      <w:r>
        <w:rPr>
          <w:sz w:val="24"/>
        </w:rPr>
        <w:t xml:space="preserve">  </w:t>
      </w:r>
      <w:r>
        <w:rPr>
          <w:spacing w:val="-14"/>
          <w:sz w:val="24"/>
        </w:rPr>
        <w:t xml:space="preserve"> </w:t>
      </w:r>
      <w:r>
        <w:rPr>
          <w:rFonts w:ascii="Bookman Old Style" w:hAnsi="Bookman Old Style"/>
          <w:i/>
          <w:spacing w:val="-6"/>
          <w:w w:val="103"/>
          <w:sz w:val="24"/>
        </w:rPr>
        <w:t>A</w:t>
      </w:r>
      <w:r>
        <w:rPr>
          <w:rFonts w:ascii="Bookman Old Style" w:hAnsi="Bookman Old Style"/>
          <w:i/>
          <w:w w:val="86"/>
          <w:sz w:val="24"/>
        </w:rPr>
        <w:t>nnalen</w:t>
      </w:r>
      <w:r>
        <w:rPr>
          <w:rFonts w:ascii="Bookman Old Style" w:hAnsi="Bookman Old Style"/>
          <w:i/>
          <w:spacing w:val="30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der</w:t>
      </w:r>
      <w:r>
        <w:rPr>
          <w:rFonts w:ascii="Bookman Old Style" w:hAnsi="Bookman Old Style"/>
          <w:i/>
          <w:spacing w:val="30"/>
          <w:sz w:val="24"/>
        </w:rPr>
        <w:t xml:space="preserve"> </w:t>
      </w:r>
      <w:r>
        <w:rPr>
          <w:rFonts w:ascii="Bookman Old Style" w:hAnsi="Bookman Old Style"/>
          <w:i/>
          <w:w w:val="85"/>
          <w:sz w:val="24"/>
        </w:rPr>
        <w:t>Physi</w:t>
      </w:r>
      <w:r>
        <w:rPr>
          <w:rFonts w:ascii="Bookman Old Style" w:hAnsi="Bookman Old Style"/>
          <w:i/>
          <w:spacing w:val="-1"/>
          <w:w w:val="85"/>
          <w:sz w:val="24"/>
        </w:rPr>
        <w:t>k</w:t>
      </w:r>
      <w:r>
        <w:rPr>
          <w:w w:val="107"/>
          <w:sz w:val="24"/>
        </w:rPr>
        <w:t>,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99"/>
          <w:sz w:val="24"/>
        </w:rPr>
        <w:t>330(3):377–445,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98"/>
          <w:sz w:val="24"/>
        </w:rPr>
        <w:t>1908.</w:t>
      </w:r>
      <w:r>
        <w:rPr>
          <w:sz w:val="24"/>
        </w:rPr>
        <w:t xml:space="preserve">  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doi: </w:t>
      </w:r>
      <w:r>
        <w:rPr>
          <w:spacing w:val="25"/>
          <w:sz w:val="24"/>
        </w:rPr>
        <w:t xml:space="preserve"> </w:t>
      </w:r>
      <w:r>
        <w:rPr>
          <w:w w:val="105"/>
          <w:sz w:val="24"/>
        </w:rPr>
        <w:t xml:space="preserve">10.1002/andp. </w:t>
      </w:r>
      <w:r>
        <w:rPr>
          <w:sz w:val="24"/>
        </w:rPr>
        <w:t>19083300302.</w:t>
      </w:r>
    </w:p>
    <w:p w14:paraId="7A9DA54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7" w:lineRule="auto"/>
        <w:ind w:right="770" w:hanging="482"/>
        <w:jc w:val="both"/>
        <w:rPr>
          <w:sz w:val="24"/>
        </w:rPr>
      </w:pPr>
      <w:bookmarkStart w:id="201" w:name="_bookmark168"/>
      <w:bookmarkEnd w:id="201"/>
      <w:r>
        <w:rPr>
          <w:sz w:val="24"/>
        </w:rPr>
        <w:t>PC Waterman. Matrix formulation of electromagnetic scattering.</w:t>
      </w:r>
      <w:r>
        <w:rPr>
          <w:spacing w:val="6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Proceedings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the</w:t>
      </w:r>
      <w:r>
        <w:rPr>
          <w:rFonts w:ascii="Bookman Old Style" w:hAnsi="Bookman Old Style"/>
          <w:i/>
          <w:spacing w:val="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IEEE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53(8):805–812,</w:t>
      </w:r>
      <w:r>
        <w:rPr>
          <w:spacing w:val="17"/>
          <w:sz w:val="24"/>
        </w:rPr>
        <w:t xml:space="preserve"> </w:t>
      </w:r>
      <w:r>
        <w:rPr>
          <w:sz w:val="24"/>
        </w:rPr>
        <w:t>1965.</w:t>
      </w:r>
    </w:p>
    <w:p w14:paraId="0CDA821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7" w:lineRule="auto"/>
        <w:ind w:right="770" w:hanging="482"/>
        <w:jc w:val="both"/>
        <w:rPr>
          <w:sz w:val="24"/>
        </w:rPr>
      </w:pPr>
      <w:bookmarkStart w:id="202" w:name="_bookmark169"/>
      <w:bookmarkEnd w:id="202"/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r>
        <w:rPr>
          <w:sz w:val="24"/>
        </w:rPr>
        <w:t>I.</w:t>
      </w:r>
      <w:r>
        <w:rPr>
          <w:spacing w:val="-1"/>
          <w:sz w:val="24"/>
        </w:rPr>
        <w:t xml:space="preserve"> </w:t>
      </w:r>
      <w:r>
        <w:rPr>
          <w:sz w:val="24"/>
        </w:rPr>
        <w:t>Mishchenko,</w:t>
      </w:r>
      <w:r>
        <w:rPr>
          <w:spacing w:val="-1"/>
          <w:sz w:val="24"/>
        </w:rPr>
        <w:t xml:space="preserve"> </w:t>
      </w:r>
      <w:r>
        <w:rPr>
          <w:sz w:val="24"/>
        </w:rPr>
        <w:t>L.</w:t>
      </w:r>
      <w:r>
        <w:rPr>
          <w:spacing w:val="-1"/>
          <w:sz w:val="24"/>
        </w:rPr>
        <w:t xml:space="preserve"> </w:t>
      </w:r>
      <w:r>
        <w:rPr>
          <w:sz w:val="24"/>
        </w:rPr>
        <w:t>D.</w:t>
      </w:r>
      <w:r>
        <w:rPr>
          <w:spacing w:val="-2"/>
          <w:sz w:val="24"/>
        </w:rPr>
        <w:t xml:space="preserve"> </w:t>
      </w:r>
      <w:r>
        <w:rPr>
          <w:sz w:val="24"/>
        </w:rPr>
        <w:t>Travis,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2"/>
          <w:sz w:val="24"/>
        </w:rPr>
        <w:t xml:space="preserve"> </w:t>
      </w:r>
      <w:r>
        <w:rPr>
          <w:sz w:val="24"/>
        </w:rPr>
        <w:t>Lacis.</w:t>
      </w:r>
      <w:r>
        <w:rPr>
          <w:spacing w:val="19"/>
          <w:sz w:val="24"/>
        </w:rPr>
        <w:t xml:space="preserve"> </w:t>
      </w:r>
      <w:r>
        <w:rPr>
          <w:rFonts w:ascii="Bookman Old Style"/>
          <w:i/>
          <w:sz w:val="24"/>
        </w:rPr>
        <w:t>Scattering,</w:t>
      </w:r>
      <w:r>
        <w:rPr>
          <w:rFonts w:ascii="Bookman Old Style"/>
          <w:i/>
          <w:spacing w:val="-9"/>
          <w:sz w:val="24"/>
        </w:rPr>
        <w:t xml:space="preserve"> </w:t>
      </w:r>
      <w:r>
        <w:rPr>
          <w:rFonts w:ascii="Bookman Old Style"/>
          <w:i/>
          <w:sz w:val="24"/>
        </w:rPr>
        <w:t>Absorption,</w:t>
      </w:r>
      <w:r>
        <w:rPr>
          <w:rFonts w:ascii="Bookman Old Style"/>
          <w:i/>
          <w:spacing w:val="-8"/>
          <w:sz w:val="24"/>
        </w:rPr>
        <w:t xml:space="preserve"> </w:t>
      </w:r>
      <w:r>
        <w:rPr>
          <w:rFonts w:ascii="Bookman Old Style"/>
          <w:i/>
          <w:sz w:val="24"/>
        </w:rPr>
        <w:t>and</w:t>
      </w:r>
      <w:r>
        <w:rPr>
          <w:rFonts w:ascii="Bookman Old Style"/>
          <w:i/>
          <w:spacing w:val="-70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Emission of Light by Small Particles</w:t>
      </w:r>
      <w:r>
        <w:rPr>
          <w:w w:val="95"/>
          <w:sz w:val="24"/>
        </w:rPr>
        <w:t>. Cambridge University Press, Cambridge,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2002.</w:t>
      </w:r>
    </w:p>
    <w:p w14:paraId="35BE6CF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3" w:line="247" w:lineRule="auto"/>
        <w:ind w:right="769" w:hanging="482"/>
        <w:jc w:val="both"/>
        <w:rPr>
          <w:sz w:val="24"/>
        </w:rPr>
      </w:pPr>
      <w:bookmarkStart w:id="203" w:name="_bookmark170"/>
      <w:bookmarkEnd w:id="203"/>
      <w:r>
        <w:rPr>
          <w:sz w:val="24"/>
        </w:rPr>
        <w:t>Kane</w:t>
      </w:r>
      <w:r>
        <w:rPr>
          <w:spacing w:val="1"/>
          <w:sz w:val="24"/>
        </w:rPr>
        <w:t xml:space="preserve"> </w:t>
      </w:r>
      <w:r>
        <w:rPr>
          <w:sz w:val="24"/>
        </w:rPr>
        <w:t>Yee.</w:t>
      </w:r>
      <w:r>
        <w:rPr>
          <w:spacing w:val="1"/>
          <w:sz w:val="24"/>
        </w:rPr>
        <w:t xml:space="preserve"> </w:t>
      </w:r>
      <w:r>
        <w:rPr>
          <w:sz w:val="24"/>
        </w:rPr>
        <w:t>Numerical</w:t>
      </w:r>
      <w:r>
        <w:rPr>
          <w:spacing w:val="1"/>
          <w:sz w:val="24"/>
        </w:rPr>
        <w:t xml:space="preserve"> </w:t>
      </w:r>
      <w:r>
        <w:rPr>
          <w:sz w:val="24"/>
        </w:rPr>
        <w:t>solution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initial</w:t>
      </w:r>
      <w:r>
        <w:rPr>
          <w:spacing w:val="1"/>
          <w:sz w:val="24"/>
        </w:rPr>
        <w:t xml:space="preserve"> </w:t>
      </w:r>
      <w:r>
        <w:rPr>
          <w:sz w:val="24"/>
        </w:rPr>
        <w:t>boundary</w:t>
      </w:r>
      <w:r>
        <w:rPr>
          <w:spacing w:val="1"/>
          <w:sz w:val="24"/>
        </w:rPr>
        <w:t xml:space="preserve"> </w:t>
      </w:r>
      <w:r>
        <w:rPr>
          <w:sz w:val="24"/>
        </w:rPr>
        <w:t>value</w:t>
      </w:r>
      <w:r>
        <w:rPr>
          <w:spacing w:val="1"/>
          <w:sz w:val="24"/>
        </w:rPr>
        <w:t xml:space="preserve"> </w:t>
      </w:r>
      <w:r>
        <w:rPr>
          <w:sz w:val="24"/>
        </w:rPr>
        <w:t>problems</w:t>
      </w:r>
      <w:r>
        <w:rPr>
          <w:spacing w:val="1"/>
          <w:sz w:val="24"/>
        </w:rPr>
        <w:t xml:space="preserve"> </w:t>
      </w:r>
      <w:r>
        <w:rPr>
          <w:sz w:val="24"/>
        </w:rPr>
        <w:t>involving</w:t>
      </w:r>
      <w:r>
        <w:rPr>
          <w:spacing w:val="-57"/>
          <w:sz w:val="24"/>
        </w:rPr>
        <w:t xml:space="preserve"> </w:t>
      </w:r>
      <w:r>
        <w:rPr>
          <w:w w:val="95"/>
          <w:sz w:val="24"/>
        </w:rPr>
        <w:t>maxwell’s equations in isotropic media.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IEEE Transactions on antennas and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propagation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14(3):302–307,</w:t>
      </w:r>
      <w:r>
        <w:rPr>
          <w:spacing w:val="15"/>
          <w:sz w:val="24"/>
        </w:rPr>
        <w:t xml:space="preserve"> </w:t>
      </w:r>
      <w:r>
        <w:rPr>
          <w:sz w:val="24"/>
        </w:rPr>
        <w:t>1966.</w:t>
      </w:r>
    </w:p>
    <w:p w14:paraId="65676F8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0" w:line="247" w:lineRule="auto"/>
        <w:ind w:right="770" w:hanging="482"/>
        <w:jc w:val="both"/>
        <w:rPr>
          <w:sz w:val="24"/>
        </w:rPr>
      </w:pPr>
      <w:bookmarkStart w:id="204" w:name="_bookmark171"/>
      <w:bookmarkEnd w:id="204"/>
      <w:r>
        <w:rPr>
          <w:spacing w:val="-1"/>
          <w:sz w:val="24"/>
        </w:rPr>
        <w:t>Allen Taflove and Susan C Hagness.</w:t>
      </w:r>
      <w:r>
        <w:rPr>
          <w:sz w:val="24"/>
        </w:rPr>
        <w:t xml:space="preserve"> </w:t>
      </w:r>
      <w:r>
        <w:rPr>
          <w:rFonts w:ascii="Bookman Old Style"/>
          <w:i/>
          <w:spacing w:val="-1"/>
          <w:sz w:val="24"/>
        </w:rPr>
        <w:t xml:space="preserve">Computational electrodynamics: </w:t>
      </w:r>
      <w:r>
        <w:rPr>
          <w:rFonts w:ascii="Bookman Old Style"/>
          <w:i/>
          <w:sz w:val="24"/>
        </w:rPr>
        <w:t>the</w:t>
      </w:r>
      <w:r>
        <w:rPr>
          <w:rFonts w:ascii="Bookman Old Style"/>
          <w:i/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finite-difference</w:t>
      </w:r>
      <w:r>
        <w:rPr>
          <w:rFonts w:ascii="Bookman Old Style"/>
          <w:i/>
          <w:spacing w:val="-4"/>
          <w:sz w:val="24"/>
        </w:rPr>
        <w:t xml:space="preserve"> </w:t>
      </w:r>
      <w:r>
        <w:rPr>
          <w:rFonts w:ascii="Bookman Old Style"/>
          <w:i/>
          <w:sz w:val="24"/>
        </w:rPr>
        <w:t>time-domain</w:t>
      </w:r>
      <w:r>
        <w:rPr>
          <w:rFonts w:ascii="Bookman Old Style"/>
          <w:i/>
          <w:spacing w:val="-4"/>
          <w:sz w:val="24"/>
        </w:rPr>
        <w:t xml:space="preserve"> </w:t>
      </w:r>
      <w:r>
        <w:rPr>
          <w:rFonts w:ascii="Bookman Old Style"/>
          <w:i/>
          <w:sz w:val="24"/>
        </w:rPr>
        <w:t>method</w:t>
      </w:r>
      <w:r>
        <w:rPr>
          <w:sz w:val="24"/>
        </w:rPr>
        <w:t>.</w:t>
      </w:r>
      <w:r>
        <w:rPr>
          <w:spacing w:val="25"/>
          <w:sz w:val="24"/>
        </w:rPr>
        <w:t xml:space="preserve"> </w:t>
      </w:r>
      <w:r>
        <w:rPr>
          <w:sz w:val="24"/>
        </w:rPr>
        <w:t>Artech</w:t>
      </w:r>
      <w:r>
        <w:rPr>
          <w:spacing w:val="4"/>
          <w:sz w:val="24"/>
        </w:rPr>
        <w:t xml:space="preserve"> </w:t>
      </w:r>
      <w:r>
        <w:rPr>
          <w:sz w:val="24"/>
        </w:rPr>
        <w:t>house,</w:t>
      </w:r>
      <w:r>
        <w:rPr>
          <w:spacing w:val="4"/>
          <w:sz w:val="24"/>
        </w:rPr>
        <w:t xml:space="preserve"> </w:t>
      </w:r>
      <w:r>
        <w:rPr>
          <w:sz w:val="24"/>
        </w:rPr>
        <w:t>2005.</w:t>
      </w:r>
    </w:p>
    <w:p w14:paraId="4C2DD360" w14:textId="77777777" w:rsidR="00B856A6" w:rsidRDefault="00B856A6">
      <w:pPr>
        <w:spacing w:line="247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1512DB1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70" w:hanging="482"/>
        <w:jc w:val="both"/>
        <w:rPr>
          <w:sz w:val="24"/>
        </w:rPr>
      </w:pPr>
      <w:bookmarkStart w:id="205" w:name="_bookmark172"/>
      <w:bookmarkEnd w:id="205"/>
      <w:r>
        <w:rPr>
          <w:sz w:val="24"/>
        </w:rPr>
        <w:lastRenderedPageBreak/>
        <w:t>Edward</w:t>
      </w:r>
      <w:r>
        <w:rPr>
          <w:spacing w:val="82"/>
          <w:sz w:val="24"/>
        </w:rPr>
        <w:t xml:space="preserve"> </w:t>
      </w:r>
      <w:r>
        <w:rPr>
          <w:sz w:val="24"/>
        </w:rPr>
        <w:t>M</w:t>
      </w:r>
      <w:r>
        <w:rPr>
          <w:spacing w:val="80"/>
          <w:sz w:val="24"/>
        </w:rPr>
        <w:t xml:space="preserve"> </w:t>
      </w:r>
      <w:r>
        <w:rPr>
          <w:sz w:val="24"/>
        </w:rPr>
        <w:t>Purcell</w:t>
      </w:r>
      <w:r>
        <w:rPr>
          <w:spacing w:val="83"/>
          <w:sz w:val="24"/>
        </w:rPr>
        <w:t xml:space="preserve"> </w:t>
      </w:r>
      <w:r>
        <w:rPr>
          <w:sz w:val="24"/>
        </w:rPr>
        <w:t>and</w:t>
      </w:r>
      <w:r>
        <w:rPr>
          <w:spacing w:val="82"/>
          <w:sz w:val="24"/>
        </w:rPr>
        <w:t xml:space="preserve"> </w:t>
      </w:r>
      <w:r>
        <w:rPr>
          <w:sz w:val="24"/>
        </w:rPr>
        <w:t>Carlton</w:t>
      </w:r>
      <w:r>
        <w:rPr>
          <w:spacing w:val="81"/>
          <w:sz w:val="24"/>
        </w:rPr>
        <w:t xml:space="preserve"> </w:t>
      </w:r>
      <w:r>
        <w:rPr>
          <w:sz w:val="24"/>
        </w:rPr>
        <w:t>R</w:t>
      </w:r>
      <w:r>
        <w:rPr>
          <w:spacing w:val="82"/>
          <w:sz w:val="24"/>
        </w:rPr>
        <w:t xml:space="preserve"> </w:t>
      </w:r>
      <w:r>
        <w:rPr>
          <w:sz w:val="24"/>
        </w:rPr>
        <w:t>Pennypacker.</w:t>
      </w:r>
      <w:r>
        <w:rPr>
          <w:spacing w:val="64"/>
          <w:sz w:val="24"/>
        </w:rPr>
        <w:t xml:space="preserve"> </w:t>
      </w:r>
      <w:r>
        <w:rPr>
          <w:sz w:val="24"/>
        </w:rPr>
        <w:t>Scattering</w:t>
      </w:r>
      <w:r>
        <w:rPr>
          <w:spacing w:val="82"/>
          <w:sz w:val="24"/>
        </w:rPr>
        <w:t xml:space="preserve"> </w:t>
      </w:r>
      <w:r>
        <w:rPr>
          <w:sz w:val="24"/>
        </w:rPr>
        <w:t>and</w:t>
      </w:r>
      <w:r>
        <w:rPr>
          <w:spacing w:val="82"/>
          <w:sz w:val="24"/>
        </w:rPr>
        <w:t xml:space="preserve"> </w:t>
      </w:r>
      <w:r>
        <w:rPr>
          <w:sz w:val="24"/>
        </w:rPr>
        <w:t>absorption</w:t>
      </w:r>
      <w:r>
        <w:rPr>
          <w:spacing w:val="-58"/>
          <w:sz w:val="24"/>
        </w:rPr>
        <w:t xml:space="preserve"> </w:t>
      </w:r>
      <w:r>
        <w:rPr>
          <w:sz w:val="24"/>
        </w:rPr>
        <w:t>of light by nonspherical dielectric grains.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The Astrophysical Journal</w:t>
      </w:r>
      <w:r>
        <w:rPr>
          <w:sz w:val="24"/>
        </w:rPr>
        <w:t>, 186:</w:t>
      </w:r>
      <w:r>
        <w:rPr>
          <w:spacing w:val="1"/>
          <w:sz w:val="24"/>
        </w:rPr>
        <w:t xml:space="preserve"> </w:t>
      </w:r>
      <w:r>
        <w:rPr>
          <w:sz w:val="24"/>
        </w:rPr>
        <w:t>705–714,</w:t>
      </w:r>
      <w:r>
        <w:rPr>
          <w:spacing w:val="17"/>
          <w:sz w:val="24"/>
        </w:rPr>
        <w:t xml:space="preserve"> </w:t>
      </w:r>
      <w:r>
        <w:rPr>
          <w:sz w:val="24"/>
        </w:rPr>
        <w:t>1973.</w:t>
      </w:r>
    </w:p>
    <w:p w14:paraId="0F6C240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4" w:lineRule="auto"/>
        <w:ind w:right="770" w:hanging="482"/>
        <w:jc w:val="both"/>
        <w:rPr>
          <w:sz w:val="24"/>
        </w:rPr>
      </w:pPr>
      <w:bookmarkStart w:id="206" w:name="_bookmark173"/>
      <w:bookmarkEnd w:id="206"/>
      <w:r>
        <w:rPr>
          <w:sz w:val="24"/>
        </w:rPr>
        <w:t xml:space="preserve">H.   Goldstein.     </w:t>
      </w:r>
      <w:r>
        <w:rPr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Classical   Mechanics</w:t>
      </w:r>
      <w:r>
        <w:rPr>
          <w:sz w:val="24"/>
        </w:rPr>
        <w:t xml:space="preserve">.     </w:t>
      </w:r>
      <w:r>
        <w:rPr>
          <w:spacing w:val="1"/>
          <w:sz w:val="24"/>
        </w:rPr>
        <w:t xml:space="preserve"> </w:t>
      </w:r>
      <w:r>
        <w:rPr>
          <w:sz w:val="24"/>
        </w:rPr>
        <w:t>Pearson   Education,    2002.</w:t>
      </w:r>
      <w:r>
        <w:rPr>
          <w:spacing w:val="1"/>
          <w:sz w:val="24"/>
        </w:rPr>
        <w:t xml:space="preserve"> </w:t>
      </w:r>
      <w:r>
        <w:rPr>
          <w:sz w:val="24"/>
        </w:rPr>
        <w:t>ISBN</w:t>
      </w:r>
      <w:r>
        <w:rPr>
          <w:spacing w:val="1"/>
          <w:sz w:val="24"/>
        </w:rPr>
        <w:t xml:space="preserve"> </w:t>
      </w:r>
      <w:r>
        <w:rPr>
          <w:sz w:val="24"/>
        </w:rPr>
        <w:t>9788177582833.</w:t>
      </w:r>
      <w:r>
        <w:rPr>
          <w:spacing w:val="1"/>
          <w:sz w:val="24"/>
        </w:rPr>
        <w:t xml:space="preserve"> </w:t>
      </w:r>
      <w:r>
        <w:rPr>
          <w:sz w:val="24"/>
        </w:rPr>
        <w:t>URL</w:t>
      </w:r>
      <w:r>
        <w:rPr>
          <w:spacing w:val="1"/>
          <w:sz w:val="24"/>
        </w:rPr>
        <w:t xml:space="preserve"> </w:t>
      </w:r>
      <w:hyperlink r:id="rId142">
        <w:r>
          <w:rPr>
            <w:rFonts w:ascii="Cambria"/>
            <w:color w:val="0000FF"/>
            <w:sz w:val="24"/>
          </w:rPr>
          <w:t>https://books.google.com/books?id=</w:t>
        </w:r>
      </w:hyperlink>
      <w:r>
        <w:rPr>
          <w:rFonts w:ascii="Cambria"/>
          <w:color w:val="0000FF"/>
          <w:spacing w:val="1"/>
          <w:sz w:val="24"/>
        </w:rPr>
        <w:t xml:space="preserve"> </w:t>
      </w:r>
      <w:hyperlink r:id="rId143">
        <w:r>
          <w:rPr>
            <w:rFonts w:ascii="Cambria"/>
            <w:color w:val="0000FF"/>
            <w:sz w:val="24"/>
          </w:rPr>
          <w:t>Spy6xHWFJIEC</w:t>
        </w:r>
      </w:hyperlink>
      <w:r>
        <w:rPr>
          <w:sz w:val="24"/>
        </w:rPr>
        <w:t>.</w:t>
      </w:r>
    </w:p>
    <w:p w14:paraId="42AEE12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5" w:line="247" w:lineRule="auto"/>
        <w:ind w:right="770" w:hanging="482"/>
        <w:jc w:val="both"/>
        <w:rPr>
          <w:sz w:val="24"/>
        </w:rPr>
      </w:pPr>
      <w:bookmarkStart w:id="207" w:name="_bookmark174"/>
      <w:bookmarkEnd w:id="207"/>
      <w:r>
        <w:rPr>
          <w:w w:val="105"/>
          <w:sz w:val="24"/>
        </w:rPr>
        <w:t>S. Chandrasekhar.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Radiative Transfer</w:t>
      </w:r>
      <w:r>
        <w:rPr>
          <w:w w:val="105"/>
          <w:sz w:val="24"/>
        </w:rPr>
        <w:t>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Dover Books on Intermediate and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Advanced Mathematics. Dover Publications, 1960. ISBN 9780486605906. URL</w:t>
      </w:r>
      <w:r>
        <w:rPr>
          <w:spacing w:val="1"/>
          <w:sz w:val="24"/>
        </w:rPr>
        <w:t xml:space="preserve"> </w:t>
      </w:r>
      <w:hyperlink r:id="rId144">
        <w:r>
          <w:rPr>
            <w:rFonts w:ascii="Cambria"/>
            <w:color w:val="0000FF"/>
            <w:w w:val="105"/>
            <w:sz w:val="24"/>
          </w:rPr>
          <w:t>https://books.google.com/books?id=CK3HDRwCT5YC</w:t>
        </w:r>
      </w:hyperlink>
      <w:r>
        <w:rPr>
          <w:w w:val="105"/>
          <w:sz w:val="24"/>
        </w:rPr>
        <w:t>.</w:t>
      </w:r>
    </w:p>
    <w:p w14:paraId="49FF9EDB" w14:textId="77777777" w:rsidR="00B856A6" w:rsidRDefault="00CE2E4C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7" w:lineRule="auto"/>
        <w:ind w:right="770" w:hanging="482"/>
        <w:jc w:val="both"/>
        <w:rPr>
          <w:sz w:val="24"/>
        </w:rPr>
      </w:pPr>
      <w:r>
        <w:pict w14:anchorId="24D67299">
          <v:line id="_x0000_s1027" style="position:absolute;left:0;text-align:left;z-index:-20478976;mso-position-horizontal-relative:page" from="243.2pt,64.5pt" to="246.7pt,64.5pt" strokeweight=".14042mm">
            <w10:wrap anchorx="page"/>
          </v:line>
        </w:pict>
      </w:r>
      <w:bookmarkStart w:id="208" w:name="_bookmark175"/>
      <w:bookmarkEnd w:id="208"/>
      <w:r w:rsidR="00EB5EFA">
        <w:rPr>
          <w:sz w:val="24"/>
        </w:rPr>
        <w:t>Michael I. Mishchenko and Larry D. Travis.</w:t>
      </w:r>
      <w:r w:rsidR="00EB5EFA">
        <w:rPr>
          <w:spacing w:val="1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Electromagnetic Scattering by</w:t>
      </w:r>
      <w:r w:rsidR="00EB5EFA">
        <w:rPr>
          <w:rFonts w:ascii="Bookman Old Style" w:hAnsi="Bookman Old Style"/>
          <w:i/>
          <w:spacing w:val="1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Nonspherical Particles</w:t>
      </w:r>
      <w:r w:rsidR="00EB5EFA">
        <w:rPr>
          <w:sz w:val="24"/>
        </w:rPr>
        <w:t>, pages 77–127.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Springer Berlin Heidelberg, Guzzi,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Rodolfo (Ed.), Berlin, Heidelberg, 2003.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ISBN 978-3-540-36536-5.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doi: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10.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 xml:space="preserve">1007/3-540-36536-2  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 xml:space="preserve">4.    URL   </w:t>
      </w:r>
      <w:hyperlink r:id="rId145">
        <w:r w:rsidR="00EB5EFA">
          <w:rPr>
            <w:rFonts w:ascii="Cambria" w:hAnsi="Cambria"/>
            <w:color w:val="0000FF"/>
            <w:sz w:val="24"/>
          </w:rPr>
          <w:t>http://dx.doi.org/10.1007/3-540-36536-2_</w:t>
        </w:r>
      </w:hyperlink>
      <w:r w:rsidR="00EB5EFA">
        <w:rPr>
          <w:rFonts w:ascii="Cambria" w:hAnsi="Cambria"/>
          <w:color w:val="0000FF"/>
          <w:spacing w:val="1"/>
          <w:sz w:val="24"/>
        </w:rPr>
        <w:t xml:space="preserve"> </w:t>
      </w:r>
      <w:hyperlink r:id="rId146">
        <w:r w:rsidR="00EB5EFA">
          <w:rPr>
            <w:rFonts w:ascii="Cambria" w:hAnsi="Cambria"/>
            <w:color w:val="0000FF"/>
            <w:sz w:val="24"/>
          </w:rPr>
          <w:t>4</w:t>
        </w:r>
      </w:hyperlink>
      <w:r w:rsidR="00EB5EFA">
        <w:rPr>
          <w:sz w:val="24"/>
        </w:rPr>
        <w:t>.</w:t>
      </w:r>
    </w:p>
    <w:p w14:paraId="6E7E18A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0" w:line="244" w:lineRule="auto"/>
        <w:ind w:right="769" w:hanging="482"/>
        <w:jc w:val="both"/>
        <w:rPr>
          <w:sz w:val="24"/>
        </w:rPr>
      </w:pPr>
      <w:bookmarkStart w:id="209" w:name="_bookmark176"/>
      <w:bookmarkEnd w:id="209"/>
      <w:r>
        <w:rPr>
          <w:w w:val="95"/>
          <w:sz w:val="24"/>
        </w:rPr>
        <w:t xml:space="preserve">K. N. Liou. </w:t>
      </w:r>
      <w:r>
        <w:rPr>
          <w:rFonts w:ascii="Bookman Old Style"/>
          <w:i/>
          <w:w w:val="95"/>
          <w:sz w:val="24"/>
        </w:rPr>
        <w:t>An Introduction to Atmospheric Radiation, Volume 84, Second</w:t>
      </w:r>
      <w:r>
        <w:rPr>
          <w:rFonts w:ascii="Bookman Old Style"/>
          <w:i/>
          <w:spacing w:val="1"/>
          <w:w w:val="95"/>
          <w:sz w:val="24"/>
        </w:rPr>
        <w:t xml:space="preserve"> </w:t>
      </w:r>
      <w:r>
        <w:rPr>
          <w:rFonts w:ascii="Bookman Old Style"/>
          <w:i/>
          <w:sz w:val="24"/>
        </w:rPr>
        <w:t>Edition</w:t>
      </w:r>
      <w:r>
        <w:rPr>
          <w:rFonts w:ascii="Bookman Old Style"/>
          <w:i/>
          <w:spacing w:val="-18"/>
          <w:sz w:val="24"/>
        </w:rPr>
        <w:t xml:space="preserve"> </w:t>
      </w:r>
      <w:r>
        <w:rPr>
          <w:rFonts w:ascii="Bookman Old Style"/>
          <w:i/>
          <w:sz w:val="24"/>
        </w:rPr>
        <w:t>(International</w:t>
      </w:r>
      <w:r>
        <w:rPr>
          <w:rFonts w:ascii="Bookman Old Style"/>
          <w:i/>
          <w:spacing w:val="-17"/>
          <w:sz w:val="24"/>
        </w:rPr>
        <w:t xml:space="preserve"> </w:t>
      </w:r>
      <w:r>
        <w:rPr>
          <w:rFonts w:ascii="Bookman Old Style"/>
          <w:i/>
          <w:sz w:val="24"/>
        </w:rPr>
        <w:t>Geophysics)</w:t>
      </w:r>
      <w:r>
        <w:rPr>
          <w:sz w:val="24"/>
        </w:rPr>
        <w:t>.</w:t>
      </w:r>
      <w:r>
        <w:rPr>
          <w:spacing w:val="7"/>
          <w:sz w:val="24"/>
        </w:rPr>
        <w:t xml:space="preserve"> </w:t>
      </w:r>
      <w:r>
        <w:rPr>
          <w:sz w:val="24"/>
        </w:rPr>
        <w:t>Academic</w:t>
      </w:r>
      <w:r>
        <w:rPr>
          <w:spacing w:val="-9"/>
          <w:sz w:val="24"/>
        </w:rPr>
        <w:t xml:space="preserve"> </w:t>
      </w:r>
      <w:r>
        <w:rPr>
          <w:sz w:val="24"/>
        </w:rPr>
        <w:t>Press,</w:t>
      </w:r>
      <w:r>
        <w:rPr>
          <w:spacing w:val="-8"/>
          <w:sz w:val="24"/>
        </w:rPr>
        <w:t xml:space="preserve"> </w:t>
      </w:r>
      <w:r>
        <w:rPr>
          <w:sz w:val="24"/>
        </w:rPr>
        <w:t>2</w:t>
      </w:r>
      <w:r>
        <w:rPr>
          <w:spacing w:val="-9"/>
          <w:sz w:val="24"/>
        </w:rPr>
        <w:t xml:space="preserve"> </w:t>
      </w:r>
      <w:r>
        <w:rPr>
          <w:sz w:val="24"/>
        </w:rPr>
        <w:t>edition,</w:t>
      </w:r>
      <w:r>
        <w:rPr>
          <w:spacing w:val="-9"/>
          <w:sz w:val="24"/>
        </w:rPr>
        <w:t xml:space="preserve"> </w:t>
      </w:r>
      <w:r>
        <w:rPr>
          <w:sz w:val="24"/>
        </w:rPr>
        <w:t>5</w:t>
      </w:r>
      <w:r>
        <w:rPr>
          <w:spacing w:val="-9"/>
          <w:sz w:val="24"/>
        </w:rPr>
        <w:t xml:space="preserve"> </w:t>
      </w:r>
      <w:r>
        <w:rPr>
          <w:sz w:val="24"/>
        </w:rPr>
        <w:t>2002.</w:t>
      </w:r>
      <w:r>
        <w:rPr>
          <w:spacing w:val="8"/>
          <w:sz w:val="24"/>
        </w:rPr>
        <w:t xml:space="preserve"> </w:t>
      </w:r>
      <w:r>
        <w:rPr>
          <w:sz w:val="24"/>
        </w:rPr>
        <w:t>ISBN</w:t>
      </w:r>
      <w:r>
        <w:rPr>
          <w:spacing w:val="-58"/>
          <w:sz w:val="24"/>
        </w:rPr>
        <w:t xml:space="preserve"> </w:t>
      </w:r>
      <w:r>
        <w:rPr>
          <w:sz w:val="24"/>
        </w:rPr>
        <w:t>9780124514515.</w:t>
      </w:r>
      <w:r>
        <w:rPr>
          <w:spacing w:val="39"/>
          <w:sz w:val="24"/>
        </w:rPr>
        <w:t xml:space="preserve"> </w:t>
      </w:r>
      <w:r>
        <w:rPr>
          <w:sz w:val="24"/>
        </w:rPr>
        <w:t>URL</w:t>
      </w:r>
      <w:r>
        <w:rPr>
          <w:spacing w:val="16"/>
          <w:sz w:val="24"/>
        </w:rPr>
        <w:t xml:space="preserve"> </w:t>
      </w:r>
      <w:hyperlink r:id="rId147">
        <w:r>
          <w:rPr>
            <w:rFonts w:ascii="Cambria"/>
            <w:color w:val="0000FF"/>
            <w:sz w:val="24"/>
          </w:rPr>
          <w:t>http://amazon.com/o/ASIN/0124514510/</w:t>
        </w:r>
      </w:hyperlink>
      <w:r>
        <w:rPr>
          <w:sz w:val="24"/>
        </w:rPr>
        <w:t>.</w:t>
      </w:r>
    </w:p>
    <w:p w14:paraId="76851B2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4" w:line="247" w:lineRule="auto"/>
        <w:ind w:right="770" w:hanging="482"/>
        <w:jc w:val="both"/>
        <w:rPr>
          <w:sz w:val="24"/>
        </w:rPr>
      </w:pPr>
      <w:r>
        <w:rPr>
          <w:w w:val="95"/>
          <w:sz w:val="24"/>
        </w:rPr>
        <w:t>Rudolph W Preisendorfer.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Radiative transfer on discrete spaces</w:t>
      </w:r>
      <w:r>
        <w:rPr>
          <w:w w:val="95"/>
          <w:sz w:val="24"/>
        </w:rPr>
        <w:t>, volume 74.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Elsevier,</w:t>
      </w:r>
      <w:r>
        <w:rPr>
          <w:spacing w:val="18"/>
          <w:sz w:val="24"/>
        </w:rPr>
        <w:t xml:space="preserve"> </w:t>
      </w:r>
      <w:r>
        <w:rPr>
          <w:sz w:val="24"/>
        </w:rPr>
        <w:t>2014.</w:t>
      </w:r>
    </w:p>
    <w:p w14:paraId="6B70A36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3" w:line="247" w:lineRule="auto"/>
        <w:ind w:right="770" w:hanging="482"/>
        <w:jc w:val="both"/>
        <w:rPr>
          <w:sz w:val="24"/>
        </w:rPr>
      </w:pPr>
      <w:bookmarkStart w:id="210" w:name="_bookmark177"/>
      <w:bookmarkEnd w:id="210"/>
      <w:r>
        <w:rPr>
          <w:sz w:val="24"/>
        </w:rPr>
        <w:t xml:space="preserve">Alexander Marshak and Anthony Davis. </w:t>
      </w:r>
      <w:r>
        <w:rPr>
          <w:rFonts w:ascii="Bookman Old Style"/>
          <w:i/>
          <w:sz w:val="24"/>
        </w:rPr>
        <w:t>3D radiative transfer in cloudy at-</w:t>
      </w:r>
      <w:r>
        <w:rPr>
          <w:rFonts w:ascii="Bookman Old Style"/>
          <w:i/>
          <w:spacing w:val="-69"/>
          <w:sz w:val="24"/>
        </w:rPr>
        <w:t xml:space="preserve"> </w:t>
      </w:r>
      <w:r>
        <w:rPr>
          <w:rFonts w:ascii="Bookman Old Style"/>
          <w:i/>
          <w:sz w:val="24"/>
        </w:rPr>
        <w:t>mospheres</w:t>
      </w:r>
      <w:r>
        <w:rPr>
          <w:sz w:val="24"/>
        </w:rPr>
        <w:t>.</w:t>
      </w:r>
      <w:r>
        <w:rPr>
          <w:spacing w:val="38"/>
          <w:sz w:val="24"/>
        </w:rPr>
        <w:t xml:space="preserve"> </w:t>
      </w:r>
      <w:r>
        <w:rPr>
          <w:sz w:val="24"/>
        </w:rPr>
        <w:t>Springer</w:t>
      </w:r>
      <w:r>
        <w:rPr>
          <w:spacing w:val="14"/>
          <w:sz w:val="24"/>
        </w:rPr>
        <w:t xml:space="preserve"> </w:t>
      </w:r>
      <w:r>
        <w:rPr>
          <w:sz w:val="24"/>
        </w:rPr>
        <w:t>Science</w:t>
      </w:r>
      <w:r>
        <w:rPr>
          <w:spacing w:val="14"/>
          <w:sz w:val="24"/>
        </w:rPr>
        <w:t xml:space="preserve"> </w:t>
      </w:r>
      <w:r>
        <w:rPr>
          <w:sz w:val="24"/>
        </w:rPr>
        <w:t>&amp;</w:t>
      </w:r>
      <w:r>
        <w:rPr>
          <w:spacing w:val="14"/>
          <w:sz w:val="24"/>
        </w:rPr>
        <w:t xml:space="preserve"> </w:t>
      </w:r>
      <w:r>
        <w:rPr>
          <w:sz w:val="24"/>
        </w:rPr>
        <w:t>Business</w:t>
      </w:r>
      <w:r>
        <w:rPr>
          <w:spacing w:val="14"/>
          <w:sz w:val="24"/>
        </w:rPr>
        <w:t xml:space="preserve"> </w:t>
      </w:r>
      <w:r>
        <w:rPr>
          <w:sz w:val="24"/>
        </w:rPr>
        <w:t>Media,</w:t>
      </w:r>
      <w:r>
        <w:rPr>
          <w:spacing w:val="14"/>
          <w:sz w:val="24"/>
        </w:rPr>
        <w:t xml:space="preserve"> </w:t>
      </w:r>
      <w:r>
        <w:rPr>
          <w:sz w:val="24"/>
        </w:rPr>
        <w:t>2005.</w:t>
      </w:r>
    </w:p>
    <w:p w14:paraId="5B3A863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69" w:hanging="482"/>
        <w:jc w:val="both"/>
        <w:rPr>
          <w:sz w:val="24"/>
        </w:rPr>
      </w:pPr>
      <w:bookmarkStart w:id="211" w:name="_bookmark178"/>
      <w:bookmarkEnd w:id="211"/>
      <w:r>
        <w:rPr>
          <w:sz w:val="24"/>
        </w:rPr>
        <w:t>Alexander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Kokhanovsky,</w:t>
      </w:r>
      <w:r>
        <w:rPr>
          <w:spacing w:val="1"/>
          <w:sz w:val="24"/>
        </w:rPr>
        <w:t xml:space="preserve"> </w:t>
      </w:r>
      <w:r>
        <w:rPr>
          <w:sz w:val="24"/>
        </w:rPr>
        <w:t>Vladimir</w:t>
      </w:r>
      <w:r>
        <w:rPr>
          <w:spacing w:val="60"/>
          <w:sz w:val="24"/>
        </w:rPr>
        <w:t xml:space="preserve"> </w:t>
      </w:r>
      <w:r>
        <w:rPr>
          <w:sz w:val="24"/>
        </w:rPr>
        <w:t>P</w:t>
      </w:r>
      <w:r>
        <w:rPr>
          <w:spacing w:val="60"/>
          <w:sz w:val="24"/>
        </w:rPr>
        <w:t xml:space="preserve"> </w:t>
      </w:r>
      <w:r>
        <w:rPr>
          <w:sz w:val="24"/>
        </w:rPr>
        <w:t>Budak,</w:t>
      </w:r>
      <w:r>
        <w:rPr>
          <w:spacing w:val="60"/>
          <w:sz w:val="24"/>
        </w:rPr>
        <w:t xml:space="preserve"> </w:t>
      </w:r>
      <w:r>
        <w:rPr>
          <w:sz w:val="24"/>
        </w:rPr>
        <w:t>Celine</w:t>
      </w:r>
      <w:r>
        <w:rPr>
          <w:spacing w:val="60"/>
          <w:sz w:val="24"/>
        </w:rPr>
        <w:t xml:space="preserve"> </w:t>
      </w:r>
      <w:r>
        <w:rPr>
          <w:sz w:val="24"/>
        </w:rPr>
        <w:t>Cornet,</w:t>
      </w:r>
      <w:r>
        <w:rPr>
          <w:spacing w:val="60"/>
          <w:sz w:val="24"/>
        </w:rPr>
        <w:t xml:space="preserve"> </w:t>
      </w:r>
      <w:r>
        <w:rPr>
          <w:sz w:val="24"/>
        </w:rPr>
        <w:t>Minzheng</w:t>
      </w:r>
      <w:r>
        <w:rPr>
          <w:spacing w:val="1"/>
          <w:sz w:val="24"/>
        </w:rPr>
        <w:t xml:space="preserve"> </w:t>
      </w:r>
      <w:r>
        <w:rPr>
          <w:sz w:val="24"/>
        </w:rPr>
        <w:t>Duan,</w:t>
      </w:r>
      <w:r>
        <w:rPr>
          <w:spacing w:val="51"/>
          <w:sz w:val="24"/>
        </w:rPr>
        <w:t xml:space="preserve"> </w:t>
      </w:r>
      <w:r>
        <w:rPr>
          <w:sz w:val="24"/>
        </w:rPr>
        <w:t>Claudia</w:t>
      </w:r>
      <w:r>
        <w:rPr>
          <w:spacing w:val="49"/>
          <w:sz w:val="24"/>
        </w:rPr>
        <w:t xml:space="preserve"> </w:t>
      </w:r>
      <w:r>
        <w:rPr>
          <w:sz w:val="24"/>
        </w:rPr>
        <w:t>Emde,</w:t>
      </w:r>
      <w:r>
        <w:rPr>
          <w:spacing w:val="51"/>
          <w:sz w:val="24"/>
        </w:rPr>
        <w:t xml:space="preserve"> </w:t>
      </w:r>
      <w:r>
        <w:rPr>
          <w:sz w:val="24"/>
        </w:rPr>
        <w:t>Iosif</w:t>
      </w:r>
      <w:r>
        <w:rPr>
          <w:spacing w:val="49"/>
          <w:sz w:val="24"/>
        </w:rPr>
        <w:t xml:space="preserve"> </w:t>
      </w:r>
      <w:r>
        <w:rPr>
          <w:sz w:val="24"/>
        </w:rPr>
        <w:t>L</w:t>
      </w:r>
      <w:r>
        <w:rPr>
          <w:spacing w:val="49"/>
          <w:sz w:val="24"/>
        </w:rPr>
        <w:t xml:space="preserve"> </w:t>
      </w:r>
      <w:r>
        <w:rPr>
          <w:sz w:val="24"/>
        </w:rPr>
        <w:t>Katsev,</w:t>
      </w:r>
      <w:r>
        <w:rPr>
          <w:spacing w:val="51"/>
          <w:sz w:val="24"/>
        </w:rPr>
        <w:t xml:space="preserve"> </w:t>
      </w:r>
      <w:r>
        <w:rPr>
          <w:sz w:val="24"/>
        </w:rPr>
        <w:t>Dmitriy</w:t>
      </w:r>
      <w:r>
        <w:rPr>
          <w:spacing w:val="49"/>
          <w:sz w:val="24"/>
        </w:rPr>
        <w:t xml:space="preserve"> </w:t>
      </w:r>
      <w:r>
        <w:rPr>
          <w:sz w:val="24"/>
        </w:rPr>
        <w:t>A</w:t>
      </w:r>
      <w:r>
        <w:rPr>
          <w:spacing w:val="49"/>
          <w:sz w:val="24"/>
        </w:rPr>
        <w:t xml:space="preserve"> </w:t>
      </w:r>
      <w:r>
        <w:rPr>
          <w:sz w:val="24"/>
        </w:rPr>
        <w:t>Klyukov,</w:t>
      </w:r>
      <w:r>
        <w:rPr>
          <w:spacing w:val="52"/>
          <w:sz w:val="24"/>
        </w:rPr>
        <w:t xml:space="preserve"> </w:t>
      </w:r>
      <w:r>
        <w:rPr>
          <w:sz w:val="24"/>
        </w:rPr>
        <w:t>Sergey</w:t>
      </w:r>
      <w:r>
        <w:rPr>
          <w:spacing w:val="48"/>
          <w:sz w:val="24"/>
        </w:rPr>
        <w:t xml:space="preserve"> </w:t>
      </w:r>
      <w:r>
        <w:rPr>
          <w:sz w:val="24"/>
        </w:rPr>
        <w:t>V</w:t>
      </w:r>
      <w:r>
        <w:rPr>
          <w:spacing w:val="49"/>
          <w:sz w:val="24"/>
        </w:rPr>
        <w:t xml:space="preserve"> </w:t>
      </w:r>
      <w:r>
        <w:rPr>
          <w:sz w:val="24"/>
        </w:rPr>
        <w:t>Korkin,</w:t>
      </w:r>
      <w:r>
        <w:rPr>
          <w:spacing w:val="-57"/>
          <w:sz w:val="24"/>
        </w:rPr>
        <w:t xml:space="preserve"> </w:t>
      </w:r>
      <w:r>
        <w:rPr>
          <w:sz w:val="24"/>
        </w:rPr>
        <w:t>L</w:t>
      </w:r>
      <w:r>
        <w:rPr>
          <w:spacing w:val="1"/>
          <w:sz w:val="24"/>
        </w:rPr>
        <w:t xml:space="preserve"> </w:t>
      </w:r>
      <w:r>
        <w:rPr>
          <w:sz w:val="24"/>
        </w:rPr>
        <w:t>C-Labonnote,</w:t>
      </w:r>
      <w:r>
        <w:rPr>
          <w:spacing w:val="1"/>
          <w:sz w:val="24"/>
        </w:rPr>
        <w:t xml:space="preserve"> </w:t>
      </w:r>
      <w:r>
        <w:rPr>
          <w:sz w:val="24"/>
        </w:rPr>
        <w:t>Bernhard</w:t>
      </w:r>
      <w:r>
        <w:rPr>
          <w:spacing w:val="1"/>
          <w:sz w:val="24"/>
        </w:rPr>
        <w:t xml:space="preserve"> </w:t>
      </w:r>
      <w:r>
        <w:rPr>
          <w:sz w:val="24"/>
        </w:rPr>
        <w:t>Mayer,</w:t>
      </w:r>
      <w:r>
        <w:rPr>
          <w:spacing w:val="1"/>
          <w:sz w:val="24"/>
        </w:rPr>
        <w:t xml:space="preserve"> </w:t>
      </w:r>
      <w:r>
        <w:rPr>
          <w:sz w:val="24"/>
        </w:rPr>
        <w:t>et</w:t>
      </w:r>
      <w:r>
        <w:rPr>
          <w:spacing w:val="1"/>
          <w:sz w:val="24"/>
        </w:rPr>
        <w:t xml:space="preserve"> </w:t>
      </w:r>
      <w:r>
        <w:rPr>
          <w:sz w:val="24"/>
        </w:rPr>
        <w:t>al.</w:t>
      </w:r>
      <w:r>
        <w:rPr>
          <w:spacing w:val="1"/>
          <w:sz w:val="24"/>
        </w:rPr>
        <w:t xml:space="preserve"> </w:t>
      </w:r>
      <w:r>
        <w:rPr>
          <w:sz w:val="24"/>
        </w:rPr>
        <w:t>Benchmark</w:t>
      </w:r>
      <w:r>
        <w:rPr>
          <w:spacing w:val="1"/>
          <w:sz w:val="24"/>
        </w:rPr>
        <w:t xml:space="preserve"> </w:t>
      </w:r>
      <w:r>
        <w:rPr>
          <w:sz w:val="24"/>
        </w:rPr>
        <w:t>results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60"/>
          <w:sz w:val="24"/>
        </w:rPr>
        <w:t xml:space="preserve"> </w:t>
      </w:r>
      <w:r>
        <w:rPr>
          <w:sz w:val="24"/>
        </w:rPr>
        <w:t>vector</w:t>
      </w:r>
      <w:r>
        <w:rPr>
          <w:spacing w:val="60"/>
          <w:sz w:val="24"/>
        </w:rPr>
        <w:t xml:space="preserve"> </w:t>
      </w:r>
      <w:r>
        <w:rPr>
          <w:sz w:val="24"/>
        </w:rPr>
        <w:t>atmo-</w:t>
      </w:r>
      <w:r>
        <w:rPr>
          <w:spacing w:val="1"/>
          <w:sz w:val="24"/>
        </w:rPr>
        <w:t xml:space="preserve"> </w:t>
      </w:r>
      <w:r>
        <w:rPr>
          <w:spacing w:val="-1"/>
          <w:w w:val="95"/>
          <w:sz w:val="24"/>
        </w:rPr>
        <w:t>spheric</w:t>
      </w:r>
      <w:r>
        <w:rPr>
          <w:spacing w:val="-7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radiative</w:t>
      </w:r>
      <w:r>
        <w:rPr>
          <w:spacing w:val="-6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transfer.</w:t>
      </w:r>
      <w:r>
        <w:rPr>
          <w:spacing w:val="8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Journal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of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Quantitative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Radiative</w:t>
      </w:r>
      <w:r>
        <w:rPr>
          <w:rFonts w:ascii="Bookman Old Style" w:hAns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111(12):1931–1946,</w:t>
      </w:r>
      <w:r>
        <w:rPr>
          <w:spacing w:val="16"/>
          <w:sz w:val="24"/>
        </w:rPr>
        <w:t xml:space="preserve"> </w:t>
      </w:r>
      <w:r>
        <w:rPr>
          <w:sz w:val="24"/>
        </w:rPr>
        <w:t>2010.</w:t>
      </w:r>
    </w:p>
    <w:p w14:paraId="6F3B719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9" w:lineRule="auto"/>
        <w:ind w:right="770" w:hanging="482"/>
        <w:jc w:val="both"/>
        <w:rPr>
          <w:sz w:val="24"/>
        </w:rPr>
      </w:pPr>
      <w:bookmarkStart w:id="212" w:name="_bookmark179"/>
      <w:bookmarkEnd w:id="212"/>
      <w:r>
        <w:rPr>
          <w:w w:val="105"/>
          <w:sz w:val="24"/>
        </w:rPr>
        <w:t>Adrian J Brown. Equivalence relations and symmetries for laboratory, lidar,</w:t>
      </w:r>
      <w:r>
        <w:rPr>
          <w:spacing w:val="1"/>
          <w:w w:val="105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z w:val="24"/>
        </w:rPr>
        <w:t xml:space="preserve"> </w:t>
      </w:r>
      <w:r>
        <w:rPr>
          <w:spacing w:val="-26"/>
          <w:sz w:val="24"/>
        </w:rPr>
        <w:t xml:space="preserve"> </w:t>
      </w:r>
      <w:r>
        <w:rPr>
          <w:w w:val="108"/>
          <w:sz w:val="24"/>
        </w:rPr>
        <w:t>planetary</w:t>
      </w:r>
      <w:r>
        <w:rPr>
          <w:sz w:val="24"/>
        </w:rPr>
        <w:t xml:space="preserve"> </w:t>
      </w:r>
      <w:r>
        <w:rPr>
          <w:spacing w:val="-26"/>
          <w:sz w:val="24"/>
        </w:rPr>
        <w:t xml:space="preserve"> </w:t>
      </w:r>
      <w:r>
        <w:rPr>
          <w:w w:val="104"/>
          <w:sz w:val="24"/>
        </w:rPr>
        <w:t>m</w:t>
      </w:r>
      <w:r>
        <w:rPr>
          <w:spacing w:val="-124"/>
          <w:w w:val="108"/>
          <w:sz w:val="24"/>
        </w:rPr>
        <w:t>u</w:t>
      </w:r>
      <w:r>
        <w:rPr>
          <w:spacing w:val="6"/>
          <w:w w:val="146"/>
          <w:sz w:val="24"/>
        </w:rPr>
        <w:t>¨</w:t>
      </w:r>
      <w:r>
        <w:rPr>
          <w:sz w:val="24"/>
        </w:rPr>
        <w:t xml:space="preserve">eller </w:t>
      </w:r>
      <w:r>
        <w:rPr>
          <w:spacing w:val="-26"/>
          <w:sz w:val="24"/>
        </w:rPr>
        <w:t xml:space="preserve"> </w:t>
      </w:r>
      <w:r>
        <w:rPr>
          <w:w w:val="108"/>
          <w:sz w:val="24"/>
        </w:rPr>
        <w:t>matrix</w:t>
      </w:r>
      <w:r>
        <w:rPr>
          <w:sz w:val="24"/>
        </w:rPr>
        <w:t xml:space="preserve"> </w:t>
      </w:r>
      <w:r>
        <w:rPr>
          <w:spacing w:val="-26"/>
          <w:sz w:val="24"/>
        </w:rPr>
        <w:t xml:space="preserve"> </w:t>
      </w:r>
      <w:r>
        <w:rPr>
          <w:w w:val="107"/>
          <w:sz w:val="24"/>
        </w:rPr>
        <w:t>scattering</w:t>
      </w:r>
      <w:r>
        <w:rPr>
          <w:sz w:val="24"/>
        </w:rPr>
        <w:t xml:space="preserve"> </w:t>
      </w:r>
      <w:r>
        <w:rPr>
          <w:spacing w:val="-26"/>
          <w:sz w:val="24"/>
        </w:rPr>
        <w:t xml:space="preserve"> </w:t>
      </w:r>
      <w:r>
        <w:rPr>
          <w:w w:val="102"/>
          <w:sz w:val="24"/>
        </w:rPr>
        <w:t>geometries.</w:t>
      </w:r>
      <w:r>
        <w:rPr>
          <w:sz w:val="24"/>
        </w:rPr>
        <w:t xml:space="preserve">  </w:t>
      </w:r>
      <w:r>
        <w:rPr>
          <w:spacing w:val="-28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JOSA</w:t>
      </w:r>
      <w:r>
        <w:rPr>
          <w:rFonts w:ascii="Bookman Old Style" w:hAnsi="Bookman Old Style"/>
          <w:i/>
          <w:spacing w:val="26"/>
          <w:sz w:val="24"/>
        </w:rPr>
        <w:t xml:space="preserve"> </w:t>
      </w:r>
      <w:r>
        <w:rPr>
          <w:rFonts w:ascii="Bookman Old Style" w:hAnsi="Bookman Old Style"/>
          <w:i/>
          <w:w w:val="103"/>
          <w:sz w:val="24"/>
        </w:rPr>
        <w:t>A</w:t>
      </w:r>
      <w:r>
        <w:rPr>
          <w:w w:val="107"/>
          <w:sz w:val="24"/>
        </w:rPr>
        <w:t>,</w:t>
      </w:r>
      <w:r>
        <w:rPr>
          <w:sz w:val="24"/>
        </w:rPr>
        <w:t xml:space="preserve"> </w:t>
      </w:r>
      <w:r>
        <w:rPr>
          <w:spacing w:val="-26"/>
          <w:sz w:val="24"/>
        </w:rPr>
        <w:t xml:space="preserve"> </w:t>
      </w:r>
      <w:r>
        <w:rPr>
          <w:w w:val="99"/>
          <w:sz w:val="24"/>
        </w:rPr>
        <w:t xml:space="preserve">31(12):2789– </w:t>
      </w:r>
      <w:r>
        <w:rPr>
          <w:w w:val="105"/>
          <w:sz w:val="24"/>
        </w:rPr>
        <w:t>2794,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2014.</w:t>
      </w:r>
    </w:p>
    <w:p w14:paraId="5681EC5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69" w:hanging="482"/>
        <w:jc w:val="both"/>
        <w:rPr>
          <w:sz w:val="24"/>
        </w:rPr>
      </w:pPr>
      <w:bookmarkStart w:id="213" w:name="_bookmark180"/>
      <w:bookmarkEnd w:id="213"/>
      <w:r>
        <w:rPr>
          <w:sz w:val="24"/>
        </w:rPr>
        <w:t>Yong-X Hu, David Winker, Ping Yang, Bryan Baum, Lamont Poole, and Lelia</w:t>
      </w:r>
      <w:r>
        <w:rPr>
          <w:spacing w:val="1"/>
          <w:sz w:val="24"/>
        </w:rPr>
        <w:t xml:space="preserve"> </w:t>
      </w:r>
      <w:r>
        <w:rPr>
          <w:sz w:val="24"/>
        </w:rPr>
        <w:t>Vann.</w:t>
      </w:r>
      <w:r>
        <w:rPr>
          <w:spacing w:val="1"/>
          <w:sz w:val="24"/>
        </w:rPr>
        <w:t xml:space="preserve"> </w:t>
      </w:r>
      <w:r>
        <w:rPr>
          <w:sz w:val="24"/>
        </w:rPr>
        <w:t>Identification of cloud phase from picasso-cena lidar depolarization: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multiple scattering sensitivity study. </w:t>
      </w:r>
      <w:r>
        <w:rPr>
          <w:rFonts w:ascii="Bookman Old Style" w:hAnsi="Bookman Old Style"/>
          <w:i/>
          <w:w w:val="95"/>
          <w:sz w:val="24"/>
        </w:rPr>
        <w:t>Journal of Quantitative Spectroscopy and</w:t>
      </w:r>
      <w:r>
        <w:rPr>
          <w:rFonts w:ascii="Bookman Old Style" w:hAns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70(4):569–579,</w:t>
      </w:r>
      <w:r>
        <w:rPr>
          <w:spacing w:val="13"/>
          <w:sz w:val="24"/>
        </w:rPr>
        <w:t xml:space="preserve"> </w:t>
      </w:r>
      <w:r>
        <w:rPr>
          <w:sz w:val="24"/>
        </w:rPr>
        <w:t>2001.</w:t>
      </w:r>
    </w:p>
    <w:p w14:paraId="5153FBC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4" w:line="249" w:lineRule="auto"/>
        <w:ind w:right="770" w:hanging="482"/>
        <w:jc w:val="both"/>
        <w:rPr>
          <w:sz w:val="24"/>
        </w:rPr>
      </w:pPr>
      <w:bookmarkStart w:id="214" w:name="_bookmark181"/>
      <w:bookmarkEnd w:id="214"/>
      <w:r>
        <w:rPr>
          <w:sz w:val="24"/>
        </w:rPr>
        <w:t>Dariusz</w:t>
      </w:r>
      <w:r>
        <w:rPr>
          <w:spacing w:val="60"/>
          <w:sz w:val="24"/>
        </w:rPr>
        <w:t xml:space="preserve"> </w:t>
      </w:r>
      <w:r>
        <w:rPr>
          <w:sz w:val="24"/>
        </w:rPr>
        <w:t>Stramski,</w:t>
      </w:r>
      <w:r>
        <w:rPr>
          <w:spacing w:val="60"/>
          <w:sz w:val="24"/>
        </w:rPr>
        <w:t xml:space="preserve"> </w:t>
      </w:r>
      <w:r>
        <w:rPr>
          <w:sz w:val="24"/>
        </w:rPr>
        <w:t>Annick</w:t>
      </w:r>
      <w:r>
        <w:rPr>
          <w:spacing w:val="60"/>
          <w:sz w:val="24"/>
        </w:rPr>
        <w:t xml:space="preserve"> </w:t>
      </w:r>
      <w:r>
        <w:rPr>
          <w:sz w:val="24"/>
        </w:rPr>
        <w:t>Bricaud,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Andre</w:t>
      </w:r>
      <w:r>
        <w:rPr>
          <w:spacing w:val="60"/>
          <w:sz w:val="24"/>
        </w:rPr>
        <w:t xml:space="preserve"> </w:t>
      </w:r>
      <w:r>
        <w:rPr>
          <w:sz w:val="24"/>
        </w:rPr>
        <w:t>Morel.</w:t>
      </w:r>
      <w:r>
        <w:rPr>
          <w:spacing w:val="61"/>
          <w:sz w:val="24"/>
        </w:rPr>
        <w:t xml:space="preserve"> </w:t>
      </w:r>
      <w:r>
        <w:rPr>
          <w:sz w:val="24"/>
        </w:rPr>
        <w:t>Modeling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60"/>
          <w:sz w:val="24"/>
        </w:rPr>
        <w:t xml:space="preserve"> </w:t>
      </w:r>
      <w:r>
        <w:rPr>
          <w:sz w:val="24"/>
        </w:rPr>
        <w:t>inher-</w:t>
      </w:r>
      <w:r>
        <w:rPr>
          <w:spacing w:val="1"/>
          <w:sz w:val="24"/>
        </w:rPr>
        <w:t xml:space="preserve"> </w:t>
      </w:r>
      <w:r>
        <w:rPr>
          <w:sz w:val="24"/>
        </w:rPr>
        <w:t>ent</w:t>
      </w:r>
      <w:r>
        <w:rPr>
          <w:spacing w:val="1"/>
          <w:sz w:val="24"/>
        </w:rPr>
        <w:t xml:space="preserve"> </w:t>
      </w:r>
      <w:r>
        <w:rPr>
          <w:sz w:val="24"/>
        </w:rPr>
        <w:t>optical</w:t>
      </w:r>
      <w:r>
        <w:rPr>
          <w:spacing w:val="1"/>
          <w:sz w:val="24"/>
        </w:rPr>
        <w:t xml:space="preserve"> </w:t>
      </w:r>
      <w:r>
        <w:rPr>
          <w:sz w:val="24"/>
        </w:rPr>
        <w:t>properties 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ocean based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detailed composition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planktonic</w:t>
      </w:r>
      <w:r>
        <w:rPr>
          <w:spacing w:val="12"/>
          <w:sz w:val="24"/>
        </w:rPr>
        <w:t xml:space="preserve"> </w:t>
      </w:r>
      <w:r>
        <w:rPr>
          <w:sz w:val="24"/>
        </w:rPr>
        <w:t>community.</w:t>
      </w:r>
      <w:r>
        <w:rPr>
          <w:spacing w:val="3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40(18):2929–2945,</w:t>
      </w:r>
      <w:r>
        <w:rPr>
          <w:spacing w:val="13"/>
          <w:sz w:val="24"/>
        </w:rPr>
        <w:t xml:space="preserve"> </w:t>
      </w:r>
      <w:r>
        <w:rPr>
          <w:sz w:val="24"/>
        </w:rPr>
        <w:t>2001.</w:t>
      </w:r>
    </w:p>
    <w:p w14:paraId="1DEFC489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1253862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69" w:hanging="482"/>
        <w:jc w:val="both"/>
        <w:rPr>
          <w:sz w:val="24"/>
        </w:rPr>
      </w:pPr>
      <w:bookmarkStart w:id="215" w:name="_bookmark182"/>
      <w:bookmarkEnd w:id="215"/>
      <w:r>
        <w:rPr>
          <w:sz w:val="24"/>
        </w:rPr>
        <w:lastRenderedPageBreak/>
        <w:t>Meng</w:t>
      </w:r>
      <w:r>
        <w:rPr>
          <w:spacing w:val="17"/>
          <w:sz w:val="24"/>
        </w:rPr>
        <w:t xml:space="preserve"> </w:t>
      </w:r>
      <w:r>
        <w:rPr>
          <w:sz w:val="24"/>
        </w:rPr>
        <w:t>Gao,</w:t>
      </w:r>
      <w:r>
        <w:rPr>
          <w:spacing w:val="23"/>
          <w:sz w:val="24"/>
        </w:rPr>
        <w:t xml:space="preserve"> </w:t>
      </w:r>
      <w:r>
        <w:rPr>
          <w:sz w:val="24"/>
        </w:rPr>
        <w:t>Peng-Wang</w:t>
      </w:r>
      <w:r>
        <w:rPr>
          <w:spacing w:val="18"/>
          <w:sz w:val="24"/>
        </w:rPr>
        <w:t xml:space="preserve"> </w:t>
      </w:r>
      <w:r>
        <w:rPr>
          <w:sz w:val="24"/>
        </w:rPr>
        <w:t>Zhai,</w:t>
      </w:r>
      <w:r>
        <w:rPr>
          <w:spacing w:val="23"/>
          <w:sz w:val="24"/>
        </w:rPr>
        <w:t xml:space="preserve"> </w:t>
      </w:r>
      <w:r>
        <w:rPr>
          <w:sz w:val="24"/>
        </w:rPr>
        <w:t>Bryan</w:t>
      </w:r>
      <w:r>
        <w:rPr>
          <w:spacing w:val="18"/>
          <w:sz w:val="24"/>
        </w:rPr>
        <w:t xml:space="preserve"> </w:t>
      </w:r>
      <w:r>
        <w:rPr>
          <w:sz w:val="24"/>
        </w:rPr>
        <w:t>Franz,</w:t>
      </w:r>
      <w:r>
        <w:rPr>
          <w:spacing w:val="23"/>
          <w:sz w:val="24"/>
        </w:rPr>
        <w:t xml:space="preserve"> </w:t>
      </w:r>
      <w:r>
        <w:rPr>
          <w:sz w:val="24"/>
        </w:rPr>
        <w:t>Yongxiang</w:t>
      </w:r>
      <w:r>
        <w:rPr>
          <w:spacing w:val="17"/>
          <w:sz w:val="24"/>
        </w:rPr>
        <w:t xml:space="preserve"> </w:t>
      </w:r>
      <w:r>
        <w:rPr>
          <w:sz w:val="24"/>
        </w:rPr>
        <w:t>Hu,</w:t>
      </w:r>
      <w:r>
        <w:rPr>
          <w:spacing w:val="24"/>
          <w:sz w:val="24"/>
        </w:rPr>
        <w:t xml:space="preserve"> </w:t>
      </w:r>
      <w:r>
        <w:rPr>
          <w:sz w:val="24"/>
        </w:rPr>
        <w:t>Kirk</w:t>
      </w:r>
      <w:r>
        <w:rPr>
          <w:spacing w:val="17"/>
          <w:sz w:val="24"/>
        </w:rPr>
        <w:t xml:space="preserve"> </w:t>
      </w:r>
      <w:r>
        <w:rPr>
          <w:sz w:val="24"/>
        </w:rPr>
        <w:t>Knobelspiesse,</w:t>
      </w:r>
      <w:r>
        <w:rPr>
          <w:spacing w:val="-57"/>
          <w:sz w:val="24"/>
        </w:rPr>
        <w:t xml:space="preserve"> </w:t>
      </w:r>
      <w:r>
        <w:rPr>
          <w:sz w:val="24"/>
        </w:rPr>
        <w:t>P</w:t>
      </w:r>
      <w:r>
        <w:rPr>
          <w:spacing w:val="1"/>
          <w:sz w:val="24"/>
        </w:rPr>
        <w:t xml:space="preserve"> </w:t>
      </w:r>
      <w:r>
        <w:rPr>
          <w:sz w:val="24"/>
        </w:rPr>
        <w:t>Jeremy</w:t>
      </w:r>
      <w:r>
        <w:rPr>
          <w:spacing w:val="1"/>
          <w:sz w:val="24"/>
        </w:rPr>
        <w:t xml:space="preserve"> </w:t>
      </w:r>
      <w:r>
        <w:rPr>
          <w:sz w:val="24"/>
        </w:rPr>
        <w:t>Werdell,</w:t>
      </w:r>
      <w:r>
        <w:rPr>
          <w:spacing w:val="1"/>
          <w:sz w:val="24"/>
        </w:rPr>
        <w:t xml:space="preserve"> </w:t>
      </w:r>
      <w:r>
        <w:rPr>
          <w:sz w:val="24"/>
        </w:rPr>
        <w:t>Amir</w:t>
      </w:r>
      <w:r>
        <w:rPr>
          <w:spacing w:val="1"/>
          <w:sz w:val="24"/>
        </w:rPr>
        <w:t xml:space="preserve"> </w:t>
      </w:r>
      <w:r>
        <w:rPr>
          <w:sz w:val="24"/>
        </w:rPr>
        <w:t>Ibrahim,</w:t>
      </w:r>
      <w:r>
        <w:rPr>
          <w:spacing w:val="1"/>
          <w:sz w:val="24"/>
        </w:rPr>
        <w:t xml:space="preserve"> </w:t>
      </w:r>
      <w:r>
        <w:rPr>
          <w:sz w:val="24"/>
        </w:rPr>
        <w:t>Feng</w:t>
      </w:r>
      <w:r>
        <w:rPr>
          <w:spacing w:val="1"/>
          <w:sz w:val="24"/>
        </w:rPr>
        <w:t xml:space="preserve"> </w:t>
      </w:r>
      <w:r>
        <w:rPr>
          <w:sz w:val="24"/>
        </w:rPr>
        <w:t>Xu,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Brian</w:t>
      </w:r>
      <w:r>
        <w:rPr>
          <w:spacing w:val="1"/>
          <w:sz w:val="24"/>
        </w:rPr>
        <w:t xml:space="preserve"> </w:t>
      </w:r>
      <w:r>
        <w:rPr>
          <w:sz w:val="24"/>
        </w:rPr>
        <w:t>Cairns.</w:t>
      </w:r>
      <w:r>
        <w:rPr>
          <w:spacing w:val="61"/>
          <w:sz w:val="24"/>
        </w:rPr>
        <w:t xml:space="preserve"> </w:t>
      </w:r>
      <w:r>
        <w:rPr>
          <w:sz w:val="24"/>
        </w:rPr>
        <w:t>Retrieval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aerosol</w:t>
      </w:r>
      <w:r>
        <w:rPr>
          <w:spacing w:val="43"/>
          <w:sz w:val="24"/>
        </w:rPr>
        <w:t xml:space="preserve"> </w:t>
      </w:r>
      <w:r>
        <w:rPr>
          <w:sz w:val="24"/>
        </w:rPr>
        <w:t>properties</w:t>
      </w:r>
      <w:r>
        <w:rPr>
          <w:spacing w:val="44"/>
          <w:sz w:val="24"/>
        </w:rPr>
        <w:t xml:space="preserve"> </w:t>
      </w:r>
      <w:r>
        <w:rPr>
          <w:sz w:val="24"/>
        </w:rPr>
        <w:t>and</w:t>
      </w:r>
      <w:r>
        <w:rPr>
          <w:spacing w:val="43"/>
          <w:sz w:val="24"/>
        </w:rPr>
        <w:t xml:space="preserve"> </w:t>
      </w:r>
      <w:r>
        <w:rPr>
          <w:sz w:val="24"/>
        </w:rPr>
        <w:t>water-leaving</w:t>
      </w:r>
      <w:r>
        <w:rPr>
          <w:spacing w:val="44"/>
          <w:sz w:val="24"/>
        </w:rPr>
        <w:t xml:space="preserve"> </w:t>
      </w:r>
      <w:r>
        <w:rPr>
          <w:sz w:val="24"/>
        </w:rPr>
        <w:t>reflectance</w:t>
      </w:r>
      <w:r>
        <w:rPr>
          <w:spacing w:val="43"/>
          <w:sz w:val="24"/>
        </w:rPr>
        <w:t xml:space="preserve"> </w:t>
      </w:r>
      <w:r>
        <w:rPr>
          <w:sz w:val="24"/>
        </w:rPr>
        <w:t>from</w:t>
      </w:r>
      <w:r>
        <w:rPr>
          <w:spacing w:val="44"/>
          <w:sz w:val="24"/>
        </w:rPr>
        <w:t xml:space="preserve"> </w:t>
      </w:r>
      <w:r>
        <w:rPr>
          <w:sz w:val="24"/>
        </w:rPr>
        <w:t>multi-angular</w:t>
      </w:r>
      <w:r>
        <w:rPr>
          <w:spacing w:val="44"/>
          <w:sz w:val="24"/>
        </w:rPr>
        <w:t xml:space="preserve"> </w:t>
      </w:r>
      <w:r>
        <w:rPr>
          <w:sz w:val="24"/>
        </w:rPr>
        <w:t>polarimet-</w:t>
      </w:r>
      <w:r>
        <w:rPr>
          <w:spacing w:val="-58"/>
          <w:sz w:val="24"/>
        </w:rPr>
        <w:t xml:space="preserve"> </w:t>
      </w:r>
      <w:r>
        <w:rPr>
          <w:sz w:val="24"/>
        </w:rPr>
        <w:t>ric measurements</w:t>
      </w:r>
      <w:r>
        <w:rPr>
          <w:spacing w:val="1"/>
          <w:sz w:val="24"/>
        </w:rPr>
        <w:t xml:space="preserve"> </w:t>
      </w:r>
      <w:r>
        <w:rPr>
          <w:sz w:val="24"/>
        </w:rPr>
        <w:t>over</w:t>
      </w:r>
      <w:r>
        <w:rPr>
          <w:spacing w:val="1"/>
          <w:sz w:val="24"/>
        </w:rPr>
        <w:t xml:space="preserve"> </w:t>
      </w:r>
      <w:r>
        <w:rPr>
          <w:sz w:val="24"/>
        </w:rPr>
        <w:t>coastal waters.</w:t>
      </w:r>
      <w:r>
        <w:rPr>
          <w:spacing w:val="2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rFonts w:ascii="Bookman Old Style" w:hAnsi="Bookman Old Style"/>
          <w:i/>
          <w:spacing w:val="-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Express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26(7):8968–8989,</w:t>
      </w:r>
      <w:r>
        <w:rPr>
          <w:spacing w:val="2"/>
          <w:sz w:val="24"/>
        </w:rPr>
        <w:t xml:space="preserve"> </w:t>
      </w:r>
      <w:r>
        <w:rPr>
          <w:sz w:val="24"/>
        </w:rPr>
        <w:t>2018.</w:t>
      </w:r>
    </w:p>
    <w:p w14:paraId="294F2DF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70" w:hanging="482"/>
        <w:jc w:val="both"/>
        <w:rPr>
          <w:sz w:val="24"/>
        </w:rPr>
      </w:pPr>
      <w:bookmarkStart w:id="216" w:name="_bookmark183"/>
      <w:bookmarkEnd w:id="216"/>
      <w:r>
        <w:rPr>
          <w:sz w:val="24"/>
        </w:rPr>
        <w:t>Linhong Kou,</w:t>
      </w:r>
      <w:r>
        <w:rPr>
          <w:spacing w:val="1"/>
          <w:sz w:val="24"/>
        </w:rPr>
        <w:t xml:space="preserve"> </w:t>
      </w:r>
      <w:r>
        <w:rPr>
          <w:sz w:val="24"/>
        </w:rPr>
        <w:t>Daniel Labrie,</w:t>
      </w:r>
      <w:r>
        <w:rPr>
          <w:spacing w:val="60"/>
          <w:sz w:val="24"/>
        </w:rPr>
        <w:t xml:space="preserve"> </w:t>
      </w:r>
      <w:r>
        <w:rPr>
          <w:sz w:val="24"/>
        </w:rPr>
        <w:t>and Petr Chylek.</w:t>
      </w:r>
      <w:r>
        <w:rPr>
          <w:spacing w:val="60"/>
          <w:sz w:val="24"/>
        </w:rPr>
        <w:t xml:space="preserve"> </w:t>
      </w:r>
      <w:r>
        <w:rPr>
          <w:sz w:val="24"/>
        </w:rPr>
        <w:t>Refractive indices of water and</w:t>
      </w:r>
      <w:r>
        <w:rPr>
          <w:spacing w:val="1"/>
          <w:sz w:val="24"/>
        </w:rPr>
        <w:t xml:space="preserve"> </w:t>
      </w:r>
      <w:r>
        <w:rPr>
          <w:sz w:val="24"/>
        </w:rPr>
        <w:t>ice in the 0.65-to 2.5-</w:t>
      </w:r>
      <w:r>
        <w:rPr>
          <w:rFonts w:ascii="Bookman Old Style" w:hAnsi="Bookman Old Style"/>
          <w:i/>
          <w:sz w:val="24"/>
        </w:rPr>
        <w:t>µ</w:t>
      </w:r>
      <w:r>
        <w:rPr>
          <w:sz w:val="24"/>
        </w:rPr>
        <w:t>m spectral range.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 Optics</w:t>
      </w:r>
      <w:r>
        <w:rPr>
          <w:sz w:val="24"/>
        </w:rPr>
        <w:t>, 32(19):3531–3540,</w:t>
      </w:r>
      <w:r>
        <w:rPr>
          <w:spacing w:val="1"/>
          <w:sz w:val="24"/>
        </w:rPr>
        <w:t xml:space="preserve"> </w:t>
      </w:r>
      <w:r>
        <w:rPr>
          <w:sz w:val="24"/>
        </w:rPr>
        <w:t>1993.</w:t>
      </w:r>
    </w:p>
    <w:p w14:paraId="5DA3FAE1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482"/>
        <w:jc w:val="both"/>
        <w:rPr>
          <w:sz w:val="24"/>
        </w:rPr>
      </w:pPr>
      <w:r>
        <w:rPr>
          <w:sz w:val="24"/>
        </w:rPr>
        <w:t>Robin M Pope and Edward S Fry. Absorption spectrum (380–700 nm) of pure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water. ii. integrating cavity measurements. </w:t>
      </w:r>
      <w:r>
        <w:rPr>
          <w:rFonts w:ascii="Bookman Old Style" w:hAnsi="Bookman Old Style"/>
          <w:i/>
          <w:sz w:val="24"/>
        </w:rPr>
        <w:t>Applied Optics</w:t>
      </w:r>
      <w:r>
        <w:rPr>
          <w:sz w:val="24"/>
        </w:rPr>
        <w:t>, 36(33):8710–8723,</w:t>
      </w:r>
      <w:r>
        <w:rPr>
          <w:spacing w:val="1"/>
          <w:sz w:val="24"/>
        </w:rPr>
        <w:t xml:space="preserve"> </w:t>
      </w:r>
      <w:r>
        <w:rPr>
          <w:sz w:val="24"/>
        </w:rPr>
        <w:t>1997.</w:t>
      </w:r>
    </w:p>
    <w:p w14:paraId="76DC7DE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/>
        <w:ind w:hanging="482"/>
        <w:jc w:val="left"/>
        <w:rPr>
          <w:sz w:val="24"/>
        </w:rPr>
      </w:pPr>
      <w:bookmarkStart w:id="217" w:name="_bookmark184"/>
      <w:bookmarkEnd w:id="217"/>
      <w:r>
        <w:rPr>
          <w:w w:val="105"/>
          <w:sz w:val="24"/>
        </w:rPr>
        <w:t>Xiaodong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Zhang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Lianbo</w:t>
      </w:r>
      <w:r>
        <w:rPr>
          <w:spacing w:val="5"/>
          <w:w w:val="105"/>
          <w:sz w:val="24"/>
        </w:rPr>
        <w:t xml:space="preserve"> </w:t>
      </w:r>
      <w:r>
        <w:rPr>
          <w:w w:val="105"/>
          <w:sz w:val="24"/>
        </w:rPr>
        <w:t>Hu.</w:t>
      </w:r>
      <w:r>
        <w:rPr>
          <w:spacing w:val="22"/>
          <w:w w:val="105"/>
          <w:sz w:val="24"/>
        </w:rPr>
        <w:t xml:space="preserve"> </w:t>
      </w:r>
      <w:r>
        <w:rPr>
          <w:w w:val="105"/>
          <w:sz w:val="24"/>
        </w:rPr>
        <w:t>Scattering</w:t>
      </w:r>
      <w:r>
        <w:rPr>
          <w:spacing w:val="5"/>
          <w:w w:val="105"/>
          <w:sz w:val="24"/>
        </w:rPr>
        <w:t xml:space="preserve"> </w:t>
      </w:r>
      <w:r>
        <w:rPr>
          <w:w w:val="105"/>
          <w:sz w:val="24"/>
        </w:rPr>
        <w:t>by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pure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seawater</w:t>
      </w:r>
      <w:r>
        <w:rPr>
          <w:spacing w:val="5"/>
          <w:w w:val="105"/>
          <w:sz w:val="24"/>
        </w:rPr>
        <w:t xml:space="preserve"> </w:t>
      </w:r>
      <w:r>
        <w:rPr>
          <w:w w:val="105"/>
          <w:sz w:val="24"/>
        </w:rPr>
        <w:t>at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high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salinity.</w:t>
      </w:r>
    </w:p>
    <w:p w14:paraId="03D5E90C" w14:textId="77777777" w:rsidR="00B856A6" w:rsidRDefault="00EB5EFA">
      <w:pPr>
        <w:spacing w:before="11"/>
        <w:ind w:left="1130"/>
        <w:rPr>
          <w:sz w:val="24"/>
        </w:rPr>
      </w:pPr>
      <w:r>
        <w:rPr>
          <w:rFonts w:ascii="Bookman Old Style" w:hAnsi="Bookman Old Style"/>
          <w:i/>
          <w:w w:val="95"/>
          <w:sz w:val="24"/>
        </w:rPr>
        <w:t>Optics</w:t>
      </w:r>
      <w:r>
        <w:rPr>
          <w:rFonts w:ascii="Bookman Old Style" w:hAnsi="Bookman Old Style"/>
          <w:i/>
          <w:spacing w:val="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Express</w:t>
      </w:r>
      <w:r>
        <w:rPr>
          <w:w w:val="95"/>
          <w:sz w:val="24"/>
        </w:rPr>
        <w:t>,</w:t>
      </w:r>
      <w:r>
        <w:rPr>
          <w:spacing w:val="14"/>
          <w:w w:val="95"/>
          <w:sz w:val="24"/>
        </w:rPr>
        <w:t xml:space="preserve"> </w:t>
      </w:r>
      <w:r>
        <w:rPr>
          <w:w w:val="95"/>
          <w:sz w:val="24"/>
        </w:rPr>
        <w:t>17(15):12685–12691,</w:t>
      </w:r>
      <w:r>
        <w:rPr>
          <w:spacing w:val="14"/>
          <w:w w:val="95"/>
          <w:sz w:val="24"/>
        </w:rPr>
        <w:t xml:space="preserve"> </w:t>
      </w:r>
      <w:r>
        <w:rPr>
          <w:w w:val="95"/>
          <w:sz w:val="24"/>
        </w:rPr>
        <w:t>2009.</w:t>
      </w:r>
    </w:p>
    <w:p w14:paraId="405A2FC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6" w:line="247" w:lineRule="auto"/>
        <w:ind w:right="770" w:hanging="482"/>
        <w:jc w:val="both"/>
        <w:rPr>
          <w:sz w:val="24"/>
        </w:rPr>
      </w:pPr>
      <w:bookmarkStart w:id="218" w:name="_bookmark185"/>
      <w:bookmarkEnd w:id="218"/>
      <w:r>
        <w:rPr>
          <w:sz w:val="24"/>
        </w:rPr>
        <w:t>Andre Morel.</w:t>
      </w:r>
      <w:r>
        <w:rPr>
          <w:spacing w:val="1"/>
          <w:sz w:val="24"/>
        </w:rPr>
        <w:t xml:space="preserve"> </w:t>
      </w:r>
      <w:r>
        <w:rPr>
          <w:sz w:val="24"/>
        </w:rPr>
        <w:t>Optical properties of pure water and pure sea water.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Optical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Aspects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Oceanography</w:t>
      </w:r>
      <w:r>
        <w:rPr>
          <w:sz w:val="24"/>
        </w:rPr>
        <w:t>,</w:t>
      </w:r>
      <w:r>
        <w:rPr>
          <w:spacing w:val="9"/>
          <w:sz w:val="24"/>
        </w:rPr>
        <w:t xml:space="preserve"> </w:t>
      </w:r>
      <w:r>
        <w:rPr>
          <w:sz w:val="24"/>
        </w:rPr>
        <w:t>1(1):1–24,</w:t>
      </w:r>
      <w:r>
        <w:rPr>
          <w:spacing w:val="10"/>
          <w:sz w:val="24"/>
        </w:rPr>
        <w:t xml:space="preserve"> </w:t>
      </w:r>
      <w:r>
        <w:rPr>
          <w:sz w:val="24"/>
        </w:rPr>
        <w:t>1974.</w:t>
      </w:r>
    </w:p>
    <w:p w14:paraId="5EE7A48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482"/>
        <w:jc w:val="both"/>
        <w:rPr>
          <w:sz w:val="24"/>
        </w:rPr>
      </w:pPr>
      <w:bookmarkStart w:id="219" w:name="_bookmark186"/>
      <w:bookmarkEnd w:id="219"/>
      <w:r>
        <w:rPr>
          <w:w w:val="105"/>
          <w:sz w:val="24"/>
        </w:rPr>
        <w:t>An</w:t>
      </w:r>
      <w:r>
        <w:rPr>
          <w:spacing w:val="-1"/>
          <w:w w:val="105"/>
          <w:sz w:val="24"/>
        </w:rPr>
        <w:t>n</w:t>
      </w:r>
      <w:r>
        <w:rPr>
          <w:w w:val="97"/>
          <w:sz w:val="24"/>
        </w:rPr>
        <w:t>i</w:t>
      </w:r>
      <w:r>
        <w:rPr>
          <w:spacing w:val="-7"/>
          <w:w w:val="97"/>
          <w:sz w:val="24"/>
        </w:rPr>
        <w:t>c</w:t>
      </w:r>
      <w:r>
        <w:rPr>
          <w:w w:val="102"/>
          <w:sz w:val="24"/>
        </w:rPr>
        <w:t>k</w:t>
      </w:r>
      <w:r>
        <w:rPr>
          <w:spacing w:val="2"/>
          <w:sz w:val="24"/>
        </w:rPr>
        <w:t xml:space="preserve"> </w:t>
      </w:r>
      <w:r>
        <w:rPr>
          <w:w w:val="105"/>
          <w:sz w:val="24"/>
        </w:rPr>
        <w:t>Bricaud,</w:t>
      </w:r>
      <w:r>
        <w:rPr>
          <w:spacing w:val="5"/>
          <w:sz w:val="24"/>
        </w:rPr>
        <w:t xml:space="preserve"> </w:t>
      </w:r>
      <w:r>
        <w:rPr>
          <w:w w:val="106"/>
          <w:sz w:val="24"/>
        </w:rPr>
        <w:t>And</w:t>
      </w:r>
      <w:r>
        <w:rPr>
          <w:spacing w:val="-7"/>
          <w:w w:val="106"/>
          <w:sz w:val="24"/>
        </w:rPr>
        <w:t>r</w:t>
      </w:r>
      <w:r>
        <w:rPr>
          <w:spacing w:val="-111"/>
          <w:w w:val="146"/>
          <w:sz w:val="24"/>
        </w:rPr>
        <w:t>´</w:t>
      </w:r>
      <w:r>
        <w:rPr>
          <w:w w:val="97"/>
          <w:sz w:val="24"/>
        </w:rPr>
        <w:t>e</w:t>
      </w:r>
      <w:r>
        <w:rPr>
          <w:spacing w:val="2"/>
          <w:sz w:val="24"/>
        </w:rPr>
        <w:t xml:space="preserve"> </w:t>
      </w:r>
      <w:r>
        <w:rPr>
          <w:w w:val="101"/>
          <w:sz w:val="24"/>
        </w:rPr>
        <w:t>Morel,</w:t>
      </w:r>
      <w:r>
        <w:rPr>
          <w:spacing w:val="5"/>
          <w:sz w:val="24"/>
        </w:rPr>
        <w:t xml:space="preserve"> </w:t>
      </w:r>
      <w:r>
        <w:rPr>
          <w:w w:val="102"/>
          <w:sz w:val="24"/>
        </w:rPr>
        <w:t>Marcel</w:t>
      </w:r>
      <w:r>
        <w:rPr>
          <w:spacing w:val="2"/>
          <w:sz w:val="24"/>
        </w:rPr>
        <w:t xml:space="preserve"> </w:t>
      </w:r>
      <w:r>
        <w:rPr>
          <w:w w:val="106"/>
          <w:sz w:val="24"/>
        </w:rPr>
        <w:t>Babin,</w:t>
      </w:r>
      <w:r>
        <w:rPr>
          <w:spacing w:val="5"/>
          <w:sz w:val="24"/>
        </w:rPr>
        <w:t xml:space="preserve"> </w:t>
      </w:r>
      <w:r>
        <w:rPr>
          <w:w w:val="106"/>
          <w:sz w:val="24"/>
        </w:rPr>
        <w:t>Karima</w:t>
      </w:r>
      <w:r>
        <w:rPr>
          <w:spacing w:val="2"/>
          <w:sz w:val="24"/>
        </w:rPr>
        <w:t xml:space="preserve"> </w:t>
      </w:r>
      <w:r>
        <w:rPr>
          <w:w w:val="101"/>
          <w:sz w:val="24"/>
        </w:rPr>
        <w:t>Allali,</w:t>
      </w:r>
      <w:r>
        <w:rPr>
          <w:spacing w:val="5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w w:val="102"/>
          <w:sz w:val="24"/>
        </w:rPr>
        <w:t>Her</w:t>
      </w:r>
      <w:r>
        <w:rPr>
          <w:spacing w:val="-7"/>
          <w:w w:val="102"/>
          <w:sz w:val="24"/>
        </w:rPr>
        <w:t>v</w:t>
      </w:r>
      <w:r>
        <w:rPr>
          <w:spacing w:val="-111"/>
          <w:w w:val="146"/>
          <w:sz w:val="24"/>
        </w:rPr>
        <w:t>´</w:t>
      </w:r>
      <w:r>
        <w:rPr>
          <w:w w:val="97"/>
          <w:sz w:val="24"/>
        </w:rPr>
        <w:t>e</w:t>
      </w:r>
      <w:r>
        <w:rPr>
          <w:spacing w:val="2"/>
          <w:sz w:val="24"/>
        </w:rPr>
        <w:t xml:space="preserve"> </w:t>
      </w:r>
      <w:r>
        <w:rPr>
          <w:w w:val="103"/>
          <w:sz w:val="24"/>
        </w:rPr>
        <w:t xml:space="preserve">Claus- </w:t>
      </w:r>
      <w:r>
        <w:rPr>
          <w:sz w:val="24"/>
        </w:rPr>
        <w:t>tre.</w:t>
      </w:r>
      <w:r>
        <w:rPr>
          <w:spacing w:val="1"/>
          <w:sz w:val="24"/>
        </w:rPr>
        <w:t xml:space="preserve"> </w:t>
      </w:r>
      <w:r>
        <w:rPr>
          <w:sz w:val="24"/>
        </w:rPr>
        <w:t>Variations</w:t>
      </w:r>
      <w:r>
        <w:rPr>
          <w:spacing w:val="1"/>
          <w:sz w:val="24"/>
        </w:rPr>
        <w:t xml:space="preserve"> </w:t>
      </w:r>
      <w:r>
        <w:rPr>
          <w:sz w:val="24"/>
        </w:rPr>
        <w:t>of light absorption by suspended particles with chlorophyll a</w:t>
      </w:r>
      <w:r>
        <w:rPr>
          <w:spacing w:val="1"/>
          <w:sz w:val="24"/>
        </w:rPr>
        <w:t xml:space="preserve"> </w:t>
      </w:r>
      <w:r>
        <w:rPr>
          <w:sz w:val="24"/>
        </w:rPr>
        <w:t>concentration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oceanic</w:t>
      </w:r>
      <w:r>
        <w:rPr>
          <w:spacing w:val="1"/>
          <w:sz w:val="24"/>
        </w:rPr>
        <w:t xml:space="preserve"> </w:t>
      </w:r>
      <w:r>
        <w:rPr>
          <w:sz w:val="24"/>
        </w:rPr>
        <w:t>(case</w:t>
      </w:r>
      <w:r>
        <w:rPr>
          <w:spacing w:val="1"/>
          <w:sz w:val="24"/>
        </w:rPr>
        <w:t xml:space="preserve"> </w:t>
      </w:r>
      <w:r>
        <w:rPr>
          <w:sz w:val="24"/>
        </w:rPr>
        <w:t>1)</w:t>
      </w:r>
      <w:r>
        <w:rPr>
          <w:spacing w:val="1"/>
          <w:sz w:val="24"/>
        </w:rPr>
        <w:t xml:space="preserve"> </w:t>
      </w:r>
      <w:r>
        <w:rPr>
          <w:sz w:val="24"/>
        </w:rPr>
        <w:t>waters:</w:t>
      </w:r>
      <w:r>
        <w:rPr>
          <w:spacing w:val="1"/>
          <w:sz w:val="24"/>
        </w:rPr>
        <w:t xml:space="preserve"> </w:t>
      </w:r>
      <w:r>
        <w:rPr>
          <w:sz w:val="24"/>
        </w:rPr>
        <w:t>Analysis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implications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60"/>
          <w:sz w:val="24"/>
        </w:rPr>
        <w:t xml:space="preserve"> </w:t>
      </w:r>
      <w:r>
        <w:rPr>
          <w:sz w:val="24"/>
        </w:rPr>
        <w:t>bio-</w:t>
      </w:r>
      <w:r>
        <w:rPr>
          <w:spacing w:val="-57"/>
          <w:sz w:val="24"/>
        </w:rPr>
        <w:t xml:space="preserve"> </w:t>
      </w:r>
      <w:r>
        <w:rPr>
          <w:w w:val="95"/>
          <w:sz w:val="24"/>
        </w:rPr>
        <w:t>optical models.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 of Geophysical Research: Oceans</w:t>
      </w:r>
      <w:r>
        <w:rPr>
          <w:w w:val="95"/>
          <w:sz w:val="24"/>
        </w:rPr>
        <w:t>, 103(C13):31033–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31044,</w:t>
      </w:r>
      <w:r>
        <w:rPr>
          <w:spacing w:val="17"/>
          <w:sz w:val="24"/>
        </w:rPr>
        <w:t xml:space="preserve"> </w:t>
      </w:r>
      <w:r>
        <w:rPr>
          <w:sz w:val="24"/>
        </w:rPr>
        <w:t>1998.</w:t>
      </w:r>
    </w:p>
    <w:p w14:paraId="779FDAE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7" w:lineRule="auto"/>
        <w:ind w:right="769" w:hanging="482"/>
        <w:jc w:val="both"/>
        <w:rPr>
          <w:sz w:val="24"/>
        </w:rPr>
      </w:pPr>
      <w:bookmarkStart w:id="220" w:name="_bookmark187"/>
      <w:bookmarkEnd w:id="220"/>
      <w:r>
        <w:rPr>
          <w:w w:val="90"/>
          <w:sz w:val="24"/>
        </w:rPr>
        <w:t xml:space="preserve">IOCCG. </w:t>
      </w:r>
      <w:r>
        <w:rPr>
          <w:rFonts w:ascii="Bookman Old Style"/>
          <w:i/>
          <w:w w:val="90"/>
          <w:sz w:val="24"/>
        </w:rPr>
        <w:t>Remote Sensing of Inherent Optical Properties: Fundamentals, Tests</w:t>
      </w:r>
      <w:r>
        <w:rPr>
          <w:rFonts w:ascii="Bookman Old Style"/>
          <w:i/>
          <w:spacing w:val="1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of Algorithms, and Applications</w:t>
      </w:r>
      <w:r>
        <w:rPr>
          <w:w w:val="90"/>
          <w:sz w:val="24"/>
        </w:rPr>
        <w:t xml:space="preserve">, volume No. 5 of </w:t>
      </w:r>
      <w:r>
        <w:rPr>
          <w:rFonts w:ascii="Bookman Old Style"/>
          <w:i/>
          <w:w w:val="90"/>
          <w:sz w:val="24"/>
        </w:rPr>
        <w:t>Reports of the International</w:t>
      </w:r>
      <w:r>
        <w:rPr>
          <w:rFonts w:ascii="Bookman Old Style"/>
          <w:i/>
          <w:spacing w:val="1"/>
          <w:w w:val="90"/>
          <w:sz w:val="24"/>
        </w:rPr>
        <w:t xml:space="preserve"> </w:t>
      </w:r>
      <w:r>
        <w:rPr>
          <w:rFonts w:ascii="Bookman Old Style"/>
          <w:i/>
          <w:sz w:val="24"/>
        </w:rPr>
        <w:t>Ocean Colour Coordinating Group, Z.-P. Lee (Ed.)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IOCCG, Dartmouth,</w:t>
      </w:r>
      <w:r>
        <w:rPr>
          <w:spacing w:val="1"/>
          <w:sz w:val="24"/>
        </w:rPr>
        <w:t xml:space="preserve"> </w:t>
      </w:r>
      <w:r>
        <w:rPr>
          <w:sz w:val="24"/>
        </w:rPr>
        <w:t>Canada,</w:t>
      </w:r>
      <w:r>
        <w:rPr>
          <w:spacing w:val="18"/>
          <w:sz w:val="24"/>
        </w:rPr>
        <w:t xml:space="preserve"> </w:t>
      </w:r>
      <w:r>
        <w:rPr>
          <w:sz w:val="24"/>
        </w:rPr>
        <w:t>2006.</w:t>
      </w:r>
    </w:p>
    <w:p w14:paraId="4A9EE16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9" w:lineRule="auto"/>
        <w:ind w:right="770" w:hanging="482"/>
        <w:jc w:val="both"/>
        <w:rPr>
          <w:sz w:val="24"/>
        </w:rPr>
      </w:pPr>
      <w:bookmarkStart w:id="221" w:name="_bookmark188"/>
      <w:bookmarkEnd w:id="221"/>
      <w:r>
        <w:rPr>
          <w:w w:val="105"/>
          <w:sz w:val="24"/>
        </w:rPr>
        <w:t>P Jeremy Werdell, Bryan A Franz, Sean W Bailey, Gene C Feldman, Em-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manuel Boss, Vittorio E Brando, Mark Dowell, Takafumi Hirata, Samantha J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Lavender, ZhongPing Lee, et al. Generalized ocean color inversion model for</w:t>
      </w:r>
      <w:r>
        <w:rPr>
          <w:spacing w:val="1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 xml:space="preserve">retrieving marine </w:t>
      </w:r>
      <w:r>
        <w:rPr>
          <w:w w:val="105"/>
          <w:sz w:val="24"/>
        </w:rPr>
        <w:t xml:space="preserve">inherent optical properties. </w:t>
      </w:r>
      <w:r>
        <w:rPr>
          <w:rFonts w:ascii="Bookman Old Style" w:hAnsi="Bookman Old Style"/>
          <w:i/>
          <w:w w:val="105"/>
          <w:sz w:val="24"/>
        </w:rPr>
        <w:t>Applied Optics</w:t>
      </w:r>
      <w:r>
        <w:rPr>
          <w:w w:val="105"/>
          <w:sz w:val="24"/>
        </w:rPr>
        <w:t>, 52(10):2019–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2037,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2013.</w:t>
      </w:r>
    </w:p>
    <w:p w14:paraId="4C394F6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7" w:lineRule="auto"/>
        <w:ind w:right="769" w:hanging="482"/>
        <w:jc w:val="both"/>
        <w:rPr>
          <w:sz w:val="24"/>
        </w:rPr>
      </w:pPr>
      <w:bookmarkStart w:id="222" w:name="_bookmark189"/>
      <w:bookmarkEnd w:id="222"/>
      <w:r>
        <w:rPr>
          <w:w w:val="90"/>
          <w:sz w:val="24"/>
        </w:rPr>
        <w:t xml:space="preserve">IOCCG. </w:t>
      </w:r>
      <w:r>
        <w:rPr>
          <w:rFonts w:ascii="Bookman Old Style"/>
          <w:i/>
          <w:w w:val="90"/>
          <w:sz w:val="24"/>
        </w:rPr>
        <w:t>Remote Sensing of Inherent Optical Properties: Fundamentals, Tests</w:t>
      </w:r>
      <w:r>
        <w:rPr>
          <w:rFonts w:ascii="Bookman Old Style"/>
          <w:i/>
          <w:spacing w:val="1"/>
          <w:w w:val="90"/>
          <w:sz w:val="24"/>
        </w:rPr>
        <w:t xml:space="preserve"> </w:t>
      </w:r>
      <w:r>
        <w:rPr>
          <w:rFonts w:ascii="Bookman Old Style"/>
          <w:i/>
          <w:w w:val="90"/>
          <w:sz w:val="24"/>
        </w:rPr>
        <w:t>of Algorithms, and Applications</w:t>
      </w:r>
      <w:r>
        <w:rPr>
          <w:w w:val="90"/>
          <w:sz w:val="24"/>
        </w:rPr>
        <w:t xml:space="preserve">, volume No. 5 of </w:t>
      </w:r>
      <w:r>
        <w:rPr>
          <w:rFonts w:ascii="Bookman Old Style"/>
          <w:i/>
          <w:w w:val="90"/>
          <w:sz w:val="24"/>
        </w:rPr>
        <w:t>Reports of the International</w:t>
      </w:r>
      <w:r>
        <w:rPr>
          <w:rFonts w:ascii="Bookman Old Style"/>
          <w:i/>
          <w:spacing w:val="1"/>
          <w:w w:val="90"/>
          <w:sz w:val="24"/>
        </w:rPr>
        <w:t xml:space="preserve"> </w:t>
      </w:r>
      <w:r>
        <w:rPr>
          <w:rFonts w:ascii="Bookman Old Style"/>
          <w:i/>
          <w:sz w:val="24"/>
        </w:rPr>
        <w:t>Ocean Colour Coordinating Group, Z.-P. Lee (Ed.)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IOCCG, Dartmouth,</w:t>
      </w:r>
      <w:r>
        <w:rPr>
          <w:spacing w:val="1"/>
          <w:sz w:val="24"/>
        </w:rPr>
        <w:t xml:space="preserve"> </w:t>
      </w:r>
      <w:r>
        <w:rPr>
          <w:sz w:val="24"/>
        </w:rPr>
        <w:t>Canada,</w:t>
      </w:r>
      <w:r>
        <w:rPr>
          <w:spacing w:val="18"/>
          <w:sz w:val="24"/>
        </w:rPr>
        <w:t xml:space="preserve"> </w:t>
      </w:r>
      <w:r>
        <w:rPr>
          <w:sz w:val="24"/>
        </w:rPr>
        <w:t>2006.</w:t>
      </w:r>
    </w:p>
    <w:p w14:paraId="4DA91F3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0" w:line="247" w:lineRule="auto"/>
        <w:ind w:right="769" w:hanging="599"/>
        <w:jc w:val="both"/>
        <w:rPr>
          <w:sz w:val="24"/>
        </w:rPr>
      </w:pPr>
      <w:bookmarkStart w:id="223" w:name="_bookmark190"/>
      <w:bookmarkEnd w:id="223"/>
      <w:r>
        <w:rPr>
          <w:sz w:val="24"/>
        </w:rPr>
        <w:t>Trevor Hastie,</w:t>
      </w:r>
      <w:r>
        <w:rPr>
          <w:spacing w:val="1"/>
          <w:sz w:val="24"/>
        </w:rPr>
        <w:t xml:space="preserve"> </w:t>
      </w:r>
      <w:r>
        <w:rPr>
          <w:sz w:val="24"/>
        </w:rPr>
        <w:t>Robert Tibshirani,</w:t>
      </w:r>
      <w:r>
        <w:rPr>
          <w:spacing w:val="1"/>
          <w:sz w:val="24"/>
        </w:rPr>
        <w:t xml:space="preserve"> </w:t>
      </w:r>
      <w:r>
        <w:rPr>
          <w:sz w:val="24"/>
        </w:rPr>
        <w:t>and Jerome Friedman.</w:t>
      </w:r>
      <w:r>
        <w:rPr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The Elements of</w:t>
      </w:r>
      <w:r>
        <w:rPr>
          <w:rFonts w:ascii="Bookman Old Style"/>
          <w:i/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Statistical</w:t>
      </w:r>
      <w:r>
        <w:rPr>
          <w:rFonts w:ascii="Bookman Old Style"/>
          <w:i/>
          <w:spacing w:val="-5"/>
          <w:sz w:val="24"/>
        </w:rPr>
        <w:t xml:space="preserve"> </w:t>
      </w:r>
      <w:r>
        <w:rPr>
          <w:rFonts w:ascii="Bookman Old Style"/>
          <w:i/>
          <w:sz w:val="24"/>
        </w:rPr>
        <w:t>Learning</w:t>
      </w:r>
      <w:r>
        <w:rPr>
          <w:sz w:val="24"/>
        </w:rPr>
        <w:t>.</w:t>
      </w:r>
      <w:r>
        <w:rPr>
          <w:spacing w:val="25"/>
          <w:sz w:val="24"/>
        </w:rPr>
        <w:t xml:space="preserve"> </w:t>
      </w:r>
      <w:r>
        <w:rPr>
          <w:sz w:val="24"/>
        </w:rPr>
        <w:t>Springer</w:t>
      </w:r>
      <w:r>
        <w:rPr>
          <w:spacing w:val="4"/>
          <w:sz w:val="24"/>
        </w:rPr>
        <w:t xml:space="preserve"> </w:t>
      </w:r>
      <w:r>
        <w:rPr>
          <w:sz w:val="24"/>
        </w:rPr>
        <w:t>New</w:t>
      </w:r>
      <w:r>
        <w:rPr>
          <w:spacing w:val="4"/>
          <w:sz w:val="24"/>
        </w:rPr>
        <w:t xml:space="preserve"> </w:t>
      </w:r>
      <w:r>
        <w:rPr>
          <w:sz w:val="24"/>
        </w:rPr>
        <w:t>York</w:t>
      </w:r>
      <w:r>
        <w:rPr>
          <w:spacing w:val="4"/>
          <w:sz w:val="24"/>
        </w:rPr>
        <w:t xml:space="preserve"> </w:t>
      </w:r>
      <w:r>
        <w:rPr>
          <w:sz w:val="24"/>
        </w:rPr>
        <w:t>Inc.,</w:t>
      </w:r>
      <w:r>
        <w:rPr>
          <w:spacing w:val="4"/>
          <w:sz w:val="24"/>
        </w:rPr>
        <w:t xml:space="preserve"> </w:t>
      </w:r>
      <w:r>
        <w:rPr>
          <w:sz w:val="24"/>
        </w:rPr>
        <w:t>New</w:t>
      </w:r>
      <w:r>
        <w:rPr>
          <w:spacing w:val="3"/>
          <w:sz w:val="24"/>
        </w:rPr>
        <w:t xml:space="preserve"> </w:t>
      </w:r>
      <w:r>
        <w:rPr>
          <w:sz w:val="24"/>
        </w:rPr>
        <w:t>York,</w:t>
      </w:r>
      <w:r>
        <w:rPr>
          <w:spacing w:val="3"/>
          <w:sz w:val="24"/>
        </w:rPr>
        <w:t xml:space="preserve"> </w:t>
      </w:r>
      <w:r>
        <w:rPr>
          <w:sz w:val="24"/>
        </w:rPr>
        <w:t>NY,</w:t>
      </w:r>
      <w:r>
        <w:rPr>
          <w:spacing w:val="3"/>
          <w:sz w:val="24"/>
        </w:rPr>
        <w:t xml:space="preserve"> </w:t>
      </w:r>
      <w:r>
        <w:rPr>
          <w:sz w:val="24"/>
        </w:rPr>
        <w:t>USA,</w:t>
      </w:r>
      <w:r>
        <w:rPr>
          <w:spacing w:val="4"/>
          <w:sz w:val="24"/>
        </w:rPr>
        <w:t xml:space="preserve"> </w:t>
      </w:r>
      <w:r>
        <w:rPr>
          <w:sz w:val="24"/>
        </w:rPr>
        <w:t>2001.</w:t>
      </w:r>
    </w:p>
    <w:p w14:paraId="6C1EEB7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599"/>
        <w:jc w:val="both"/>
        <w:rPr>
          <w:sz w:val="24"/>
        </w:rPr>
      </w:pPr>
      <w:bookmarkStart w:id="224" w:name="_bookmark191"/>
      <w:bookmarkEnd w:id="224"/>
      <w:r>
        <w:rPr>
          <w:w w:val="105"/>
          <w:sz w:val="24"/>
        </w:rPr>
        <w:t>Kurt Hornik, Maxwell Stinchcombe, and Halbert White.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Multilayer feedfor-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ward networks are universal approximators.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Neural Networks</w:t>
      </w:r>
      <w:r>
        <w:rPr>
          <w:sz w:val="24"/>
        </w:rPr>
        <w:t>, 2(5):359–366,</w:t>
      </w:r>
      <w:r>
        <w:rPr>
          <w:spacing w:val="1"/>
          <w:sz w:val="24"/>
        </w:rPr>
        <w:t xml:space="preserve"> </w:t>
      </w:r>
      <w:r>
        <w:rPr>
          <w:w w:val="105"/>
          <w:sz w:val="24"/>
        </w:rPr>
        <w:t>1989.</w:t>
      </w:r>
    </w:p>
    <w:p w14:paraId="793C7C23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0733C3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0" w:line="247" w:lineRule="auto"/>
        <w:ind w:right="768" w:hanging="599"/>
        <w:jc w:val="both"/>
        <w:rPr>
          <w:sz w:val="24"/>
        </w:rPr>
      </w:pPr>
      <w:bookmarkStart w:id="225" w:name="_bookmark192"/>
      <w:bookmarkEnd w:id="225"/>
      <w:r>
        <w:rPr>
          <w:sz w:val="24"/>
        </w:rPr>
        <w:lastRenderedPageBreak/>
        <w:t xml:space="preserve">Peter Deuflhard. A short history of newton’s method. </w:t>
      </w:r>
      <w:r>
        <w:rPr>
          <w:rFonts w:ascii="Bookman Old Style" w:hAnsi="Bookman Old Style"/>
          <w:i/>
          <w:sz w:val="24"/>
        </w:rPr>
        <w:t>Documenta Mathemat-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ica,</w:t>
      </w:r>
      <w:r>
        <w:rPr>
          <w:rFonts w:ascii="Bookman Old Style" w:hAnsi="Bookman Old Style"/>
          <w:i/>
          <w:spacing w:val="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Optimization</w:t>
      </w:r>
      <w:r>
        <w:rPr>
          <w:rFonts w:ascii="Bookman Old Style" w:hAnsi="Bookman Old Style"/>
          <w:i/>
          <w:spacing w:val="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stories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pages</w:t>
      </w:r>
      <w:r>
        <w:rPr>
          <w:spacing w:val="12"/>
          <w:sz w:val="24"/>
        </w:rPr>
        <w:t xml:space="preserve"> </w:t>
      </w:r>
      <w:r>
        <w:rPr>
          <w:sz w:val="24"/>
        </w:rPr>
        <w:t>25–30,</w:t>
      </w:r>
      <w:r>
        <w:rPr>
          <w:spacing w:val="13"/>
          <w:sz w:val="24"/>
        </w:rPr>
        <w:t xml:space="preserve"> </w:t>
      </w:r>
      <w:r>
        <w:rPr>
          <w:sz w:val="24"/>
        </w:rPr>
        <w:t>2012.</w:t>
      </w:r>
    </w:p>
    <w:p w14:paraId="7FDA847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7" w:lineRule="auto"/>
        <w:ind w:right="768" w:hanging="599"/>
        <w:jc w:val="both"/>
        <w:rPr>
          <w:sz w:val="24"/>
        </w:rPr>
      </w:pPr>
      <w:bookmarkStart w:id="226" w:name="_bookmark193"/>
      <w:bookmarkEnd w:id="226"/>
      <w:r>
        <w:rPr>
          <w:sz w:val="24"/>
        </w:rPr>
        <w:t xml:space="preserve">Jorge Nocedal and Stephen Wright. </w:t>
      </w:r>
      <w:r>
        <w:rPr>
          <w:rFonts w:ascii="Bookman Old Style"/>
          <w:i/>
          <w:sz w:val="24"/>
        </w:rPr>
        <w:t>Numerical optimization</w:t>
      </w:r>
      <w:r>
        <w:rPr>
          <w:sz w:val="24"/>
        </w:rPr>
        <w:t>. Springer Science</w:t>
      </w:r>
      <w:r>
        <w:rPr>
          <w:spacing w:val="-57"/>
          <w:sz w:val="24"/>
        </w:rPr>
        <w:t xml:space="preserve"> </w:t>
      </w:r>
      <w:r>
        <w:rPr>
          <w:sz w:val="24"/>
        </w:rPr>
        <w:t>&amp;</w:t>
      </w:r>
      <w:r>
        <w:rPr>
          <w:spacing w:val="18"/>
          <w:sz w:val="24"/>
        </w:rPr>
        <w:t xml:space="preserve"> </w:t>
      </w:r>
      <w:r>
        <w:rPr>
          <w:sz w:val="24"/>
        </w:rPr>
        <w:t>Business</w:t>
      </w:r>
      <w:r>
        <w:rPr>
          <w:spacing w:val="18"/>
          <w:sz w:val="24"/>
        </w:rPr>
        <w:t xml:space="preserve"> </w:t>
      </w:r>
      <w:r>
        <w:rPr>
          <w:sz w:val="24"/>
        </w:rPr>
        <w:t>Media,</w:t>
      </w:r>
      <w:r>
        <w:rPr>
          <w:spacing w:val="19"/>
          <w:sz w:val="24"/>
        </w:rPr>
        <w:t xml:space="preserve"> </w:t>
      </w:r>
      <w:r>
        <w:rPr>
          <w:sz w:val="24"/>
        </w:rPr>
        <w:t>2006.</w:t>
      </w:r>
    </w:p>
    <w:p w14:paraId="7D18ABA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4" w:line="249" w:lineRule="auto"/>
        <w:ind w:right="772" w:hanging="599"/>
        <w:jc w:val="both"/>
        <w:rPr>
          <w:sz w:val="24"/>
        </w:rPr>
      </w:pPr>
      <w:bookmarkStart w:id="227" w:name="_bookmark194"/>
      <w:bookmarkEnd w:id="227"/>
      <w:r>
        <w:rPr>
          <w:w w:val="105"/>
          <w:sz w:val="24"/>
        </w:rPr>
        <w:t>S. Asano and M. Sato.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Light scattering by randomly oriented spheroidal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particles.</w:t>
      </w:r>
      <w:r>
        <w:rPr>
          <w:spacing w:val="29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-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8"/>
          <w:w w:val="105"/>
          <w:sz w:val="24"/>
        </w:rPr>
        <w:t xml:space="preserve"> </w:t>
      </w:r>
      <w:r>
        <w:rPr>
          <w:w w:val="105"/>
          <w:sz w:val="24"/>
        </w:rPr>
        <w:t>19:962–974,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1980.</w:t>
      </w:r>
    </w:p>
    <w:p w14:paraId="367F4C7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9" w:lineRule="auto"/>
        <w:ind w:right="770" w:hanging="599"/>
        <w:jc w:val="both"/>
        <w:rPr>
          <w:sz w:val="24"/>
        </w:rPr>
      </w:pPr>
      <w:r>
        <w:rPr>
          <w:w w:val="105"/>
          <w:sz w:val="24"/>
        </w:rPr>
        <w:t>P. E. Geller,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T. G. Tsuei,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and P. W. Barber.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Information content of the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scattering</w:t>
      </w:r>
      <w:r>
        <w:rPr>
          <w:spacing w:val="2"/>
          <w:sz w:val="24"/>
        </w:rPr>
        <w:t xml:space="preserve"> </w:t>
      </w:r>
      <w:r>
        <w:rPr>
          <w:sz w:val="24"/>
        </w:rPr>
        <w:t>matrix</w:t>
      </w:r>
      <w:r>
        <w:rPr>
          <w:spacing w:val="2"/>
          <w:sz w:val="24"/>
        </w:rPr>
        <w:t xml:space="preserve"> </w:t>
      </w:r>
      <w:r>
        <w:rPr>
          <w:sz w:val="24"/>
        </w:rPr>
        <w:t>for</w:t>
      </w:r>
      <w:r>
        <w:rPr>
          <w:spacing w:val="3"/>
          <w:sz w:val="24"/>
        </w:rPr>
        <w:t xml:space="preserve"> </w:t>
      </w:r>
      <w:r>
        <w:rPr>
          <w:sz w:val="24"/>
        </w:rPr>
        <w:t>spheroidal</w:t>
      </w:r>
      <w:r>
        <w:rPr>
          <w:spacing w:val="3"/>
          <w:sz w:val="24"/>
        </w:rPr>
        <w:t xml:space="preserve"> </w:t>
      </w:r>
      <w:r>
        <w:rPr>
          <w:sz w:val="24"/>
        </w:rPr>
        <w:t>particles.</w:t>
      </w:r>
      <w:r>
        <w:rPr>
          <w:spacing w:val="2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-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6"/>
          <w:sz w:val="24"/>
        </w:rPr>
        <w:t xml:space="preserve"> </w:t>
      </w:r>
      <w:r>
        <w:rPr>
          <w:sz w:val="24"/>
        </w:rPr>
        <w:t>24:2391–2396,</w:t>
      </w:r>
      <w:r>
        <w:rPr>
          <w:spacing w:val="5"/>
          <w:sz w:val="24"/>
        </w:rPr>
        <w:t xml:space="preserve"> </w:t>
      </w:r>
      <w:r>
        <w:rPr>
          <w:sz w:val="24"/>
        </w:rPr>
        <w:t>1985.</w:t>
      </w:r>
    </w:p>
    <w:p w14:paraId="4CA6314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8" w:line="249" w:lineRule="auto"/>
        <w:ind w:right="770" w:hanging="599"/>
        <w:jc w:val="both"/>
        <w:rPr>
          <w:sz w:val="24"/>
        </w:rPr>
      </w:pPr>
      <w:bookmarkStart w:id="228" w:name="_bookmark195"/>
      <w:bookmarkEnd w:id="228"/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Hofer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O.</w:t>
      </w:r>
      <w:r>
        <w:rPr>
          <w:spacing w:val="1"/>
          <w:sz w:val="24"/>
        </w:rPr>
        <w:t xml:space="preserve"> </w:t>
      </w:r>
      <w:r>
        <w:rPr>
          <w:sz w:val="24"/>
        </w:rPr>
        <w:t>Glatter.</w:t>
      </w:r>
      <w:r>
        <w:rPr>
          <w:spacing w:val="1"/>
          <w:sz w:val="24"/>
        </w:rPr>
        <w:t xml:space="preserve"> </w:t>
      </w:r>
      <w:r>
        <w:rPr>
          <w:sz w:val="24"/>
        </w:rPr>
        <w:t>Mueller</w:t>
      </w:r>
      <w:r>
        <w:rPr>
          <w:spacing w:val="1"/>
          <w:sz w:val="24"/>
        </w:rPr>
        <w:t xml:space="preserve"> </w:t>
      </w:r>
      <w:r>
        <w:rPr>
          <w:sz w:val="24"/>
        </w:rPr>
        <w:t>matrix</w:t>
      </w:r>
      <w:r>
        <w:rPr>
          <w:spacing w:val="1"/>
          <w:sz w:val="24"/>
        </w:rPr>
        <w:t xml:space="preserve"> </w:t>
      </w:r>
      <w:r>
        <w:rPr>
          <w:sz w:val="24"/>
        </w:rPr>
        <w:t>calculations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randomly</w:t>
      </w:r>
      <w:r>
        <w:rPr>
          <w:spacing w:val="1"/>
          <w:sz w:val="24"/>
        </w:rPr>
        <w:t xml:space="preserve"> </w:t>
      </w:r>
      <w:r>
        <w:rPr>
          <w:sz w:val="24"/>
        </w:rPr>
        <w:t>oriented</w:t>
      </w:r>
      <w:r>
        <w:rPr>
          <w:spacing w:val="-57"/>
          <w:sz w:val="24"/>
        </w:rPr>
        <w:t xml:space="preserve"> </w:t>
      </w:r>
      <w:r>
        <w:rPr>
          <w:sz w:val="24"/>
        </w:rPr>
        <w:t>rotationally symmetric objects with low contrast.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 Optics</w:t>
      </w:r>
      <w:r>
        <w:rPr>
          <w:sz w:val="24"/>
        </w:rPr>
        <w:t>, 28:2389–</w:t>
      </w:r>
      <w:r>
        <w:rPr>
          <w:spacing w:val="1"/>
          <w:sz w:val="24"/>
        </w:rPr>
        <w:t xml:space="preserve"> </w:t>
      </w:r>
      <w:r>
        <w:rPr>
          <w:sz w:val="24"/>
        </w:rPr>
        <w:t>2400,</w:t>
      </w:r>
      <w:r>
        <w:rPr>
          <w:spacing w:val="17"/>
          <w:sz w:val="24"/>
        </w:rPr>
        <w:t xml:space="preserve"> </w:t>
      </w:r>
      <w:r>
        <w:rPr>
          <w:sz w:val="24"/>
        </w:rPr>
        <w:t>1989.</w:t>
      </w:r>
    </w:p>
    <w:p w14:paraId="1EBC35E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1" w:hanging="599"/>
        <w:jc w:val="both"/>
        <w:rPr>
          <w:sz w:val="24"/>
        </w:rPr>
      </w:pPr>
      <w:r>
        <w:rPr>
          <w:w w:val="105"/>
          <w:sz w:val="24"/>
        </w:rPr>
        <w:t>M. I. Mishchenko.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Light scattering by size–shape distributions of randomly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oriented axially symmetric particles of a size comparable to a wavelength.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-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9"/>
          <w:w w:val="105"/>
          <w:sz w:val="24"/>
        </w:rPr>
        <w:t xml:space="preserve"> </w:t>
      </w:r>
      <w:r>
        <w:rPr>
          <w:w w:val="105"/>
          <w:sz w:val="24"/>
        </w:rPr>
        <w:t>32:4652–4666,</w:t>
      </w:r>
      <w:r>
        <w:rPr>
          <w:spacing w:val="8"/>
          <w:w w:val="105"/>
          <w:sz w:val="24"/>
        </w:rPr>
        <w:t xml:space="preserve"> </w:t>
      </w:r>
      <w:r>
        <w:rPr>
          <w:w w:val="105"/>
          <w:sz w:val="24"/>
        </w:rPr>
        <w:t>1993.</w:t>
      </w:r>
    </w:p>
    <w:p w14:paraId="356D782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2" w:hanging="599"/>
        <w:jc w:val="both"/>
        <w:rPr>
          <w:sz w:val="24"/>
        </w:rPr>
      </w:pPr>
      <w:r>
        <w:rPr>
          <w:sz w:val="24"/>
        </w:rPr>
        <w:t>M. I. Mishchenko and L. D. Travis. Light scattering by polydispersions of ran-</w:t>
      </w:r>
      <w:r>
        <w:rPr>
          <w:spacing w:val="1"/>
          <w:sz w:val="24"/>
        </w:rPr>
        <w:t xml:space="preserve"> </w:t>
      </w:r>
      <w:r>
        <w:rPr>
          <w:sz w:val="24"/>
        </w:rPr>
        <w:t>domly oriented spheroids with sizes comparable to wavelengths of observation.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33:7206–7225,</w:t>
      </w:r>
      <w:r>
        <w:rPr>
          <w:spacing w:val="14"/>
          <w:sz w:val="24"/>
        </w:rPr>
        <w:t xml:space="preserve"> </w:t>
      </w:r>
      <w:r>
        <w:rPr>
          <w:sz w:val="24"/>
        </w:rPr>
        <w:t>1994.</w:t>
      </w:r>
    </w:p>
    <w:p w14:paraId="43A631D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8" w:line="247" w:lineRule="auto"/>
        <w:ind w:right="770" w:hanging="599"/>
        <w:jc w:val="both"/>
        <w:rPr>
          <w:sz w:val="24"/>
        </w:rPr>
      </w:pPr>
      <w:bookmarkStart w:id="229" w:name="_bookmark196"/>
      <w:bookmarkEnd w:id="229"/>
      <w:r>
        <w:rPr>
          <w:sz w:val="24"/>
        </w:rPr>
        <w:t>M. I. Mishchenko,</w:t>
      </w:r>
      <w:r>
        <w:rPr>
          <w:spacing w:val="1"/>
          <w:sz w:val="24"/>
        </w:rPr>
        <w:t xml:space="preserve"> </w:t>
      </w:r>
      <w:r>
        <w:rPr>
          <w:sz w:val="24"/>
        </w:rPr>
        <w:t>L. D. Travis,</w:t>
      </w:r>
      <w:r>
        <w:rPr>
          <w:spacing w:val="60"/>
          <w:sz w:val="24"/>
        </w:rPr>
        <w:t xml:space="preserve"> </w:t>
      </w:r>
      <w:r>
        <w:rPr>
          <w:sz w:val="24"/>
        </w:rPr>
        <w:t>and D. W. Mackowski.</w:t>
      </w:r>
      <w:r>
        <w:rPr>
          <w:spacing w:val="60"/>
          <w:sz w:val="24"/>
        </w:rPr>
        <w:t xml:space="preserve"> </w:t>
      </w:r>
      <w:r>
        <w:rPr>
          <w:sz w:val="24"/>
        </w:rPr>
        <w:t>T-matrix computations</w:t>
      </w:r>
      <w:r>
        <w:rPr>
          <w:spacing w:val="1"/>
          <w:sz w:val="24"/>
        </w:rPr>
        <w:t xml:space="preserve"> </w:t>
      </w:r>
      <w:r>
        <w:rPr>
          <w:sz w:val="24"/>
        </w:rPr>
        <w:t>of light scattering by nonspherical particles:</w:t>
      </w:r>
      <w:r>
        <w:rPr>
          <w:spacing w:val="1"/>
          <w:sz w:val="24"/>
        </w:rPr>
        <w:t xml:space="preserve"> </w:t>
      </w:r>
      <w:r>
        <w:rPr>
          <w:sz w:val="24"/>
        </w:rPr>
        <w:t>a review.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J. Quant. Spectrosc.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Radiat.</w:t>
      </w:r>
      <w:r>
        <w:rPr>
          <w:rFonts w:ascii="Bookman Old Style" w:hAnsi="Bookman Old Style"/>
          <w:i/>
          <w:spacing w:val="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55:535–575,</w:t>
      </w:r>
      <w:r>
        <w:rPr>
          <w:spacing w:val="14"/>
          <w:sz w:val="24"/>
        </w:rPr>
        <w:t xml:space="preserve"> </w:t>
      </w:r>
      <w:r>
        <w:rPr>
          <w:sz w:val="24"/>
        </w:rPr>
        <w:t>1996.</w:t>
      </w:r>
    </w:p>
    <w:p w14:paraId="59D343F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0"/>
        <w:ind w:hanging="599"/>
        <w:jc w:val="left"/>
        <w:rPr>
          <w:sz w:val="24"/>
        </w:rPr>
      </w:pPr>
      <w:bookmarkStart w:id="230" w:name="_bookmark197"/>
      <w:bookmarkEnd w:id="230"/>
      <w:r>
        <w:rPr>
          <w:sz w:val="24"/>
        </w:rPr>
        <w:t>S.</w:t>
      </w:r>
      <w:r>
        <w:rPr>
          <w:spacing w:val="7"/>
          <w:sz w:val="24"/>
        </w:rPr>
        <w:t xml:space="preserve"> </w:t>
      </w:r>
      <w:r>
        <w:rPr>
          <w:sz w:val="24"/>
        </w:rPr>
        <w:t>Chandrasekhar.</w:t>
      </w:r>
      <w:r>
        <w:rPr>
          <w:spacing w:val="32"/>
          <w:sz w:val="24"/>
        </w:rPr>
        <w:t xml:space="preserve"> </w:t>
      </w:r>
      <w:r>
        <w:rPr>
          <w:rFonts w:ascii="Bookman Old Style"/>
          <w:i/>
          <w:sz w:val="24"/>
        </w:rPr>
        <w:t>Radiative Transfer</w:t>
      </w:r>
      <w:r>
        <w:rPr>
          <w:sz w:val="24"/>
        </w:rPr>
        <w:t>.</w:t>
      </w:r>
      <w:r>
        <w:rPr>
          <w:spacing w:val="31"/>
          <w:sz w:val="24"/>
        </w:rPr>
        <w:t xml:space="preserve"> </w:t>
      </w:r>
      <w:r>
        <w:rPr>
          <w:sz w:val="24"/>
        </w:rPr>
        <w:t>Dover</w:t>
      </w:r>
      <w:r>
        <w:rPr>
          <w:spacing w:val="7"/>
          <w:sz w:val="24"/>
        </w:rPr>
        <w:t xml:space="preserve"> </w:t>
      </w:r>
      <w:r>
        <w:rPr>
          <w:sz w:val="24"/>
        </w:rPr>
        <w:t>Publications,</w:t>
      </w:r>
      <w:r>
        <w:rPr>
          <w:spacing w:val="8"/>
          <w:sz w:val="24"/>
        </w:rPr>
        <w:t xml:space="preserve"> </w:t>
      </w:r>
      <w:r>
        <w:rPr>
          <w:sz w:val="24"/>
        </w:rPr>
        <w:t>1960.</w:t>
      </w:r>
    </w:p>
    <w:p w14:paraId="18E28D4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8"/>
        <w:ind w:hanging="599"/>
        <w:jc w:val="left"/>
        <w:rPr>
          <w:sz w:val="24"/>
        </w:rPr>
      </w:pPr>
      <w:bookmarkStart w:id="231" w:name="_bookmark198"/>
      <w:bookmarkEnd w:id="231"/>
      <w:r>
        <w:rPr>
          <w:w w:val="105"/>
          <w:sz w:val="24"/>
        </w:rPr>
        <w:t>J.</w:t>
      </w:r>
      <w:r>
        <w:rPr>
          <w:spacing w:val="42"/>
          <w:w w:val="105"/>
          <w:sz w:val="24"/>
        </w:rPr>
        <w:t xml:space="preserve"> </w:t>
      </w:r>
      <w:r>
        <w:rPr>
          <w:w w:val="105"/>
          <w:sz w:val="24"/>
        </w:rPr>
        <w:t>E.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Hansen</w:t>
      </w:r>
      <w:r>
        <w:rPr>
          <w:spacing w:val="42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L.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D.</w:t>
      </w:r>
      <w:r>
        <w:rPr>
          <w:spacing w:val="42"/>
          <w:w w:val="105"/>
          <w:sz w:val="24"/>
        </w:rPr>
        <w:t xml:space="preserve"> </w:t>
      </w:r>
      <w:r>
        <w:rPr>
          <w:w w:val="105"/>
          <w:sz w:val="24"/>
        </w:rPr>
        <w:t xml:space="preserve">Travis. </w:t>
      </w:r>
      <w:r>
        <w:rPr>
          <w:spacing w:val="53"/>
          <w:w w:val="105"/>
          <w:sz w:val="24"/>
        </w:rPr>
        <w:t xml:space="preserve"> </w:t>
      </w:r>
      <w:r>
        <w:rPr>
          <w:w w:val="105"/>
          <w:sz w:val="24"/>
        </w:rPr>
        <w:t>Light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scattering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in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planetary</w:t>
      </w:r>
      <w:r>
        <w:rPr>
          <w:spacing w:val="42"/>
          <w:w w:val="105"/>
          <w:sz w:val="24"/>
        </w:rPr>
        <w:t xml:space="preserve"> </w:t>
      </w:r>
      <w:r>
        <w:rPr>
          <w:w w:val="105"/>
          <w:sz w:val="24"/>
        </w:rPr>
        <w:t>atmospheres.</w:t>
      </w:r>
    </w:p>
    <w:p w14:paraId="4651D77F" w14:textId="77777777" w:rsidR="00B856A6" w:rsidRDefault="00EB5EFA">
      <w:pPr>
        <w:spacing w:before="11"/>
        <w:ind w:left="1130"/>
        <w:rPr>
          <w:sz w:val="24"/>
        </w:rPr>
      </w:pPr>
      <w:r>
        <w:rPr>
          <w:rFonts w:ascii="Bookman Old Style" w:hAnsi="Bookman Old Style"/>
          <w:i/>
          <w:w w:val="90"/>
          <w:sz w:val="24"/>
        </w:rPr>
        <w:t>Space</w:t>
      </w:r>
      <w:r>
        <w:rPr>
          <w:rFonts w:ascii="Bookman Old Style" w:hAnsi="Bookman Old Style"/>
          <w:i/>
          <w:spacing w:val="19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Science</w:t>
      </w:r>
      <w:r>
        <w:rPr>
          <w:rFonts w:ascii="Bookman Old Style" w:hAnsi="Bookman Old Style"/>
          <w:i/>
          <w:spacing w:val="20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Reviews</w:t>
      </w:r>
      <w:r>
        <w:rPr>
          <w:w w:val="90"/>
          <w:sz w:val="24"/>
        </w:rPr>
        <w:t>,</w:t>
      </w:r>
      <w:r>
        <w:rPr>
          <w:spacing w:val="25"/>
          <w:w w:val="90"/>
          <w:sz w:val="24"/>
        </w:rPr>
        <w:t xml:space="preserve"> </w:t>
      </w:r>
      <w:r>
        <w:rPr>
          <w:w w:val="90"/>
          <w:sz w:val="24"/>
        </w:rPr>
        <w:t>16:527–610,</w:t>
      </w:r>
      <w:r>
        <w:rPr>
          <w:spacing w:val="26"/>
          <w:w w:val="90"/>
          <w:sz w:val="24"/>
        </w:rPr>
        <w:t xml:space="preserve"> </w:t>
      </w:r>
      <w:r>
        <w:rPr>
          <w:w w:val="90"/>
          <w:sz w:val="24"/>
        </w:rPr>
        <w:t>1974.</w:t>
      </w:r>
    </w:p>
    <w:p w14:paraId="4CC4F7A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9" w:line="249" w:lineRule="auto"/>
        <w:ind w:right="770" w:hanging="599"/>
        <w:jc w:val="both"/>
        <w:rPr>
          <w:sz w:val="24"/>
        </w:rPr>
      </w:pPr>
      <w:bookmarkStart w:id="232" w:name="_bookmark199"/>
      <w:bookmarkEnd w:id="232"/>
      <w:r>
        <w:rPr>
          <w:sz w:val="24"/>
        </w:rPr>
        <w:t>MI</w:t>
      </w:r>
      <w:r>
        <w:rPr>
          <w:spacing w:val="1"/>
          <w:sz w:val="24"/>
        </w:rPr>
        <w:t xml:space="preserve"> </w:t>
      </w:r>
      <w:r>
        <w:rPr>
          <w:sz w:val="24"/>
        </w:rPr>
        <w:t>Mishchenko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JW</w:t>
      </w:r>
      <w:r>
        <w:rPr>
          <w:spacing w:val="1"/>
          <w:sz w:val="24"/>
        </w:rPr>
        <w:t xml:space="preserve"> </w:t>
      </w:r>
      <w:r>
        <w:rPr>
          <w:sz w:val="24"/>
        </w:rPr>
        <w:t>Hovenier.</w:t>
      </w:r>
      <w:r>
        <w:rPr>
          <w:spacing w:val="1"/>
          <w:sz w:val="24"/>
        </w:rPr>
        <w:t xml:space="preserve"> </w:t>
      </w:r>
      <w:r>
        <w:rPr>
          <w:sz w:val="24"/>
        </w:rPr>
        <w:t>Depolarization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light</w:t>
      </w:r>
      <w:r>
        <w:rPr>
          <w:spacing w:val="1"/>
          <w:sz w:val="24"/>
        </w:rPr>
        <w:t xml:space="preserve"> </w:t>
      </w:r>
      <w:r>
        <w:rPr>
          <w:sz w:val="24"/>
        </w:rPr>
        <w:t>backscattered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-57"/>
          <w:sz w:val="24"/>
        </w:rPr>
        <w:t xml:space="preserve"> </w:t>
      </w:r>
      <w:r>
        <w:rPr>
          <w:sz w:val="24"/>
        </w:rPr>
        <w:t>randomly oriented nonspherical particles.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 letters</w:t>
      </w:r>
      <w:r>
        <w:rPr>
          <w:sz w:val="24"/>
        </w:rPr>
        <w:t>, 20(12):1356–1358,</w:t>
      </w:r>
      <w:r>
        <w:rPr>
          <w:spacing w:val="1"/>
          <w:sz w:val="24"/>
        </w:rPr>
        <w:t xml:space="preserve"> </w:t>
      </w:r>
      <w:r>
        <w:rPr>
          <w:sz w:val="24"/>
        </w:rPr>
        <w:t>1995.</w:t>
      </w:r>
    </w:p>
    <w:p w14:paraId="3B5DBDAD" w14:textId="77777777" w:rsidR="00B856A6" w:rsidRDefault="00EB5EFA">
      <w:pPr>
        <w:pStyle w:val="ListParagraph"/>
        <w:numPr>
          <w:ilvl w:val="0"/>
          <w:numId w:val="1"/>
        </w:numPr>
        <w:tabs>
          <w:tab w:val="left" w:pos="599"/>
        </w:tabs>
        <w:spacing w:before="199"/>
        <w:ind w:right="774" w:hanging="1131"/>
        <w:rPr>
          <w:sz w:val="24"/>
        </w:rPr>
      </w:pPr>
      <w:bookmarkStart w:id="233" w:name="_bookmark200"/>
      <w:bookmarkEnd w:id="233"/>
      <w:r>
        <w:rPr>
          <w:w w:val="105"/>
          <w:sz w:val="24"/>
        </w:rPr>
        <w:t>T.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L.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Anderson,</w:t>
      </w:r>
      <w:r>
        <w:rPr>
          <w:spacing w:val="22"/>
          <w:w w:val="105"/>
          <w:sz w:val="24"/>
        </w:rPr>
        <w:t xml:space="preserve"> </w:t>
      </w:r>
      <w:r>
        <w:rPr>
          <w:w w:val="105"/>
          <w:sz w:val="24"/>
        </w:rPr>
        <w:t>D.</w:t>
      </w:r>
      <w:r>
        <w:rPr>
          <w:spacing w:val="22"/>
          <w:w w:val="105"/>
          <w:sz w:val="24"/>
        </w:rPr>
        <w:t xml:space="preserve"> </w:t>
      </w:r>
      <w:r>
        <w:rPr>
          <w:w w:val="105"/>
          <w:sz w:val="24"/>
        </w:rPr>
        <w:t>S.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Covert,</w:t>
      </w:r>
      <w:r>
        <w:rPr>
          <w:spacing w:val="22"/>
          <w:w w:val="105"/>
          <w:sz w:val="24"/>
        </w:rPr>
        <w:t xml:space="preserve"> </w:t>
      </w:r>
      <w:r>
        <w:rPr>
          <w:w w:val="105"/>
          <w:sz w:val="24"/>
        </w:rPr>
        <w:t>S.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F.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Marshall,</w:t>
      </w:r>
      <w:r>
        <w:rPr>
          <w:spacing w:val="22"/>
          <w:w w:val="105"/>
          <w:sz w:val="24"/>
        </w:rPr>
        <w:t xml:space="preserve"> </w:t>
      </w:r>
      <w:r>
        <w:rPr>
          <w:w w:val="105"/>
          <w:sz w:val="24"/>
        </w:rPr>
        <w:t>M.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L.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Laucks,</w:t>
      </w:r>
      <w:r>
        <w:rPr>
          <w:spacing w:val="24"/>
          <w:w w:val="105"/>
          <w:sz w:val="24"/>
        </w:rPr>
        <w:t xml:space="preserve"> </w:t>
      </w:r>
      <w:r>
        <w:rPr>
          <w:w w:val="105"/>
          <w:sz w:val="24"/>
        </w:rPr>
        <w:t>R.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J.</w:t>
      </w:r>
      <w:r>
        <w:rPr>
          <w:spacing w:val="21"/>
          <w:w w:val="105"/>
          <w:sz w:val="24"/>
        </w:rPr>
        <w:t xml:space="preserve"> </w:t>
      </w:r>
      <w:r>
        <w:rPr>
          <w:w w:val="105"/>
          <w:sz w:val="24"/>
        </w:rPr>
        <w:t>Charlson,</w:t>
      </w:r>
    </w:p>
    <w:p w14:paraId="164260EE" w14:textId="77777777" w:rsidR="00B856A6" w:rsidRDefault="00EB5EFA">
      <w:pPr>
        <w:pStyle w:val="BodyText"/>
        <w:spacing w:before="13"/>
        <w:ind w:left="436" w:right="773"/>
        <w:jc w:val="right"/>
      </w:pPr>
      <w:r>
        <w:rPr>
          <w:w w:val="105"/>
        </w:rPr>
        <w:t>A.</w:t>
      </w:r>
      <w:r>
        <w:rPr>
          <w:spacing w:val="-1"/>
          <w:w w:val="105"/>
        </w:rPr>
        <w:t xml:space="preserve"> </w:t>
      </w:r>
      <w:r>
        <w:rPr>
          <w:w w:val="105"/>
        </w:rPr>
        <w:t>P.</w:t>
      </w:r>
      <w:r>
        <w:rPr>
          <w:spacing w:val="1"/>
          <w:w w:val="105"/>
        </w:rPr>
        <w:t xml:space="preserve"> </w:t>
      </w:r>
      <w:r>
        <w:rPr>
          <w:w w:val="105"/>
        </w:rPr>
        <w:t>Waggoner,</w:t>
      </w:r>
      <w:r>
        <w:rPr>
          <w:spacing w:val="3"/>
          <w:w w:val="105"/>
        </w:rPr>
        <w:t xml:space="preserve"> </w:t>
      </w:r>
      <w:r>
        <w:rPr>
          <w:w w:val="105"/>
        </w:rPr>
        <w:t>J. A. Ogren,</w:t>
      </w:r>
      <w:r>
        <w:rPr>
          <w:spacing w:val="3"/>
          <w:w w:val="105"/>
        </w:rPr>
        <w:t xml:space="preserve"> </w:t>
      </w:r>
      <w:r>
        <w:rPr>
          <w:w w:val="105"/>
        </w:rPr>
        <w:t>R. Caldow,</w:t>
      </w:r>
      <w:r>
        <w:rPr>
          <w:spacing w:val="3"/>
          <w:w w:val="105"/>
        </w:rPr>
        <w:t xml:space="preserve"> </w:t>
      </w:r>
      <w:r>
        <w:rPr>
          <w:w w:val="105"/>
        </w:rPr>
        <w:t>R.</w:t>
      </w:r>
      <w:r>
        <w:rPr>
          <w:spacing w:val="-1"/>
          <w:w w:val="105"/>
        </w:rPr>
        <w:t xml:space="preserve"> </w:t>
      </w:r>
      <w:r>
        <w:rPr>
          <w:w w:val="105"/>
        </w:rPr>
        <w:t>L.</w:t>
      </w:r>
      <w:r>
        <w:rPr>
          <w:spacing w:val="1"/>
          <w:w w:val="105"/>
        </w:rPr>
        <w:t xml:space="preserve"> </w:t>
      </w:r>
      <w:r>
        <w:rPr>
          <w:w w:val="105"/>
        </w:rPr>
        <w:t>Holm,</w:t>
      </w:r>
      <w:r>
        <w:rPr>
          <w:spacing w:val="3"/>
          <w:w w:val="105"/>
        </w:rPr>
        <w:t xml:space="preserve"> </w:t>
      </w:r>
      <w:r>
        <w:rPr>
          <w:w w:val="105"/>
        </w:rPr>
        <w:t>F. R. Quant,</w:t>
      </w:r>
      <w:r>
        <w:rPr>
          <w:spacing w:val="3"/>
          <w:w w:val="105"/>
        </w:rPr>
        <w:t xml:space="preserve"> </w:t>
      </w:r>
      <w:r>
        <w:rPr>
          <w:w w:val="105"/>
        </w:rPr>
        <w:t>G. J. Sem,</w:t>
      </w:r>
    </w:p>
    <w:p w14:paraId="0B8D3E17" w14:textId="77777777" w:rsidR="00B856A6" w:rsidRDefault="00EB5EFA">
      <w:pPr>
        <w:pStyle w:val="BodyText"/>
        <w:spacing w:before="13" w:line="249" w:lineRule="auto"/>
        <w:ind w:left="1130" w:right="768"/>
        <w:jc w:val="both"/>
      </w:pPr>
      <w:r>
        <w:t>A.</w:t>
      </w:r>
      <w:r>
        <w:rPr>
          <w:spacing w:val="31"/>
        </w:rPr>
        <w:t xml:space="preserve"> </w:t>
      </w:r>
      <w:r>
        <w:t>Wiedensohler,</w:t>
      </w:r>
      <w:r>
        <w:rPr>
          <w:spacing w:val="38"/>
        </w:rPr>
        <w:t xml:space="preserve"> </w:t>
      </w:r>
      <w:r>
        <w:t>N.</w:t>
      </w:r>
      <w:r>
        <w:rPr>
          <w:spacing w:val="32"/>
        </w:rPr>
        <w:t xml:space="preserve"> </w:t>
      </w:r>
      <w:r>
        <w:t>A.</w:t>
      </w:r>
      <w:r>
        <w:rPr>
          <w:spacing w:val="32"/>
        </w:rPr>
        <w:t xml:space="preserve"> </w:t>
      </w:r>
      <w:r>
        <w:t>Ahlquist,</w:t>
      </w:r>
      <w:r>
        <w:rPr>
          <w:spacing w:val="38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T.</w:t>
      </w:r>
      <w:r>
        <w:rPr>
          <w:spacing w:val="32"/>
        </w:rPr>
        <w:t xml:space="preserve"> </w:t>
      </w:r>
      <w:r>
        <w:t>S.</w:t>
      </w:r>
      <w:r>
        <w:rPr>
          <w:spacing w:val="32"/>
        </w:rPr>
        <w:t xml:space="preserve"> </w:t>
      </w:r>
      <w:r>
        <w:t>Bates.</w:t>
      </w:r>
      <w:r>
        <w:rPr>
          <w:spacing w:val="55"/>
        </w:rPr>
        <w:t xml:space="preserve"> </w:t>
      </w:r>
      <w:r>
        <w:t>Performance</w:t>
      </w:r>
      <w:r>
        <w:rPr>
          <w:spacing w:val="32"/>
        </w:rPr>
        <w:t xml:space="preserve"> </w:t>
      </w:r>
      <w:r>
        <w:t>characteristics</w:t>
      </w:r>
      <w:r>
        <w:rPr>
          <w:spacing w:val="-58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high-sensitivity,</w:t>
      </w:r>
      <w:r>
        <w:rPr>
          <w:spacing w:val="60"/>
        </w:rPr>
        <w:t xml:space="preserve"> </w:t>
      </w:r>
      <w:r>
        <w:t>three-wavelength,</w:t>
      </w:r>
      <w:r>
        <w:rPr>
          <w:spacing w:val="60"/>
        </w:rPr>
        <w:t xml:space="preserve"> </w:t>
      </w:r>
      <w:r>
        <w:t>total</w:t>
      </w:r>
      <w:r>
        <w:rPr>
          <w:spacing w:val="60"/>
        </w:rPr>
        <w:t xml:space="preserve"> </w:t>
      </w:r>
      <w:r>
        <w:t>scatter/backscatter</w:t>
      </w:r>
      <w:r>
        <w:rPr>
          <w:spacing w:val="60"/>
        </w:rPr>
        <w:t xml:space="preserve"> </w:t>
      </w:r>
      <w:r>
        <w:t>nephelome-</w:t>
      </w:r>
      <w:r>
        <w:rPr>
          <w:spacing w:val="1"/>
        </w:rPr>
        <w:t xml:space="preserve"> </w:t>
      </w:r>
      <w:r>
        <w:rPr>
          <w:w w:val="95"/>
        </w:rPr>
        <w:t>ter.</w:t>
      </w:r>
      <w:r>
        <w:rPr>
          <w:spacing w:val="24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Journal</w:t>
      </w:r>
      <w:r>
        <w:rPr>
          <w:rFonts w:ascii="Bookman Old Style" w:hAnsi="Bookman Old Style"/>
          <w:i/>
          <w:spacing w:val="-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Of</w:t>
      </w:r>
      <w:r>
        <w:rPr>
          <w:rFonts w:ascii="Bookman Old Style" w:hAnsi="Bookman Old Style"/>
          <w:i/>
          <w:spacing w:val="-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Atmospheric</w:t>
      </w:r>
      <w:r>
        <w:rPr>
          <w:rFonts w:ascii="Bookman Old Style" w:hAnsi="Bookman Old Style"/>
          <w:i/>
          <w:spacing w:val="-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and</w:t>
      </w:r>
      <w:r>
        <w:rPr>
          <w:rFonts w:ascii="Bookman Old Style" w:hAnsi="Bookman Old Style"/>
          <w:i/>
          <w:spacing w:val="-2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Oceanic</w:t>
      </w:r>
      <w:r>
        <w:rPr>
          <w:rFonts w:ascii="Bookman Old Style" w:hAnsi="Bookman Old Style"/>
          <w:i/>
          <w:spacing w:val="-3"/>
          <w:w w:val="95"/>
        </w:rPr>
        <w:t xml:space="preserve"> </w:t>
      </w:r>
      <w:r>
        <w:rPr>
          <w:rFonts w:ascii="Bookman Old Style" w:hAnsi="Bookman Old Style"/>
          <w:i/>
          <w:w w:val="95"/>
        </w:rPr>
        <w:t>Technology</w:t>
      </w:r>
      <w:r>
        <w:rPr>
          <w:w w:val="95"/>
        </w:rPr>
        <w:t>,</w:t>
      </w:r>
      <w:r>
        <w:rPr>
          <w:spacing w:val="5"/>
          <w:w w:val="95"/>
        </w:rPr>
        <w:t xml:space="preserve"> </w:t>
      </w:r>
      <w:r>
        <w:rPr>
          <w:w w:val="95"/>
        </w:rPr>
        <w:t>13:967–986,</w:t>
      </w:r>
      <w:r>
        <w:rPr>
          <w:spacing w:val="5"/>
          <w:w w:val="95"/>
        </w:rPr>
        <w:t xml:space="preserve"> </w:t>
      </w:r>
      <w:r>
        <w:rPr>
          <w:w w:val="95"/>
        </w:rPr>
        <w:t>1996.</w:t>
      </w:r>
    </w:p>
    <w:p w14:paraId="4493B19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599"/>
        <w:jc w:val="both"/>
        <w:rPr>
          <w:sz w:val="24"/>
        </w:rPr>
      </w:pPr>
      <w:bookmarkStart w:id="234" w:name="_bookmark201"/>
      <w:bookmarkEnd w:id="234"/>
      <w:r>
        <w:rPr>
          <w:w w:val="113"/>
          <w:sz w:val="24"/>
        </w:rPr>
        <w:t>T.</w:t>
      </w:r>
      <w:r>
        <w:rPr>
          <w:sz w:val="24"/>
        </w:rPr>
        <w:t xml:space="preserve"> 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M</w:t>
      </w:r>
      <w:r>
        <w:rPr>
          <w:spacing w:val="-124"/>
          <w:w w:val="108"/>
          <w:sz w:val="24"/>
        </w:rPr>
        <w:t>u</w:t>
      </w:r>
      <w:r>
        <w:rPr>
          <w:spacing w:val="6"/>
          <w:w w:val="146"/>
          <w:sz w:val="24"/>
        </w:rPr>
        <w:t>¨</w:t>
      </w:r>
      <w:r>
        <w:rPr>
          <w:w w:val="102"/>
          <w:sz w:val="24"/>
        </w:rPr>
        <w:t>ller,</w:t>
      </w:r>
      <w:r>
        <w:rPr>
          <w:sz w:val="24"/>
        </w:rPr>
        <w:t xml:space="preserve"> </w:t>
      </w:r>
      <w:r>
        <w:rPr>
          <w:spacing w:val="-15"/>
          <w:sz w:val="24"/>
        </w:rPr>
        <w:t xml:space="preserve"> </w:t>
      </w:r>
      <w:r>
        <w:rPr>
          <w:w w:val="102"/>
          <w:sz w:val="24"/>
        </w:rPr>
        <w:t>M.</w:t>
      </w:r>
      <w:r>
        <w:rPr>
          <w:sz w:val="24"/>
        </w:rPr>
        <w:t xml:space="preserve"> </w:t>
      </w:r>
      <w:r>
        <w:rPr>
          <w:spacing w:val="-21"/>
          <w:sz w:val="24"/>
        </w:rPr>
        <w:t xml:space="preserve"> </w:t>
      </w:r>
      <w:r>
        <w:rPr>
          <w:w w:val="105"/>
          <w:sz w:val="24"/>
        </w:rPr>
        <w:t>La</w:t>
      </w:r>
      <w:r>
        <w:rPr>
          <w:spacing w:val="6"/>
          <w:w w:val="105"/>
          <w:sz w:val="24"/>
        </w:rPr>
        <w:t>b</w:t>
      </w:r>
      <w:r>
        <w:rPr>
          <w:w w:val="104"/>
          <w:sz w:val="24"/>
        </w:rPr>
        <w:t>orde,</w:t>
      </w:r>
      <w:r>
        <w:rPr>
          <w:sz w:val="24"/>
        </w:rPr>
        <w:t xml:space="preserve"> </w:t>
      </w:r>
      <w:r>
        <w:rPr>
          <w:spacing w:val="-15"/>
          <w:sz w:val="24"/>
        </w:rPr>
        <w:t xml:space="preserve"> </w:t>
      </w:r>
      <w:r>
        <w:rPr>
          <w:w w:val="106"/>
          <w:sz w:val="24"/>
        </w:rPr>
        <w:t>G.</w:t>
      </w:r>
      <w:r>
        <w:rPr>
          <w:sz w:val="24"/>
        </w:rPr>
        <w:t xml:space="preserve"> </w:t>
      </w:r>
      <w:r>
        <w:rPr>
          <w:spacing w:val="-21"/>
          <w:sz w:val="24"/>
        </w:rPr>
        <w:t xml:space="preserve"> </w:t>
      </w:r>
      <w:r>
        <w:rPr>
          <w:w w:val="102"/>
          <w:sz w:val="24"/>
        </w:rPr>
        <w:t>Kassell,</w:t>
      </w:r>
      <w:r>
        <w:rPr>
          <w:sz w:val="24"/>
        </w:rPr>
        <w:t xml:space="preserve"> </w:t>
      </w:r>
      <w:r>
        <w:rPr>
          <w:spacing w:val="-15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z w:val="24"/>
        </w:rPr>
        <w:t xml:space="preserve"> </w:t>
      </w:r>
      <w:r>
        <w:rPr>
          <w:spacing w:val="-21"/>
          <w:sz w:val="24"/>
        </w:rPr>
        <w:t xml:space="preserve"> </w:t>
      </w:r>
      <w:r>
        <w:rPr>
          <w:w w:val="102"/>
          <w:sz w:val="24"/>
        </w:rPr>
        <w:t>A.</w:t>
      </w:r>
      <w:r>
        <w:rPr>
          <w:sz w:val="24"/>
        </w:rPr>
        <w:t xml:space="preserve"> </w:t>
      </w:r>
      <w:r>
        <w:rPr>
          <w:spacing w:val="-21"/>
          <w:sz w:val="24"/>
        </w:rPr>
        <w:t xml:space="preserve"> </w:t>
      </w:r>
      <w:r>
        <w:rPr>
          <w:w w:val="103"/>
          <w:sz w:val="24"/>
        </w:rPr>
        <w:t>Wiedensohler.</w:t>
      </w:r>
      <w:r>
        <w:rPr>
          <w:sz w:val="24"/>
        </w:rPr>
        <w:t xml:space="preserve">  </w:t>
      </w:r>
      <w:r>
        <w:rPr>
          <w:spacing w:val="-13"/>
          <w:sz w:val="24"/>
        </w:rPr>
        <w:t xml:space="preserve"> </w:t>
      </w:r>
      <w:r>
        <w:rPr>
          <w:sz w:val="24"/>
        </w:rPr>
        <w:t xml:space="preserve">Design </w:t>
      </w:r>
      <w:r>
        <w:rPr>
          <w:spacing w:val="-21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z w:val="24"/>
        </w:rPr>
        <w:t xml:space="preserve"> </w:t>
      </w:r>
      <w:r>
        <w:rPr>
          <w:spacing w:val="-21"/>
          <w:sz w:val="24"/>
        </w:rPr>
        <w:t xml:space="preserve"> </w:t>
      </w:r>
      <w:r>
        <w:rPr>
          <w:spacing w:val="6"/>
          <w:w w:val="108"/>
          <w:sz w:val="24"/>
        </w:rPr>
        <w:t>p</w:t>
      </w:r>
      <w:r>
        <w:rPr>
          <w:w w:val="102"/>
          <w:sz w:val="24"/>
        </w:rPr>
        <w:t xml:space="preserve">er- </w:t>
      </w:r>
      <w:r>
        <w:rPr>
          <w:w w:val="105"/>
          <w:sz w:val="24"/>
        </w:rPr>
        <w:t>formance of a three-wavelength led-based total scatter and backscatter inte-</w:t>
      </w:r>
      <w:r>
        <w:rPr>
          <w:spacing w:val="1"/>
          <w:w w:val="105"/>
          <w:sz w:val="24"/>
        </w:rPr>
        <w:t xml:space="preserve"> </w:t>
      </w:r>
      <w:r>
        <w:rPr>
          <w:w w:val="95"/>
          <w:sz w:val="24"/>
        </w:rPr>
        <w:t>grating nephelometer.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Atmospheric Measurement Techniques</w:t>
      </w:r>
      <w:r>
        <w:rPr>
          <w:w w:val="95"/>
          <w:sz w:val="24"/>
        </w:rPr>
        <w:t>, 4:1291–1303,</w:t>
      </w:r>
      <w:r>
        <w:rPr>
          <w:spacing w:val="1"/>
          <w:w w:val="95"/>
          <w:sz w:val="24"/>
        </w:rPr>
        <w:t xml:space="preserve"> </w:t>
      </w:r>
      <w:r>
        <w:rPr>
          <w:w w:val="105"/>
          <w:sz w:val="24"/>
        </w:rPr>
        <w:t>2011.</w:t>
      </w:r>
    </w:p>
    <w:p w14:paraId="71113217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3BBB91B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7" w:lineRule="auto"/>
        <w:ind w:right="769" w:hanging="599"/>
        <w:jc w:val="both"/>
        <w:rPr>
          <w:sz w:val="24"/>
        </w:rPr>
      </w:pPr>
      <w:bookmarkStart w:id="235" w:name="_bookmark202"/>
      <w:bookmarkEnd w:id="235"/>
      <w:r>
        <w:rPr>
          <w:sz w:val="24"/>
        </w:rPr>
        <w:lastRenderedPageBreak/>
        <w:t>M. E. Lee and M. R. Lewis. A new method for the measurement of the optical</w:t>
      </w:r>
      <w:r>
        <w:rPr>
          <w:spacing w:val="1"/>
          <w:sz w:val="24"/>
        </w:rPr>
        <w:t xml:space="preserve"> </w:t>
      </w:r>
      <w:r>
        <w:rPr>
          <w:sz w:val="24"/>
        </w:rPr>
        <w:t>volume scattering function in the upper ocean.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 Atmospheric &amp;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Oceanic</w:t>
      </w:r>
      <w:r>
        <w:rPr>
          <w:rFonts w:ascii="Bookman Old Style" w:hAnsi="Bookman Old Style"/>
          <w:i/>
          <w:spacing w:val="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Technology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20:563–571,</w:t>
      </w:r>
      <w:r>
        <w:rPr>
          <w:spacing w:val="13"/>
          <w:sz w:val="24"/>
        </w:rPr>
        <w:t xml:space="preserve"> </w:t>
      </w:r>
      <w:r>
        <w:rPr>
          <w:sz w:val="24"/>
        </w:rPr>
        <w:t>2003.</w:t>
      </w:r>
    </w:p>
    <w:p w14:paraId="25D11E8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/>
        <w:ind w:hanging="600"/>
        <w:jc w:val="both"/>
        <w:rPr>
          <w:sz w:val="24"/>
        </w:rPr>
      </w:pPr>
      <w:bookmarkStart w:id="236" w:name="_bookmark203"/>
      <w:bookmarkEnd w:id="236"/>
      <w:r>
        <w:rPr>
          <w:w w:val="105"/>
          <w:sz w:val="24"/>
        </w:rPr>
        <w:t>M.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Twardowski,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X.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D.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Zhang,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S.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Vagle,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J.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Sullivan,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S.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Freeman,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H.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Czerski,</w:t>
      </w:r>
    </w:p>
    <w:p w14:paraId="628CD1BF" w14:textId="77777777" w:rsidR="00B856A6" w:rsidRDefault="00EB5EFA">
      <w:pPr>
        <w:pStyle w:val="BodyText"/>
        <w:spacing w:before="13" w:line="249" w:lineRule="auto"/>
        <w:ind w:left="1130" w:right="771"/>
        <w:jc w:val="both"/>
      </w:pPr>
      <w:r>
        <w:t>Y.</w:t>
      </w:r>
      <w:r>
        <w:rPr>
          <w:spacing w:val="60"/>
        </w:rPr>
        <w:t xml:space="preserve"> </w:t>
      </w:r>
      <w:r>
        <w:t>You,</w:t>
      </w:r>
      <w:r>
        <w:rPr>
          <w:spacing w:val="60"/>
        </w:rPr>
        <w:t xml:space="preserve"> </w:t>
      </w:r>
      <w:r>
        <w:t>L.</w:t>
      </w:r>
      <w:r>
        <w:rPr>
          <w:spacing w:val="60"/>
        </w:rPr>
        <w:t xml:space="preserve"> </w:t>
      </w:r>
      <w:r>
        <w:t>Bi,</w:t>
      </w:r>
      <w:r>
        <w:rPr>
          <w:spacing w:val="60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G.</w:t>
      </w:r>
      <w:r>
        <w:rPr>
          <w:spacing w:val="60"/>
        </w:rPr>
        <w:t xml:space="preserve"> </w:t>
      </w:r>
      <w:r>
        <w:t>Kattawar.</w:t>
      </w:r>
      <w:r>
        <w:rPr>
          <w:spacing w:val="6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optical</w:t>
      </w:r>
      <w:r>
        <w:rPr>
          <w:spacing w:val="60"/>
        </w:rPr>
        <w:t xml:space="preserve"> </w:t>
      </w:r>
      <w:r>
        <w:t>volume</w:t>
      </w:r>
      <w:r>
        <w:rPr>
          <w:spacing w:val="60"/>
        </w:rPr>
        <w:t xml:space="preserve"> </w:t>
      </w:r>
      <w:r>
        <w:t>scattering</w:t>
      </w:r>
      <w:r>
        <w:rPr>
          <w:spacing w:val="60"/>
        </w:rPr>
        <w:t xml:space="preserve"> </w:t>
      </w:r>
      <w:r>
        <w:t>function</w:t>
      </w:r>
      <w:r>
        <w:rPr>
          <w:spacing w:val="60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surf</w:t>
      </w:r>
      <w:r>
        <w:rPr>
          <w:spacing w:val="1"/>
        </w:rPr>
        <w:t xml:space="preserve"> </w:t>
      </w:r>
      <w:r>
        <w:t>zone</w:t>
      </w:r>
      <w:r>
        <w:rPr>
          <w:spacing w:val="1"/>
        </w:rPr>
        <w:t xml:space="preserve"> </w:t>
      </w:r>
      <w:r>
        <w:t>inverted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derive</w:t>
      </w:r>
      <w:r>
        <w:rPr>
          <w:spacing w:val="1"/>
        </w:rPr>
        <w:t xml:space="preserve"> </w:t>
      </w:r>
      <w:r>
        <w:t>sediment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bubble</w:t>
      </w:r>
      <w:r>
        <w:rPr>
          <w:spacing w:val="1"/>
        </w:rPr>
        <w:t xml:space="preserve"> </w:t>
      </w:r>
      <w:r>
        <w:t>particle</w:t>
      </w:r>
      <w:r>
        <w:rPr>
          <w:spacing w:val="1"/>
        </w:rPr>
        <w:t xml:space="preserve"> </w:t>
      </w:r>
      <w:r>
        <w:t>subpopulations.</w:t>
      </w:r>
      <w:r>
        <w:rPr>
          <w:spacing w:val="1"/>
        </w:rPr>
        <w:t xml:space="preserve"> </w:t>
      </w:r>
      <w:r>
        <w:rPr>
          <w:rFonts w:ascii="Bookman Old Style"/>
          <w:i/>
        </w:rPr>
        <w:t>Journal</w:t>
      </w:r>
      <w:r>
        <w:rPr>
          <w:rFonts w:ascii="Bookman Old Style"/>
          <w:i/>
          <w:spacing w:val="-7"/>
        </w:rPr>
        <w:t xml:space="preserve"> </w:t>
      </w:r>
      <w:r>
        <w:rPr>
          <w:rFonts w:ascii="Bookman Old Style"/>
          <w:i/>
        </w:rPr>
        <w:t>of</w:t>
      </w:r>
      <w:r>
        <w:rPr>
          <w:rFonts w:ascii="Bookman Old Style"/>
          <w:i/>
          <w:spacing w:val="-7"/>
        </w:rPr>
        <w:t xml:space="preserve"> </w:t>
      </w:r>
      <w:r>
        <w:rPr>
          <w:rFonts w:ascii="Bookman Old Style"/>
          <w:i/>
        </w:rPr>
        <w:t>Geophysical</w:t>
      </w:r>
      <w:r>
        <w:rPr>
          <w:rFonts w:ascii="Bookman Old Style"/>
          <w:i/>
          <w:spacing w:val="-7"/>
        </w:rPr>
        <w:t xml:space="preserve"> </w:t>
      </w:r>
      <w:r>
        <w:rPr>
          <w:rFonts w:ascii="Bookman Old Style"/>
          <w:i/>
        </w:rPr>
        <w:t>Research</w:t>
      </w:r>
      <w:r>
        <w:rPr>
          <w:rFonts w:ascii="Bookman Old Style"/>
          <w:i/>
          <w:spacing w:val="-7"/>
        </w:rPr>
        <w:t xml:space="preserve"> </w:t>
      </w:r>
      <w:r>
        <w:rPr>
          <w:rFonts w:ascii="Bookman Old Style"/>
          <w:i/>
        </w:rPr>
        <w:t>:Oceans</w:t>
      </w:r>
      <w:r>
        <w:t>,</w:t>
      </w:r>
      <w:r>
        <w:rPr>
          <w:spacing w:val="2"/>
        </w:rPr>
        <w:t xml:space="preserve"> </w:t>
      </w:r>
      <w:r>
        <w:t>117,</w:t>
      </w:r>
      <w:r>
        <w:rPr>
          <w:spacing w:val="1"/>
        </w:rPr>
        <w:t xml:space="preserve"> </w:t>
      </w:r>
      <w:r>
        <w:t>2012.</w:t>
      </w:r>
    </w:p>
    <w:p w14:paraId="4F5768C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69" w:hanging="599"/>
        <w:jc w:val="both"/>
        <w:rPr>
          <w:sz w:val="24"/>
        </w:rPr>
      </w:pPr>
      <w:bookmarkStart w:id="237" w:name="_bookmark204"/>
      <w:bookmarkEnd w:id="237"/>
      <w:r>
        <w:rPr>
          <w:sz w:val="24"/>
        </w:rPr>
        <w:t>M.</w:t>
      </w:r>
      <w:r>
        <w:rPr>
          <w:spacing w:val="52"/>
          <w:sz w:val="24"/>
        </w:rPr>
        <w:t xml:space="preserve"> </w:t>
      </w:r>
      <w:r>
        <w:rPr>
          <w:sz w:val="24"/>
        </w:rPr>
        <w:t>S.</w:t>
      </w:r>
      <w:r>
        <w:rPr>
          <w:spacing w:val="52"/>
          <w:sz w:val="24"/>
        </w:rPr>
        <w:t xml:space="preserve"> </w:t>
      </w:r>
      <w:r>
        <w:rPr>
          <w:sz w:val="24"/>
        </w:rPr>
        <w:t>Twardowski,</w:t>
      </w:r>
      <w:r>
        <w:rPr>
          <w:spacing w:val="56"/>
          <w:sz w:val="24"/>
        </w:rPr>
        <w:t xml:space="preserve"> </w:t>
      </w:r>
      <w:r>
        <w:rPr>
          <w:sz w:val="24"/>
        </w:rPr>
        <w:t>E.</w:t>
      </w:r>
      <w:r>
        <w:rPr>
          <w:spacing w:val="52"/>
          <w:sz w:val="24"/>
        </w:rPr>
        <w:t xml:space="preserve"> </w:t>
      </w:r>
      <w:r>
        <w:rPr>
          <w:sz w:val="24"/>
        </w:rPr>
        <w:t>Boss,</w:t>
      </w:r>
      <w:r>
        <w:rPr>
          <w:spacing w:val="56"/>
          <w:sz w:val="24"/>
        </w:rPr>
        <w:t xml:space="preserve"> </w:t>
      </w:r>
      <w:r>
        <w:rPr>
          <w:sz w:val="24"/>
        </w:rPr>
        <w:t>J.</w:t>
      </w:r>
      <w:r>
        <w:rPr>
          <w:spacing w:val="52"/>
          <w:sz w:val="24"/>
        </w:rPr>
        <w:t xml:space="preserve"> </w:t>
      </w:r>
      <w:r>
        <w:rPr>
          <w:sz w:val="24"/>
        </w:rPr>
        <w:t>B.</w:t>
      </w:r>
      <w:r>
        <w:rPr>
          <w:spacing w:val="52"/>
          <w:sz w:val="24"/>
        </w:rPr>
        <w:t xml:space="preserve"> </w:t>
      </w:r>
      <w:r>
        <w:rPr>
          <w:sz w:val="24"/>
        </w:rPr>
        <w:t>Macdonald,</w:t>
      </w:r>
      <w:r>
        <w:rPr>
          <w:spacing w:val="56"/>
          <w:sz w:val="24"/>
        </w:rPr>
        <w:t xml:space="preserve"> </w:t>
      </w:r>
      <w:r>
        <w:rPr>
          <w:sz w:val="24"/>
        </w:rPr>
        <w:t>W.</w:t>
      </w:r>
      <w:r>
        <w:rPr>
          <w:spacing w:val="52"/>
          <w:sz w:val="24"/>
        </w:rPr>
        <w:t xml:space="preserve"> </w:t>
      </w:r>
      <w:r>
        <w:rPr>
          <w:sz w:val="24"/>
        </w:rPr>
        <w:t>S.</w:t>
      </w:r>
      <w:r>
        <w:rPr>
          <w:spacing w:val="52"/>
          <w:sz w:val="24"/>
        </w:rPr>
        <w:t xml:space="preserve"> </w:t>
      </w:r>
      <w:r>
        <w:rPr>
          <w:sz w:val="24"/>
        </w:rPr>
        <w:t>Pegau,</w:t>
      </w:r>
      <w:r>
        <w:rPr>
          <w:spacing w:val="56"/>
          <w:sz w:val="24"/>
        </w:rPr>
        <w:t xml:space="preserve"> </w:t>
      </w:r>
      <w:r>
        <w:rPr>
          <w:sz w:val="24"/>
        </w:rPr>
        <w:t>A.</w:t>
      </w:r>
      <w:r>
        <w:rPr>
          <w:spacing w:val="52"/>
          <w:sz w:val="24"/>
        </w:rPr>
        <w:t xml:space="preserve"> </w:t>
      </w:r>
      <w:r>
        <w:rPr>
          <w:sz w:val="24"/>
        </w:rPr>
        <w:t>H.</w:t>
      </w:r>
      <w:r>
        <w:rPr>
          <w:spacing w:val="52"/>
          <w:sz w:val="24"/>
        </w:rPr>
        <w:t xml:space="preserve"> </w:t>
      </w:r>
      <w:r>
        <w:rPr>
          <w:sz w:val="24"/>
        </w:rPr>
        <w:t>Barnard,</w:t>
      </w:r>
      <w:r>
        <w:rPr>
          <w:spacing w:val="-57"/>
          <w:sz w:val="24"/>
        </w:rPr>
        <w:t xml:space="preserve"> </w:t>
      </w:r>
      <w:r>
        <w:rPr>
          <w:sz w:val="24"/>
        </w:rPr>
        <w:t>and J. R. V. Zaneveld.</w:t>
      </w:r>
      <w:r>
        <w:rPr>
          <w:spacing w:val="1"/>
          <w:sz w:val="24"/>
        </w:rPr>
        <w:t xml:space="preserve"> </w:t>
      </w:r>
      <w:r>
        <w:rPr>
          <w:sz w:val="24"/>
        </w:rPr>
        <w:t>A model for estimating bulk refractive index from the</w:t>
      </w:r>
      <w:r>
        <w:rPr>
          <w:spacing w:val="1"/>
          <w:sz w:val="24"/>
        </w:rPr>
        <w:t xml:space="preserve"> </w:t>
      </w:r>
      <w:r>
        <w:rPr>
          <w:sz w:val="24"/>
        </w:rPr>
        <w:t>optical</w:t>
      </w:r>
      <w:r>
        <w:rPr>
          <w:spacing w:val="1"/>
          <w:sz w:val="24"/>
        </w:rPr>
        <w:t xml:space="preserve"> </w:t>
      </w:r>
      <w:r>
        <w:rPr>
          <w:sz w:val="24"/>
        </w:rPr>
        <w:t>backscattering</w:t>
      </w:r>
      <w:r>
        <w:rPr>
          <w:spacing w:val="1"/>
          <w:sz w:val="24"/>
        </w:rPr>
        <w:t xml:space="preserve"> </w:t>
      </w:r>
      <w:r>
        <w:rPr>
          <w:sz w:val="24"/>
        </w:rPr>
        <w:t>ratio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implications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1"/>
          <w:sz w:val="24"/>
        </w:rPr>
        <w:t xml:space="preserve"> </w:t>
      </w:r>
      <w:r>
        <w:rPr>
          <w:sz w:val="24"/>
        </w:rPr>
        <w:t>particle</w:t>
      </w:r>
      <w:r>
        <w:rPr>
          <w:spacing w:val="1"/>
          <w:sz w:val="24"/>
        </w:rPr>
        <w:t xml:space="preserve"> </w:t>
      </w:r>
      <w:r>
        <w:rPr>
          <w:sz w:val="24"/>
        </w:rPr>
        <w:t>composition in case i and case ii waters.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 Geophysical Research: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Oceans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106:14129–14142,</w:t>
      </w:r>
      <w:r>
        <w:rPr>
          <w:spacing w:val="15"/>
          <w:sz w:val="24"/>
        </w:rPr>
        <w:t xml:space="preserve"> </w:t>
      </w:r>
      <w:r>
        <w:rPr>
          <w:sz w:val="24"/>
        </w:rPr>
        <w:t>2001.</w:t>
      </w:r>
    </w:p>
    <w:p w14:paraId="675B4C5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9" w:lineRule="auto"/>
        <w:ind w:right="769" w:hanging="599"/>
        <w:jc w:val="both"/>
        <w:rPr>
          <w:sz w:val="24"/>
        </w:rPr>
      </w:pPr>
      <w:bookmarkStart w:id="238" w:name="_bookmark205"/>
      <w:bookmarkEnd w:id="238"/>
      <w:r>
        <w:rPr>
          <w:w w:val="105"/>
          <w:sz w:val="24"/>
        </w:rPr>
        <w:t>E. Boss, W. S. Pegau, M. Lee, M. Twardowski, E. Shybanov, G. Korotaev,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44"/>
          <w:w w:val="105"/>
          <w:sz w:val="24"/>
        </w:rPr>
        <w:t xml:space="preserve"> </w:t>
      </w:r>
      <w:r>
        <w:rPr>
          <w:w w:val="105"/>
          <w:sz w:val="24"/>
        </w:rPr>
        <w:t>F.</w:t>
      </w:r>
      <w:r>
        <w:rPr>
          <w:spacing w:val="44"/>
          <w:w w:val="105"/>
          <w:sz w:val="24"/>
        </w:rPr>
        <w:t xml:space="preserve"> </w:t>
      </w:r>
      <w:r>
        <w:rPr>
          <w:w w:val="105"/>
          <w:sz w:val="24"/>
        </w:rPr>
        <w:t>Baratange.</w:t>
      </w:r>
      <w:r>
        <w:rPr>
          <w:spacing w:val="51"/>
          <w:w w:val="105"/>
          <w:sz w:val="24"/>
        </w:rPr>
        <w:t xml:space="preserve"> </w:t>
      </w:r>
      <w:r>
        <w:rPr>
          <w:w w:val="105"/>
          <w:sz w:val="24"/>
        </w:rPr>
        <w:t>Particulate</w:t>
      </w:r>
      <w:r>
        <w:rPr>
          <w:spacing w:val="45"/>
          <w:w w:val="105"/>
          <w:sz w:val="24"/>
        </w:rPr>
        <w:t xml:space="preserve"> </w:t>
      </w:r>
      <w:r>
        <w:rPr>
          <w:w w:val="105"/>
          <w:sz w:val="24"/>
        </w:rPr>
        <w:t>backscattering</w:t>
      </w:r>
      <w:r>
        <w:rPr>
          <w:spacing w:val="44"/>
          <w:w w:val="105"/>
          <w:sz w:val="24"/>
        </w:rPr>
        <w:t xml:space="preserve"> </w:t>
      </w:r>
      <w:r>
        <w:rPr>
          <w:w w:val="105"/>
          <w:sz w:val="24"/>
        </w:rPr>
        <w:t>ratio</w:t>
      </w:r>
      <w:r>
        <w:rPr>
          <w:spacing w:val="45"/>
          <w:w w:val="105"/>
          <w:sz w:val="24"/>
        </w:rPr>
        <w:t xml:space="preserve"> </w:t>
      </w:r>
      <w:r>
        <w:rPr>
          <w:w w:val="105"/>
          <w:sz w:val="24"/>
        </w:rPr>
        <w:t>at</w:t>
      </w:r>
      <w:r>
        <w:rPr>
          <w:spacing w:val="44"/>
          <w:w w:val="105"/>
          <w:sz w:val="24"/>
        </w:rPr>
        <w:t xml:space="preserve"> </w:t>
      </w:r>
      <w:r>
        <w:rPr>
          <w:w w:val="105"/>
          <w:sz w:val="24"/>
        </w:rPr>
        <w:t>leo</w:t>
      </w:r>
      <w:r>
        <w:rPr>
          <w:spacing w:val="45"/>
          <w:w w:val="105"/>
          <w:sz w:val="24"/>
        </w:rPr>
        <w:t xml:space="preserve"> </w:t>
      </w:r>
      <w:r>
        <w:rPr>
          <w:w w:val="105"/>
          <w:sz w:val="24"/>
        </w:rPr>
        <w:t>15</w:t>
      </w:r>
      <w:r>
        <w:rPr>
          <w:spacing w:val="44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45"/>
          <w:w w:val="105"/>
          <w:sz w:val="24"/>
        </w:rPr>
        <w:t xml:space="preserve"> </w:t>
      </w:r>
      <w:r>
        <w:rPr>
          <w:w w:val="105"/>
          <w:sz w:val="24"/>
        </w:rPr>
        <w:t>its</w:t>
      </w:r>
      <w:r>
        <w:rPr>
          <w:spacing w:val="44"/>
          <w:w w:val="105"/>
          <w:sz w:val="24"/>
        </w:rPr>
        <w:t xml:space="preserve"> </w:t>
      </w:r>
      <w:r>
        <w:rPr>
          <w:w w:val="105"/>
          <w:sz w:val="24"/>
        </w:rPr>
        <w:t>use</w:t>
      </w:r>
      <w:r>
        <w:rPr>
          <w:spacing w:val="45"/>
          <w:w w:val="105"/>
          <w:sz w:val="24"/>
        </w:rPr>
        <w:t xml:space="preserve"> </w:t>
      </w:r>
      <w:r>
        <w:rPr>
          <w:w w:val="105"/>
          <w:sz w:val="24"/>
        </w:rPr>
        <w:t>to</w:t>
      </w:r>
      <w:r>
        <w:rPr>
          <w:spacing w:val="-61"/>
          <w:w w:val="105"/>
          <w:sz w:val="24"/>
        </w:rPr>
        <w:t xml:space="preserve"> </w:t>
      </w:r>
      <w:r>
        <w:rPr>
          <w:w w:val="95"/>
          <w:sz w:val="24"/>
        </w:rPr>
        <w:t xml:space="preserve">study particle composition and distribution. </w:t>
      </w:r>
      <w:r>
        <w:rPr>
          <w:rFonts w:ascii="Bookman Old Style"/>
          <w:i/>
          <w:w w:val="95"/>
          <w:sz w:val="24"/>
        </w:rPr>
        <w:t>Journal of Geophysical Research</w:t>
      </w:r>
      <w:r>
        <w:rPr>
          <w:w w:val="95"/>
          <w:sz w:val="24"/>
        </w:rPr>
        <w:t>,</w:t>
      </w:r>
      <w:r>
        <w:rPr>
          <w:spacing w:val="1"/>
          <w:w w:val="95"/>
          <w:sz w:val="24"/>
        </w:rPr>
        <w:t xml:space="preserve"> </w:t>
      </w:r>
      <w:r>
        <w:rPr>
          <w:w w:val="105"/>
          <w:sz w:val="24"/>
        </w:rPr>
        <w:t>109,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2004.</w:t>
      </w:r>
    </w:p>
    <w:p w14:paraId="348CB2B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7" w:lineRule="auto"/>
        <w:ind w:right="768" w:hanging="599"/>
        <w:jc w:val="both"/>
        <w:rPr>
          <w:sz w:val="24"/>
        </w:rPr>
      </w:pPr>
      <w:bookmarkStart w:id="239" w:name="_bookmark206"/>
      <w:bookmarkEnd w:id="239"/>
      <w:r>
        <w:rPr>
          <w:w w:val="105"/>
          <w:sz w:val="24"/>
        </w:rPr>
        <w:t>J. M. Sullivan, M. S. Twardowski, P. L. Donaghay, and S. A. Freeman.  Use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 xml:space="preserve">of optical scattering to discriminate particle types in coastal waters.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44:1667–1680,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2005.</w:t>
      </w:r>
    </w:p>
    <w:p w14:paraId="14B031A1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7" w:lineRule="auto"/>
        <w:ind w:right="770" w:hanging="599"/>
        <w:jc w:val="both"/>
        <w:rPr>
          <w:sz w:val="24"/>
        </w:rPr>
      </w:pPr>
      <w:bookmarkStart w:id="240" w:name="_bookmark207"/>
      <w:bookmarkEnd w:id="240"/>
      <w:r>
        <w:rPr>
          <w:sz w:val="24"/>
        </w:rPr>
        <w:t>J. R. Bottiger, E. S. Fry, and R. C. Thompson. Phase matrix measurements for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electromagnetic scattering by sphere aggregates. </w:t>
      </w:r>
      <w:r>
        <w:rPr>
          <w:rFonts w:ascii="Bookman Old Style" w:hAnsi="Bookman Old Style"/>
          <w:i/>
          <w:w w:val="95"/>
          <w:sz w:val="24"/>
        </w:rPr>
        <w:t>Light scattering by irregularly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shaped</w:t>
      </w:r>
      <w:r>
        <w:rPr>
          <w:rFonts w:ascii="Bookman Old Style" w:hAnsi="Bookman Old Style"/>
          <w:i/>
          <w:spacing w:val="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particles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pages</w:t>
      </w:r>
      <w:r>
        <w:rPr>
          <w:spacing w:val="12"/>
          <w:sz w:val="24"/>
        </w:rPr>
        <w:t xml:space="preserve"> </w:t>
      </w:r>
      <w:r>
        <w:rPr>
          <w:sz w:val="24"/>
        </w:rPr>
        <w:t>283–290,</w:t>
      </w:r>
      <w:r>
        <w:rPr>
          <w:spacing w:val="12"/>
          <w:sz w:val="24"/>
        </w:rPr>
        <w:t xml:space="preserve"> </w:t>
      </w:r>
      <w:r>
        <w:rPr>
          <w:sz w:val="24"/>
        </w:rPr>
        <w:t>1980.</w:t>
      </w:r>
    </w:p>
    <w:p w14:paraId="466CB498" w14:textId="77777777" w:rsidR="00B856A6" w:rsidRDefault="00EB5EFA">
      <w:pPr>
        <w:pStyle w:val="ListParagraph"/>
        <w:numPr>
          <w:ilvl w:val="0"/>
          <w:numId w:val="1"/>
        </w:numPr>
        <w:tabs>
          <w:tab w:val="left" w:pos="599"/>
        </w:tabs>
        <w:spacing w:before="202"/>
        <w:ind w:right="774" w:hanging="1131"/>
        <w:rPr>
          <w:sz w:val="24"/>
        </w:rPr>
      </w:pPr>
      <w:bookmarkStart w:id="241" w:name="_bookmark208"/>
      <w:bookmarkEnd w:id="241"/>
      <w:r>
        <w:rPr>
          <w:w w:val="105"/>
          <w:sz w:val="24"/>
        </w:rPr>
        <w:t>Y.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Hu,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D.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Winker,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M.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Vaughan,</w:t>
      </w:r>
      <w:r>
        <w:rPr>
          <w:spacing w:val="50"/>
          <w:w w:val="105"/>
          <w:sz w:val="24"/>
        </w:rPr>
        <w:t xml:space="preserve"> </w:t>
      </w:r>
      <w:r>
        <w:rPr>
          <w:w w:val="105"/>
          <w:sz w:val="24"/>
        </w:rPr>
        <w:t>B.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Lin,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A.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Omar,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C.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Trepte,</w:t>
      </w:r>
      <w:r>
        <w:rPr>
          <w:spacing w:val="50"/>
          <w:w w:val="105"/>
          <w:sz w:val="24"/>
        </w:rPr>
        <w:t xml:space="preserve"> </w:t>
      </w:r>
      <w:r>
        <w:rPr>
          <w:w w:val="105"/>
          <w:sz w:val="24"/>
        </w:rPr>
        <w:t>D.</w:t>
      </w:r>
      <w:r>
        <w:rPr>
          <w:spacing w:val="43"/>
          <w:w w:val="105"/>
          <w:sz w:val="24"/>
        </w:rPr>
        <w:t xml:space="preserve"> </w:t>
      </w:r>
      <w:r>
        <w:rPr>
          <w:w w:val="105"/>
          <w:sz w:val="24"/>
        </w:rPr>
        <w:t>Flittner,</w:t>
      </w:r>
    </w:p>
    <w:p w14:paraId="53591385" w14:textId="77777777" w:rsidR="00B856A6" w:rsidRDefault="00EB5EFA">
      <w:pPr>
        <w:pStyle w:val="BodyText"/>
        <w:spacing w:before="13"/>
        <w:ind w:left="436" w:right="773"/>
        <w:jc w:val="right"/>
      </w:pPr>
      <w:r>
        <w:rPr>
          <w:w w:val="105"/>
        </w:rPr>
        <w:t>P.</w:t>
      </w:r>
      <w:r>
        <w:rPr>
          <w:spacing w:val="3"/>
          <w:w w:val="105"/>
        </w:rPr>
        <w:t xml:space="preserve"> </w:t>
      </w:r>
      <w:r>
        <w:rPr>
          <w:w w:val="105"/>
        </w:rPr>
        <w:t>Yang,</w:t>
      </w:r>
      <w:r>
        <w:rPr>
          <w:spacing w:val="4"/>
          <w:w w:val="105"/>
        </w:rPr>
        <w:t xml:space="preserve"> </w:t>
      </w:r>
      <w:r>
        <w:rPr>
          <w:w w:val="105"/>
        </w:rPr>
        <w:t>S.</w:t>
      </w:r>
      <w:r>
        <w:rPr>
          <w:spacing w:val="4"/>
          <w:w w:val="105"/>
        </w:rPr>
        <w:t xml:space="preserve"> </w:t>
      </w:r>
      <w:r>
        <w:rPr>
          <w:w w:val="105"/>
        </w:rPr>
        <w:t>L.</w:t>
      </w:r>
      <w:r>
        <w:rPr>
          <w:spacing w:val="4"/>
          <w:w w:val="105"/>
        </w:rPr>
        <w:t xml:space="preserve"> </w:t>
      </w:r>
      <w:r>
        <w:rPr>
          <w:w w:val="105"/>
        </w:rPr>
        <w:t>Nasiri,</w:t>
      </w:r>
      <w:r>
        <w:rPr>
          <w:spacing w:val="4"/>
          <w:w w:val="105"/>
        </w:rPr>
        <w:t xml:space="preserve"> </w:t>
      </w:r>
      <w:r>
        <w:rPr>
          <w:w w:val="105"/>
        </w:rPr>
        <w:t>B.</w:t>
      </w:r>
      <w:r>
        <w:rPr>
          <w:spacing w:val="4"/>
          <w:w w:val="105"/>
        </w:rPr>
        <w:t xml:space="preserve"> </w:t>
      </w:r>
      <w:r>
        <w:rPr>
          <w:w w:val="105"/>
        </w:rPr>
        <w:t>Baum,</w:t>
      </w:r>
      <w:r>
        <w:rPr>
          <w:spacing w:val="4"/>
          <w:w w:val="105"/>
        </w:rPr>
        <w:t xml:space="preserve"> </w:t>
      </w:r>
      <w:r>
        <w:rPr>
          <w:w w:val="105"/>
        </w:rPr>
        <w:t>R.</w:t>
      </w:r>
      <w:r>
        <w:rPr>
          <w:spacing w:val="4"/>
          <w:w w:val="105"/>
        </w:rPr>
        <w:t xml:space="preserve"> </w:t>
      </w:r>
      <w:r>
        <w:rPr>
          <w:w w:val="105"/>
        </w:rPr>
        <w:t>Holz,</w:t>
      </w:r>
      <w:r>
        <w:rPr>
          <w:spacing w:val="4"/>
          <w:w w:val="105"/>
        </w:rPr>
        <w:t xml:space="preserve"> </w:t>
      </w:r>
      <w:r>
        <w:rPr>
          <w:w w:val="105"/>
        </w:rPr>
        <w:t>W.</w:t>
      </w:r>
      <w:r>
        <w:rPr>
          <w:spacing w:val="4"/>
          <w:w w:val="105"/>
        </w:rPr>
        <w:t xml:space="preserve"> </w:t>
      </w:r>
      <w:r>
        <w:rPr>
          <w:w w:val="105"/>
        </w:rPr>
        <w:t>Sun,</w:t>
      </w:r>
      <w:r>
        <w:rPr>
          <w:spacing w:val="4"/>
          <w:w w:val="105"/>
        </w:rPr>
        <w:t xml:space="preserve"> </w:t>
      </w:r>
      <w:r>
        <w:rPr>
          <w:w w:val="105"/>
        </w:rPr>
        <w:t>Z.</w:t>
      </w:r>
      <w:r>
        <w:rPr>
          <w:spacing w:val="4"/>
          <w:w w:val="105"/>
        </w:rPr>
        <w:t xml:space="preserve"> </w:t>
      </w:r>
      <w:r>
        <w:rPr>
          <w:w w:val="105"/>
        </w:rPr>
        <w:t>Liu,</w:t>
      </w:r>
      <w:r>
        <w:rPr>
          <w:spacing w:val="4"/>
          <w:w w:val="105"/>
        </w:rPr>
        <w:t xml:space="preserve"> </w:t>
      </w:r>
      <w:r>
        <w:rPr>
          <w:w w:val="105"/>
        </w:rPr>
        <w:t>Z.</w:t>
      </w:r>
      <w:r>
        <w:rPr>
          <w:spacing w:val="3"/>
          <w:w w:val="105"/>
        </w:rPr>
        <w:t xml:space="preserve"> </w:t>
      </w:r>
      <w:r>
        <w:rPr>
          <w:w w:val="105"/>
        </w:rPr>
        <w:t>Wang,</w:t>
      </w:r>
      <w:r>
        <w:rPr>
          <w:spacing w:val="4"/>
          <w:w w:val="105"/>
        </w:rPr>
        <w:t xml:space="preserve"> </w:t>
      </w:r>
      <w:r>
        <w:rPr>
          <w:w w:val="105"/>
        </w:rPr>
        <w:t>S.</w:t>
      </w:r>
      <w:r>
        <w:rPr>
          <w:spacing w:val="4"/>
          <w:w w:val="105"/>
        </w:rPr>
        <w:t xml:space="preserve"> </w:t>
      </w:r>
      <w:r>
        <w:rPr>
          <w:w w:val="105"/>
        </w:rPr>
        <w:t>Young,</w:t>
      </w:r>
    </w:p>
    <w:p w14:paraId="1B4EA92A" w14:textId="77777777" w:rsidR="00B856A6" w:rsidRDefault="00EB5EFA">
      <w:pPr>
        <w:spacing w:before="13" w:line="249" w:lineRule="auto"/>
        <w:ind w:left="1130" w:right="770"/>
        <w:jc w:val="both"/>
        <w:rPr>
          <w:sz w:val="24"/>
        </w:rPr>
      </w:pPr>
      <w:r>
        <w:rPr>
          <w:sz w:val="24"/>
        </w:rPr>
        <w:t>K.</w:t>
      </w:r>
      <w:r>
        <w:rPr>
          <w:spacing w:val="1"/>
          <w:sz w:val="24"/>
        </w:rPr>
        <w:t xml:space="preserve"> </w:t>
      </w:r>
      <w:r>
        <w:rPr>
          <w:sz w:val="24"/>
        </w:rPr>
        <w:t>Stamnes,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Huang,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Kuehn.</w:t>
      </w:r>
      <w:r>
        <w:rPr>
          <w:spacing w:val="1"/>
          <w:sz w:val="24"/>
        </w:rPr>
        <w:t xml:space="preserve"> </w:t>
      </w:r>
      <w:r>
        <w:rPr>
          <w:sz w:val="24"/>
        </w:rPr>
        <w:t>Calipso/caliop</w:t>
      </w:r>
      <w:r>
        <w:rPr>
          <w:spacing w:val="60"/>
          <w:sz w:val="24"/>
        </w:rPr>
        <w:t xml:space="preserve"> </w:t>
      </w:r>
      <w:r>
        <w:rPr>
          <w:sz w:val="24"/>
        </w:rPr>
        <w:t>cloud</w:t>
      </w:r>
      <w:r>
        <w:rPr>
          <w:spacing w:val="60"/>
          <w:sz w:val="24"/>
        </w:rPr>
        <w:t xml:space="preserve"> </w:t>
      </w:r>
      <w:r>
        <w:rPr>
          <w:sz w:val="24"/>
        </w:rPr>
        <w:t>phase</w:t>
      </w:r>
      <w:r>
        <w:rPr>
          <w:spacing w:val="60"/>
          <w:sz w:val="24"/>
        </w:rPr>
        <w:t xml:space="preserve"> </w:t>
      </w:r>
      <w:r>
        <w:rPr>
          <w:sz w:val="24"/>
        </w:rPr>
        <w:t>discrimi-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nation algorithm. </w:t>
      </w:r>
      <w:r>
        <w:rPr>
          <w:rFonts w:ascii="Bookman Old Style" w:hAnsi="Bookman Old Style"/>
          <w:i/>
          <w:w w:val="95"/>
          <w:sz w:val="24"/>
        </w:rPr>
        <w:t>Journal of Atmospheric and Oceanic Technology</w:t>
      </w:r>
      <w:r>
        <w:rPr>
          <w:w w:val="95"/>
          <w:sz w:val="24"/>
        </w:rPr>
        <w:t>, 26:2293–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2309,</w:t>
      </w:r>
      <w:r>
        <w:rPr>
          <w:spacing w:val="17"/>
          <w:sz w:val="24"/>
        </w:rPr>
        <w:t xml:space="preserve"> </w:t>
      </w:r>
      <w:r>
        <w:rPr>
          <w:sz w:val="24"/>
        </w:rPr>
        <w:t>2009.</w:t>
      </w:r>
    </w:p>
    <w:p w14:paraId="33BC6D8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599"/>
        <w:jc w:val="both"/>
        <w:rPr>
          <w:sz w:val="24"/>
        </w:rPr>
      </w:pPr>
      <w:bookmarkStart w:id="242" w:name="_bookmark209"/>
      <w:bookmarkEnd w:id="242"/>
      <w:r>
        <w:rPr>
          <w:w w:val="105"/>
          <w:sz w:val="24"/>
        </w:rPr>
        <w:t>O. Ulloa, S. Sathyendranath, and T. Platt.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Effect of the particle-size distri-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 xml:space="preserve">bution on the backscattering ratio in seawater. </w:t>
      </w:r>
      <w:r>
        <w:rPr>
          <w:rFonts w:ascii="Bookman Old Style" w:hAnsi="Bookman Old Style"/>
          <w:i/>
          <w:sz w:val="24"/>
        </w:rPr>
        <w:t>Applied Optics</w:t>
      </w:r>
      <w:r>
        <w:rPr>
          <w:sz w:val="24"/>
        </w:rPr>
        <w:t>, 33:7070–7077,</w:t>
      </w:r>
      <w:r>
        <w:rPr>
          <w:spacing w:val="1"/>
          <w:sz w:val="24"/>
        </w:rPr>
        <w:t xml:space="preserve"> </w:t>
      </w:r>
      <w:r>
        <w:rPr>
          <w:w w:val="105"/>
          <w:sz w:val="24"/>
        </w:rPr>
        <w:t>1994.</w:t>
      </w:r>
    </w:p>
    <w:p w14:paraId="5EC3840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1" w:hanging="599"/>
        <w:jc w:val="both"/>
        <w:rPr>
          <w:sz w:val="24"/>
        </w:rPr>
      </w:pPr>
      <w:bookmarkStart w:id="243" w:name="_bookmark210"/>
      <w:bookmarkEnd w:id="243"/>
      <w:r>
        <w:rPr>
          <w:w w:val="105"/>
          <w:sz w:val="24"/>
        </w:rPr>
        <w:t>D. Stramski and D. A. Kiefer. Light scattering by microorganisms in the open</w:t>
      </w:r>
      <w:r>
        <w:rPr>
          <w:spacing w:val="-60"/>
          <w:w w:val="105"/>
          <w:sz w:val="24"/>
        </w:rPr>
        <w:t xml:space="preserve"> </w:t>
      </w:r>
      <w:r>
        <w:rPr>
          <w:w w:val="105"/>
          <w:sz w:val="24"/>
        </w:rPr>
        <w:t>ocean.</w:t>
      </w:r>
      <w:r>
        <w:rPr>
          <w:spacing w:val="19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Progress</w:t>
      </w:r>
      <w:r>
        <w:rPr>
          <w:rFonts w:ascii="Bookman Old Style" w:hAnsi="Bookman Old Style"/>
          <w:i/>
          <w:spacing w:val="-1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in</w:t>
      </w:r>
      <w:r>
        <w:rPr>
          <w:rFonts w:ascii="Bookman Old Style" w:hAnsi="Bookman Old Style"/>
          <w:i/>
          <w:spacing w:val="-10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Oceanograph</w:t>
      </w:r>
      <w:r>
        <w:rPr>
          <w:w w:val="105"/>
          <w:sz w:val="24"/>
        </w:rPr>
        <w:t>,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28:343–383,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1991.</w:t>
      </w:r>
    </w:p>
    <w:p w14:paraId="0DACD72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9" w:lineRule="auto"/>
        <w:ind w:right="769" w:hanging="599"/>
        <w:jc w:val="both"/>
        <w:rPr>
          <w:sz w:val="24"/>
        </w:rPr>
      </w:pPr>
      <w:bookmarkStart w:id="244" w:name="_bookmark211"/>
      <w:bookmarkEnd w:id="244"/>
      <w:r>
        <w:rPr>
          <w:sz w:val="24"/>
        </w:rPr>
        <w:t>S.</w:t>
      </w:r>
      <w:r>
        <w:rPr>
          <w:spacing w:val="17"/>
          <w:sz w:val="24"/>
        </w:rPr>
        <w:t xml:space="preserve"> </w:t>
      </w:r>
      <w:r>
        <w:rPr>
          <w:w w:val="104"/>
          <w:sz w:val="24"/>
        </w:rPr>
        <w:t>B.</w:t>
      </w:r>
      <w:r>
        <w:rPr>
          <w:spacing w:val="16"/>
          <w:sz w:val="24"/>
        </w:rPr>
        <w:t xml:space="preserve"> </w:t>
      </w:r>
      <w:r>
        <w:rPr>
          <w:spacing w:val="-20"/>
          <w:w w:val="106"/>
          <w:sz w:val="24"/>
        </w:rPr>
        <w:t>W</w:t>
      </w:r>
      <w:r>
        <w:rPr>
          <w:spacing w:val="-7"/>
          <w:w w:val="97"/>
          <w:sz w:val="24"/>
        </w:rPr>
        <w:t>o</w:t>
      </w:r>
      <w:r>
        <w:rPr>
          <w:spacing w:val="-111"/>
          <w:w w:val="146"/>
          <w:sz w:val="24"/>
        </w:rPr>
        <w:t>´</w:t>
      </w:r>
      <w:r>
        <w:rPr>
          <w:w w:val="103"/>
          <w:sz w:val="24"/>
        </w:rPr>
        <w:t>zniak</w:t>
      </w:r>
      <w:r>
        <w:rPr>
          <w:spacing w:val="16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pacing w:val="16"/>
          <w:sz w:val="24"/>
        </w:rPr>
        <w:t xml:space="preserve"> </w:t>
      </w:r>
      <w:r>
        <w:rPr>
          <w:w w:val="109"/>
          <w:sz w:val="24"/>
        </w:rPr>
        <w:t>”</w:t>
      </w:r>
      <w:r>
        <w:rPr>
          <w:spacing w:val="16"/>
          <w:sz w:val="24"/>
        </w:rPr>
        <w:t xml:space="preserve"> </w:t>
      </w:r>
      <w:r>
        <w:rPr>
          <w:w w:val="104"/>
          <w:sz w:val="24"/>
        </w:rPr>
        <w:t>D.</w:t>
      </w:r>
      <w:r>
        <w:rPr>
          <w:spacing w:val="16"/>
          <w:sz w:val="24"/>
        </w:rPr>
        <w:t xml:space="preserve"> </w:t>
      </w:r>
      <w:r>
        <w:rPr>
          <w:w w:val="106"/>
          <w:sz w:val="24"/>
        </w:rPr>
        <w:t>Stramski.</w:t>
      </w:r>
      <w:r>
        <w:rPr>
          <w:sz w:val="24"/>
        </w:rPr>
        <w:t xml:space="preserve"> </w:t>
      </w:r>
      <w:r>
        <w:rPr>
          <w:spacing w:val="-19"/>
          <w:sz w:val="24"/>
        </w:rPr>
        <w:t xml:space="preserve"> </w:t>
      </w:r>
      <w:r>
        <w:rPr>
          <w:w w:val="99"/>
          <w:sz w:val="24"/>
        </w:rPr>
        <w:t>M</w:t>
      </w:r>
      <w:r>
        <w:rPr>
          <w:spacing w:val="6"/>
          <w:w w:val="99"/>
          <w:sz w:val="24"/>
        </w:rPr>
        <w:t>o</w:t>
      </w:r>
      <w:r>
        <w:rPr>
          <w:w w:val="103"/>
          <w:sz w:val="24"/>
        </w:rPr>
        <w:t>de</w:t>
      </w:r>
      <w:r>
        <w:rPr>
          <w:sz w:val="24"/>
        </w:rPr>
        <w:t>ling</w:t>
      </w:r>
      <w:r>
        <w:rPr>
          <w:spacing w:val="17"/>
          <w:sz w:val="24"/>
        </w:rPr>
        <w:t xml:space="preserve"> </w:t>
      </w:r>
      <w:r>
        <w:rPr>
          <w:w w:val="118"/>
          <w:sz w:val="24"/>
        </w:rPr>
        <w:t>t</w:t>
      </w:r>
      <w:r>
        <w:rPr>
          <w:spacing w:val="-1"/>
          <w:w w:val="118"/>
          <w:sz w:val="24"/>
        </w:rPr>
        <w:t>h</w:t>
      </w:r>
      <w:r>
        <w:rPr>
          <w:w w:val="97"/>
          <w:sz w:val="24"/>
        </w:rPr>
        <w:t>e</w:t>
      </w:r>
      <w:r>
        <w:rPr>
          <w:spacing w:val="16"/>
          <w:sz w:val="24"/>
        </w:rPr>
        <w:t xml:space="preserve"> </w:t>
      </w:r>
      <w:r>
        <w:rPr>
          <w:w w:val="105"/>
          <w:sz w:val="24"/>
        </w:rPr>
        <w:t>opti</w:t>
      </w:r>
      <w:r>
        <w:rPr>
          <w:spacing w:val="-1"/>
          <w:w w:val="105"/>
          <w:sz w:val="24"/>
        </w:rPr>
        <w:t>c</w:t>
      </w:r>
      <w:r>
        <w:rPr>
          <w:w w:val="104"/>
          <w:sz w:val="24"/>
        </w:rPr>
        <w:t>al</w:t>
      </w:r>
      <w:r>
        <w:rPr>
          <w:spacing w:val="16"/>
          <w:sz w:val="24"/>
        </w:rPr>
        <w:t xml:space="preserve"> </w:t>
      </w:r>
      <w:r>
        <w:rPr>
          <w:w w:val="105"/>
          <w:sz w:val="24"/>
        </w:rPr>
        <w:t>pro</w:t>
      </w:r>
      <w:r>
        <w:rPr>
          <w:spacing w:val="6"/>
          <w:w w:val="108"/>
          <w:sz w:val="24"/>
        </w:rPr>
        <w:t>p</w:t>
      </w:r>
      <w:r>
        <w:rPr>
          <w:w w:val="105"/>
          <w:sz w:val="24"/>
        </w:rPr>
        <w:t>erties</w:t>
      </w:r>
      <w:r>
        <w:rPr>
          <w:spacing w:val="16"/>
          <w:sz w:val="24"/>
        </w:rPr>
        <w:t xml:space="preserve"> </w:t>
      </w:r>
      <w:r>
        <w:rPr>
          <w:w w:val="94"/>
          <w:sz w:val="24"/>
        </w:rPr>
        <w:t>of</w:t>
      </w:r>
      <w:r>
        <w:rPr>
          <w:spacing w:val="16"/>
          <w:sz w:val="24"/>
        </w:rPr>
        <w:t xml:space="preserve"> </w:t>
      </w:r>
      <w:r>
        <w:rPr>
          <w:w w:val="104"/>
          <w:sz w:val="24"/>
        </w:rPr>
        <w:t xml:space="preserve">mineral </w:t>
      </w:r>
      <w:r>
        <w:rPr>
          <w:w w:val="105"/>
          <w:sz w:val="24"/>
        </w:rPr>
        <w:t>particles suspended in seawater and their influence on ocean reflectance and</w:t>
      </w:r>
      <w:r>
        <w:rPr>
          <w:spacing w:val="1"/>
          <w:w w:val="105"/>
          <w:sz w:val="24"/>
        </w:rPr>
        <w:t xml:space="preserve"> </w:t>
      </w:r>
      <w:r>
        <w:rPr>
          <w:spacing w:val="-1"/>
          <w:w w:val="105"/>
          <w:sz w:val="24"/>
        </w:rPr>
        <w:t xml:space="preserve">chlorophyll estimation from remote sensing </w:t>
      </w:r>
      <w:r>
        <w:rPr>
          <w:w w:val="105"/>
          <w:sz w:val="24"/>
        </w:rPr>
        <w:t xml:space="preserve">algorithms. </w:t>
      </w:r>
      <w:r>
        <w:rPr>
          <w:rFonts w:ascii="Bookman Old Style" w:hAnsi="Bookman Old Style"/>
          <w:i/>
          <w:w w:val="105"/>
          <w:sz w:val="24"/>
        </w:rPr>
        <w:t>Applied Optics</w:t>
      </w:r>
      <w:r>
        <w:rPr>
          <w:w w:val="105"/>
          <w:sz w:val="24"/>
        </w:rPr>
        <w:t>, 43: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3489–3503,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2004.</w:t>
      </w:r>
    </w:p>
    <w:p w14:paraId="3AC718D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70" w:hanging="599"/>
        <w:jc w:val="both"/>
        <w:rPr>
          <w:sz w:val="24"/>
        </w:rPr>
      </w:pPr>
      <w:bookmarkStart w:id="245" w:name="_bookmark212"/>
      <w:bookmarkEnd w:id="245"/>
      <w:r>
        <w:rPr>
          <w:w w:val="105"/>
          <w:sz w:val="24"/>
        </w:rPr>
        <w:t>P. C. Waterman. Symmetry, unitarity, and geometry in electromagnetic scat-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tering.</w:t>
      </w:r>
      <w:r>
        <w:rPr>
          <w:spacing w:val="33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Phys.</w:t>
      </w:r>
      <w:r>
        <w:rPr>
          <w:rFonts w:ascii="Bookman Old Style" w:hAnsi="Bookman Old Style"/>
          <w:i/>
          <w:spacing w:val="2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Rev</w:t>
      </w:r>
      <w:r>
        <w:rPr>
          <w:w w:val="105"/>
          <w:sz w:val="24"/>
        </w:rPr>
        <w:t>,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3:825–839,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1971.</w:t>
      </w:r>
    </w:p>
    <w:p w14:paraId="03109486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E1E96C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73" w:hanging="599"/>
        <w:jc w:val="both"/>
        <w:rPr>
          <w:sz w:val="24"/>
        </w:rPr>
      </w:pPr>
      <w:r>
        <w:rPr>
          <w:w w:val="105"/>
          <w:sz w:val="24"/>
        </w:rPr>
        <w:lastRenderedPageBreak/>
        <w:t>B. R. Johnson.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Invariant imbedding t matrix approach to electromagnetic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scattering.</w:t>
      </w:r>
      <w:r>
        <w:rPr>
          <w:spacing w:val="30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-2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27:4861–4873,</w:t>
      </w:r>
      <w:r>
        <w:rPr>
          <w:spacing w:val="6"/>
          <w:w w:val="105"/>
          <w:sz w:val="24"/>
        </w:rPr>
        <w:t xml:space="preserve"> </w:t>
      </w:r>
      <w:r>
        <w:rPr>
          <w:w w:val="105"/>
          <w:sz w:val="24"/>
        </w:rPr>
        <w:t>1988.</w:t>
      </w:r>
    </w:p>
    <w:p w14:paraId="668BD9D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9" w:lineRule="auto"/>
        <w:ind w:right="769" w:hanging="599"/>
        <w:jc w:val="both"/>
        <w:rPr>
          <w:sz w:val="24"/>
        </w:rPr>
      </w:pPr>
      <w:r>
        <w:rPr>
          <w:sz w:val="24"/>
        </w:rPr>
        <w:t>L.</w:t>
      </w:r>
      <w:r>
        <w:rPr>
          <w:spacing w:val="1"/>
          <w:sz w:val="24"/>
        </w:rPr>
        <w:t xml:space="preserve"> </w:t>
      </w:r>
      <w:r>
        <w:rPr>
          <w:sz w:val="24"/>
        </w:rPr>
        <w:t>Bi,</w:t>
      </w:r>
      <w:r>
        <w:rPr>
          <w:spacing w:val="1"/>
          <w:sz w:val="24"/>
        </w:rPr>
        <w:t xml:space="preserve"> </w:t>
      </w:r>
      <w:r>
        <w:rPr>
          <w:sz w:val="24"/>
        </w:rPr>
        <w:t>P.</w:t>
      </w:r>
      <w:r>
        <w:rPr>
          <w:spacing w:val="1"/>
          <w:sz w:val="24"/>
        </w:rPr>
        <w:t xml:space="preserve"> </w:t>
      </w:r>
      <w:r>
        <w:rPr>
          <w:sz w:val="24"/>
        </w:rPr>
        <w:t>Yang,</w:t>
      </w:r>
      <w:r>
        <w:rPr>
          <w:spacing w:val="1"/>
          <w:sz w:val="24"/>
        </w:rPr>
        <w:t xml:space="preserve"> </w:t>
      </w:r>
      <w:r>
        <w:rPr>
          <w:sz w:val="24"/>
        </w:rPr>
        <w:t>G.</w:t>
      </w:r>
      <w:r>
        <w:rPr>
          <w:spacing w:val="1"/>
          <w:sz w:val="24"/>
        </w:rPr>
        <w:t xml:space="preserve"> </w:t>
      </w:r>
      <w:r>
        <w:rPr>
          <w:sz w:val="24"/>
        </w:rPr>
        <w:t>W.</w:t>
      </w:r>
      <w:r>
        <w:rPr>
          <w:spacing w:val="1"/>
          <w:sz w:val="24"/>
        </w:rPr>
        <w:t xml:space="preserve"> </w:t>
      </w:r>
      <w:r>
        <w:rPr>
          <w:sz w:val="24"/>
        </w:rPr>
        <w:t>Kattawar,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I.</w:t>
      </w:r>
      <w:r>
        <w:rPr>
          <w:spacing w:val="1"/>
          <w:sz w:val="24"/>
        </w:rPr>
        <w:t xml:space="preserve"> </w:t>
      </w:r>
      <w:r>
        <w:rPr>
          <w:sz w:val="24"/>
        </w:rPr>
        <w:t>Mishchenko.</w:t>
      </w:r>
      <w:r>
        <w:rPr>
          <w:spacing w:val="1"/>
          <w:sz w:val="24"/>
        </w:rPr>
        <w:t xml:space="preserve"> </w:t>
      </w:r>
      <w:r>
        <w:rPr>
          <w:sz w:val="24"/>
        </w:rPr>
        <w:t>Efficient</w:t>
      </w:r>
      <w:r>
        <w:rPr>
          <w:spacing w:val="60"/>
          <w:sz w:val="24"/>
        </w:rPr>
        <w:t xml:space="preserve"> </w:t>
      </w:r>
      <w:r>
        <w:rPr>
          <w:sz w:val="24"/>
        </w:rPr>
        <w:t>imple-</w:t>
      </w:r>
      <w:r>
        <w:rPr>
          <w:spacing w:val="1"/>
          <w:sz w:val="24"/>
        </w:rPr>
        <w:t xml:space="preserve"> </w:t>
      </w:r>
      <w:r>
        <w:rPr>
          <w:sz w:val="24"/>
        </w:rPr>
        <w:t>mentation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invariant</w:t>
      </w:r>
      <w:r>
        <w:rPr>
          <w:spacing w:val="1"/>
          <w:sz w:val="24"/>
        </w:rPr>
        <w:t xml:space="preserve"> </w:t>
      </w:r>
      <w:r>
        <w:rPr>
          <w:sz w:val="24"/>
        </w:rPr>
        <w:t>imbedding</w:t>
      </w:r>
      <w:r>
        <w:rPr>
          <w:spacing w:val="1"/>
          <w:sz w:val="24"/>
        </w:rPr>
        <w:t xml:space="preserve"> </w:t>
      </w:r>
      <w:r>
        <w:rPr>
          <w:sz w:val="24"/>
        </w:rPr>
        <w:t>t-matrix</w:t>
      </w:r>
      <w:r>
        <w:rPr>
          <w:spacing w:val="1"/>
          <w:sz w:val="24"/>
        </w:rPr>
        <w:t xml:space="preserve"> </w:t>
      </w:r>
      <w:r>
        <w:rPr>
          <w:sz w:val="24"/>
        </w:rPr>
        <w:t>method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separation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variables</w:t>
      </w:r>
      <w:r>
        <w:rPr>
          <w:spacing w:val="1"/>
          <w:sz w:val="24"/>
        </w:rPr>
        <w:t xml:space="preserve"> </w:t>
      </w:r>
      <w:r>
        <w:rPr>
          <w:sz w:val="24"/>
        </w:rPr>
        <w:t>method</w:t>
      </w:r>
      <w:r>
        <w:rPr>
          <w:spacing w:val="1"/>
          <w:sz w:val="24"/>
        </w:rPr>
        <w:t xml:space="preserve"> </w:t>
      </w:r>
      <w:r>
        <w:rPr>
          <w:sz w:val="24"/>
        </w:rPr>
        <w:t>applied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large</w:t>
      </w:r>
      <w:r>
        <w:rPr>
          <w:spacing w:val="1"/>
          <w:sz w:val="24"/>
        </w:rPr>
        <w:t xml:space="preserve"> </w:t>
      </w:r>
      <w:r>
        <w:rPr>
          <w:sz w:val="24"/>
        </w:rPr>
        <w:t>nonspherical</w:t>
      </w:r>
      <w:r>
        <w:rPr>
          <w:spacing w:val="1"/>
          <w:sz w:val="24"/>
        </w:rPr>
        <w:t xml:space="preserve"> </w:t>
      </w:r>
      <w:r>
        <w:rPr>
          <w:sz w:val="24"/>
        </w:rPr>
        <w:t>inhomogeneous</w:t>
      </w:r>
      <w:r>
        <w:rPr>
          <w:spacing w:val="1"/>
          <w:sz w:val="24"/>
        </w:rPr>
        <w:t xml:space="preserve"> </w:t>
      </w:r>
      <w:r>
        <w:rPr>
          <w:sz w:val="24"/>
        </w:rPr>
        <w:t>particles.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J.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Quant.</w:t>
      </w:r>
      <w:r>
        <w:rPr>
          <w:rFonts w:ascii="Bookman Old Style" w:hAnsi="Bookman Old Style"/>
          <w:i/>
          <w:spacing w:val="-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Spectrosc.</w:t>
      </w:r>
      <w:r>
        <w:rPr>
          <w:rFonts w:ascii="Bookman Old Style" w:hAnsi="Bookman Old Style"/>
          <w:i/>
          <w:spacing w:val="-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Radiat.</w:t>
      </w:r>
      <w:r>
        <w:rPr>
          <w:rFonts w:ascii="Bookman Old Style" w:hAnsi="Bookman Old Style"/>
          <w:i/>
          <w:spacing w:val="-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4"/>
          <w:sz w:val="24"/>
        </w:rPr>
        <w:t xml:space="preserve"> </w:t>
      </w:r>
      <w:r>
        <w:rPr>
          <w:sz w:val="24"/>
        </w:rPr>
        <w:t>116:169–183,</w:t>
      </w:r>
      <w:r>
        <w:rPr>
          <w:spacing w:val="3"/>
          <w:sz w:val="24"/>
        </w:rPr>
        <w:t xml:space="preserve"> </w:t>
      </w:r>
      <w:r>
        <w:rPr>
          <w:sz w:val="24"/>
        </w:rPr>
        <w:t>2013.</w:t>
      </w:r>
    </w:p>
    <w:p w14:paraId="1E30F3C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9" w:lineRule="auto"/>
        <w:ind w:right="766" w:hanging="599"/>
        <w:jc w:val="both"/>
        <w:rPr>
          <w:sz w:val="24"/>
        </w:rPr>
      </w:pPr>
      <w:r>
        <w:rPr>
          <w:w w:val="101"/>
          <w:sz w:val="24"/>
        </w:rPr>
        <w:t>A</w:t>
      </w:r>
      <w:r>
        <w:rPr>
          <w:w w:val="107"/>
          <w:sz w:val="24"/>
        </w:rPr>
        <w:t>.</w:t>
      </w:r>
      <w:r>
        <w:rPr>
          <w:sz w:val="24"/>
        </w:rPr>
        <w:t xml:space="preserve"> </w:t>
      </w:r>
      <w:r>
        <w:rPr>
          <w:w w:val="102"/>
          <w:sz w:val="24"/>
        </w:rPr>
        <w:t>M.</w:t>
      </w:r>
      <w:r>
        <w:rPr>
          <w:sz w:val="24"/>
        </w:rPr>
        <w:t xml:space="preserve"> </w:t>
      </w:r>
      <w:r>
        <w:rPr>
          <w:w w:val="97"/>
          <w:sz w:val="24"/>
        </w:rPr>
        <w:t>S</w:t>
      </w:r>
      <w:r>
        <w:rPr>
          <w:spacing w:val="-117"/>
          <w:w w:val="146"/>
          <w:sz w:val="24"/>
        </w:rPr>
        <w:t>´</w:t>
      </w:r>
      <w:r>
        <w:rPr>
          <w:w w:val="105"/>
          <w:sz w:val="24"/>
        </w:rPr>
        <w:t>an</w:t>
      </w:r>
      <w:r>
        <w:rPr>
          <w:spacing w:val="-7"/>
          <w:w w:val="105"/>
          <w:sz w:val="24"/>
        </w:rPr>
        <w:t>c</w:t>
      </w:r>
      <w:r>
        <w:rPr>
          <w:w w:val="102"/>
          <w:sz w:val="24"/>
        </w:rPr>
        <w:t>hez,</w:t>
      </w:r>
      <w:r>
        <w:rPr>
          <w:spacing w:val="4"/>
          <w:sz w:val="24"/>
        </w:rPr>
        <w:t xml:space="preserve"> </w:t>
      </w:r>
      <w:r>
        <w:rPr>
          <w:w w:val="108"/>
          <w:sz w:val="24"/>
        </w:rPr>
        <w:t>E.</w:t>
      </w:r>
      <w:r>
        <w:rPr>
          <w:sz w:val="24"/>
        </w:rPr>
        <w:t xml:space="preserve"> </w:t>
      </w:r>
      <w:r>
        <w:rPr>
          <w:spacing w:val="-1"/>
          <w:w w:val="97"/>
          <w:sz w:val="24"/>
        </w:rPr>
        <w:t>Z</w:t>
      </w:r>
      <w:r>
        <w:rPr>
          <w:w w:val="106"/>
          <w:sz w:val="24"/>
        </w:rPr>
        <w:t>afra,</w:t>
      </w:r>
      <w:r>
        <w:rPr>
          <w:spacing w:val="4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z w:val="24"/>
        </w:rPr>
        <w:t xml:space="preserve"> </w:t>
      </w:r>
      <w:r>
        <w:rPr>
          <w:w w:val="109"/>
          <w:sz w:val="24"/>
        </w:rPr>
        <w:t>”</w:t>
      </w:r>
      <w:r>
        <w:rPr>
          <w:sz w:val="24"/>
        </w:rPr>
        <w:t xml:space="preserve"> </w:t>
      </w:r>
      <w:r>
        <w:rPr>
          <w:w w:val="120"/>
          <w:sz w:val="24"/>
        </w:rPr>
        <w:t>J.</w:t>
      </w:r>
      <w:r>
        <w:rPr>
          <w:sz w:val="24"/>
        </w:rPr>
        <w:t xml:space="preserve"> </w:t>
      </w:r>
      <w:r>
        <w:rPr>
          <w:w w:val="108"/>
          <w:sz w:val="24"/>
        </w:rPr>
        <w:t>Piera.</w:t>
      </w:r>
      <w:r>
        <w:rPr>
          <w:spacing w:val="15"/>
          <w:sz w:val="24"/>
        </w:rPr>
        <w:t xml:space="preserve"> </w:t>
      </w:r>
      <w:r>
        <w:rPr>
          <w:w w:val="103"/>
          <w:sz w:val="24"/>
        </w:rPr>
        <w:t>Hy</w:t>
      </w:r>
      <w:r>
        <w:rPr>
          <w:spacing w:val="6"/>
          <w:w w:val="103"/>
          <w:sz w:val="24"/>
        </w:rPr>
        <w:t>p</w:t>
      </w:r>
      <w:r>
        <w:rPr>
          <w:w w:val="104"/>
          <w:sz w:val="24"/>
        </w:rPr>
        <w:t>ers</w:t>
      </w:r>
      <w:r>
        <w:rPr>
          <w:spacing w:val="6"/>
          <w:w w:val="104"/>
          <w:sz w:val="24"/>
        </w:rPr>
        <w:t>p</w:t>
      </w:r>
      <w:r>
        <w:rPr>
          <w:w w:val="107"/>
          <w:sz w:val="24"/>
        </w:rPr>
        <w:t>ectral</w:t>
      </w:r>
      <w:r>
        <w:rPr>
          <w:sz w:val="24"/>
        </w:rPr>
        <w:t xml:space="preserve"> </w:t>
      </w:r>
      <w:r>
        <w:rPr>
          <w:spacing w:val="-7"/>
          <w:w w:val="97"/>
          <w:sz w:val="24"/>
        </w:rPr>
        <w:t>c</w:t>
      </w:r>
      <w:r>
        <w:rPr>
          <w:w w:val="108"/>
          <w:sz w:val="24"/>
        </w:rPr>
        <w:t>ha</w:t>
      </w:r>
      <w:r>
        <w:rPr>
          <w:w w:val="107"/>
          <w:sz w:val="24"/>
        </w:rPr>
        <w:t>racterization</w:t>
      </w:r>
      <w:r>
        <w:rPr>
          <w:sz w:val="24"/>
        </w:rPr>
        <w:t xml:space="preserve"> </w:t>
      </w:r>
      <w:r>
        <w:rPr>
          <w:w w:val="94"/>
          <w:sz w:val="24"/>
        </w:rPr>
        <w:t>of</w:t>
      </w:r>
      <w:r>
        <w:rPr>
          <w:sz w:val="24"/>
        </w:rPr>
        <w:t xml:space="preserve"> </w:t>
      </w:r>
      <w:r>
        <w:rPr>
          <w:w w:val="104"/>
          <w:sz w:val="24"/>
        </w:rPr>
        <w:t xml:space="preserve">ma- </w:t>
      </w:r>
      <w:r>
        <w:rPr>
          <w:sz w:val="24"/>
        </w:rPr>
        <w:t>rine particles based on mie-lorentz and t-matrix codes and a genetic algorithm.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The Workshop on Hyperstectral Image and Signal Processing : Evolution in</w:t>
      </w:r>
      <w:r>
        <w:rPr>
          <w:rFonts w:ascii="Bookman Old Style" w:hAnsi="Bookman Old Style"/>
          <w:i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Remote</w:t>
      </w:r>
      <w:r>
        <w:rPr>
          <w:rFonts w:ascii="Bookman Old Style" w:hAnsi="Bookman Old Style"/>
          <w:i/>
          <w:spacing w:val="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Sensing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6,</w:t>
      </w:r>
      <w:r>
        <w:rPr>
          <w:spacing w:val="15"/>
          <w:sz w:val="24"/>
        </w:rPr>
        <w:t xml:space="preserve"> </w:t>
      </w:r>
      <w:r>
        <w:rPr>
          <w:sz w:val="24"/>
        </w:rPr>
        <w:t>2014.</w:t>
      </w:r>
    </w:p>
    <w:p w14:paraId="57042D7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52" w:lineRule="auto"/>
        <w:ind w:right="770" w:hanging="599"/>
        <w:jc w:val="both"/>
        <w:rPr>
          <w:sz w:val="24"/>
        </w:rPr>
      </w:pPr>
      <w:bookmarkStart w:id="246" w:name="_bookmark213"/>
      <w:bookmarkEnd w:id="246"/>
      <w:r>
        <w:rPr>
          <w:w w:val="101"/>
          <w:sz w:val="24"/>
        </w:rPr>
        <w:t>A</w:t>
      </w:r>
      <w:r>
        <w:rPr>
          <w:w w:val="107"/>
          <w:sz w:val="24"/>
        </w:rPr>
        <w:t>.</w:t>
      </w:r>
      <w:r>
        <w:rPr>
          <w:spacing w:val="10"/>
          <w:sz w:val="24"/>
        </w:rPr>
        <w:t xml:space="preserve"> </w:t>
      </w:r>
      <w:r>
        <w:rPr>
          <w:w w:val="102"/>
          <w:sz w:val="24"/>
        </w:rPr>
        <w:t>M.</w:t>
      </w:r>
      <w:r>
        <w:rPr>
          <w:spacing w:val="10"/>
          <w:sz w:val="24"/>
        </w:rPr>
        <w:t xml:space="preserve"> </w:t>
      </w:r>
      <w:r>
        <w:rPr>
          <w:w w:val="97"/>
          <w:sz w:val="24"/>
        </w:rPr>
        <w:t>S</w:t>
      </w:r>
      <w:r>
        <w:rPr>
          <w:spacing w:val="-117"/>
          <w:w w:val="146"/>
          <w:sz w:val="24"/>
        </w:rPr>
        <w:t>´</w:t>
      </w:r>
      <w:r>
        <w:rPr>
          <w:w w:val="105"/>
          <w:sz w:val="24"/>
        </w:rPr>
        <w:t>an</w:t>
      </w:r>
      <w:r>
        <w:rPr>
          <w:spacing w:val="-7"/>
          <w:w w:val="105"/>
          <w:sz w:val="24"/>
        </w:rPr>
        <w:t>c</w:t>
      </w:r>
      <w:r>
        <w:rPr>
          <w:w w:val="101"/>
          <w:sz w:val="24"/>
        </w:rPr>
        <w:t>hez</w:t>
      </w:r>
      <w:r>
        <w:rPr>
          <w:spacing w:val="10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w w:val="120"/>
          <w:sz w:val="24"/>
        </w:rPr>
        <w:t>J.</w:t>
      </w:r>
      <w:r>
        <w:rPr>
          <w:spacing w:val="10"/>
          <w:sz w:val="24"/>
        </w:rPr>
        <w:t xml:space="preserve"> </w:t>
      </w:r>
      <w:r>
        <w:rPr>
          <w:w w:val="108"/>
          <w:sz w:val="24"/>
        </w:rPr>
        <w:t>Piera.</w:t>
      </w:r>
      <w:r>
        <w:rPr>
          <w:sz w:val="24"/>
        </w:rPr>
        <w:t xml:space="preserve"> </w:t>
      </w:r>
      <w:r>
        <w:rPr>
          <w:spacing w:val="-29"/>
          <w:sz w:val="24"/>
        </w:rPr>
        <w:t xml:space="preserve"> </w:t>
      </w:r>
      <w:r>
        <w:rPr>
          <w:w w:val="104"/>
          <w:sz w:val="24"/>
        </w:rPr>
        <w:t>Meth</w:t>
      </w:r>
      <w:r>
        <w:rPr>
          <w:spacing w:val="6"/>
          <w:w w:val="104"/>
          <w:sz w:val="24"/>
        </w:rPr>
        <w:t>o</w:t>
      </w:r>
      <w:r>
        <w:rPr>
          <w:w w:val="104"/>
          <w:sz w:val="24"/>
        </w:rPr>
        <w:t>ds</w:t>
      </w:r>
      <w:r>
        <w:rPr>
          <w:spacing w:val="10"/>
          <w:sz w:val="24"/>
        </w:rPr>
        <w:t xml:space="preserve"> </w:t>
      </w:r>
      <w:r>
        <w:rPr>
          <w:w w:val="111"/>
          <w:sz w:val="24"/>
        </w:rPr>
        <w:t>to</w:t>
      </w:r>
      <w:r>
        <w:rPr>
          <w:spacing w:val="10"/>
          <w:sz w:val="24"/>
        </w:rPr>
        <w:t xml:space="preserve"> </w:t>
      </w:r>
      <w:r>
        <w:rPr>
          <w:w w:val="106"/>
          <w:sz w:val="24"/>
        </w:rPr>
        <w:t>retrie</w:t>
      </w:r>
      <w:r>
        <w:rPr>
          <w:spacing w:val="-7"/>
          <w:w w:val="106"/>
          <w:sz w:val="24"/>
        </w:rPr>
        <w:t>v</w:t>
      </w:r>
      <w:r>
        <w:rPr>
          <w:w w:val="97"/>
          <w:sz w:val="24"/>
        </w:rPr>
        <w:t>e</w:t>
      </w:r>
      <w:r>
        <w:rPr>
          <w:spacing w:val="10"/>
          <w:sz w:val="24"/>
        </w:rPr>
        <w:t xml:space="preserve"> </w:t>
      </w:r>
      <w:r>
        <w:rPr>
          <w:w w:val="110"/>
          <w:sz w:val="24"/>
        </w:rPr>
        <w:t>the</w:t>
      </w:r>
      <w:r>
        <w:rPr>
          <w:spacing w:val="10"/>
          <w:sz w:val="24"/>
        </w:rPr>
        <w:t xml:space="preserve"> </w:t>
      </w:r>
      <w:r>
        <w:rPr>
          <w:w w:val="101"/>
          <w:sz w:val="24"/>
        </w:rPr>
        <w:t>complex</w:t>
      </w:r>
      <w:r>
        <w:rPr>
          <w:spacing w:val="10"/>
          <w:sz w:val="24"/>
        </w:rPr>
        <w:t xml:space="preserve"> </w:t>
      </w:r>
      <w:r>
        <w:rPr>
          <w:w w:val="103"/>
          <w:sz w:val="24"/>
        </w:rPr>
        <w:t>refra</w:t>
      </w:r>
      <w:r>
        <w:rPr>
          <w:spacing w:val="-1"/>
          <w:w w:val="103"/>
          <w:sz w:val="24"/>
        </w:rPr>
        <w:t>c</w:t>
      </w:r>
      <w:r>
        <w:rPr>
          <w:w w:val="110"/>
          <w:sz w:val="24"/>
        </w:rPr>
        <w:t>ti</w:t>
      </w:r>
      <w:r>
        <w:rPr>
          <w:spacing w:val="-7"/>
          <w:w w:val="110"/>
          <w:sz w:val="24"/>
        </w:rPr>
        <w:t>v</w:t>
      </w:r>
      <w:r>
        <w:rPr>
          <w:w w:val="97"/>
          <w:sz w:val="24"/>
        </w:rPr>
        <w:t>e</w:t>
      </w:r>
      <w:r>
        <w:rPr>
          <w:spacing w:val="10"/>
          <w:sz w:val="24"/>
        </w:rPr>
        <w:t xml:space="preserve"> </w:t>
      </w:r>
      <w:r>
        <w:rPr>
          <w:w w:val="103"/>
          <w:sz w:val="24"/>
        </w:rPr>
        <w:t xml:space="preserve">index </w:t>
      </w:r>
      <w:r>
        <w:rPr>
          <w:w w:val="105"/>
          <w:sz w:val="24"/>
        </w:rPr>
        <w:t>of aquatic suspended particles: going beyond simple shapes, ” biogeosciences</w:t>
      </w:r>
      <w:r>
        <w:rPr>
          <w:spacing w:val="-60"/>
          <w:w w:val="105"/>
          <w:sz w:val="24"/>
        </w:rPr>
        <w:t xml:space="preserve"> </w:t>
      </w:r>
      <w:r>
        <w:rPr>
          <w:rFonts w:ascii="Georgia" w:hAnsi="Georgia"/>
          <w:b/>
          <w:w w:val="105"/>
          <w:sz w:val="24"/>
        </w:rPr>
        <w:t>13</w:t>
      </w:r>
      <w:r>
        <w:rPr>
          <w:w w:val="105"/>
          <w:sz w:val="24"/>
        </w:rPr>
        <w:t>(14),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4081–4098,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(2016).</w:t>
      </w:r>
    </w:p>
    <w:p w14:paraId="5651462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6" w:line="249" w:lineRule="auto"/>
        <w:ind w:right="770" w:hanging="599"/>
        <w:jc w:val="both"/>
        <w:rPr>
          <w:sz w:val="24"/>
        </w:rPr>
      </w:pPr>
      <w:bookmarkStart w:id="247" w:name="_bookmark214"/>
      <w:bookmarkEnd w:id="247"/>
      <w:r>
        <w:rPr>
          <w:w w:val="105"/>
          <w:sz w:val="24"/>
        </w:rPr>
        <w:t>P. Yang and K. N. Liou. Finite-difference time domain method for light scat-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 xml:space="preserve">tering by small ice crystals in three-dimensional space. </w:t>
      </w:r>
      <w:r>
        <w:rPr>
          <w:rFonts w:ascii="Bookman Old Style" w:hAnsi="Bookman Old Style"/>
          <w:i/>
          <w:w w:val="105"/>
          <w:sz w:val="24"/>
        </w:rPr>
        <w:t>J. Opt Soc. Am.</w:t>
      </w:r>
      <w:r>
        <w:rPr>
          <w:w w:val="105"/>
          <w:sz w:val="24"/>
        </w:rPr>
        <w:t>, 13:</w:t>
      </w:r>
      <w:r>
        <w:rPr>
          <w:spacing w:val="-60"/>
          <w:w w:val="105"/>
          <w:sz w:val="24"/>
        </w:rPr>
        <w:t xml:space="preserve"> </w:t>
      </w:r>
      <w:r>
        <w:rPr>
          <w:w w:val="105"/>
          <w:sz w:val="24"/>
        </w:rPr>
        <w:t>2072–2085,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1996.</w:t>
      </w:r>
    </w:p>
    <w:p w14:paraId="06FE6101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599"/>
        <w:jc w:val="both"/>
        <w:rPr>
          <w:sz w:val="24"/>
        </w:rPr>
      </w:pPr>
      <w:bookmarkStart w:id="248" w:name="_bookmark215"/>
      <w:bookmarkEnd w:id="248"/>
      <w:r>
        <w:rPr>
          <w:sz w:val="24"/>
        </w:rPr>
        <w:t>Q.</w:t>
      </w:r>
      <w:r>
        <w:rPr>
          <w:spacing w:val="1"/>
          <w:sz w:val="24"/>
        </w:rPr>
        <w:t xml:space="preserve"> </w:t>
      </w:r>
      <w:r>
        <w:rPr>
          <w:sz w:val="24"/>
        </w:rPr>
        <w:t>H.</w:t>
      </w:r>
      <w:r>
        <w:rPr>
          <w:spacing w:val="1"/>
          <w:sz w:val="24"/>
        </w:rPr>
        <w:t xml:space="preserve"> </w:t>
      </w:r>
      <w:r>
        <w:rPr>
          <w:sz w:val="24"/>
        </w:rPr>
        <w:t>Liu.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pstd</w:t>
      </w:r>
      <w:r>
        <w:rPr>
          <w:spacing w:val="60"/>
          <w:sz w:val="24"/>
        </w:rPr>
        <w:t xml:space="preserve"> </w:t>
      </w:r>
      <w:r>
        <w:rPr>
          <w:sz w:val="24"/>
        </w:rPr>
        <w:t>algorithm:</w:t>
      </w:r>
      <w:r>
        <w:rPr>
          <w:spacing w:val="60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time-domain</w:t>
      </w:r>
      <w:r>
        <w:rPr>
          <w:spacing w:val="60"/>
          <w:sz w:val="24"/>
        </w:rPr>
        <w:t xml:space="preserve"> </w:t>
      </w:r>
      <w:r>
        <w:rPr>
          <w:sz w:val="24"/>
        </w:rPr>
        <w:t>method</w:t>
      </w:r>
      <w:r>
        <w:rPr>
          <w:spacing w:val="60"/>
          <w:sz w:val="24"/>
        </w:rPr>
        <w:t xml:space="preserve"> </w:t>
      </w:r>
      <w:r>
        <w:rPr>
          <w:sz w:val="24"/>
        </w:rPr>
        <w:t>requiring</w:t>
      </w:r>
      <w:r>
        <w:rPr>
          <w:spacing w:val="60"/>
          <w:sz w:val="24"/>
        </w:rPr>
        <w:t xml:space="preserve"> </w:t>
      </w:r>
      <w:r>
        <w:rPr>
          <w:sz w:val="24"/>
        </w:rPr>
        <w:t>only</w:t>
      </w:r>
      <w:r>
        <w:rPr>
          <w:spacing w:val="60"/>
          <w:sz w:val="24"/>
        </w:rPr>
        <w:t xml:space="preserve"> </w:t>
      </w:r>
      <w:r>
        <w:rPr>
          <w:sz w:val="24"/>
        </w:rPr>
        <w:t>two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cells per wavelength.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Microwave and optical technology letters</w:t>
      </w:r>
      <w:r>
        <w:rPr>
          <w:w w:val="95"/>
          <w:sz w:val="24"/>
        </w:rPr>
        <w:t>, 15:158–165,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1997.</w:t>
      </w:r>
    </w:p>
    <w:p w14:paraId="67DC145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69" w:hanging="599"/>
        <w:jc w:val="both"/>
        <w:rPr>
          <w:sz w:val="24"/>
        </w:rPr>
      </w:pPr>
      <w:bookmarkStart w:id="249" w:name="_bookmark216"/>
      <w:bookmarkEnd w:id="249"/>
      <w:r>
        <w:rPr>
          <w:w w:val="105"/>
          <w:sz w:val="24"/>
        </w:rPr>
        <w:t>T. W. Lee and S. C. Hagness. Pseudospectral time-domain methods for mod-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eling optical wave propagation in second-order nonlinear materials.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J. Opt</w:t>
      </w:r>
      <w:r>
        <w:rPr>
          <w:rFonts w:ascii="Bookman Old Style" w:hAnsi="Bookman Old Style"/>
          <w:i/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Soc.</w:t>
      </w:r>
      <w:r>
        <w:rPr>
          <w:rFonts w:ascii="Bookman Old Style" w:hAnsi="Bookman Old Style"/>
          <w:i/>
          <w:spacing w:val="3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Am.</w:t>
      </w:r>
      <w:r>
        <w:rPr>
          <w:w w:val="105"/>
          <w:sz w:val="24"/>
        </w:rPr>
        <w:t>,</w:t>
      </w:r>
      <w:r>
        <w:rPr>
          <w:spacing w:val="12"/>
          <w:w w:val="105"/>
          <w:sz w:val="24"/>
        </w:rPr>
        <w:t xml:space="preserve"> </w:t>
      </w:r>
      <w:r>
        <w:rPr>
          <w:w w:val="105"/>
          <w:sz w:val="24"/>
        </w:rPr>
        <w:t>21:330–342,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2004.</w:t>
      </w:r>
    </w:p>
    <w:p w14:paraId="01062C0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69" w:hanging="599"/>
        <w:jc w:val="both"/>
        <w:rPr>
          <w:sz w:val="24"/>
        </w:rPr>
      </w:pPr>
      <w:bookmarkStart w:id="250" w:name="_bookmark217"/>
      <w:bookmarkEnd w:id="250"/>
      <w:r>
        <w:rPr>
          <w:w w:val="105"/>
          <w:sz w:val="24"/>
        </w:rPr>
        <w:t>B. T. Draine. The discrete-dipole approximation and its application to inter-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stellar</w:t>
      </w:r>
      <w:r>
        <w:rPr>
          <w:spacing w:val="3"/>
          <w:sz w:val="24"/>
        </w:rPr>
        <w:t xml:space="preserve"> </w:t>
      </w:r>
      <w:r>
        <w:rPr>
          <w:sz w:val="24"/>
        </w:rPr>
        <w:t>graphite</w:t>
      </w:r>
      <w:r>
        <w:rPr>
          <w:spacing w:val="3"/>
          <w:sz w:val="24"/>
        </w:rPr>
        <w:t xml:space="preserve"> </w:t>
      </w:r>
      <w:r>
        <w:rPr>
          <w:sz w:val="24"/>
        </w:rPr>
        <w:t>grains.</w:t>
      </w:r>
      <w:r>
        <w:rPr>
          <w:spacing w:val="2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The</w:t>
      </w:r>
      <w:r>
        <w:rPr>
          <w:rFonts w:ascii="Bookman Old Style" w:hAnsi="Bookman Old Style"/>
          <w:i/>
          <w:spacing w:val="-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Astrophysical</w:t>
      </w:r>
      <w:r>
        <w:rPr>
          <w:rFonts w:ascii="Bookman Old Style" w:hAnsi="Bookman Old Style"/>
          <w:i/>
          <w:spacing w:val="-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sz w:val="24"/>
        </w:rPr>
        <w:t>,</w:t>
      </w:r>
      <w:r>
        <w:rPr>
          <w:spacing w:val="3"/>
          <w:sz w:val="24"/>
        </w:rPr>
        <w:t xml:space="preserve"> </w:t>
      </w:r>
      <w:r>
        <w:rPr>
          <w:sz w:val="24"/>
        </w:rPr>
        <w:t>333:848–872,</w:t>
      </w:r>
      <w:r>
        <w:rPr>
          <w:spacing w:val="4"/>
          <w:sz w:val="24"/>
        </w:rPr>
        <w:t xml:space="preserve"> </w:t>
      </w:r>
      <w:r>
        <w:rPr>
          <w:sz w:val="24"/>
        </w:rPr>
        <w:t>1988.</w:t>
      </w:r>
    </w:p>
    <w:p w14:paraId="64D4904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7" w:lineRule="auto"/>
        <w:ind w:right="769" w:hanging="599"/>
        <w:jc w:val="both"/>
        <w:rPr>
          <w:sz w:val="24"/>
        </w:rPr>
      </w:pPr>
      <w:bookmarkStart w:id="251" w:name="_bookmark218"/>
      <w:bookmarkEnd w:id="251"/>
      <w:r>
        <w:rPr>
          <w:sz w:val="24"/>
        </w:rPr>
        <w:t>Maxim</w:t>
      </w:r>
      <w:r>
        <w:rPr>
          <w:spacing w:val="41"/>
          <w:sz w:val="24"/>
        </w:rPr>
        <w:t xml:space="preserve"> </w:t>
      </w:r>
      <w:r>
        <w:rPr>
          <w:sz w:val="24"/>
        </w:rPr>
        <w:t>A</w:t>
      </w:r>
      <w:r>
        <w:rPr>
          <w:spacing w:val="41"/>
          <w:sz w:val="24"/>
        </w:rPr>
        <w:t xml:space="preserve"> </w:t>
      </w:r>
      <w:r>
        <w:rPr>
          <w:sz w:val="24"/>
        </w:rPr>
        <w:t>Yurkin</w:t>
      </w:r>
      <w:r>
        <w:rPr>
          <w:spacing w:val="41"/>
          <w:sz w:val="24"/>
        </w:rPr>
        <w:t xml:space="preserve"> </w:t>
      </w:r>
      <w:r>
        <w:rPr>
          <w:sz w:val="24"/>
        </w:rPr>
        <w:t>and</w:t>
      </w:r>
      <w:r>
        <w:rPr>
          <w:spacing w:val="42"/>
          <w:sz w:val="24"/>
        </w:rPr>
        <w:t xml:space="preserve"> </w:t>
      </w:r>
      <w:r>
        <w:rPr>
          <w:sz w:val="24"/>
        </w:rPr>
        <w:t>Alfons</w:t>
      </w:r>
      <w:r>
        <w:rPr>
          <w:spacing w:val="41"/>
          <w:sz w:val="24"/>
        </w:rPr>
        <w:t xml:space="preserve"> </w:t>
      </w:r>
      <w:r>
        <w:rPr>
          <w:sz w:val="24"/>
        </w:rPr>
        <w:t>G</w:t>
      </w:r>
      <w:r>
        <w:rPr>
          <w:spacing w:val="41"/>
          <w:sz w:val="24"/>
        </w:rPr>
        <w:t xml:space="preserve"> </w:t>
      </w:r>
      <w:r>
        <w:rPr>
          <w:sz w:val="24"/>
        </w:rPr>
        <w:t>Hoekstra.</w:t>
      </w:r>
      <w:r>
        <w:rPr>
          <w:spacing w:val="14"/>
          <w:sz w:val="24"/>
        </w:rPr>
        <w:t xml:space="preserve"> </w:t>
      </w:r>
      <w:r>
        <w:rPr>
          <w:sz w:val="24"/>
        </w:rPr>
        <w:t>The</w:t>
      </w:r>
      <w:r>
        <w:rPr>
          <w:spacing w:val="42"/>
          <w:sz w:val="24"/>
        </w:rPr>
        <w:t xml:space="preserve"> </w:t>
      </w:r>
      <w:r>
        <w:rPr>
          <w:sz w:val="24"/>
        </w:rPr>
        <w:t>discrete</w:t>
      </w:r>
      <w:r>
        <w:rPr>
          <w:spacing w:val="41"/>
          <w:sz w:val="24"/>
        </w:rPr>
        <w:t xml:space="preserve"> </w:t>
      </w:r>
      <w:r>
        <w:rPr>
          <w:sz w:val="24"/>
        </w:rPr>
        <w:t>dipole</w:t>
      </w:r>
      <w:r>
        <w:rPr>
          <w:spacing w:val="41"/>
          <w:sz w:val="24"/>
        </w:rPr>
        <w:t xml:space="preserve"> </w:t>
      </w:r>
      <w:r>
        <w:rPr>
          <w:sz w:val="24"/>
        </w:rPr>
        <w:t>approximation:</w:t>
      </w:r>
      <w:r>
        <w:rPr>
          <w:spacing w:val="-58"/>
          <w:sz w:val="24"/>
        </w:rPr>
        <w:t xml:space="preserve"> </w:t>
      </w:r>
      <w:r>
        <w:rPr>
          <w:w w:val="95"/>
          <w:sz w:val="24"/>
        </w:rPr>
        <w:t>an overview and recent developments.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 of Quantitative Spectroscopy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0"/>
          <w:sz w:val="24"/>
        </w:rPr>
        <w:t xml:space="preserve"> </w:t>
      </w:r>
      <w:r>
        <w:rPr>
          <w:sz w:val="24"/>
        </w:rPr>
        <w:t>106(1-3):558–589,</w:t>
      </w:r>
      <w:r>
        <w:rPr>
          <w:spacing w:val="9"/>
          <w:sz w:val="24"/>
        </w:rPr>
        <w:t xml:space="preserve"> </w:t>
      </w:r>
      <w:r>
        <w:rPr>
          <w:sz w:val="24"/>
        </w:rPr>
        <w:t>2007.</w:t>
      </w:r>
    </w:p>
    <w:p w14:paraId="49B04F1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9" w:lineRule="auto"/>
        <w:ind w:right="770" w:hanging="599"/>
        <w:jc w:val="both"/>
        <w:rPr>
          <w:sz w:val="24"/>
        </w:rPr>
      </w:pPr>
      <w:bookmarkStart w:id="252" w:name="_bookmark219"/>
      <w:bookmarkEnd w:id="252"/>
      <w:r>
        <w:rPr>
          <w:w w:val="105"/>
          <w:sz w:val="24"/>
        </w:rPr>
        <w:t>P. Yang and K. N. Liou. Geometric-optics–integral-equation method for light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scattering</w:t>
      </w:r>
      <w:r>
        <w:rPr>
          <w:spacing w:val="12"/>
          <w:sz w:val="24"/>
        </w:rPr>
        <w:t xml:space="preserve"> </w:t>
      </w:r>
      <w:r>
        <w:rPr>
          <w:sz w:val="24"/>
        </w:rPr>
        <w:t>by</w:t>
      </w:r>
      <w:r>
        <w:rPr>
          <w:spacing w:val="13"/>
          <w:sz w:val="24"/>
        </w:rPr>
        <w:t xml:space="preserve"> </w:t>
      </w:r>
      <w:r>
        <w:rPr>
          <w:sz w:val="24"/>
        </w:rPr>
        <w:t>nonspherical</w:t>
      </w:r>
      <w:r>
        <w:rPr>
          <w:spacing w:val="13"/>
          <w:sz w:val="24"/>
        </w:rPr>
        <w:t xml:space="preserve"> </w:t>
      </w:r>
      <w:r>
        <w:rPr>
          <w:sz w:val="24"/>
        </w:rPr>
        <w:t>ice</w:t>
      </w:r>
      <w:r>
        <w:rPr>
          <w:spacing w:val="13"/>
          <w:sz w:val="24"/>
        </w:rPr>
        <w:t xml:space="preserve"> </w:t>
      </w:r>
      <w:r>
        <w:rPr>
          <w:sz w:val="24"/>
        </w:rPr>
        <w:t>crystals.</w:t>
      </w:r>
      <w:r>
        <w:rPr>
          <w:spacing w:val="3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35:6568–6584,</w:t>
      </w:r>
      <w:r>
        <w:rPr>
          <w:spacing w:val="13"/>
          <w:sz w:val="24"/>
        </w:rPr>
        <w:t xml:space="preserve"> </w:t>
      </w:r>
      <w:r>
        <w:rPr>
          <w:sz w:val="24"/>
        </w:rPr>
        <w:t>1996.</w:t>
      </w:r>
    </w:p>
    <w:p w14:paraId="0BD7BD8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9" w:lineRule="auto"/>
        <w:ind w:right="772" w:hanging="599"/>
        <w:jc w:val="both"/>
        <w:rPr>
          <w:sz w:val="24"/>
        </w:rPr>
      </w:pPr>
      <w:r>
        <w:rPr>
          <w:sz w:val="24"/>
        </w:rPr>
        <w:t>P.</w:t>
      </w:r>
      <w:r>
        <w:rPr>
          <w:spacing w:val="35"/>
          <w:sz w:val="24"/>
        </w:rPr>
        <w:t xml:space="preserve"> </w:t>
      </w:r>
      <w:r>
        <w:rPr>
          <w:sz w:val="24"/>
        </w:rPr>
        <w:t>Yang</w:t>
      </w:r>
      <w:r>
        <w:rPr>
          <w:spacing w:val="35"/>
          <w:sz w:val="24"/>
        </w:rPr>
        <w:t xml:space="preserve"> </w:t>
      </w:r>
      <w:r>
        <w:rPr>
          <w:sz w:val="24"/>
        </w:rPr>
        <w:t>and</w:t>
      </w:r>
      <w:r>
        <w:rPr>
          <w:spacing w:val="36"/>
          <w:sz w:val="24"/>
        </w:rPr>
        <w:t xml:space="preserve"> </w:t>
      </w:r>
      <w:r>
        <w:rPr>
          <w:sz w:val="24"/>
        </w:rPr>
        <w:t>K.</w:t>
      </w:r>
      <w:r>
        <w:rPr>
          <w:spacing w:val="35"/>
          <w:sz w:val="24"/>
        </w:rPr>
        <w:t xml:space="preserve"> </w:t>
      </w:r>
      <w:r>
        <w:rPr>
          <w:sz w:val="24"/>
        </w:rPr>
        <w:t>N.</w:t>
      </w:r>
      <w:r>
        <w:rPr>
          <w:spacing w:val="36"/>
          <w:sz w:val="24"/>
        </w:rPr>
        <w:t xml:space="preserve"> </w:t>
      </w:r>
      <w:r>
        <w:rPr>
          <w:sz w:val="24"/>
        </w:rPr>
        <w:t>Liou.</w:t>
      </w:r>
      <w:r>
        <w:rPr>
          <w:spacing w:val="7"/>
          <w:sz w:val="24"/>
        </w:rPr>
        <w:t xml:space="preserve"> </w:t>
      </w:r>
      <w:r>
        <w:rPr>
          <w:sz w:val="24"/>
        </w:rPr>
        <w:t>Light</w:t>
      </w:r>
      <w:r>
        <w:rPr>
          <w:spacing w:val="35"/>
          <w:sz w:val="24"/>
        </w:rPr>
        <w:t xml:space="preserve"> </w:t>
      </w:r>
      <w:r>
        <w:rPr>
          <w:sz w:val="24"/>
        </w:rPr>
        <w:t>scattering</w:t>
      </w:r>
      <w:r>
        <w:rPr>
          <w:spacing w:val="36"/>
          <w:sz w:val="24"/>
        </w:rPr>
        <w:t xml:space="preserve"> </w:t>
      </w:r>
      <w:r>
        <w:rPr>
          <w:sz w:val="24"/>
        </w:rPr>
        <w:t>by</w:t>
      </w:r>
      <w:r>
        <w:rPr>
          <w:spacing w:val="35"/>
          <w:sz w:val="24"/>
        </w:rPr>
        <w:t xml:space="preserve"> </w:t>
      </w:r>
      <w:r>
        <w:rPr>
          <w:sz w:val="24"/>
        </w:rPr>
        <w:t>hexagonal</w:t>
      </w:r>
      <w:r>
        <w:rPr>
          <w:spacing w:val="36"/>
          <w:sz w:val="24"/>
        </w:rPr>
        <w:t xml:space="preserve"> </w:t>
      </w:r>
      <w:r>
        <w:rPr>
          <w:sz w:val="24"/>
        </w:rPr>
        <w:t>ice</w:t>
      </w:r>
      <w:r>
        <w:rPr>
          <w:spacing w:val="35"/>
          <w:sz w:val="24"/>
        </w:rPr>
        <w:t xml:space="preserve"> </w:t>
      </w:r>
      <w:r>
        <w:rPr>
          <w:sz w:val="24"/>
        </w:rPr>
        <w:t>crystals:</w:t>
      </w:r>
      <w:r>
        <w:rPr>
          <w:spacing w:val="10"/>
          <w:sz w:val="24"/>
        </w:rPr>
        <w:t xml:space="preserve"> </w:t>
      </w:r>
      <w:r>
        <w:rPr>
          <w:sz w:val="24"/>
        </w:rPr>
        <w:t>solutions</w:t>
      </w:r>
      <w:r>
        <w:rPr>
          <w:spacing w:val="-58"/>
          <w:sz w:val="24"/>
        </w:rPr>
        <w:t xml:space="preserve"> </w:t>
      </w:r>
      <w:r>
        <w:rPr>
          <w:sz w:val="24"/>
        </w:rPr>
        <w:t>by</w:t>
      </w:r>
      <w:r>
        <w:rPr>
          <w:spacing w:val="20"/>
          <w:sz w:val="24"/>
        </w:rPr>
        <w:t xml:space="preserve"> </w:t>
      </w:r>
      <w:r>
        <w:rPr>
          <w:sz w:val="24"/>
        </w:rPr>
        <w:t>a</w:t>
      </w:r>
      <w:r>
        <w:rPr>
          <w:spacing w:val="21"/>
          <w:sz w:val="24"/>
        </w:rPr>
        <w:t xml:space="preserve"> </w:t>
      </w:r>
      <w:r>
        <w:rPr>
          <w:sz w:val="24"/>
        </w:rPr>
        <w:t>ray-by-ray</w:t>
      </w:r>
      <w:r>
        <w:rPr>
          <w:spacing w:val="21"/>
          <w:sz w:val="24"/>
        </w:rPr>
        <w:t xml:space="preserve"> </w:t>
      </w:r>
      <w:r>
        <w:rPr>
          <w:sz w:val="24"/>
        </w:rPr>
        <w:t>integration</w:t>
      </w:r>
      <w:r>
        <w:rPr>
          <w:spacing w:val="21"/>
          <w:sz w:val="24"/>
        </w:rPr>
        <w:t xml:space="preserve"> </w:t>
      </w:r>
      <w:r>
        <w:rPr>
          <w:sz w:val="24"/>
        </w:rPr>
        <w:t>algorithm.</w:t>
      </w:r>
      <w:r>
        <w:rPr>
          <w:spacing w:val="4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J.</w:t>
      </w:r>
      <w:r>
        <w:rPr>
          <w:rFonts w:ascii="Bookman Old Style" w:hAnsi="Bookman Old Style"/>
          <w:i/>
          <w:spacing w:val="1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</w:t>
      </w:r>
      <w:r>
        <w:rPr>
          <w:rFonts w:ascii="Bookman Old Style" w:hAnsi="Bookman Old Style"/>
          <w:i/>
          <w:spacing w:val="1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Soc.</w:t>
      </w:r>
      <w:r>
        <w:rPr>
          <w:rFonts w:ascii="Bookman Old Style" w:hAnsi="Bookman Old Style"/>
          <w:i/>
          <w:spacing w:val="1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Am.</w:t>
      </w:r>
      <w:r>
        <w:rPr>
          <w:sz w:val="24"/>
        </w:rPr>
        <w:t>,</w:t>
      </w:r>
      <w:r>
        <w:rPr>
          <w:spacing w:val="21"/>
          <w:sz w:val="24"/>
        </w:rPr>
        <w:t xml:space="preserve"> </w:t>
      </w:r>
      <w:r>
        <w:rPr>
          <w:sz w:val="24"/>
        </w:rPr>
        <w:t>14:2278–2289,</w:t>
      </w:r>
      <w:r>
        <w:rPr>
          <w:spacing w:val="21"/>
          <w:sz w:val="24"/>
        </w:rPr>
        <w:t xml:space="preserve"> </w:t>
      </w:r>
      <w:r>
        <w:rPr>
          <w:sz w:val="24"/>
        </w:rPr>
        <w:t>1997.</w:t>
      </w:r>
    </w:p>
    <w:p w14:paraId="6E8E2A5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9" w:lineRule="auto"/>
        <w:ind w:right="767" w:hanging="599"/>
        <w:jc w:val="both"/>
        <w:rPr>
          <w:sz w:val="24"/>
        </w:rPr>
      </w:pPr>
      <w:bookmarkStart w:id="253" w:name="_bookmark220"/>
      <w:bookmarkEnd w:id="253"/>
      <w:r>
        <w:rPr>
          <w:w w:val="105"/>
          <w:sz w:val="24"/>
        </w:rPr>
        <w:t>L. Bi, P. Yang, G. W. Kattawar, Y. Hu, and B. A. Baum.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Scattering and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absorption of light by ice particles: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Solution by a new physical-geometric</w:t>
      </w:r>
      <w:r>
        <w:rPr>
          <w:spacing w:val="1"/>
          <w:w w:val="105"/>
          <w:sz w:val="24"/>
        </w:rPr>
        <w:t xml:space="preserve"> </w:t>
      </w:r>
      <w:r>
        <w:rPr>
          <w:w w:val="95"/>
          <w:sz w:val="24"/>
        </w:rPr>
        <w:t xml:space="preserve">optics hybrid method. </w:t>
      </w:r>
      <w:r>
        <w:rPr>
          <w:rFonts w:ascii="Bookman Old Style" w:hAnsi="Bookman Old Style"/>
          <w:i/>
          <w:w w:val="95"/>
          <w:sz w:val="24"/>
        </w:rPr>
        <w:t>J. Quant. Spectrosc. Radiat. Transfer</w:t>
      </w:r>
      <w:r>
        <w:rPr>
          <w:w w:val="95"/>
          <w:sz w:val="24"/>
        </w:rPr>
        <w:t>, 112:1492–1508,</w:t>
      </w:r>
      <w:r>
        <w:rPr>
          <w:spacing w:val="1"/>
          <w:w w:val="95"/>
          <w:sz w:val="24"/>
        </w:rPr>
        <w:t xml:space="preserve"> </w:t>
      </w:r>
      <w:r>
        <w:rPr>
          <w:w w:val="105"/>
          <w:sz w:val="24"/>
        </w:rPr>
        <w:t>2011.</w:t>
      </w:r>
    </w:p>
    <w:p w14:paraId="5EFB776A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70210AA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67" w:hanging="599"/>
        <w:jc w:val="both"/>
        <w:rPr>
          <w:sz w:val="24"/>
        </w:rPr>
      </w:pPr>
      <w:bookmarkStart w:id="254" w:name="_bookmark221"/>
      <w:bookmarkEnd w:id="254"/>
      <w:r>
        <w:rPr>
          <w:w w:val="105"/>
          <w:sz w:val="24"/>
        </w:rPr>
        <w:lastRenderedPageBreak/>
        <w:t>M. A. Yurkin, A. G. Hoekstra, R. S. Brock, and J. Q. Lu. Systematic compar-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ison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discrete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dipole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approximation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finite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difference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time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domain</w:t>
      </w:r>
      <w:r>
        <w:rPr>
          <w:spacing w:val="-61"/>
          <w:w w:val="105"/>
          <w:sz w:val="24"/>
        </w:rPr>
        <w:t xml:space="preserve"> </w:t>
      </w:r>
      <w:r>
        <w:rPr>
          <w:sz w:val="24"/>
        </w:rPr>
        <w:t>method</w:t>
      </w:r>
      <w:r>
        <w:rPr>
          <w:spacing w:val="11"/>
          <w:sz w:val="24"/>
        </w:rPr>
        <w:t xml:space="preserve"> </w:t>
      </w:r>
      <w:r>
        <w:rPr>
          <w:sz w:val="24"/>
        </w:rPr>
        <w:t>for</w:t>
      </w:r>
      <w:r>
        <w:rPr>
          <w:spacing w:val="12"/>
          <w:sz w:val="24"/>
        </w:rPr>
        <w:t xml:space="preserve"> </w:t>
      </w:r>
      <w:r>
        <w:rPr>
          <w:sz w:val="24"/>
        </w:rPr>
        <w:t>large</w:t>
      </w:r>
      <w:r>
        <w:rPr>
          <w:spacing w:val="12"/>
          <w:sz w:val="24"/>
        </w:rPr>
        <w:t xml:space="preserve"> </w:t>
      </w:r>
      <w:r>
        <w:rPr>
          <w:sz w:val="24"/>
        </w:rPr>
        <w:t>dielectric</w:t>
      </w:r>
      <w:r>
        <w:rPr>
          <w:spacing w:val="12"/>
          <w:sz w:val="24"/>
        </w:rPr>
        <w:t xml:space="preserve"> </w:t>
      </w:r>
      <w:r>
        <w:rPr>
          <w:sz w:val="24"/>
        </w:rPr>
        <w:t>scatterers.</w:t>
      </w:r>
      <w:r>
        <w:rPr>
          <w:spacing w:val="3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</w:t>
      </w:r>
      <w:r>
        <w:rPr>
          <w:rFonts w:ascii="Bookman Old Style" w:hAnsi="Bookman Old Style"/>
          <w:i/>
          <w:spacing w:val="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Expresst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15:17902–17911,</w:t>
      </w:r>
      <w:r>
        <w:rPr>
          <w:spacing w:val="12"/>
          <w:sz w:val="24"/>
        </w:rPr>
        <w:t xml:space="preserve"> </w:t>
      </w:r>
      <w:r>
        <w:rPr>
          <w:sz w:val="24"/>
        </w:rPr>
        <w:t>2007.</w:t>
      </w:r>
    </w:p>
    <w:p w14:paraId="3EA381A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69" w:hanging="599"/>
        <w:jc w:val="both"/>
        <w:rPr>
          <w:sz w:val="24"/>
        </w:rPr>
      </w:pPr>
      <w:bookmarkStart w:id="255" w:name="_bookmark222"/>
      <w:bookmarkEnd w:id="255"/>
      <w:r>
        <w:rPr>
          <w:w w:val="105"/>
          <w:sz w:val="24"/>
        </w:rPr>
        <w:t>M. A. Yurkin, V. P. Maltsev, and A. G. Hoekstra.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The discrete dipole ap-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proximation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for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simulation</w:t>
      </w:r>
      <w:r>
        <w:rPr>
          <w:spacing w:val="33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light</w:t>
      </w:r>
      <w:r>
        <w:rPr>
          <w:spacing w:val="33"/>
          <w:w w:val="105"/>
          <w:sz w:val="24"/>
        </w:rPr>
        <w:t xml:space="preserve"> </w:t>
      </w:r>
      <w:r>
        <w:rPr>
          <w:w w:val="105"/>
          <w:sz w:val="24"/>
        </w:rPr>
        <w:t>scattering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by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particles</w:t>
      </w:r>
      <w:r>
        <w:rPr>
          <w:spacing w:val="33"/>
          <w:w w:val="105"/>
          <w:sz w:val="24"/>
        </w:rPr>
        <w:t xml:space="preserve"> </w:t>
      </w:r>
      <w:r>
        <w:rPr>
          <w:w w:val="105"/>
          <w:sz w:val="24"/>
        </w:rPr>
        <w:t>much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larger</w:t>
      </w:r>
      <w:r>
        <w:rPr>
          <w:spacing w:val="33"/>
          <w:w w:val="105"/>
          <w:sz w:val="24"/>
        </w:rPr>
        <w:t xml:space="preserve"> </w:t>
      </w:r>
      <w:r>
        <w:rPr>
          <w:w w:val="105"/>
          <w:sz w:val="24"/>
        </w:rPr>
        <w:t>than</w:t>
      </w:r>
      <w:r>
        <w:rPr>
          <w:spacing w:val="-61"/>
          <w:w w:val="105"/>
          <w:sz w:val="24"/>
        </w:rPr>
        <w:t xml:space="preserve"> </w:t>
      </w:r>
      <w:r>
        <w:rPr>
          <w:w w:val="95"/>
          <w:sz w:val="24"/>
        </w:rPr>
        <w:t>the</w:t>
      </w:r>
      <w:r>
        <w:rPr>
          <w:spacing w:val="14"/>
          <w:w w:val="95"/>
          <w:sz w:val="24"/>
        </w:rPr>
        <w:t xml:space="preserve"> </w:t>
      </w:r>
      <w:r>
        <w:rPr>
          <w:w w:val="95"/>
          <w:sz w:val="24"/>
        </w:rPr>
        <w:t>wavelength.</w:t>
      </w:r>
      <w:r>
        <w:rPr>
          <w:spacing w:val="3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J.</w:t>
      </w:r>
      <w:r>
        <w:rPr>
          <w:rFonts w:ascii="Bookman Old Style" w:hAnsi="Bookman Old Style"/>
          <w:i/>
          <w:spacing w:val="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Quant.</w:t>
      </w:r>
      <w:r>
        <w:rPr>
          <w:rFonts w:ascii="Bookman Old Style" w:hAnsi="Bookman Old Style"/>
          <w:i/>
          <w:spacing w:val="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Spectrosc.</w:t>
      </w:r>
      <w:r>
        <w:rPr>
          <w:rFonts w:ascii="Bookman Old Style" w:hAnsi="Bookman Old Style"/>
          <w:i/>
          <w:spacing w:val="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Radiat.</w:t>
      </w:r>
      <w:r>
        <w:rPr>
          <w:rFonts w:ascii="Bookman Old Style" w:hAnsi="Bookman Old Style"/>
          <w:i/>
          <w:spacing w:val="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Transfer</w:t>
      </w:r>
      <w:r>
        <w:rPr>
          <w:w w:val="95"/>
          <w:sz w:val="24"/>
        </w:rPr>
        <w:t>,</w:t>
      </w:r>
      <w:r>
        <w:rPr>
          <w:spacing w:val="15"/>
          <w:w w:val="95"/>
          <w:sz w:val="24"/>
        </w:rPr>
        <w:t xml:space="preserve"> </w:t>
      </w:r>
      <w:r>
        <w:rPr>
          <w:w w:val="95"/>
          <w:sz w:val="24"/>
        </w:rPr>
        <w:t>106:546–557,</w:t>
      </w:r>
      <w:r>
        <w:rPr>
          <w:spacing w:val="15"/>
          <w:w w:val="95"/>
          <w:sz w:val="24"/>
        </w:rPr>
        <w:t xml:space="preserve"> </w:t>
      </w:r>
      <w:r>
        <w:rPr>
          <w:w w:val="95"/>
          <w:sz w:val="24"/>
        </w:rPr>
        <w:t>2007.</w:t>
      </w:r>
    </w:p>
    <w:p w14:paraId="21B12E8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71" w:hanging="599"/>
        <w:jc w:val="both"/>
        <w:rPr>
          <w:sz w:val="24"/>
        </w:rPr>
      </w:pPr>
      <w:bookmarkStart w:id="256" w:name="_bookmark223"/>
      <w:bookmarkEnd w:id="256"/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Nicolet,</w:t>
      </w:r>
      <w:r>
        <w:rPr>
          <w:spacing w:val="1"/>
          <w:sz w:val="24"/>
        </w:rPr>
        <w:t xml:space="preserve"> </w:t>
      </w:r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Schnaiter,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O.</w:t>
      </w:r>
      <w:r>
        <w:rPr>
          <w:spacing w:val="60"/>
          <w:sz w:val="24"/>
        </w:rPr>
        <w:t xml:space="preserve"> </w:t>
      </w:r>
      <w:r>
        <w:rPr>
          <w:sz w:val="24"/>
        </w:rPr>
        <w:t>Stetzer.</w:t>
      </w:r>
      <w:r>
        <w:rPr>
          <w:spacing w:val="61"/>
          <w:sz w:val="24"/>
        </w:rPr>
        <w:t xml:space="preserve"> </w:t>
      </w:r>
      <w:r>
        <w:rPr>
          <w:sz w:val="24"/>
        </w:rPr>
        <w:t>Circular</w:t>
      </w:r>
      <w:r>
        <w:rPr>
          <w:spacing w:val="60"/>
          <w:sz w:val="24"/>
        </w:rPr>
        <w:t xml:space="preserve"> </w:t>
      </w:r>
      <w:r>
        <w:rPr>
          <w:sz w:val="24"/>
        </w:rPr>
        <w:t>depolarization</w:t>
      </w:r>
      <w:r>
        <w:rPr>
          <w:spacing w:val="60"/>
          <w:sz w:val="24"/>
        </w:rPr>
        <w:t xml:space="preserve"> </w:t>
      </w:r>
      <w:r>
        <w:rPr>
          <w:sz w:val="24"/>
        </w:rPr>
        <w:t>ratios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single water droplets and finite ice circular cylinders:</w:t>
      </w:r>
      <w:r>
        <w:rPr>
          <w:spacing w:val="1"/>
          <w:sz w:val="24"/>
        </w:rPr>
        <w:t xml:space="preserve"> </w:t>
      </w:r>
      <w:r>
        <w:rPr>
          <w:sz w:val="24"/>
        </w:rPr>
        <w:t>a modeling study.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At-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mospheric</w:t>
      </w:r>
      <w:r>
        <w:rPr>
          <w:rFonts w:ascii="Bookman Old Style" w:hAnsi="Bookman Old Style"/>
          <w:i/>
          <w:spacing w:val="-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Chemistry</w:t>
      </w:r>
      <w:r>
        <w:rPr>
          <w:rFonts w:ascii="Bookman Old Style" w:hAnsi="Bookman Old Style"/>
          <w:i/>
          <w:spacing w:val="-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Physics</w:t>
      </w:r>
      <w:r>
        <w:rPr>
          <w:sz w:val="24"/>
        </w:rPr>
        <w:t>,</w:t>
      </w:r>
      <w:r>
        <w:rPr>
          <w:spacing w:val="3"/>
          <w:sz w:val="24"/>
        </w:rPr>
        <w:t xml:space="preserve"> </w:t>
      </w:r>
      <w:r>
        <w:rPr>
          <w:sz w:val="24"/>
        </w:rPr>
        <w:t>12:4207–4214,</w:t>
      </w:r>
      <w:r>
        <w:rPr>
          <w:spacing w:val="4"/>
          <w:sz w:val="24"/>
        </w:rPr>
        <w:t xml:space="preserve"> </w:t>
      </w:r>
      <w:r>
        <w:rPr>
          <w:sz w:val="24"/>
        </w:rPr>
        <w:t>2012.</w:t>
      </w:r>
    </w:p>
    <w:p w14:paraId="25536CA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70" w:hanging="599"/>
        <w:jc w:val="both"/>
        <w:rPr>
          <w:sz w:val="24"/>
        </w:rPr>
      </w:pPr>
      <w:bookmarkStart w:id="257" w:name="_bookmark224"/>
      <w:bookmarkEnd w:id="257"/>
      <w:r>
        <w:rPr>
          <w:sz w:val="24"/>
        </w:rPr>
        <w:t>H</w:t>
      </w:r>
      <w:r>
        <w:rPr>
          <w:spacing w:val="61"/>
          <w:sz w:val="24"/>
        </w:rPr>
        <w:t xml:space="preserve"> </w:t>
      </w:r>
      <w:r>
        <w:rPr>
          <w:sz w:val="24"/>
        </w:rPr>
        <w:t>Volten,   O   Munoz,   E   Rol,   JF   De   Haan,   W   Vassen,   JW   Hovenier,</w:t>
      </w:r>
      <w:r>
        <w:rPr>
          <w:spacing w:val="1"/>
          <w:sz w:val="24"/>
        </w:rPr>
        <w:t xml:space="preserve"> </w:t>
      </w:r>
      <w:r>
        <w:rPr>
          <w:sz w:val="24"/>
        </w:rPr>
        <w:t>K</w:t>
      </w:r>
      <w:r>
        <w:rPr>
          <w:spacing w:val="44"/>
          <w:sz w:val="24"/>
        </w:rPr>
        <w:t xml:space="preserve"> </w:t>
      </w:r>
      <w:r>
        <w:rPr>
          <w:sz w:val="24"/>
        </w:rPr>
        <w:t>Muinonen,</w:t>
      </w:r>
      <w:r>
        <w:rPr>
          <w:spacing w:val="45"/>
          <w:sz w:val="24"/>
        </w:rPr>
        <w:t xml:space="preserve"> </w:t>
      </w:r>
      <w:r>
        <w:rPr>
          <w:sz w:val="24"/>
        </w:rPr>
        <w:t>and</w:t>
      </w:r>
      <w:r>
        <w:rPr>
          <w:spacing w:val="44"/>
          <w:sz w:val="24"/>
        </w:rPr>
        <w:t xml:space="preserve"> </w:t>
      </w:r>
      <w:r>
        <w:rPr>
          <w:sz w:val="24"/>
        </w:rPr>
        <w:t>T</w:t>
      </w:r>
      <w:r>
        <w:rPr>
          <w:spacing w:val="45"/>
          <w:sz w:val="24"/>
        </w:rPr>
        <w:t xml:space="preserve"> </w:t>
      </w:r>
      <w:r>
        <w:rPr>
          <w:sz w:val="24"/>
        </w:rPr>
        <w:t>Nousiainen.</w:t>
      </w:r>
      <w:r>
        <w:rPr>
          <w:spacing w:val="18"/>
          <w:sz w:val="24"/>
        </w:rPr>
        <w:t xml:space="preserve"> </w:t>
      </w:r>
      <w:r>
        <w:rPr>
          <w:sz w:val="24"/>
        </w:rPr>
        <w:t>Scattering</w:t>
      </w:r>
      <w:r>
        <w:rPr>
          <w:spacing w:val="44"/>
          <w:sz w:val="24"/>
        </w:rPr>
        <w:t xml:space="preserve"> </w:t>
      </w:r>
      <w:r>
        <w:rPr>
          <w:sz w:val="24"/>
        </w:rPr>
        <w:t>matrices</w:t>
      </w:r>
      <w:r>
        <w:rPr>
          <w:spacing w:val="44"/>
          <w:sz w:val="24"/>
        </w:rPr>
        <w:t xml:space="preserve"> </w:t>
      </w:r>
      <w:r>
        <w:rPr>
          <w:sz w:val="24"/>
        </w:rPr>
        <w:t>of</w:t>
      </w:r>
      <w:r>
        <w:rPr>
          <w:spacing w:val="44"/>
          <w:sz w:val="24"/>
        </w:rPr>
        <w:t xml:space="preserve"> </w:t>
      </w:r>
      <w:r>
        <w:rPr>
          <w:sz w:val="24"/>
        </w:rPr>
        <w:t>mineral</w:t>
      </w:r>
      <w:r>
        <w:rPr>
          <w:spacing w:val="44"/>
          <w:sz w:val="24"/>
        </w:rPr>
        <w:t xml:space="preserve"> </w:t>
      </w:r>
      <w:r>
        <w:rPr>
          <w:sz w:val="24"/>
        </w:rPr>
        <w:t>aerosol</w:t>
      </w:r>
      <w:r>
        <w:rPr>
          <w:spacing w:val="44"/>
          <w:sz w:val="24"/>
        </w:rPr>
        <w:t xml:space="preserve"> </w:t>
      </w:r>
      <w:r>
        <w:rPr>
          <w:sz w:val="24"/>
        </w:rPr>
        <w:t>parti-</w:t>
      </w:r>
      <w:r>
        <w:rPr>
          <w:spacing w:val="-58"/>
          <w:sz w:val="24"/>
        </w:rPr>
        <w:t xml:space="preserve"> </w:t>
      </w:r>
      <w:r>
        <w:rPr>
          <w:w w:val="90"/>
          <w:sz w:val="24"/>
        </w:rPr>
        <w:t xml:space="preserve">cles at 441.6 nm and 632.8 nm. </w:t>
      </w:r>
      <w:r>
        <w:rPr>
          <w:rFonts w:ascii="Bookman Old Style" w:hAnsi="Bookman Old Style"/>
          <w:i/>
          <w:w w:val="90"/>
          <w:sz w:val="24"/>
        </w:rPr>
        <w:t>Journal of Geophysical Research: Atmospheres</w:t>
      </w:r>
      <w:r>
        <w:rPr>
          <w:w w:val="90"/>
          <w:sz w:val="24"/>
        </w:rPr>
        <w:t>,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106(D15):17375–17401,</w:t>
      </w:r>
      <w:r>
        <w:rPr>
          <w:spacing w:val="17"/>
          <w:sz w:val="24"/>
        </w:rPr>
        <w:t xml:space="preserve"> </w:t>
      </w:r>
      <w:r>
        <w:rPr>
          <w:sz w:val="24"/>
        </w:rPr>
        <w:t>2001.</w:t>
      </w:r>
    </w:p>
    <w:p w14:paraId="0C7C1A9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70" w:hanging="599"/>
        <w:jc w:val="both"/>
        <w:rPr>
          <w:sz w:val="24"/>
        </w:rPr>
      </w:pPr>
      <w:bookmarkStart w:id="258" w:name="_bookmark225"/>
      <w:bookmarkEnd w:id="258"/>
      <w:r>
        <w:rPr>
          <w:sz w:val="24"/>
        </w:rPr>
        <w:t>Gergely</w:t>
      </w:r>
      <w:r>
        <w:rPr>
          <w:spacing w:val="41"/>
          <w:sz w:val="24"/>
        </w:rPr>
        <w:t xml:space="preserve"> </w:t>
      </w:r>
      <w:r>
        <w:rPr>
          <w:sz w:val="24"/>
        </w:rPr>
        <w:t>Dolgos</w:t>
      </w:r>
      <w:r>
        <w:rPr>
          <w:spacing w:val="41"/>
          <w:sz w:val="24"/>
        </w:rPr>
        <w:t xml:space="preserve"> </w:t>
      </w:r>
      <w:r>
        <w:rPr>
          <w:sz w:val="24"/>
        </w:rPr>
        <w:t>and</w:t>
      </w:r>
      <w:r>
        <w:rPr>
          <w:spacing w:val="40"/>
          <w:sz w:val="24"/>
        </w:rPr>
        <w:t xml:space="preserve"> </w:t>
      </w:r>
      <w:r>
        <w:rPr>
          <w:sz w:val="24"/>
        </w:rPr>
        <w:t>J</w:t>
      </w:r>
      <w:r>
        <w:rPr>
          <w:spacing w:val="40"/>
          <w:sz w:val="24"/>
        </w:rPr>
        <w:t xml:space="preserve"> </w:t>
      </w:r>
      <w:r>
        <w:rPr>
          <w:sz w:val="24"/>
        </w:rPr>
        <w:t>Vanderlei</w:t>
      </w:r>
      <w:r>
        <w:rPr>
          <w:spacing w:val="41"/>
          <w:sz w:val="24"/>
        </w:rPr>
        <w:t xml:space="preserve"> </w:t>
      </w:r>
      <w:r>
        <w:rPr>
          <w:sz w:val="24"/>
        </w:rPr>
        <w:t>Martins.</w:t>
      </w:r>
      <w:r>
        <w:rPr>
          <w:spacing w:val="14"/>
          <w:sz w:val="24"/>
        </w:rPr>
        <w:t xml:space="preserve"> </w:t>
      </w:r>
      <w:r>
        <w:rPr>
          <w:sz w:val="24"/>
        </w:rPr>
        <w:t>Polarized</w:t>
      </w:r>
      <w:r>
        <w:rPr>
          <w:spacing w:val="40"/>
          <w:sz w:val="24"/>
        </w:rPr>
        <w:t xml:space="preserve"> </w:t>
      </w:r>
      <w:r>
        <w:rPr>
          <w:sz w:val="24"/>
        </w:rPr>
        <w:t>imaging</w:t>
      </w:r>
      <w:r>
        <w:rPr>
          <w:spacing w:val="42"/>
          <w:sz w:val="24"/>
        </w:rPr>
        <w:t xml:space="preserve"> </w:t>
      </w:r>
      <w:r>
        <w:rPr>
          <w:sz w:val="24"/>
        </w:rPr>
        <w:t>nephelometer</w:t>
      </w:r>
      <w:r>
        <w:rPr>
          <w:spacing w:val="41"/>
          <w:sz w:val="24"/>
        </w:rPr>
        <w:t xml:space="preserve"> </w:t>
      </w:r>
      <w:r>
        <w:rPr>
          <w:sz w:val="24"/>
        </w:rPr>
        <w:t>for</w:t>
      </w:r>
      <w:r>
        <w:rPr>
          <w:spacing w:val="-58"/>
          <w:sz w:val="24"/>
        </w:rPr>
        <w:t xml:space="preserve"> </w:t>
      </w:r>
      <w:r>
        <w:rPr>
          <w:sz w:val="24"/>
        </w:rPr>
        <w:t>in situ airborne measurements of aerosol light scattering.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 express</w:t>
      </w:r>
      <w:r>
        <w:rPr>
          <w:sz w:val="24"/>
        </w:rPr>
        <w:t>, 22</w:t>
      </w:r>
      <w:r>
        <w:rPr>
          <w:spacing w:val="1"/>
          <w:sz w:val="24"/>
        </w:rPr>
        <w:t xml:space="preserve"> </w:t>
      </w:r>
      <w:r>
        <w:rPr>
          <w:sz w:val="24"/>
        </w:rPr>
        <w:t>(18):21972–21990,</w:t>
      </w:r>
      <w:r>
        <w:rPr>
          <w:spacing w:val="17"/>
          <w:sz w:val="24"/>
        </w:rPr>
        <w:t xml:space="preserve"> </w:t>
      </w:r>
      <w:r>
        <w:rPr>
          <w:sz w:val="24"/>
        </w:rPr>
        <w:t>2014.</w:t>
      </w:r>
    </w:p>
    <w:p w14:paraId="1013BC4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599"/>
        <w:jc w:val="both"/>
        <w:rPr>
          <w:sz w:val="24"/>
        </w:rPr>
      </w:pPr>
      <w:bookmarkStart w:id="259" w:name="_bookmark226"/>
      <w:bookmarkEnd w:id="259"/>
      <w:r>
        <w:rPr>
          <w:sz w:val="24"/>
        </w:rPr>
        <w:t>Ron</w:t>
      </w:r>
      <w:r>
        <w:rPr>
          <w:spacing w:val="1"/>
          <w:sz w:val="24"/>
        </w:rPr>
        <w:t xml:space="preserve"> </w:t>
      </w:r>
      <w:r>
        <w:rPr>
          <w:sz w:val="24"/>
        </w:rPr>
        <w:t>Li,</w:t>
      </w:r>
      <w:r>
        <w:rPr>
          <w:spacing w:val="60"/>
          <w:sz w:val="24"/>
        </w:rPr>
        <w:t xml:space="preserve"> </w:t>
      </w:r>
      <w:r>
        <w:rPr>
          <w:sz w:val="24"/>
        </w:rPr>
        <w:t>Guanglin</w:t>
      </w:r>
      <w:r>
        <w:rPr>
          <w:spacing w:val="60"/>
          <w:sz w:val="24"/>
        </w:rPr>
        <w:t xml:space="preserve"> </w:t>
      </w:r>
      <w:r>
        <w:rPr>
          <w:sz w:val="24"/>
        </w:rPr>
        <w:t>Tang,</w:t>
      </w:r>
      <w:r>
        <w:rPr>
          <w:spacing w:val="60"/>
          <w:sz w:val="24"/>
        </w:rPr>
        <w:t xml:space="preserve"> </w:t>
      </w:r>
      <w:r>
        <w:rPr>
          <w:sz w:val="24"/>
        </w:rPr>
        <w:t>Jiachen</w:t>
      </w:r>
      <w:r>
        <w:rPr>
          <w:spacing w:val="60"/>
          <w:sz w:val="24"/>
        </w:rPr>
        <w:t xml:space="preserve"> </w:t>
      </w:r>
      <w:r>
        <w:rPr>
          <w:sz w:val="24"/>
        </w:rPr>
        <w:t>Ding,</w:t>
      </w:r>
      <w:r>
        <w:rPr>
          <w:spacing w:val="60"/>
          <w:sz w:val="24"/>
        </w:rPr>
        <w:t xml:space="preserve"> </w:t>
      </w:r>
      <w:r>
        <w:rPr>
          <w:sz w:val="24"/>
        </w:rPr>
        <w:t>Timothy</w:t>
      </w:r>
      <w:r>
        <w:rPr>
          <w:spacing w:val="60"/>
          <w:sz w:val="24"/>
        </w:rPr>
        <w:t xml:space="preserve"> </w:t>
      </w:r>
      <w:r>
        <w:rPr>
          <w:sz w:val="24"/>
        </w:rPr>
        <w:t>Logan,</w:t>
      </w:r>
      <w:r>
        <w:rPr>
          <w:spacing w:val="60"/>
          <w:sz w:val="24"/>
        </w:rPr>
        <w:t xml:space="preserve"> </w:t>
      </w:r>
      <w:r>
        <w:rPr>
          <w:sz w:val="24"/>
        </w:rPr>
        <w:t>Sarah</w:t>
      </w:r>
      <w:r>
        <w:rPr>
          <w:spacing w:val="60"/>
          <w:sz w:val="24"/>
        </w:rPr>
        <w:t xml:space="preserve"> </w:t>
      </w:r>
      <w:r>
        <w:rPr>
          <w:sz w:val="24"/>
        </w:rPr>
        <w:t>D</w:t>
      </w:r>
      <w:r>
        <w:rPr>
          <w:spacing w:val="60"/>
          <w:sz w:val="24"/>
        </w:rPr>
        <w:t xml:space="preserve"> </w:t>
      </w:r>
      <w:r>
        <w:rPr>
          <w:sz w:val="24"/>
        </w:rPr>
        <w:t>Brooks,</w:t>
      </w:r>
      <w:r>
        <w:rPr>
          <w:spacing w:val="1"/>
          <w:sz w:val="24"/>
        </w:rPr>
        <w:t xml:space="preserve"> </w:t>
      </w:r>
      <w:r>
        <w:rPr>
          <w:sz w:val="24"/>
        </w:rPr>
        <w:t>Don</w:t>
      </w:r>
      <w:r>
        <w:rPr>
          <w:spacing w:val="1"/>
          <w:sz w:val="24"/>
        </w:rPr>
        <w:t xml:space="preserve"> </w:t>
      </w:r>
      <w:r>
        <w:rPr>
          <w:sz w:val="24"/>
        </w:rPr>
        <w:t>R</w:t>
      </w:r>
      <w:r>
        <w:rPr>
          <w:spacing w:val="1"/>
          <w:sz w:val="24"/>
        </w:rPr>
        <w:t xml:space="preserve"> </w:t>
      </w:r>
      <w:r>
        <w:rPr>
          <w:sz w:val="24"/>
        </w:rPr>
        <w:t>Collins,</w:t>
      </w:r>
      <w:r>
        <w:rPr>
          <w:spacing w:val="1"/>
          <w:sz w:val="24"/>
        </w:rPr>
        <w:t xml:space="preserve"> </w:t>
      </w:r>
      <w:r>
        <w:rPr>
          <w:sz w:val="24"/>
        </w:rPr>
        <w:t>Ping</w:t>
      </w:r>
      <w:r>
        <w:rPr>
          <w:spacing w:val="1"/>
          <w:sz w:val="24"/>
        </w:rPr>
        <w:t xml:space="preserve"> </w:t>
      </w:r>
      <w:r>
        <w:rPr>
          <w:sz w:val="24"/>
        </w:rPr>
        <w:t>Yang,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George</w:t>
      </w:r>
      <w:r>
        <w:rPr>
          <w:spacing w:val="60"/>
          <w:sz w:val="24"/>
        </w:rPr>
        <w:t xml:space="preserve"> </w:t>
      </w:r>
      <w:r>
        <w:rPr>
          <w:sz w:val="24"/>
        </w:rPr>
        <w:t>W</w:t>
      </w:r>
      <w:r>
        <w:rPr>
          <w:spacing w:val="60"/>
          <w:sz w:val="24"/>
        </w:rPr>
        <w:t xml:space="preserve"> </w:t>
      </w:r>
      <w:r>
        <w:rPr>
          <w:sz w:val="24"/>
        </w:rPr>
        <w:t>Kattawar.</w:t>
      </w:r>
      <w:r>
        <w:rPr>
          <w:spacing w:val="61"/>
          <w:sz w:val="24"/>
        </w:rPr>
        <w:t xml:space="preserve"> </w:t>
      </w:r>
      <w:r>
        <w:rPr>
          <w:sz w:val="24"/>
        </w:rPr>
        <w:t>Laboratory</w:t>
      </w:r>
      <w:r>
        <w:rPr>
          <w:spacing w:val="60"/>
          <w:sz w:val="24"/>
        </w:rPr>
        <w:t xml:space="preserve"> </w:t>
      </w:r>
      <w:r>
        <w:rPr>
          <w:sz w:val="24"/>
        </w:rPr>
        <w:t>measure-</w:t>
      </w:r>
      <w:r>
        <w:rPr>
          <w:spacing w:val="1"/>
          <w:sz w:val="24"/>
        </w:rPr>
        <w:t xml:space="preserve"> </w:t>
      </w:r>
      <w:r>
        <w:rPr>
          <w:sz w:val="24"/>
        </w:rPr>
        <w:t>ments of light scattering properties of kaolinite dust at 532 nm.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Aerosol Sci-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ence</w:t>
      </w:r>
      <w:r>
        <w:rPr>
          <w:rFonts w:ascii="Bookman Old Style" w:hAnsi="Bookman Old Style"/>
          <w:i/>
          <w:spacing w:val="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Technology</w:t>
      </w:r>
      <w:r>
        <w:rPr>
          <w:sz w:val="24"/>
        </w:rPr>
        <w:t>,</w:t>
      </w:r>
      <w:r>
        <w:rPr>
          <w:spacing w:val="11"/>
          <w:sz w:val="24"/>
        </w:rPr>
        <w:t xml:space="preserve"> </w:t>
      </w:r>
      <w:r>
        <w:rPr>
          <w:sz w:val="24"/>
        </w:rPr>
        <w:t>52(6):666–678,</w:t>
      </w:r>
      <w:r>
        <w:rPr>
          <w:spacing w:val="11"/>
          <w:sz w:val="24"/>
        </w:rPr>
        <w:t xml:space="preserve"> </w:t>
      </w:r>
      <w:r>
        <w:rPr>
          <w:sz w:val="24"/>
        </w:rPr>
        <w:t>2018.</w:t>
      </w:r>
    </w:p>
    <w:p w14:paraId="602A27C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7" w:lineRule="auto"/>
        <w:ind w:right="769" w:hanging="599"/>
        <w:jc w:val="both"/>
        <w:rPr>
          <w:sz w:val="24"/>
        </w:rPr>
      </w:pPr>
      <w:bookmarkStart w:id="260" w:name="_bookmark227"/>
      <w:bookmarkEnd w:id="260"/>
      <w:r>
        <w:rPr>
          <w:sz w:val="24"/>
        </w:rPr>
        <w:t>Adrian</w:t>
      </w:r>
      <w:r>
        <w:rPr>
          <w:spacing w:val="1"/>
          <w:sz w:val="24"/>
        </w:rPr>
        <w:t xml:space="preserve"> </w:t>
      </w:r>
      <w:r>
        <w:rPr>
          <w:sz w:val="24"/>
        </w:rPr>
        <w:t>J</w:t>
      </w:r>
      <w:r>
        <w:rPr>
          <w:spacing w:val="1"/>
          <w:sz w:val="24"/>
        </w:rPr>
        <w:t xml:space="preserve"> </w:t>
      </w:r>
      <w:r>
        <w:rPr>
          <w:sz w:val="24"/>
        </w:rPr>
        <w:t>Brown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Yu</w:t>
      </w:r>
      <w:r>
        <w:rPr>
          <w:spacing w:val="60"/>
          <w:sz w:val="24"/>
        </w:rPr>
        <w:t xml:space="preserve"> </w:t>
      </w:r>
      <w:r>
        <w:rPr>
          <w:sz w:val="24"/>
        </w:rPr>
        <w:t>Xie.</w:t>
      </w:r>
      <w:r>
        <w:rPr>
          <w:spacing w:val="61"/>
          <w:sz w:val="24"/>
        </w:rPr>
        <w:t xml:space="preserve"> </w:t>
      </w:r>
      <w:r>
        <w:rPr>
          <w:sz w:val="24"/>
        </w:rPr>
        <w:t>Symmetry</w:t>
      </w:r>
      <w:r>
        <w:rPr>
          <w:spacing w:val="60"/>
          <w:sz w:val="24"/>
        </w:rPr>
        <w:t xml:space="preserve"> </w:t>
      </w:r>
      <w:r>
        <w:rPr>
          <w:sz w:val="24"/>
        </w:rPr>
        <w:t>relations</w:t>
      </w:r>
      <w:r>
        <w:rPr>
          <w:spacing w:val="60"/>
          <w:sz w:val="24"/>
        </w:rPr>
        <w:t xml:space="preserve"> </w:t>
      </w:r>
      <w:r>
        <w:rPr>
          <w:sz w:val="24"/>
        </w:rPr>
        <w:t>revealed</w:t>
      </w:r>
      <w:r>
        <w:rPr>
          <w:spacing w:val="60"/>
          <w:sz w:val="24"/>
        </w:rPr>
        <w:t xml:space="preserve"> </w:t>
      </w:r>
      <w:r>
        <w:rPr>
          <w:sz w:val="24"/>
        </w:rPr>
        <w:t>in</w:t>
      </w:r>
      <w:r>
        <w:rPr>
          <w:spacing w:val="60"/>
          <w:sz w:val="24"/>
        </w:rPr>
        <w:t xml:space="preserve"> </w:t>
      </w:r>
      <w:r>
        <w:rPr>
          <w:sz w:val="24"/>
        </w:rPr>
        <w:t>mueller</w:t>
      </w:r>
      <w:r>
        <w:rPr>
          <w:spacing w:val="60"/>
          <w:sz w:val="24"/>
        </w:rPr>
        <w:t xml:space="preserve"> </w:t>
      </w:r>
      <w:r>
        <w:rPr>
          <w:sz w:val="24"/>
        </w:rPr>
        <w:t>ma-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trix</w:t>
      </w:r>
      <w:r>
        <w:rPr>
          <w:spacing w:val="-3"/>
          <w:w w:val="95"/>
          <w:sz w:val="24"/>
        </w:rPr>
        <w:t xml:space="preserve"> </w:t>
      </w:r>
      <w:r>
        <w:rPr>
          <w:w w:val="95"/>
          <w:sz w:val="24"/>
        </w:rPr>
        <w:t>hemispherical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maps.</w:t>
      </w:r>
      <w:r>
        <w:rPr>
          <w:spacing w:val="1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</w:t>
      </w:r>
      <w:r>
        <w:rPr>
          <w:rFonts w:ascii="Bookman Old Style" w:hAnsi="Bookman Old Style"/>
          <w:i/>
          <w:spacing w:val="-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-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Quantitative</w:t>
      </w:r>
      <w:r>
        <w:rPr>
          <w:rFonts w:ascii="Bookman Old Style" w:hAnsi="Bookman Old Style"/>
          <w:i/>
          <w:spacing w:val="-1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</w:t>
      </w:r>
      <w:r>
        <w:rPr>
          <w:rFonts w:ascii="Bookman Old Style" w:hAnsi="Bookman Old Style"/>
          <w:i/>
          <w:spacing w:val="-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-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Radiative</w:t>
      </w:r>
      <w:r>
        <w:rPr>
          <w:rFonts w:ascii="Bookman Old Style" w:hAns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113(8):644–651,</w:t>
      </w:r>
      <w:r>
        <w:rPr>
          <w:spacing w:val="16"/>
          <w:sz w:val="24"/>
        </w:rPr>
        <w:t xml:space="preserve"> </w:t>
      </w:r>
      <w:r>
        <w:rPr>
          <w:sz w:val="24"/>
        </w:rPr>
        <w:t>2012.</w:t>
      </w:r>
    </w:p>
    <w:p w14:paraId="4C4534D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7" w:lineRule="auto"/>
        <w:ind w:right="769" w:hanging="599"/>
        <w:jc w:val="both"/>
        <w:rPr>
          <w:sz w:val="24"/>
        </w:rPr>
      </w:pPr>
      <w:bookmarkStart w:id="261" w:name="_bookmark228"/>
      <w:bookmarkEnd w:id="261"/>
      <w:r>
        <w:rPr>
          <w:w w:val="105"/>
          <w:sz w:val="24"/>
        </w:rPr>
        <w:t>Knut Stamnes, S Chee Tsay, Warren Wiscombe, and Kolf Jayaweera.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Nu-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merically stable algorithm for discrete-ordinate-method radiative transfer in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 xml:space="preserve">multiple scattering and emitting layered media. </w:t>
      </w:r>
      <w:r>
        <w:rPr>
          <w:rFonts w:ascii="Bookman Old Style" w:hAnsi="Bookman Old Style"/>
          <w:i/>
          <w:sz w:val="24"/>
        </w:rPr>
        <w:t>Appl. Opt.</w:t>
      </w:r>
      <w:r>
        <w:rPr>
          <w:sz w:val="24"/>
        </w:rPr>
        <w:t>, 27(12):2502–2509,</w:t>
      </w:r>
      <w:r>
        <w:rPr>
          <w:spacing w:val="1"/>
          <w:sz w:val="24"/>
        </w:rPr>
        <w:t xml:space="preserve"> </w:t>
      </w:r>
      <w:r>
        <w:rPr>
          <w:w w:val="105"/>
          <w:sz w:val="24"/>
        </w:rPr>
        <w:t>Jun 1988.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doi: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10.1364/AO.27.002502.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 xml:space="preserve">URL </w:t>
      </w:r>
      <w:hyperlink r:id="rId148">
        <w:r>
          <w:rPr>
            <w:rFonts w:ascii="Cambria" w:hAnsi="Cambria"/>
            <w:color w:val="0000FF"/>
            <w:w w:val="105"/>
            <w:sz w:val="24"/>
          </w:rPr>
          <w:t>http://ao.osa.org/abstract.</w:t>
        </w:r>
      </w:hyperlink>
      <w:r>
        <w:rPr>
          <w:rFonts w:ascii="Cambria" w:hAnsi="Cambria"/>
          <w:color w:val="0000FF"/>
          <w:spacing w:val="1"/>
          <w:w w:val="105"/>
          <w:sz w:val="24"/>
        </w:rPr>
        <w:t xml:space="preserve"> </w:t>
      </w:r>
      <w:hyperlink r:id="rId149">
        <w:r>
          <w:rPr>
            <w:rFonts w:ascii="Cambria" w:hAnsi="Cambria"/>
            <w:color w:val="0000FF"/>
            <w:w w:val="105"/>
            <w:sz w:val="24"/>
          </w:rPr>
          <w:t>cfm?URI=ao-27-12-2502</w:t>
        </w:r>
      </w:hyperlink>
      <w:r>
        <w:rPr>
          <w:w w:val="105"/>
          <w:sz w:val="24"/>
        </w:rPr>
        <w:t>.</w:t>
      </w:r>
    </w:p>
    <w:p w14:paraId="160A033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5" w:line="249" w:lineRule="auto"/>
        <w:ind w:right="769" w:hanging="599"/>
        <w:jc w:val="both"/>
        <w:rPr>
          <w:sz w:val="24"/>
        </w:rPr>
      </w:pPr>
      <w:r>
        <w:rPr>
          <w:sz w:val="24"/>
        </w:rPr>
        <w:t>Fuzhong</w:t>
      </w:r>
      <w:r>
        <w:rPr>
          <w:spacing w:val="1"/>
          <w:sz w:val="24"/>
        </w:rPr>
        <w:t xml:space="preserve"> </w:t>
      </w:r>
      <w:r>
        <w:rPr>
          <w:sz w:val="24"/>
        </w:rPr>
        <w:t>Weng.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multi-layer</w:t>
      </w:r>
      <w:r>
        <w:rPr>
          <w:spacing w:val="1"/>
          <w:sz w:val="24"/>
        </w:rPr>
        <w:t xml:space="preserve"> </w:t>
      </w:r>
      <w:r>
        <w:rPr>
          <w:sz w:val="24"/>
        </w:rPr>
        <w:t>discrete-ordinate</w:t>
      </w:r>
      <w:r>
        <w:rPr>
          <w:spacing w:val="1"/>
          <w:sz w:val="24"/>
        </w:rPr>
        <w:t xml:space="preserve"> </w:t>
      </w:r>
      <w:r>
        <w:rPr>
          <w:sz w:val="24"/>
        </w:rPr>
        <w:t>method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vector</w:t>
      </w:r>
      <w:r>
        <w:rPr>
          <w:spacing w:val="1"/>
          <w:sz w:val="24"/>
        </w:rPr>
        <w:t xml:space="preserve"> </w:t>
      </w:r>
      <w:r>
        <w:rPr>
          <w:sz w:val="24"/>
        </w:rPr>
        <w:t>radiative</w:t>
      </w:r>
      <w:r>
        <w:rPr>
          <w:spacing w:val="1"/>
          <w:sz w:val="24"/>
        </w:rPr>
        <w:t xml:space="preserve"> </w:t>
      </w:r>
      <w:r>
        <w:rPr>
          <w:sz w:val="24"/>
        </w:rPr>
        <w:t>transfer in a vertically-inhomogeneous, emitting and scattering atmosphere—i.</w:t>
      </w:r>
      <w:r>
        <w:rPr>
          <w:spacing w:val="1"/>
          <w:sz w:val="24"/>
        </w:rPr>
        <w:t xml:space="preserve"> </w:t>
      </w:r>
      <w:r>
        <w:rPr>
          <w:w w:val="90"/>
          <w:sz w:val="24"/>
        </w:rPr>
        <w:t>theory.</w:t>
      </w:r>
      <w:r>
        <w:rPr>
          <w:spacing w:val="3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Journal</w:t>
      </w:r>
      <w:r>
        <w:rPr>
          <w:rFonts w:ascii="Bookman Old Style" w:hAnsi="Bookman Old Style"/>
          <w:i/>
          <w:spacing w:val="9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of</w:t>
      </w:r>
      <w:r>
        <w:rPr>
          <w:rFonts w:ascii="Bookman Old Style" w:hAnsi="Bookman Old Style"/>
          <w:i/>
          <w:spacing w:val="9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Quantitative</w:t>
      </w:r>
      <w:r>
        <w:rPr>
          <w:rFonts w:ascii="Bookman Old Style" w:hAnsi="Bookman Old Style"/>
          <w:i/>
          <w:spacing w:val="9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Spectroscopy</w:t>
      </w:r>
      <w:r>
        <w:rPr>
          <w:rFonts w:ascii="Bookman Old Style" w:hAnsi="Bookman Old Style"/>
          <w:i/>
          <w:spacing w:val="9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and</w:t>
      </w:r>
      <w:r>
        <w:rPr>
          <w:rFonts w:ascii="Bookman Old Style" w:hAnsi="Bookman Old Style"/>
          <w:i/>
          <w:spacing w:val="9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Radiative</w:t>
      </w:r>
      <w:r>
        <w:rPr>
          <w:rFonts w:ascii="Bookman Old Style" w:hAnsi="Bookman Old Style"/>
          <w:i/>
          <w:spacing w:val="9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Transfer</w:t>
      </w:r>
      <w:r>
        <w:rPr>
          <w:w w:val="90"/>
          <w:sz w:val="24"/>
        </w:rPr>
        <w:t>,</w:t>
      </w:r>
      <w:r>
        <w:rPr>
          <w:spacing w:val="16"/>
          <w:w w:val="90"/>
          <w:sz w:val="24"/>
        </w:rPr>
        <w:t xml:space="preserve"> </w:t>
      </w:r>
      <w:r>
        <w:rPr>
          <w:w w:val="90"/>
          <w:sz w:val="24"/>
        </w:rPr>
        <w:t>47(1):19</w:t>
      </w:r>
    </w:p>
    <w:p w14:paraId="192B05CB" w14:textId="77777777" w:rsidR="00B856A6" w:rsidRDefault="00EB5EFA">
      <w:pPr>
        <w:pStyle w:val="BodyText"/>
        <w:spacing w:line="276" w:lineRule="exact"/>
        <w:ind w:left="1130"/>
        <w:jc w:val="both"/>
      </w:pPr>
      <w:r>
        <w:rPr>
          <w:w w:val="105"/>
        </w:rPr>
        <w:t>–</w:t>
      </w:r>
      <w:r>
        <w:rPr>
          <w:spacing w:val="23"/>
          <w:w w:val="105"/>
        </w:rPr>
        <w:t xml:space="preserve"> </w:t>
      </w:r>
      <w:r>
        <w:rPr>
          <w:w w:val="105"/>
        </w:rPr>
        <w:t>33,</w:t>
      </w:r>
      <w:r>
        <w:rPr>
          <w:spacing w:val="29"/>
          <w:w w:val="105"/>
        </w:rPr>
        <w:t xml:space="preserve"> </w:t>
      </w:r>
      <w:r>
        <w:rPr>
          <w:w w:val="105"/>
        </w:rPr>
        <w:t>1992.</w:t>
      </w:r>
      <w:r>
        <w:rPr>
          <w:spacing w:val="20"/>
          <w:w w:val="105"/>
        </w:rPr>
        <w:t xml:space="preserve"> </w:t>
      </w:r>
      <w:r>
        <w:rPr>
          <w:w w:val="105"/>
        </w:rPr>
        <w:t>ISSN</w:t>
      </w:r>
      <w:r>
        <w:rPr>
          <w:spacing w:val="24"/>
          <w:w w:val="105"/>
        </w:rPr>
        <w:t xml:space="preserve"> </w:t>
      </w:r>
      <w:r>
        <w:rPr>
          <w:w w:val="105"/>
        </w:rPr>
        <w:t xml:space="preserve">0022-4073. </w:t>
      </w:r>
      <w:r>
        <w:rPr>
          <w:spacing w:val="19"/>
          <w:w w:val="105"/>
        </w:rPr>
        <w:t xml:space="preserve"> </w:t>
      </w:r>
      <w:r>
        <w:rPr>
          <w:w w:val="105"/>
        </w:rPr>
        <w:t xml:space="preserve">doi: </w:t>
      </w:r>
      <w:r>
        <w:rPr>
          <w:spacing w:val="2"/>
          <w:w w:val="105"/>
        </w:rPr>
        <w:t xml:space="preserve"> </w:t>
      </w:r>
      <w:hyperlink r:id="rId150">
        <w:r>
          <w:rPr>
            <w:w w:val="105"/>
          </w:rPr>
          <w:t>http://dx.doi.org/10.1016/0022-4073(92)</w:t>
        </w:r>
      </w:hyperlink>
    </w:p>
    <w:p w14:paraId="2289ECED" w14:textId="77777777" w:rsidR="00B856A6" w:rsidRDefault="00EB5EFA">
      <w:pPr>
        <w:pStyle w:val="BodyText"/>
        <w:spacing w:before="9" w:line="247" w:lineRule="auto"/>
        <w:ind w:left="1130" w:right="770"/>
        <w:jc w:val="both"/>
      </w:pPr>
      <w:r>
        <w:rPr>
          <w:w w:val="105"/>
        </w:rPr>
        <w:t>90076-G.</w:t>
      </w:r>
      <w:r>
        <w:rPr>
          <w:spacing w:val="1"/>
          <w:w w:val="105"/>
        </w:rPr>
        <w:t xml:space="preserve"> </w:t>
      </w:r>
      <w:r>
        <w:rPr>
          <w:w w:val="105"/>
        </w:rPr>
        <w:t>URL</w:t>
      </w:r>
      <w:r>
        <w:rPr>
          <w:spacing w:val="1"/>
          <w:w w:val="105"/>
        </w:rPr>
        <w:t xml:space="preserve"> </w:t>
      </w:r>
      <w:hyperlink r:id="rId151">
        <w:r>
          <w:rPr>
            <w:rFonts w:ascii="Cambria"/>
            <w:color w:val="0000FF"/>
            <w:w w:val="105"/>
          </w:rPr>
          <w:t>http://www.sciencedirect.com/science/article/pii/</w:t>
        </w:r>
      </w:hyperlink>
      <w:r>
        <w:rPr>
          <w:rFonts w:ascii="Cambria"/>
          <w:color w:val="0000FF"/>
          <w:spacing w:val="-53"/>
          <w:w w:val="105"/>
        </w:rPr>
        <w:t xml:space="preserve"> </w:t>
      </w:r>
      <w:hyperlink r:id="rId152">
        <w:r>
          <w:rPr>
            <w:rFonts w:ascii="Cambria"/>
            <w:color w:val="0000FF"/>
            <w:w w:val="105"/>
          </w:rPr>
          <w:t>002240739290076G</w:t>
        </w:r>
      </w:hyperlink>
      <w:r>
        <w:rPr>
          <w:w w:val="105"/>
        </w:rPr>
        <w:t>.</w:t>
      </w:r>
    </w:p>
    <w:p w14:paraId="2053121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68" w:hanging="599"/>
        <w:jc w:val="both"/>
        <w:rPr>
          <w:sz w:val="24"/>
        </w:rPr>
      </w:pPr>
      <w:r>
        <w:rPr>
          <w:w w:val="105"/>
          <w:sz w:val="24"/>
        </w:rPr>
        <w:t>Fuzhong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Weng.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multi-layer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discrete-ordinate  method  for  vector  radia-</w:t>
      </w:r>
      <w:r>
        <w:rPr>
          <w:spacing w:val="-60"/>
          <w:w w:val="105"/>
          <w:sz w:val="24"/>
        </w:rPr>
        <w:t xml:space="preserve"> </w:t>
      </w:r>
      <w:r>
        <w:rPr>
          <w:w w:val="105"/>
          <w:sz w:val="24"/>
        </w:rPr>
        <w:t>tive transfer in a vertically-inhomogeneous,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emitting and scattering atmo-</w:t>
      </w:r>
      <w:r>
        <w:rPr>
          <w:spacing w:val="1"/>
          <w:w w:val="105"/>
          <w:sz w:val="24"/>
        </w:rPr>
        <w:t xml:space="preserve"> </w:t>
      </w:r>
      <w:r>
        <w:rPr>
          <w:w w:val="95"/>
          <w:sz w:val="24"/>
        </w:rPr>
        <w:t>sphere—ii. application.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 of Quantitative Spectroscopy and Radia-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tive</w:t>
      </w:r>
      <w:r>
        <w:rPr>
          <w:rFonts w:ascii="Bookman Old Style" w:hAnsi="Bookman Old Style"/>
          <w:i/>
          <w:spacing w:val="2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Transfer</w:t>
      </w:r>
      <w:r>
        <w:rPr>
          <w:w w:val="105"/>
          <w:sz w:val="24"/>
        </w:rPr>
        <w:t>,</w:t>
      </w:r>
      <w:r>
        <w:rPr>
          <w:spacing w:val="40"/>
          <w:w w:val="105"/>
          <w:sz w:val="24"/>
        </w:rPr>
        <w:t xml:space="preserve"> </w:t>
      </w:r>
      <w:r>
        <w:rPr>
          <w:w w:val="105"/>
          <w:sz w:val="24"/>
        </w:rPr>
        <w:t>47(1):35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–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42,</w:t>
      </w:r>
      <w:r>
        <w:rPr>
          <w:spacing w:val="41"/>
          <w:w w:val="105"/>
          <w:sz w:val="24"/>
        </w:rPr>
        <w:t xml:space="preserve"> </w:t>
      </w:r>
      <w:r>
        <w:rPr>
          <w:w w:val="105"/>
          <w:sz w:val="24"/>
        </w:rPr>
        <w:t>1992.</w:t>
      </w:r>
      <w:r>
        <w:rPr>
          <w:spacing w:val="57"/>
          <w:w w:val="105"/>
          <w:sz w:val="24"/>
        </w:rPr>
        <w:t xml:space="preserve"> </w:t>
      </w:r>
      <w:r>
        <w:rPr>
          <w:w w:val="105"/>
          <w:sz w:val="24"/>
        </w:rPr>
        <w:t>ISSN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0022-4073.</w:t>
      </w:r>
      <w:r>
        <w:rPr>
          <w:spacing w:val="57"/>
          <w:w w:val="105"/>
          <w:sz w:val="24"/>
        </w:rPr>
        <w:t xml:space="preserve"> </w:t>
      </w:r>
      <w:r>
        <w:rPr>
          <w:w w:val="105"/>
          <w:sz w:val="24"/>
        </w:rPr>
        <w:t>doi:</w:t>
      </w:r>
      <w:r>
        <w:rPr>
          <w:spacing w:val="24"/>
          <w:w w:val="105"/>
          <w:sz w:val="24"/>
        </w:rPr>
        <w:t xml:space="preserve"> </w:t>
      </w:r>
      <w:hyperlink r:id="rId153">
        <w:r>
          <w:rPr>
            <w:w w:val="105"/>
            <w:sz w:val="24"/>
          </w:rPr>
          <w:t>http://dx.doi.</w:t>
        </w:r>
      </w:hyperlink>
    </w:p>
    <w:p w14:paraId="2DE90B71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068ABCA" w14:textId="77777777" w:rsidR="00B856A6" w:rsidRDefault="00EB5EFA">
      <w:pPr>
        <w:pStyle w:val="BodyText"/>
        <w:spacing w:before="28" w:line="247" w:lineRule="auto"/>
        <w:ind w:left="1130" w:right="763"/>
      </w:pPr>
      <w:r>
        <w:rPr>
          <w:w w:val="105"/>
        </w:rPr>
        <w:lastRenderedPageBreak/>
        <w:t>org/10.1016/0022-4073(92)90077-H.</w:t>
      </w:r>
      <w:r>
        <w:rPr>
          <w:spacing w:val="29"/>
          <w:w w:val="105"/>
        </w:rPr>
        <w:t xml:space="preserve"> </w:t>
      </w:r>
      <w:r>
        <w:rPr>
          <w:w w:val="105"/>
        </w:rPr>
        <w:t>URL</w:t>
      </w:r>
      <w:r>
        <w:rPr>
          <w:spacing w:val="11"/>
          <w:w w:val="105"/>
        </w:rPr>
        <w:t xml:space="preserve"> </w:t>
      </w:r>
      <w:hyperlink r:id="rId154">
        <w:r>
          <w:rPr>
            <w:rFonts w:ascii="Cambria"/>
            <w:color w:val="0000FF"/>
            <w:w w:val="105"/>
          </w:rPr>
          <w:t>http://www.sciencedirect.com/</w:t>
        </w:r>
      </w:hyperlink>
      <w:r>
        <w:rPr>
          <w:rFonts w:ascii="Cambria"/>
          <w:color w:val="0000FF"/>
          <w:spacing w:val="-53"/>
          <w:w w:val="105"/>
        </w:rPr>
        <w:t xml:space="preserve"> </w:t>
      </w:r>
      <w:hyperlink r:id="rId155">
        <w:r>
          <w:rPr>
            <w:rFonts w:ascii="Cambria"/>
            <w:color w:val="0000FF"/>
            <w:w w:val="105"/>
          </w:rPr>
          <w:t>science/article/pii/002240739290077H</w:t>
        </w:r>
      </w:hyperlink>
      <w:r>
        <w:rPr>
          <w:w w:val="105"/>
        </w:rPr>
        <w:t>.</w:t>
      </w:r>
    </w:p>
    <w:p w14:paraId="2A93580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7" w:lineRule="auto"/>
        <w:ind w:right="769" w:hanging="599"/>
        <w:jc w:val="both"/>
        <w:rPr>
          <w:rFonts w:ascii="Cambria" w:hAnsi="Cambria"/>
          <w:sz w:val="24"/>
        </w:rPr>
      </w:pPr>
      <w:r>
        <w:rPr>
          <w:w w:val="101"/>
          <w:sz w:val="24"/>
        </w:rPr>
        <w:t>A</w:t>
      </w:r>
      <w:r>
        <w:rPr>
          <w:w w:val="107"/>
          <w:sz w:val="24"/>
        </w:rPr>
        <w:t>.</w:t>
      </w:r>
      <w:r>
        <w:rPr>
          <w:sz w:val="24"/>
        </w:rPr>
        <w:t xml:space="preserve"> </w:t>
      </w:r>
      <w:r>
        <w:rPr>
          <w:spacing w:val="-12"/>
          <w:sz w:val="24"/>
        </w:rPr>
        <w:t xml:space="preserve"> </w:t>
      </w:r>
      <w:r>
        <w:rPr>
          <w:w w:val="97"/>
          <w:sz w:val="24"/>
        </w:rPr>
        <w:t>S</w:t>
      </w:r>
      <w:r>
        <w:rPr>
          <w:spacing w:val="-117"/>
          <w:w w:val="146"/>
          <w:sz w:val="24"/>
        </w:rPr>
        <w:t>´</w:t>
      </w:r>
      <w:r>
        <w:rPr>
          <w:w w:val="105"/>
          <w:sz w:val="24"/>
        </w:rPr>
        <w:t>an</w:t>
      </w:r>
      <w:r>
        <w:rPr>
          <w:spacing w:val="-7"/>
          <w:w w:val="105"/>
          <w:sz w:val="24"/>
        </w:rPr>
        <w:t>c</w:t>
      </w:r>
      <w:r>
        <w:rPr>
          <w:w w:val="102"/>
          <w:sz w:val="24"/>
        </w:rPr>
        <w:t>hez,</w:t>
      </w:r>
      <w:r>
        <w:rPr>
          <w:sz w:val="24"/>
        </w:rPr>
        <w:t xml:space="preserve"> </w:t>
      </w:r>
      <w:r>
        <w:rPr>
          <w:spacing w:val="-5"/>
          <w:sz w:val="24"/>
        </w:rPr>
        <w:t xml:space="preserve"> </w:t>
      </w:r>
      <w:r>
        <w:rPr>
          <w:w w:val="112"/>
          <w:sz w:val="24"/>
        </w:rPr>
        <w:t>T.F.</w:t>
      </w:r>
      <w:r>
        <w:rPr>
          <w:sz w:val="24"/>
        </w:rPr>
        <w:t xml:space="preserve"> </w:t>
      </w:r>
      <w:r>
        <w:rPr>
          <w:spacing w:val="-12"/>
          <w:sz w:val="24"/>
        </w:rPr>
        <w:t xml:space="preserve"> </w:t>
      </w:r>
      <w:r>
        <w:rPr>
          <w:w w:val="106"/>
          <w:sz w:val="24"/>
        </w:rPr>
        <w:t>Smith</w:t>
      </w:r>
      <w:r>
        <w:rPr>
          <w:w w:val="107"/>
          <w:sz w:val="24"/>
        </w:rPr>
        <w:t>,</w:t>
      </w:r>
      <w:r>
        <w:rPr>
          <w:sz w:val="24"/>
        </w:rPr>
        <w:t xml:space="preserve"> </w:t>
      </w:r>
      <w:r>
        <w:rPr>
          <w:spacing w:val="-5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z w:val="24"/>
        </w:rPr>
        <w:t xml:space="preserve"> </w:t>
      </w:r>
      <w:r>
        <w:rPr>
          <w:spacing w:val="-12"/>
          <w:sz w:val="24"/>
        </w:rPr>
        <w:t xml:space="preserve"> </w:t>
      </w:r>
      <w:r>
        <w:rPr>
          <w:w w:val="108"/>
          <w:sz w:val="24"/>
        </w:rPr>
        <w:t>W.F.</w:t>
      </w:r>
      <w:r>
        <w:rPr>
          <w:sz w:val="24"/>
        </w:rPr>
        <w:t xml:space="preserve"> </w:t>
      </w:r>
      <w:r>
        <w:rPr>
          <w:spacing w:val="-12"/>
          <w:sz w:val="24"/>
        </w:rPr>
        <w:t xml:space="preserve"> </w:t>
      </w:r>
      <w:r>
        <w:rPr>
          <w:w w:val="108"/>
          <w:sz w:val="24"/>
        </w:rPr>
        <w:t>Kr</w:t>
      </w:r>
      <w:r>
        <w:rPr>
          <w:spacing w:val="12"/>
          <w:w w:val="108"/>
          <w:sz w:val="24"/>
        </w:rPr>
        <w:t>a</w:t>
      </w:r>
      <w:r>
        <w:rPr>
          <w:sz w:val="24"/>
        </w:rPr>
        <w:t xml:space="preserve">jewski.  </w:t>
      </w:r>
      <w:r>
        <w:rPr>
          <w:spacing w:val="13"/>
          <w:sz w:val="24"/>
        </w:rPr>
        <w:t xml:space="preserve"> </w:t>
      </w:r>
      <w:r>
        <w:rPr>
          <w:w w:val="101"/>
          <w:sz w:val="24"/>
        </w:rPr>
        <w:t>A</w:t>
      </w:r>
      <w:r>
        <w:rPr>
          <w:sz w:val="24"/>
        </w:rPr>
        <w:t xml:space="preserve"> </w:t>
      </w:r>
      <w:r>
        <w:rPr>
          <w:spacing w:val="-12"/>
          <w:sz w:val="24"/>
        </w:rPr>
        <w:t xml:space="preserve"> </w:t>
      </w:r>
      <w:r>
        <w:rPr>
          <w:w w:val="104"/>
          <w:sz w:val="24"/>
        </w:rPr>
        <w:t>three-dimensional</w:t>
      </w:r>
      <w:r>
        <w:rPr>
          <w:sz w:val="24"/>
        </w:rPr>
        <w:t xml:space="preserve"> </w:t>
      </w:r>
      <w:r>
        <w:rPr>
          <w:spacing w:val="-12"/>
          <w:sz w:val="24"/>
        </w:rPr>
        <w:t xml:space="preserve"> </w:t>
      </w:r>
      <w:r>
        <w:rPr>
          <w:w w:val="106"/>
          <w:sz w:val="24"/>
        </w:rPr>
        <w:t xml:space="preserve">atmo- </w:t>
      </w:r>
      <w:r>
        <w:rPr>
          <w:sz w:val="24"/>
        </w:rPr>
        <w:t>spheric</w:t>
      </w:r>
      <w:r>
        <w:rPr>
          <w:spacing w:val="1"/>
          <w:sz w:val="24"/>
        </w:rPr>
        <w:t xml:space="preserve"> </w:t>
      </w:r>
      <w:r>
        <w:rPr>
          <w:sz w:val="24"/>
        </w:rPr>
        <w:t>radiative</w:t>
      </w:r>
      <w:r>
        <w:rPr>
          <w:spacing w:val="1"/>
          <w:sz w:val="24"/>
        </w:rPr>
        <w:t xml:space="preserve"> </w:t>
      </w:r>
      <w:r>
        <w:rPr>
          <w:sz w:val="24"/>
        </w:rPr>
        <w:t>transfer</w:t>
      </w:r>
      <w:r>
        <w:rPr>
          <w:spacing w:val="1"/>
          <w:sz w:val="24"/>
        </w:rPr>
        <w:t xml:space="preserve"> </w:t>
      </w:r>
      <w:r>
        <w:rPr>
          <w:sz w:val="24"/>
        </w:rPr>
        <w:t>model</w:t>
      </w:r>
      <w:r>
        <w:rPr>
          <w:spacing w:val="1"/>
          <w:sz w:val="24"/>
        </w:rPr>
        <w:t xml:space="preserve"> </w:t>
      </w:r>
      <w:r>
        <w:rPr>
          <w:sz w:val="24"/>
        </w:rPr>
        <w:t>based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discrete-ordinates</w:t>
      </w:r>
      <w:r>
        <w:rPr>
          <w:spacing w:val="1"/>
          <w:sz w:val="24"/>
        </w:rPr>
        <w:t xml:space="preserve"> </w:t>
      </w:r>
      <w:r>
        <w:rPr>
          <w:sz w:val="24"/>
        </w:rPr>
        <w:t>method.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At-</w:t>
      </w:r>
      <w:r>
        <w:rPr>
          <w:rFonts w:ascii="Bookman Old Style" w:hAnsi="Bookman Old Style"/>
          <w:i/>
          <w:spacing w:val="-69"/>
          <w:sz w:val="24"/>
        </w:rPr>
        <w:t xml:space="preserve"> </w:t>
      </w:r>
      <w:r>
        <w:rPr>
          <w:rFonts w:ascii="Bookman Old Style" w:hAnsi="Bookman Old Style"/>
          <w:i/>
          <w:spacing w:val="-1"/>
          <w:sz w:val="24"/>
        </w:rPr>
        <w:t>mospheric</w:t>
      </w:r>
      <w:r>
        <w:rPr>
          <w:rFonts w:ascii="Bookman Old Style" w:hAnsi="Bookman Old Style"/>
          <w:i/>
          <w:spacing w:val="-17"/>
          <w:sz w:val="24"/>
        </w:rPr>
        <w:t xml:space="preserve"> </w:t>
      </w:r>
      <w:r>
        <w:rPr>
          <w:rFonts w:ascii="Bookman Old Style" w:hAnsi="Bookman Old Style"/>
          <w:i/>
          <w:spacing w:val="-1"/>
          <w:sz w:val="24"/>
        </w:rPr>
        <w:t>Research</w:t>
      </w:r>
      <w:r>
        <w:rPr>
          <w:spacing w:val="-1"/>
          <w:sz w:val="24"/>
        </w:rPr>
        <w:t>,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33(1–4):283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–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308,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1994.</w:t>
      </w:r>
      <w:r>
        <w:rPr>
          <w:spacing w:val="2"/>
          <w:sz w:val="24"/>
        </w:rPr>
        <w:t xml:space="preserve"> </w:t>
      </w:r>
      <w:r>
        <w:rPr>
          <w:spacing w:val="-1"/>
          <w:sz w:val="24"/>
        </w:rPr>
        <w:t>ISSN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0169-8095.</w:t>
      </w:r>
      <w:r>
        <w:rPr>
          <w:spacing w:val="2"/>
          <w:sz w:val="24"/>
        </w:rPr>
        <w:t xml:space="preserve"> </w:t>
      </w:r>
      <w:r>
        <w:rPr>
          <w:sz w:val="24"/>
        </w:rPr>
        <w:t>doi:</w:t>
      </w:r>
      <w:r>
        <w:rPr>
          <w:spacing w:val="17"/>
          <w:sz w:val="24"/>
        </w:rPr>
        <w:t xml:space="preserve"> </w:t>
      </w:r>
      <w:hyperlink r:id="rId156">
        <w:r>
          <w:rPr>
            <w:sz w:val="24"/>
          </w:rPr>
          <w:t>http://dx.</w:t>
        </w:r>
      </w:hyperlink>
      <w:r>
        <w:rPr>
          <w:spacing w:val="-58"/>
          <w:sz w:val="24"/>
        </w:rPr>
        <w:t xml:space="preserve"> </w:t>
      </w:r>
      <w:r>
        <w:rPr>
          <w:sz w:val="24"/>
        </w:rPr>
        <w:t>doi.org/10.1016/0169-8095(94)90024-8.</w:t>
      </w:r>
      <w:r>
        <w:rPr>
          <w:spacing w:val="10"/>
          <w:sz w:val="24"/>
        </w:rPr>
        <w:t xml:space="preserve"> </w:t>
      </w:r>
      <w:r>
        <w:rPr>
          <w:sz w:val="24"/>
        </w:rPr>
        <w:t>URL</w:t>
      </w:r>
      <w:r>
        <w:rPr>
          <w:spacing w:val="21"/>
          <w:sz w:val="24"/>
        </w:rPr>
        <w:t xml:space="preserve"> </w:t>
      </w:r>
      <w:hyperlink r:id="rId157">
        <w:r>
          <w:rPr>
            <w:rFonts w:ascii="Cambria" w:hAnsi="Cambria"/>
            <w:color w:val="0000FF"/>
            <w:sz w:val="24"/>
          </w:rPr>
          <w:t>http://www.sciencedirect.</w:t>
        </w:r>
      </w:hyperlink>
    </w:p>
    <w:p w14:paraId="71A3B5E3" w14:textId="77777777" w:rsidR="00B856A6" w:rsidRDefault="00CE2E4C">
      <w:pPr>
        <w:pStyle w:val="BodyText"/>
        <w:spacing w:before="18" w:line="218" w:lineRule="auto"/>
        <w:ind w:left="1130" w:right="771"/>
      </w:pPr>
      <w:hyperlink r:id="rId158">
        <w:r w:rsidR="00EB5EFA">
          <w:rPr>
            <w:rFonts w:ascii="Cambria"/>
            <w:color w:val="0000FF"/>
            <w:w w:val="105"/>
          </w:rPr>
          <w:t>com/science/article/pii/0169809594900248</w:t>
        </w:r>
      </w:hyperlink>
      <w:r w:rsidR="00EB5EFA">
        <w:rPr>
          <w:w w:val="105"/>
        </w:rPr>
        <w:t>.</w:t>
      </w:r>
      <w:r w:rsidR="00EB5EFA">
        <w:rPr>
          <w:spacing w:val="45"/>
          <w:w w:val="105"/>
        </w:rPr>
        <w:t xml:space="preserve"> </w:t>
      </w:r>
      <w:r w:rsidR="00EB5EFA">
        <w:rPr>
          <w:w w:val="105"/>
        </w:rPr>
        <w:t>11th</w:t>
      </w:r>
      <w:r w:rsidR="00EB5EFA">
        <w:rPr>
          <w:spacing w:val="36"/>
          <w:w w:val="105"/>
        </w:rPr>
        <w:t xml:space="preserve"> </w:t>
      </w:r>
      <w:r w:rsidR="00EB5EFA">
        <w:rPr>
          <w:w w:val="105"/>
        </w:rPr>
        <w:t>International</w:t>
      </w:r>
      <w:r w:rsidR="00EB5EFA">
        <w:rPr>
          <w:spacing w:val="37"/>
          <w:w w:val="105"/>
        </w:rPr>
        <w:t xml:space="preserve"> </w:t>
      </w:r>
      <w:r w:rsidR="00EB5EFA">
        <w:rPr>
          <w:w w:val="105"/>
        </w:rPr>
        <w:t>Confer-</w:t>
      </w:r>
      <w:r w:rsidR="00EB5EFA">
        <w:rPr>
          <w:spacing w:val="-60"/>
          <w:w w:val="105"/>
        </w:rPr>
        <w:t xml:space="preserve"> </w:t>
      </w:r>
      <w:r w:rsidR="00EB5EFA">
        <w:rPr>
          <w:w w:val="105"/>
        </w:rPr>
        <w:t>ence</w:t>
      </w:r>
      <w:r w:rsidR="00EB5EFA">
        <w:rPr>
          <w:spacing w:val="18"/>
          <w:w w:val="105"/>
        </w:rPr>
        <w:t xml:space="preserve"> </w:t>
      </w:r>
      <w:r w:rsidR="00EB5EFA">
        <w:rPr>
          <w:w w:val="105"/>
        </w:rPr>
        <w:t>on</w:t>
      </w:r>
      <w:r w:rsidR="00EB5EFA">
        <w:rPr>
          <w:spacing w:val="17"/>
          <w:w w:val="105"/>
        </w:rPr>
        <w:t xml:space="preserve"> </w:t>
      </w:r>
      <w:r w:rsidR="00EB5EFA">
        <w:rPr>
          <w:w w:val="105"/>
        </w:rPr>
        <w:t>Clouds</w:t>
      </w:r>
      <w:r w:rsidR="00EB5EFA">
        <w:rPr>
          <w:spacing w:val="18"/>
          <w:w w:val="105"/>
        </w:rPr>
        <w:t xml:space="preserve"> </w:t>
      </w:r>
      <w:r w:rsidR="00EB5EFA">
        <w:rPr>
          <w:w w:val="105"/>
        </w:rPr>
        <w:t>and</w:t>
      </w:r>
      <w:r w:rsidR="00EB5EFA">
        <w:rPr>
          <w:spacing w:val="18"/>
          <w:w w:val="105"/>
        </w:rPr>
        <w:t xml:space="preserve"> </w:t>
      </w:r>
      <w:r w:rsidR="00EB5EFA">
        <w:rPr>
          <w:w w:val="105"/>
        </w:rPr>
        <w:t>Precipitation,</w:t>
      </w:r>
      <w:r w:rsidR="00EB5EFA">
        <w:rPr>
          <w:spacing w:val="18"/>
          <w:w w:val="105"/>
        </w:rPr>
        <w:t xml:space="preserve"> </w:t>
      </w:r>
      <w:r w:rsidR="00EB5EFA">
        <w:rPr>
          <w:w w:val="105"/>
        </w:rPr>
        <w:t>Part</w:t>
      </w:r>
      <w:r w:rsidR="00EB5EFA">
        <w:rPr>
          <w:spacing w:val="22"/>
          <w:w w:val="105"/>
        </w:rPr>
        <w:t xml:space="preserve"> </w:t>
      </w:r>
      <w:r w:rsidR="00EB5EFA">
        <w:rPr>
          <w:rFonts w:ascii="Lucida Sans Unicode"/>
          <w:w w:val="105"/>
        </w:rPr>
        <w:t>{</w:t>
      </w:r>
      <w:r w:rsidR="00EB5EFA">
        <w:rPr>
          <w:w w:val="105"/>
        </w:rPr>
        <w:t>II</w:t>
      </w:r>
      <w:r w:rsidR="00EB5EFA">
        <w:rPr>
          <w:rFonts w:ascii="Lucida Sans Unicode"/>
          <w:w w:val="105"/>
        </w:rPr>
        <w:t>}</w:t>
      </w:r>
      <w:r w:rsidR="00EB5EFA">
        <w:rPr>
          <w:w w:val="105"/>
        </w:rPr>
        <w:t>.</w:t>
      </w:r>
    </w:p>
    <w:p w14:paraId="3085C70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69" w:line="247" w:lineRule="auto"/>
        <w:ind w:right="766" w:hanging="599"/>
        <w:jc w:val="both"/>
        <w:rPr>
          <w:rFonts w:ascii="Cambria" w:hAnsi="Cambria"/>
          <w:sz w:val="24"/>
        </w:rPr>
      </w:pPr>
      <w:r>
        <w:rPr>
          <w:sz w:val="24"/>
        </w:rPr>
        <w:t>Jeffrey</w:t>
      </w:r>
      <w:r>
        <w:rPr>
          <w:spacing w:val="1"/>
          <w:sz w:val="24"/>
        </w:rPr>
        <w:t xml:space="preserve"> </w:t>
      </w:r>
      <w:r>
        <w:rPr>
          <w:sz w:val="24"/>
        </w:rPr>
        <w:t>L</w:t>
      </w:r>
      <w:r>
        <w:rPr>
          <w:spacing w:val="1"/>
          <w:sz w:val="24"/>
        </w:rPr>
        <w:t xml:space="preserve"> </w:t>
      </w:r>
      <w:r>
        <w:rPr>
          <w:sz w:val="24"/>
        </w:rPr>
        <w:t>Haferman,</w:t>
      </w:r>
      <w:r>
        <w:rPr>
          <w:spacing w:val="1"/>
          <w:sz w:val="24"/>
        </w:rPr>
        <w:t xml:space="preserve"> </w:t>
      </w:r>
      <w:r>
        <w:rPr>
          <w:sz w:val="24"/>
        </w:rPr>
        <w:t>Theodore</w:t>
      </w:r>
      <w:r>
        <w:rPr>
          <w:spacing w:val="1"/>
          <w:sz w:val="24"/>
        </w:rPr>
        <w:t xml:space="preserve"> </w:t>
      </w:r>
      <w:r>
        <w:rPr>
          <w:sz w:val="24"/>
        </w:rPr>
        <w:t>F</w:t>
      </w:r>
      <w:r>
        <w:rPr>
          <w:spacing w:val="1"/>
          <w:sz w:val="24"/>
        </w:rPr>
        <w:t xml:space="preserve"> </w:t>
      </w:r>
      <w:r>
        <w:rPr>
          <w:sz w:val="24"/>
        </w:rPr>
        <w:t>Smith,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Witold</w:t>
      </w:r>
      <w:r>
        <w:rPr>
          <w:spacing w:val="1"/>
          <w:sz w:val="24"/>
        </w:rPr>
        <w:t xml:space="preserve"> </w:t>
      </w:r>
      <w:r>
        <w:rPr>
          <w:sz w:val="24"/>
        </w:rPr>
        <w:t>F</w:t>
      </w:r>
      <w:r>
        <w:rPr>
          <w:spacing w:val="1"/>
          <w:sz w:val="24"/>
        </w:rPr>
        <w:t xml:space="preserve"> </w:t>
      </w:r>
      <w:r>
        <w:rPr>
          <w:sz w:val="24"/>
        </w:rPr>
        <w:t>Krajewski.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multi-</w:t>
      </w:r>
      <w:r>
        <w:rPr>
          <w:spacing w:val="-57"/>
          <w:sz w:val="24"/>
        </w:rPr>
        <w:t xml:space="preserve"> </w:t>
      </w:r>
      <w:r>
        <w:rPr>
          <w:sz w:val="24"/>
        </w:rPr>
        <w:t>dimensional</w:t>
      </w:r>
      <w:r>
        <w:rPr>
          <w:spacing w:val="1"/>
          <w:sz w:val="24"/>
        </w:rPr>
        <w:t xml:space="preserve"> </w:t>
      </w:r>
      <w:r>
        <w:rPr>
          <w:sz w:val="24"/>
        </w:rPr>
        <w:t>discrete-ordinates</w:t>
      </w:r>
      <w:r>
        <w:rPr>
          <w:spacing w:val="1"/>
          <w:sz w:val="24"/>
        </w:rPr>
        <w:t xml:space="preserve"> </w:t>
      </w:r>
      <w:r>
        <w:rPr>
          <w:sz w:val="24"/>
        </w:rPr>
        <w:t>method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polarized</w:t>
      </w:r>
      <w:r>
        <w:rPr>
          <w:spacing w:val="1"/>
          <w:sz w:val="24"/>
        </w:rPr>
        <w:t xml:space="preserve"> </w:t>
      </w:r>
      <w:r>
        <w:rPr>
          <w:sz w:val="24"/>
        </w:rPr>
        <w:t>radiative</w:t>
      </w:r>
      <w:r>
        <w:rPr>
          <w:spacing w:val="1"/>
          <w:sz w:val="24"/>
        </w:rPr>
        <w:t xml:space="preserve"> </w:t>
      </w:r>
      <w:r>
        <w:rPr>
          <w:sz w:val="24"/>
        </w:rPr>
        <w:t>transfer.</w:t>
      </w:r>
      <w:r>
        <w:rPr>
          <w:spacing w:val="1"/>
          <w:sz w:val="24"/>
        </w:rPr>
        <w:t xml:space="preserve"> </w:t>
      </w:r>
      <w:r>
        <w:rPr>
          <w:sz w:val="24"/>
        </w:rPr>
        <w:t>part</w:t>
      </w:r>
      <w:r>
        <w:rPr>
          <w:spacing w:val="1"/>
          <w:sz w:val="24"/>
        </w:rPr>
        <w:t xml:space="preserve"> </w:t>
      </w:r>
      <w:r>
        <w:rPr>
          <w:sz w:val="24"/>
        </w:rPr>
        <w:t>i:</w:t>
      </w:r>
      <w:r>
        <w:rPr>
          <w:spacing w:val="-57"/>
          <w:sz w:val="24"/>
        </w:rPr>
        <w:t xml:space="preserve"> </w:t>
      </w:r>
      <w:r>
        <w:rPr>
          <w:sz w:val="24"/>
        </w:rPr>
        <w:t>Validation for randomly oriented axisymmetric particles.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 Quanti-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tative Spectroscopy and Radiative Transfer</w:t>
      </w:r>
      <w:r>
        <w:rPr>
          <w:w w:val="90"/>
          <w:sz w:val="24"/>
        </w:rPr>
        <w:t>, 58(3):379 – 398, 1997. ISSN 0022-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4073.</w:t>
      </w:r>
      <w:r>
        <w:rPr>
          <w:spacing w:val="21"/>
          <w:sz w:val="24"/>
        </w:rPr>
        <w:t xml:space="preserve"> </w:t>
      </w:r>
      <w:r>
        <w:rPr>
          <w:sz w:val="24"/>
        </w:rPr>
        <w:t>doi:</w:t>
      </w:r>
      <w:r>
        <w:rPr>
          <w:spacing w:val="29"/>
          <w:sz w:val="24"/>
        </w:rPr>
        <w:t xml:space="preserve"> </w:t>
      </w:r>
      <w:hyperlink r:id="rId159">
        <w:r>
          <w:rPr>
            <w:sz w:val="24"/>
          </w:rPr>
          <w:t>http://dx.doi.org/10.1016/S0022-4073(97)00003-4.</w:t>
        </w:r>
      </w:hyperlink>
      <w:r>
        <w:rPr>
          <w:spacing w:val="21"/>
          <w:sz w:val="24"/>
        </w:rPr>
        <w:t xml:space="preserve"> </w:t>
      </w:r>
      <w:r>
        <w:rPr>
          <w:sz w:val="24"/>
        </w:rPr>
        <w:t>URL</w:t>
      </w:r>
      <w:r>
        <w:rPr>
          <w:spacing w:val="54"/>
          <w:sz w:val="24"/>
        </w:rPr>
        <w:t xml:space="preserve"> </w:t>
      </w:r>
      <w:hyperlink r:id="rId160">
        <w:r>
          <w:rPr>
            <w:rFonts w:ascii="Cambria" w:hAnsi="Cambria"/>
            <w:color w:val="0000FF"/>
            <w:sz w:val="24"/>
          </w:rPr>
          <w:t>http:</w:t>
        </w:r>
      </w:hyperlink>
    </w:p>
    <w:p w14:paraId="1730C08B" w14:textId="77777777" w:rsidR="00B856A6" w:rsidRDefault="00CE2E4C">
      <w:pPr>
        <w:pStyle w:val="BodyText"/>
        <w:spacing w:before="2"/>
        <w:ind w:left="1130"/>
      </w:pPr>
      <w:hyperlink r:id="rId161">
        <w:r w:rsidR="00EB5EFA">
          <w:rPr>
            <w:rFonts w:ascii="Cambria"/>
            <w:color w:val="0000FF"/>
            <w:w w:val="105"/>
          </w:rPr>
          <w:t>//www.sciencedirect.com/science/article/pii/S0022407397000034</w:t>
        </w:r>
      </w:hyperlink>
      <w:r w:rsidR="00EB5EFA">
        <w:rPr>
          <w:w w:val="105"/>
        </w:rPr>
        <w:t>.</w:t>
      </w:r>
    </w:p>
    <w:p w14:paraId="4457510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11" w:line="247" w:lineRule="auto"/>
        <w:ind w:right="769" w:hanging="599"/>
        <w:jc w:val="both"/>
        <w:rPr>
          <w:sz w:val="24"/>
        </w:rPr>
      </w:pPr>
      <w:r>
        <w:rPr>
          <w:sz w:val="24"/>
        </w:rPr>
        <w:t>FM Schulz, K Stamnes, and F Weng.</w:t>
      </w:r>
      <w:r>
        <w:rPr>
          <w:spacing w:val="1"/>
          <w:sz w:val="24"/>
        </w:rPr>
        <w:t xml:space="preserve"> </w:t>
      </w:r>
      <w:r>
        <w:rPr>
          <w:sz w:val="24"/>
        </w:rPr>
        <w:t>Vdisort:</w:t>
      </w:r>
      <w:r>
        <w:rPr>
          <w:spacing w:val="1"/>
          <w:sz w:val="24"/>
        </w:rPr>
        <w:t xml:space="preserve"> </w:t>
      </w:r>
      <w:r>
        <w:rPr>
          <w:sz w:val="24"/>
        </w:rPr>
        <w:t>an improved and generalized</w:t>
      </w:r>
      <w:r>
        <w:rPr>
          <w:spacing w:val="1"/>
          <w:sz w:val="24"/>
        </w:rPr>
        <w:t xml:space="preserve"> </w:t>
      </w:r>
      <w:r>
        <w:rPr>
          <w:sz w:val="24"/>
        </w:rPr>
        <w:t>discrete ordinate method for polarized (vector) radiative transfer.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Quantitative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Radiative</w:t>
      </w:r>
      <w:r>
        <w:rPr>
          <w:rFonts w:ascii="Bookman Old Style" w:hAnsi="Bookman Old Style"/>
          <w:i/>
          <w:spacing w:val="-1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Transfer</w:t>
      </w:r>
      <w:r>
        <w:rPr>
          <w:w w:val="95"/>
          <w:sz w:val="24"/>
        </w:rPr>
        <w:t>,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61(1):105–122,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1999.</w:t>
      </w:r>
    </w:p>
    <w:p w14:paraId="64CCBD7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7" w:lineRule="auto"/>
        <w:ind w:right="769" w:hanging="599"/>
        <w:jc w:val="both"/>
        <w:rPr>
          <w:sz w:val="24"/>
        </w:rPr>
      </w:pPr>
      <w:r>
        <w:rPr>
          <w:sz w:val="24"/>
        </w:rPr>
        <w:t>CE Siewert. A discrete-ordinates solution for radiative-transfer models that in-</w:t>
      </w:r>
      <w:r>
        <w:rPr>
          <w:spacing w:val="1"/>
          <w:sz w:val="24"/>
        </w:rPr>
        <w:t xml:space="preserve"> </w:t>
      </w:r>
      <w:r>
        <w:rPr>
          <w:w w:val="90"/>
          <w:sz w:val="24"/>
        </w:rPr>
        <w:t>clude polarization effects.</w:t>
      </w:r>
      <w:r>
        <w:rPr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Journal of Quantitative Spectroscopy and Radiative</w:t>
      </w:r>
      <w:r>
        <w:rPr>
          <w:rFonts w:ascii="Bookman Old Style" w:hAnsi="Bookman Old Style"/>
          <w:i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64(3):227–254,</w:t>
      </w:r>
      <w:r>
        <w:rPr>
          <w:spacing w:val="16"/>
          <w:sz w:val="24"/>
        </w:rPr>
        <w:t xml:space="preserve"> </w:t>
      </w:r>
      <w:r>
        <w:rPr>
          <w:sz w:val="24"/>
        </w:rPr>
        <w:t>2000.</w:t>
      </w:r>
    </w:p>
    <w:p w14:paraId="1D8DF12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9" w:lineRule="auto"/>
        <w:ind w:right="769" w:hanging="599"/>
        <w:jc w:val="both"/>
        <w:rPr>
          <w:sz w:val="24"/>
        </w:rPr>
      </w:pPr>
      <w:r>
        <w:rPr>
          <w:w w:val="105"/>
          <w:sz w:val="24"/>
        </w:rPr>
        <w:t>Robert J.D. Spurr.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Vlidort: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 linearized pseudo-spherical vector discrete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ordinate radiative transfer code for forward model and retrieval studies in</w:t>
      </w:r>
      <w:r>
        <w:rPr>
          <w:spacing w:val="1"/>
          <w:w w:val="105"/>
          <w:sz w:val="24"/>
        </w:rPr>
        <w:t xml:space="preserve"> </w:t>
      </w:r>
      <w:r>
        <w:rPr>
          <w:spacing w:val="-1"/>
          <w:sz w:val="24"/>
        </w:rPr>
        <w:t>multilayer multiple scattering media.</w:t>
      </w:r>
      <w:r>
        <w:rPr>
          <w:sz w:val="24"/>
        </w:rPr>
        <w:t xml:space="preserve"> </w:t>
      </w:r>
      <w:r>
        <w:rPr>
          <w:rFonts w:ascii="Bookman Old Style" w:hAnsi="Bookman Old Style"/>
          <w:i/>
          <w:spacing w:val="-1"/>
          <w:sz w:val="24"/>
        </w:rPr>
        <w:t xml:space="preserve">Journal </w:t>
      </w:r>
      <w:r>
        <w:rPr>
          <w:rFonts w:ascii="Bookman Old Style" w:hAnsi="Bookman Old Style"/>
          <w:i/>
          <w:sz w:val="24"/>
        </w:rPr>
        <w:t>of Quantitative Spectroscopy</w:t>
      </w:r>
      <w:r>
        <w:rPr>
          <w:rFonts w:ascii="Bookman Old Style" w:hAnsi="Bookman Old Style"/>
          <w:i/>
          <w:spacing w:val="-6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-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5"/>
          <w:sz w:val="24"/>
        </w:rPr>
        <w:t xml:space="preserve"> </w:t>
      </w:r>
      <w:r>
        <w:rPr>
          <w:sz w:val="24"/>
        </w:rPr>
        <w:t>102(2):316</w:t>
      </w:r>
      <w:r>
        <w:rPr>
          <w:spacing w:val="3"/>
          <w:sz w:val="24"/>
        </w:rPr>
        <w:t xml:space="preserve"> </w:t>
      </w:r>
      <w:r>
        <w:rPr>
          <w:sz w:val="24"/>
        </w:rPr>
        <w:t>–</w:t>
      </w:r>
      <w:r>
        <w:rPr>
          <w:spacing w:val="2"/>
          <w:sz w:val="24"/>
        </w:rPr>
        <w:t xml:space="preserve"> </w:t>
      </w:r>
      <w:r>
        <w:rPr>
          <w:sz w:val="24"/>
        </w:rPr>
        <w:t>342,</w:t>
      </w:r>
      <w:r>
        <w:rPr>
          <w:spacing w:val="5"/>
          <w:sz w:val="24"/>
        </w:rPr>
        <w:t xml:space="preserve"> </w:t>
      </w:r>
      <w:r>
        <w:rPr>
          <w:sz w:val="24"/>
        </w:rPr>
        <w:t>2006.</w:t>
      </w:r>
      <w:r>
        <w:rPr>
          <w:spacing w:val="36"/>
          <w:sz w:val="24"/>
        </w:rPr>
        <w:t xml:space="preserve"> </w:t>
      </w:r>
      <w:r>
        <w:rPr>
          <w:sz w:val="24"/>
        </w:rPr>
        <w:t>ISSN</w:t>
      </w:r>
      <w:r>
        <w:rPr>
          <w:spacing w:val="2"/>
          <w:sz w:val="24"/>
        </w:rPr>
        <w:t xml:space="preserve"> </w:t>
      </w:r>
      <w:r>
        <w:rPr>
          <w:sz w:val="24"/>
        </w:rPr>
        <w:t>0022-4073.</w:t>
      </w:r>
      <w:r>
        <w:rPr>
          <w:spacing w:val="36"/>
          <w:sz w:val="24"/>
        </w:rPr>
        <w:t xml:space="preserve"> </w:t>
      </w:r>
      <w:r>
        <w:rPr>
          <w:sz w:val="24"/>
        </w:rPr>
        <w:t>doi:</w:t>
      </w:r>
      <w:r>
        <w:rPr>
          <w:spacing w:val="29"/>
          <w:sz w:val="24"/>
        </w:rPr>
        <w:t xml:space="preserve"> </w:t>
      </w:r>
      <w:r>
        <w:rPr>
          <w:sz w:val="24"/>
        </w:rPr>
        <w:t>http:</w:t>
      </w:r>
    </w:p>
    <w:p w14:paraId="696913FF" w14:textId="77777777" w:rsidR="00B856A6" w:rsidRDefault="00EB5EFA">
      <w:pPr>
        <w:pStyle w:val="BodyText"/>
        <w:spacing w:line="247" w:lineRule="auto"/>
        <w:ind w:left="1130" w:right="771"/>
      </w:pPr>
      <w:r>
        <w:rPr>
          <w:w w:val="105"/>
        </w:rPr>
        <w:t>//dx.doi.org/10.1016/j.jqsrt.2006.05.005.</w:t>
      </w:r>
      <w:r>
        <w:rPr>
          <w:spacing w:val="28"/>
          <w:w w:val="105"/>
        </w:rPr>
        <w:t xml:space="preserve"> </w:t>
      </w:r>
      <w:r>
        <w:rPr>
          <w:w w:val="105"/>
        </w:rPr>
        <w:t>URL</w:t>
      </w:r>
      <w:r>
        <w:rPr>
          <w:spacing w:val="45"/>
          <w:w w:val="105"/>
        </w:rPr>
        <w:t xml:space="preserve"> </w:t>
      </w:r>
      <w:hyperlink r:id="rId162">
        <w:r>
          <w:rPr>
            <w:rFonts w:ascii="Cambria"/>
            <w:color w:val="0000FF"/>
            <w:w w:val="105"/>
          </w:rPr>
          <w:t>http://www.sciencedirect.</w:t>
        </w:r>
      </w:hyperlink>
      <w:r>
        <w:rPr>
          <w:rFonts w:ascii="Cambria"/>
          <w:color w:val="0000FF"/>
          <w:spacing w:val="-53"/>
          <w:w w:val="105"/>
        </w:rPr>
        <w:t xml:space="preserve"> </w:t>
      </w:r>
      <w:hyperlink r:id="rId163">
        <w:r>
          <w:rPr>
            <w:rFonts w:ascii="Cambria"/>
            <w:color w:val="0000FF"/>
            <w:w w:val="105"/>
          </w:rPr>
          <w:t>com/science/article/pii/S0022407306001191</w:t>
        </w:r>
      </w:hyperlink>
      <w:r>
        <w:rPr>
          <w:w w:val="105"/>
        </w:rPr>
        <w:t>.</w:t>
      </w:r>
    </w:p>
    <w:p w14:paraId="7F310BA1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3" w:line="249" w:lineRule="auto"/>
        <w:ind w:right="770" w:hanging="599"/>
        <w:jc w:val="both"/>
        <w:rPr>
          <w:sz w:val="24"/>
        </w:rPr>
      </w:pPr>
      <w:bookmarkStart w:id="262" w:name="_bookmark229"/>
      <w:bookmarkEnd w:id="262"/>
      <w:r>
        <w:rPr>
          <w:sz w:val="24"/>
        </w:rPr>
        <w:t>VV</w:t>
      </w:r>
      <w:r>
        <w:rPr>
          <w:spacing w:val="1"/>
          <w:sz w:val="24"/>
        </w:rPr>
        <w:t xml:space="preserve"> </w:t>
      </w:r>
      <w:r>
        <w:rPr>
          <w:sz w:val="24"/>
        </w:rPr>
        <w:t>Rozanov,</w:t>
      </w:r>
      <w:r>
        <w:rPr>
          <w:spacing w:val="1"/>
          <w:sz w:val="24"/>
        </w:rPr>
        <w:t xml:space="preserve"> </w:t>
      </w:r>
      <w:r>
        <w:rPr>
          <w:sz w:val="24"/>
        </w:rPr>
        <w:t>AV</w:t>
      </w:r>
      <w:r>
        <w:rPr>
          <w:spacing w:val="1"/>
          <w:sz w:val="24"/>
        </w:rPr>
        <w:t xml:space="preserve"> </w:t>
      </w:r>
      <w:r>
        <w:rPr>
          <w:sz w:val="24"/>
        </w:rPr>
        <w:t>Rozanov,</w:t>
      </w:r>
      <w:r>
        <w:rPr>
          <w:spacing w:val="1"/>
          <w:sz w:val="24"/>
        </w:rPr>
        <w:t xml:space="preserve"> </w:t>
      </w:r>
      <w:r>
        <w:rPr>
          <w:sz w:val="24"/>
        </w:rPr>
        <w:t>AA</w:t>
      </w:r>
      <w:r>
        <w:rPr>
          <w:spacing w:val="1"/>
          <w:sz w:val="24"/>
        </w:rPr>
        <w:t xml:space="preserve"> </w:t>
      </w:r>
      <w:r>
        <w:rPr>
          <w:sz w:val="24"/>
        </w:rPr>
        <w:t>Kokhanovsky,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JP</w:t>
      </w:r>
      <w:r>
        <w:rPr>
          <w:spacing w:val="1"/>
          <w:sz w:val="24"/>
        </w:rPr>
        <w:t xml:space="preserve"> </w:t>
      </w:r>
      <w:r>
        <w:rPr>
          <w:sz w:val="24"/>
        </w:rPr>
        <w:t>Burrows.</w:t>
      </w:r>
      <w:r>
        <w:rPr>
          <w:spacing w:val="1"/>
          <w:sz w:val="24"/>
        </w:rPr>
        <w:t xml:space="preserve"> </w:t>
      </w:r>
      <w:r>
        <w:rPr>
          <w:sz w:val="24"/>
        </w:rPr>
        <w:t>Radiative</w:t>
      </w:r>
      <w:r>
        <w:rPr>
          <w:spacing w:val="1"/>
          <w:sz w:val="24"/>
        </w:rPr>
        <w:t xml:space="preserve"> </w:t>
      </w:r>
      <w:r>
        <w:rPr>
          <w:sz w:val="24"/>
        </w:rPr>
        <w:t>transfer through terrestrial atmosphere and ocean:</w:t>
      </w:r>
      <w:r>
        <w:rPr>
          <w:spacing w:val="1"/>
          <w:sz w:val="24"/>
        </w:rPr>
        <w:t xml:space="preserve"> </w:t>
      </w:r>
      <w:r>
        <w:rPr>
          <w:sz w:val="24"/>
        </w:rPr>
        <w:t>software package sciatran.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Journal</w:t>
      </w:r>
      <w:r>
        <w:rPr>
          <w:rFonts w:ascii="Bookman Old Style" w:hAnsi="Bookman Old Style"/>
          <w:i/>
          <w:spacing w:val="-4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of</w:t>
      </w:r>
      <w:r>
        <w:rPr>
          <w:rFonts w:ascii="Bookman Old Style" w:hAnsi="Bookman Old Style"/>
          <w:i/>
          <w:spacing w:val="-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Quantitative</w:t>
      </w:r>
      <w:r>
        <w:rPr>
          <w:rFonts w:ascii="Bookman Old Style" w:hAnsi="Bookman Old Style"/>
          <w:i/>
          <w:spacing w:val="-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Spectroscopy</w:t>
      </w:r>
      <w:r>
        <w:rPr>
          <w:rFonts w:ascii="Bookman Old Style" w:hAnsi="Bookman Old Style"/>
          <w:i/>
          <w:spacing w:val="-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and</w:t>
      </w:r>
      <w:r>
        <w:rPr>
          <w:rFonts w:ascii="Bookman Old Style" w:hAnsi="Bookman Old Style"/>
          <w:i/>
          <w:spacing w:val="-3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Radiative</w:t>
      </w:r>
      <w:r>
        <w:rPr>
          <w:rFonts w:ascii="Bookman Old Style" w:hAnsi="Bookman Old Style"/>
          <w:i/>
          <w:spacing w:val="-4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Transfer</w:t>
      </w:r>
      <w:r>
        <w:rPr>
          <w:w w:val="90"/>
          <w:sz w:val="24"/>
        </w:rPr>
        <w:t>,</w:t>
      </w:r>
      <w:r>
        <w:rPr>
          <w:spacing w:val="5"/>
          <w:w w:val="90"/>
          <w:sz w:val="24"/>
        </w:rPr>
        <w:t xml:space="preserve"> </w:t>
      </w:r>
      <w:r>
        <w:rPr>
          <w:w w:val="90"/>
          <w:sz w:val="24"/>
        </w:rPr>
        <w:t>133:13–71,</w:t>
      </w:r>
      <w:r>
        <w:rPr>
          <w:spacing w:val="5"/>
          <w:w w:val="90"/>
          <w:sz w:val="24"/>
        </w:rPr>
        <w:t xml:space="preserve"> </w:t>
      </w:r>
      <w:r>
        <w:rPr>
          <w:w w:val="90"/>
          <w:sz w:val="24"/>
        </w:rPr>
        <w:t>2014.</w:t>
      </w:r>
    </w:p>
    <w:p w14:paraId="1798123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1" w:hanging="599"/>
        <w:jc w:val="both"/>
        <w:rPr>
          <w:sz w:val="24"/>
        </w:rPr>
      </w:pPr>
      <w:bookmarkStart w:id="263" w:name="_bookmark230"/>
      <w:bookmarkEnd w:id="263"/>
      <w:r>
        <w:rPr>
          <w:sz w:val="24"/>
        </w:rPr>
        <w:t>V. A. Ambartzumian.</w:t>
      </w:r>
      <w:r>
        <w:rPr>
          <w:spacing w:val="1"/>
          <w:sz w:val="24"/>
        </w:rPr>
        <w:t xml:space="preserve"> </w:t>
      </w:r>
      <w:r>
        <w:rPr>
          <w:sz w:val="24"/>
        </w:rPr>
        <w:t>A new method for computing light scattering in turbid</w:t>
      </w:r>
      <w:r>
        <w:rPr>
          <w:spacing w:val="1"/>
          <w:sz w:val="24"/>
        </w:rPr>
        <w:t xml:space="preserve"> </w:t>
      </w:r>
      <w:r>
        <w:rPr>
          <w:sz w:val="24"/>
        </w:rPr>
        <w:t>media.</w:t>
      </w:r>
      <w:r>
        <w:rPr>
          <w:spacing w:val="1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Izv.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Akad.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Nauk</w:t>
      </w:r>
      <w:r>
        <w:rPr>
          <w:rFonts w:ascii="Bookman Old Style" w:hAnsi="Bookman Old Style"/>
          <w:i/>
          <w:spacing w:val="-1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SSSR,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Ser.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Geogr.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Geofiz.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3:97–104,</w:t>
      </w:r>
      <w:r>
        <w:rPr>
          <w:spacing w:val="-3"/>
          <w:sz w:val="24"/>
        </w:rPr>
        <w:t xml:space="preserve"> </w:t>
      </w:r>
      <w:r>
        <w:rPr>
          <w:sz w:val="24"/>
        </w:rPr>
        <w:t>1942.</w:t>
      </w:r>
    </w:p>
    <w:p w14:paraId="3FFF325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7" w:lineRule="auto"/>
        <w:ind w:right="771" w:hanging="599"/>
        <w:jc w:val="both"/>
        <w:rPr>
          <w:sz w:val="24"/>
        </w:rPr>
      </w:pPr>
      <w:r>
        <w:rPr>
          <w:sz w:val="24"/>
        </w:rPr>
        <w:t xml:space="preserve">V. A. Ambartzumian. </w:t>
      </w:r>
      <w:r>
        <w:rPr>
          <w:rFonts w:ascii="Bookman Old Style"/>
          <w:i/>
          <w:sz w:val="24"/>
        </w:rPr>
        <w:t>Theoretical Astrophysics</w:t>
      </w:r>
      <w:r>
        <w:rPr>
          <w:sz w:val="24"/>
        </w:rPr>
        <w:t>. Pergamon Press, New York,</w:t>
      </w:r>
      <w:r>
        <w:rPr>
          <w:spacing w:val="1"/>
          <w:sz w:val="24"/>
        </w:rPr>
        <w:t xml:space="preserve"> </w:t>
      </w:r>
      <w:r>
        <w:rPr>
          <w:sz w:val="24"/>
        </w:rPr>
        <w:t>1958.</w:t>
      </w:r>
    </w:p>
    <w:p w14:paraId="3C3A876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5" w:line="247" w:lineRule="auto"/>
        <w:ind w:right="769" w:hanging="599"/>
        <w:jc w:val="both"/>
        <w:rPr>
          <w:rFonts w:ascii="Cambria" w:hAnsi="Cambria"/>
          <w:sz w:val="24"/>
        </w:rPr>
      </w:pPr>
      <w:r>
        <w:rPr>
          <w:sz w:val="24"/>
        </w:rPr>
        <w:t>C.N.</w:t>
      </w:r>
      <w:r>
        <w:rPr>
          <w:spacing w:val="49"/>
          <w:sz w:val="24"/>
        </w:rPr>
        <w:t xml:space="preserve"> </w:t>
      </w:r>
      <w:r>
        <w:rPr>
          <w:sz w:val="24"/>
        </w:rPr>
        <w:t>Adams</w:t>
      </w:r>
      <w:r>
        <w:rPr>
          <w:spacing w:val="48"/>
          <w:sz w:val="24"/>
        </w:rPr>
        <w:t xml:space="preserve"> </w:t>
      </w:r>
      <w:r>
        <w:rPr>
          <w:sz w:val="24"/>
        </w:rPr>
        <w:t>and</w:t>
      </w:r>
      <w:r>
        <w:rPr>
          <w:spacing w:val="109"/>
          <w:sz w:val="24"/>
        </w:rPr>
        <w:t xml:space="preserve"> </w:t>
      </w:r>
      <w:r>
        <w:rPr>
          <w:sz w:val="24"/>
        </w:rPr>
        <w:t>G.W.</w:t>
      </w:r>
      <w:r>
        <w:rPr>
          <w:spacing w:val="108"/>
          <w:sz w:val="24"/>
        </w:rPr>
        <w:t xml:space="preserve"> </w:t>
      </w:r>
      <w:r>
        <w:rPr>
          <w:sz w:val="24"/>
        </w:rPr>
        <w:t>Kattawar.</w:t>
      </w:r>
      <w:r>
        <w:rPr>
          <w:spacing w:val="107"/>
          <w:sz w:val="24"/>
        </w:rPr>
        <w:t xml:space="preserve"> </w:t>
      </w:r>
      <w:r>
        <w:rPr>
          <w:sz w:val="24"/>
        </w:rPr>
        <w:t>Solutions</w:t>
      </w:r>
      <w:r>
        <w:rPr>
          <w:spacing w:val="109"/>
          <w:sz w:val="24"/>
        </w:rPr>
        <w:t xml:space="preserve"> </w:t>
      </w:r>
      <w:r>
        <w:rPr>
          <w:sz w:val="24"/>
        </w:rPr>
        <w:t>of</w:t>
      </w:r>
      <w:r>
        <w:rPr>
          <w:spacing w:val="108"/>
          <w:sz w:val="24"/>
        </w:rPr>
        <w:t xml:space="preserve"> </w:t>
      </w:r>
      <w:r>
        <w:rPr>
          <w:sz w:val="24"/>
        </w:rPr>
        <w:t>the</w:t>
      </w:r>
      <w:r>
        <w:rPr>
          <w:spacing w:val="108"/>
          <w:sz w:val="24"/>
        </w:rPr>
        <w:t xml:space="preserve"> </w:t>
      </w:r>
      <w:r>
        <w:rPr>
          <w:sz w:val="24"/>
        </w:rPr>
        <w:t>equations</w:t>
      </w:r>
      <w:r>
        <w:rPr>
          <w:spacing w:val="107"/>
          <w:sz w:val="24"/>
        </w:rPr>
        <w:t xml:space="preserve"> </w:t>
      </w:r>
      <w:r>
        <w:rPr>
          <w:sz w:val="24"/>
        </w:rPr>
        <w:t>of</w:t>
      </w:r>
      <w:r>
        <w:rPr>
          <w:spacing w:val="108"/>
          <w:sz w:val="24"/>
        </w:rPr>
        <w:t xml:space="preserve"> </w:t>
      </w:r>
      <w:r>
        <w:rPr>
          <w:sz w:val="24"/>
        </w:rPr>
        <w:t>radia-</w:t>
      </w:r>
      <w:r>
        <w:rPr>
          <w:spacing w:val="-58"/>
          <w:sz w:val="24"/>
        </w:rPr>
        <w:t xml:space="preserve"> </w:t>
      </w:r>
      <w:r>
        <w:rPr>
          <w:sz w:val="24"/>
        </w:rPr>
        <w:t>tive transfer by an invariant imbedding approach.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 Quantitative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 and Radiative Transfer</w:t>
      </w:r>
      <w:r>
        <w:rPr>
          <w:w w:val="95"/>
          <w:sz w:val="24"/>
        </w:rPr>
        <w:t>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10(5):341 – 356,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1970.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ISSN 0022-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4073.</w:t>
      </w:r>
      <w:r>
        <w:rPr>
          <w:spacing w:val="7"/>
          <w:sz w:val="24"/>
        </w:rPr>
        <w:t xml:space="preserve"> </w:t>
      </w:r>
      <w:r>
        <w:rPr>
          <w:sz w:val="24"/>
        </w:rPr>
        <w:t>doi:</w:t>
      </w:r>
      <w:r>
        <w:rPr>
          <w:spacing w:val="58"/>
          <w:sz w:val="24"/>
        </w:rPr>
        <w:t xml:space="preserve"> </w:t>
      </w:r>
      <w:hyperlink r:id="rId164">
        <w:r>
          <w:rPr>
            <w:sz w:val="24"/>
          </w:rPr>
          <w:t>http://dx.doi.org/10.1016/0022-4073(70)90101-9.</w:t>
        </w:r>
      </w:hyperlink>
      <w:r>
        <w:rPr>
          <w:spacing w:val="7"/>
          <w:sz w:val="24"/>
        </w:rPr>
        <w:t xml:space="preserve"> </w:t>
      </w:r>
      <w:r>
        <w:rPr>
          <w:sz w:val="24"/>
        </w:rPr>
        <w:t>URL</w:t>
      </w:r>
      <w:r>
        <w:rPr>
          <w:spacing w:val="7"/>
          <w:sz w:val="24"/>
        </w:rPr>
        <w:t xml:space="preserve"> </w:t>
      </w:r>
      <w:hyperlink r:id="rId165">
        <w:r>
          <w:rPr>
            <w:rFonts w:ascii="Cambria" w:hAnsi="Cambria"/>
            <w:color w:val="0000FF"/>
            <w:sz w:val="24"/>
          </w:rPr>
          <w:t>http:</w:t>
        </w:r>
      </w:hyperlink>
    </w:p>
    <w:p w14:paraId="2C692774" w14:textId="77777777" w:rsidR="00B856A6" w:rsidRDefault="00CE2E4C">
      <w:pPr>
        <w:pStyle w:val="BodyText"/>
        <w:spacing w:line="279" w:lineRule="exact"/>
        <w:ind w:left="1130"/>
      </w:pPr>
      <w:hyperlink r:id="rId166">
        <w:r w:rsidR="00EB5EFA">
          <w:rPr>
            <w:rFonts w:ascii="Cambria"/>
            <w:color w:val="0000FF"/>
            <w:w w:val="105"/>
          </w:rPr>
          <w:t>//www.sciencedirect.com/science/article/pii/0022407370901019</w:t>
        </w:r>
      </w:hyperlink>
      <w:r w:rsidR="00EB5EFA">
        <w:rPr>
          <w:w w:val="105"/>
        </w:rPr>
        <w:t>.</w:t>
      </w:r>
    </w:p>
    <w:p w14:paraId="591B46FC" w14:textId="77777777" w:rsidR="00B856A6" w:rsidRDefault="00B856A6">
      <w:pPr>
        <w:spacing w:line="279" w:lineRule="exact"/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67F141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7" w:lineRule="auto"/>
        <w:ind w:right="769" w:hanging="599"/>
        <w:jc w:val="both"/>
        <w:rPr>
          <w:rFonts w:ascii="Cambria" w:hAnsi="Cambria"/>
          <w:sz w:val="24"/>
        </w:rPr>
      </w:pPr>
      <w:r>
        <w:rPr>
          <w:sz w:val="24"/>
        </w:rPr>
        <w:lastRenderedPageBreak/>
        <w:t>M. I. Mishchenko.</w:t>
      </w:r>
      <w:r>
        <w:rPr>
          <w:spacing w:val="1"/>
          <w:sz w:val="24"/>
        </w:rPr>
        <w:t xml:space="preserve"> </w:t>
      </w:r>
      <w:r>
        <w:rPr>
          <w:sz w:val="24"/>
        </w:rPr>
        <w:t>Reflection of polarized light by plane-parallel slabs con-</w:t>
      </w:r>
      <w:r>
        <w:rPr>
          <w:spacing w:val="1"/>
          <w:sz w:val="24"/>
        </w:rPr>
        <w:t xml:space="preserve"> </w:t>
      </w:r>
      <w:r>
        <w:rPr>
          <w:sz w:val="24"/>
        </w:rPr>
        <w:t>taining randomly-oriented,</w:t>
      </w:r>
      <w:r>
        <w:rPr>
          <w:spacing w:val="1"/>
          <w:sz w:val="24"/>
        </w:rPr>
        <w:t xml:space="preserve"> </w:t>
      </w:r>
      <w:r>
        <w:rPr>
          <w:sz w:val="24"/>
        </w:rPr>
        <w:t>nonspherical particles.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 Quantitative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 and Radiative Transfer</w:t>
      </w:r>
      <w:r>
        <w:rPr>
          <w:w w:val="95"/>
          <w:sz w:val="24"/>
        </w:rPr>
        <w:t>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46(3):171 – 181,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1991.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ISSN 0022-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4073.</w:t>
      </w:r>
      <w:r>
        <w:rPr>
          <w:spacing w:val="22"/>
          <w:sz w:val="24"/>
        </w:rPr>
        <w:t xml:space="preserve"> </w:t>
      </w:r>
      <w:r>
        <w:rPr>
          <w:sz w:val="24"/>
        </w:rPr>
        <w:t>doi:</w:t>
      </w:r>
      <w:r>
        <w:rPr>
          <w:spacing w:val="7"/>
          <w:sz w:val="24"/>
        </w:rPr>
        <w:t xml:space="preserve"> </w:t>
      </w:r>
      <w:hyperlink r:id="rId167">
        <w:r>
          <w:rPr>
            <w:sz w:val="24"/>
          </w:rPr>
          <w:t>http://dx.doi.org/10.1016/0022-4073(91)90022-I.</w:t>
        </w:r>
      </w:hyperlink>
      <w:r>
        <w:rPr>
          <w:spacing w:val="22"/>
          <w:sz w:val="24"/>
        </w:rPr>
        <w:t xml:space="preserve"> </w:t>
      </w:r>
      <w:r>
        <w:rPr>
          <w:sz w:val="24"/>
        </w:rPr>
        <w:t>URL</w:t>
      </w:r>
      <w:r>
        <w:rPr>
          <w:spacing w:val="12"/>
          <w:sz w:val="24"/>
        </w:rPr>
        <w:t xml:space="preserve"> </w:t>
      </w:r>
      <w:hyperlink r:id="rId168">
        <w:r>
          <w:rPr>
            <w:rFonts w:ascii="Cambria" w:hAnsi="Cambria"/>
            <w:color w:val="0000FF"/>
            <w:sz w:val="24"/>
          </w:rPr>
          <w:t>http:</w:t>
        </w:r>
      </w:hyperlink>
    </w:p>
    <w:p w14:paraId="543217A2" w14:textId="77777777" w:rsidR="00B856A6" w:rsidRDefault="00CE2E4C">
      <w:pPr>
        <w:pStyle w:val="BodyText"/>
        <w:spacing w:line="279" w:lineRule="exact"/>
        <w:ind w:left="978" w:right="1068"/>
        <w:jc w:val="center"/>
      </w:pPr>
      <w:hyperlink r:id="rId169">
        <w:r w:rsidR="00EB5EFA">
          <w:rPr>
            <w:rFonts w:ascii="Cambria"/>
            <w:color w:val="0000FF"/>
            <w:w w:val="105"/>
          </w:rPr>
          <w:t>//www.sciencedirect.com/science/article/pii/002240739190022I</w:t>
        </w:r>
      </w:hyperlink>
      <w:r w:rsidR="00EB5EFA">
        <w:rPr>
          <w:w w:val="105"/>
        </w:rPr>
        <w:t>.</w:t>
      </w:r>
    </w:p>
    <w:p w14:paraId="20C18FE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11" w:line="247" w:lineRule="auto"/>
        <w:ind w:right="768" w:hanging="599"/>
        <w:jc w:val="both"/>
        <w:rPr>
          <w:sz w:val="24"/>
        </w:rPr>
      </w:pPr>
      <w:bookmarkStart w:id="264" w:name="_bookmark231"/>
      <w:bookmarkEnd w:id="264"/>
      <w:r>
        <w:rPr>
          <w:sz w:val="24"/>
        </w:rPr>
        <w:t>Michael I. Mishchenko and Larry D. Travis. Satellite retrieval of aerosol prop-</w:t>
      </w:r>
      <w:r>
        <w:rPr>
          <w:spacing w:val="1"/>
          <w:sz w:val="24"/>
        </w:rPr>
        <w:t xml:space="preserve"> </w:t>
      </w:r>
      <w:r>
        <w:rPr>
          <w:sz w:val="24"/>
        </w:rPr>
        <w:t>erties over the ocean using polarization as well as intensity of reflected sunlight.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Journal of Geophysical Research: Atmospheres</w:t>
      </w:r>
      <w:r>
        <w:rPr>
          <w:w w:val="90"/>
          <w:sz w:val="24"/>
        </w:rPr>
        <w:t>, 102(D14):16989–17013, 1997.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ISSN</w:t>
      </w:r>
      <w:r>
        <w:rPr>
          <w:spacing w:val="1"/>
          <w:sz w:val="24"/>
        </w:rPr>
        <w:t xml:space="preserve"> </w:t>
      </w:r>
      <w:r>
        <w:rPr>
          <w:sz w:val="24"/>
        </w:rPr>
        <w:t>2156-2202.</w:t>
      </w:r>
      <w:r>
        <w:rPr>
          <w:spacing w:val="1"/>
          <w:sz w:val="24"/>
        </w:rPr>
        <w:t xml:space="preserve"> </w:t>
      </w:r>
      <w:r>
        <w:rPr>
          <w:sz w:val="24"/>
        </w:rPr>
        <w:t>doi:</w:t>
      </w:r>
      <w:r>
        <w:rPr>
          <w:spacing w:val="1"/>
          <w:sz w:val="24"/>
        </w:rPr>
        <w:t xml:space="preserve"> </w:t>
      </w:r>
      <w:r>
        <w:rPr>
          <w:sz w:val="24"/>
        </w:rPr>
        <w:t>10.1029/96JD02425.</w:t>
      </w:r>
      <w:r>
        <w:rPr>
          <w:spacing w:val="1"/>
          <w:sz w:val="24"/>
        </w:rPr>
        <w:t xml:space="preserve"> </w:t>
      </w:r>
      <w:r>
        <w:rPr>
          <w:sz w:val="24"/>
        </w:rPr>
        <w:t>URL</w:t>
      </w:r>
      <w:r>
        <w:rPr>
          <w:spacing w:val="1"/>
          <w:sz w:val="24"/>
        </w:rPr>
        <w:t xml:space="preserve"> </w:t>
      </w:r>
      <w:hyperlink r:id="rId170">
        <w:r>
          <w:rPr>
            <w:rFonts w:ascii="Cambria" w:hAnsi="Cambria"/>
            <w:color w:val="0000FF"/>
            <w:sz w:val="24"/>
          </w:rPr>
          <w:t>http://dx.doi.org/10.</w:t>
        </w:r>
      </w:hyperlink>
      <w:r>
        <w:rPr>
          <w:rFonts w:ascii="Cambria" w:hAnsi="Cambria"/>
          <w:color w:val="0000FF"/>
          <w:spacing w:val="1"/>
          <w:sz w:val="24"/>
        </w:rPr>
        <w:t xml:space="preserve"> </w:t>
      </w:r>
      <w:hyperlink r:id="rId171">
        <w:r>
          <w:rPr>
            <w:rFonts w:ascii="Cambria" w:hAnsi="Cambria"/>
            <w:color w:val="0000FF"/>
            <w:sz w:val="24"/>
          </w:rPr>
          <w:t>1029/96JD02425</w:t>
        </w:r>
      </w:hyperlink>
      <w:r>
        <w:rPr>
          <w:sz w:val="24"/>
        </w:rPr>
        <w:t>.</w:t>
      </w:r>
    </w:p>
    <w:p w14:paraId="3CBB240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5" w:line="247" w:lineRule="auto"/>
        <w:ind w:right="769" w:hanging="599"/>
        <w:jc w:val="both"/>
        <w:rPr>
          <w:sz w:val="24"/>
        </w:rPr>
      </w:pPr>
      <w:bookmarkStart w:id="265" w:name="_bookmark232"/>
      <w:bookmarkEnd w:id="265"/>
      <w:r>
        <w:rPr>
          <w:sz w:val="24"/>
        </w:rPr>
        <w:t>George G. Stokes.</w:t>
      </w:r>
      <w:r>
        <w:rPr>
          <w:spacing w:val="1"/>
          <w:sz w:val="24"/>
        </w:rPr>
        <w:t xml:space="preserve"> </w:t>
      </w:r>
      <w:r>
        <w:rPr>
          <w:sz w:val="24"/>
        </w:rPr>
        <w:t>On the intensity of the light reflected from or transmitted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through a pile of plates. </w:t>
      </w:r>
      <w:r>
        <w:rPr>
          <w:rFonts w:ascii="Bookman Old Style" w:hAnsi="Bookman Old Style"/>
          <w:i/>
          <w:w w:val="95"/>
          <w:sz w:val="24"/>
        </w:rPr>
        <w:t>Proceedings of the Royal Society of London</w:t>
      </w:r>
      <w:r>
        <w:rPr>
          <w:w w:val="95"/>
          <w:sz w:val="24"/>
        </w:rPr>
        <w:t>, 11:545–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556,</w:t>
      </w:r>
      <w:r>
        <w:rPr>
          <w:spacing w:val="53"/>
          <w:sz w:val="24"/>
        </w:rPr>
        <w:t xml:space="preserve"> </w:t>
      </w:r>
      <w:r>
        <w:rPr>
          <w:sz w:val="24"/>
        </w:rPr>
        <w:t>1860.</w:t>
      </w:r>
      <w:r>
        <w:rPr>
          <w:spacing w:val="30"/>
          <w:sz w:val="24"/>
        </w:rPr>
        <w:t xml:space="preserve"> </w:t>
      </w:r>
      <w:r>
        <w:rPr>
          <w:sz w:val="24"/>
        </w:rPr>
        <w:t>ISSN</w:t>
      </w:r>
      <w:r>
        <w:rPr>
          <w:spacing w:val="53"/>
          <w:sz w:val="24"/>
        </w:rPr>
        <w:t xml:space="preserve"> </w:t>
      </w:r>
      <w:r>
        <w:rPr>
          <w:sz w:val="24"/>
        </w:rPr>
        <w:t>03701662.</w:t>
      </w:r>
      <w:r>
        <w:rPr>
          <w:spacing w:val="30"/>
          <w:sz w:val="24"/>
        </w:rPr>
        <w:t xml:space="preserve"> </w:t>
      </w:r>
      <w:r>
        <w:rPr>
          <w:sz w:val="24"/>
        </w:rPr>
        <w:t>URL</w:t>
      </w:r>
      <w:r>
        <w:rPr>
          <w:spacing w:val="53"/>
          <w:sz w:val="24"/>
        </w:rPr>
        <w:t xml:space="preserve"> </w:t>
      </w:r>
      <w:hyperlink r:id="rId172">
        <w:r>
          <w:rPr>
            <w:rFonts w:ascii="Cambria" w:hAnsi="Cambria"/>
            <w:color w:val="0000FF"/>
            <w:sz w:val="24"/>
          </w:rPr>
          <w:t>http://www.jstor.org/stable/111970</w:t>
        </w:r>
      </w:hyperlink>
      <w:r>
        <w:rPr>
          <w:sz w:val="24"/>
        </w:rPr>
        <w:t>.</w:t>
      </w:r>
    </w:p>
    <w:p w14:paraId="72630653" w14:textId="77777777" w:rsidR="00B856A6" w:rsidRDefault="00CE2E4C">
      <w:pPr>
        <w:pStyle w:val="ListParagraph"/>
        <w:numPr>
          <w:ilvl w:val="0"/>
          <w:numId w:val="1"/>
        </w:numPr>
        <w:tabs>
          <w:tab w:val="left" w:pos="1131"/>
        </w:tabs>
        <w:spacing w:before="213" w:line="228" w:lineRule="auto"/>
        <w:ind w:right="769" w:hanging="599"/>
        <w:jc w:val="both"/>
        <w:rPr>
          <w:rFonts w:ascii="Cambria" w:hAnsi="Cambria"/>
          <w:sz w:val="24"/>
        </w:rPr>
      </w:pPr>
      <w:r>
        <w:pict w14:anchorId="51F72296">
          <v:shape id="docshape1661" o:spid="_x0000_s1026" type="#_x0000_t202" style="position:absolute;left:0;text-align:left;margin-left:413.7pt;margin-top:70.1pt;width:3.25pt;height:12pt;z-index:-20478464;mso-position-horizontal-relative:page" filled="f" stroked="f">
            <v:textbox inset="0,0,0,0">
              <w:txbxContent>
                <w:p w14:paraId="518F72AF" w14:textId="77777777" w:rsidR="00B856A6" w:rsidRDefault="00EB5EFA">
                  <w:pPr>
                    <w:spacing w:line="231" w:lineRule="exact"/>
                    <w:rPr>
                      <w:sz w:val="24"/>
                    </w:rPr>
                  </w:pPr>
                  <w:r>
                    <w:rPr>
                      <w:w w:val="107"/>
                      <w:sz w:val="24"/>
                    </w:rPr>
                    <w:t>.</w:t>
                  </w:r>
                </w:p>
              </w:txbxContent>
            </v:textbox>
            <w10:wrap anchorx="page"/>
          </v:shape>
        </w:pict>
      </w:r>
      <w:r w:rsidR="00EB5EFA">
        <w:rPr>
          <w:sz w:val="24"/>
        </w:rPr>
        <w:t>James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E.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Hansen.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Multiple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scattering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of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polarized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light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in</w:t>
      </w:r>
      <w:r w:rsidR="00EB5EFA">
        <w:rPr>
          <w:spacing w:val="60"/>
          <w:sz w:val="24"/>
        </w:rPr>
        <w:t xml:space="preserve"> </w:t>
      </w:r>
      <w:r w:rsidR="00EB5EFA">
        <w:rPr>
          <w:sz w:val="24"/>
        </w:rPr>
        <w:t>planetary</w:t>
      </w:r>
      <w:r w:rsidR="00EB5EFA">
        <w:rPr>
          <w:spacing w:val="60"/>
          <w:sz w:val="24"/>
        </w:rPr>
        <w:t xml:space="preserve"> </w:t>
      </w:r>
      <w:r w:rsidR="00EB5EFA">
        <w:rPr>
          <w:sz w:val="24"/>
        </w:rPr>
        <w:t>at-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mospheres</w:t>
      </w:r>
      <w:r w:rsidR="00EB5EFA">
        <w:rPr>
          <w:spacing w:val="50"/>
          <w:sz w:val="24"/>
        </w:rPr>
        <w:t xml:space="preserve"> </w:t>
      </w:r>
      <w:r w:rsidR="00EB5EFA">
        <w:rPr>
          <w:sz w:val="24"/>
        </w:rPr>
        <w:t>part</w:t>
      </w:r>
      <w:r w:rsidR="00EB5EFA">
        <w:rPr>
          <w:spacing w:val="50"/>
          <w:sz w:val="24"/>
        </w:rPr>
        <w:t xml:space="preserve"> </w:t>
      </w:r>
      <w:r w:rsidR="00EB5EFA">
        <w:rPr>
          <w:sz w:val="24"/>
        </w:rPr>
        <w:t>ii.</w:t>
      </w:r>
      <w:r w:rsidR="00EB5EFA">
        <w:rPr>
          <w:spacing w:val="109"/>
          <w:sz w:val="24"/>
        </w:rPr>
        <w:t xml:space="preserve"> </w:t>
      </w:r>
      <w:r w:rsidR="00EB5EFA">
        <w:rPr>
          <w:sz w:val="24"/>
        </w:rPr>
        <w:t>sunlight</w:t>
      </w:r>
      <w:r w:rsidR="00EB5EFA">
        <w:rPr>
          <w:spacing w:val="110"/>
          <w:sz w:val="24"/>
        </w:rPr>
        <w:t xml:space="preserve"> </w:t>
      </w:r>
      <w:r w:rsidR="00EB5EFA">
        <w:rPr>
          <w:sz w:val="24"/>
        </w:rPr>
        <w:t>reflected</w:t>
      </w:r>
      <w:r w:rsidR="00EB5EFA">
        <w:rPr>
          <w:spacing w:val="110"/>
          <w:sz w:val="24"/>
        </w:rPr>
        <w:t xml:space="preserve"> </w:t>
      </w:r>
      <w:r w:rsidR="00EB5EFA">
        <w:rPr>
          <w:sz w:val="24"/>
        </w:rPr>
        <w:t>by</w:t>
      </w:r>
      <w:r w:rsidR="00EB5EFA">
        <w:rPr>
          <w:spacing w:val="109"/>
          <w:sz w:val="24"/>
        </w:rPr>
        <w:t xml:space="preserve"> </w:t>
      </w:r>
      <w:r w:rsidR="00EB5EFA">
        <w:rPr>
          <w:sz w:val="24"/>
        </w:rPr>
        <w:t>terrestrial</w:t>
      </w:r>
      <w:r w:rsidR="00EB5EFA">
        <w:rPr>
          <w:spacing w:val="110"/>
          <w:sz w:val="24"/>
        </w:rPr>
        <w:t xml:space="preserve"> </w:t>
      </w:r>
      <w:r w:rsidR="00EB5EFA">
        <w:rPr>
          <w:sz w:val="24"/>
        </w:rPr>
        <w:t>water</w:t>
      </w:r>
      <w:r w:rsidR="00EB5EFA">
        <w:rPr>
          <w:spacing w:val="110"/>
          <w:sz w:val="24"/>
        </w:rPr>
        <w:t xml:space="preserve"> </w:t>
      </w:r>
      <w:r w:rsidR="00EB5EFA">
        <w:rPr>
          <w:sz w:val="24"/>
        </w:rPr>
        <w:t>clouds.</w:t>
      </w:r>
      <w:r w:rsidR="00EB5EFA">
        <w:rPr>
          <w:spacing w:val="116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Jour-</w:t>
      </w:r>
      <w:r w:rsidR="00EB5EFA">
        <w:rPr>
          <w:rFonts w:ascii="Bookman Old Style" w:hAnsi="Bookman Old Style"/>
          <w:i/>
          <w:spacing w:val="-70"/>
          <w:sz w:val="24"/>
        </w:rPr>
        <w:t xml:space="preserve"> </w:t>
      </w:r>
      <w:r w:rsidR="00EB5EFA">
        <w:rPr>
          <w:rFonts w:ascii="Bookman Old Style" w:hAnsi="Bookman Old Style"/>
          <w:i/>
          <w:sz w:val="24"/>
        </w:rPr>
        <w:t>nal of the Atmospheric Sciences</w:t>
      </w:r>
      <w:r w:rsidR="00EB5EFA">
        <w:rPr>
          <w:sz w:val="24"/>
        </w:rPr>
        <w:t>, 28(8):1400–1426, 1971.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doi: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10.1175/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1520-0469(1971)028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1400:MSOPLI</w:t>
      </w:r>
      <w:r w:rsidR="00EB5EFA">
        <w:rPr>
          <w:rFonts w:ascii="Lucida Sans Unicode" w:hAnsi="Lucida Sans Unicode"/>
          <w:sz w:val="24"/>
        </w:rPr>
        <w:t>)</w:t>
      </w:r>
      <w:r w:rsidR="00EB5EFA">
        <w:rPr>
          <w:sz w:val="24"/>
        </w:rPr>
        <w:t>2.0.CO;2.</w:t>
      </w:r>
      <w:r w:rsidR="00EB5EFA">
        <w:rPr>
          <w:spacing w:val="1"/>
          <w:sz w:val="24"/>
        </w:rPr>
        <w:t xml:space="preserve"> </w:t>
      </w:r>
      <w:r w:rsidR="00EB5EFA">
        <w:rPr>
          <w:sz w:val="24"/>
        </w:rPr>
        <w:t>URL</w:t>
      </w:r>
      <w:r w:rsidR="00EB5EFA">
        <w:rPr>
          <w:spacing w:val="1"/>
          <w:sz w:val="24"/>
        </w:rPr>
        <w:t xml:space="preserve"> </w:t>
      </w:r>
      <w:hyperlink r:id="rId173">
        <w:r w:rsidR="00EB5EFA">
          <w:rPr>
            <w:rFonts w:ascii="Cambria" w:hAnsi="Cambria"/>
            <w:color w:val="0000FF"/>
            <w:sz w:val="24"/>
          </w:rPr>
          <w:t>http://dx.doi.org/10.</w:t>
        </w:r>
      </w:hyperlink>
      <w:r w:rsidR="00EB5EFA">
        <w:rPr>
          <w:rFonts w:ascii="Cambria" w:hAnsi="Cambria"/>
          <w:color w:val="0000FF"/>
          <w:spacing w:val="1"/>
          <w:sz w:val="24"/>
        </w:rPr>
        <w:t xml:space="preserve"> </w:t>
      </w:r>
      <w:r w:rsidR="00EB5EFA">
        <w:rPr>
          <w:rFonts w:ascii="Cambria" w:hAnsi="Cambria"/>
          <w:color w:val="0000FF"/>
          <w:sz w:val="24"/>
        </w:rPr>
        <w:t>1175/1520-0469(1971)028&lt;1400:MSOPLI&gt;2.0.CO;2</w:t>
      </w:r>
    </w:p>
    <w:p w14:paraId="5BF684CE" w14:textId="77777777" w:rsidR="00B856A6" w:rsidRDefault="00B856A6">
      <w:pPr>
        <w:pStyle w:val="BodyText"/>
        <w:spacing w:before="10"/>
        <w:rPr>
          <w:rFonts w:ascii="Cambria"/>
          <w:sz w:val="13"/>
        </w:rPr>
      </w:pPr>
    </w:p>
    <w:p w14:paraId="1B51A6F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55" w:line="249" w:lineRule="auto"/>
        <w:ind w:right="770" w:hanging="599"/>
        <w:jc w:val="both"/>
        <w:rPr>
          <w:sz w:val="24"/>
        </w:rPr>
      </w:pPr>
      <w:bookmarkStart w:id="266" w:name="_bookmark233"/>
      <w:bookmarkEnd w:id="266"/>
      <w:r>
        <w:rPr>
          <w:sz w:val="24"/>
        </w:rPr>
        <w:t>J. F. De Haan, P. B. Bosma, and J. W. Hovenier.</w:t>
      </w:r>
      <w:r>
        <w:rPr>
          <w:spacing w:val="60"/>
          <w:sz w:val="24"/>
        </w:rPr>
        <w:t xml:space="preserve"> </w:t>
      </w:r>
      <w:r>
        <w:rPr>
          <w:sz w:val="24"/>
        </w:rPr>
        <w:t>The adding method for mul-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tiple scattering calculations of polarized light. </w:t>
      </w:r>
      <w:r>
        <w:rPr>
          <w:rFonts w:ascii="Bookman Old Style" w:hAnsi="Bookman Old Style"/>
          <w:i/>
          <w:sz w:val="24"/>
        </w:rPr>
        <w:t>Astronomy and Astrophysics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183:371–391,</w:t>
      </w:r>
      <w:r>
        <w:rPr>
          <w:spacing w:val="17"/>
          <w:sz w:val="24"/>
        </w:rPr>
        <w:t xml:space="preserve"> </w:t>
      </w:r>
      <w:r>
        <w:rPr>
          <w:sz w:val="24"/>
        </w:rPr>
        <w:t>1987.</w:t>
      </w:r>
    </w:p>
    <w:p w14:paraId="267FC45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599"/>
        <w:jc w:val="both"/>
        <w:rPr>
          <w:sz w:val="24"/>
        </w:rPr>
      </w:pPr>
      <w:bookmarkStart w:id="267" w:name="_bookmark234"/>
      <w:bookmarkEnd w:id="267"/>
      <w:r>
        <w:rPr>
          <w:sz w:val="24"/>
        </w:rPr>
        <w:t>Gilbert</w:t>
      </w:r>
      <w:r>
        <w:rPr>
          <w:spacing w:val="1"/>
          <w:sz w:val="24"/>
        </w:rPr>
        <w:t xml:space="preserve"> </w:t>
      </w:r>
      <w:r>
        <w:rPr>
          <w:sz w:val="24"/>
        </w:rPr>
        <w:t>N</w:t>
      </w:r>
      <w:r>
        <w:rPr>
          <w:spacing w:val="1"/>
          <w:sz w:val="24"/>
        </w:rPr>
        <w:t xml:space="preserve"> </w:t>
      </w:r>
      <w:r>
        <w:rPr>
          <w:sz w:val="24"/>
        </w:rPr>
        <w:t>Plass,</w:t>
      </w:r>
      <w:r>
        <w:rPr>
          <w:spacing w:val="1"/>
          <w:sz w:val="24"/>
        </w:rPr>
        <w:t xml:space="preserve"> </w:t>
      </w:r>
      <w:r>
        <w:rPr>
          <w:sz w:val="24"/>
        </w:rPr>
        <w:t>George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Kattawar,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Frances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60"/>
          <w:sz w:val="24"/>
        </w:rPr>
        <w:t xml:space="preserve"> </w:t>
      </w:r>
      <w:r>
        <w:rPr>
          <w:sz w:val="24"/>
        </w:rPr>
        <w:t>Catchings.</w:t>
      </w:r>
      <w:r>
        <w:rPr>
          <w:spacing w:val="61"/>
          <w:sz w:val="24"/>
        </w:rPr>
        <w:t xml:space="preserve"> </w:t>
      </w:r>
      <w:r>
        <w:rPr>
          <w:sz w:val="24"/>
        </w:rPr>
        <w:t>Matrix</w:t>
      </w:r>
      <w:r>
        <w:rPr>
          <w:spacing w:val="60"/>
          <w:sz w:val="24"/>
        </w:rPr>
        <w:t xml:space="preserve"> </w:t>
      </w:r>
      <w:r>
        <w:rPr>
          <w:sz w:val="24"/>
        </w:rPr>
        <w:t>op-</w:t>
      </w:r>
      <w:r>
        <w:rPr>
          <w:spacing w:val="-57"/>
          <w:sz w:val="24"/>
        </w:rPr>
        <w:t xml:space="preserve"> </w:t>
      </w:r>
      <w:r>
        <w:rPr>
          <w:sz w:val="24"/>
        </w:rPr>
        <w:t>erator theory of radiative transfer. 1:</w:t>
      </w:r>
      <w:r>
        <w:rPr>
          <w:spacing w:val="1"/>
          <w:sz w:val="24"/>
        </w:rPr>
        <w:t xml:space="preserve"> </w:t>
      </w:r>
      <w:r>
        <w:rPr>
          <w:sz w:val="24"/>
        </w:rPr>
        <w:t>Rayleigh scattering.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 Optics</w:t>
      </w:r>
      <w:r>
        <w:rPr>
          <w:sz w:val="24"/>
        </w:rPr>
        <w:t>, 12</w:t>
      </w:r>
      <w:r>
        <w:rPr>
          <w:spacing w:val="1"/>
          <w:sz w:val="24"/>
        </w:rPr>
        <w:t xml:space="preserve"> </w:t>
      </w:r>
      <w:r>
        <w:rPr>
          <w:sz w:val="24"/>
        </w:rPr>
        <w:t>(2):314–329,</w:t>
      </w:r>
      <w:r>
        <w:rPr>
          <w:spacing w:val="17"/>
          <w:sz w:val="24"/>
        </w:rPr>
        <w:t xml:space="preserve"> </w:t>
      </w:r>
      <w:r>
        <w:rPr>
          <w:sz w:val="24"/>
        </w:rPr>
        <w:t>1973.</w:t>
      </w:r>
    </w:p>
    <w:p w14:paraId="0E9C6A0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68" w:hanging="599"/>
        <w:jc w:val="both"/>
        <w:rPr>
          <w:sz w:val="24"/>
        </w:rPr>
      </w:pPr>
      <w:r>
        <w:rPr>
          <w:sz w:val="24"/>
        </w:rPr>
        <w:t>George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Kattawar,</w:t>
      </w:r>
      <w:r>
        <w:rPr>
          <w:spacing w:val="1"/>
          <w:sz w:val="24"/>
        </w:rPr>
        <w:t xml:space="preserve"> </w:t>
      </w:r>
      <w:r>
        <w:rPr>
          <w:sz w:val="24"/>
        </w:rPr>
        <w:t>Gilbert</w:t>
      </w:r>
      <w:r>
        <w:rPr>
          <w:spacing w:val="1"/>
          <w:sz w:val="24"/>
        </w:rPr>
        <w:t xml:space="preserve"> </w:t>
      </w:r>
      <w:r>
        <w:rPr>
          <w:sz w:val="24"/>
        </w:rPr>
        <w:t>N</w:t>
      </w:r>
      <w:r>
        <w:rPr>
          <w:spacing w:val="1"/>
          <w:sz w:val="24"/>
        </w:rPr>
        <w:t xml:space="preserve"> </w:t>
      </w:r>
      <w:r>
        <w:rPr>
          <w:sz w:val="24"/>
        </w:rPr>
        <w:t>Plass,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Frances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60"/>
          <w:sz w:val="24"/>
        </w:rPr>
        <w:t xml:space="preserve"> </w:t>
      </w:r>
      <w:r>
        <w:rPr>
          <w:sz w:val="24"/>
        </w:rPr>
        <w:t>Catchings.</w:t>
      </w:r>
      <w:r>
        <w:rPr>
          <w:spacing w:val="61"/>
          <w:sz w:val="24"/>
        </w:rPr>
        <w:t xml:space="preserve"> </w:t>
      </w:r>
      <w:r>
        <w:rPr>
          <w:sz w:val="24"/>
        </w:rPr>
        <w:t>Matrix</w:t>
      </w:r>
      <w:r>
        <w:rPr>
          <w:spacing w:val="60"/>
          <w:sz w:val="24"/>
        </w:rPr>
        <w:t xml:space="preserve"> </w:t>
      </w:r>
      <w:r>
        <w:rPr>
          <w:sz w:val="24"/>
        </w:rPr>
        <w:t>op-</w:t>
      </w:r>
      <w:r>
        <w:rPr>
          <w:spacing w:val="-57"/>
          <w:sz w:val="24"/>
        </w:rPr>
        <w:t xml:space="preserve"> </w:t>
      </w:r>
      <w:r>
        <w:rPr>
          <w:sz w:val="24"/>
        </w:rPr>
        <w:t>erator theory of radiative transfer. 2:</w:t>
      </w:r>
      <w:r>
        <w:rPr>
          <w:spacing w:val="1"/>
          <w:sz w:val="24"/>
        </w:rPr>
        <w:t xml:space="preserve"> </w:t>
      </w:r>
      <w:r>
        <w:rPr>
          <w:sz w:val="24"/>
        </w:rPr>
        <w:t>Scattering from maritime haze.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12(5):1071–1084,</w:t>
      </w:r>
      <w:r>
        <w:rPr>
          <w:spacing w:val="17"/>
          <w:sz w:val="24"/>
        </w:rPr>
        <w:t xml:space="preserve"> </w:t>
      </w:r>
      <w:r>
        <w:rPr>
          <w:sz w:val="24"/>
        </w:rPr>
        <w:t>1973.</w:t>
      </w:r>
    </w:p>
    <w:p w14:paraId="219BF39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0" w:line="247" w:lineRule="auto"/>
        <w:ind w:right="770" w:hanging="599"/>
        <w:jc w:val="both"/>
        <w:rPr>
          <w:sz w:val="24"/>
        </w:rPr>
      </w:pPr>
      <w:r>
        <w:rPr>
          <w:w w:val="105"/>
          <w:sz w:val="24"/>
        </w:rPr>
        <w:t xml:space="preserve">P. C. Waterman. Matrix-exponential description of radiative transfer. </w:t>
      </w:r>
      <w:r>
        <w:rPr>
          <w:rFonts w:ascii="Bookman Old Style" w:hAnsi="Bookman Old Style"/>
          <w:i/>
          <w:w w:val="105"/>
          <w:sz w:val="24"/>
        </w:rPr>
        <w:t>JOSA</w:t>
      </w:r>
      <w:r>
        <w:rPr>
          <w:w w:val="105"/>
          <w:sz w:val="24"/>
        </w:rPr>
        <w:t>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71(4):410–422,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1981.</w:t>
      </w:r>
    </w:p>
    <w:p w14:paraId="76DBF2E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4" w:line="247" w:lineRule="auto"/>
        <w:ind w:right="769" w:hanging="599"/>
        <w:jc w:val="both"/>
        <w:rPr>
          <w:sz w:val="24"/>
        </w:rPr>
      </w:pPr>
      <w:r>
        <w:rPr>
          <w:sz w:val="24"/>
        </w:rPr>
        <w:t>Teruyuki</w:t>
      </w:r>
      <w:r>
        <w:rPr>
          <w:spacing w:val="35"/>
          <w:sz w:val="24"/>
        </w:rPr>
        <w:t xml:space="preserve"> </w:t>
      </w:r>
      <w:r>
        <w:rPr>
          <w:sz w:val="24"/>
        </w:rPr>
        <w:t>Nakajima</w:t>
      </w:r>
      <w:r>
        <w:rPr>
          <w:spacing w:val="34"/>
          <w:sz w:val="24"/>
        </w:rPr>
        <w:t xml:space="preserve"> </w:t>
      </w:r>
      <w:r>
        <w:rPr>
          <w:sz w:val="24"/>
        </w:rPr>
        <w:t>and</w:t>
      </w:r>
      <w:r>
        <w:rPr>
          <w:spacing w:val="35"/>
          <w:sz w:val="24"/>
        </w:rPr>
        <w:t xml:space="preserve"> </w:t>
      </w:r>
      <w:r>
        <w:rPr>
          <w:sz w:val="24"/>
        </w:rPr>
        <w:t>Masayuki</w:t>
      </w:r>
      <w:r>
        <w:rPr>
          <w:spacing w:val="36"/>
          <w:sz w:val="24"/>
        </w:rPr>
        <w:t xml:space="preserve"> </w:t>
      </w:r>
      <w:r>
        <w:rPr>
          <w:sz w:val="24"/>
        </w:rPr>
        <w:t>Tanaka.</w:t>
      </w:r>
      <w:r>
        <w:rPr>
          <w:spacing w:val="4"/>
          <w:sz w:val="24"/>
        </w:rPr>
        <w:t xml:space="preserve"> </w:t>
      </w:r>
      <w:r>
        <w:rPr>
          <w:sz w:val="24"/>
        </w:rPr>
        <w:t>Effect</w:t>
      </w:r>
      <w:r>
        <w:rPr>
          <w:spacing w:val="35"/>
          <w:sz w:val="24"/>
        </w:rPr>
        <w:t xml:space="preserve"> </w:t>
      </w:r>
      <w:r>
        <w:rPr>
          <w:sz w:val="24"/>
        </w:rPr>
        <w:t>of</w:t>
      </w:r>
      <w:r>
        <w:rPr>
          <w:spacing w:val="36"/>
          <w:sz w:val="24"/>
        </w:rPr>
        <w:t xml:space="preserve"> </w:t>
      </w:r>
      <w:r>
        <w:rPr>
          <w:sz w:val="24"/>
        </w:rPr>
        <w:t>wind-generated</w:t>
      </w:r>
      <w:r>
        <w:rPr>
          <w:spacing w:val="35"/>
          <w:sz w:val="24"/>
        </w:rPr>
        <w:t xml:space="preserve"> </w:t>
      </w:r>
      <w:r>
        <w:rPr>
          <w:sz w:val="24"/>
        </w:rPr>
        <w:t>waves</w:t>
      </w:r>
      <w:r>
        <w:rPr>
          <w:spacing w:val="36"/>
          <w:sz w:val="24"/>
        </w:rPr>
        <w:t xml:space="preserve"> </w:t>
      </w:r>
      <w:r>
        <w:rPr>
          <w:sz w:val="24"/>
        </w:rPr>
        <w:t>on</w:t>
      </w:r>
      <w:r>
        <w:rPr>
          <w:spacing w:val="-58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transfer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solar</w:t>
      </w:r>
      <w:r>
        <w:rPr>
          <w:spacing w:val="1"/>
          <w:sz w:val="24"/>
        </w:rPr>
        <w:t xml:space="preserve"> </w:t>
      </w:r>
      <w:r>
        <w:rPr>
          <w:sz w:val="24"/>
        </w:rPr>
        <w:t>radiation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atmosphere-ocean</w:t>
      </w:r>
      <w:r>
        <w:rPr>
          <w:spacing w:val="1"/>
          <w:sz w:val="24"/>
        </w:rPr>
        <w:t xml:space="preserve"> </w:t>
      </w:r>
      <w:r>
        <w:rPr>
          <w:sz w:val="24"/>
        </w:rPr>
        <w:t>system.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Quantitative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Radiative</w:t>
      </w:r>
      <w:r>
        <w:rPr>
          <w:rFonts w:ascii="Bookman Old Style" w:hAnsi="Bookman Old Style"/>
          <w:i/>
          <w:spacing w:val="-1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Transfer</w:t>
      </w:r>
      <w:r>
        <w:rPr>
          <w:w w:val="95"/>
          <w:sz w:val="24"/>
        </w:rPr>
        <w:t>,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29(6):521–537,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1983.</w:t>
      </w:r>
    </w:p>
    <w:p w14:paraId="6F02004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7" w:lineRule="auto"/>
        <w:ind w:right="768" w:hanging="599"/>
        <w:jc w:val="both"/>
        <w:rPr>
          <w:sz w:val="24"/>
        </w:rPr>
      </w:pPr>
      <w:r>
        <w:rPr>
          <w:w w:val="105"/>
          <w:sz w:val="24"/>
        </w:rPr>
        <w:t>Juergen Fischer and Hartmut Grassl.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Radiative transfer in an atmosphere–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 xml:space="preserve">ocean system: an azimuthally dependent matrix-operator approach.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23(7):1032–1039,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1984.</w:t>
      </w:r>
    </w:p>
    <w:p w14:paraId="3AD1698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70" w:hanging="599"/>
        <w:jc w:val="both"/>
        <w:rPr>
          <w:sz w:val="24"/>
        </w:rPr>
      </w:pPr>
      <w:r>
        <w:rPr>
          <w:w w:val="105"/>
          <w:sz w:val="24"/>
        </w:rPr>
        <w:t>Quanhua Liu and Eberhard Ruprecht.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Radiative transfer model: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matrix op-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erator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method.</w:t>
      </w:r>
      <w:r>
        <w:rPr>
          <w:spacing w:val="26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-4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5"/>
          <w:w w:val="105"/>
          <w:sz w:val="24"/>
        </w:rPr>
        <w:t xml:space="preserve"> </w:t>
      </w:r>
      <w:r>
        <w:rPr>
          <w:w w:val="105"/>
          <w:sz w:val="24"/>
        </w:rPr>
        <w:t>35(21):4229–4237,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1996.</w:t>
      </w:r>
    </w:p>
    <w:p w14:paraId="0ECB2443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23AD03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7" w:lineRule="auto"/>
        <w:ind w:right="769" w:hanging="599"/>
        <w:jc w:val="both"/>
        <w:rPr>
          <w:sz w:val="24"/>
        </w:rPr>
      </w:pPr>
      <w:r>
        <w:rPr>
          <w:w w:val="101"/>
          <w:sz w:val="24"/>
        </w:rPr>
        <w:lastRenderedPageBreak/>
        <w:t>A</w:t>
      </w:r>
      <w:r>
        <w:rPr>
          <w:w w:val="108"/>
          <w:sz w:val="24"/>
        </w:rPr>
        <w:t>n</w:t>
      </w:r>
      <w:r>
        <w:rPr>
          <w:w w:val="110"/>
          <w:sz w:val="24"/>
        </w:rPr>
        <w:t>d</w:t>
      </w:r>
      <w:r>
        <w:rPr>
          <w:spacing w:val="-7"/>
          <w:w w:val="110"/>
          <w:sz w:val="24"/>
        </w:rPr>
        <w:t>r</w:t>
      </w:r>
      <w:r>
        <w:rPr>
          <w:spacing w:val="-111"/>
          <w:w w:val="146"/>
          <w:sz w:val="24"/>
        </w:rPr>
        <w:t>´</w:t>
      </w:r>
      <w:r>
        <w:rPr>
          <w:w w:val="97"/>
          <w:sz w:val="24"/>
        </w:rPr>
        <w:t>e</w:t>
      </w:r>
      <w:r>
        <w:rPr>
          <w:spacing w:val="21"/>
          <w:sz w:val="24"/>
        </w:rPr>
        <w:t xml:space="preserve"> </w:t>
      </w:r>
      <w:r>
        <w:rPr>
          <w:w w:val="102"/>
          <w:sz w:val="24"/>
        </w:rPr>
        <w:t>Hollstein</w:t>
      </w:r>
      <w:r>
        <w:rPr>
          <w:spacing w:val="21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pacing w:val="21"/>
          <w:sz w:val="24"/>
        </w:rPr>
        <w:t xml:space="preserve"> </w:t>
      </w:r>
      <w:r>
        <w:rPr>
          <w:w w:val="128"/>
          <w:sz w:val="24"/>
        </w:rPr>
        <w:t>J</w:t>
      </w:r>
      <w:r>
        <w:rPr>
          <w:spacing w:val="-124"/>
          <w:w w:val="108"/>
          <w:sz w:val="24"/>
        </w:rPr>
        <w:t>u</w:t>
      </w:r>
      <w:r>
        <w:rPr>
          <w:spacing w:val="6"/>
          <w:w w:val="146"/>
          <w:sz w:val="24"/>
        </w:rPr>
        <w:t>¨</w:t>
      </w:r>
      <w:r>
        <w:rPr>
          <w:w w:val="103"/>
          <w:sz w:val="24"/>
        </w:rPr>
        <w:t>rgen</w:t>
      </w:r>
      <w:r>
        <w:rPr>
          <w:spacing w:val="21"/>
          <w:sz w:val="24"/>
        </w:rPr>
        <w:t xml:space="preserve"> </w:t>
      </w:r>
      <w:r>
        <w:rPr>
          <w:w w:val="103"/>
          <w:sz w:val="24"/>
        </w:rPr>
        <w:t>Fis</w:t>
      </w:r>
      <w:r>
        <w:rPr>
          <w:spacing w:val="-7"/>
          <w:w w:val="103"/>
          <w:sz w:val="24"/>
        </w:rPr>
        <w:t>c</w:t>
      </w:r>
      <w:r>
        <w:rPr>
          <w:w w:val="106"/>
          <w:sz w:val="24"/>
        </w:rPr>
        <w:t>her.</w:t>
      </w:r>
      <w:r>
        <w:rPr>
          <w:sz w:val="24"/>
        </w:rPr>
        <w:t xml:space="preserve"> </w:t>
      </w:r>
      <w:r>
        <w:rPr>
          <w:spacing w:val="-6"/>
          <w:sz w:val="24"/>
        </w:rPr>
        <w:t xml:space="preserve"> </w:t>
      </w:r>
      <w:r>
        <w:rPr>
          <w:w w:val="108"/>
          <w:sz w:val="24"/>
        </w:rPr>
        <w:t>Radiati</w:t>
      </w:r>
      <w:r>
        <w:rPr>
          <w:spacing w:val="-7"/>
          <w:w w:val="108"/>
          <w:sz w:val="24"/>
        </w:rPr>
        <w:t>v</w:t>
      </w:r>
      <w:r>
        <w:rPr>
          <w:w w:val="97"/>
          <w:sz w:val="24"/>
        </w:rPr>
        <w:t>e</w:t>
      </w:r>
      <w:r>
        <w:rPr>
          <w:spacing w:val="21"/>
          <w:sz w:val="24"/>
        </w:rPr>
        <w:t xml:space="preserve"> </w:t>
      </w:r>
      <w:r>
        <w:rPr>
          <w:w w:val="107"/>
          <w:sz w:val="24"/>
        </w:rPr>
        <w:t>transfer</w:t>
      </w:r>
      <w:r>
        <w:rPr>
          <w:spacing w:val="21"/>
          <w:sz w:val="24"/>
        </w:rPr>
        <w:t xml:space="preserve"> </w:t>
      </w:r>
      <w:r>
        <w:rPr>
          <w:w w:val="103"/>
          <w:sz w:val="24"/>
        </w:rPr>
        <w:t>solutions</w:t>
      </w:r>
      <w:r>
        <w:rPr>
          <w:spacing w:val="21"/>
          <w:sz w:val="24"/>
        </w:rPr>
        <w:t xml:space="preserve"> </w:t>
      </w:r>
      <w:r>
        <w:rPr>
          <w:w w:val="99"/>
          <w:sz w:val="24"/>
        </w:rPr>
        <w:t>for</w:t>
      </w:r>
      <w:r>
        <w:rPr>
          <w:spacing w:val="21"/>
          <w:sz w:val="24"/>
        </w:rPr>
        <w:t xml:space="preserve"> </w:t>
      </w:r>
      <w:r>
        <w:rPr>
          <w:w w:val="102"/>
          <w:sz w:val="24"/>
        </w:rPr>
        <w:t xml:space="preserve">coupled </w:t>
      </w:r>
      <w:r>
        <w:rPr>
          <w:sz w:val="24"/>
        </w:rPr>
        <w:t>atmosphere</w:t>
      </w:r>
      <w:r>
        <w:rPr>
          <w:spacing w:val="1"/>
          <w:sz w:val="24"/>
        </w:rPr>
        <w:t xml:space="preserve"> </w:t>
      </w:r>
      <w:r>
        <w:rPr>
          <w:sz w:val="24"/>
        </w:rPr>
        <w:t>ocean</w:t>
      </w:r>
      <w:r>
        <w:rPr>
          <w:spacing w:val="1"/>
          <w:sz w:val="24"/>
        </w:rPr>
        <w:t xml:space="preserve"> </w:t>
      </w:r>
      <w:r>
        <w:rPr>
          <w:sz w:val="24"/>
        </w:rPr>
        <w:t>systems</w:t>
      </w:r>
      <w:r>
        <w:rPr>
          <w:spacing w:val="1"/>
          <w:sz w:val="24"/>
        </w:rPr>
        <w:t xml:space="preserve"> </w:t>
      </w:r>
      <w:r>
        <w:rPr>
          <w:sz w:val="24"/>
        </w:rPr>
        <w:t>using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matrix</w:t>
      </w:r>
      <w:r>
        <w:rPr>
          <w:spacing w:val="1"/>
          <w:sz w:val="24"/>
        </w:rPr>
        <w:t xml:space="preserve"> </w:t>
      </w:r>
      <w:r>
        <w:rPr>
          <w:sz w:val="24"/>
        </w:rPr>
        <w:t>operator</w:t>
      </w:r>
      <w:r>
        <w:rPr>
          <w:spacing w:val="1"/>
          <w:sz w:val="24"/>
        </w:rPr>
        <w:t xml:space="preserve"> </w:t>
      </w:r>
      <w:r>
        <w:rPr>
          <w:sz w:val="24"/>
        </w:rPr>
        <w:t>technique.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</w:t>
      </w:r>
      <w:r>
        <w:rPr>
          <w:rFonts w:ascii="Bookman Old Style" w:hAnsi="Bookman Old Style"/>
          <w:i/>
          <w:spacing w:val="-69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Quantitative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Spectroscopy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and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Radiative</w:t>
      </w:r>
      <w:r>
        <w:rPr>
          <w:rFonts w:ascii="Bookman Old Style" w:hAnsi="Bookman Old Style"/>
          <w:i/>
          <w:spacing w:val="-1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Transfer</w:t>
      </w:r>
      <w:r>
        <w:rPr>
          <w:w w:val="95"/>
          <w:sz w:val="24"/>
        </w:rPr>
        <w:t>,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113(7):536–548,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2012.</w:t>
      </w:r>
    </w:p>
    <w:p w14:paraId="4553B35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68" w:hanging="599"/>
        <w:jc w:val="both"/>
        <w:rPr>
          <w:sz w:val="24"/>
        </w:rPr>
      </w:pPr>
      <w:bookmarkStart w:id="268" w:name="_bookmark235"/>
      <w:bookmarkEnd w:id="268"/>
      <w:r>
        <w:rPr>
          <w:sz w:val="24"/>
        </w:rPr>
        <w:t>Suniti</w:t>
      </w:r>
      <w:r>
        <w:rPr>
          <w:spacing w:val="60"/>
          <w:sz w:val="24"/>
        </w:rPr>
        <w:t xml:space="preserve"> </w:t>
      </w:r>
      <w:r>
        <w:rPr>
          <w:sz w:val="24"/>
        </w:rPr>
        <w:t>Sanghavi,   Anthony</w:t>
      </w:r>
      <w:r>
        <w:rPr>
          <w:spacing w:val="60"/>
          <w:sz w:val="24"/>
        </w:rPr>
        <w:t xml:space="preserve"> </w:t>
      </w:r>
      <w:r>
        <w:rPr>
          <w:sz w:val="24"/>
        </w:rPr>
        <w:t>B</w:t>
      </w:r>
      <w:r>
        <w:rPr>
          <w:spacing w:val="60"/>
          <w:sz w:val="24"/>
        </w:rPr>
        <w:t xml:space="preserve"> </w:t>
      </w:r>
      <w:r>
        <w:rPr>
          <w:sz w:val="24"/>
        </w:rPr>
        <w:t>Davis,   and</w:t>
      </w:r>
      <w:r>
        <w:rPr>
          <w:spacing w:val="60"/>
          <w:sz w:val="24"/>
        </w:rPr>
        <w:t xml:space="preserve"> </w:t>
      </w:r>
      <w:r>
        <w:rPr>
          <w:sz w:val="24"/>
        </w:rPr>
        <w:t>Annmarie</w:t>
      </w:r>
      <w:r>
        <w:rPr>
          <w:spacing w:val="60"/>
          <w:sz w:val="24"/>
        </w:rPr>
        <w:t xml:space="preserve"> </w:t>
      </w:r>
      <w:r>
        <w:rPr>
          <w:sz w:val="24"/>
        </w:rPr>
        <w:t>Eldering.    vsmartmom: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vector</w:t>
      </w:r>
      <w:r>
        <w:rPr>
          <w:spacing w:val="1"/>
          <w:sz w:val="24"/>
        </w:rPr>
        <w:t xml:space="preserve"> </w:t>
      </w:r>
      <w:r>
        <w:rPr>
          <w:sz w:val="24"/>
        </w:rPr>
        <w:t>matrix</w:t>
      </w:r>
      <w:r>
        <w:rPr>
          <w:spacing w:val="60"/>
          <w:sz w:val="24"/>
        </w:rPr>
        <w:t xml:space="preserve"> </w:t>
      </w:r>
      <w:r>
        <w:rPr>
          <w:sz w:val="24"/>
        </w:rPr>
        <w:t>operator</w:t>
      </w:r>
      <w:r>
        <w:rPr>
          <w:spacing w:val="60"/>
          <w:sz w:val="24"/>
        </w:rPr>
        <w:t xml:space="preserve"> </w:t>
      </w:r>
      <w:r>
        <w:rPr>
          <w:sz w:val="24"/>
        </w:rPr>
        <w:t>method-based</w:t>
      </w:r>
      <w:r>
        <w:rPr>
          <w:spacing w:val="60"/>
          <w:sz w:val="24"/>
        </w:rPr>
        <w:t xml:space="preserve"> </w:t>
      </w:r>
      <w:r>
        <w:rPr>
          <w:sz w:val="24"/>
        </w:rPr>
        <w:t>radiative</w:t>
      </w:r>
      <w:r>
        <w:rPr>
          <w:spacing w:val="60"/>
          <w:sz w:val="24"/>
        </w:rPr>
        <w:t xml:space="preserve"> </w:t>
      </w:r>
      <w:r>
        <w:rPr>
          <w:sz w:val="24"/>
        </w:rPr>
        <w:t>transfer</w:t>
      </w:r>
      <w:r>
        <w:rPr>
          <w:spacing w:val="60"/>
          <w:sz w:val="24"/>
        </w:rPr>
        <w:t xml:space="preserve"> </w:t>
      </w:r>
      <w:r>
        <w:rPr>
          <w:sz w:val="24"/>
        </w:rPr>
        <w:t>model</w:t>
      </w:r>
      <w:r>
        <w:rPr>
          <w:spacing w:val="60"/>
          <w:sz w:val="24"/>
        </w:rPr>
        <w:t xml:space="preserve"> </w:t>
      </w:r>
      <w:r>
        <w:rPr>
          <w:sz w:val="24"/>
        </w:rPr>
        <w:t>linearized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with respect to aerosol properties.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 of Quantitative Spectroscopy and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133:412–433,</w:t>
      </w:r>
      <w:r>
        <w:rPr>
          <w:spacing w:val="12"/>
          <w:sz w:val="24"/>
        </w:rPr>
        <w:t xml:space="preserve"> </w:t>
      </w:r>
      <w:r>
        <w:rPr>
          <w:sz w:val="24"/>
        </w:rPr>
        <w:t>2014.</w:t>
      </w:r>
    </w:p>
    <w:p w14:paraId="3712E74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3"/>
        <w:ind w:hanging="600"/>
        <w:jc w:val="left"/>
        <w:rPr>
          <w:sz w:val="24"/>
        </w:rPr>
      </w:pPr>
      <w:bookmarkStart w:id="269" w:name="_bookmark236"/>
      <w:bookmarkEnd w:id="269"/>
      <w:r>
        <w:rPr>
          <w:w w:val="95"/>
          <w:sz w:val="24"/>
        </w:rPr>
        <w:t>Kourganoff</w:t>
      </w:r>
      <w:r>
        <w:rPr>
          <w:spacing w:val="14"/>
          <w:w w:val="95"/>
          <w:sz w:val="24"/>
        </w:rPr>
        <w:t xml:space="preserve"> </w:t>
      </w:r>
      <w:r>
        <w:rPr>
          <w:w w:val="95"/>
          <w:sz w:val="24"/>
        </w:rPr>
        <w:t>V.</w:t>
      </w:r>
      <w:r>
        <w:rPr>
          <w:spacing w:val="3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Basic</w:t>
      </w:r>
      <w:r>
        <w:rPr>
          <w:rFonts w:ascii="Bookman Old Style"/>
          <w:i/>
          <w:spacing w:val="7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methods</w:t>
      </w:r>
      <w:r>
        <w:rPr>
          <w:rFonts w:ascii="Bookman Old Style"/>
          <w:i/>
          <w:spacing w:val="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in</w:t>
      </w:r>
      <w:r>
        <w:rPr>
          <w:rFonts w:ascii="Bookman Old Style"/>
          <w:i/>
          <w:spacing w:val="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transfer</w:t>
      </w:r>
      <w:r>
        <w:rPr>
          <w:rFonts w:ascii="Bookman Old Style"/>
          <w:i/>
          <w:spacing w:val="7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problems</w:t>
      </w:r>
      <w:r>
        <w:rPr>
          <w:w w:val="95"/>
          <w:sz w:val="24"/>
        </w:rPr>
        <w:t>.</w:t>
      </w:r>
      <w:r>
        <w:rPr>
          <w:spacing w:val="39"/>
          <w:w w:val="95"/>
          <w:sz w:val="24"/>
        </w:rPr>
        <w:t xml:space="preserve"> </w:t>
      </w:r>
      <w:r>
        <w:rPr>
          <w:w w:val="95"/>
          <w:sz w:val="24"/>
        </w:rPr>
        <w:t>Clarendon</w:t>
      </w:r>
      <w:r>
        <w:rPr>
          <w:spacing w:val="14"/>
          <w:w w:val="95"/>
          <w:sz w:val="24"/>
        </w:rPr>
        <w:t xml:space="preserve"> </w:t>
      </w:r>
      <w:r>
        <w:rPr>
          <w:w w:val="95"/>
          <w:sz w:val="24"/>
        </w:rPr>
        <w:t>Press,</w:t>
      </w:r>
      <w:r>
        <w:rPr>
          <w:spacing w:val="15"/>
          <w:w w:val="95"/>
          <w:sz w:val="24"/>
        </w:rPr>
        <w:t xml:space="preserve"> </w:t>
      </w:r>
      <w:r>
        <w:rPr>
          <w:w w:val="95"/>
          <w:sz w:val="24"/>
        </w:rPr>
        <w:t>1952.</w:t>
      </w:r>
    </w:p>
    <w:p w14:paraId="6B3F086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9" w:line="247" w:lineRule="auto"/>
        <w:ind w:right="769" w:hanging="599"/>
        <w:jc w:val="both"/>
        <w:rPr>
          <w:sz w:val="24"/>
        </w:rPr>
      </w:pPr>
      <w:r>
        <w:rPr>
          <w:sz w:val="24"/>
        </w:rPr>
        <w:t>RDM Garcia and CE Siewert.</w:t>
      </w:r>
      <w:r>
        <w:rPr>
          <w:spacing w:val="1"/>
          <w:sz w:val="24"/>
        </w:rPr>
        <w:t xml:space="preserve"> </w:t>
      </w:r>
      <w:r>
        <w:rPr>
          <w:sz w:val="24"/>
        </w:rPr>
        <w:t>A generalized spherical harmonics solution for</w:t>
      </w:r>
      <w:r>
        <w:rPr>
          <w:spacing w:val="1"/>
          <w:sz w:val="24"/>
        </w:rPr>
        <w:t xml:space="preserve"> </w:t>
      </w:r>
      <w:r>
        <w:rPr>
          <w:sz w:val="24"/>
        </w:rPr>
        <w:t>radiative transfer models that include polarization effects.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 Quan-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titative</w:t>
      </w:r>
      <w:r>
        <w:rPr>
          <w:rFonts w:ascii="Bookman Old Style" w:hAnsi="Bookman Old Style"/>
          <w:i/>
          <w:spacing w:val="-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</w:t>
      </w:r>
      <w:r>
        <w:rPr>
          <w:rFonts w:ascii="Bookman Old Style" w:hAnsi="Bookman Old Style"/>
          <w:i/>
          <w:spacing w:val="-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-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Radiative</w:t>
      </w:r>
      <w:r>
        <w:rPr>
          <w:rFonts w:ascii="Bookman Old Style" w:hAnsi="Bookman Old Style"/>
          <w:i/>
          <w:spacing w:val="-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Transfer</w:t>
      </w:r>
      <w:r>
        <w:rPr>
          <w:w w:val="95"/>
          <w:sz w:val="24"/>
        </w:rPr>
        <w:t>,</w:t>
      </w:r>
      <w:r>
        <w:rPr>
          <w:spacing w:val="7"/>
          <w:w w:val="95"/>
          <w:sz w:val="24"/>
        </w:rPr>
        <w:t xml:space="preserve"> </w:t>
      </w:r>
      <w:r>
        <w:rPr>
          <w:w w:val="95"/>
          <w:sz w:val="24"/>
        </w:rPr>
        <w:t>36(5):401–423,</w:t>
      </w:r>
      <w:r>
        <w:rPr>
          <w:spacing w:val="6"/>
          <w:w w:val="95"/>
          <w:sz w:val="24"/>
        </w:rPr>
        <w:t xml:space="preserve"> </w:t>
      </w:r>
      <w:r>
        <w:rPr>
          <w:w w:val="95"/>
          <w:sz w:val="24"/>
        </w:rPr>
        <w:t>1986.</w:t>
      </w:r>
    </w:p>
    <w:p w14:paraId="6C33069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69" w:hanging="599"/>
        <w:jc w:val="both"/>
        <w:rPr>
          <w:sz w:val="24"/>
        </w:rPr>
      </w:pPr>
      <w:bookmarkStart w:id="270" w:name="_bookmark237"/>
      <w:bookmarkEnd w:id="270"/>
      <w:r>
        <w:rPr>
          <w:w w:val="105"/>
          <w:sz w:val="24"/>
        </w:rPr>
        <w:t>EA Ustinov.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Methods of spherical harmonics. application to the transfer of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polarized radiation in a vertically nonuniform planetary atmosphere. mathe-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matical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apparatus.</w:t>
      </w:r>
      <w:r>
        <w:rPr>
          <w:spacing w:val="24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Cosmic</w:t>
      </w:r>
      <w:r>
        <w:rPr>
          <w:rFonts w:ascii="Bookman Old Style" w:hAnsi="Bookman Old Style"/>
          <w:i/>
          <w:spacing w:val="-5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Research</w:t>
      </w:r>
      <w:r>
        <w:rPr>
          <w:w w:val="105"/>
          <w:sz w:val="24"/>
        </w:rPr>
        <w:t>,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26:473–484,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1989.</w:t>
      </w:r>
    </w:p>
    <w:p w14:paraId="7C90329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69" w:hanging="599"/>
        <w:jc w:val="both"/>
        <w:rPr>
          <w:sz w:val="24"/>
        </w:rPr>
      </w:pPr>
      <w:bookmarkStart w:id="271" w:name="_bookmark238"/>
      <w:bookmarkEnd w:id="271"/>
      <w:r>
        <w:rPr>
          <w:sz w:val="24"/>
        </w:rPr>
        <w:t>K Franklin Evans. The spherical harmonics discrete ordinate method for three-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dimensional atmospheric radiative transfer. </w:t>
      </w:r>
      <w:r>
        <w:rPr>
          <w:rFonts w:ascii="Bookman Old Style" w:hAnsi="Bookman Old Style"/>
          <w:i/>
          <w:sz w:val="24"/>
        </w:rPr>
        <w:t>Journal of the Atmospheric Sci-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ences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55(3):429–446,</w:t>
      </w:r>
      <w:r>
        <w:rPr>
          <w:spacing w:val="16"/>
          <w:sz w:val="24"/>
        </w:rPr>
        <w:t xml:space="preserve"> </w:t>
      </w:r>
      <w:r>
        <w:rPr>
          <w:sz w:val="24"/>
        </w:rPr>
        <w:t>1998.</w:t>
      </w:r>
    </w:p>
    <w:p w14:paraId="42F2523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9" w:lineRule="auto"/>
        <w:ind w:right="770" w:hanging="599"/>
        <w:jc w:val="both"/>
        <w:rPr>
          <w:sz w:val="24"/>
        </w:rPr>
      </w:pPr>
      <w:bookmarkStart w:id="272" w:name="_bookmark239"/>
      <w:bookmarkEnd w:id="272"/>
      <w:r>
        <w:rPr>
          <w:sz w:val="24"/>
        </w:rPr>
        <w:t>K Franklin Evans. Shdomppda:</w:t>
      </w:r>
      <w:r>
        <w:rPr>
          <w:spacing w:val="1"/>
          <w:sz w:val="24"/>
        </w:rPr>
        <w:t xml:space="preserve"> </w:t>
      </w:r>
      <w:r>
        <w:rPr>
          <w:sz w:val="24"/>
        </w:rPr>
        <w:t>A radiative transfer model for cloudy sky data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assimilation.</w:t>
      </w:r>
      <w:r>
        <w:rPr>
          <w:spacing w:val="4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</w:t>
      </w:r>
      <w:r>
        <w:rPr>
          <w:rFonts w:ascii="Bookman Old Style" w:hAnsi="Bookman Old Style"/>
          <w:i/>
          <w:spacing w:val="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the</w:t>
      </w:r>
      <w:r>
        <w:rPr>
          <w:rFonts w:ascii="Bookman Old Style" w:hAnsi="Bookman Old Style"/>
          <w:i/>
          <w:spacing w:val="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Atmospheric</w:t>
      </w:r>
      <w:r>
        <w:rPr>
          <w:rFonts w:ascii="Bookman Old Style" w:hAnsi="Bookman Old Style"/>
          <w:i/>
          <w:spacing w:val="1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Sciences</w:t>
      </w:r>
      <w:r>
        <w:rPr>
          <w:w w:val="95"/>
          <w:sz w:val="24"/>
        </w:rPr>
        <w:t>,</w:t>
      </w:r>
      <w:r>
        <w:rPr>
          <w:spacing w:val="17"/>
          <w:w w:val="95"/>
          <w:sz w:val="24"/>
        </w:rPr>
        <w:t xml:space="preserve"> </w:t>
      </w:r>
      <w:r>
        <w:rPr>
          <w:w w:val="95"/>
          <w:sz w:val="24"/>
        </w:rPr>
        <w:t>64(11):3854–3864,</w:t>
      </w:r>
      <w:r>
        <w:rPr>
          <w:spacing w:val="16"/>
          <w:w w:val="95"/>
          <w:sz w:val="24"/>
        </w:rPr>
        <w:t xml:space="preserve"> </w:t>
      </w:r>
      <w:r>
        <w:rPr>
          <w:w w:val="95"/>
          <w:sz w:val="24"/>
        </w:rPr>
        <w:t>2007.</w:t>
      </w:r>
    </w:p>
    <w:p w14:paraId="654966E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7" w:lineRule="auto"/>
        <w:ind w:right="770" w:hanging="599"/>
        <w:jc w:val="both"/>
        <w:rPr>
          <w:sz w:val="24"/>
        </w:rPr>
      </w:pPr>
      <w:bookmarkStart w:id="273" w:name="_bookmark240"/>
      <w:bookmarkEnd w:id="273"/>
      <w:r>
        <w:rPr>
          <w:sz w:val="24"/>
        </w:rPr>
        <w:t>RB</w:t>
      </w:r>
      <w:r>
        <w:rPr>
          <w:spacing w:val="50"/>
          <w:sz w:val="24"/>
        </w:rPr>
        <w:t xml:space="preserve"> </w:t>
      </w:r>
      <w:r>
        <w:rPr>
          <w:sz w:val="24"/>
        </w:rPr>
        <w:t>Myneni,</w:t>
      </w:r>
      <w:r>
        <w:rPr>
          <w:spacing w:val="51"/>
          <w:sz w:val="24"/>
        </w:rPr>
        <w:t xml:space="preserve"> </w:t>
      </w:r>
      <w:r>
        <w:rPr>
          <w:sz w:val="24"/>
        </w:rPr>
        <w:t>G</w:t>
      </w:r>
      <w:r>
        <w:rPr>
          <w:spacing w:val="49"/>
          <w:sz w:val="24"/>
        </w:rPr>
        <w:t xml:space="preserve"> </w:t>
      </w:r>
      <w:r>
        <w:rPr>
          <w:sz w:val="24"/>
        </w:rPr>
        <w:t>Asrar,</w:t>
      </w:r>
      <w:r>
        <w:rPr>
          <w:spacing w:val="49"/>
          <w:sz w:val="24"/>
        </w:rPr>
        <w:t xml:space="preserve"> </w:t>
      </w:r>
      <w:r>
        <w:rPr>
          <w:sz w:val="24"/>
        </w:rPr>
        <w:t>and</w:t>
      </w:r>
      <w:r>
        <w:rPr>
          <w:spacing w:val="49"/>
          <w:sz w:val="24"/>
        </w:rPr>
        <w:t xml:space="preserve"> </w:t>
      </w:r>
      <w:r>
        <w:rPr>
          <w:sz w:val="24"/>
        </w:rPr>
        <w:t>ET</w:t>
      </w:r>
      <w:r>
        <w:rPr>
          <w:spacing w:val="49"/>
          <w:sz w:val="24"/>
        </w:rPr>
        <w:t xml:space="preserve"> </w:t>
      </w:r>
      <w:r>
        <w:rPr>
          <w:sz w:val="24"/>
        </w:rPr>
        <w:t>Kanemasu.</w:t>
      </w:r>
      <w:r>
        <w:rPr>
          <w:spacing w:val="27"/>
          <w:sz w:val="24"/>
        </w:rPr>
        <w:t xml:space="preserve"> </w:t>
      </w:r>
      <w:r>
        <w:rPr>
          <w:sz w:val="24"/>
        </w:rPr>
        <w:t>Light</w:t>
      </w:r>
      <w:r>
        <w:rPr>
          <w:spacing w:val="49"/>
          <w:sz w:val="24"/>
        </w:rPr>
        <w:t xml:space="preserve"> </w:t>
      </w:r>
      <w:r>
        <w:rPr>
          <w:sz w:val="24"/>
        </w:rPr>
        <w:t>scattering</w:t>
      </w:r>
      <w:r>
        <w:rPr>
          <w:spacing w:val="50"/>
          <w:sz w:val="24"/>
        </w:rPr>
        <w:t xml:space="preserve"> </w:t>
      </w:r>
      <w:r>
        <w:rPr>
          <w:sz w:val="24"/>
        </w:rPr>
        <w:t>in</w:t>
      </w:r>
      <w:r>
        <w:rPr>
          <w:spacing w:val="49"/>
          <w:sz w:val="24"/>
        </w:rPr>
        <w:t xml:space="preserve"> </w:t>
      </w:r>
      <w:r>
        <w:rPr>
          <w:sz w:val="24"/>
        </w:rPr>
        <w:t>plant</w:t>
      </w:r>
      <w:r>
        <w:rPr>
          <w:spacing w:val="49"/>
          <w:sz w:val="24"/>
        </w:rPr>
        <w:t xml:space="preserve"> </w:t>
      </w:r>
      <w:r>
        <w:rPr>
          <w:sz w:val="24"/>
        </w:rPr>
        <w:t>canopies:</w:t>
      </w:r>
      <w:r>
        <w:rPr>
          <w:spacing w:val="-58"/>
          <w:sz w:val="24"/>
        </w:rPr>
        <w:t xml:space="preserve"> </w:t>
      </w:r>
      <w:r>
        <w:rPr>
          <w:sz w:val="24"/>
        </w:rPr>
        <w:t>the method of successive orders of scattering approximations (sosa).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Agricul-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tural and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forest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meteorology</w:t>
      </w:r>
      <w:r>
        <w:rPr>
          <w:sz w:val="24"/>
        </w:rPr>
        <w:t>,</w:t>
      </w:r>
      <w:r>
        <w:rPr>
          <w:spacing w:val="8"/>
          <w:sz w:val="24"/>
        </w:rPr>
        <w:t xml:space="preserve"> </w:t>
      </w:r>
      <w:r>
        <w:rPr>
          <w:sz w:val="24"/>
        </w:rPr>
        <w:t>39(1):1–12,</w:t>
      </w:r>
      <w:r>
        <w:rPr>
          <w:spacing w:val="9"/>
          <w:sz w:val="24"/>
        </w:rPr>
        <w:t xml:space="preserve"> </w:t>
      </w:r>
      <w:r>
        <w:rPr>
          <w:sz w:val="24"/>
        </w:rPr>
        <w:t>1987.</w:t>
      </w:r>
    </w:p>
    <w:p w14:paraId="4BFD214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4" w:lineRule="auto"/>
        <w:ind w:right="769" w:hanging="599"/>
        <w:jc w:val="both"/>
        <w:rPr>
          <w:rFonts w:ascii="Cambria"/>
          <w:sz w:val="24"/>
        </w:rPr>
      </w:pPr>
      <w:bookmarkStart w:id="274" w:name="_bookmark241"/>
      <w:bookmarkEnd w:id="274"/>
      <w:r>
        <w:rPr>
          <w:spacing w:val="-1"/>
          <w:w w:val="105"/>
          <w:sz w:val="24"/>
        </w:rPr>
        <w:t xml:space="preserve">J. Lenoble. </w:t>
      </w:r>
      <w:r>
        <w:rPr>
          <w:rFonts w:ascii="Bookman Old Style"/>
          <w:i/>
          <w:spacing w:val="-1"/>
          <w:w w:val="105"/>
          <w:sz w:val="24"/>
        </w:rPr>
        <w:t>Radiative Transfer</w:t>
      </w:r>
      <w:r>
        <w:rPr>
          <w:spacing w:val="-1"/>
          <w:w w:val="105"/>
          <w:sz w:val="24"/>
        </w:rPr>
        <w:t xml:space="preserve">. Studies </w:t>
      </w:r>
      <w:r>
        <w:rPr>
          <w:w w:val="105"/>
          <w:sz w:val="24"/>
        </w:rPr>
        <w:t>in Geophysical Optics and Remote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Sensing.</w:t>
      </w:r>
      <w:r>
        <w:rPr>
          <w:spacing w:val="39"/>
          <w:w w:val="105"/>
          <w:sz w:val="24"/>
        </w:rPr>
        <w:t xml:space="preserve"> </w:t>
      </w:r>
      <w:r>
        <w:rPr>
          <w:w w:val="105"/>
          <w:sz w:val="24"/>
        </w:rPr>
        <w:t>Deepak</w:t>
      </w:r>
      <w:r>
        <w:rPr>
          <w:spacing w:val="39"/>
          <w:w w:val="105"/>
          <w:sz w:val="24"/>
        </w:rPr>
        <w:t xml:space="preserve"> </w:t>
      </w:r>
      <w:r>
        <w:rPr>
          <w:w w:val="105"/>
          <w:sz w:val="24"/>
        </w:rPr>
        <w:t>Publications,</w:t>
      </w:r>
      <w:r>
        <w:rPr>
          <w:spacing w:val="47"/>
          <w:w w:val="105"/>
          <w:sz w:val="24"/>
        </w:rPr>
        <w:t xml:space="preserve"> </w:t>
      </w:r>
      <w:r>
        <w:rPr>
          <w:w w:val="105"/>
          <w:sz w:val="24"/>
        </w:rPr>
        <w:t>1993.</w:t>
      </w:r>
      <w:r>
        <w:rPr>
          <w:spacing w:val="62"/>
          <w:w w:val="105"/>
          <w:sz w:val="24"/>
        </w:rPr>
        <w:t xml:space="preserve"> </w:t>
      </w:r>
      <w:r>
        <w:rPr>
          <w:w w:val="105"/>
          <w:sz w:val="24"/>
        </w:rPr>
        <w:t>ISBN</w:t>
      </w:r>
      <w:r>
        <w:rPr>
          <w:spacing w:val="38"/>
          <w:w w:val="105"/>
          <w:sz w:val="24"/>
        </w:rPr>
        <w:t xml:space="preserve"> </w:t>
      </w:r>
      <w:r>
        <w:rPr>
          <w:w w:val="105"/>
          <w:sz w:val="24"/>
        </w:rPr>
        <w:t>978-0937194218.</w:t>
      </w:r>
      <w:r>
        <w:rPr>
          <w:spacing w:val="62"/>
          <w:w w:val="105"/>
          <w:sz w:val="24"/>
        </w:rPr>
        <w:t xml:space="preserve"> </w:t>
      </w:r>
      <w:r>
        <w:rPr>
          <w:w w:val="105"/>
          <w:sz w:val="24"/>
        </w:rPr>
        <w:t>URL</w:t>
      </w:r>
      <w:r>
        <w:rPr>
          <w:spacing w:val="41"/>
          <w:w w:val="105"/>
          <w:sz w:val="24"/>
        </w:rPr>
        <w:t xml:space="preserve"> </w:t>
      </w:r>
      <w:hyperlink r:id="rId174">
        <w:r>
          <w:rPr>
            <w:rFonts w:ascii="Cambria"/>
            <w:color w:val="0000FF"/>
            <w:w w:val="105"/>
            <w:sz w:val="24"/>
          </w:rPr>
          <w:t>https:</w:t>
        </w:r>
      </w:hyperlink>
    </w:p>
    <w:p w14:paraId="48F28293" w14:textId="77777777" w:rsidR="00B856A6" w:rsidRDefault="00CE2E4C">
      <w:pPr>
        <w:pStyle w:val="BodyText"/>
        <w:spacing w:before="2"/>
        <w:ind w:left="1130"/>
      </w:pPr>
      <w:hyperlink r:id="rId175">
        <w:r w:rsidR="00EB5EFA">
          <w:rPr>
            <w:rFonts w:ascii="Cambria"/>
            <w:color w:val="0000FF"/>
          </w:rPr>
          <w:t>//books.google.com/books?id=CK3HDRwCT5YC</w:t>
        </w:r>
      </w:hyperlink>
      <w:r w:rsidR="00EB5EFA">
        <w:t>.</w:t>
      </w:r>
    </w:p>
    <w:p w14:paraId="1A881CD1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10" w:line="247" w:lineRule="auto"/>
        <w:ind w:right="769" w:hanging="599"/>
        <w:jc w:val="both"/>
        <w:rPr>
          <w:sz w:val="24"/>
        </w:rPr>
      </w:pPr>
      <w:r>
        <w:rPr>
          <w:w w:val="105"/>
          <w:sz w:val="24"/>
        </w:rPr>
        <w:t>Malik Chami, Richard Santer, and Eric Dilligeard.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Radiative transfer model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for the computation of radiance and polarization in an ocean–atmosphere sys-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tem: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polarization properties of suspended matter for remote sensing.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Ap-</w:t>
      </w:r>
      <w:r>
        <w:rPr>
          <w:rFonts w:ascii="Bookman Old Style" w:hAnsi="Bookman Old Style"/>
          <w:i/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plied Optics</w:t>
      </w:r>
      <w:r>
        <w:rPr>
          <w:sz w:val="24"/>
        </w:rPr>
        <w:t>, 40(15):2398–2416, May 2001. doi: 10.1364/AO.40.002398. URL</w:t>
      </w:r>
      <w:r>
        <w:rPr>
          <w:spacing w:val="1"/>
          <w:sz w:val="24"/>
        </w:rPr>
        <w:t xml:space="preserve"> </w:t>
      </w:r>
      <w:hyperlink r:id="rId176">
        <w:r>
          <w:rPr>
            <w:rFonts w:ascii="Cambria" w:hAnsi="Cambria"/>
            <w:color w:val="0000FF"/>
            <w:w w:val="105"/>
            <w:sz w:val="24"/>
          </w:rPr>
          <w:t>http://ao.osa.org/abstract.cfm?URI=ao-40-15-2398</w:t>
        </w:r>
      </w:hyperlink>
      <w:r>
        <w:rPr>
          <w:w w:val="105"/>
          <w:sz w:val="24"/>
        </w:rPr>
        <w:t>.</w:t>
      </w:r>
    </w:p>
    <w:p w14:paraId="72C6487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5" w:line="247" w:lineRule="auto"/>
        <w:ind w:right="769" w:hanging="599"/>
        <w:jc w:val="both"/>
        <w:rPr>
          <w:sz w:val="24"/>
        </w:rPr>
      </w:pPr>
      <w:r>
        <w:rPr>
          <w:sz w:val="24"/>
        </w:rPr>
        <w:t>Qilong Min and Minzheng Duan.</w:t>
      </w:r>
      <w:r>
        <w:rPr>
          <w:spacing w:val="1"/>
          <w:sz w:val="24"/>
        </w:rPr>
        <w:t xml:space="preserve"> </w:t>
      </w:r>
      <w:r>
        <w:rPr>
          <w:sz w:val="24"/>
        </w:rPr>
        <w:t>A successive order of scattering model for</w:t>
      </w:r>
      <w:r>
        <w:rPr>
          <w:spacing w:val="1"/>
          <w:sz w:val="24"/>
        </w:rPr>
        <w:t xml:space="preserve"> </w:t>
      </w:r>
      <w:r>
        <w:rPr>
          <w:sz w:val="24"/>
        </w:rPr>
        <w:t>solving vector radiative transfer in the atmosphere.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 Quantitative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Spectroscopy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-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87(3):243–259,</w:t>
      </w:r>
      <w:r>
        <w:rPr>
          <w:spacing w:val="-2"/>
          <w:sz w:val="24"/>
        </w:rPr>
        <w:t xml:space="preserve"> </w:t>
      </w:r>
      <w:r>
        <w:rPr>
          <w:sz w:val="24"/>
        </w:rPr>
        <w:t>2004.</w:t>
      </w:r>
    </w:p>
    <w:p w14:paraId="3BD7664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7" w:lineRule="auto"/>
        <w:ind w:right="769" w:hanging="599"/>
        <w:jc w:val="both"/>
        <w:rPr>
          <w:sz w:val="24"/>
        </w:rPr>
      </w:pPr>
      <w:r>
        <w:rPr>
          <w:sz w:val="24"/>
        </w:rPr>
        <w:t>Minzheng Duan and Qilong Min.</w:t>
      </w:r>
      <w:r>
        <w:rPr>
          <w:spacing w:val="1"/>
          <w:sz w:val="24"/>
        </w:rPr>
        <w:t xml:space="preserve"> </w:t>
      </w:r>
      <w:r>
        <w:rPr>
          <w:sz w:val="24"/>
        </w:rPr>
        <w:t>A semi-analytic technique to speed up suc-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cessive order of scattering model for optically thick media. </w:t>
      </w:r>
      <w:r>
        <w:rPr>
          <w:rFonts w:ascii="Bookman Old Style" w:hAnsi="Bookman Old Style"/>
          <w:i/>
          <w:sz w:val="24"/>
        </w:rPr>
        <w:t>Journal of Quan-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titative</w:t>
      </w:r>
      <w:r>
        <w:rPr>
          <w:rFonts w:ascii="Bookman Old Style" w:hAnsi="Bookman Old Style"/>
          <w:i/>
          <w:spacing w:val="-1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Spectroscopy</w:t>
      </w:r>
      <w:r>
        <w:rPr>
          <w:rFonts w:ascii="Bookman Old Style" w:hAnsi="Bookman Old Style"/>
          <w:i/>
          <w:spacing w:val="-1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1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-1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-9"/>
          <w:sz w:val="24"/>
        </w:rPr>
        <w:t xml:space="preserve"> </w:t>
      </w:r>
      <w:r>
        <w:rPr>
          <w:sz w:val="24"/>
        </w:rPr>
        <w:t>95(1):21–32,</w:t>
      </w:r>
      <w:r>
        <w:rPr>
          <w:spacing w:val="-9"/>
          <w:sz w:val="24"/>
        </w:rPr>
        <w:t xml:space="preserve"> </w:t>
      </w:r>
      <w:r>
        <w:rPr>
          <w:sz w:val="24"/>
        </w:rPr>
        <w:t>2005.</w:t>
      </w:r>
    </w:p>
    <w:p w14:paraId="517AC838" w14:textId="77777777" w:rsidR="00B856A6" w:rsidRDefault="00B856A6">
      <w:pPr>
        <w:spacing w:line="247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6E5FE8C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70" w:hanging="599"/>
        <w:jc w:val="both"/>
        <w:rPr>
          <w:sz w:val="24"/>
        </w:rPr>
      </w:pPr>
      <w:r>
        <w:rPr>
          <w:sz w:val="24"/>
        </w:rPr>
        <w:lastRenderedPageBreak/>
        <w:t>Thomas</w:t>
      </w:r>
      <w:r>
        <w:rPr>
          <w:spacing w:val="1"/>
          <w:sz w:val="24"/>
        </w:rPr>
        <w:t xml:space="preserve"> </w:t>
      </w:r>
      <w:r>
        <w:rPr>
          <w:sz w:val="24"/>
        </w:rPr>
        <w:t>Greenwald,</w:t>
      </w:r>
      <w:r>
        <w:rPr>
          <w:spacing w:val="1"/>
          <w:sz w:val="24"/>
        </w:rPr>
        <w:t xml:space="preserve"> </w:t>
      </w:r>
      <w:r>
        <w:rPr>
          <w:sz w:val="24"/>
        </w:rPr>
        <w:t>Ralf</w:t>
      </w:r>
      <w:r>
        <w:rPr>
          <w:spacing w:val="1"/>
          <w:sz w:val="24"/>
        </w:rPr>
        <w:t xml:space="preserve"> </w:t>
      </w:r>
      <w:r>
        <w:rPr>
          <w:sz w:val="24"/>
        </w:rPr>
        <w:t>Bennartz,</w:t>
      </w:r>
      <w:r>
        <w:rPr>
          <w:spacing w:val="1"/>
          <w:sz w:val="24"/>
        </w:rPr>
        <w:t xml:space="preserve"> </w:t>
      </w:r>
      <w:r>
        <w:rPr>
          <w:sz w:val="24"/>
        </w:rPr>
        <w:t>Christopher</w:t>
      </w:r>
      <w:r>
        <w:rPr>
          <w:spacing w:val="1"/>
          <w:sz w:val="24"/>
        </w:rPr>
        <w:t xml:space="preserve"> </w:t>
      </w:r>
      <w:r>
        <w:rPr>
          <w:sz w:val="24"/>
        </w:rPr>
        <w:t>O’Dell,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Andrew</w:t>
      </w:r>
      <w:r>
        <w:rPr>
          <w:spacing w:val="60"/>
          <w:sz w:val="24"/>
        </w:rPr>
        <w:t xml:space="preserve"> </w:t>
      </w:r>
      <w:r>
        <w:rPr>
          <w:sz w:val="24"/>
        </w:rPr>
        <w:t>Hei-</w:t>
      </w:r>
      <w:r>
        <w:rPr>
          <w:spacing w:val="1"/>
          <w:sz w:val="24"/>
        </w:rPr>
        <w:t xml:space="preserve"> </w:t>
      </w:r>
      <w:r>
        <w:rPr>
          <w:sz w:val="24"/>
        </w:rPr>
        <w:t>dinger.</w:t>
      </w:r>
      <w:r>
        <w:rPr>
          <w:spacing w:val="1"/>
          <w:sz w:val="24"/>
        </w:rPr>
        <w:t xml:space="preserve"> </w:t>
      </w:r>
      <w:r>
        <w:rPr>
          <w:sz w:val="24"/>
        </w:rPr>
        <w:t>Fast</w:t>
      </w:r>
      <w:r>
        <w:rPr>
          <w:spacing w:val="1"/>
          <w:sz w:val="24"/>
        </w:rPr>
        <w:t xml:space="preserve"> </w:t>
      </w:r>
      <w:r>
        <w:rPr>
          <w:sz w:val="24"/>
        </w:rPr>
        <w:t>computation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microwave</w:t>
      </w:r>
      <w:r>
        <w:rPr>
          <w:spacing w:val="60"/>
          <w:sz w:val="24"/>
        </w:rPr>
        <w:t xml:space="preserve"> </w:t>
      </w:r>
      <w:r>
        <w:rPr>
          <w:sz w:val="24"/>
        </w:rPr>
        <w:t>radiances</w:t>
      </w:r>
      <w:r>
        <w:rPr>
          <w:spacing w:val="60"/>
          <w:sz w:val="24"/>
        </w:rPr>
        <w:t xml:space="preserve"> </w:t>
      </w:r>
      <w:r>
        <w:rPr>
          <w:sz w:val="24"/>
        </w:rPr>
        <w:t>for</w:t>
      </w:r>
      <w:r>
        <w:rPr>
          <w:spacing w:val="60"/>
          <w:sz w:val="24"/>
        </w:rPr>
        <w:t xml:space="preserve"> </w:t>
      </w:r>
      <w:r>
        <w:rPr>
          <w:sz w:val="24"/>
        </w:rPr>
        <w:t>data</w:t>
      </w:r>
      <w:r>
        <w:rPr>
          <w:spacing w:val="60"/>
          <w:sz w:val="24"/>
        </w:rPr>
        <w:t xml:space="preserve"> </w:t>
      </w:r>
      <w:r>
        <w:rPr>
          <w:sz w:val="24"/>
        </w:rPr>
        <w:t>assimilation</w:t>
      </w:r>
      <w:r>
        <w:rPr>
          <w:spacing w:val="60"/>
          <w:sz w:val="24"/>
        </w:rPr>
        <w:t xml:space="preserve"> </w:t>
      </w:r>
      <w:r>
        <w:rPr>
          <w:sz w:val="24"/>
        </w:rPr>
        <w:t>using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“successive</w:t>
      </w:r>
      <w:r>
        <w:rPr>
          <w:spacing w:val="-2"/>
          <w:sz w:val="24"/>
        </w:rPr>
        <w:t xml:space="preserve"> </w:t>
      </w:r>
      <w:r>
        <w:rPr>
          <w:sz w:val="24"/>
        </w:rPr>
        <w:t>order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scattering”</w:t>
      </w:r>
      <w:r>
        <w:rPr>
          <w:spacing w:val="-2"/>
          <w:sz w:val="24"/>
        </w:rPr>
        <w:t xml:space="preserve"> </w:t>
      </w:r>
      <w:r>
        <w:rPr>
          <w:sz w:val="24"/>
        </w:rPr>
        <w:t>method.</w:t>
      </w:r>
      <w:r>
        <w:rPr>
          <w:spacing w:val="2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Meteorology</w:t>
      </w:r>
      <w:r>
        <w:rPr>
          <w:sz w:val="24"/>
        </w:rPr>
        <w:t>,</w:t>
      </w:r>
      <w:r>
        <w:rPr>
          <w:spacing w:val="-57"/>
          <w:sz w:val="24"/>
        </w:rPr>
        <w:t xml:space="preserve"> </w:t>
      </w:r>
      <w:r>
        <w:rPr>
          <w:sz w:val="24"/>
        </w:rPr>
        <w:t>44(6):960–966,</w:t>
      </w:r>
      <w:r>
        <w:rPr>
          <w:spacing w:val="17"/>
          <w:sz w:val="24"/>
        </w:rPr>
        <w:t xml:space="preserve"> </w:t>
      </w:r>
      <w:r>
        <w:rPr>
          <w:sz w:val="24"/>
        </w:rPr>
        <w:t>2005.</w:t>
      </w:r>
    </w:p>
    <w:p w14:paraId="7073063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70" w:hanging="599"/>
        <w:jc w:val="both"/>
        <w:rPr>
          <w:sz w:val="24"/>
        </w:rPr>
      </w:pPr>
      <w:r>
        <w:rPr>
          <w:sz w:val="24"/>
        </w:rPr>
        <w:t>Andrew K Heidinger, Christopher O’Dell, Ralf Bennartz, and Thomas Green-</w:t>
      </w:r>
      <w:r>
        <w:rPr>
          <w:spacing w:val="1"/>
          <w:sz w:val="24"/>
        </w:rPr>
        <w:t xml:space="preserve"> </w:t>
      </w:r>
      <w:r>
        <w:rPr>
          <w:sz w:val="24"/>
        </w:rPr>
        <w:t>wald.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successive-order-of-interaction</w:t>
      </w:r>
      <w:r>
        <w:rPr>
          <w:spacing w:val="60"/>
          <w:sz w:val="24"/>
        </w:rPr>
        <w:t xml:space="preserve"> </w:t>
      </w:r>
      <w:r>
        <w:rPr>
          <w:sz w:val="24"/>
        </w:rPr>
        <w:t>radiative</w:t>
      </w:r>
      <w:r>
        <w:rPr>
          <w:spacing w:val="60"/>
          <w:sz w:val="24"/>
        </w:rPr>
        <w:t xml:space="preserve"> </w:t>
      </w:r>
      <w:r>
        <w:rPr>
          <w:sz w:val="24"/>
        </w:rPr>
        <w:t>transfer</w:t>
      </w:r>
      <w:r>
        <w:rPr>
          <w:spacing w:val="60"/>
          <w:sz w:val="24"/>
        </w:rPr>
        <w:t xml:space="preserve"> </w:t>
      </w:r>
      <w:r>
        <w:rPr>
          <w:sz w:val="24"/>
        </w:rPr>
        <w:t>model.</w:t>
      </w:r>
      <w:r>
        <w:rPr>
          <w:spacing w:val="60"/>
          <w:sz w:val="24"/>
        </w:rPr>
        <w:t xml:space="preserve"> </w:t>
      </w:r>
      <w:r>
        <w:rPr>
          <w:sz w:val="24"/>
        </w:rPr>
        <w:t>part</w:t>
      </w:r>
      <w:r>
        <w:rPr>
          <w:spacing w:val="60"/>
          <w:sz w:val="24"/>
        </w:rPr>
        <w:t xml:space="preserve"> </w:t>
      </w:r>
      <w:r>
        <w:rPr>
          <w:sz w:val="24"/>
        </w:rPr>
        <w:t>i: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Model development. </w:t>
      </w:r>
      <w:r>
        <w:rPr>
          <w:rFonts w:ascii="Bookman Old Style" w:hAnsi="Bookman Old Style"/>
          <w:i/>
          <w:w w:val="95"/>
          <w:sz w:val="24"/>
        </w:rPr>
        <w:t>Journal of applied meteorology and climatology</w:t>
      </w:r>
      <w:r>
        <w:rPr>
          <w:w w:val="95"/>
          <w:sz w:val="24"/>
        </w:rPr>
        <w:t>, 45(10):</w:t>
      </w:r>
      <w:r>
        <w:rPr>
          <w:spacing w:val="-54"/>
          <w:w w:val="95"/>
          <w:sz w:val="24"/>
        </w:rPr>
        <w:t xml:space="preserve"> </w:t>
      </w:r>
      <w:r>
        <w:rPr>
          <w:sz w:val="24"/>
        </w:rPr>
        <w:t>1388–1402,</w:t>
      </w:r>
      <w:r>
        <w:rPr>
          <w:spacing w:val="17"/>
          <w:sz w:val="24"/>
        </w:rPr>
        <w:t xml:space="preserve"> </w:t>
      </w:r>
      <w:r>
        <w:rPr>
          <w:sz w:val="24"/>
        </w:rPr>
        <w:t>2006.</w:t>
      </w:r>
    </w:p>
    <w:p w14:paraId="07C2750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70" w:hanging="599"/>
        <w:jc w:val="both"/>
        <w:rPr>
          <w:sz w:val="24"/>
        </w:rPr>
      </w:pPr>
      <w:r>
        <w:rPr>
          <w:w w:val="105"/>
          <w:sz w:val="24"/>
        </w:rPr>
        <w:t>Svetlana Y Kotchenova, Eric F Vermote, Raffaella Matarrese, and Frank J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Klemm Jr. Validation of a vector version of the 6s radiative transfer code for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atmospheric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correction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satellite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data.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part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i: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Path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radiance.</w:t>
      </w:r>
      <w:r>
        <w:rPr>
          <w:spacing w:val="7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-17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-61"/>
          <w:w w:val="105"/>
          <w:sz w:val="24"/>
        </w:rPr>
        <w:t xml:space="preserve"> </w:t>
      </w:r>
      <w:r>
        <w:rPr>
          <w:w w:val="105"/>
          <w:sz w:val="24"/>
        </w:rPr>
        <w:t>45(26):6762–6774,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2006.</w:t>
      </w:r>
    </w:p>
    <w:p w14:paraId="4A10498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52" w:lineRule="auto"/>
        <w:ind w:right="771" w:hanging="599"/>
        <w:jc w:val="both"/>
        <w:rPr>
          <w:sz w:val="24"/>
        </w:rPr>
      </w:pPr>
      <w:r>
        <w:rPr>
          <w:w w:val="105"/>
          <w:sz w:val="24"/>
        </w:rPr>
        <w:t>Svetlana Y Kotchenova and Eric F Vermote. Validation of a vector version of</w:t>
      </w:r>
      <w:r>
        <w:rPr>
          <w:spacing w:val="-60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6s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radiative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transfer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code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for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atmospheric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correction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satellite</w:t>
      </w:r>
      <w:r>
        <w:rPr>
          <w:spacing w:val="11"/>
          <w:w w:val="105"/>
          <w:sz w:val="24"/>
        </w:rPr>
        <w:t xml:space="preserve"> </w:t>
      </w:r>
      <w:r>
        <w:rPr>
          <w:w w:val="105"/>
          <w:sz w:val="24"/>
        </w:rPr>
        <w:t>data.</w:t>
      </w:r>
      <w:r>
        <w:rPr>
          <w:spacing w:val="10"/>
          <w:w w:val="105"/>
          <w:sz w:val="24"/>
        </w:rPr>
        <w:t xml:space="preserve"> </w:t>
      </w:r>
      <w:r>
        <w:rPr>
          <w:w w:val="105"/>
          <w:sz w:val="24"/>
        </w:rPr>
        <w:t>part</w:t>
      </w:r>
    </w:p>
    <w:p w14:paraId="6DE2DFBE" w14:textId="77777777" w:rsidR="00B856A6" w:rsidRDefault="00EB5EFA">
      <w:pPr>
        <w:pStyle w:val="BodyText"/>
        <w:spacing w:line="247" w:lineRule="auto"/>
        <w:ind w:left="1130"/>
      </w:pPr>
      <w:r>
        <w:t>ii.</w:t>
      </w:r>
      <w:r>
        <w:rPr>
          <w:spacing w:val="29"/>
        </w:rPr>
        <w:t xml:space="preserve"> </w:t>
      </w:r>
      <w:r>
        <w:t>homogeneous</w:t>
      </w:r>
      <w:r>
        <w:rPr>
          <w:spacing w:val="29"/>
        </w:rPr>
        <w:t xml:space="preserve"> </w:t>
      </w:r>
      <w:r>
        <w:t>lambertian</w:t>
      </w:r>
      <w:r>
        <w:rPr>
          <w:spacing w:val="29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anisotropic</w:t>
      </w:r>
      <w:r>
        <w:rPr>
          <w:spacing w:val="30"/>
        </w:rPr>
        <w:t xml:space="preserve"> </w:t>
      </w:r>
      <w:r>
        <w:t>surfaces.</w:t>
      </w:r>
      <w:r>
        <w:rPr>
          <w:spacing w:val="16"/>
        </w:rPr>
        <w:t xml:space="preserve"> </w:t>
      </w:r>
      <w:r>
        <w:rPr>
          <w:rFonts w:ascii="Bookman Old Style" w:hAnsi="Bookman Old Style"/>
          <w:i/>
        </w:rPr>
        <w:t>Applied</w:t>
      </w:r>
      <w:r>
        <w:rPr>
          <w:rFonts w:ascii="Bookman Old Style" w:hAnsi="Bookman Old Style"/>
          <w:i/>
          <w:spacing w:val="21"/>
        </w:rPr>
        <w:t xml:space="preserve"> </w:t>
      </w:r>
      <w:r>
        <w:rPr>
          <w:rFonts w:ascii="Bookman Old Style" w:hAnsi="Bookman Old Style"/>
          <w:i/>
        </w:rPr>
        <w:t>optics</w:t>
      </w:r>
      <w:r>
        <w:t>,</w:t>
      </w:r>
      <w:r>
        <w:rPr>
          <w:spacing w:val="31"/>
        </w:rPr>
        <w:t xml:space="preserve"> </w:t>
      </w:r>
      <w:r>
        <w:t>46(20):</w:t>
      </w:r>
      <w:r>
        <w:rPr>
          <w:spacing w:val="-57"/>
        </w:rPr>
        <w:t xml:space="preserve"> </w:t>
      </w:r>
      <w:r>
        <w:t>4455–4464,</w:t>
      </w:r>
      <w:r>
        <w:rPr>
          <w:spacing w:val="17"/>
        </w:rPr>
        <w:t xml:space="preserve"> </w:t>
      </w:r>
      <w:r>
        <w:t>2007.</w:t>
      </w:r>
    </w:p>
    <w:p w14:paraId="33AE725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69" w:hanging="599"/>
        <w:jc w:val="both"/>
        <w:rPr>
          <w:sz w:val="24"/>
        </w:rPr>
      </w:pPr>
      <w:r>
        <w:rPr>
          <w:w w:val="128"/>
          <w:sz w:val="24"/>
        </w:rPr>
        <w:t>J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101"/>
          <w:sz w:val="24"/>
        </w:rPr>
        <w:t>Lenoble,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sz w:val="24"/>
        </w:rPr>
        <w:t xml:space="preserve">M </w:t>
      </w:r>
      <w:r>
        <w:rPr>
          <w:spacing w:val="-15"/>
          <w:sz w:val="24"/>
        </w:rPr>
        <w:t xml:space="preserve"> </w:t>
      </w:r>
      <w:r>
        <w:rPr>
          <w:w w:val="105"/>
          <w:sz w:val="24"/>
        </w:rPr>
        <w:t>Herman,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w w:val="110"/>
          <w:sz w:val="24"/>
        </w:rPr>
        <w:t>JL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101"/>
          <w:sz w:val="24"/>
        </w:rPr>
        <w:t>Deu</w:t>
      </w:r>
      <w:r>
        <w:rPr>
          <w:spacing w:val="-7"/>
          <w:w w:val="101"/>
          <w:sz w:val="24"/>
        </w:rPr>
        <w:t>z</w:t>
      </w:r>
      <w:r>
        <w:rPr>
          <w:spacing w:val="-111"/>
          <w:w w:val="146"/>
          <w:sz w:val="24"/>
        </w:rPr>
        <w:t>´</w:t>
      </w:r>
      <w:r>
        <w:rPr>
          <w:w w:val="101"/>
          <w:sz w:val="24"/>
        </w:rPr>
        <w:t>e,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w w:val="103"/>
          <w:sz w:val="24"/>
        </w:rPr>
        <w:t>B</w:t>
      </w:r>
      <w:r>
        <w:rPr>
          <w:sz w:val="24"/>
        </w:rPr>
        <w:t xml:space="preserve"> </w:t>
      </w:r>
      <w:r>
        <w:rPr>
          <w:spacing w:val="-15"/>
          <w:sz w:val="24"/>
        </w:rPr>
        <w:t xml:space="preserve"> </w:t>
      </w:r>
      <w:r>
        <w:rPr>
          <w:w w:val="103"/>
          <w:sz w:val="24"/>
        </w:rPr>
        <w:t>Lafrance,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w w:val="107"/>
          <w:sz w:val="24"/>
        </w:rPr>
        <w:t>R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104"/>
          <w:sz w:val="24"/>
        </w:rPr>
        <w:t>Sa</w:t>
      </w:r>
      <w:r>
        <w:rPr>
          <w:spacing w:val="-7"/>
          <w:w w:val="104"/>
          <w:sz w:val="24"/>
        </w:rPr>
        <w:t>n</w:t>
      </w:r>
      <w:r>
        <w:rPr>
          <w:w w:val="111"/>
          <w:sz w:val="24"/>
        </w:rPr>
        <w:t>ter,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z w:val="24"/>
        </w:rPr>
        <w:t xml:space="preserve"> </w:t>
      </w:r>
      <w:r>
        <w:rPr>
          <w:spacing w:val="-15"/>
          <w:sz w:val="24"/>
        </w:rPr>
        <w:t xml:space="preserve"> </w:t>
      </w:r>
      <w:r>
        <w:rPr>
          <w:w w:val="103"/>
          <w:sz w:val="24"/>
        </w:rPr>
        <w:t>D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spacing w:val="-20"/>
          <w:w w:val="115"/>
          <w:sz w:val="24"/>
        </w:rPr>
        <w:t>T</w:t>
      </w:r>
      <w:r>
        <w:rPr>
          <w:w w:val="110"/>
          <w:sz w:val="24"/>
        </w:rPr>
        <w:t>an</w:t>
      </w:r>
      <w:r>
        <w:rPr>
          <w:spacing w:val="-7"/>
          <w:w w:val="110"/>
          <w:sz w:val="24"/>
        </w:rPr>
        <w:t>r</w:t>
      </w:r>
      <w:r>
        <w:rPr>
          <w:spacing w:val="-111"/>
          <w:w w:val="146"/>
          <w:sz w:val="24"/>
        </w:rPr>
        <w:t>´</w:t>
      </w:r>
      <w:r>
        <w:rPr>
          <w:w w:val="101"/>
          <w:sz w:val="24"/>
        </w:rPr>
        <w:t>e.</w:t>
      </w:r>
      <w:r>
        <w:rPr>
          <w:sz w:val="24"/>
        </w:rPr>
        <w:t xml:space="preserve">  </w:t>
      </w:r>
      <w:r>
        <w:rPr>
          <w:spacing w:val="3"/>
          <w:sz w:val="24"/>
        </w:rPr>
        <w:t xml:space="preserve"> </w:t>
      </w:r>
      <w:r>
        <w:rPr>
          <w:w w:val="101"/>
          <w:sz w:val="24"/>
        </w:rPr>
        <w:t xml:space="preserve">A </w:t>
      </w:r>
      <w:r>
        <w:rPr>
          <w:sz w:val="24"/>
        </w:rPr>
        <w:t>successive order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60"/>
          <w:sz w:val="24"/>
        </w:rPr>
        <w:t xml:space="preserve"> </w:t>
      </w:r>
      <w:r>
        <w:rPr>
          <w:sz w:val="24"/>
        </w:rPr>
        <w:t>scattering code</w:t>
      </w:r>
      <w:r>
        <w:rPr>
          <w:spacing w:val="60"/>
          <w:sz w:val="24"/>
        </w:rPr>
        <w:t xml:space="preserve"> </w:t>
      </w:r>
      <w:r>
        <w:rPr>
          <w:sz w:val="24"/>
        </w:rPr>
        <w:t>for</w:t>
      </w:r>
      <w:r>
        <w:rPr>
          <w:spacing w:val="60"/>
          <w:sz w:val="24"/>
        </w:rPr>
        <w:t xml:space="preserve"> </w:t>
      </w:r>
      <w:r>
        <w:rPr>
          <w:sz w:val="24"/>
        </w:rPr>
        <w:t>solving the</w:t>
      </w:r>
      <w:r>
        <w:rPr>
          <w:spacing w:val="60"/>
          <w:sz w:val="24"/>
        </w:rPr>
        <w:t xml:space="preserve"> </w:t>
      </w:r>
      <w:r>
        <w:rPr>
          <w:sz w:val="24"/>
        </w:rPr>
        <w:t>vector</w:t>
      </w:r>
      <w:r>
        <w:rPr>
          <w:spacing w:val="60"/>
          <w:sz w:val="24"/>
        </w:rPr>
        <w:t xml:space="preserve"> </w:t>
      </w:r>
      <w:r>
        <w:rPr>
          <w:sz w:val="24"/>
        </w:rPr>
        <w:t>equation</w:t>
      </w:r>
      <w:r>
        <w:rPr>
          <w:spacing w:val="60"/>
          <w:sz w:val="24"/>
        </w:rPr>
        <w:t xml:space="preserve"> </w:t>
      </w:r>
      <w:r>
        <w:rPr>
          <w:sz w:val="24"/>
        </w:rPr>
        <w:t>of transfer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in the earth’s atmosphere with aerosols. </w:t>
      </w:r>
      <w:r>
        <w:rPr>
          <w:rFonts w:ascii="Bookman Old Style" w:hAnsi="Bookman Old Style"/>
          <w:i/>
          <w:w w:val="95"/>
          <w:sz w:val="24"/>
        </w:rPr>
        <w:t>Journal of Quantitative Spectroscopy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0"/>
          <w:sz w:val="24"/>
        </w:rPr>
        <w:t xml:space="preserve"> </w:t>
      </w:r>
      <w:r>
        <w:rPr>
          <w:sz w:val="24"/>
        </w:rPr>
        <w:t>107(3):479–507,</w:t>
      </w:r>
      <w:r>
        <w:rPr>
          <w:spacing w:val="11"/>
          <w:sz w:val="24"/>
        </w:rPr>
        <w:t xml:space="preserve"> </w:t>
      </w:r>
      <w:r>
        <w:rPr>
          <w:sz w:val="24"/>
        </w:rPr>
        <w:t>2007.</w:t>
      </w:r>
    </w:p>
    <w:p w14:paraId="46651FE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4" w:line="247" w:lineRule="auto"/>
        <w:ind w:right="769" w:hanging="599"/>
        <w:jc w:val="both"/>
        <w:rPr>
          <w:sz w:val="24"/>
        </w:rPr>
      </w:pPr>
      <w:bookmarkStart w:id="275" w:name="_bookmark242"/>
      <w:bookmarkEnd w:id="275"/>
      <w:r>
        <w:rPr>
          <w:sz w:val="24"/>
        </w:rPr>
        <w:t>Tsuneaki</w:t>
      </w:r>
      <w:r>
        <w:rPr>
          <w:spacing w:val="1"/>
          <w:sz w:val="24"/>
        </w:rPr>
        <w:t xml:space="preserve"> </w:t>
      </w:r>
      <w:r>
        <w:rPr>
          <w:sz w:val="24"/>
        </w:rPr>
        <w:t>Suzuki,</w:t>
      </w:r>
      <w:r>
        <w:rPr>
          <w:spacing w:val="1"/>
          <w:sz w:val="24"/>
        </w:rPr>
        <w:t xml:space="preserve"> </w:t>
      </w:r>
      <w:r>
        <w:rPr>
          <w:sz w:val="24"/>
        </w:rPr>
        <w:t>Teruyuki</w:t>
      </w:r>
      <w:r>
        <w:rPr>
          <w:spacing w:val="1"/>
          <w:sz w:val="24"/>
        </w:rPr>
        <w:t xml:space="preserve"> </w:t>
      </w:r>
      <w:r>
        <w:rPr>
          <w:sz w:val="24"/>
        </w:rPr>
        <w:t>Nakajima,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Masayuki</w:t>
      </w:r>
      <w:r>
        <w:rPr>
          <w:spacing w:val="1"/>
          <w:sz w:val="24"/>
        </w:rPr>
        <w:t xml:space="preserve"> </w:t>
      </w:r>
      <w:r>
        <w:rPr>
          <w:sz w:val="24"/>
        </w:rPr>
        <w:t>Tanaka.</w:t>
      </w:r>
      <w:r>
        <w:rPr>
          <w:spacing w:val="1"/>
          <w:sz w:val="24"/>
        </w:rPr>
        <w:t xml:space="preserve"> </w:t>
      </w:r>
      <w:r>
        <w:rPr>
          <w:sz w:val="24"/>
        </w:rPr>
        <w:t>Scaling</w:t>
      </w:r>
      <w:r>
        <w:rPr>
          <w:spacing w:val="60"/>
          <w:sz w:val="24"/>
        </w:rPr>
        <w:t xml:space="preserve"> </w:t>
      </w:r>
      <w:r>
        <w:rPr>
          <w:sz w:val="24"/>
        </w:rPr>
        <w:t>algo-</w:t>
      </w:r>
      <w:r>
        <w:rPr>
          <w:spacing w:val="1"/>
          <w:sz w:val="24"/>
        </w:rPr>
        <w:t xml:space="preserve"> </w:t>
      </w:r>
      <w:r>
        <w:rPr>
          <w:sz w:val="24"/>
        </w:rPr>
        <w:t>rithms for the calculation of solar radiative fluxes.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 Quantitative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Spectroscopy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-1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107(3):458–469,</w:t>
      </w:r>
      <w:r>
        <w:rPr>
          <w:spacing w:val="-2"/>
          <w:sz w:val="24"/>
        </w:rPr>
        <w:t xml:space="preserve"> </w:t>
      </w:r>
      <w:r>
        <w:rPr>
          <w:sz w:val="24"/>
        </w:rPr>
        <w:t>2007.</w:t>
      </w:r>
    </w:p>
    <w:p w14:paraId="30852EB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9" w:lineRule="auto"/>
        <w:ind w:right="774" w:hanging="599"/>
        <w:jc w:val="both"/>
        <w:rPr>
          <w:sz w:val="24"/>
        </w:rPr>
      </w:pPr>
      <w:bookmarkStart w:id="276" w:name="_bookmark243"/>
      <w:bookmarkEnd w:id="276"/>
      <w:r>
        <w:rPr>
          <w:sz w:val="24"/>
        </w:rPr>
        <w:t>Gilbert</w:t>
      </w:r>
      <w:r>
        <w:rPr>
          <w:spacing w:val="1"/>
          <w:sz w:val="24"/>
        </w:rPr>
        <w:t xml:space="preserve"> </w:t>
      </w:r>
      <w:r>
        <w:rPr>
          <w:sz w:val="24"/>
        </w:rPr>
        <w:t>N</w:t>
      </w:r>
      <w:r>
        <w:rPr>
          <w:spacing w:val="1"/>
          <w:sz w:val="24"/>
        </w:rPr>
        <w:t xml:space="preserve"> </w:t>
      </w:r>
      <w:r>
        <w:rPr>
          <w:sz w:val="24"/>
        </w:rPr>
        <w:t>Plass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George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Kattawar.</w:t>
      </w:r>
      <w:r>
        <w:rPr>
          <w:spacing w:val="1"/>
          <w:sz w:val="24"/>
        </w:rPr>
        <w:t xml:space="preserve"> </w:t>
      </w:r>
      <w:r>
        <w:rPr>
          <w:sz w:val="24"/>
        </w:rPr>
        <w:t>Monte</w:t>
      </w:r>
      <w:r>
        <w:rPr>
          <w:spacing w:val="1"/>
          <w:sz w:val="24"/>
        </w:rPr>
        <w:t xml:space="preserve"> </w:t>
      </w:r>
      <w:r>
        <w:rPr>
          <w:sz w:val="24"/>
        </w:rPr>
        <w:t>carlo</w:t>
      </w:r>
      <w:r>
        <w:rPr>
          <w:spacing w:val="1"/>
          <w:sz w:val="24"/>
        </w:rPr>
        <w:t xml:space="preserve"> </w:t>
      </w:r>
      <w:r>
        <w:rPr>
          <w:sz w:val="24"/>
        </w:rPr>
        <w:t>calculations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light</w:t>
      </w:r>
      <w:r>
        <w:rPr>
          <w:spacing w:val="-57"/>
          <w:sz w:val="24"/>
        </w:rPr>
        <w:t xml:space="preserve"> </w:t>
      </w:r>
      <w:r>
        <w:rPr>
          <w:sz w:val="24"/>
        </w:rPr>
        <w:t>scattering</w:t>
      </w:r>
      <w:r>
        <w:rPr>
          <w:spacing w:val="14"/>
          <w:sz w:val="24"/>
        </w:rPr>
        <w:t xml:space="preserve"> </w:t>
      </w:r>
      <w:r>
        <w:rPr>
          <w:sz w:val="24"/>
        </w:rPr>
        <w:t>from</w:t>
      </w:r>
      <w:r>
        <w:rPr>
          <w:spacing w:val="15"/>
          <w:sz w:val="24"/>
        </w:rPr>
        <w:t xml:space="preserve"> </w:t>
      </w:r>
      <w:r>
        <w:rPr>
          <w:sz w:val="24"/>
        </w:rPr>
        <w:t>clouds.</w:t>
      </w:r>
      <w:r>
        <w:rPr>
          <w:spacing w:val="4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7(3):415–419,</w:t>
      </w:r>
      <w:r>
        <w:rPr>
          <w:spacing w:val="14"/>
          <w:sz w:val="24"/>
        </w:rPr>
        <w:t xml:space="preserve"> </w:t>
      </w:r>
      <w:r>
        <w:rPr>
          <w:sz w:val="24"/>
        </w:rPr>
        <w:t>1968.</w:t>
      </w:r>
    </w:p>
    <w:p w14:paraId="005E07D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9" w:lineRule="auto"/>
        <w:ind w:right="770" w:hanging="599"/>
        <w:jc w:val="both"/>
        <w:rPr>
          <w:sz w:val="24"/>
        </w:rPr>
      </w:pPr>
      <w:r>
        <w:rPr>
          <w:sz w:val="24"/>
        </w:rPr>
        <w:t>George</w:t>
      </w:r>
      <w:r>
        <w:rPr>
          <w:spacing w:val="51"/>
          <w:sz w:val="24"/>
        </w:rPr>
        <w:t xml:space="preserve"> </w:t>
      </w:r>
      <w:r>
        <w:rPr>
          <w:sz w:val="24"/>
        </w:rPr>
        <w:t>W</w:t>
      </w:r>
      <w:r>
        <w:rPr>
          <w:spacing w:val="52"/>
          <w:sz w:val="24"/>
        </w:rPr>
        <w:t xml:space="preserve"> </w:t>
      </w:r>
      <w:r>
        <w:rPr>
          <w:sz w:val="24"/>
        </w:rPr>
        <w:t>Kattawar</w:t>
      </w:r>
      <w:r>
        <w:rPr>
          <w:spacing w:val="52"/>
          <w:sz w:val="24"/>
        </w:rPr>
        <w:t xml:space="preserve"> </w:t>
      </w:r>
      <w:r>
        <w:rPr>
          <w:sz w:val="24"/>
        </w:rPr>
        <w:t>and</w:t>
      </w:r>
      <w:r>
        <w:rPr>
          <w:spacing w:val="51"/>
          <w:sz w:val="24"/>
        </w:rPr>
        <w:t xml:space="preserve"> </w:t>
      </w:r>
      <w:r>
        <w:rPr>
          <w:sz w:val="24"/>
        </w:rPr>
        <w:t>Gilbert</w:t>
      </w:r>
      <w:r>
        <w:rPr>
          <w:spacing w:val="52"/>
          <w:sz w:val="24"/>
        </w:rPr>
        <w:t xml:space="preserve"> </w:t>
      </w:r>
      <w:r>
        <w:rPr>
          <w:sz w:val="24"/>
        </w:rPr>
        <w:t>N</w:t>
      </w:r>
      <w:r>
        <w:rPr>
          <w:spacing w:val="52"/>
          <w:sz w:val="24"/>
        </w:rPr>
        <w:t xml:space="preserve"> </w:t>
      </w:r>
      <w:r>
        <w:rPr>
          <w:sz w:val="24"/>
        </w:rPr>
        <w:t>Plass.</w:t>
      </w:r>
      <w:r>
        <w:rPr>
          <w:spacing w:val="35"/>
          <w:sz w:val="24"/>
        </w:rPr>
        <w:t xml:space="preserve"> </w:t>
      </w:r>
      <w:r>
        <w:rPr>
          <w:sz w:val="24"/>
        </w:rPr>
        <w:t>Radiance</w:t>
      </w:r>
      <w:r>
        <w:rPr>
          <w:spacing w:val="51"/>
          <w:sz w:val="24"/>
        </w:rPr>
        <w:t xml:space="preserve"> </w:t>
      </w:r>
      <w:r>
        <w:rPr>
          <w:sz w:val="24"/>
        </w:rPr>
        <w:t>and</w:t>
      </w:r>
      <w:r>
        <w:rPr>
          <w:spacing w:val="52"/>
          <w:sz w:val="24"/>
        </w:rPr>
        <w:t xml:space="preserve"> </w:t>
      </w:r>
      <w:r>
        <w:rPr>
          <w:sz w:val="24"/>
        </w:rPr>
        <w:t>polarization</w:t>
      </w:r>
      <w:r>
        <w:rPr>
          <w:spacing w:val="52"/>
          <w:sz w:val="24"/>
        </w:rPr>
        <w:t xml:space="preserve"> </w:t>
      </w:r>
      <w:r>
        <w:rPr>
          <w:sz w:val="24"/>
        </w:rPr>
        <w:t>of</w:t>
      </w:r>
      <w:r>
        <w:rPr>
          <w:spacing w:val="51"/>
          <w:sz w:val="24"/>
        </w:rPr>
        <w:t xml:space="preserve"> </w:t>
      </w:r>
      <w:r>
        <w:rPr>
          <w:sz w:val="24"/>
        </w:rPr>
        <w:t>mul-</w:t>
      </w:r>
      <w:r>
        <w:rPr>
          <w:spacing w:val="-58"/>
          <w:sz w:val="24"/>
        </w:rPr>
        <w:t xml:space="preserve"> </w:t>
      </w:r>
      <w:r>
        <w:rPr>
          <w:sz w:val="24"/>
        </w:rPr>
        <w:t>tiple scattered light from haze and clouds.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 optics</w:t>
      </w:r>
      <w:r>
        <w:rPr>
          <w:sz w:val="24"/>
        </w:rPr>
        <w:t>, 7(8):1519–1527,</w:t>
      </w:r>
      <w:r>
        <w:rPr>
          <w:spacing w:val="1"/>
          <w:sz w:val="24"/>
        </w:rPr>
        <w:t xml:space="preserve"> </w:t>
      </w:r>
      <w:r>
        <w:rPr>
          <w:sz w:val="24"/>
        </w:rPr>
        <w:t>1968.</w:t>
      </w:r>
    </w:p>
    <w:p w14:paraId="3260538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69" w:hanging="599"/>
        <w:jc w:val="both"/>
        <w:rPr>
          <w:sz w:val="24"/>
        </w:rPr>
      </w:pPr>
      <w:r>
        <w:rPr>
          <w:sz w:val="24"/>
        </w:rPr>
        <w:t>Guri I Marchuk, Gennadi A Mikhailov, MA Nazareliev, Radzmik A Darbinjan,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Boris A Kargin, and Boris S Elepov. </w:t>
      </w:r>
      <w:r>
        <w:rPr>
          <w:rFonts w:ascii="Bookman Old Style"/>
          <w:i/>
          <w:w w:val="95"/>
          <w:sz w:val="24"/>
        </w:rPr>
        <w:t>The Monte Carlo methods in atmospheric</w:t>
      </w:r>
      <w:r>
        <w:rPr>
          <w:rFonts w:asci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7"/>
          <w:sz w:val="24"/>
        </w:rPr>
        <w:t xml:space="preserve"> </w:t>
      </w:r>
      <w:r>
        <w:rPr>
          <w:sz w:val="24"/>
        </w:rPr>
        <w:t>volume</w:t>
      </w:r>
      <w:r>
        <w:rPr>
          <w:spacing w:val="17"/>
          <w:sz w:val="24"/>
        </w:rPr>
        <w:t xml:space="preserve"> </w:t>
      </w:r>
      <w:r>
        <w:rPr>
          <w:sz w:val="24"/>
        </w:rPr>
        <w:t>12.</w:t>
      </w:r>
      <w:r>
        <w:rPr>
          <w:spacing w:val="42"/>
          <w:sz w:val="24"/>
        </w:rPr>
        <w:t xml:space="preserve"> </w:t>
      </w:r>
      <w:r>
        <w:rPr>
          <w:sz w:val="24"/>
        </w:rPr>
        <w:t>Springer,</w:t>
      </w:r>
      <w:r>
        <w:rPr>
          <w:spacing w:val="18"/>
          <w:sz w:val="24"/>
        </w:rPr>
        <w:t xml:space="preserve"> </w:t>
      </w:r>
      <w:r>
        <w:rPr>
          <w:sz w:val="24"/>
        </w:rPr>
        <w:t>2013.</w:t>
      </w:r>
    </w:p>
    <w:p w14:paraId="3471E66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70" w:hanging="599"/>
        <w:jc w:val="both"/>
        <w:rPr>
          <w:sz w:val="24"/>
        </w:rPr>
      </w:pPr>
      <w:r>
        <w:rPr>
          <w:spacing w:val="-1"/>
          <w:w w:val="95"/>
          <w:sz w:val="24"/>
        </w:rPr>
        <w:t>George</w:t>
      </w:r>
      <w:r>
        <w:rPr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W</w:t>
      </w:r>
      <w:r>
        <w:rPr>
          <w:spacing w:val="1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Kattawar.</w:t>
      </w:r>
      <w:r>
        <w:rPr>
          <w:spacing w:val="30"/>
          <w:w w:val="95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>Selected</w:t>
      </w:r>
      <w:r>
        <w:rPr>
          <w:rFonts w:ascii="Bookman Old Style"/>
          <w:i/>
          <w:spacing w:val="-7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papers</w:t>
      </w:r>
      <w:r>
        <w:rPr>
          <w:rFonts w:ascii="Bookman Old Style"/>
          <w:i/>
          <w:spacing w:val="-9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on</w:t>
      </w:r>
      <w:r>
        <w:rPr>
          <w:rFonts w:ascii="Bookman Old Style"/>
          <w:i/>
          <w:spacing w:val="-7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multiple</w:t>
      </w:r>
      <w:r>
        <w:rPr>
          <w:rFonts w:ascii="Bookman Old Style"/>
          <w:i/>
          <w:spacing w:val="-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scattering</w:t>
      </w:r>
      <w:r>
        <w:rPr>
          <w:rFonts w:ascii="Bookman Old Style"/>
          <w:i/>
          <w:spacing w:val="-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in</w:t>
      </w:r>
      <w:r>
        <w:rPr>
          <w:rFonts w:ascii="Bookman Old Style"/>
          <w:i/>
          <w:spacing w:val="-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plane</w:t>
      </w:r>
      <w:r>
        <w:rPr>
          <w:rFonts w:ascii="Bookman Old Style"/>
          <w:i/>
          <w:spacing w:val="-8"/>
          <w:w w:val="95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parallel</w:t>
      </w:r>
      <w:r>
        <w:rPr>
          <w:rFonts w:asci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/>
          <w:i/>
          <w:sz w:val="24"/>
        </w:rPr>
        <w:t>atmospheres</w:t>
      </w:r>
      <w:r>
        <w:rPr>
          <w:rFonts w:ascii="Bookman Old Style"/>
          <w:i/>
          <w:spacing w:val="-14"/>
          <w:sz w:val="24"/>
        </w:rPr>
        <w:t xml:space="preserve"> </w:t>
      </w:r>
      <w:r>
        <w:rPr>
          <w:rFonts w:ascii="Bookman Old Style"/>
          <w:i/>
          <w:sz w:val="24"/>
        </w:rPr>
        <w:t>and</w:t>
      </w:r>
      <w:r>
        <w:rPr>
          <w:rFonts w:ascii="Bookman Old Style"/>
          <w:i/>
          <w:spacing w:val="-14"/>
          <w:sz w:val="24"/>
        </w:rPr>
        <w:t xml:space="preserve"> </w:t>
      </w:r>
      <w:r>
        <w:rPr>
          <w:rFonts w:ascii="Bookman Old Style"/>
          <w:i/>
          <w:sz w:val="24"/>
        </w:rPr>
        <w:t>oceans:</w:t>
      </w:r>
      <w:r>
        <w:rPr>
          <w:rFonts w:ascii="Bookman Old Style"/>
          <w:i/>
          <w:spacing w:val="3"/>
          <w:sz w:val="24"/>
        </w:rPr>
        <w:t xml:space="preserve"> </w:t>
      </w:r>
      <w:r>
        <w:rPr>
          <w:rFonts w:ascii="Bookman Old Style"/>
          <w:i/>
          <w:sz w:val="24"/>
        </w:rPr>
        <w:t>methods</w:t>
      </w:r>
      <w:r>
        <w:rPr>
          <w:sz w:val="24"/>
        </w:rPr>
        <w:t>.</w:t>
      </w:r>
      <w:r>
        <w:rPr>
          <w:spacing w:val="13"/>
          <w:sz w:val="24"/>
        </w:rPr>
        <w:t xml:space="preserve"> </w:t>
      </w:r>
      <w:r>
        <w:rPr>
          <w:sz w:val="24"/>
        </w:rPr>
        <w:t>Society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Photo</w:t>
      </w:r>
      <w:r>
        <w:rPr>
          <w:spacing w:val="-5"/>
          <w:sz w:val="24"/>
        </w:rPr>
        <w:t xml:space="preserve"> </w:t>
      </w:r>
      <w:r>
        <w:rPr>
          <w:sz w:val="24"/>
        </w:rPr>
        <w:t>Optical,</w:t>
      </w:r>
      <w:r>
        <w:rPr>
          <w:spacing w:val="-6"/>
          <w:sz w:val="24"/>
        </w:rPr>
        <w:t xml:space="preserve"> </w:t>
      </w:r>
      <w:r>
        <w:rPr>
          <w:sz w:val="24"/>
        </w:rPr>
        <w:t>1991.</w:t>
      </w:r>
    </w:p>
    <w:p w14:paraId="10A186D1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69" w:hanging="599"/>
        <w:jc w:val="both"/>
        <w:rPr>
          <w:sz w:val="24"/>
        </w:rPr>
      </w:pPr>
      <w:bookmarkStart w:id="277" w:name="_bookmark244"/>
      <w:bookmarkEnd w:id="277"/>
      <w:r>
        <w:rPr>
          <w:sz w:val="24"/>
        </w:rPr>
        <w:t>Laura Roberti and Christian Kummerow. Monte carlo calculations of polarized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microwave radiation emerging from cloud structures. </w:t>
      </w:r>
      <w:r>
        <w:rPr>
          <w:rFonts w:ascii="Bookman Old Style" w:hAnsi="Bookman Old Style"/>
          <w:i/>
          <w:sz w:val="24"/>
        </w:rPr>
        <w:t>Journal of Geophysical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Research:</w:t>
      </w:r>
      <w:r>
        <w:rPr>
          <w:rFonts w:ascii="Bookman Old Style" w:hAnsi="Bookman Old Style"/>
          <w:i/>
          <w:spacing w:val="2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Atmospheres</w:t>
      </w:r>
      <w:r>
        <w:rPr>
          <w:sz w:val="24"/>
        </w:rPr>
        <w:t>,</w:t>
      </w:r>
      <w:r>
        <w:rPr>
          <w:spacing w:val="7"/>
          <w:sz w:val="24"/>
        </w:rPr>
        <w:t xml:space="preserve"> </w:t>
      </w:r>
      <w:r>
        <w:rPr>
          <w:sz w:val="24"/>
        </w:rPr>
        <w:t>104(D2):2093–2104,</w:t>
      </w:r>
      <w:r>
        <w:rPr>
          <w:spacing w:val="8"/>
          <w:sz w:val="24"/>
        </w:rPr>
        <w:t xml:space="preserve"> </w:t>
      </w:r>
      <w:r>
        <w:rPr>
          <w:sz w:val="24"/>
        </w:rPr>
        <w:t>1999.</w:t>
      </w:r>
    </w:p>
    <w:p w14:paraId="1FBDC1A4" w14:textId="77777777" w:rsidR="00B856A6" w:rsidRDefault="00B856A6">
      <w:pPr>
        <w:spacing w:line="247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4DBA6F8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69" w:hanging="599"/>
        <w:jc w:val="both"/>
        <w:rPr>
          <w:sz w:val="24"/>
        </w:rPr>
      </w:pPr>
      <w:r>
        <w:rPr>
          <w:w w:val="105"/>
          <w:sz w:val="24"/>
        </w:rPr>
        <w:lastRenderedPageBreak/>
        <w:t>H Hatcher Tynes, George W Kattawar, Eleonora P Zege, Iosif L Katsev,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Alexander S Prikhach, and Ludmila I Chaikovskaya.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Monte carlo and mul-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ticomponent approximation methods for vector radiative transfer by use of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effective</w:t>
      </w:r>
      <w:r>
        <w:rPr>
          <w:spacing w:val="10"/>
          <w:sz w:val="24"/>
        </w:rPr>
        <w:t xml:space="preserve"> </w:t>
      </w:r>
      <w:r>
        <w:rPr>
          <w:sz w:val="24"/>
        </w:rPr>
        <w:t>mueller</w:t>
      </w:r>
      <w:r>
        <w:rPr>
          <w:spacing w:val="11"/>
          <w:sz w:val="24"/>
        </w:rPr>
        <w:t xml:space="preserve"> </w:t>
      </w:r>
      <w:r>
        <w:rPr>
          <w:sz w:val="24"/>
        </w:rPr>
        <w:t>matrix</w:t>
      </w:r>
      <w:r>
        <w:rPr>
          <w:spacing w:val="10"/>
          <w:sz w:val="24"/>
        </w:rPr>
        <w:t xml:space="preserve"> </w:t>
      </w:r>
      <w:r>
        <w:rPr>
          <w:sz w:val="24"/>
        </w:rPr>
        <w:t>calculations.</w:t>
      </w:r>
      <w:r>
        <w:rPr>
          <w:spacing w:val="3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0"/>
          <w:sz w:val="24"/>
        </w:rPr>
        <w:t xml:space="preserve"> </w:t>
      </w:r>
      <w:r>
        <w:rPr>
          <w:sz w:val="24"/>
        </w:rPr>
        <w:t>40(3):400–412,</w:t>
      </w:r>
      <w:r>
        <w:rPr>
          <w:spacing w:val="11"/>
          <w:sz w:val="24"/>
        </w:rPr>
        <w:t xml:space="preserve"> </w:t>
      </w:r>
      <w:r>
        <w:rPr>
          <w:sz w:val="24"/>
        </w:rPr>
        <w:t>2001.</w:t>
      </w:r>
    </w:p>
    <w:p w14:paraId="04550AF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9" w:lineRule="auto"/>
        <w:ind w:right="770" w:hanging="599"/>
        <w:jc w:val="both"/>
        <w:rPr>
          <w:sz w:val="24"/>
        </w:rPr>
      </w:pPr>
      <w:bookmarkStart w:id="278" w:name="_bookmark245"/>
      <w:bookmarkEnd w:id="278"/>
      <w:r>
        <w:rPr>
          <w:sz w:val="24"/>
        </w:rPr>
        <w:t>DM</w:t>
      </w:r>
      <w:r>
        <w:rPr>
          <w:spacing w:val="36"/>
          <w:sz w:val="24"/>
        </w:rPr>
        <w:t xml:space="preserve"> </w:t>
      </w:r>
      <w:r>
        <w:rPr>
          <w:sz w:val="24"/>
        </w:rPr>
        <w:t>O’Brien.</w:t>
      </w:r>
      <w:r>
        <w:rPr>
          <w:spacing w:val="4"/>
          <w:sz w:val="24"/>
        </w:rPr>
        <w:t xml:space="preserve"> </w:t>
      </w:r>
      <w:r>
        <w:rPr>
          <w:sz w:val="24"/>
        </w:rPr>
        <w:t>Accelerated</w:t>
      </w:r>
      <w:r>
        <w:rPr>
          <w:spacing w:val="36"/>
          <w:sz w:val="24"/>
        </w:rPr>
        <w:t xml:space="preserve"> </w:t>
      </w:r>
      <w:r>
        <w:rPr>
          <w:sz w:val="24"/>
        </w:rPr>
        <w:t>quasi</w:t>
      </w:r>
      <w:r>
        <w:rPr>
          <w:spacing w:val="37"/>
          <w:sz w:val="24"/>
        </w:rPr>
        <w:t xml:space="preserve"> </w:t>
      </w:r>
      <w:r>
        <w:rPr>
          <w:sz w:val="24"/>
        </w:rPr>
        <w:t>monte</w:t>
      </w:r>
      <w:r>
        <w:rPr>
          <w:spacing w:val="36"/>
          <w:sz w:val="24"/>
        </w:rPr>
        <w:t xml:space="preserve"> </w:t>
      </w:r>
      <w:r>
        <w:rPr>
          <w:sz w:val="24"/>
        </w:rPr>
        <w:t>carlo</w:t>
      </w:r>
      <w:r>
        <w:rPr>
          <w:spacing w:val="36"/>
          <w:sz w:val="24"/>
        </w:rPr>
        <w:t xml:space="preserve"> </w:t>
      </w:r>
      <w:r>
        <w:rPr>
          <w:sz w:val="24"/>
        </w:rPr>
        <w:t>integration</w:t>
      </w:r>
      <w:r>
        <w:rPr>
          <w:spacing w:val="37"/>
          <w:sz w:val="24"/>
        </w:rPr>
        <w:t xml:space="preserve"> </w:t>
      </w:r>
      <w:r>
        <w:rPr>
          <w:sz w:val="24"/>
        </w:rPr>
        <w:t>of</w:t>
      </w:r>
      <w:r>
        <w:rPr>
          <w:spacing w:val="36"/>
          <w:sz w:val="24"/>
        </w:rPr>
        <w:t xml:space="preserve"> </w:t>
      </w:r>
      <w:r>
        <w:rPr>
          <w:sz w:val="24"/>
        </w:rPr>
        <w:t>the</w:t>
      </w:r>
      <w:r>
        <w:rPr>
          <w:spacing w:val="37"/>
          <w:sz w:val="24"/>
        </w:rPr>
        <w:t xml:space="preserve"> </w:t>
      </w:r>
      <w:r>
        <w:rPr>
          <w:sz w:val="24"/>
        </w:rPr>
        <w:t>radiative</w:t>
      </w:r>
      <w:r>
        <w:rPr>
          <w:spacing w:val="36"/>
          <w:sz w:val="24"/>
        </w:rPr>
        <w:t xml:space="preserve"> </w:t>
      </w:r>
      <w:r>
        <w:rPr>
          <w:sz w:val="24"/>
        </w:rPr>
        <w:t>trans-</w:t>
      </w:r>
      <w:r>
        <w:rPr>
          <w:spacing w:val="-58"/>
          <w:sz w:val="24"/>
        </w:rPr>
        <w:t xml:space="preserve"> </w:t>
      </w:r>
      <w:r>
        <w:rPr>
          <w:w w:val="90"/>
          <w:sz w:val="24"/>
        </w:rPr>
        <w:t xml:space="preserve">fer equation. </w:t>
      </w:r>
      <w:r>
        <w:rPr>
          <w:rFonts w:ascii="Bookman Old Style" w:hAnsi="Bookman Old Style"/>
          <w:i/>
          <w:w w:val="90"/>
          <w:sz w:val="24"/>
        </w:rPr>
        <w:t>Journal of Quantitative Spectroscopy and Radiative Transfer</w:t>
      </w:r>
      <w:r>
        <w:rPr>
          <w:w w:val="90"/>
          <w:sz w:val="24"/>
        </w:rPr>
        <w:t>, 48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(1):41–59,</w:t>
      </w:r>
      <w:r>
        <w:rPr>
          <w:spacing w:val="17"/>
          <w:sz w:val="24"/>
        </w:rPr>
        <w:t xml:space="preserve"> </w:t>
      </w:r>
      <w:r>
        <w:rPr>
          <w:sz w:val="24"/>
        </w:rPr>
        <w:t>1992.</w:t>
      </w:r>
    </w:p>
    <w:p w14:paraId="4D92BB2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3" w:line="249" w:lineRule="auto"/>
        <w:ind w:right="766" w:hanging="599"/>
        <w:jc w:val="both"/>
        <w:rPr>
          <w:rFonts w:ascii="Cambria" w:hAnsi="Cambria"/>
          <w:sz w:val="24"/>
        </w:rPr>
      </w:pPr>
      <w:bookmarkStart w:id="279" w:name="_bookmark246"/>
      <w:bookmarkEnd w:id="279"/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Hammad</w:t>
      </w:r>
      <w:r>
        <w:rPr>
          <w:spacing w:val="1"/>
          <w:sz w:val="24"/>
        </w:rPr>
        <w:t xml:space="preserve"> </w:t>
      </w:r>
      <w:r>
        <w:rPr>
          <w:sz w:val="24"/>
        </w:rPr>
        <w:t>Ph.D.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S.</w:t>
      </w:r>
      <w:r>
        <w:rPr>
          <w:spacing w:val="1"/>
          <w:sz w:val="24"/>
        </w:rPr>
        <w:t xml:space="preserve"> </w:t>
      </w:r>
      <w:r>
        <w:rPr>
          <w:sz w:val="24"/>
        </w:rPr>
        <w:t>Chapman</w:t>
      </w:r>
      <w:r>
        <w:rPr>
          <w:spacing w:val="1"/>
          <w:sz w:val="24"/>
        </w:rPr>
        <w:t xml:space="preserve"> </w:t>
      </w:r>
      <w:r>
        <w:rPr>
          <w:sz w:val="24"/>
        </w:rPr>
        <w:t>F.R.S.</w:t>
      </w:r>
      <w:r>
        <w:rPr>
          <w:spacing w:val="1"/>
          <w:sz w:val="24"/>
        </w:rPr>
        <w:t xml:space="preserve"> </w:t>
      </w:r>
      <w:r>
        <w:rPr>
          <w:sz w:val="24"/>
        </w:rPr>
        <w:t>Vii.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primary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secondary</w:t>
      </w:r>
      <w:r>
        <w:rPr>
          <w:spacing w:val="1"/>
          <w:sz w:val="24"/>
        </w:rPr>
        <w:t xml:space="preserve"> </w:t>
      </w:r>
      <w:r>
        <w:rPr>
          <w:sz w:val="24"/>
        </w:rPr>
        <w:t>scattering</w:t>
      </w:r>
      <w:r>
        <w:rPr>
          <w:spacing w:val="39"/>
          <w:sz w:val="24"/>
        </w:rPr>
        <w:t xml:space="preserve"> </w:t>
      </w:r>
      <w:r>
        <w:rPr>
          <w:sz w:val="24"/>
        </w:rPr>
        <w:t>of</w:t>
      </w:r>
      <w:r>
        <w:rPr>
          <w:spacing w:val="39"/>
          <w:sz w:val="24"/>
        </w:rPr>
        <w:t xml:space="preserve"> </w:t>
      </w:r>
      <w:r>
        <w:rPr>
          <w:sz w:val="24"/>
        </w:rPr>
        <w:t>sunlight</w:t>
      </w:r>
      <w:r>
        <w:rPr>
          <w:spacing w:val="39"/>
          <w:sz w:val="24"/>
        </w:rPr>
        <w:t xml:space="preserve"> </w:t>
      </w:r>
      <w:r>
        <w:rPr>
          <w:sz w:val="24"/>
        </w:rPr>
        <w:t>in</w:t>
      </w:r>
      <w:r>
        <w:rPr>
          <w:spacing w:val="39"/>
          <w:sz w:val="24"/>
        </w:rPr>
        <w:t xml:space="preserve"> </w:t>
      </w:r>
      <w:r>
        <w:rPr>
          <w:sz w:val="24"/>
        </w:rPr>
        <w:t>a</w:t>
      </w:r>
      <w:r>
        <w:rPr>
          <w:spacing w:val="39"/>
          <w:sz w:val="24"/>
        </w:rPr>
        <w:t xml:space="preserve"> </w:t>
      </w:r>
      <w:r>
        <w:rPr>
          <w:sz w:val="24"/>
        </w:rPr>
        <w:t>plane-stratified</w:t>
      </w:r>
      <w:r>
        <w:rPr>
          <w:spacing w:val="39"/>
          <w:sz w:val="24"/>
        </w:rPr>
        <w:t xml:space="preserve"> </w:t>
      </w:r>
      <w:r>
        <w:rPr>
          <w:sz w:val="24"/>
        </w:rPr>
        <w:t>atmosphere</w:t>
      </w:r>
      <w:r>
        <w:rPr>
          <w:spacing w:val="39"/>
          <w:sz w:val="24"/>
        </w:rPr>
        <w:t xml:space="preserve"> </w:t>
      </w:r>
      <w:r>
        <w:rPr>
          <w:sz w:val="24"/>
        </w:rPr>
        <w:t>of</w:t>
      </w:r>
      <w:r>
        <w:rPr>
          <w:spacing w:val="39"/>
          <w:sz w:val="24"/>
        </w:rPr>
        <w:t xml:space="preserve"> </w:t>
      </w:r>
      <w:r>
        <w:rPr>
          <w:sz w:val="24"/>
        </w:rPr>
        <w:t>uniform</w:t>
      </w:r>
      <w:r>
        <w:rPr>
          <w:spacing w:val="39"/>
          <w:sz w:val="24"/>
        </w:rPr>
        <w:t xml:space="preserve"> </w:t>
      </w:r>
      <w:r>
        <w:rPr>
          <w:sz w:val="24"/>
        </w:rPr>
        <w:t>composition.</w:t>
      </w:r>
      <w:r>
        <w:rPr>
          <w:spacing w:val="-58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The London, Edinburgh, and Dublin Philosophical Magazine and Journal of</w:t>
      </w:r>
      <w:r>
        <w:rPr>
          <w:rFonts w:ascii="Bookman Old Style" w:hAnsi="Bookman Old Style"/>
          <w:i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Science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28(186):99–110,</w:t>
      </w:r>
      <w:r>
        <w:rPr>
          <w:spacing w:val="16"/>
          <w:sz w:val="24"/>
        </w:rPr>
        <w:t xml:space="preserve"> </w:t>
      </w:r>
      <w:r>
        <w:rPr>
          <w:sz w:val="24"/>
        </w:rPr>
        <w:t>1939.</w:t>
      </w:r>
      <w:r>
        <w:rPr>
          <w:spacing w:val="38"/>
          <w:sz w:val="24"/>
        </w:rPr>
        <w:t xml:space="preserve"> </w:t>
      </w:r>
      <w:r>
        <w:rPr>
          <w:sz w:val="24"/>
        </w:rPr>
        <w:t>doi:</w:t>
      </w:r>
      <w:r>
        <w:rPr>
          <w:spacing w:val="45"/>
          <w:sz w:val="24"/>
        </w:rPr>
        <w:t xml:space="preserve"> </w:t>
      </w:r>
      <w:r>
        <w:rPr>
          <w:sz w:val="24"/>
        </w:rPr>
        <w:t>10.1080/14786443908521165.</w:t>
      </w:r>
      <w:r>
        <w:rPr>
          <w:spacing w:val="38"/>
          <w:sz w:val="24"/>
        </w:rPr>
        <w:t xml:space="preserve"> </w:t>
      </w:r>
      <w:r>
        <w:rPr>
          <w:sz w:val="24"/>
        </w:rPr>
        <w:t>URL</w:t>
      </w:r>
      <w:r>
        <w:rPr>
          <w:spacing w:val="16"/>
          <w:sz w:val="24"/>
        </w:rPr>
        <w:t xml:space="preserve"> </w:t>
      </w:r>
      <w:hyperlink r:id="rId177">
        <w:r>
          <w:rPr>
            <w:rFonts w:ascii="Cambria" w:hAnsi="Cambria"/>
            <w:color w:val="0000FF"/>
            <w:sz w:val="24"/>
          </w:rPr>
          <w:t>http:</w:t>
        </w:r>
      </w:hyperlink>
    </w:p>
    <w:p w14:paraId="11220EE6" w14:textId="77777777" w:rsidR="00B856A6" w:rsidRDefault="00CE2E4C">
      <w:pPr>
        <w:pStyle w:val="BodyText"/>
        <w:spacing w:line="271" w:lineRule="exact"/>
        <w:ind w:left="1130"/>
      </w:pPr>
      <w:hyperlink r:id="rId178">
        <w:r w:rsidR="00EB5EFA">
          <w:rPr>
            <w:rFonts w:ascii="Cambria"/>
            <w:color w:val="0000FF"/>
          </w:rPr>
          <w:t>//dx.doi.org/10.1080/14786443908521165</w:t>
        </w:r>
      </w:hyperlink>
      <w:r w:rsidR="00EB5EFA">
        <w:t>.</w:t>
      </w:r>
    </w:p>
    <w:p w14:paraId="62A2579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6" w:line="249" w:lineRule="auto"/>
        <w:ind w:right="769" w:hanging="599"/>
        <w:jc w:val="both"/>
        <w:rPr>
          <w:sz w:val="24"/>
        </w:rPr>
      </w:pPr>
      <w:r>
        <w:rPr>
          <w:w w:val="128"/>
          <w:sz w:val="24"/>
        </w:rPr>
        <w:t>J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101"/>
          <w:sz w:val="24"/>
        </w:rPr>
        <w:t>Lenoble,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sz w:val="24"/>
        </w:rPr>
        <w:t xml:space="preserve">M </w:t>
      </w:r>
      <w:r>
        <w:rPr>
          <w:spacing w:val="-15"/>
          <w:sz w:val="24"/>
        </w:rPr>
        <w:t xml:space="preserve"> </w:t>
      </w:r>
      <w:r>
        <w:rPr>
          <w:w w:val="105"/>
          <w:sz w:val="24"/>
        </w:rPr>
        <w:t>Herman,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w w:val="110"/>
          <w:sz w:val="24"/>
        </w:rPr>
        <w:t>JL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101"/>
          <w:sz w:val="24"/>
        </w:rPr>
        <w:t>Deu</w:t>
      </w:r>
      <w:r>
        <w:rPr>
          <w:spacing w:val="-7"/>
          <w:w w:val="101"/>
          <w:sz w:val="24"/>
        </w:rPr>
        <w:t>z</w:t>
      </w:r>
      <w:r>
        <w:rPr>
          <w:spacing w:val="-111"/>
          <w:w w:val="146"/>
          <w:sz w:val="24"/>
        </w:rPr>
        <w:t>´</w:t>
      </w:r>
      <w:r>
        <w:rPr>
          <w:w w:val="101"/>
          <w:sz w:val="24"/>
        </w:rPr>
        <w:t>e,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w w:val="103"/>
          <w:sz w:val="24"/>
        </w:rPr>
        <w:t>B</w:t>
      </w:r>
      <w:r>
        <w:rPr>
          <w:sz w:val="24"/>
        </w:rPr>
        <w:t xml:space="preserve"> </w:t>
      </w:r>
      <w:r>
        <w:rPr>
          <w:spacing w:val="-15"/>
          <w:sz w:val="24"/>
        </w:rPr>
        <w:t xml:space="preserve"> </w:t>
      </w:r>
      <w:r>
        <w:rPr>
          <w:w w:val="103"/>
          <w:sz w:val="24"/>
        </w:rPr>
        <w:t>Lafrance,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w w:val="107"/>
          <w:sz w:val="24"/>
        </w:rPr>
        <w:t>R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w w:val="104"/>
          <w:sz w:val="24"/>
        </w:rPr>
        <w:t>Sa</w:t>
      </w:r>
      <w:r>
        <w:rPr>
          <w:spacing w:val="-7"/>
          <w:w w:val="104"/>
          <w:sz w:val="24"/>
        </w:rPr>
        <w:t>n</w:t>
      </w:r>
      <w:r>
        <w:rPr>
          <w:w w:val="111"/>
          <w:sz w:val="24"/>
        </w:rPr>
        <w:t>ter,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z w:val="24"/>
        </w:rPr>
        <w:t xml:space="preserve"> </w:t>
      </w:r>
      <w:r>
        <w:rPr>
          <w:spacing w:val="-15"/>
          <w:sz w:val="24"/>
        </w:rPr>
        <w:t xml:space="preserve"> </w:t>
      </w:r>
      <w:r>
        <w:rPr>
          <w:w w:val="103"/>
          <w:sz w:val="24"/>
        </w:rPr>
        <w:t>D</w:t>
      </w:r>
      <w:r>
        <w:rPr>
          <w:sz w:val="24"/>
        </w:rPr>
        <w:t xml:space="preserve"> </w:t>
      </w:r>
      <w:r>
        <w:rPr>
          <w:spacing w:val="-16"/>
          <w:sz w:val="24"/>
        </w:rPr>
        <w:t xml:space="preserve"> </w:t>
      </w:r>
      <w:r>
        <w:rPr>
          <w:spacing w:val="-20"/>
          <w:w w:val="115"/>
          <w:sz w:val="24"/>
        </w:rPr>
        <w:t>T</w:t>
      </w:r>
      <w:r>
        <w:rPr>
          <w:w w:val="110"/>
          <w:sz w:val="24"/>
        </w:rPr>
        <w:t>an</w:t>
      </w:r>
      <w:r>
        <w:rPr>
          <w:spacing w:val="-7"/>
          <w:w w:val="110"/>
          <w:sz w:val="24"/>
        </w:rPr>
        <w:t>r</w:t>
      </w:r>
      <w:r>
        <w:rPr>
          <w:spacing w:val="-111"/>
          <w:w w:val="146"/>
          <w:sz w:val="24"/>
        </w:rPr>
        <w:t>´</w:t>
      </w:r>
      <w:r>
        <w:rPr>
          <w:w w:val="101"/>
          <w:sz w:val="24"/>
        </w:rPr>
        <w:t>e.</w:t>
      </w:r>
      <w:r>
        <w:rPr>
          <w:sz w:val="24"/>
        </w:rPr>
        <w:t xml:space="preserve">  </w:t>
      </w:r>
      <w:r>
        <w:rPr>
          <w:spacing w:val="3"/>
          <w:sz w:val="24"/>
        </w:rPr>
        <w:t xml:space="preserve"> </w:t>
      </w:r>
      <w:r>
        <w:rPr>
          <w:w w:val="101"/>
          <w:sz w:val="24"/>
        </w:rPr>
        <w:t xml:space="preserve">A </w:t>
      </w:r>
      <w:r>
        <w:rPr>
          <w:sz w:val="24"/>
        </w:rPr>
        <w:t>successive order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60"/>
          <w:sz w:val="24"/>
        </w:rPr>
        <w:t xml:space="preserve"> </w:t>
      </w:r>
      <w:r>
        <w:rPr>
          <w:sz w:val="24"/>
        </w:rPr>
        <w:t>scattering code</w:t>
      </w:r>
      <w:r>
        <w:rPr>
          <w:spacing w:val="60"/>
          <w:sz w:val="24"/>
        </w:rPr>
        <w:t xml:space="preserve"> </w:t>
      </w:r>
      <w:r>
        <w:rPr>
          <w:sz w:val="24"/>
        </w:rPr>
        <w:t>for</w:t>
      </w:r>
      <w:r>
        <w:rPr>
          <w:spacing w:val="60"/>
          <w:sz w:val="24"/>
        </w:rPr>
        <w:t xml:space="preserve"> </w:t>
      </w:r>
      <w:r>
        <w:rPr>
          <w:sz w:val="24"/>
        </w:rPr>
        <w:t>solving the</w:t>
      </w:r>
      <w:r>
        <w:rPr>
          <w:spacing w:val="60"/>
          <w:sz w:val="24"/>
        </w:rPr>
        <w:t xml:space="preserve"> </w:t>
      </w:r>
      <w:r>
        <w:rPr>
          <w:sz w:val="24"/>
        </w:rPr>
        <w:t>vector</w:t>
      </w:r>
      <w:r>
        <w:rPr>
          <w:spacing w:val="60"/>
          <w:sz w:val="24"/>
        </w:rPr>
        <w:t xml:space="preserve"> </w:t>
      </w:r>
      <w:r>
        <w:rPr>
          <w:sz w:val="24"/>
        </w:rPr>
        <w:t>equation</w:t>
      </w:r>
      <w:r>
        <w:rPr>
          <w:spacing w:val="60"/>
          <w:sz w:val="24"/>
        </w:rPr>
        <w:t xml:space="preserve"> </w:t>
      </w:r>
      <w:r>
        <w:rPr>
          <w:sz w:val="24"/>
        </w:rPr>
        <w:t>of transfer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in the earth’s atmosphere with aerosols. </w:t>
      </w:r>
      <w:r>
        <w:rPr>
          <w:rFonts w:ascii="Bookman Old Style" w:hAnsi="Bookman Old Style"/>
          <w:i/>
          <w:w w:val="95"/>
          <w:sz w:val="24"/>
        </w:rPr>
        <w:t>Journal of Quantitative Spectroscopy</w:t>
      </w:r>
      <w:r>
        <w:rPr>
          <w:rFonts w:ascii="Bookman Old Style" w:hAnsi="Bookman Old Style"/>
          <w:i/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0"/>
          <w:sz w:val="24"/>
        </w:rPr>
        <w:t xml:space="preserve"> </w:t>
      </w:r>
      <w:r>
        <w:rPr>
          <w:sz w:val="24"/>
        </w:rPr>
        <w:t>107(3):479–507,</w:t>
      </w:r>
      <w:r>
        <w:rPr>
          <w:spacing w:val="11"/>
          <w:sz w:val="24"/>
        </w:rPr>
        <w:t xml:space="preserve"> </w:t>
      </w:r>
      <w:r>
        <w:rPr>
          <w:sz w:val="24"/>
        </w:rPr>
        <w:t>2007.</w:t>
      </w:r>
    </w:p>
    <w:p w14:paraId="0906DAA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7" w:line="247" w:lineRule="auto"/>
        <w:ind w:right="770" w:hanging="599"/>
        <w:jc w:val="both"/>
        <w:rPr>
          <w:sz w:val="24"/>
        </w:rPr>
      </w:pPr>
      <w:bookmarkStart w:id="280" w:name="_bookmark247"/>
      <w:bookmarkEnd w:id="280"/>
      <w:r>
        <w:rPr>
          <w:w w:val="90"/>
          <w:sz w:val="24"/>
        </w:rPr>
        <w:t xml:space="preserve">Jacqueline Lenoble et al. </w:t>
      </w:r>
      <w:r>
        <w:rPr>
          <w:rFonts w:ascii="Bookman Old Style"/>
          <w:i/>
          <w:w w:val="90"/>
          <w:sz w:val="24"/>
        </w:rPr>
        <w:t>Radiative transfer in scattering and absorbing atmo-</w:t>
      </w:r>
      <w:r>
        <w:rPr>
          <w:rFonts w:ascii="Bookman Old Style"/>
          <w:i/>
          <w:spacing w:val="1"/>
          <w:w w:val="90"/>
          <w:sz w:val="24"/>
        </w:rPr>
        <w:t xml:space="preserve"> </w:t>
      </w:r>
      <w:r>
        <w:rPr>
          <w:rFonts w:ascii="Bookman Old Style"/>
          <w:i/>
          <w:spacing w:val="-1"/>
          <w:w w:val="95"/>
          <w:sz w:val="24"/>
        </w:rPr>
        <w:t xml:space="preserve">spheres: standard computational </w:t>
      </w:r>
      <w:r>
        <w:rPr>
          <w:rFonts w:ascii="Bookman Old Style"/>
          <w:i/>
          <w:w w:val="95"/>
          <w:sz w:val="24"/>
        </w:rPr>
        <w:t>procedures</w:t>
      </w:r>
      <w:r>
        <w:rPr>
          <w:w w:val="95"/>
          <w:sz w:val="24"/>
        </w:rPr>
        <w:t>, volume 1. A. Deepak Hampton,</w:t>
      </w:r>
      <w:r>
        <w:rPr>
          <w:spacing w:val="-54"/>
          <w:w w:val="95"/>
          <w:sz w:val="24"/>
        </w:rPr>
        <w:t xml:space="preserve"> </w:t>
      </w:r>
      <w:r>
        <w:rPr>
          <w:sz w:val="24"/>
        </w:rPr>
        <w:t>VA,</w:t>
      </w:r>
      <w:r>
        <w:rPr>
          <w:spacing w:val="17"/>
          <w:sz w:val="24"/>
        </w:rPr>
        <w:t xml:space="preserve"> </w:t>
      </w:r>
      <w:r>
        <w:rPr>
          <w:sz w:val="24"/>
        </w:rPr>
        <w:t>1985.</w:t>
      </w:r>
    </w:p>
    <w:p w14:paraId="66FF053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7" w:lineRule="auto"/>
        <w:ind w:right="769" w:hanging="599"/>
        <w:jc w:val="both"/>
        <w:rPr>
          <w:sz w:val="24"/>
        </w:rPr>
      </w:pPr>
      <w:bookmarkStart w:id="281" w:name="_bookmark248"/>
      <w:bookmarkEnd w:id="281"/>
      <w:r>
        <w:rPr>
          <w:sz w:val="24"/>
        </w:rPr>
        <w:t>WJ Wiscombe.</w:t>
      </w:r>
      <w:r>
        <w:rPr>
          <w:spacing w:val="1"/>
          <w:sz w:val="24"/>
        </w:rPr>
        <w:t xml:space="preserve"> </w:t>
      </w:r>
      <w:r>
        <w:rPr>
          <w:sz w:val="24"/>
        </w:rPr>
        <w:t>The delta-m method:</w:t>
      </w:r>
      <w:r>
        <w:rPr>
          <w:spacing w:val="1"/>
          <w:sz w:val="24"/>
        </w:rPr>
        <w:t xml:space="preserve"> </w:t>
      </w:r>
      <w:r>
        <w:rPr>
          <w:sz w:val="24"/>
        </w:rPr>
        <w:t>rapid yet accurate radiative flux calcu-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lations for strongly asymmetric phase functions. </w:t>
      </w:r>
      <w:r>
        <w:rPr>
          <w:rFonts w:ascii="Bookman Old Style" w:hAnsi="Bookman Old Style"/>
          <w:i/>
          <w:sz w:val="24"/>
        </w:rPr>
        <w:t>Journal of the Atmospheric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Sciences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34(9):1408–1422,</w:t>
      </w:r>
      <w:r>
        <w:rPr>
          <w:spacing w:val="15"/>
          <w:sz w:val="24"/>
        </w:rPr>
        <w:t xml:space="preserve"> </w:t>
      </w:r>
      <w:r>
        <w:rPr>
          <w:sz w:val="24"/>
        </w:rPr>
        <w:t>1977.</w:t>
      </w:r>
    </w:p>
    <w:p w14:paraId="60790DC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6" w:line="247" w:lineRule="auto"/>
        <w:ind w:right="769" w:hanging="599"/>
        <w:jc w:val="both"/>
        <w:rPr>
          <w:sz w:val="24"/>
        </w:rPr>
      </w:pPr>
      <w:bookmarkStart w:id="282" w:name="_bookmark249"/>
      <w:bookmarkEnd w:id="282"/>
      <w:r>
        <w:rPr>
          <w:sz w:val="24"/>
        </w:rPr>
        <w:t>Y-X Hu,</w:t>
      </w:r>
      <w:r>
        <w:rPr>
          <w:spacing w:val="1"/>
          <w:sz w:val="24"/>
        </w:rPr>
        <w:t xml:space="preserve"> </w:t>
      </w:r>
      <w:r>
        <w:rPr>
          <w:sz w:val="24"/>
        </w:rPr>
        <w:t>B Wielicki,</w:t>
      </w:r>
      <w:r>
        <w:rPr>
          <w:spacing w:val="1"/>
          <w:sz w:val="24"/>
        </w:rPr>
        <w:t xml:space="preserve"> </w:t>
      </w:r>
      <w:r>
        <w:rPr>
          <w:sz w:val="24"/>
        </w:rPr>
        <w:t>B Lin,</w:t>
      </w:r>
      <w:r>
        <w:rPr>
          <w:spacing w:val="1"/>
          <w:sz w:val="24"/>
        </w:rPr>
        <w:t xml:space="preserve"> </w:t>
      </w:r>
      <w:r>
        <w:rPr>
          <w:sz w:val="24"/>
        </w:rPr>
        <w:t>G Gibson,</w:t>
      </w:r>
      <w:r>
        <w:rPr>
          <w:spacing w:val="60"/>
          <w:sz w:val="24"/>
        </w:rPr>
        <w:t xml:space="preserve"> </w:t>
      </w:r>
      <w:r>
        <w:rPr>
          <w:sz w:val="24"/>
        </w:rPr>
        <w:t>S-C Tsay,</w:t>
      </w:r>
      <w:r>
        <w:rPr>
          <w:spacing w:val="60"/>
          <w:sz w:val="24"/>
        </w:rPr>
        <w:t xml:space="preserve"> </w:t>
      </w:r>
      <w:r>
        <w:rPr>
          <w:sz w:val="24"/>
        </w:rPr>
        <w:t>K Stamnes,</w:t>
      </w:r>
      <w:r>
        <w:rPr>
          <w:spacing w:val="60"/>
          <w:sz w:val="24"/>
        </w:rPr>
        <w:t xml:space="preserve"> </w:t>
      </w:r>
      <w:r>
        <w:rPr>
          <w:sz w:val="24"/>
        </w:rPr>
        <w:t>and T Wong.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δ</w:t>
      </w:r>
      <w:r>
        <w:rPr>
          <w:sz w:val="24"/>
        </w:rPr>
        <w:t>-fit:</w:t>
      </w:r>
      <w:r>
        <w:rPr>
          <w:spacing w:val="6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fast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accurate</w:t>
      </w:r>
      <w:r>
        <w:rPr>
          <w:spacing w:val="60"/>
          <w:sz w:val="24"/>
        </w:rPr>
        <w:t xml:space="preserve"> </w:t>
      </w:r>
      <w:r>
        <w:rPr>
          <w:sz w:val="24"/>
        </w:rPr>
        <w:t>treatment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60"/>
          <w:sz w:val="24"/>
        </w:rPr>
        <w:t xml:space="preserve"> </w:t>
      </w:r>
      <w:r>
        <w:rPr>
          <w:sz w:val="24"/>
        </w:rPr>
        <w:t>particle</w:t>
      </w:r>
      <w:r>
        <w:rPr>
          <w:spacing w:val="60"/>
          <w:sz w:val="24"/>
        </w:rPr>
        <w:t xml:space="preserve"> </w:t>
      </w:r>
      <w:r>
        <w:rPr>
          <w:sz w:val="24"/>
        </w:rPr>
        <w:t>scattering</w:t>
      </w:r>
      <w:r>
        <w:rPr>
          <w:spacing w:val="60"/>
          <w:sz w:val="24"/>
        </w:rPr>
        <w:t xml:space="preserve"> </w:t>
      </w:r>
      <w:r>
        <w:rPr>
          <w:sz w:val="24"/>
        </w:rPr>
        <w:t>phase</w:t>
      </w:r>
      <w:r>
        <w:rPr>
          <w:spacing w:val="60"/>
          <w:sz w:val="24"/>
        </w:rPr>
        <w:t xml:space="preserve"> </w:t>
      </w:r>
      <w:r>
        <w:rPr>
          <w:sz w:val="24"/>
        </w:rPr>
        <w:t>functions</w:t>
      </w:r>
      <w:r>
        <w:rPr>
          <w:spacing w:val="1"/>
          <w:sz w:val="24"/>
        </w:rPr>
        <w:t xml:space="preserve"> </w:t>
      </w:r>
      <w:r>
        <w:rPr>
          <w:sz w:val="24"/>
        </w:rPr>
        <w:t>with weighted singular-value decomposition least-squares fitting.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Quantitative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Radiative</w:t>
      </w:r>
      <w:r>
        <w:rPr>
          <w:rFonts w:ascii="Bookman Old Style" w:hAnsi="Bookman Old Style"/>
          <w:i/>
          <w:spacing w:val="-12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Transfer</w:t>
      </w:r>
      <w:r>
        <w:rPr>
          <w:w w:val="95"/>
          <w:sz w:val="24"/>
        </w:rPr>
        <w:t>,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65(4):681–690,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2000.</w:t>
      </w:r>
    </w:p>
    <w:p w14:paraId="1F12D84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9" w:lineRule="auto"/>
        <w:ind w:right="769" w:hanging="599"/>
        <w:jc w:val="both"/>
        <w:rPr>
          <w:sz w:val="24"/>
        </w:rPr>
      </w:pPr>
      <w:bookmarkStart w:id="283" w:name="_bookmark250"/>
      <w:bookmarkEnd w:id="283"/>
      <w:r>
        <w:rPr>
          <w:sz w:val="24"/>
        </w:rPr>
        <w:t>Suniti</w:t>
      </w:r>
      <w:r>
        <w:rPr>
          <w:spacing w:val="1"/>
          <w:sz w:val="24"/>
        </w:rPr>
        <w:t xml:space="preserve"> </w:t>
      </w:r>
      <w:r>
        <w:rPr>
          <w:sz w:val="24"/>
        </w:rPr>
        <w:t>Sanghavi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Vijay</w:t>
      </w:r>
      <w:r>
        <w:rPr>
          <w:spacing w:val="1"/>
          <w:sz w:val="24"/>
        </w:rPr>
        <w:t xml:space="preserve"> </w:t>
      </w:r>
      <w:r>
        <w:rPr>
          <w:sz w:val="24"/>
        </w:rPr>
        <w:t>Natraj.</w:t>
      </w:r>
      <w:r>
        <w:rPr>
          <w:spacing w:val="1"/>
          <w:sz w:val="24"/>
        </w:rPr>
        <w:t xml:space="preserve"> </w:t>
      </w:r>
      <w:r>
        <w:rPr>
          <w:sz w:val="24"/>
        </w:rPr>
        <w:t>Using</w:t>
      </w:r>
      <w:r>
        <w:rPr>
          <w:spacing w:val="1"/>
          <w:sz w:val="24"/>
        </w:rPr>
        <w:t xml:space="preserve"> </w:t>
      </w:r>
      <w:r>
        <w:rPr>
          <w:sz w:val="24"/>
        </w:rPr>
        <w:t>analytic</w:t>
      </w:r>
      <w:r>
        <w:rPr>
          <w:spacing w:val="60"/>
          <w:sz w:val="24"/>
        </w:rPr>
        <w:t xml:space="preserve"> </w:t>
      </w:r>
      <w:r>
        <w:rPr>
          <w:sz w:val="24"/>
        </w:rPr>
        <w:t>derivatives</w:t>
      </w:r>
      <w:r>
        <w:rPr>
          <w:spacing w:val="60"/>
          <w:sz w:val="24"/>
        </w:rPr>
        <w:t xml:space="preserve"> </w:t>
      </w:r>
      <w:r>
        <w:rPr>
          <w:sz w:val="24"/>
        </w:rPr>
        <w:t>to</w:t>
      </w:r>
      <w:r>
        <w:rPr>
          <w:spacing w:val="60"/>
          <w:sz w:val="24"/>
        </w:rPr>
        <w:t xml:space="preserve"> </w:t>
      </w:r>
      <w:r>
        <w:rPr>
          <w:sz w:val="24"/>
        </w:rPr>
        <w:t>assess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impact of phase function fourier decomposition technique on the accuracy of a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radiative</w:t>
      </w:r>
      <w:r>
        <w:rPr>
          <w:spacing w:val="-1"/>
          <w:w w:val="95"/>
          <w:sz w:val="24"/>
        </w:rPr>
        <w:t xml:space="preserve"> </w:t>
      </w:r>
      <w:r>
        <w:rPr>
          <w:w w:val="95"/>
          <w:sz w:val="24"/>
        </w:rPr>
        <w:t>transfer</w:t>
      </w:r>
      <w:r>
        <w:rPr>
          <w:spacing w:val="-2"/>
          <w:w w:val="95"/>
          <w:sz w:val="24"/>
        </w:rPr>
        <w:t xml:space="preserve"> </w:t>
      </w:r>
      <w:r>
        <w:rPr>
          <w:w w:val="95"/>
          <w:sz w:val="24"/>
        </w:rPr>
        <w:t>model.</w:t>
      </w:r>
      <w:r>
        <w:rPr>
          <w:spacing w:val="20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</w:t>
      </w:r>
      <w:r>
        <w:rPr>
          <w:rFonts w:ascii="Bookman Old Style" w:hAnsi="Bookman Old Style"/>
          <w:i/>
          <w:spacing w:val="-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-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Quantitative</w:t>
      </w:r>
      <w:r>
        <w:rPr>
          <w:rFonts w:ascii="Bookman Old Style" w:hAnsi="Bookman Old Style"/>
          <w:i/>
          <w:spacing w:val="-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</w:t>
      </w:r>
      <w:r>
        <w:rPr>
          <w:rFonts w:ascii="Bookman Old Style" w:hAnsi="Bookman Old Style"/>
          <w:i/>
          <w:spacing w:val="-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-9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Radiative</w:t>
      </w:r>
      <w:r>
        <w:rPr>
          <w:rFonts w:ascii="Bookman Old Style" w:hAnsi="Bookman Old Style"/>
          <w:i/>
          <w:spacing w:val="-66"/>
          <w:w w:val="95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119:137–149,</w:t>
      </w:r>
      <w:r>
        <w:rPr>
          <w:spacing w:val="16"/>
          <w:sz w:val="24"/>
        </w:rPr>
        <w:t xml:space="preserve"> </w:t>
      </w:r>
      <w:r>
        <w:rPr>
          <w:sz w:val="24"/>
        </w:rPr>
        <w:t>2013.</w:t>
      </w:r>
    </w:p>
    <w:p w14:paraId="3100B440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9" w:line="249" w:lineRule="auto"/>
        <w:ind w:right="769" w:hanging="599"/>
        <w:jc w:val="both"/>
        <w:rPr>
          <w:sz w:val="24"/>
        </w:rPr>
      </w:pPr>
      <w:bookmarkStart w:id="284" w:name="_bookmark251"/>
      <w:bookmarkEnd w:id="284"/>
      <w:r>
        <w:rPr>
          <w:sz w:val="24"/>
        </w:rPr>
        <w:t>Peng-Wang</w:t>
      </w:r>
      <w:r>
        <w:rPr>
          <w:spacing w:val="55"/>
          <w:sz w:val="24"/>
        </w:rPr>
        <w:t xml:space="preserve"> </w:t>
      </w:r>
      <w:r>
        <w:rPr>
          <w:sz w:val="24"/>
        </w:rPr>
        <w:t>Zhai,</w:t>
      </w:r>
      <w:r>
        <w:rPr>
          <w:spacing w:val="56"/>
          <w:sz w:val="24"/>
        </w:rPr>
        <w:t xml:space="preserve"> </w:t>
      </w:r>
      <w:r>
        <w:rPr>
          <w:sz w:val="24"/>
        </w:rPr>
        <w:t>Yongxiang</w:t>
      </w:r>
      <w:r>
        <w:rPr>
          <w:spacing w:val="55"/>
          <w:sz w:val="24"/>
        </w:rPr>
        <w:t xml:space="preserve"> </w:t>
      </w:r>
      <w:r>
        <w:rPr>
          <w:sz w:val="24"/>
        </w:rPr>
        <w:t>Hu,</w:t>
      </w:r>
      <w:r>
        <w:rPr>
          <w:spacing w:val="57"/>
          <w:sz w:val="24"/>
        </w:rPr>
        <w:t xml:space="preserve"> </w:t>
      </w:r>
      <w:r>
        <w:rPr>
          <w:sz w:val="24"/>
        </w:rPr>
        <w:t>Damien</w:t>
      </w:r>
      <w:r>
        <w:rPr>
          <w:spacing w:val="55"/>
          <w:sz w:val="24"/>
        </w:rPr>
        <w:t xml:space="preserve"> </w:t>
      </w:r>
      <w:r>
        <w:rPr>
          <w:sz w:val="24"/>
        </w:rPr>
        <w:t>B</w:t>
      </w:r>
      <w:r>
        <w:rPr>
          <w:spacing w:val="55"/>
          <w:sz w:val="24"/>
        </w:rPr>
        <w:t xml:space="preserve"> </w:t>
      </w:r>
      <w:r>
        <w:rPr>
          <w:sz w:val="24"/>
        </w:rPr>
        <w:t>Josset,</w:t>
      </w:r>
      <w:r>
        <w:rPr>
          <w:spacing w:val="56"/>
          <w:sz w:val="24"/>
        </w:rPr>
        <w:t xml:space="preserve"> </w:t>
      </w:r>
      <w:r>
        <w:rPr>
          <w:sz w:val="24"/>
        </w:rPr>
        <w:t>Charles</w:t>
      </w:r>
      <w:r>
        <w:rPr>
          <w:spacing w:val="55"/>
          <w:sz w:val="24"/>
        </w:rPr>
        <w:t xml:space="preserve"> </w:t>
      </w:r>
      <w:r>
        <w:rPr>
          <w:sz w:val="24"/>
        </w:rPr>
        <w:t>R</w:t>
      </w:r>
      <w:r>
        <w:rPr>
          <w:spacing w:val="56"/>
          <w:sz w:val="24"/>
        </w:rPr>
        <w:t xml:space="preserve"> </w:t>
      </w:r>
      <w:r>
        <w:rPr>
          <w:sz w:val="24"/>
        </w:rPr>
        <w:t>Trepte,</w:t>
      </w:r>
      <w:r>
        <w:rPr>
          <w:spacing w:val="56"/>
          <w:sz w:val="24"/>
        </w:rPr>
        <w:t xml:space="preserve"> </w:t>
      </w:r>
      <w:r>
        <w:rPr>
          <w:sz w:val="24"/>
        </w:rPr>
        <w:t>Patri-</w:t>
      </w:r>
      <w:r>
        <w:rPr>
          <w:spacing w:val="-58"/>
          <w:sz w:val="24"/>
        </w:rPr>
        <w:t xml:space="preserve"> </w:t>
      </w:r>
      <w:r>
        <w:rPr>
          <w:sz w:val="24"/>
        </w:rPr>
        <w:t>cia L Lucker, and Bing Lin.</w:t>
      </w:r>
      <w:r>
        <w:rPr>
          <w:spacing w:val="1"/>
          <w:sz w:val="24"/>
        </w:rPr>
        <w:t xml:space="preserve"> </w:t>
      </w:r>
      <w:r>
        <w:rPr>
          <w:sz w:val="24"/>
        </w:rPr>
        <w:t>Exact first order scattering correction for vector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radiative transfer in coupled atmosphere and ocean systems. In </w:t>
      </w:r>
      <w:r>
        <w:rPr>
          <w:rFonts w:ascii="Bookman Old Style" w:hAnsi="Bookman Old Style"/>
          <w:i/>
          <w:sz w:val="24"/>
        </w:rPr>
        <w:t>SPIE Defense,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Security, and Sensing</w:t>
      </w:r>
      <w:r>
        <w:rPr>
          <w:w w:val="95"/>
          <w:sz w:val="24"/>
        </w:rPr>
        <w:t>, pages 83640A–83640A. International Society for Optics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and</w:t>
      </w:r>
      <w:r>
        <w:rPr>
          <w:spacing w:val="19"/>
          <w:sz w:val="24"/>
        </w:rPr>
        <w:t xml:space="preserve"> </w:t>
      </w:r>
      <w:r>
        <w:rPr>
          <w:sz w:val="24"/>
        </w:rPr>
        <w:t>Photonics,</w:t>
      </w:r>
      <w:r>
        <w:rPr>
          <w:spacing w:val="19"/>
          <w:sz w:val="24"/>
        </w:rPr>
        <w:t xml:space="preserve"> </w:t>
      </w:r>
      <w:r>
        <w:rPr>
          <w:sz w:val="24"/>
        </w:rPr>
        <w:t>2012.</w:t>
      </w:r>
    </w:p>
    <w:p w14:paraId="030FD08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1" w:line="249" w:lineRule="auto"/>
        <w:ind w:right="768" w:hanging="599"/>
        <w:jc w:val="both"/>
        <w:rPr>
          <w:sz w:val="24"/>
        </w:rPr>
      </w:pPr>
      <w:bookmarkStart w:id="285" w:name="_bookmark252"/>
      <w:bookmarkEnd w:id="285"/>
      <w:r>
        <w:rPr>
          <w:sz w:val="24"/>
        </w:rPr>
        <w:t>FM</w:t>
      </w:r>
      <w:r>
        <w:rPr>
          <w:spacing w:val="1"/>
          <w:sz w:val="24"/>
        </w:rPr>
        <w:t xml:space="preserve"> </w:t>
      </w:r>
      <w:r>
        <w:rPr>
          <w:sz w:val="24"/>
        </w:rPr>
        <w:t>Schulz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K</w:t>
      </w:r>
      <w:r>
        <w:rPr>
          <w:spacing w:val="1"/>
          <w:sz w:val="24"/>
        </w:rPr>
        <w:t xml:space="preserve"> </w:t>
      </w:r>
      <w:r>
        <w:rPr>
          <w:sz w:val="24"/>
        </w:rPr>
        <w:t>Stamnes.</w:t>
      </w:r>
      <w:r>
        <w:rPr>
          <w:spacing w:val="1"/>
          <w:sz w:val="24"/>
        </w:rPr>
        <w:t xml:space="preserve"> </w:t>
      </w:r>
      <w:r>
        <w:rPr>
          <w:sz w:val="24"/>
        </w:rPr>
        <w:t>Angular</w:t>
      </w:r>
      <w:r>
        <w:rPr>
          <w:spacing w:val="1"/>
          <w:sz w:val="24"/>
        </w:rPr>
        <w:t xml:space="preserve"> </w:t>
      </w:r>
      <w:r>
        <w:rPr>
          <w:sz w:val="24"/>
        </w:rPr>
        <w:t>distribution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stokes</w:t>
      </w:r>
      <w:r>
        <w:rPr>
          <w:spacing w:val="1"/>
          <w:sz w:val="24"/>
        </w:rPr>
        <w:t xml:space="preserve"> </w:t>
      </w:r>
      <w:r>
        <w:rPr>
          <w:sz w:val="24"/>
        </w:rPr>
        <w:t>vector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plane-parallel,</w:t>
      </w:r>
      <w:r>
        <w:rPr>
          <w:spacing w:val="1"/>
          <w:sz w:val="24"/>
        </w:rPr>
        <w:t xml:space="preserve"> </w:t>
      </w:r>
      <w:r>
        <w:rPr>
          <w:sz w:val="24"/>
        </w:rPr>
        <w:t>vertically</w:t>
      </w:r>
      <w:r>
        <w:rPr>
          <w:spacing w:val="1"/>
          <w:sz w:val="24"/>
        </w:rPr>
        <w:t xml:space="preserve"> </w:t>
      </w:r>
      <w:r>
        <w:rPr>
          <w:sz w:val="24"/>
        </w:rPr>
        <w:t>inhomogeneous</w:t>
      </w:r>
      <w:r>
        <w:rPr>
          <w:spacing w:val="1"/>
          <w:sz w:val="24"/>
        </w:rPr>
        <w:t xml:space="preserve"> </w:t>
      </w:r>
      <w:r>
        <w:rPr>
          <w:sz w:val="24"/>
        </w:rPr>
        <w:t>medium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60"/>
          <w:sz w:val="24"/>
        </w:rPr>
        <w:t xml:space="preserve"> </w:t>
      </w:r>
      <w:r>
        <w:rPr>
          <w:sz w:val="24"/>
        </w:rPr>
        <w:t>vector</w:t>
      </w:r>
      <w:r>
        <w:rPr>
          <w:spacing w:val="60"/>
          <w:sz w:val="24"/>
        </w:rPr>
        <w:t xml:space="preserve"> </w:t>
      </w:r>
      <w:r>
        <w:rPr>
          <w:sz w:val="24"/>
        </w:rPr>
        <w:t>discrete</w:t>
      </w:r>
      <w:r>
        <w:rPr>
          <w:spacing w:val="60"/>
          <w:sz w:val="24"/>
        </w:rPr>
        <w:t xml:space="preserve"> </w:t>
      </w:r>
      <w:r>
        <w:rPr>
          <w:sz w:val="24"/>
        </w:rPr>
        <w:t>ordi-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nate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radiative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transfer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(vdisort)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model.</w:t>
      </w:r>
      <w:r>
        <w:rPr>
          <w:spacing w:val="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Quantitative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Spectroscopy</w:t>
      </w:r>
      <w:r>
        <w:rPr>
          <w:rFonts w:ascii="Bookman Old Style" w:hAnsi="Bookman Old Style"/>
          <w:i/>
          <w:spacing w:val="-7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10"/>
          <w:sz w:val="24"/>
        </w:rPr>
        <w:t xml:space="preserve"> </w:t>
      </w:r>
      <w:r>
        <w:rPr>
          <w:sz w:val="24"/>
        </w:rPr>
        <w:t>65(4):609–620,</w:t>
      </w:r>
      <w:r>
        <w:rPr>
          <w:spacing w:val="11"/>
          <w:sz w:val="24"/>
        </w:rPr>
        <w:t xml:space="preserve"> </w:t>
      </w:r>
      <w:r>
        <w:rPr>
          <w:sz w:val="24"/>
        </w:rPr>
        <w:t>2000.</w:t>
      </w:r>
    </w:p>
    <w:p w14:paraId="10BF4CEB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15F69B9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69" w:hanging="599"/>
        <w:jc w:val="both"/>
        <w:rPr>
          <w:sz w:val="24"/>
        </w:rPr>
      </w:pPr>
      <w:bookmarkStart w:id="286" w:name="_bookmark253"/>
      <w:bookmarkEnd w:id="286"/>
      <w:r>
        <w:rPr>
          <w:sz w:val="24"/>
        </w:rPr>
        <w:lastRenderedPageBreak/>
        <w:t>Peng-Wang</w:t>
      </w:r>
      <w:r>
        <w:rPr>
          <w:spacing w:val="1"/>
          <w:sz w:val="24"/>
        </w:rPr>
        <w:t xml:space="preserve"> </w:t>
      </w:r>
      <w:r>
        <w:rPr>
          <w:sz w:val="24"/>
        </w:rPr>
        <w:t>Zhai,</w:t>
      </w:r>
      <w:r>
        <w:rPr>
          <w:spacing w:val="1"/>
          <w:sz w:val="24"/>
        </w:rPr>
        <w:t xml:space="preserve"> </w:t>
      </w:r>
      <w:r>
        <w:rPr>
          <w:sz w:val="24"/>
        </w:rPr>
        <w:t>Yongxiang</w:t>
      </w:r>
      <w:r>
        <w:rPr>
          <w:spacing w:val="1"/>
          <w:sz w:val="24"/>
        </w:rPr>
        <w:t xml:space="preserve"> </w:t>
      </w:r>
      <w:r>
        <w:rPr>
          <w:sz w:val="24"/>
        </w:rPr>
        <w:t>Hu,</w:t>
      </w:r>
      <w:r>
        <w:rPr>
          <w:spacing w:val="1"/>
          <w:sz w:val="24"/>
        </w:rPr>
        <w:t xml:space="preserve"> </w:t>
      </w:r>
      <w:r>
        <w:rPr>
          <w:sz w:val="24"/>
        </w:rPr>
        <w:t>Damien</w:t>
      </w:r>
      <w:r>
        <w:rPr>
          <w:spacing w:val="60"/>
          <w:sz w:val="24"/>
        </w:rPr>
        <w:t xml:space="preserve"> </w:t>
      </w:r>
      <w:r>
        <w:rPr>
          <w:sz w:val="24"/>
        </w:rPr>
        <w:t>B</w:t>
      </w:r>
      <w:r>
        <w:rPr>
          <w:spacing w:val="60"/>
          <w:sz w:val="24"/>
        </w:rPr>
        <w:t xml:space="preserve"> </w:t>
      </w:r>
      <w:r>
        <w:rPr>
          <w:sz w:val="24"/>
        </w:rPr>
        <w:t>Josset,</w:t>
      </w:r>
      <w:r>
        <w:rPr>
          <w:spacing w:val="60"/>
          <w:sz w:val="24"/>
        </w:rPr>
        <w:t xml:space="preserve"> </w:t>
      </w:r>
      <w:r>
        <w:rPr>
          <w:sz w:val="24"/>
        </w:rPr>
        <w:t>Charles</w:t>
      </w:r>
      <w:r>
        <w:rPr>
          <w:spacing w:val="60"/>
          <w:sz w:val="24"/>
        </w:rPr>
        <w:t xml:space="preserve"> </w:t>
      </w:r>
      <w:r>
        <w:rPr>
          <w:sz w:val="24"/>
        </w:rPr>
        <w:t>R</w:t>
      </w:r>
      <w:r>
        <w:rPr>
          <w:spacing w:val="60"/>
          <w:sz w:val="24"/>
        </w:rPr>
        <w:t xml:space="preserve"> </w:t>
      </w:r>
      <w:r>
        <w:rPr>
          <w:sz w:val="24"/>
        </w:rPr>
        <w:t>Trepte,</w:t>
      </w:r>
      <w:r>
        <w:rPr>
          <w:spacing w:val="60"/>
          <w:sz w:val="24"/>
        </w:rPr>
        <w:t xml:space="preserve"> </w:t>
      </w:r>
      <w:r>
        <w:rPr>
          <w:sz w:val="24"/>
        </w:rPr>
        <w:t>Pa-</w:t>
      </w:r>
      <w:r>
        <w:rPr>
          <w:spacing w:val="1"/>
          <w:sz w:val="24"/>
        </w:rPr>
        <w:t xml:space="preserve"> </w:t>
      </w:r>
      <w:r>
        <w:rPr>
          <w:sz w:val="24"/>
        </w:rPr>
        <w:t>tricia</w:t>
      </w:r>
      <w:r>
        <w:rPr>
          <w:spacing w:val="1"/>
          <w:sz w:val="24"/>
        </w:rPr>
        <w:t xml:space="preserve"> </w:t>
      </w:r>
      <w:r>
        <w:rPr>
          <w:sz w:val="24"/>
        </w:rPr>
        <w:t>L</w:t>
      </w:r>
      <w:r>
        <w:rPr>
          <w:spacing w:val="60"/>
          <w:sz w:val="24"/>
        </w:rPr>
        <w:t xml:space="preserve"> </w:t>
      </w:r>
      <w:r>
        <w:rPr>
          <w:sz w:val="24"/>
        </w:rPr>
        <w:t>Lucker,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Bing</w:t>
      </w:r>
      <w:r>
        <w:rPr>
          <w:spacing w:val="60"/>
          <w:sz w:val="24"/>
        </w:rPr>
        <w:t xml:space="preserve"> </w:t>
      </w:r>
      <w:r>
        <w:rPr>
          <w:sz w:val="24"/>
        </w:rPr>
        <w:t>Lin.</w:t>
      </w:r>
      <w:r>
        <w:rPr>
          <w:spacing w:val="61"/>
          <w:sz w:val="24"/>
        </w:rPr>
        <w:t xml:space="preserve"> </w:t>
      </w:r>
      <w:r>
        <w:rPr>
          <w:sz w:val="24"/>
        </w:rPr>
        <w:t>Advanced</w:t>
      </w:r>
      <w:r>
        <w:rPr>
          <w:spacing w:val="60"/>
          <w:sz w:val="24"/>
        </w:rPr>
        <w:t xml:space="preserve"> </w:t>
      </w:r>
      <w:r>
        <w:rPr>
          <w:sz w:val="24"/>
        </w:rPr>
        <w:t>angular</w:t>
      </w:r>
      <w:r>
        <w:rPr>
          <w:spacing w:val="60"/>
          <w:sz w:val="24"/>
        </w:rPr>
        <w:t xml:space="preserve"> </w:t>
      </w:r>
      <w:r>
        <w:rPr>
          <w:sz w:val="24"/>
        </w:rPr>
        <w:t>interpolation</w:t>
      </w:r>
      <w:r>
        <w:rPr>
          <w:spacing w:val="60"/>
          <w:sz w:val="24"/>
        </w:rPr>
        <w:t xml:space="preserve"> </w:t>
      </w:r>
      <w:r>
        <w:rPr>
          <w:sz w:val="24"/>
        </w:rPr>
        <w:t>in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60"/>
          <w:sz w:val="24"/>
        </w:rPr>
        <w:t xml:space="preserve"> </w:t>
      </w:r>
      <w:r>
        <w:rPr>
          <w:sz w:val="24"/>
        </w:rPr>
        <w:t>vec-</w:t>
      </w:r>
      <w:r>
        <w:rPr>
          <w:spacing w:val="1"/>
          <w:sz w:val="24"/>
        </w:rPr>
        <w:t xml:space="preserve"> </w:t>
      </w:r>
      <w:r>
        <w:rPr>
          <w:sz w:val="24"/>
        </w:rPr>
        <w:t>tor radiative transfer for coupled atmosphere and ocean systems.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 of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Quantitative</w:t>
      </w:r>
      <w:r>
        <w:rPr>
          <w:rFonts w:ascii="Bookman Old Style" w:hAnsi="Bookman Old Style"/>
          <w:i/>
          <w:spacing w:val="-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Spectroscopy</w:t>
      </w:r>
      <w:r>
        <w:rPr>
          <w:rFonts w:ascii="Bookman Old Style" w:hAnsi="Bookman Old Style"/>
          <w:i/>
          <w:spacing w:val="-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and</w:t>
      </w:r>
      <w:r>
        <w:rPr>
          <w:rFonts w:ascii="Bookman Old Style" w:hAnsi="Bookman Old Style"/>
          <w:i/>
          <w:spacing w:val="-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Radiative</w:t>
      </w:r>
      <w:r>
        <w:rPr>
          <w:rFonts w:ascii="Bookman Old Style" w:hAnsi="Bookman Old Style"/>
          <w:i/>
          <w:spacing w:val="-7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Transfer</w:t>
      </w:r>
      <w:r>
        <w:rPr>
          <w:w w:val="95"/>
          <w:sz w:val="24"/>
        </w:rPr>
        <w:t>, 115:19–27, 2013.</w:t>
      </w:r>
    </w:p>
    <w:p w14:paraId="30BC57A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9" w:lineRule="auto"/>
        <w:ind w:right="771" w:hanging="599"/>
        <w:jc w:val="both"/>
        <w:rPr>
          <w:sz w:val="24"/>
        </w:rPr>
      </w:pPr>
      <w:bookmarkStart w:id="287" w:name="_bookmark254"/>
      <w:bookmarkEnd w:id="287"/>
      <w:r>
        <w:rPr>
          <w:sz w:val="24"/>
        </w:rPr>
        <w:t>Peng-Wang Zhai, Yongxiang Hu, David M Winker, Bryan A Franz, and Em-</w:t>
      </w:r>
      <w:r>
        <w:rPr>
          <w:spacing w:val="1"/>
          <w:sz w:val="24"/>
        </w:rPr>
        <w:t xml:space="preserve"> </w:t>
      </w:r>
      <w:r>
        <w:rPr>
          <w:sz w:val="24"/>
        </w:rPr>
        <w:t>manuel Boss.</w:t>
      </w:r>
      <w:r>
        <w:rPr>
          <w:spacing w:val="1"/>
          <w:sz w:val="24"/>
        </w:rPr>
        <w:t xml:space="preserve"> </w:t>
      </w:r>
      <w:r>
        <w:rPr>
          <w:sz w:val="24"/>
        </w:rPr>
        <w:t>Contribution of raman scattering to polarized radiation field in</w:t>
      </w:r>
      <w:r>
        <w:rPr>
          <w:spacing w:val="1"/>
          <w:sz w:val="24"/>
        </w:rPr>
        <w:t xml:space="preserve"> </w:t>
      </w:r>
      <w:r>
        <w:rPr>
          <w:sz w:val="24"/>
        </w:rPr>
        <w:t>ocean</w:t>
      </w:r>
      <w:r>
        <w:rPr>
          <w:spacing w:val="11"/>
          <w:sz w:val="24"/>
        </w:rPr>
        <w:t xml:space="preserve"> </w:t>
      </w:r>
      <w:r>
        <w:rPr>
          <w:sz w:val="24"/>
        </w:rPr>
        <w:t>waters.</w:t>
      </w:r>
      <w:r>
        <w:rPr>
          <w:spacing w:val="3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rFonts w:ascii="Bookman Old Style" w:hAnsi="Bookman Old Style"/>
          <w:i/>
          <w:spacing w:val="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express</w:t>
      </w:r>
      <w:r>
        <w:rPr>
          <w:sz w:val="24"/>
        </w:rPr>
        <w:t>,</w:t>
      </w:r>
      <w:r>
        <w:rPr>
          <w:spacing w:val="12"/>
          <w:sz w:val="24"/>
        </w:rPr>
        <w:t xml:space="preserve"> </w:t>
      </w:r>
      <w:r>
        <w:rPr>
          <w:sz w:val="24"/>
        </w:rPr>
        <w:t>23(18):23582–23596,</w:t>
      </w:r>
      <w:r>
        <w:rPr>
          <w:spacing w:val="12"/>
          <w:sz w:val="24"/>
        </w:rPr>
        <w:t xml:space="preserve"> </w:t>
      </w:r>
      <w:r>
        <w:rPr>
          <w:sz w:val="24"/>
        </w:rPr>
        <w:t>2015.</w:t>
      </w:r>
    </w:p>
    <w:p w14:paraId="447CAE43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68" w:hanging="599"/>
        <w:jc w:val="both"/>
        <w:rPr>
          <w:sz w:val="24"/>
        </w:rPr>
      </w:pPr>
      <w:bookmarkStart w:id="288" w:name="_bookmark255"/>
      <w:bookmarkEnd w:id="288"/>
      <w:r>
        <w:rPr>
          <w:sz w:val="24"/>
        </w:rPr>
        <w:t>Kinsell L Coulson, Jitendra V Dave, and Z Sckera.</w:t>
      </w:r>
      <w:r>
        <w:rPr>
          <w:spacing w:val="1"/>
          <w:sz w:val="24"/>
        </w:rPr>
        <w:t xml:space="preserve"> </w:t>
      </w:r>
      <w:r>
        <w:rPr>
          <w:sz w:val="24"/>
        </w:rPr>
        <w:t>Tables related to radiation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emerging from a planetary atmosphere with rayleigh scattering. </w:t>
      </w:r>
      <w:r>
        <w:rPr>
          <w:rFonts w:ascii="Bookman Old Style"/>
          <w:i/>
          <w:sz w:val="24"/>
        </w:rPr>
        <w:t>University of</w:t>
      </w:r>
      <w:r>
        <w:rPr>
          <w:rFonts w:ascii="Bookman Old Style"/>
          <w:i/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California</w:t>
      </w:r>
      <w:r>
        <w:rPr>
          <w:rFonts w:ascii="Bookman Old Style"/>
          <w:i/>
          <w:spacing w:val="5"/>
          <w:sz w:val="24"/>
        </w:rPr>
        <w:t xml:space="preserve"> </w:t>
      </w:r>
      <w:r>
        <w:rPr>
          <w:rFonts w:ascii="Bookman Old Style"/>
          <w:i/>
          <w:sz w:val="24"/>
        </w:rPr>
        <w:t>Press,</w:t>
      </w:r>
      <w:r>
        <w:rPr>
          <w:rFonts w:ascii="Bookman Old Style"/>
          <w:i/>
          <w:spacing w:val="5"/>
          <w:sz w:val="24"/>
        </w:rPr>
        <w:t xml:space="preserve"> </w:t>
      </w:r>
      <w:r>
        <w:rPr>
          <w:rFonts w:ascii="Bookman Old Style"/>
          <w:i/>
          <w:sz w:val="24"/>
        </w:rPr>
        <w:t>Berkeley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1960.</w:t>
      </w:r>
    </w:p>
    <w:p w14:paraId="7E362A6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69" w:hanging="599"/>
        <w:jc w:val="both"/>
        <w:rPr>
          <w:sz w:val="24"/>
        </w:rPr>
      </w:pPr>
      <w:bookmarkStart w:id="289" w:name="_bookmark256"/>
      <w:bookmarkEnd w:id="289"/>
      <w:r>
        <w:rPr>
          <w:w w:val="105"/>
          <w:sz w:val="24"/>
        </w:rPr>
        <w:t>Jacek Chowdhary, Brian Cairns, and Larry D Travis. Contribution of water-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leaving radiances to multiangle, multispectral polarimetric observations over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 xml:space="preserve">the open ocean: bio-optical model results for case 1 waters. </w:t>
      </w:r>
      <w:r>
        <w:rPr>
          <w:rFonts w:ascii="Bookman Old Style" w:hAnsi="Bookman Old Style"/>
          <w:i/>
          <w:w w:val="105"/>
          <w:sz w:val="24"/>
        </w:rPr>
        <w:t>Applied Optics</w:t>
      </w:r>
      <w:r>
        <w:rPr>
          <w:w w:val="105"/>
          <w:sz w:val="24"/>
        </w:rPr>
        <w:t>,</w:t>
      </w:r>
      <w:r>
        <w:rPr>
          <w:spacing w:val="-60"/>
          <w:w w:val="105"/>
          <w:sz w:val="24"/>
        </w:rPr>
        <w:t xml:space="preserve"> </w:t>
      </w:r>
      <w:r>
        <w:rPr>
          <w:w w:val="105"/>
          <w:sz w:val="24"/>
        </w:rPr>
        <w:t>45(22):5542–5567,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2006.</w:t>
      </w:r>
    </w:p>
    <w:p w14:paraId="7F06EC51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73" w:hanging="599"/>
        <w:jc w:val="both"/>
        <w:rPr>
          <w:sz w:val="24"/>
        </w:rPr>
      </w:pPr>
      <w:bookmarkStart w:id="290" w:name="_bookmark257"/>
      <w:bookmarkEnd w:id="290"/>
      <w:r>
        <w:rPr>
          <w:sz w:val="24"/>
        </w:rPr>
        <w:t>Robert</w:t>
      </w:r>
      <w:r>
        <w:rPr>
          <w:spacing w:val="1"/>
          <w:sz w:val="24"/>
        </w:rPr>
        <w:t xml:space="preserve"> </w:t>
      </w:r>
      <w:r>
        <w:rPr>
          <w:sz w:val="24"/>
        </w:rPr>
        <w:t>F</w:t>
      </w:r>
      <w:r>
        <w:rPr>
          <w:spacing w:val="1"/>
          <w:sz w:val="24"/>
        </w:rPr>
        <w:t xml:space="preserve"> </w:t>
      </w:r>
      <w:r>
        <w:rPr>
          <w:sz w:val="24"/>
        </w:rPr>
        <w:t>Cahalan,</w:t>
      </w:r>
      <w:r>
        <w:rPr>
          <w:spacing w:val="1"/>
          <w:sz w:val="24"/>
        </w:rPr>
        <w:t xml:space="preserve"> </w:t>
      </w:r>
      <w:r>
        <w:rPr>
          <w:sz w:val="24"/>
        </w:rPr>
        <w:t>William</w:t>
      </w:r>
      <w:r>
        <w:rPr>
          <w:spacing w:val="1"/>
          <w:sz w:val="24"/>
        </w:rPr>
        <w:t xml:space="preserve"> </w:t>
      </w:r>
      <w:r>
        <w:rPr>
          <w:sz w:val="24"/>
        </w:rPr>
        <w:t>Ridgway,</w:t>
      </w:r>
      <w:r>
        <w:rPr>
          <w:spacing w:val="61"/>
          <w:sz w:val="24"/>
        </w:rPr>
        <w:t xml:space="preserve"> </w:t>
      </w:r>
      <w:r>
        <w:rPr>
          <w:sz w:val="24"/>
        </w:rPr>
        <w:t>Warren</w:t>
      </w:r>
      <w:r>
        <w:rPr>
          <w:spacing w:val="60"/>
          <w:sz w:val="24"/>
        </w:rPr>
        <w:t xml:space="preserve"> </w:t>
      </w:r>
      <w:r>
        <w:rPr>
          <w:sz w:val="24"/>
        </w:rPr>
        <w:t>J</w:t>
      </w:r>
      <w:r>
        <w:rPr>
          <w:spacing w:val="60"/>
          <w:sz w:val="24"/>
        </w:rPr>
        <w:t xml:space="preserve"> </w:t>
      </w:r>
      <w:r>
        <w:rPr>
          <w:sz w:val="24"/>
        </w:rPr>
        <w:t>Wiscombe,</w:t>
      </w:r>
      <w:r>
        <w:rPr>
          <w:spacing w:val="61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Steven</w:t>
      </w:r>
      <w:r>
        <w:rPr>
          <w:spacing w:val="1"/>
          <w:sz w:val="24"/>
        </w:rPr>
        <w:t xml:space="preserve"> </w:t>
      </w:r>
      <w:r>
        <w:rPr>
          <w:sz w:val="24"/>
        </w:rPr>
        <w:t>Gollmer.</w:t>
      </w:r>
      <w:r>
        <w:rPr>
          <w:spacing w:val="1"/>
          <w:sz w:val="24"/>
        </w:rPr>
        <w:t xml:space="preserve"> </w:t>
      </w:r>
      <w:r>
        <w:rPr>
          <w:sz w:val="24"/>
        </w:rPr>
        <w:t>Independent</w:t>
      </w:r>
      <w:r>
        <w:rPr>
          <w:spacing w:val="1"/>
          <w:sz w:val="24"/>
        </w:rPr>
        <w:t xml:space="preserve"> </w:t>
      </w:r>
      <w:r>
        <w:rPr>
          <w:sz w:val="24"/>
        </w:rPr>
        <w:t>pixel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monte</w:t>
      </w:r>
      <w:r>
        <w:rPr>
          <w:spacing w:val="60"/>
          <w:sz w:val="24"/>
        </w:rPr>
        <w:t xml:space="preserve"> </w:t>
      </w:r>
      <w:r>
        <w:rPr>
          <w:sz w:val="24"/>
        </w:rPr>
        <w:t>carlo</w:t>
      </w:r>
      <w:r>
        <w:rPr>
          <w:spacing w:val="60"/>
          <w:sz w:val="24"/>
        </w:rPr>
        <w:t xml:space="preserve"> </w:t>
      </w:r>
      <w:r>
        <w:rPr>
          <w:sz w:val="24"/>
        </w:rPr>
        <w:t>estimates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60"/>
          <w:sz w:val="24"/>
        </w:rPr>
        <w:t xml:space="preserve"> </w:t>
      </w:r>
      <w:r>
        <w:rPr>
          <w:sz w:val="24"/>
        </w:rPr>
        <w:t>stratocumulus</w:t>
      </w:r>
      <w:r>
        <w:rPr>
          <w:spacing w:val="1"/>
          <w:sz w:val="24"/>
        </w:rPr>
        <w:t xml:space="preserve"> </w:t>
      </w:r>
      <w:r>
        <w:rPr>
          <w:sz w:val="24"/>
        </w:rPr>
        <w:t>albedo.</w:t>
      </w:r>
      <w:r>
        <w:rPr>
          <w:spacing w:val="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1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the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Atmospheric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Sciences</w:t>
      </w:r>
      <w:r>
        <w:rPr>
          <w:sz w:val="24"/>
        </w:rPr>
        <w:t>,</w:t>
      </w:r>
      <w:r>
        <w:rPr>
          <w:spacing w:val="-8"/>
          <w:sz w:val="24"/>
        </w:rPr>
        <w:t xml:space="preserve"> </w:t>
      </w:r>
      <w:r>
        <w:rPr>
          <w:sz w:val="24"/>
        </w:rPr>
        <w:t>51(24):3776–3790,</w:t>
      </w:r>
      <w:r>
        <w:rPr>
          <w:spacing w:val="-8"/>
          <w:sz w:val="24"/>
        </w:rPr>
        <w:t xml:space="preserve"> </w:t>
      </w:r>
      <w:r>
        <w:rPr>
          <w:sz w:val="24"/>
        </w:rPr>
        <w:t>1994.</w:t>
      </w:r>
    </w:p>
    <w:p w14:paraId="47A4D357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69" w:hanging="599"/>
        <w:jc w:val="both"/>
        <w:rPr>
          <w:sz w:val="24"/>
        </w:rPr>
      </w:pP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Battaglia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Mantovani.</w:t>
      </w:r>
      <w:r>
        <w:rPr>
          <w:spacing w:val="1"/>
          <w:sz w:val="24"/>
        </w:rPr>
        <w:t xml:space="preserve"> </w:t>
      </w:r>
      <w:r>
        <w:rPr>
          <w:sz w:val="24"/>
        </w:rPr>
        <w:t>Forward</w:t>
      </w:r>
      <w:r>
        <w:rPr>
          <w:spacing w:val="1"/>
          <w:sz w:val="24"/>
        </w:rPr>
        <w:t xml:space="preserve"> </w:t>
      </w:r>
      <w:r>
        <w:rPr>
          <w:sz w:val="24"/>
        </w:rPr>
        <w:t>monte</w:t>
      </w:r>
      <w:r>
        <w:rPr>
          <w:spacing w:val="1"/>
          <w:sz w:val="24"/>
        </w:rPr>
        <w:t xml:space="preserve"> </w:t>
      </w:r>
      <w:r>
        <w:rPr>
          <w:sz w:val="24"/>
        </w:rPr>
        <w:t>carlo</w:t>
      </w:r>
      <w:r>
        <w:rPr>
          <w:spacing w:val="1"/>
          <w:sz w:val="24"/>
        </w:rPr>
        <w:t xml:space="preserve"> </w:t>
      </w:r>
      <w:r>
        <w:rPr>
          <w:sz w:val="24"/>
        </w:rPr>
        <w:t>computations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fully</w:t>
      </w:r>
      <w:r>
        <w:rPr>
          <w:spacing w:val="1"/>
          <w:sz w:val="24"/>
        </w:rPr>
        <w:t xml:space="preserve"> </w:t>
      </w:r>
      <w:r>
        <w:rPr>
          <w:sz w:val="24"/>
        </w:rPr>
        <w:t>polarized</w:t>
      </w:r>
      <w:r>
        <w:rPr>
          <w:spacing w:val="-7"/>
          <w:sz w:val="24"/>
        </w:rPr>
        <w:t xml:space="preserve"> </w:t>
      </w:r>
      <w:r>
        <w:rPr>
          <w:sz w:val="24"/>
        </w:rPr>
        <w:t>microwave</w:t>
      </w:r>
      <w:r>
        <w:rPr>
          <w:spacing w:val="-7"/>
          <w:sz w:val="24"/>
        </w:rPr>
        <w:t xml:space="preserve"> </w:t>
      </w:r>
      <w:r>
        <w:rPr>
          <w:sz w:val="24"/>
        </w:rPr>
        <w:t>radiation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non-isotropic</w:t>
      </w:r>
      <w:r>
        <w:rPr>
          <w:spacing w:val="-5"/>
          <w:sz w:val="24"/>
        </w:rPr>
        <w:t xml:space="preserve"> </w:t>
      </w:r>
      <w:r>
        <w:rPr>
          <w:sz w:val="24"/>
        </w:rPr>
        <w:t>media.</w:t>
      </w:r>
      <w:r>
        <w:rPr>
          <w:spacing w:val="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1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Quantitative</w:t>
      </w:r>
      <w:r>
        <w:rPr>
          <w:rFonts w:ascii="Bookman Old Style" w:hAnsi="Bookman Old Style"/>
          <w:i/>
          <w:spacing w:val="-6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Spectroscopy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Radiative</w:t>
      </w:r>
      <w:r>
        <w:rPr>
          <w:rFonts w:ascii="Bookman Old Style" w:hAnsi="Bookman Old Style"/>
          <w:i/>
          <w:spacing w:val="-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Transfer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95(3):285–308,</w:t>
      </w:r>
      <w:r>
        <w:rPr>
          <w:spacing w:val="-2"/>
          <w:sz w:val="24"/>
        </w:rPr>
        <w:t xml:space="preserve"> </w:t>
      </w:r>
      <w:r>
        <w:rPr>
          <w:sz w:val="24"/>
        </w:rPr>
        <w:t>2005.</w:t>
      </w:r>
    </w:p>
    <w:p w14:paraId="194C8A7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2" w:line="249" w:lineRule="auto"/>
        <w:ind w:right="769" w:hanging="599"/>
        <w:jc w:val="both"/>
        <w:rPr>
          <w:sz w:val="24"/>
        </w:rPr>
      </w:pPr>
      <w:bookmarkStart w:id="291" w:name="_bookmark258"/>
      <w:bookmarkEnd w:id="291"/>
      <w:r>
        <w:rPr>
          <w:sz w:val="24"/>
        </w:rPr>
        <w:t>Y Chen and KN Liou. A monte carlo method for 3d thermal infrared radiative</w:t>
      </w:r>
      <w:r>
        <w:rPr>
          <w:spacing w:val="1"/>
          <w:sz w:val="24"/>
        </w:rPr>
        <w:t xml:space="preserve"> </w:t>
      </w:r>
      <w:r>
        <w:rPr>
          <w:w w:val="90"/>
          <w:sz w:val="24"/>
        </w:rPr>
        <w:t xml:space="preserve">transfer. </w:t>
      </w:r>
      <w:r>
        <w:rPr>
          <w:rFonts w:ascii="Bookman Old Style" w:hAnsi="Bookman Old Style"/>
          <w:i/>
          <w:w w:val="90"/>
          <w:sz w:val="24"/>
        </w:rPr>
        <w:t>Journal of Quantitative Spectroscopy and Radiative Transfer</w:t>
      </w:r>
      <w:r>
        <w:rPr>
          <w:w w:val="90"/>
          <w:sz w:val="24"/>
        </w:rPr>
        <w:t>, 101(1):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166–178,</w:t>
      </w:r>
      <w:r>
        <w:rPr>
          <w:spacing w:val="17"/>
          <w:sz w:val="24"/>
        </w:rPr>
        <w:t xml:space="preserve"> </w:t>
      </w:r>
      <w:r>
        <w:rPr>
          <w:sz w:val="24"/>
        </w:rPr>
        <w:t>2006.</w:t>
      </w:r>
    </w:p>
    <w:p w14:paraId="28680916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2" w:hanging="599"/>
        <w:jc w:val="both"/>
        <w:rPr>
          <w:sz w:val="24"/>
        </w:rPr>
      </w:pPr>
      <w:bookmarkStart w:id="292" w:name="_bookmark259"/>
      <w:bookmarkEnd w:id="292"/>
      <w:r>
        <w:rPr>
          <w:w w:val="105"/>
          <w:sz w:val="24"/>
        </w:rPr>
        <w:t>Claudio Tomasi, Vito Vitale, Boyan Petkov, Angelo Lupi, and Alessandra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Cacciari.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Improved algorithm for calculations of rayleigh-scattering optical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depth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in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standard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atmospheres.</w:t>
      </w:r>
      <w:r>
        <w:rPr>
          <w:spacing w:val="9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-17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44(16):3320–3341,</w:t>
      </w:r>
      <w:r>
        <w:rPr>
          <w:spacing w:val="-8"/>
          <w:w w:val="105"/>
          <w:sz w:val="24"/>
        </w:rPr>
        <w:t xml:space="preserve"> </w:t>
      </w:r>
      <w:r>
        <w:rPr>
          <w:w w:val="105"/>
          <w:sz w:val="24"/>
        </w:rPr>
        <w:t>2005.</w:t>
      </w:r>
    </w:p>
    <w:p w14:paraId="3A316A6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599"/>
        <w:jc w:val="both"/>
        <w:rPr>
          <w:sz w:val="24"/>
        </w:rPr>
      </w:pPr>
      <w:bookmarkStart w:id="293" w:name="_bookmark260"/>
      <w:bookmarkEnd w:id="293"/>
      <w:r>
        <w:rPr>
          <w:w w:val="105"/>
          <w:sz w:val="24"/>
        </w:rPr>
        <w:t>Adrian J Brown.   Spectral bluing induced by small particles under the mie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9"/>
          <w:w w:val="105"/>
          <w:sz w:val="24"/>
        </w:rPr>
        <w:t xml:space="preserve"> </w:t>
      </w:r>
      <w:r>
        <w:rPr>
          <w:w w:val="105"/>
          <w:sz w:val="24"/>
        </w:rPr>
        <w:t>rayleigh</w:t>
      </w:r>
      <w:r>
        <w:rPr>
          <w:spacing w:val="9"/>
          <w:w w:val="105"/>
          <w:sz w:val="24"/>
        </w:rPr>
        <w:t xml:space="preserve"> </w:t>
      </w:r>
      <w:r>
        <w:rPr>
          <w:w w:val="105"/>
          <w:sz w:val="24"/>
        </w:rPr>
        <w:t>regimes.</w:t>
      </w:r>
      <w:r>
        <w:rPr>
          <w:spacing w:val="32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Icarus</w:t>
      </w:r>
      <w:r>
        <w:rPr>
          <w:w w:val="105"/>
          <w:sz w:val="24"/>
        </w:rPr>
        <w:t>,</w:t>
      </w:r>
      <w:r>
        <w:rPr>
          <w:spacing w:val="9"/>
          <w:w w:val="105"/>
          <w:sz w:val="24"/>
        </w:rPr>
        <w:t xml:space="preserve"> </w:t>
      </w:r>
      <w:r>
        <w:rPr>
          <w:w w:val="105"/>
          <w:sz w:val="24"/>
        </w:rPr>
        <w:t>239:85–95,</w:t>
      </w:r>
      <w:r>
        <w:rPr>
          <w:spacing w:val="9"/>
          <w:w w:val="105"/>
          <w:sz w:val="24"/>
        </w:rPr>
        <w:t xml:space="preserve"> </w:t>
      </w:r>
      <w:r>
        <w:rPr>
          <w:w w:val="105"/>
          <w:sz w:val="24"/>
        </w:rPr>
        <w:t>2014.</w:t>
      </w:r>
    </w:p>
    <w:p w14:paraId="14CAFFD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5" w:line="247" w:lineRule="auto"/>
        <w:ind w:right="770" w:hanging="599"/>
        <w:jc w:val="both"/>
        <w:rPr>
          <w:sz w:val="24"/>
        </w:rPr>
      </w:pPr>
      <w:bookmarkStart w:id="294" w:name="_bookmark261"/>
      <w:bookmarkEnd w:id="294"/>
      <w:r>
        <w:rPr>
          <w:w w:val="95"/>
          <w:sz w:val="24"/>
        </w:rPr>
        <w:t xml:space="preserve">Manfred Wendisch and Ping Yang. </w:t>
      </w:r>
      <w:r>
        <w:rPr>
          <w:rFonts w:ascii="Bookman Old Style"/>
          <w:i/>
          <w:w w:val="95"/>
          <w:sz w:val="24"/>
        </w:rPr>
        <w:t>Theory of atmospheric radiative transfer</w:t>
      </w:r>
      <w:r>
        <w:rPr>
          <w:w w:val="95"/>
          <w:sz w:val="24"/>
        </w:rPr>
        <w:t>.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John</w:t>
      </w:r>
      <w:r>
        <w:rPr>
          <w:spacing w:val="17"/>
          <w:sz w:val="24"/>
        </w:rPr>
        <w:t xml:space="preserve"> </w:t>
      </w:r>
      <w:r>
        <w:rPr>
          <w:sz w:val="24"/>
        </w:rPr>
        <w:t>Wiley</w:t>
      </w:r>
      <w:r>
        <w:rPr>
          <w:spacing w:val="19"/>
          <w:sz w:val="24"/>
        </w:rPr>
        <w:t xml:space="preserve"> </w:t>
      </w:r>
      <w:r>
        <w:rPr>
          <w:sz w:val="24"/>
        </w:rPr>
        <w:t>&amp;</w:t>
      </w:r>
      <w:r>
        <w:rPr>
          <w:spacing w:val="19"/>
          <w:sz w:val="24"/>
        </w:rPr>
        <w:t xml:space="preserve"> </w:t>
      </w:r>
      <w:r>
        <w:rPr>
          <w:sz w:val="24"/>
        </w:rPr>
        <w:t>Sons,</w:t>
      </w:r>
      <w:r>
        <w:rPr>
          <w:spacing w:val="18"/>
          <w:sz w:val="24"/>
        </w:rPr>
        <w:t xml:space="preserve"> </w:t>
      </w:r>
      <w:r>
        <w:rPr>
          <w:sz w:val="24"/>
        </w:rPr>
        <w:t>2012.</w:t>
      </w:r>
    </w:p>
    <w:p w14:paraId="4AC533C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4" w:line="249" w:lineRule="auto"/>
        <w:ind w:right="769" w:hanging="599"/>
        <w:jc w:val="both"/>
        <w:rPr>
          <w:sz w:val="24"/>
        </w:rPr>
      </w:pPr>
      <w:bookmarkStart w:id="295" w:name="_bookmark262"/>
      <w:bookmarkEnd w:id="295"/>
      <w:r>
        <w:rPr>
          <w:w w:val="105"/>
          <w:sz w:val="24"/>
        </w:rPr>
        <w:t>Knut Stamnes, Banghua Yan, Wei Li, Jakob J Stamnes, and Si-Chee Tsay.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Pitfalls in atmospheric correction of ocean color imagery: how should aerosol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optical properties be computed?: reply to comment.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 optics</w:t>
      </w:r>
      <w:r>
        <w:rPr>
          <w:w w:val="105"/>
          <w:sz w:val="24"/>
        </w:rPr>
        <w:t>, 42(3):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545–549,</w:t>
      </w:r>
      <w:r>
        <w:rPr>
          <w:spacing w:val="13"/>
          <w:w w:val="105"/>
          <w:sz w:val="24"/>
        </w:rPr>
        <w:t xml:space="preserve"> </w:t>
      </w:r>
      <w:r>
        <w:rPr>
          <w:w w:val="105"/>
          <w:sz w:val="24"/>
        </w:rPr>
        <w:t>2003.</w:t>
      </w:r>
    </w:p>
    <w:p w14:paraId="0A5FD88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52" w:lineRule="auto"/>
        <w:ind w:right="771" w:hanging="599"/>
        <w:jc w:val="both"/>
        <w:rPr>
          <w:sz w:val="24"/>
        </w:rPr>
      </w:pPr>
      <w:bookmarkStart w:id="296" w:name="_bookmark263"/>
      <w:bookmarkEnd w:id="296"/>
      <w:r>
        <w:rPr>
          <w:w w:val="105"/>
          <w:sz w:val="24"/>
        </w:rPr>
        <w:t>David Antoine and Andre Morel.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 multiple scattering algorithm for atmo-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spheric correction of remotely sensed ocean colour (meris instrument): prin-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ciple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implementation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for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atmospheres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carrying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various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aerosols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including</w:t>
      </w:r>
    </w:p>
    <w:p w14:paraId="1A032D62" w14:textId="77777777" w:rsidR="00B856A6" w:rsidRDefault="00B856A6">
      <w:pPr>
        <w:spacing w:line="252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6F0B6C3" w14:textId="77777777" w:rsidR="00B856A6" w:rsidRDefault="00EB5EFA">
      <w:pPr>
        <w:spacing w:before="30" w:line="247" w:lineRule="auto"/>
        <w:ind w:left="1130" w:right="771"/>
        <w:rPr>
          <w:sz w:val="24"/>
        </w:rPr>
      </w:pPr>
      <w:r>
        <w:rPr>
          <w:w w:val="95"/>
          <w:sz w:val="24"/>
        </w:rPr>
        <w:lastRenderedPageBreak/>
        <w:t>absorbing</w:t>
      </w:r>
      <w:r>
        <w:rPr>
          <w:spacing w:val="33"/>
          <w:w w:val="95"/>
          <w:sz w:val="24"/>
        </w:rPr>
        <w:t xml:space="preserve"> </w:t>
      </w:r>
      <w:r>
        <w:rPr>
          <w:w w:val="95"/>
          <w:sz w:val="24"/>
        </w:rPr>
        <w:t>ones.</w:t>
      </w:r>
      <w:r>
        <w:rPr>
          <w:spacing w:val="38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International</w:t>
      </w:r>
      <w:r>
        <w:rPr>
          <w:rFonts w:ascii="Bookman Old Style" w:hAnsi="Bookman Old Style"/>
          <w:i/>
          <w:spacing w:val="2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</w:t>
      </w:r>
      <w:r>
        <w:rPr>
          <w:rFonts w:ascii="Bookman Old Style" w:hAnsi="Bookman Old Style"/>
          <w:i/>
          <w:spacing w:val="2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2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Remote</w:t>
      </w:r>
      <w:r>
        <w:rPr>
          <w:rFonts w:ascii="Bookman Old Style" w:hAnsi="Bookman Old Style"/>
          <w:i/>
          <w:spacing w:val="26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Sensing</w:t>
      </w:r>
      <w:r>
        <w:rPr>
          <w:w w:val="95"/>
          <w:sz w:val="24"/>
        </w:rPr>
        <w:t>,</w:t>
      </w:r>
      <w:r>
        <w:rPr>
          <w:spacing w:val="38"/>
          <w:w w:val="95"/>
          <w:sz w:val="24"/>
        </w:rPr>
        <w:t xml:space="preserve"> </w:t>
      </w:r>
      <w:r>
        <w:rPr>
          <w:w w:val="95"/>
          <w:sz w:val="24"/>
        </w:rPr>
        <w:t>20(9):1875–1916,</w:t>
      </w:r>
      <w:r>
        <w:rPr>
          <w:spacing w:val="-54"/>
          <w:w w:val="95"/>
          <w:sz w:val="24"/>
        </w:rPr>
        <w:t xml:space="preserve"> </w:t>
      </w:r>
      <w:r>
        <w:rPr>
          <w:sz w:val="24"/>
        </w:rPr>
        <w:t>1999.</w:t>
      </w:r>
    </w:p>
    <w:p w14:paraId="5BA0061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0" w:line="249" w:lineRule="auto"/>
        <w:ind w:right="770" w:hanging="599"/>
        <w:jc w:val="both"/>
        <w:rPr>
          <w:sz w:val="24"/>
        </w:rPr>
      </w:pPr>
      <w:r>
        <w:rPr>
          <w:sz w:val="24"/>
        </w:rPr>
        <w:t>Hajime</w:t>
      </w:r>
      <w:r>
        <w:rPr>
          <w:spacing w:val="1"/>
          <w:sz w:val="24"/>
        </w:rPr>
        <w:t xml:space="preserve"> </w:t>
      </w:r>
      <w:r>
        <w:rPr>
          <w:sz w:val="24"/>
        </w:rPr>
        <w:t>Fukushima,</w:t>
      </w:r>
      <w:r>
        <w:rPr>
          <w:spacing w:val="1"/>
          <w:sz w:val="24"/>
        </w:rPr>
        <w:t xml:space="preserve"> </w:t>
      </w:r>
      <w:r>
        <w:rPr>
          <w:sz w:val="24"/>
        </w:rPr>
        <w:t>Akiko</w:t>
      </w:r>
      <w:r>
        <w:rPr>
          <w:spacing w:val="1"/>
          <w:sz w:val="24"/>
        </w:rPr>
        <w:t xml:space="preserve"> </w:t>
      </w:r>
      <w:r>
        <w:rPr>
          <w:sz w:val="24"/>
        </w:rPr>
        <w:t>Higurashi,</w:t>
      </w:r>
      <w:r>
        <w:rPr>
          <w:spacing w:val="1"/>
          <w:sz w:val="24"/>
        </w:rPr>
        <w:t xml:space="preserve"> </w:t>
      </w:r>
      <w:r>
        <w:rPr>
          <w:sz w:val="24"/>
        </w:rPr>
        <w:t>Yasushi</w:t>
      </w:r>
      <w:r>
        <w:rPr>
          <w:spacing w:val="1"/>
          <w:sz w:val="24"/>
        </w:rPr>
        <w:t xml:space="preserve"> </w:t>
      </w:r>
      <w:r>
        <w:rPr>
          <w:sz w:val="24"/>
        </w:rPr>
        <w:t>Mitomi,</w:t>
      </w:r>
      <w:r>
        <w:rPr>
          <w:spacing w:val="1"/>
          <w:sz w:val="24"/>
        </w:rPr>
        <w:t xml:space="preserve"> </w:t>
      </w:r>
      <w:r>
        <w:rPr>
          <w:sz w:val="24"/>
        </w:rPr>
        <w:t>Teruyuki</w:t>
      </w:r>
      <w:r>
        <w:rPr>
          <w:spacing w:val="1"/>
          <w:sz w:val="24"/>
        </w:rPr>
        <w:t xml:space="preserve"> </w:t>
      </w:r>
      <w:r>
        <w:rPr>
          <w:sz w:val="24"/>
        </w:rPr>
        <w:t>Nakajima,</w:t>
      </w:r>
      <w:r>
        <w:rPr>
          <w:spacing w:val="1"/>
          <w:sz w:val="24"/>
        </w:rPr>
        <w:t xml:space="preserve"> </w:t>
      </w:r>
      <w:r>
        <w:rPr>
          <w:sz w:val="24"/>
        </w:rPr>
        <w:t>Toshimitsu</w:t>
      </w:r>
      <w:r>
        <w:rPr>
          <w:spacing w:val="1"/>
          <w:sz w:val="24"/>
        </w:rPr>
        <w:t xml:space="preserve"> </w:t>
      </w:r>
      <w:r>
        <w:rPr>
          <w:sz w:val="24"/>
        </w:rPr>
        <w:t>Noguchi,</w:t>
      </w:r>
      <w:r>
        <w:rPr>
          <w:spacing w:val="1"/>
          <w:sz w:val="24"/>
        </w:rPr>
        <w:t xml:space="preserve"> </w:t>
      </w:r>
      <w:r>
        <w:rPr>
          <w:sz w:val="24"/>
        </w:rPr>
        <w:t>Toshio</w:t>
      </w:r>
      <w:r>
        <w:rPr>
          <w:spacing w:val="1"/>
          <w:sz w:val="24"/>
        </w:rPr>
        <w:t xml:space="preserve"> </w:t>
      </w:r>
      <w:r>
        <w:rPr>
          <w:sz w:val="24"/>
        </w:rPr>
        <w:t>Tanaka,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Mitsuhiro</w:t>
      </w:r>
      <w:r>
        <w:rPr>
          <w:spacing w:val="1"/>
          <w:sz w:val="24"/>
        </w:rPr>
        <w:t xml:space="preserve"> </w:t>
      </w:r>
      <w:r>
        <w:rPr>
          <w:sz w:val="24"/>
        </w:rPr>
        <w:t>Toratani.</w:t>
      </w:r>
      <w:r>
        <w:rPr>
          <w:spacing w:val="1"/>
          <w:sz w:val="24"/>
        </w:rPr>
        <w:t xml:space="preserve"> </w:t>
      </w:r>
      <w:r>
        <w:rPr>
          <w:sz w:val="24"/>
        </w:rPr>
        <w:t>Correction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atmospheric effect on adeos/octs ocean color data:</w:t>
      </w:r>
      <w:r>
        <w:rPr>
          <w:spacing w:val="1"/>
          <w:sz w:val="24"/>
        </w:rPr>
        <w:t xml:space="preserve"> </w:t>
      </w:r>
      <w:r>
        <w:rPr>
          <w:sz w:val="24"/>
        </w:rPr>
        <w:t>Algorithm description and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>evaluation</w:t>
      </w:r>
      <w:r>
        <w:rPr>
          <w:spacing w:val="28"/>
          <w:w w:val="95"/>
          <w:sz w:val="24"/>
        </w:rPr>
        <w:t xml:space="preserve"> </w:t>
      </w:r>
      <w:r>
        <w:rPr>
          <w:w w:val="95"/>
          <w:sz w:val="24"/>
        </w:rPr>
        <w:t>of</w:t>
      </w:r>
      <w:r>
        <w:rPr>
          <w:spacing w:val="27"/>
          <w:w w:val="95"/>
          <w:sz w:val="24"/>
        </w:rPr>
        <w:t xml:space="preserve"> </w:t>
      </w:r>
      <w:r>
        <w:rPr>
          <w:w w:val="95"/>
          <w:sz w:val="24"/>
        </w:rPr>
        <w:t>its</w:t>
      </w:r>
      <w:r>
        <w:rPr>
          <w:spacing w:val="28"/>
          <w:w w:val="95"/>
          <w:sz w:val="24"/>
        </w:rPr>
        <w:t xml:space="preserve"> </w:t>
      </w:r>
      <w:r>
        <w:rPr>
          <w:w w:val="95"/>
          <w:sz w:val="24"/>
        </w:rPr>
        <w:t>performance.</w:t>
      </w:r>
      <w:r>
        <w:rPr>
          <w:spacing w:val="55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</w:t>
      </w:r>
      <w:r>
        <w:rPr>
          <w:rFonts w:ascii="Bookman Old Style" w:hAnsi="Bookman Old Style"/>
          <w:i/>
          <w:spacing w:val="2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of</w:t>
      </w:r>
      <w:r>
        <w:rPr>
          <w:rFonts w:ascii="Bookman Old Style" w:hAnsi="Bookman Old Style"/>
          <w:i/>
          <w:spacing w:val="2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Oceanography</w:t>
      </w:r>
      <w:r>
        <w:rPr>
          <w:w w:val="95"/>
          <w:sz w:val="24"/>
        </w:rPr>
        <w:t>,</w:t>
      </w:r>
      <w:r>
        <w:rPr>
          <w:spacing w:val="28"/>
          <w:w w:val="95"/>
          <w:sz w:val="24"/>
        </w:rPr>
        <w:t xml:space="preserve"> </w:t>
      </w:r>
      <w:r>
        <w:rPr>
          <w:w w:val="95"/>
          <w:sz w:val="24"/>
        </w:rPr>
        <w:t>54(5):417–430,</w:t>
      </w:r>
      <w:r>
        <w:rPr>
          <w:spacing w:val="29"/>
          <w:w w:val="95"/>
          <w:sz w:val="24"/>
        </w:rPr>
        <w:t xml:space="preserve"> </w:t>
      </w:r>
      <w:r>
        <w:rPr>
          <w:w w:val="95"/>
          <w:sz w:val="24"/>
        </w:rPr>
        <w:t>1998.</w:t>
      </w:r>
    </w:p>
    <w:p w14:paraId="25179E58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6" w:line="249" w:lineRule="auto"/>
        <w:ind w:right="770" w:hanging="599"/>
        <w:jc w:val="both"/>
        <w:rPr>
          <w:sz w:val="24"/>
        </w:rPr>
      </w:pPr>
      <w:bookmarkStart w:id="297" w:name="_bookmark264"/>
      <w:bookmarkEnd w:id="297"/>
      <w:r>
        <w:rPr>
          <w:w w:val="105"/>
          <w:sz w:val="24"/>
        </w:rPr>
        <w:t>Howard R Gordon and Menghua Wang.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Retrieval of water-leaving radiance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and aerosol optical thickness over the oceans with seawifs: a preliminary al-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gorithm.</w:t>
      </w:r>
      <w:r>
        <w:rPr>
          <w:spacing w:val="30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Applied</w:t>
      </w:r>
      <w:r>
        <w:rPr>
          <w:rFonts w:ascii="Bookman Old Style" w:hAnsi="Bookman Old Style"/>
          <w:i/>
          <w:spacing w:val="-2"/>
          <w:w w:val="105"/>
          <w:sz w:val="24"/>
        </w:rPr>
        <w:t xml:space="preserve"> </w:t>
      </w:r>
      <w:r>
        <w:rPr>
          <w:rFonts w:ascii="Bookman Old Style" w:hAnsi="Bookman Old Style"/>
          <w:i/>
          <w:w w:val="105"/>
          <w:sz w:val="24"/>
        </w:rPr>
        <w:t>Optics</w:t>
      </w:r>
      <w:r>
        <w:rPr>
          <w:w w:val="105"/>
          <w:sz w:val="24"/>
        </w:rPr>
        <w:t>,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33(3):443–452,</w:t>
      </w:r>
      <w:r>
        <w:rPr>
          <w:spacing w:val="7"/>
          <w:w w:val="105"/>
          <w:sz w:val="24"/>
        </w:rPr>
        <w:t xml:space="preserve"> </w:t>
      </w:r>
      <w:r>
        <w:rPr>
          <w:w w:val="105"/>
          <w:sz w:val="24"/>
        </w:rPr>
        <w:t>1994.</w:t>
      </w:r>
    </w:p>
    <w:p w14:paraId="1622499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5" w:line="247" w:lineRule="auto"/>
        <w:ind w:right="769" w:hanging="599"/>
        <w:jc w:val="both"/>
        <w:rPr>
          <w:sz w:val="24"/>
        </w:rPr>
      </w:pPr>
      <w:bookmarkStart w:id="298" w:name="_bookmark265"/>
      <w:bookmarkEnd w:id="298"/>
      <w:r>
        <w:rPr>
          <w:sz w:val="24"/>
        </w:rPr>
        <w:t>Emmanuel Boss and Collin Roesler.</w:t>
      </w:r>
      <w:r>
        <w:rPr>
          <w:spacing w:val="60"/>
          <w:sz w:val="24"/>
        </w:rPr>
        <w:t xml:space="preserve"> </w:t>
      </w:r>
      <w:r>
        <w:rPr>
          <w:sz w:val="24"/>
        </w:rPr>
        <w:t>Over constrained linear matrix inversion</w:t>
      </w:r>
      <w:r>
        <w:rPr>
          <w:spacing w:val="1"/>
          <w:sz w:val="24"/>
        </w:rPr>
        <w:t xml:space="preserve"> </w:t>
      </w:r>
      <w:r>
        <w:rPr>
          <w:sz w:val="24"/>
        </w:rPr>
        <w:t>with statistical selection.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In Z.-P. Lee, editor, </w:t>
      </w:r>
      <w:r>
        <w:rPr>
          <w:rFonts w:ascii="Bookman Old Style" w:hAnsi="Bookman Old Style"/>
          <w:i/>
          <w:sz w:val="24"/>
        </w:rPr>
        <w:t>Remote Sensing of Inherent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Optical Properties: Fundamentals, Tests of Algorithms, and Applications</w:t>
      </w:r>
      <w:r>
        <w:rPr>
          <w:w w:val="90"/>
          <w:sz w:val="24"/>
        </w:rPr>
        <w:t>, vol-</w:t>
      </w:r>
      <w:r>
        <w:rPr>
          <w:spacing w:val="-51"/>
          <w:w w:val="90"/>
          <w:sz w:val="24"/>
        </w:rPr>
        <w:t xml:space="preserve"> </w:t>
      </w:r>
      <w:r>
        <w:rPr>
          <w:spacing w:val="-1"/>
          <w:w w:val="95"/>
          <w:sz w:val="24"/>
        </w:rPr>
        <w:t>ume</w:t>
      </w:r>
      <w:r>
        <w:rPr>
          <w:spacing w:val="-6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No.</w:t>
      </w:r>
      <w:r>
        <w:rPr>
          <w:spacing w:val="-5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5</w:t>
      </w:r>
      <w:r>
        <w:rPr>
          <w:spacing w:val="-5"/>
          <w:w w:val="95"/>
          <w:sz w:val="24"/>
        </w:rPr>
        <w:t xml:space="preserve"> </w:t>
      </w:r>
      <w:r>
        <w:rPr>
          <w:spacing w:val="-1"/>
          <w:w w:val="95"/>
          <w:sz w:val="24"/>
        </w:rPr>
        <w:t>of</w:t>
      </w:r>
      <w:r>
        <w:rPr>
          <w:spacing w:val="-6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Reports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of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the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spacing w:val="-1"/>
          <w:w w:val="95"/>
          <w:sz w:val="24"/>
        </w:rPr>
        <w:t>International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Ocean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Colour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Coordinating</w:t>
      </w:r>
      <w:r>
        <w:rPr>
          <w:rFonts w:ascii="Bookman Old Style" w:hAnsi="Bookman Old Style"/>
          <w:i/>
          <w:spacing w:val="-13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Group</w:t>
      </w:r>
      <w:r>
        <w:rPr>
          <w:w w:val="95"/>
          <w:sz w:val="24"/>
        </w:rPr>
        <w:t>,</w:t>
      </w:r>
      <w:r>
        <w:rPr>
          <w:spacing w:val="-55"/>
          <w:w w:val="95"/>
          <w:sz w:val="24"/>
        </w:rPr>
        <w:t xml:space="preserve"> </w:t>
      </w:r>
      <w:r>
        <w:rPr>
          <w:sz w:val="24"/>
        </w:rPr>
        <w:t>pages</w:t>
      </w:r>
      <w:r>
        <w:rPr>
          <w:spacing w:val="18"/>
          <w:sz w:val="24"/>
        </w:rPr>
        <w:t xml:space="preserve"> </w:t>
      </w:r>
      <w:r>
        <w:rPr>
          <w:sz w:val="24"/>
        </w:rPr>
        <w:t>57</w:t>
      </w:r>
      <w:r>
        <w:rPr>
          <w:spacing w:val="19"/>
          <w:sz w:val="24"/>
        </w:rPr>
        <w:t xml:space="preserve"> </w:t>
      </w:r>
      <w:r>
        <w:rPr>
          <w:sz w:val="24"/>
        </w:rPr>
        <w:t>–</w:t>
      </w:r>
      <w:r>
        <w:rPr>
          <w:spacing w:val="18"/>
          <w:sz w:val="24"/>
        </w:rPr>
        <w:t xml:space="preserve"> </w:t>
      </w:r>
      <w:r>
        <w:rPr>
          <w:sz w:val="24"/>
        </w:rPr>
        <w:t>62.</w:t>
      </w:r>
      <w:r>
        <w:rPr>
          <w:spacing w:val="19"/>
          <w:sz w:val="24"/>
        </w:rPr>
        <w:t xml:space="preserve"> </w:t>
      </w:r>
      <w:r>
        <w:rPr>
          <w:sz w:val="24"/>
        </w:rPr>
        <w:t>IOCCG,</w:t>
      </w:r>
      <w:r>
        <w:rPr>
          <w:spacing w:val="19"/>
          <w:sz w:val="24"/>
        </w:rPr>
        <w:t xml:space="preserve"> </w:t>
      </w:r>
      <w:r>
        <w:rPr>
          <w:sz w:val="24"/>
        </w:rPr>
        <w:t>2006.</w:t>
      </w:r>
    </w:p>
    <w:p w14:paraId="3C6E2BD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0" w:line="249" w:lineRule="auto"/>
        <w:ind w:right="770" w:hanging="599"/>
        <w:jc w:val="both"/>
        <w:rPr>
          <w:sz w:val="24"/>
        </w:rPr>
      </w:pPr>
      <w:r>
        <w:rPr>
          <w:sz w:val="24"/>
        </w:rPr>
        <w:t>Sara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Garver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David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Siegel.</w:t>
      </w:r>
      <w:r>
        <w:rPr>
          <w:spacing w:val="61"/>
          <w:sz w:val="24"/>
        </w:rPr>
        <w:t xml:space="preserve"> </w:t>
      </w:r>
      <w:r>
        <w:rPr>
          <w:sz w:val="24"/>
        </w:rPr>
        <w:t>Inherent</w:t>
      </w:r>
      <w:r>
        <w:rPr>
          <w:spacing w:val="60"/>
          <w:sz w:val="24"/>
        </w:rPr>
        <w:t xml:space="preserve"> </w:t>
      </w:r>
      <w:r>
        <w:rPr>
          <w:sz w:val="24"/>
        </w:rPr>
        <w:t>optical</w:t>
      </w:r>
      <w:r>
        <w:rPr>
          <w:spacing w:val="60"/>
          <w:sz w:val="24"/>
        </w:rPr>
        <w:t xml:space="preserve"> </w:t>
      </w:r>
      <w:r>
        <w:rPr>
          <w:sz w:val="24"/>
        </w:rPr>
        <w:t>property</w:t>
      </w:r>
      <w:r>
        <w:rPr>
          <w:spacing w:val="60"/>
          <w:sz w:val="24"/>
        </w:rPr>
        <w:t xml:space="preserve"> </w:t>
      </w:r>
      <w:r>
        <w:rPr>
          <w:sz w:val="24"/>
        </w:rPr>
        <w:t>inversion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ocean</w:t>
      </w:r>
      <w:r>
        <w:rPr>
          <w:spacing w:val="43"/>
          <w:sz w:val="24"/>
        </w:rPr>
        <w:t xml:space="preserve"> </w:t>
      </w:r>
      <w:r>
        <w:rPr>
          <w:sz w:val="24"/>
        </w:rPr>
        <w:t>color</w:t>
      </w:r>
      <w:r>
        <w:rPr>
          <w:spacing w:val="43"/>
          <w:sz w:val="24"/>
        </w:rPr>
        <w:t xml:space="preserve"> </w:t>
      </w:r>
      <w:r>
        <w:rPr>
          <w:sz w:val="24"/>
        </w:rPr>
        <w:t>spectra</w:t>
      </w:r>
      <w:r>
        <w:rPr>
          <w:spacing w:val="43"/>
          <w:sz w:val="24"/>
        </w:rPr>
        <w:t xml:space="preserve"> </w:t>
      </w:r>
      <w:r>
        <w:rPr>
          <w:sz w:val="24"/>
        </w:rPr>
        <w:t>and</w:t>
      </w:r>
      <w:r>
        <w:rPr>
          <w:spacing w:val="43"/>
          <w:sz w:val="24"/>
        </w:rPr>
        <w:t xml:space="preserve"> </w:t>
      </w:r>
      <w:r>
        <w:rPr>
          <w:sz w:val="24"/>
        </w:rPr>
        <w:t>its</w:t>
      </w:r>
      <w:r>
        <w:rPr>
          <w:spacing w:val="44"/>
          <w:sz w:val="24"/>
        </w:rPr>
        <w:t xml:space="preserve"> </w:t>
      </w:r>
      <w:r>
        <w:rPr>
          <w:sz w:val="24"/>
        </w:rPr>
        <w:t>biogeochemical</w:t>
      </w:r>
      <w:r>
        <w:rPr>
          <w:spacing w:val="43"/>
          <w:sz w:val="24"/>
        </w:rPr>
        <w:t xml:space="preserve"> </w:t>
      </w:r>
      <w:r>
        <w:rPr>
          <w:sz w:val="24"/>
        </w:rPr>
        <w:t>interpretation:</w:t>
      </w:r>
      <w:r>
        <w:rPr>
          <w:spacing w:val="21"/>
          <w:sz w:val="24"/>
        </w:rPr>
        <w:t xml:space="preserve"> </w:t>
      </w:r>
      <w:r>
        <w:rPr>
          <w:sz w:val="24"/>
        </w:rPr>
        <w:t>1.</w:t>
      </w:r>
      <w:r>
        <w:rPr>
          <w:spacing w:val="43"/>
          <w:sz w:val="24"/>
        </w:rPr>
        <w:t xml:space="preserve"> </w:t>
      </w:r>
      <w:r>
        <w:rPr>
          <w:sz w:val="24"/>
        </w:rPr>
        <w:t>time</w:t>
      </w:r>
      <w:r>
        <w:rPr>
          <w:spacing w:val="43"/>
          <w:sz w:val="24"/>
        </w:rPr>
        <w:t xml:space="preserve"> </w:t>
      </w:r>
      <w:r>
        <w:rPr>
          <w:sz w:val="24"/>
        </w:rPr>
        <w:t>series</w:t>
      </w:r>
      <w:r>
        <w:rPr>
          <w:spacing w:val="43"/>
          <w:sz w:val="24"/>
        </w:rPr>
        <w:t xml:space="preserve"> </w:t>
      </w:r>
      <w:r>
        <w:rPr>
          <w:sz w:val="24"/>
        </w:rPr>
        <w:t>from</w:t>
      </w:r>
      <w:r>
        <w:rPr>
          <w:spacing w:val="-58"/>
          <w:sz w:val="24"/>
        </w:rPr>
        <w:t xml:space="preserve"> </w:t>
      </w:r>
      <w:r>
        <w:rPr>
          <w:w w:val="95"/>
          <w:sz w:val="24"/>
        </w:rPr>
        <w:t>the sargasso sea.</w:t>
      </w:r>
      <w:r>
        <w:rPr>
          <w:spacing w:val="1"/>
          <w:w w:val="95"/>
          <w:sz w:val="24"/>
        </w:rPr>
        <w:t xml:space="preserve"> </w:t>
      </w:r>
      <w:r>
        <w:rPr>
          <w:rFonts w:ascii="Bookman Old Style" w:hAnsi="Bookman Old Style"/>
          <w:i/>
          <w:w w:val="95"/>
          <w:sz w:val="24"/>
        </w:rPr>
        <w:t>Journal of Geophysical Research: Oceans</w:t>
      </w:r>
      <w:r>
        <w:rPr>
          <w:w w:val="95"/>
          <w:sz w:val="24"/>
        </w:rPr>
        <w:t>, 102(C8):18607–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18625,</w:t>
      </w:r>
      <w:r>
        <w:rPr>
          <w:spacing w:val="17"/>
          <w:sz w:val="24"/>
        </w:rPr>
        <w:t xml:space="preserve"> </w:t>
      </w:r>
      <w:r>
        <w:rPr>
          <w:sz w:val="24"/>
        </w:rPr>
        <w:t>1997.</w:t>
      </w:r>
    </w:p>
    <w:p w14:paraId="69943529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6" w:line="247" w:lineRule="auto"/>
        <w:ind w:right="768" w:hanging="599"/>
        <w:jc w:val="both"/>
        <w:rPr>
          <w:sz w:val="24"/>
        </w:rPr>
      </w:pPr>
      <w:bookmarkStart w:id="299" w:name="_bookmark266"/>
      <w:bookmarkEnd w:id="299"/>
      <w:r>
        <w:rPr>
          <w:sz w:val="24"/>
        </w:rPr>
        <w:t>Stephane</w:t>
      </w:r>
      <w:r>
        <w:rPr>
          <w:spacing w:val="60"/>
          <w:sz w:val="24"/>
        </w:rPr>
        <w:t xml:space="preserve"> </w:t>
      </w:r>
      <w:r>
        <w:rPr>
          <w:sz w:val="24"/>
        </w:rPr>
        <w:t>Maritorena,</w:t>
      </w:r>
      <w:r>
        <w:rPr>
          <w:spacing w:val="60"/>
          <w:sz w:val="24"/>
        </w:rPr>
        <w:t xml:space="preserve"> </w:t>
      </w:r>
      <w:r>
        <w:rPr>
          <w:sz w:val="24"/>
        </w:rPr>
        <w:t>David</w:t>
      </w:r>
      <w:r>
        <w:rPr>
          <w:spacing w:val="60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Siegel,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Alan</w:t>
      </w:r>
      <w:r>
        <w:rPr>
          <w:spacing w:val="60"/>
          <w:sz w:val="24"/>
        </w:rPr>
        <w:t xml:space="preserve"> </w:t>
      </w:r>
      <w:r>
        <w:rPr>
          <w:sz w:val="24"/>
        </w:rPr>
        <w:t>R</w:t>
      </w:r>
      <w:r>
        <w:rPr>
          <w:spacing w:val="60"/>
          <w:sz w:val="24"/>
        </w:rPr>
        <w:t xml:space="preserve"> </w:t>
      </w:r>
      <w:r>
        <w:rPr>
          <w:sz w:val="24"/>
        </w:rPr>
        <w:t>Peterson.    Optimization</w:t>
      </w:r>
      <w:r>
        <w:rPr>
          <w:spacing w:val="1"/>
          <w:sz w:val="24"/>
        </w:rPr>
        <w:t xml:space="preserve"> </w:t>
      </w:r>
      <w:r>
        <w:rPr>
          <w:sz w:val="24"/>
        </w:rPr>
        <w:t>of a semianalytical ocean color model for global-scale applications.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41(15):2705–2714,</w:t>
      </w:r>
      <w:r>
        <w:rPr>
          <w:spacing w:val="17"/>
          <w:sz w:val="24"/>
        </w:rPr>
        <w:t xml:space="preserve"> </w:t>
      </w:r>
      <w:r>
        <w:rPr>
          <w:sz w:val="24"/>
        </w:rPr>
        <w:t>2002.</w:t>
      </w:r>
    </w:p>
    <w:p w14:paraId="75C85B3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7" w:line="249" w:lineRule="auto"/>
        <w:ind w:right="770" w:hanging="599"/>
        <w:jc w:val="both"/>
        <w:rPr>
          <w:sz w:val="24"/>
        </w:rPr>
      </w:pPr>
      <w:bookmarkStart w:id="300" w:name="_bookmark267"/>
      <w:bookmarkEnd w:id="300"/>
      <w:r>
        <w:rPr>
          <w:w w:val="105"/>
          <w:sz w:val="24"/>
        </w:rPr>
        <w:t>Georges R Fournier and J Luc Forand.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Analytic phase function for ocean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 xml:space="preserve">water. In </w:t>
      </w:r>
      <w:r>
        <w:rPr>
          <w:rFonts w:ascii="Bookman Old Style" w:hAnsi="Bookman Old Style"/>
          <w:i/>
          <w:sz w:val="24"/>
        </w:rPr>
        <w:t>Ocean Optics XII</w:t>
      </w:r>
      <w:r>
        <w:rPr>
          <w:sz w:val="24"/>
        </w:rPr>
        <w:t>, volume 2258, pages 194–201. International Society</w:t>
      </w:r>
      <w:r>
        <w:rPr>
          <w:spacing w:val="-57"/>
          <w:sz w:val="24"/>
        </w:rPr>
        <w:t xml:space="preserve"> </w:t>
      </w:r>
      <w:r>
        <w:rPr>
          <w:w w:val="105"/>
          <w:sz w:val="24"/>
        </w:rPr>
        <w:t>for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Optics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Photonics,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1994.</w:t>
      </w:r>
    </w:p>
    <w:p w14:paraId="2260D18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4" w:line="247" w:lineRule="auto"/>
        <w:ind w:right="768" w:hanging="599"/>
        <w:jc w:val="both"/>
        <w:rPr>
          <w:sz w:val="24"/>
        </w:rPr>
      </w:pPr>
      <w:bookmarkStart w:id="301" w:name="_bookmark268"/>
      <w:bookmarkEnd w:id="301"/>
      <w:r>
        <w:rPr>
          <w:sz w:val="24"/>
        </w:rPr>
        <w:t>James M Sullivan and Michael S Twardowski.</w:t>
      </w:r>
      <w:r>
        <w:rPr>
          <w:spacing w:val="1"/>
          <w:sz w:val="24"/>
        </w:rPr>
        <w:t xml:space="preserve"> </w:t>
      </w:r>
      <w:r>
        <w:rPr>
          <w:sz w:val="24"/>
        </w:rPr>
        <w:t>Angular shape of the oceanic</w:t>
      </w:r>
      <w:r>
        <w:rPr>
          <w:spacing w:val="1"/>
          <w:sz w:val="24"/>
        </w:rPr>
        <w:t xml:space="preserve"> </w:t>
      </w:r>
      <w:r>
        <w:rPr>
          <w:sz w:val="24"/>
        </w:rPr>
        <w:t>particulate</w:t>
      </w:r>
      <w:r>
        <w:rPr>
          <w:spacing w:val="1"/>
          <w:sz w:val="24"/>
        </w:rPr>
        <w:t xml:space="preserve"> </w:t>
      </w:r>
      <w:r>
        <w:rPr>
          <w:sz w:val="24"/>
        </w:rPr>
        <w:t>volume</w:t>
      </w:r>
      <w:r>
        <w:rPr>
          <w:spacing w:val="1"/>
          <w:sz w:val="24"/>
        </w:rPr>
        <w:t xml:space="preserve"> </w:t>
      </w:r>
      <w:r>
        <w:rPr>
          <w:sz w:val="24"/>
        </w:rPr>
        <w:t>scattering</w:t>
      </w:r>
      <w:r>
        <w:rPr>
          <w:spacing w:val="1"/>
          <w:sz w:val="24"/>
        </w:rPr>
        <w:t xml:space="preserve"> </w:t>
      </w:r>
      <w:r>
        <w:rPr>
          <w:sz w:val="24"/>
        </w:rPr>
        <w:t>function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backward</w:t>
      </w:r>
      <w:r>
        <w:rPr>
          <w:spacing w:val="1"/>
          <w:sz w:val="24"/>
        </w:rPr>
        <w:t xml:space="preserve"> </w:t>
      </w:r>
      <w:r>
        <w:rPr>
          <w:sz w:val="24"/>
        </w:rPr>
        <w:t>direction.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6"/>
          <w:sz w:val="24"/>
        </w:rPr>
        <w:t xml:space="preserve"> </w:t>
      </w:r>
      <w:r>
        <w:rPr>
          <w:sz w:val="24"/>
        </w:rPr>
        <w:t>48(35):6811–6819,</w:t>
      </w:r>
      <w:r>
        <w:rPr>
          <w:spacing w:val="17"/>
          <w:sz w:val="24"/>
        </w:rPr>
        <w:t xml:space="preserve"> </w:t>
      </w:r>
      <w:r>
        <w:rPr>
          <w:sz w:val="24"/>
        </w:rPr>
        <w:t>2009.</w:t>
      </w:r>
    </w:p>
    <w:p w14:paraId="7752316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7" w:line="249" w:lineRule="auto"/>
        <w:ind w:right="773" w:hanging="599"/>
        <w:jc w:val="both"/>
        <w:rPr>
          <w:sz w:val="24"/>
        </w:rPr>
      </w:pPr>
      <w:bookmarkStart w:id="302" w:name="_bookmark269"/>
      <w:bookmarkEnd w:id="302"/>
      <w:r>
        <w:rPr>
          <w:sz w:val="24"/>
        </w:rPr>
        <w:t>Curtis</w:t>
      </w:r>
      <w:r>
        <w:rPr>
          <w:spacing w:val="1"/>
          <w:sz w:val="24"/>
        </w:rPr>
        <w:t xml:space="preserve"> </w:t>
      </w:r>
      <w:r>
        <w:rPr>
          <w:sz w:val="24"/>
        </w:rPr>
        <w:t>D.</w:t>
      </w:r>
      <w:r>
        <w:rPr>
          <w:spacing w:val="1"/>
          <w:sz w:val="24"/>
        </w:rPr>
        <w:t xml:space="preserve"> </w:t>
      </w:r>
      <w:r>
        <w:rPr>
          <w:sz w:val="24"/>
        </w:rPr>
        <w:t>Mobley,</w:t>
      </w:r>
      <w:r>
        <w:rPr>
          <w:spacing w:val="1"/>
          <w:sz w:val="24"/>
        </w:rPr>
        <w:t xml:space="preserve"> </w:t>
      </w:r>
      <w:r>
        <w:rPr>
          <w:sz w:val="24"/>
        </w:rPr>
        <w:t>Lydia K.</w:t>
      </w:r>
      <w:r>
        <w:rPr>
          <w:spacing w:val="1"/>
          <w:sz w:val="24"/>
        </w:rPr>
        <w:t xml:space="preserve"> </w:t>
      </w:r>
      <w:r>
        <w:rPr>
          <w:sz w:val="24"/>
        </w:rPr>
        <w:t>Sundman,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Emmanuel</w:t>
      </w:r>
      <w:r>
        <w:rPr>
          <w:spacing w:val="1"/>
          <w:sz w:val="24"/>
        </w:rPr>
        <w:t xml:space="preserve"> </w:t>
      </w:r>
      <w:r>
        <w:rPr>
          <w:sz w:val="24"/>
        </w:rPr>
        <w:t>Boss.</w:t>
      </w:r>
      <w:r>
        <w:rPr>
          <w:spacing w:val="1"/>
          <w:sz w:val="24"/>
        </w:rPr>
        <w:t xml:space="preserve"> </w:t>
      </w:r>
      <w:r>
        <w:rPr>
          <w:sz w:val="24"/>
        </w:rPr>
        <w:t>Phase function</w:t>
      </w:r>
      <w:r>
        <w:rPr>
          <w:spacing w:val="1"/>
          <w:sz w:val="24"/>
        </w:rPr>
        <w:t xml:space="preserve"> </w:t>
      </w:r>
      <w:r>
        <w:rPr>
          <w:sz w:val="24"/>
        </w:rPr>
        <w:t>effects</w:t>
      </w:r>
      <w:r>
        <w:rPr>
          <w:spacing w:val="8"/>
          <w:sz w:val="24"/>
        </w:rPr>
        <w:t xml:space="preserve"> </w:t>
      </w:r>
      <w:r>
        <w:rPr>
          <w:sz w:val="24"/>
        </w:rPr>
        <w:t>on</w:t>
      </w:r>
      <w:r>
        <w:rPr>
          <w:spacing w:val="9"/>
          <w:sz w:val="24"/>
        </w:rPr>
        <w:t xml:space="preserve"> </w:t>
      </w:r>
      <w:r>
        <w:rPr>
          <w:sz w:val="24"/>
        </w:rPr>
        <w:t>oceanic</w:t>
      </w:r>
      <w:r>
        <w:rPr>
          <w:spacing w:val="9"/>
          <w:sz w:val="24"/>
        </w:rPr>
        <w:t xml:space="preserve"> </w:t>
      </w:r>
      <w:r>
        <w:rPr>
          <w:sz w:val="24"/>
        </w:rPr>
        <w:t>light</w:t>
      </w:r>
      <w:r>
        <w:rPr>
          <w:spacing w:val="9"/>
          <w:sz w:val="24"/>
        </w:rPr>
        <w:t xml:space="preserve"> </w:t>
      </w:r>
      <w:r>
        <w:rPr>
          <w:sz w:val="24"/>
        </w:rPr>
        <w:t>fields.</w:t>
      </w:r>
      <w:r>
        <w:rPr>
          <w:spacing w:val="3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9"/>
          <w:sz w:val="24"/>
        </w:rPr>
        <w:t xml:space="preserve"> </w:t>
      </w:r>
      <w:r>
        <w:rPr>
          <w:sz w:val="24"/>
        </w:rPr>
        <w:t>41(6):1035–1050,</w:t>
      </w:r>
      <w:r>
        <w:rPr>
          <w:spacing w:val="9"/>
          <w:sz w:val="24"/>
        </w:rPr>
        <w:t xml:space="preserve"> </w:t>
      </w:r>
      <w:r>
        <w:rPr>
          <w:sz w:val="24"/>
        </w:rPr>
        <w:t>2002.</w:t>
      </w:r>
    </w:p>
    <w:p w14:paraId="273F348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3" w:line="249" w:lineRule="auto"/>
        <w:ind w:right="770" w:hanging="599"/>
        <w:jc w:val="both"/>
        <w:rPr>
          <w:sz w:val="24"/>
        </w:rPr>
      </w:pPr>
      <w:bookmarkStart w:id="303" w:name="_bookmark270"/>
      <w:bookmarkEnd w:id="303"/>
      <w:r>
        <w:rPr>
          <w:sz w:val="24"/>
        </w:rPr>
        <w:t>Kenneth J. Voss and Edward S. Fry.</w:t>
      </w:r>
      <w:r>
        <w:rPr>
          <w:spacing w:val="60"/>
          <w:sz w:val="24"/>
        </w:rPr>
        <w:t xml:space="preserve"> </w:t>
      </w:r>
      <w:r>
        <w:rPr>
          <w:sz w:val="24"/>
        </w:rPr>
        <w:t>Measurement of the mueller matrix for</w:t>
      </w:r>
      <w:r>
        <w:rPr>
          <w:spacing w:val="1"/>
          <w:sz w:val="24"/>
        </w:rPr>
        <w:t xml:space="preserve"> </w:t>
      </w:r>
      <w:r>
        <w:rPr>
          <w:sz w:val="24"/>
        </w:rPr>
        <w:t>ocean</w:t>
      </w:r>
      <w:r>
        <w:rPr>
          <w:spacing w:val="13"/>
          <w:sz w:val="24"/>
        </w:rPr>
        <w:t xml:space="preserve"> </w:t>
      </w:r>
      <w:r>
        <w:rPr>
          <w:sz w:val="24"/>
        </w:rPr>
        <w:t>water.</w:t>
      </w:r>
      <w:r>
        <w:rPr>
          <w:spacing w:val="3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Applied</w:t>
      </w:r>
      <w:r>
        <w:rPr>
          <w:rFonts w:ascii="Bookman Old Style" w:hAnsi="Bookman Old Style"/>
          <w:i/>
          <w:spacing w:val="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23(23):4427–4439,</w:t>
      </w:r>
      <w:r>
        <w:rPr>
          <w:spacing w:val="14"/>
          <w:sz w:val="24"/>
        </w:rPr>
        <w:t xml:space="preserve"> </w:t>
      </w:r>
      <w:r>
        <w:rPr>
          <w:sz w:val="24"/>
        </w:rPr>
        <w:t>1984.</w:t>
      </w:r>
    </w:p>
    <w:p w14:paraId="3ED0257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2" w:line="249" w:lineRule="auto"/>
        <w:ind w:right="770" w:hanging="599"/>
        <w:jc w:val="both"/>
        <w:rPr>
          <w:sz w:val="24"/>
        </w:rPr>
      </w:pPr>
      <w:r>
        <w:rPr>
          <w:sz w:val="24"/>
        </w:rPr>
        <w:t>Alexander A. Kokhanovsky. Parameterization of the mueller matrix of oceanic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waters. </w:t>
      </w:r>
      <w:r>
        <w:rPr>
          <w:rFonts w:ascii="Bookman Old Style"/>
          <w:i/>
          <w:w w:val="95"/>
          <w:sz w:val="24"/>
        </w:rPr>
        <w:t>Journal of Geophysical Research: Oceans</w:t>
      </w:r>
      <w:r>
        <w:rPr>
          <w:w w:val="95"/>
          <w:sz w:val="24"/>
        </w:rPr>
        <w:t>, 108(C6):3175, 2003. ISSN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2156-2202.</w:t>
      </w:r>
    </w:p>
    <w:p w14:paraId="523B40EB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84" w:line="249" w:lineRule="auto"/>
        <w:ind w:right="770" w:hanging="599"/>
        <w:jc w:val="both"/>
        <w:rPr>
          <w:sz w:val="24"/>
        </w:rPr>
      </w:pPr>
      <w:bookmarkStart w:id="304" w:name="_bookmark271"/>
      <w:bookmarkEnd w:id="304"/>
      <w:r>
        <w:rPr>
          <w:sz w:val="24"/>
        </w:rPr>
        <w:t>Peng-Wang Zhai, Kirk Knobelspiesse, Amir Ibrahim, Bryan A. Franz, Yongx-</w:t>
      </w:r>
      <w:r>
        <w:rPr>
          <w:spacing w:val="1"/>
          <w:sz w:val="24"/>
        </w:rPr>
        <w:t xml:space="preserve"> </w:t>
      </w:r>
      <w:r>
        <w:rPr>
          <w:sz w:val="24"/>
        </w:rPr>
        <w:t>iang</w:t>
      </w:r>
      <w:r>
        <w:rPr>
          <w:spacing w:val="1"/>
          <w:sz w:val="24"/>
        </w:rPr>
        <w:t xml:space="preserve"> </w:t>
      </w:r>
      <w:r>
        <w:rPr>
          <w:sz w:val="24"/>
        </w:rPr>
        <w:t>Hu,</w:t>
      </w:r>
      <w:r>
        <w:rPr>
          <w:spacing w:val="1"/>
          <w:sz w:val="24"/>
        </w:rPr>
        <w:t xml:space="preserve"> </w:t>
      </w:r>
      <w:r>
        <w:rPr>
          <w:sz w:val="24"/>
        </w:rPr>
        <w:t>Meng</w:t>
      </w:r>
      <w:r>
        <w:rPr>
          <w:spacing w:val="1"/>
          <w:sz w:val="24"/>
        </w:rPr>
        <w:t xml:space="preserve"> </w:t>
      </w:r>
      <w:r>
        <w:rPr>
          <w:sz w:val="24"/>
        </w:rPr>
        <w:t>Gao,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Robert</w:t>
      </w:r>
      <w:r>
        <w:rPr>
          <w:spacing w:val="1"/>
          <w:sz w:val="24"/>
        </w:rPr>
        <w:t xml:space="preserve"> </w:t>
      </w:r>
      <w:r>
        <w:rPr>
          <w:sz w:val="24"/>
        </w:rPr>
        <w:t>Frouin.</w:t>
      </w:r>
      <w:r>
        <w:rPr>
          <w:spacing w:val="1"/>
          <w:sz w:val="24"/>
        </w:rPr>
        <w:t xml:space="preserve"> </w:t>
      </w:r>
      <w:r>
        <w:rPr>
          <w:sz w:val="24"/>
        </w:rPr>
        <w:t>Water-leaving</w:t>
      </w:r>
      <w:r>
        <w:rPr>
          <w:spacing w:val="1"/>
          <w:sz w:val="24"/>
        </w:rPr>
        <w:t xml:space="preserve"> </w:t>
      </w:r>
      <w:r>
        <w:rPr>
          <w:sz w:val="24"/>
        </w:rPr>
        <w:t>contribution</w:t>
      </w:r>
      <w:r>
        <w:rPr>
          <w:spacing w:val="60"/>
          <w:sz w:val="24"/>
        </w:rPr>
        <w:t xml:space="preserve"> </w:t>
      </w:r>
      <w:r>
        <w:rPr>
          <w:sz w:val="24"/>
        </w:rPr>
        <w:t>to</w:t>
      </w:r>
      <w:r>
        <w:rPr>
          <w:spacing w:val="60"/>
          <w:sz w:val="24"/>
        </w:rPr>
        <w:t xml:space="preserve"> </w:t>
      </w:r>
      <w:r>
        <w:rPr>
          <w:sz w:val="24"/>
        </w:rPr>
        <w:t>po-</w:t>
      </w:r>
      <w:r>
        <w:rPr>
          <w:spacing w:val="1"/>
          <w:sz w:val="24"/>
        </w:rPr>
        <w:t xml:space="preserve"> </w:t>
      </w:r>
      <w:r>
        <w:rPr>
          <w:sz w:val="24"/>
        </w:rPr>
        <w:t>larized radiation field over ocean.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 Express</w:t>
      </w:r>
      <w:r>
        <w:rPr>
          <w:sz w:val="24"/>
        </w:rPr>
        <w:t>, 25(16):A689–A708, Aug</w:t>
      </w:r>
      <w:r>
        <w:rPr>
          <w:spacing w:val="1"/>
          <w:sz w:val="24"/>
        </w:rPr>
        <w:t xml:space="preserve"> </w:t>
      </w:r>
      <w:r>
        <w:rPr>
          <w:sz w:val="24"/>
        </w:rPr>
        <w:t>2017.</w:t>
      </w:r>
    </w:p>
    <w:p w14:paraId="463651A9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2CE7958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71" w:hanging="599"/>
        <w:jc w:val="both"/>
        <w:rPr>
          <w:sz w:val="24"/>
        </w:rPr>
      </w:pPr>
      <w:bookmarkStart w:id="305" w:name="_bookmark272"/>
      <w:bookmarkEnd w:id="305"/>
      <w:r>
        <w:rPr>
          <w:sz w:val="24"/>
        </w:rPr>
        <w:lastRenderedPageBreak/>
        <w:t>Ryan</w:t>
      </w:r>
      <w:r>
        <w:rPr>
          <w:spacing w:val="1"/>
          <w:sz w:val="24"/>
        </w:rPr>
        <w:t xml:space="preserve"> </w:t>
      </w:r>
      <w:r>
        <w:rPr>
          <w:sz w:val="24"/>
        </w:rPr>
        <w:t>Lawless,</w:t>
      </w:r>
      <w:r>
        <w:rPr>
          <w:spacing w:val="1"/>
          <w:sz w:val="24"/>
        </w:rPr>
        <w:t xml:space="preserve"> </w:t>
      </w:r>
      <w:r>
        <w:rPr>
          <w:sz w:val="24"/>
        </w:rPr>
        <w:t>Yu</w:t>
      </w:r>
      <w:r>
        <w:rPr>
          <w:spacing w:val="1"/>
          <w:sz w:val="24"/>
        </w:rPr>
        <w:t xml:space="preserve"> </w:t>
      </w:r>
      <w:r>
        <w:rPr>
          <w:sz w:val="24"/>
        </w:rPr>
        <w:t>Xie,</w:t>
      </w:r>
      <w:r>
        <w:rPr>
          <w:spacing w:val="1"/>
          <w:sz w:val="24"/>
        </w:rPr>
        <w:t xml:space="preserve"> </w:t>
      </w:r>
      <w:r>
        <w:rPr>
          <w:sz w:val="24"/>
        </w:rPr>
        <w:t>Ping</w:t>
      </w:r>
      <w:r>
        <w:rPr>
          <w:spacing w:val="1"/>
          <w:sz w:val="24"/>
        </w:rPr>
        <w:t xml:space="preserve"> </w:t>
      </w:r>
      <w:r>
        <w:rPr>
          <w:sz w:val="24"/>
        </w:rPr>
        <w:t>Yang,</w:t>
      </w:r>
      <w:r>
        <w:rPr>
          <w:spacing w:val="1"/>
          <w:sz w:val="24"/>
        </w:rPr>
        <w:t xml:space="preserve"> </w:t>
      </w:r>
      <w:r>
        <w:rPr>
          <w:sz w:val="24"/>
        </w:rPr>
        <w:t>George</w:t>
      </w:r>
      <w:r>
        <w:rPr>
          <w:spacing w:val="1"/>
          <w:sz w:val="24"/>
        </w:rPr>
        <w:t xml:space="preserve"> </w:t>
      </w:r>
      <w:r>
        <w:rPr>
          <w:sz w:val="24"/>
        </w:rPr>
        <w:t>W</w:t>
      </w:r>
      <w:r>
        <w:rPr>
          <w:spacing w:val="1"/>
          <w:sz w:val="24"/>
        </w:rPr>
        <w:t xml:space="preserve"> </w:t>
      </w:r>
      <w:r>
        <w:rPr>
          <w:sz w:val="24"/>
        </w:rPr>
        <w:t>Kattawar,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Istvan</w:t>
      </w:r>
      <w:r>
        <w:rPr>
          <w:spacing w:val="1"/>
          <w:sz w:val="24"/>
        </w:rPr>
        <w:t xml:space="preserve"> </w:t>
      </w:r>
      <w:r>
        <w:rPr>
          <w:sz w:val="24"/>
        </w:rPr>
        <w:t>Laszlo.</w:t>
      </w:r>
      <w:r>
        <w:rPr>
          <w:spacing w:val="-58"/>
          <w:sz w:val="24"/>
        </w:rPr>
        <w:t xml:space="preserve"> </w:t>
      </w:r>
      <w:r>
        <w:rPr>
          <w:sz w:val="24"/>
        </w:rPr>
        <w:t>Polarization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effective</w:t>
      </w:r>
      <w:r>
        <w:rPr>
          <w:spacing w:val="1"/>
          <w:sz w:val="24"/>
        </w:rPr>
        <w:t xml:space="preserve"> </w:t>
      </w:r>
      <w:r>
        <w:rPr>
          <w:sz w:val="24"/>
        </w:rPr>
        <w:t>mueller</w:t>
      </w:r>
      <w:r>
        <w:rPr>
          <w:spacing w:val="1"/>
          <w:sz w:val="24"/>
        </w:rPr>
        <w:t xml:space="preserve"> </w:t>
      </w:r>
      <w:r>
        <w:rPr>
          <w:sz w:val="24"/>
        </w:rPr>
        <w:t>matrix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multiple</w:t>
      </w:r>
      <w:r>
        <w:rPr>
          <w:spacing w:val="1"/>
          <w:sz w:val="24"/>
        </w:rPr>
        <w:t xml:space="preserve"> </w:t>
      </w:r>
      <w:r>
        <w:rPr>
          <w:sz w:val="24"/>
        </w:rPr>
        <w:t>scattering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light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nonspherical</w:t>
      </w:r>
      <w:r>
        <w:rPr>
          <w:spacing w:val="10"/>
          <w:sz w:val="24"/>
        </w:rPr>
        <w:t xml:space="preserve"> </w:t>
      </w:r>
      <w:r>
        <w:rPr>
          <w:sz w:val="24"/>
        </w:rPr>
        <w:t>ice</w:t>
      </w:r>
      <w:r>
        <w:rPr>
          <w:spacing w:val="11"/>
          <w:sz w:val="24"/>
        </w:rPr>
        <w:t xml:space="preserve"> </w:t>
      </w:r>
      <w:r>
        <w:rPr>
          <w:sz w:val="24"/>
        </w:rPr>
        <w:t>crystals.</w:t>
      </w:r>
      <w:r>
        <w:rPr>
          <w:spacing w:val="3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Optics</w:t>
      </w:r>
      <w:r>
        <w:rPr>
          <w:rFonts w:ascii="Bookman Old Style" w:hAnsi="Bookman Old Style"/>
          <w:i/>
          <w:spacing w:val="3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Express</w:t>
      </w:r>
      <w:r>
        <w:rPr>
          <w:sz w:val="24"/>
        </w:rPr>
        <w:t>,</w:t>
      </w:r>
      <w:r>
        <w:rPr>
          <w:spacing w:val="11"/>
          <w:sz w:val="24"/>
        </w:rPr>
        <w:t xml:space="preserve"> </w:t>
      </w:r>
      <w:r>
        <w:rPr>
          <w:sz w:val="24"/>
        </w:rPr>
        <w:t>14(14):6381–6393,</w:t>
      </w:r>
      <w:r>
        <w:rPr>
          <w:spacing w:val="11"/>
          <w:sz w:val="24"/>
        </w:rPr>
        <w:t xml:space="preserve"> </w:t>
      </w:r>
      <w:r>
        <w:rPr>
          <w:sz w:val="24"/>
        </w:rPr>
        <w:t>2006.</w:t>
      </w:r>
    </w:p>
    <w:p w14:paraId="4B5FA99E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67" w:hanging="599"/>
        <w:jc w:val="both"/>
        <w:rPr>
          <w:sz w:val="24"/>
        </w:rPr>
      </w:pPr>
      <w:bookmarkStart w:id="306" w:name="_bookmark273"/>
      <w:bookmarkEnd w:id="306"/>
      <w:r>
        <w:rPr>
          <w:w w:val="105"/>
          <w:sz w:val="24"/>
        </w:rPr>
        <w:t>George W Kattawar and Charles N Adams. Stokes vector calculations of the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submarine light field in an atmosphere-ocean with scattering according to a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rayleigh phase matrix: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Effect of interface refractive index on radiance and</w:t>
      </w:r>
      <w:r>
        <w:rPr>
          <w:spacing w:val="1"/>
          <w:w w:val="105"/>
          <w:sz w:val="24"/>
        </w:rPr>
        <w:t xml:space="preserve"> </w:t>
      </w:r>
      <w:r>
        <w:rPr>
          <w:sz w:val="24"/>
        </w:rPr>
        <w:t>polarization.</w:t>
      </w:r>
      <w:r>
        <w:rPr>
          <w:spacing w:val="14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Limnology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12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Oceanography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34(8):1453–1472,</w:t>
      </w:r>
      <w:r>
        <w:rPr>
          <w:spacing w:val="-4"/>
          <w:sz w:val="24"/>
        </w:rPr>
        <w:t xml:space="preserve"> </w:t>
      </w:r>
      <w:r>
        <w:rPr>
          <w:sz w:val="24"/>
        </w:rPr>
        <w:t>1989.</w:t>
      </w:r>
    </w:p>
    <w:p w14:paraId="2FFAE2D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4" w:lineRule="auto"/>
        <w:ind w:right="770" w:hanging="599"/>
        <w:jc w:val="both"/>
        <w:rPr>
          <w:sz w:val="24"/>
        </w:rPr>
      </w:pPr>
      <w:bookmarkStart w:id="307" w:name="_bookmark274"/>
      <w:bookmarkEnd w:id="307"/>
      <w:r>
        <w:rPr>
          <w:sz w:val="24"/>
        </w:rPr>
        <w:t>MathWorks.</w:t>
      </w:r>
      <w:r>
        <w:rPr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Deep Learning Toolbox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Natick, Massachusetts, United State,</w:t>
      </w:r>
      <w:r>
        <w:rPr>
          <w:spacing w:val="1"/>
          <w:sz w:val="24"/>
        </w:rPr>
        <w:t xml:space="preserve"> </w:t>
      </w:r>
      <w:r>
        <w:rPr>
          <w:sz w:val="24"/>
        </w:rPr>
        <w:t>2019.</w:t>
      </w:r>
      <w:r>
        <w:rPr>
          <w:spacing w:val="43"/>
          <w:sz w:val="24"/>
        </w:rPr>
        <w:t xml:space="preserve"> </w:t>
      </w:r>
      <w:r>
        <w:rPr>
          <w:sz w:val="24"/>
        </w:rPr>
        <w:t>URL</w:t>
      </w:r>
      <w:r>
        <w:rPr>
          <w:spacing w:val="49"/>
          <w:sz w:val="24"/>
        </w:rPr>
        <w:t xml:space="preserve"> </w:t>
      </w:r>
      <w:hyperlink r:id="rId179">
        <w:r>
          <w:rPr>
            <w:rFonts w:ascii="Cambria"/>
            <w:color w:val="0000FF"/>
            <w:sz w:val="24"/>
          </w:rPr>
          <w:t>https://www.mathworks.com/products/deep-learning.html</w:t>
        </w:r>
      </w:hyperlink>
      <w:r>
        <w:rPr>
          <w:sz w:val="24"/>
        </w:rPr>
        <w:t>.</w:t>
      </w:r>
    </w:p>
    <w:p w14:paraId="46DE61F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5" w:line="247" w:lineRule="auto"/>
        <w:ind w:right="769" w:hanging="599"/>
        <w:jc w:val="both"/>
        <w:rPr>
          <w:sz w:val="24"/>
        </w:rPr>
      </w:pPr>
      <w:bookmarkStart w:id="308" w:name="_bookmark275"/>
      <w:bookmarkEnd w:id="308"/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Smith.</w:t>
      </w:r>
      <w:r>
        <w:rPr>
          <w:spacing w:val="1"/>
          <w:sz w:val="24"/>
        </w:rPr>
        <w:t xml:space="preserve"> </w:t>
      </w:r>
      <w:r>
        <w:rPr>
          <w:sz w:val="24"/>
        </w:rPr>
        <w:t>Lai</w:t>
      </w:r>
      <w:r>
        <w:rPr>
          <w:spacing w:val="1"/>
          <w:sz w:val="24"/>
        </w:rPr>
        <w:t xml:space="preserve"> </w:t>
      </w:r>
      <w:r>
        <w:rPr>
          <w:sz w:val="24"/>
        </w:rPr>
        <w:t>inversion</w:t>
      </w:r>
      <w:r>
        <w:rPr>
          <w:spacing w:val="1"/>
          <w:sz w:val="24"/>
        </w:rPr>
        <w:t xml:space="preserve"> </w:t>
      </w:r>
      <w:r>
        <w:rPr>
          <w:sz w:val="24"/>
        </w:rPr>
        <w:t>using</w:t>
      </w:r>
      <w:r>
        <w:rPr>
          <w:spacing w:val="60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back-propagation</w:t>
      </w:r>
      <w:r>
        <w:rPr>
          <w:spacing w:val="60"/>
          <w:sz w:val="24"/>
        </w:rPr>
        <w:t xml:space="preserve"> </w:t>
      </w:r>
      <w:r>
        <w:rPr>
          <w:sz w:val="24"/>
        </w:rPr>
        <w:t>neural</w:t>
      </w:r>
      <w:r>
        <w:rPr>
          <w:spacing w:val="60"/>
          <w:sz w:val="24"/>
        </w:rPr>
        <w:t xml:space="preserve"> </w:t>
      </w:r>
      <w:r>
        <w:rPr>
          <w:sz w:val="24"/>
        </w:rPr>
        <w:t>network</w:t>
      </w:r>
      <w:r>
        <w:rPr>
          <w:spacing w:val="60"/>
          <w:sz w:val="24"/>
        </w:rPr>
        <w:t xml:space="preserve"> </w:t>
      </w:r>
      <w:r>
        <w:rPr>
          <w:sz w:val="24"/>
        </w:rPr>
        <w:t>trained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with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multiple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scattering</w:t>
      </w:r>
      <w:r>
        <w:rPr>
          <w:spacing w:val="-8"/>
          <w:sz w:val="24"/>
        </w:rPr>
        <w:t xml:space="preserve"> </w:t>
      </w:r>
      <w:r>
        <w:rPr>
          <w:sz w:val="24"/>
        </w:rPr>
        <w:t>model.</w:t>
      </w:r>
      <w:r>
        <w:rPr>
          <w:spacing w:val="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IEEE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Transactions</w:t>
      </w:r>
      <w:r>
        <w:rPr>
          <w:rFonts w:ascii="Bookman Old Style" w:hAnsi="Bookman Old Style"/>
          <w:i/>
          <w:spacing w:val="-1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on</w:t>
      </w:r>
      <w:r>
        <w:rPr>
          <w:rFonts w:ascii="Bookman Old Style" w:hAnsi="Bookman Old Style"/>
          <w:i/>
          <w:spacing w:val="-1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Geoscience</w:t>
      </w:r>
      <w:r>
        <w:rPr>
          <w:rFonts w:ascii="Bookman Old Style" w:hAnsi="Bookman Old Style"/>
          <w:i/>
          <w:spacing w:val="-16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and</w:t>
      </w:r>
      <w:r>
        <w:rPr>
          <w:rFonts w:ascii="Bookman Old Style" w:hAnsi="Bookman Old Style"/>
          <w:i/>
          <w:spacing w:val="-1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Re-</w:t>
      </w:r>
      <w:r>
        <w:rPr>
          <w:rFonts w:ascii="Bookman Old Style" w:hAnsi="Bookman Old Style"/>
          <w:i/>
          <w:spacing w:val="-7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mote</w:t>
      </w:r>
      <w:r>
        <w:rPr>
          <w:rFonts w:ascii="Bookman Old Style" w:hAnsi="Bookman Old Style"/>
          <w:i/>
          <w:spacing w:val="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Sensing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31(5):1102–1106,</w:t>
      </w:r>
      <w:r>
        <w:rPr>
          <w:spacing w:val="14"/>
          <w:sz w:val="24"/>
        </w:rPr>
        <w:t xml:space="preserve"> </w:t>
      </w:r>
      <w:r>
        <w:rPr>
          <w:sz w:val="24"/>
        </w:rPr>
        <w:t>1993.</w:t>
      </w:r>
    </w:p>
    <w:p w14:paraId="5C625D6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1" w:line="249" w:lineRule="auto"/>
        <w:ind w:right="768" w:hanging="599"/>
        <w:jc w:val="both"/>
        <w:rPr>
          <w:sz w:val="24"/>
        </w:rPr>
      </w:pPr>
      <w:bookmarkStart w:id="309" w:name="_bookmark276"/>
      <w:bookmarkEnd w:id="309"/>
      <w:r>
        <w:rPr>
          <w:sz w:val="24"/>
        </w:rPr>
        <w:t>Abdelgadir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Abuelgasim,</w:t>
      </w:r>
      <w:r>
        <w:rPr>
          <w:spacing w:val="60"/>
          <w:sz w:val="24"/>
        </w:rPr>
        <w:t xml:space="preserve"> </w:t>
      </w:r>
      <w:r>
        <w:rPr>
          <w:sz w:val="24"/>
        </w:rPr>
        <w:t>Sucharita</w:t>
      </w:r>
      <w:r>
        <w:rPr>
          <w:spacing w:val="60"/>
          <w:sz w:val="24"/>
        </w:rPr>
        <w:t xml:space="preserve"> </w:t>
      </w:r>
      <w:r>
        <w:rPr>
          <w:sz w:val="24"/>
        </w:rPr>
        <w:t>Gopal,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Alan</w:t>
      </w:r>
      <w:r>
        <w:rPr>
          <w:spacing w:val="60"/>
          <w:sz w:val="24"/>
        </w:rPr>
        <w:t xml:space="preserve"> </w:t>
      </w:r>
      <w:r>
        <w:rPr>
          <w:sz w:val="24"/>
        </w:rPr>
        <w:t>H</w:t>
      </w:r>
      <w:r>
        <w:rPr>
          <w:spacing w:val="60"/>
          <w:sz w:val="24"/>
        </w:rPr>
        <w:t xml:space="preserve"> </w:t>
      </w:r>
      <w:r>
        <w:rPr>
          <w:sz w:val="24"/>
        </w:rPr>
        <w:t>Strahler.</w:t>
      </w:r>
      <w:r>
        <w:rPr>
          <w:spacing w:val="61"/>
          <w:sz w:val="24"/>
        </w:rPr>
        <w:t xml:space="preserve"> </w:t>
      </w:r>
      <w:r>
        <w:rPr>
          <w:sz w:val="24"/>
        </w:rPr>
        <w:t>Forward</w:t>
      </w:r>
      <w:r>
        <w:rPr>
          <w:spacing w:val="1"/>
          <w:sz w:val="24"/>
        </w:rPr>
        <w:t xml:space="preserve"> </w:t>
      </w:r>
      <w:r>
        <w:rPr>
          <w:sz w:val="24"/>
        </w:rPr>
        <w:t>and inverse modelling of canopy directional reflectance using a neural network.</w:t>
      </w:r>
      <w:r>
        <w:rPr>
          <w:spacing w:val="1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International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Journal</w:t>
      </w:r>
      <w:r>
        <w:rPr>
          <w:rFonts w:ascii="Bookman Old Style" w:hAnsi="Bookman Old Style"/>
          <w:i/>
          <w:spacing w:val="-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of</w:t>
      </w:r>
      <w:r>
        <w:rPr>
          <w:rFonts w:ascii="Bookman Old Style" w:hAnsi="Bookman Old Style"/>
          <w:i/>
          <w:spacing w:val="-10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Remote</w:t>
      </w:r>
      <w:r>
        <w:rPr>
          <w:rFonts w:ascii="Bookman Old Style" w:hAnsi="Bookman Old Style"/>
          <w:i/>
          <w:spacing w:val="-9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Sensing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19(3):453–471,</w:t>
      </w:r>
      <w:r>
        <w:rPr>
          <w:spacing w:val="-1"/>
          <w:sz w:val="24"/>
        </w:rPr>
        <w:t xml:space="preserve"> </w:t>
      </w:r>
      <w:r>
        <w:rPr>
          <w:sz w:val="24"/>
        </w:rPr>
        <w:t>1998.</w:t>
      </w:r>
    </w:p>
    <w:p w14:paraId="44A7577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7" w:line="247" w:lineRule="auto"/>
        <w:ind w:right="767" w:hanging="599"/>
        <w:jc w:val="both"/>
        <w:rPr>
          <w:sz w:val="24"/>
        </w:rPr>
      </w:pPr>
      <w:bookmarkStart w:id="310" w:name="_bookmark277"/>
      <w:bookmarkEnd w:id="310"/>
      <w:r>
        <w:rPr>
          <w:w w:val="101"/>
          <w:sz w:val="24"/>
        </w:rPr>
        <w:t>A</w:t>
      </w:r>
      <w:r>
        <w:rPr>
          <w:w w:val="108"/>
          <w:sz w:val="24"/>
        </w:rPr>
        <w:t>u</w:t>
      </w:r>
      <w:r>
        <w:rPr>
          <w:spacing w:val="-7"/>
          <w:w w:val="113"/>
          <w:sz w:val="24"/>
        </w:rPr>
        <w:t>r</w:t>
      </w:r>
      <w:r>
        <w:rPr>
          <w:spacing w:val="-111"/>
          <w:w w:val="146"/>
          <w:sz w:val="24"/>
        </w:rPr>
        <w:t>´</w:t>
      </w:r>
      <w:r>
        <w:rPr>
          <w:sz w:val="24"/>
        </w:rPr>
        <w:t>elien</w:t>
      </w:r>
      <w:r>
        <w:rPr>
          <w:spacing w:val="28"/>
          <w:sz w:val="24"/>
        </w:rPr>
        <w:t xml:space="preserve"> </w:t>
      </w:r>
      <w:r>
        <w:rPr>
          <w:spacing w:val="-7"/>
          <w:w w:val="105"/>
          <w:sz w:val="24"/>
        </w:rPr>
        <w:t>G</w:t>
      </w:r>
      <w:r>
        <w:rPr>
          <w:spacing w:val="-111"/>
          <w:w w:val="146"/>
          <w:sz w:val="24"/>
        </w:rPr>
        <w:t>´</w:t>
      </w:r>
      <w:r>
        <w:rPr>
          <w:w w:val="104"/>
          <w:sz w:val="24"/>
        </w:rPr>
        <w:t>eron.</w:t>
      </w:r>
      <w:r>
        <w:rPr>
          <w:sz w:val="24"/>
        </w:rPr>
        <w:t xml:space="preserve"> </w:t>
      </w:r>
      <w:r>
        <w:rPr>
          <w:spacing w:val="16"/>
          <w:sz w:val="24"/>
        </w:rPr>
        <w:t xml:space="preserve"> </w:t>
      </w:r>
      <w:r>
        <w:rPr>
          <w:rFonts w:ascii="Bookman Old Style" w:hAnsi="Bookman Old Style"/>
          <w:i/>
          <w:w w:val="87"/>
          <w:sz w:val="24"/>
        </w:rPr>
        <w:t>Hands-On</w:t>
      </w:r>
      <w:r>
        <w:rPr>
          <w:rFonts w:ascii="Bookman Old Style" w:hAnsi="Bookman Old Style"/>
          <w:i/>
          <w:spacing w:val="21"/>
          <w:sz w:val="24"/>
        </w:rPr>
        <w:t xml:space="preserve"> </w:t>
      </w:r>
      <w:r>
        <w:rPr>
          <w:rFonts w:ascii="Bookman Old Style" w:hAnsi="Bookman Old Style"/>
          <w:i/>
          <w:w w:val="89"/>
          <w:sz w:val="24"/>
        </w:rPr>
        <w:t>Machine</w:t>
      </w:r>
      <w:r>
        <w:rPr>
          <w:rFonts w:ascii="Bookman Old Style" w:hAnsi="Bookman Old Style"/>
          <w:i/>
          <w:spacing w:val="21"/>
          <w:sz w:val="24"/>
        </w:rPr>
        <w:t xml:space="preserve"> </w:t>
      </w:r>
      <w:r>
        <w:rPr>
          <w:rFonts w:ascii="Bookman Old Style" w:hAnsi="Bookman Old Style"/>
          <w:i/>
          <w:spacing w:val="-12"/>
          <w:w w:val="105"/>
          <w:sz w:val="24"/>
        </w:rPr>
        <w:t>L</w:t>
      </w:r>
      <w:r>
        <w:rPr>
          <w:rFonts w:ascii="Bookman Old Style" w:hAnsi="Bookman Old Style"/>
          <w:i/>
          <w:spacing w:val="-12"/>
          <w:w w:val="83"/>
          <w:sz w:val="24"/>
        </w:rPr>
        <w:t>e</w:t>
      </w:r>
      <w:r>
        <w:rPr>
          <w:rFonts w:ascii="Bookman Old Style" w:hAnsi="Bookman Old Style"/>
          <w:i/>
          <w:w w:val="88"/>
          <w:sz w:val="24"/>
        </w:rPr>
        <w:t>arning</w:t>
      </w:r>
      <w:r>
        <w:rPr>
          <w:rFonts w:ascii="Bookman Old Style" w:hAnsi="Bookman Old Style"/>
          <w:i/>
          <w:spacing w:val="21"/>
          <w:sz w:val="24"/>
        </w:rPr>
        <w:t xml:space="preserve"> </w:t>
      </w:r>
      <w:r>
        <w:rPr>
          <w:rFonts w:ascii="Bookman Old Style" w:hAnsi="Bookman Old Style"/>
          <w:i/>
          <w:w w:val="83"/>
          <w:sz w:val="24"/>
        </w:rPr>
        <w:t>with</w:t>
      </w:r>
      <w:r>
        <w:rPr>
          <w:rFonts w:ascii="Bookman Old Style" w:hAnsi="Bookman Old Style"/>
          <w:i/>
          <w:spacing w:val="21"/>
          <w:sz w:val="24"/>
        </w:rPr>
        <w:t xml:space="preserve"> </w:t>
      </w:r>
      <w:r>
        <w:rPr>
          <w:rFonts w:ascii="Bookman Old Style" w:hAnsi="Bookman Old Style"/>
          <w:i/>
          <w:w w:val="94"/>
          <w:sz w:val="24"/>
        </w:rPr>
        <w:t>Scikit-</w:t>
      </w:r>
      <w:r>
        <w:rPr>
          <w:rFonts w:ascii="Bookman Old Style" w:hAnsi="Bookman Old Style"/>
          <w:i/>
          <w:spacing w:val="-12"/>
          <w:w w:val="94"/>
          <w:sz w:val="24"/>
        </w:rPr>
        <w:t>L</w:t>
      </w:r>
      <w:r>
        <w:rPr>
          <w:rFonts w:ascii="Bookman Old Style" w:hAnsi="Bookman Old Style"/>
          <w:i/>
          <w:spacing w:val="-12"/>
          <w:w w:val="83"/>
          <w:sz w:val="24"/>
        </w:rPr>
        <w:t>e</w:t>
      </w:r>
      <w:r>
        <w:rPr>
          <w:rFonts w:ascii="Bookman Old Style" w:hAnsi="Bookman Old Style"/>
          <w:i/>
          <w:w w:val="90"/>
          <w:sz w:val="24"/>
        </w:rPr>
        <w:t>arn,</w:t>
      </w:r>
      <w:r>
        <w:rPr>
          <w:rFonts w:ascii="Bookman Old Style" w:hAnsi="Bookman Old Style"/>
          <w:i/>
          <w:spacing w:val="23"/>
          <w:sz w:val="24"/>
        </w:rPr>
        <w:t xml:space="preserve"> </w:t>
      </w:r>
      <w:r>
        <w:rPr>
          <w:rFonts w:ascii="Bookman Old Style" w:hAnsi="Bookman Old Style"/>
          <w:i/>
          <w:w w:val="96"/>
          <w:sz w:val="24"/>
        </w:rPr>
        <w:t>Ke</w:t>
      </w:r>
      <w:r>
        <w:rPr>
          <w:rFonts w:ascii="Bookman Old Style" w:hAnsi="Bookman Old Style"/>
          <w:i/>
          <w:spacing w:val="-12"/>
          <w:w w:val="96"/>
          <w:sz w:val="24"/>
        </w:rPr>
        <w:t>r</w:t>
      </w:r>
      <w:r>
        <w:rPr>
          <w:rFonts w:ascii="Bookman Old Style" w:hAnsi="Bookman Old Style"/>
          <w:i/>
          <w:w w:val="81"/>
          <w:sz w:val="24"/>
        </w:rPr>
        <w:t>as,</w:t>
      </w:r>
      <w:r>
        <w:rPr>
          <w:rFonts w:ascii="Bookman Old Style" w:hAnsi="Bookman Old Style"/>
          <w:i/>
          <w:spacing w:val="23"/>
          <w:sz w:val="24"/>
        </w:rPr>
        <w:t xml:space="preserve"> </w:t>
      </w:r>
      <w:r>
        <w:rPr>
          <w:rFonts w:ascii="Bookman Old Style" w:hAnsi="Bookman Old Style"/>
          <w:i/>
          <w:w w:val="82"/>
          <w:sz w:val="24"/>
        </w:rPr>
        <w:t xml:space="preserve">and </w:t>
      </w:r>
      <w:r>
        <w:rPr>
          <w:rFonts w:ascii="Bookman Old Style" w:hAnsi="Bookman Old Style"/>
          <w:i/>
          <w:w w:val="90"/>
          <w:sz w:val="24"/>
        </w:rPr>
        <w:t>TensorFlow:</w:t>
      </w:r>
      <w:r>
        <w:rPr>
          <w:rFonts w:ascii="Bookman Old Style" w:hAnsi="Bookman Old Style"/>
          <w:i/>
          <w:spacing w:val="1"/>
          <w:w w:val="90"/>
          <w:sz w:val="24"/>
        </w:rPr>
        <w:t xml:space="preserve"> </w:t>
      </w:r>
      <w:r>
        <w:rPr>
          <w:rFonts w:ascii="Bookman Old Style" w:hAnsi="Bookman Old Style"/>
          <w:i/>
          <w:w w:val="90"/>
          <w:sz w:val="24"/>
        </w:rPr>
        <w:t>Concepts, Tools, and Techniques to Build Intelligent Systems</w:t>
      </w:r>
      <w:r>
        <w:rPr>
          <w:w w:val="90"/>
          <w:sz w:val="24"/>
        </w:rPr>
        <w:t>.</w:t>
      </w:r>
      <w:r>
        <w:rPr>
          <w:spacing w:val="1"/>
          <w:w w:val="90"/>
          <w:sz w:val="24"/>
        </w:rPr>
        <w:t xml:space="preserve"> </w:t>
      </w:r>
      <w:r>
        <w:rPr>
          <w:sz w:val="24"/>
        </w:rPr>
        <w:t>O’Reilly</w:t>
      </w:r>
      <w:r>
        <w:rPr>
          <w:spacing w:val="18"/>
          <w:sz w:val="24"/>
        </w:rPr>
        <w:t xml:space="preserve"> </w:t>
      </w:r>
      <w:r>
        <w:rPr>
          <w:sz w:val="24"/>
        </w:rPr>
        <w:t>Media,</w:t>
      </w:r>
      <w:r>
        <w:rPr>
          <w:spacing w:val="18"/>
          <w:sz w:val="24"/>
        </w:rPr>
        <w:t xml:space="preserve"> </w:t>
      </w:r>
      <w:r>
        <w:rPr>
          <w:sz w:val="24"/>
        </w:rPr>
        <w:t>2019.</w:t>
      </w:r>
    </w:p>
    <w:p w14:paraId="62D28E5F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3" w:line="249" w:lineRule="auto"/>
        <w:ind w:right="770" w:hanging="599"/>
        <w:jc w:val="both"/>
        <w:rPr>
          <w:sz w:val="24"/>
        </w:rPr>
      </w:pPr>
      <w:bookmarkStart w:id="311" w:name="_bookmark278"/>
      <w:bookmarkEnd w:id="311"/>
      <w:r>
        <w:rPr>
          <w:sz w:val="24"/>
        </w:rPr>
        <w:t>Donald W Marquardt.</w:t>
      </w:r>
      <w:r>
        <w:rPr>
          <w:spacing w:val="1"/>
          <w:sz w:val="24"/>
        </w:rPr>
        <w:t xml:space="preserve"> </w:t>
      </w:r>
      <w:r>
        <w:rPr>
          <w:sz w:val="24"/>
        </w:rPr>
        <w:t>An algorithm for least-squares estimation of nonlinear</w:t>
      </w:r>
      <w:r>
        <w:rPr>
          <w:spacing w:val="1"/>
          <w:sz w:val="24"/>
        </w:rPr>
        <w:t xml:space="preserve"> </w:t>
      </w:r>
      <w:r>
        <w:rPr>
          <w:w w:val="95"/>
          <w:sz w:val="24"/>
        </w:rPr>
        <w:t xml:space="preserve">parameters. </w:t>
      </w:r>
      <w:r>
        <w:rPr>
          <w:rFonts w:ascii="Bookman Old Style" w:hAnsi="Bookman Old Style"/>
          <w:i/>
          <w:w w:val="95"/>
          <w:sz w:val="24"/>
        </w:rPr>
        <w:t>Journal of the Society for Industrial and Applied Mathematics</w:t>
      </w:r>
      <w:r>
        <w:rPr>
          <w:w w:val="95"/>
          <w:sz w:val="24"/>
        </w:rPr>
        <w:t>,</w:t>
      </w:r>
      <w:r>
        <w:rPr>
          <w:spacing w:val="-54"/>
          <w:w w:val="95"/>
          <w:sz w:val="24"/>
        </w:rPr>
        <w:t xml:space="preserve"> </w:t>
      </w:r>
      <w:r>
        <w:rPr>
          <w:sz w:val="24"/>
        </w:rPr>
        <w:t>11(2):431–441,</w:t>
      </w:r>
      <w:r>
        <w:rPr>
          <w:spacing w:val="17"/>
          <w:sz w:val="24"/>
        </w:rPr>
        <w:t xml:space="preserve"> </w:t>
      </w:r>
      <w:r>
        <w:rPr>
          <w:sz w:val="24"/>
        </w:rPr>
        <w:t>1963.</w:t>
      </w:r>
    </w:p>
    <w:p w14:paraId="42ACCA2C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1" w:hanging="599"/>
        <w:jc w:val="both"/>
        <w:rPr>
          <w:sz w:val="24"/>
        </w:rPr>
      </w:pPr>
      <w:bookmarkStart w:id="312" w:name="_bookmark279"/>
      <w:bookmarkEnd w:id="312"/>
      <w:r>
        <w:rPr>
          <w:w w:val="99"/>
          <w:sz w:val="24"/>
        </w:rPr>
        <w:t>Diego</w:t>
      </w:r>
      <w:r>
        <w:rPr>
          <w:spacing w:val="13"/>
          <w:sz w:val="24"/>
        </w:rPr>
        <w:t xml:space="preserve"> </w:t>
      </w:r>
      <w:r>
        <w:rPr>
          <w:w w:val="105"/>
          <w:sz w:val="24"/>
        </w:rPr>
        <w:t>G</w:t>
      </w:r>
      <w:r>
        <w:rPr>
          <w:spacing w:val="12"/>
          <w:sz w:val="24"/>
        </w:rPr>
        <w:t xml:space="preserve"> </w:t>
      </w:r>
      <w:r>
        <w:rPr>
          <w:w w:val="98"/>
          <w:sz w:val="24"/>
        </w:rPr>
        <w:t>L</w:t>
      </w:r>
      <w:r>
        <w:rPr>
          <w:spacing w:val="-7"/>
          <w:w w:val="98"/>
          <w:sz w:val="24"/>
        </w:rPr>
        <w:t>o</w:t>
      </w:r>
      <w:r>
        <w:rPr>
          <w:spacing w:val="-7"/>
          <w:w w:val="102"/>
          <w:sz w:val="24"/>
        </w:rPr>
        <w:t>y</w:t>
      </w:r>
      <w:r>
        <w:rPr>
          <w:w w:val="101"/>
          <w:sz w:val="24"/>
        </w:rPr>
        <w:t>ola</w:t>
      </w:r>
      <w:r>
        <w:rPr>
          <w:spacing w:val="12"/>
          <w:sz w:val="24"/>
        </w:rPr>
        <w:t xml:space="preserve"> </w:t>
      </w:r>
      <w:r>
        <w:rPr>
          <w:w w:val="107"/>
          <w:sz w:val="24"/>
        </w:rPr>
        <w:t>R,</w:t>
      </w:r>
      <w:r>
        <w:rPr>
          <w:spacing w:val="12"/>
          <w:sz w:val="24"/>
        </w:rPr>
        <w:t xml:space="preserve"> </w:t>
      </w:r>
      <w:r>
        <w:rPr>
          <w:w w:val="110"/>
          <w:sz w:val="24"/>
        </w:rPr>
        <w:t>Mattia</w:t>
      </w:r>
      <w:r>
        <w:rPr>
          <w:spacing w:val="12"/>
          <w:sz w:val="24"/>
        </w:rPr>
        <w:t xml:space="preserve"> </w:t>
      </w:r>
      <w:r>
        <w:rPr>
          <w:spacing w:val="-7"/>
          <w:w w:val="119"/>
          <w:sz w:val="24"/>
        </w:rPr>
        <w:t>P</w:t>
      </w:r>
      <w:r>
        <w:rPr>
          <w:w w:val="105"/>
          <w:sz w:val="24"/>
        </w:rPr>
        <w:t>edergnana,</w:t>
      </w:r>
      <w:r>
        <w:rPr>
          <w:spacing w:val="13"/>
          <w:sz w:val="24"/>
        </w:rPr>
        <w:t xml:space="preserve"> </w:t>
      </w:r>
      <w:r>
        <w:rPr>
          <w:w w:val="108"/>
          <w:sz w:val="24"/>
        </w:rPr>
        <w:t>and</w:t>
      </w:r>
      <w:r>
        <w:rPr>
          <w:spacing w:val="12"/>
          <w:sz w:val="24"/>
        </w:rPr>
        <w:t xml:space="preserve"> </w:t>
      </w:r>
      <w:r>
        <w:rPr>
          <w:w w:val="105"/>
          <w:sz w:val="24"/>
        </w:rPr>
        <w:t>Sebasti</w:t>
      </w:r>
      <w:r>
        <w:rPr>
          <w:spacing w:val="-117"/>
          <w:w w:val="146"/>
          <w:sz w:val="24"/>
        </w:rPr>
        <w:t>´</w:t>
      </w:r>
      <w:r>
        <w:rPr>
          <w:w w:val="108"/>
          <w:sz w:val="24"/>
        </w:rPr>
        <w:t>an</w:t>
      </w:r>
      <w:r>
        <w:rPr>
          <w:spacing w:val="13"/>
          <w:sz w:val="24"/>
        </w:rPr>
        <w:t xml:space="preserve"> </w:t>
      </w:r>
      <w:r>
        <w:rPr>
          <w:w w:val="102"/>
          <w:sz w:val="24"/>
        </w:rPr>
        <w:t>Gimeno</w:t>
      </w:r>
      <w:r>
        <w:rPr>
          <w:spacing w:val="12"/>
          <w:sz w:val="24"/>
        </w:rPr>
        <w:t xml:space="preserve"> </w:t>
      </w:r>
      <w:r>
        <w:rPr>
          <w:w w:val="108"/>
          <w:sz w:val="24"/>
        </w:rPr>
        <w:t>Gar</w:t>
      </w:r>
      <w:r>
        <w:rPr>
          <w:spacing w:val="-26"/>
          <w:w w:val="97"/>
          <w:sz w:val="24"/>
        </w:rPr>
        <w:t>c</w:t>
      </w:r>
      <w:r>
        <w:rPr>
          <w:spacing w:val="-91"/>
          <w:w w:val="146"/>
          <w:sz w:val="24"/>
        </w:rPr>
        <w:t>´</w:t>
      </w:r>
      <w:r>
        <w:rPr>
          <w:w w:val="105"/>
          <w:sz w:val="24"/>
        </w:rPr>
        <w:t>ıa.</w:t>
      </w:r>
      <w:r>
        <w:rPr>
          <w:sz w:val="24"/>
        </w:rPr>
        <w:t xml:space="preserve"> </w:t>
      </w:r>
      <w:r>
        <w:rPr>
          <w:spacing w:val="-25"/>
          <w:sz w:val="24"/>
        </w:rPr>
        <w:t xml:space="preserve"> </w:t>
      </w:r>
      <w:r>
        <w:rPr>
          <w:w w:val="108"/>
          <w:sz w:val="24"/>
        </w:rPr>
        <w:t xml:space="preserve">Smart </w:t>
      </w:r>
      <w:r>
        <w:rPr>
          <w:sz w:val="24"/>
        </w:rPr>
        <w:t>sampling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incremental</w:t>
      </w:r>
      <w:r>
        <w:rPr>
          <w:spacing w:val="1"/>
          <w:sz w:val="24"/>
        </w:rPr>
        <w:t xml:space="preserve"> </w:t>
      </w:r>
      <w:r>
        <w:rPr>
          <w:sz w:val="24"/>
        </w:rPr>
        <w:t>function</w:t>
      </w:r>
      <w:r>
        <w:rPr>
          <w:spacing w:val="1"/>
          <w:sz w:val="24"/>
        </w:rPr>
        <w:t xml:space="preserve"> </w:t>
      </w:r>
      <w:r>
        <w:rPr>
          <w:sz w:val="24"/>
        </w:rPr>
        <w:t>learning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very</w:t>
      </w:r>
      <w:r>
        <w:rPr>
          <w:spacing w:val="60"/>
          <w:sz w:val="24"/>
        </w:rPr>
        <w:t xml:space="preserve"> </w:t>
      </w:r>
      <w:r>
        <w:rPr>
          <w:sz w:val="24"/>
        </w:rPr>
        <w:t>large</w:t>
      </w:r>
      <w:r>
        <w:rPr>
          <w:spacing w:val="60"/>
          <w:sz w:val="24"/>
        </w:rPr>
        <w:t xml:space="preserve"> </w:t>
      </w:r>
      <w:r>
        <w:rPr>
          <w:sz w:val="24"/>
        </w:rPr>
        <w:t>high</w:t>
      </w:r>
      <w:r>
        <w:rPr>
          <w:spacing w:val="60"/>
          <w:sz w:val="24"/>
        </w:rPr>
        <w:t xml:space="preserve"> </w:t>
      </w:r>
      <w:r>
        <w:rPr>
          <w:sz w:val="24"/>
        </w:rPr>
        <w:t>dimensional</w:t>
      </w:r>
      <w:r>
        <w:rPr>
          <w:spacing w:val="1"/>
          <w:sz w:val="24"/>
        </w:rPr>
        <w:t xml:space="preserve"> </w:t>
      </w:r>
      <w:r>
        <w:rPr>
          <w:sz w:val="24"/>
        </w:rPr>
        <w:t>data.</w:t>
      </w:r>
      <w:r>
        <w:rPr>
          <w:spacing w:val="38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Neural</w:t>
      </w:r>
      <w:r>
        <w:rPr>
          <w:rFonts w:ascii="Bookman Old Style" w:hAnsi="Bookman Old Style"/>
          <w:i/>
          <w:spacing w:val="7"/>
          <w:sz w:val="24"/>
        </w:rPr>
        <w:t xml:space="preserve"> </w:t>
      </w:r>
      <w:r>
        <w:rPr>
          <w:rFonts w:ascii="Bookman Old Style" w:hAnsi="Bookman Old Style"/>
          <w:i/>
          <w:sz w:val="24"/>
        </w:rPr>
        <w:t>Networks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78(C):75–87,</w:t>
      </w:r>
      <w:r>
        <w:rPr>
          <w:spacing w:val="14"/>
          <w:sz w:val="24"/>
        </w:rPr>
        <w:t xml:space="preserve"> </w:t>
      </w:r>
      <w:r>
        <w:rPr>
          <w:sz w:val="24"/>
        </w:rPr>
        <w:t>2016.</w:t>
      </w:r>
    </w:p>
    <w:p w14:paraId="79D4D6E4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599"/>
        <w:jc w:val="both"/>
        <w:rPr>
          <w:sz w:val="24"/>
        </w:rPr>
      </w:pPr>
      <w:bookmarkStart w:id="313" w:name="_bookmark280"/>
      <w:bookmarkEnd w:id="313"/>
      <w:r>
        <w:rPr>
          <w:w w:val="105"/>
          <w:sz w:val="24"/>
        </w:rPr>
        <w:t>John H Halton. On the efficiency of certain quasi-random sequences of points</w:t>
      </w:r>
      <w:r>
        <w:rPr>
          <w:spacing w:val="-60"/>
          <w:w w:val="105"/>
          <w:sz w:val="24"/>
        </w:rPr>
        <w:t xml:space="preserve"> </w:t>
      </w:r>
      <w:r>
        <w:rPr>
          <w:sz w:val="24"/>
        </w:rPr>
        <w:t xml:space="preserve">in evaluating multi-dimensional integrals. </w:t>
      </w:r>
      <w:r>
        <w:rPr>
          <w:rFonts w:ascii="Bookman Old Style" w:hAnsi="Bookman Old Style"/>
          <w:i/>
          <w:sz w:val="24"/>
        </w:rPr>
        <w:t>Numerische Mathematik</w:t>
      </w:r>
      <w:r>
        <w:rPr>
          <w:sz w:val="24"/>
        </w:rPr>
        <w:t>, 2(1):84–</w:t>
      </w:r>
      <w:r>
        <w:rPr>
          <w:spacing w:val="1"/>
          <w:sz w:val="24"/>
        </w:rPr>
        <w:t xml:space="preserve"> </w:t>
      </w:r>
      <w:r>
        <w:rPr>
          <w:w w:val="105"/>
          <w:sz w:val="24"/>
        </w:rPr>
        <w:t>90,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1960.</w:t>
      </w:r>
    </w:p>
    <w:p w14:paraId="7544F205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9" w:lineRule="auto"/>
        <w:ind w:right="770" w:hanging="599"/>
        <w:jc w:val="both"/>
        <w:rPr>
          <w:sz w:val="24"/>
        </w:rPr>
      </w:pPr>
      <w:bookmarkStart w:id="314" w:name="_bookmark281"/>
      <w:bookmarkEnd w:id="314"/>
      <w:r>
        <w:rPr>
          <w:sz w:val="24"/>
        </w:rPr>
        <w:t>Pascal</w:t>
      </w:r>
      <w:r>
        <w:rPr>
          <w:spacing w:val="1"/>
          <w:sz w:val="24"/>
        </w:rPr>
        <w:t xml:space="preserve"> </w:t>
      </w:r>
      <w:r>
        <w:rPr>
          <w:sz w:val="24"/>
        </w:rPr>
        <w:t>Pernot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Andreas</w:t>
      </w:r>
      <w:r>
        <w:rPr>
          <w:spacing w:val="1"/>
          <w:sz w:val="24"/>
        </w:rPr>
        <w:t xml:space="preserve"> </w:t>
      </w:r>
      <w:r>
        <w:rPr>
          <w:sz w:val="24"/>
        </w:rPr>
        <w:t>Savin.</w:t>
      </w:r>
      <w:r>
        <w:rPr>
          <w:spacing w:val="1"/>
          <w:sz w:val="24"/>
        </w:rPr>
        <w:t xml:space="preserve"> </w:t>
      </w:r>
      <w:r>
        <w:rPr>
          <w:sz w:val="24"/>
        </w:rPr>
        <w:t>Probabilistic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</w:t>
      </w:r>
      <w:r>
        <w:rPr>
          <w:spacing w:val="1"/>
          <w:sz w:val="24"/>
        </w:rPr>
        <w:t xml:space="preserve"> </w:t>
      </w:r>
      <w:r>
        <w:rPr>
          <w:sz w:val="24"/>
        </w:rPr>
        <w:t>estimators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computational</w:t>
      </w:r>
      <w:r>
        <w:rPr>
          <w:spacing w:val="1"/>
          <w:sz w:val="24"/>
        </w:rPr>
        <w:t xml:space="preserve"> </w:t>
      </w:r>
      <w:r>
        <w:rPr>
          <w:sz w:val="24"/>
        </w:rPr>
        <w:t>chemistry</w:t>
      </w:r>
      <w:r>
        <w:rPr>
          <w:spacing w:val="1"/>
          <w:sz w:val="24"/>
        </w:rPr>
        <w:t xml:space="preserve"> </w:t>
      </w:r>
      <w:r>
        <w:rPr>
          <w:sz w:val="24"/>
        </w:rPr>
        <w:t>methods: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61"/>
          <w:sz w:val="24"/>
        </w:rPr>
        <w:t xml:space="preserve"> </w:t>
      </w:r>
      <w:r>
        <w:rPr>
          <w:sz w:val="24"/>
        </w:rPr>
        <w:t>empirical</w:t>
      </w:r>
      <w:r>
        <w:rPr>
          <w:spacing w:val="61"/>
          <w:sz w:val="24"/>
        </w:rPr>
        <w:t xml:space="preserve"> </w:t>
      </w:r>
      <w:r>
        <w:rPr>
          <w:sz w:val="24"/>
        </w:rPr>
        <w:t>cumulative</w:t>
      </w:r>
      <w:r>
        <w:rPr>
          <w:spacing w:val="61"/>
          <w:sz w:val="24"/>
        </w:rPr>
        <w:t xml:space="preserve"> </w:t>
      </w:r>
      <w:r>
        <w:rPr>
          <w:sz w:val="24"/>
        </w:rPr>
        <w:t>distribution</w:t>
      </w:r>
      <w:r>
        <w:rPr>
          <w:spacing w:val="-57"/>
          <w:sz w:val="24"/>
        </w:rPr>
        <w:t xml:space="preserve"> </w:t>
      </w:r>
      <w:r>
        <w:rPr>
          <w:w w:val="95"/>
          <w:sz w:val="24"/>
        </w:rPr>
        <w:t xml:space="preserve">function of absolute errors. </w:t>
      </w:r>
      <w:r>
        <w:rPr>
          <w:rFonts w:ascii="Bookman Old Style"/>
          <w:i/>
          <w:w w:val="95"/>
          <w:sz w:val="24"/>
        </w:rPr>
        <w:t>The Journal of Chemical Physics</w:t>
      </w:r>
      <w:r>
        <w:rPr>
          <w:w w:val="95"/>
          <w:sz w:val="24"/>
        </w:rPr>
        <w:t>, 148(24):241707,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2018.</w:t>
      </w:r>
    </w:p>
    <w:p w14:paraId="71059A22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199" w:line="247" w:lineRule="auto"/>
        <w:ind w:right="770" w:hanging="599"/>
        <w:jc w:val="both"/>
        <w:rPr>
          <w:sz w:val="24"/>
        </w:rPr>
      </w:pPr>
      <w:bookmarkStart w:id="315" w:name="_bookmark282"/>
      <w:bookmarkEnd w:id="315"/>
      <w:r>
        <w:rPr>
          <w:sz w:val="24"/>
        </w:rPr>
        <w:t>Gareth</w:t>
      </w:r>
      <w:r>
        <w:rPr>
          <w:spacing w:val="1"/>
          <w:sz w:val="24"/>
        </w:rPr>
        <w:t xml:space="preserve"> </w:t>
      </w:r>
      <w:r>
        <w:rPr>
          <w:sz w:val="24"/>
        </w:rPr>
        <w:t>James,</w:t>
      </w:r>
      <w:r>
        <w:rPr>
          <w:spacing w:val="1"/>
          <w:sz w:val="24"/>
        </w:rPr>
        <w:t xml:space="preserve"> </w:t>
      </w:r>
      <w:r>
        <w:rPr>
          <w:sz w:val="24"/>
        </w:rPr>
        <w:t>Daniela</w:t>
      </w:r>
      <w:r>
        <w:rPr>
          <w:spacing w:val="1"/>
          <w:sz w:val="24"/>
        </w:rPr>
        <w:t xml:space="preserve"> </w:t>
      </w:r>
      <w:r>
        <w:rPr>
          <w:sz w:val="24"/>
        </w:rPr>
        <w:t>Witten,</w:t>
      </w:r>
      <w:r>
        <w:rPr>
          <w:spacing w:val="1"/>
          <w:sz w:val="24"/>
        </w:rPr>
        <w:t xml:space="preserve"> </w:t>
      </w:r>
      <w:r>
        <w:rPr>
          <w:sz w:val="24"/>
        </w:rPr>
        <w:t>Trevor</w:t>
      </w:r>
      <w:r>
        <w:rPr>
          <w:spacing w:val="1"/>
          <w:sz w:val="24"/>
        </w:rPr>
        <w:t xml:space="preserve"> </w:t>
      </w:r>
      <w:r>
        <w:rPr>
          <w:sz w:val="24"/>
        </w:rPr>
        <w:t>Hastie,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Robert</w:t>
      </w:r>
      <w:r>
        <w:rPr>
          <w:spacing w:val="1"/>
          <w:sz w:val="24"/>
        </w:rPr>
        <w:t xml:space="preserve"> </w:t>
      </w:r>
      <w:r>
        <w:rPr>
          <w:sz w:val="24"/>
        </w:rPr>
        <w:t>Tibshirani.</w:t>
      </w:r>
      <w:r>
        <w:rPr>
          <w:spacing w:val="1"/>
          <w:sz w:val="24"/>
        </w:rPr>
        <w:t xml:space="preserve"> </w:t>
      </w:r>
      <w:r>
        <w:rPr>
          <w:rFonts w:ascii="Bookman Old Style"/>
          <w:i/>
          <w:sz w:val="24"/>
        </w:rPr>
        <w:t>An</w:t>
      </w:r>
      <w:r>
        <w:rPr>
          <w:rFonts w:ascii="Bookman Old Style"/>
          <w:i/>
          <w:spacing w:val="1"/>
          <w:sz w:val="24"/>
        </w:rPr>
        <w:t xml:space="preserve"> </w:t>
      </w:r>
      <w:r>
        <w:rPr>
          <w:rFonts w:ascii="Bookman Old Style"/>
          <w:i/>
          <w:w w:val="95"/>
          <w:sz w:val="24"/>
        </w:rPr>
        <w:t>Introduction to Statistical Learning: With Applications in R</w:t>
      </w:r>
      <w:r>
        <w:rPr>
          <w:w w:val="95"/>
          <w:sz w:val="24"/>
        </w:rPr>
        <w:t>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Springer Pub-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lishing</w:t>
      </w:r>
      <w:r>
        <w:rPr>
          <w:spacing w:val="23"/>
          <w:sz w:val="24"/>
        </w:rPr>
        <w:t xml:space="preserve"> </w:t>
      </w:r>
      <w:r>
        <w:rPr>
          <w:sz w:val="24"/>
        </w:rPr>
        <w:t>Company,</w:t>
      </w:r>
      <w:r>
        <w:rPr>
          <w:spacing w:val="23"/>
          <w:sz w:val="24"/>
        </w:rPr>
        <w:t xml:space="preserve"> </w:t>
      </w:r>
      <w:r>
        <w:rPr>
          <w:sz w:val="24"/>
        </w:rPr>
        <w:t>Incorporated,</w:t>
      </w:r>
      <w:r>
        <w:rPr>
          <w:spacing w:val="24"/>
          <w:sz w:val="24"/>
        </w:rPr>
        <w:t xml:space="preserve"> </w:t>
      </w:r>
      <w:r>
        <w:rPr>
          <w:sz w:val="24"/>
        </w:rPr>
        <w:t>2014.</w:t>
      </w:r>
      <w:r>
        <w:rPr>
          <w:spacing w:val="50"/>
          <w:sz w:val="24"/>
        </w:rPr>
        <w:t xml:space="preserve"> </w:t>
      </w:r>
      <w:r>
        <w:rPr>
          <w:sz w:val="24"/>
        </w:rPr>
        <w:t>ISBN</w:t>
      </w:r>
      <w:r>
        <w:rPr>
          <w:spacing w:val="23"/>
          <w:sz w:val="24"/>
        </w:rPr>
        <w:t xml:space="preserve"> </w:t>
      </w:r>
      <w:r>
        <w:rPr>
          <w:sz w:val="24"/>
        </w:rPr>
        <w:t>1461471370,</w:t>
      </w:r>
      <w:r>
        <w:rPr>
          <w:spacing w:val="23"/>
          <w:sz w:val="24"/>
        </w:rPr>
        <w:t xml:space="preserve"> </w:t>
      </w:r>
      <w:r>
        <w:rPr>
          <w:sz w:val="24"/>
        </w:rPr>
        <w:t>9781461471370.</w:t>
      </w:r>
    </w:p>
    <w:p w14:paraId="7EF6EEFA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204" w:line="252" w:lineRule="auto"/>
        <w:ind w:right="773" w:hanging="599"/>
        <w:jc w:val="both"/>
        <w:rPr>
          <w:sz w:val="24"/>
        </w:rPr>
      </w:pPr>
      <w:bookmarkStart w:id="316" w:name="_bookmark283"/>
      <w:bookmarkEnd w:id="316"/>
      <w:r>
        <w:rPr>
          <w:w w:val="105"/>
          <w:sz w:val="24"/>
        </w:rPr>
        <w:t>A Ronald Gallant and Halbert White. There exists a neural network that does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not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make</w:t>
      </w:r>
      <w:r>
        <w:rPr>
          <w:spacing w:val="15"/>
          <w:w w:val="105"/>
          <w:sz w:val="24"/>
        </w:rPr>
        <w:t xml:space="preserve"> </w:t>
      </w:r>
      <w:r>
        <w:rPr>
          <w:w w:val="105"/>
          <w:sz w:val="24"/>
        </w:rPr>
        <w:t>avoidable</w:t>
      </w:r>
      <w:r>
        <w:rPr>
          <w:spacing w:val="14"/>
          <w:w w:val="105"/>
          <w:sz w:val="24"/>
        </w:rPr>
        <w:t xml:space="preserve"> </w:t>
      </w:r>
      <w:r>
        <w:rPr>
          <w:w w:val="105"/>
          <w:sz w:val="24"/>
        </w:rPr>
        <w:t>mistakes.</w:t>
      </w:r>
    </w:p>
    <w:p w14:paraId="623AEAEC" w14:textId="77777777" w:rsidR="00B856A6" w:rsidRDefault="00B856A6">
      <w:pPr>
        <w:spacing w:line="252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953548D" w14:textId="77777777" w:rsidR="00B856A6" w:rsidRDefault="00EB5EFA">
      <w:pPr>
        <w:pStyle w:val="ListParagraph"/>
        <w:numPr>
          <w:ilvl w:val="0"/>
          <w:numId w:val="1"/>
        </w:numPr>
        <w:tabs>
          <w:tab w:val="left" w:pos="1131"/>
        </w:tabs>
        <w:spacing w:before="32" w:line="249" w:lineRule="auto"/>
        <w:ind w:right="770" w:hanging="599"/>
        <w:jc w:val="both"/>
        <w:rPr>
          <w:sz w:val="24"/>
        </w:rPr>
      </w:pPr>
      <w:bookmarkStart w:id="317" w:name="_bookmark284"/>
      <w:bookmarkEnd w:id="317"/>
      <w:r>
        <w:rPr>
          <w:w w:val="105"/>
          <w:sz w:val="24"/>
        </w:rPr>
        <w:lastRenderedPageBreak/>
        <w:t>Fred</w:t>
      </w:r>
      <w:r>
        <w:rPr>
          <w:spacing w:val="55"/>
          <w:w w:val="105"/>
          <w:sz w:val="24"/>
        </w:rPr>
        <w:t xml:space="preserve"> </w:t>
      </w:r>
      <w:r>
        <w:rPr>
          <w:w w:val="105"/>
          <w:sz w:val="24"/>
        </w:rPr>
        <w:t>E</w:t>
      </w:r>
      <w:r>
        <w:rPr>
          <w:spacing w:val="55"/>
          <w:w w:val="105"/>
          <w:sz w:val="24"/>
        </w:rPr>
        <w:t xml:space="preserve"> </w:t>
      </w:r>
      <w:r>
        <w:rPr>
          <w:w w:val="105"/>
          <w:sz w:val="24"/>
        </w:rPr>
        <w:t>Nicodemus,</w:t>
      </w:r>
      <w:r>
        <w:rPr>
          <w:spacing w:val="5"/>
          <w:w w:val="105"/>
          <w:sz w:val="24"/>
        </w:rPr>
        <w:t xml:space="preserve"> </w:t>
      </w:r>
      <w:r>
        <w:rPr>
          <w:w w:val="105"/>
          <w:sz w:val="24"/>
        </w:rPr>
        <w:t>Joseph</w:t>
      </w:r>
      <w:r>
        <w:rPr>
          <w:spacing w:val="56"/>
          <w:w w:val="105"/>
          <w:sz w:val="24"/>
        </w:rPr>
        <w:t xml:space="preserve"> </w:t>
      </w:r>
      <w:r>
        <w:rPr>
          <w:w w:val="105"/>
          <w:sz w:val="24"/>
        </w:rPr>
        <w:t>C</w:t>
      </w:r>
      <w:r>
        <w:rPr>
          <w:spacing w:val="55"/>
          <w:w w:val="105"/>
          <w:sz w:val="24"/>
        </w:rPr>
        <w:t xml:space="preserve"> </w:t>
      </w:r>
      <w:r>
        <w:rPr>
          <w:w w:val="105"/>
          <w:sz w:val="24"/>
        </w:rPr>
        <w:t>Richmond,</w:t>
      </w:r>
      <w:r>
        <w:rPr>
          <w:spacing w:val="4"/>
          <w:w w:val="105"/>
          <w:sz w:val="24"/>
        </w:rPr>
        <w:t xml:space="preserve"> </w:t>
      </w:r>
      <w:r>
        <w:rPr>
          <w:w w:val="105"/>
          <w:sz w:val="24"/>
        </w:rPr>
        <w:t>Jack</w:t>
      </w:r>
      <w:r>
        <w:rPr>
          <w:spacing w:val="56"/>
          <w:w w:val="105"/>
          <w:sz w:val="24"/>
        </w:rPr>
        <w:t xml:space="preserve"> </w:t>
      </w:r>
      <w:r>
        <w:rPr>
          <w:w w:val="105"/>
          <w:sz w:val="24"/>
        </w:rPr>
        <w:t>J</w:t>
      </w:r>
      <w:r>
        <w:rPr>
          <w:spacing w:val="55"/>
          <w:w w:val="105"/>
          <w:sz w:val="24"/>
        </w:rPr>
        <w:t xml:space="preserve"> </w:t>
      </w:r>
      <w:r>
        <w:rPr>
          <w:w w:val="105"/>
          <w:sz w:val="24"/>
        </w:rPr>
        <w:t xml:space="preserve">Hsia, 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IW</w:t>
      </w:r>
      <w:r>
        <w:rPr>
          <w:spacing w:val="55"/>
          <w:w w:val="105"/>
          <w:sz w:val="24"/>
        </w:rPr>
        <w:t xml:space="preserve"> </w:t>
      </w:r>
      <w:r>
        <w:rPr>
          <w:w w:val="105"/>
          <w:sz w:val="24"/>
        </w:rPr>
        <w:t xml:space="preserve">Ginsberg, 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-61"/>
          <w:w w:val="105"/>
          <w:sz w:val="24"/>
        </w:rPr>
        <w:t xml:space="preserve"> </w:t>
      </w:r>
      <w:r>
        <w:rPr>
          <w:w w:val="105"/>
          <w:sz w:val="24"/>
        </w:rPr>
        <w:t>T Limperis.</w:t>
      </w:r>
      <w:r>
        <w:rPr>
          <w:spacing w:val="1"/>
          <w:w w:val="105"/>
          <w:sz w:val="24"/>
        </w:rPr>
        <w:t xml:space="preserve"> </w:t>
      </w:r>
      <w:r>
        <w:rPr>
          <w:w w:val="105"/>
          <w:sz w:val="24"/>
        </w:rPr>
        <w:t>Geometrical considerations and nomenclature for reflectance.</w:t>
      </w:r>
      <w:r>
        <w:rPr>
          <w:spacing w:val="1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NBS</w:t>
      </w:r>
      <w:r>
        <w:rPr>
          <w:rFonts w:ascii="Bookman Old Style"/>
          <w:i/>
          <w:spacing w:val="1"/>
          <w:w w:val="105"/>
          <w:sz w:val="24"/>
        </w:rPr>
        <w:t xml:space="preserve"> </w:t>
      </w:r>
      <w:r>
        <w:rPr>
          <w:rFonts w:ascii="Bookman Old Style"/>
          <w:i/>
          <w:w w:val="105"/>
          <w:sz w:val="24"/>
        </w:rPr>
        <w:t>monograph</w:t>
      </w:r>
      <w:r>
        <w:rPr>
          <w:w w:val="105"/>
          <w:sz w:val="24"/>
        </w:rPr>
        <w:t>,</w:t>
      </w:r>
      <w:r>
        <w:rPr>
          <w:spacing w:val="9"/>
          <w:w w:val="105"/>
          <w:sz w:val="24"/>
        </w:rPr>
        <w:t xml:space="preserve"> </w:t>
      </w:r>
      <w:r>
        <w:rPr>
          <w:w w:val="105"/>
          <w:sz w:val="24"/>
        </w:rPr>
        <w:t>160:4,</w:t>
      </w:r>
      <w:r>
        <w:rPr>
          <w:spacing w:val="9"/>
          <w:w w:val="105"/>
          <w:sz w:val="24"/>
        </w:rPr>
        <w:t xml:space="preserve"> </w:t>
      </w:r>
      <w:r>
        <w:rPr>
          <w:w w:val="105"/>
          <w:sz w:val="24"/>
        </w:rPr>
        <w:t>1992.</w:t>
      </w:r>
    </w:p>
    <w:p w14:paraId="5CDF5F84" w14:textId="77777777" w:rsidR="00B856A6" w:rsidRDefault="00B856A6">
      <w:pPr>
        <w:spacing w:line="249" w:lineRule="auto"/>
        <w:jc w:val="both"/>
        <w:rPr>
          <w:sz w:val="24"/>
        </w:rPr>
        <w:sectPr w:rsidR="00B856A6">
          <w:pgSz w:w="12240" w:h="15840"/>
          <w:pgMar w:top="1440" w:right="740" w:bottom="1000" w:left="1700" w:header="0" w:footer="804" w:gutter="0"/>
          <w:cols w:space="720"/>
        </w:sectPr>
      </w:pPr>
    </w:p>
    <w:p w14:paraId="006030EF" w14:textId="77777777" w:rsidR="00B856A6" w:rsidRDefault="00B856A6">
      <w:pPr>
        <w:pStyle w:val="BodyText"/>
        <w:spacing w:before="4"/>
        <w:rPr>
          <w:sz w:val="17"/>
        </w:rPr>
      </w:pPr>
    </w:p>
    <w:sectPr w:rsidR="00B856A6">
      <w:footerReference w:type="default" r:id="rId180"/>
      <w:pgSz w:w="12240" w:h="15840"/>
      <w:pgMar w:top="1500" w:right="740" w:bottom="280" w:left="17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FD260F" w14:textId="77777777" w:rsidR="00CE2E4C" w:rsidRDefault="00CE2E4C">
      <w:r>
        <w:separator/>
      </w:r>
    </w:p>
  </w:endnote>
  <w:endnote w:type="continuationSeparator" w:id="0">
    <w:p w14:paraId="62EDAF2C" w14:textId="77777777" w:rsidR="00CE2E4C" w:rsidRDefault="00CE2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P Simplified Hans Light">
    <w:altName w:val="HP Simplified Hans Light"/>
    <w:panose1 w:val="020B0300000000000000"/>
    <w:charset w:val="86"/>
    <w:family w:val="swiss"/>
    <w:pitch w:val="variable"/>
    <w:sig w:usb0="A00002BF" w:usb1="38CF7CFA" w:usb2="00000016" w:usb3="00000000" w:csb0="0004011D" w:csb1="00000000"/>
  </w:font>
  <w:font w:name="Bodoni MT Condensed">
    <w:altName w:val="Bodoni MT Condensed"/>
    <w:panose1 w:val="02070606080606020203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tka Small">
    <w:altName w:val="Sitka Small"/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Handwriting">
    <w:altName w:val="Lucida Handwri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D7047" w14:textId="77777777" w:rsidR="00B856A6" w:rsidRDefault="00CE2E4C">
    <w:pPr>
      <w:pStyle w:val="BodyText"/>
      <w:spacing w:line="14" w:lineRule="auto"/>
      <w:rPr>
        <w:sz w:val="20"/>
      </w:rPr>
    </w:pPr>
    <w:r>
      <w:pict w14:anchorId="04B57F8F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313.05pt;margin-top:740.8pt;width:22.95pt;height:14pt;z-index:-20672512;mso-position-horizontal-relative:page;mso-position-vertical-relative:page" filled="f" stroked="f">
          <v:textbox inset="0,0,0,0">
            <w:txbxContent>
              <w:p w14:paraId="4F578F41" w14:textId="77777777" w:rsidR="00B856A6" w:rsidRDefault="00EB5EFA">
                <w:pPr>
                  <w:pStyle w:val="BodyText"/>
                  <w:spacing w:line="251" w:lineRule="exact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>
                  <w:t>viii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2D737" w14:textId="77777777" w:rsidR="00B856A6" w:rsidRDefault="00CE2E4C">
    <w:pPr>
      <w:pStyle w:val="BodyText"/>
      <w:spacing w:line="14" w:lineRule="auto"/>
      <w:rPr>
        <w:sz w:val="20"/>
      </w:rPr>
    </w:pPr>
    <w:r>
      <w:pict w14:anchorId="41EB561C">
        <v:shapetype id="_x0000_t202" coordsize="21600,21600" o:spt="202" path="m,l,21600r21600,l21600,xe">
          <v:stroke joinstyle="miter"/>
          <v:path gradientshapeok="t" o:connecttype="rect"/>
        </v:shapetype>
        <v:shape id="docshape6" o:spid="_x0000_s2049" type="#_x0000_t202" style="position:absolute;margin-left:312.2pt;margin-top:740.8pt;width:24.6pt;height:14pt;z-index:-20672000;mso-position-horizontal-relative:page;mso-position-vertical-relative:page" filled="f" stroked="f">
          <v:textbox inset="0,0,0,0">
            <w:txbxContent>
              <w:p w14:paraId="6FEF6036" w14:textId="77777777" w:rsidR="00B856A6" w:rsidRDefault="00EB5EFA">
                <w:pPr>
                  <w:pStyle w:val="BodyText"/>
                  <w:spacing w:line="251" w:lineRule="exact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100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E0306" w14:textId="77777777" w:rsidR="00B856A6" w:rsidRDefault="00B856A6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D8AD7" w14:textId="77777777" w:rsidR="00CE2E4C" w:rsidRDefault="00CE2E4C">
      <w:r>
        <w:separator/>
      </w:r>
    </w:p>
  </w:footnote>
  <w:footnote w:type="continuationSeparator" w:id="0">
    <w:p w14:paraId="692EA3E2" w14:textId="77777777" w:rsidR="00CE2E4C" w:rsidRDefault="00CE2E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41957"/>
    <w:multiLevelType w:val="multilevel"/>
    <w:tmpl w:val="9C24AB34"/>
    <w:lvl w:ilvl="0">
      <w:start w:val="5"/>
      <w:numFmt w:val="decimal"/>
      <w:lvlText w:val="%1"/>
      <w:lvlJc w:val="left"/>
      <w:pPr>
        <w:ind w:left="1171" w:hanging="64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1" w:hanging="6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28"/>
        <w:szCs w:val="28"/>
      </w:rPr>
    </w:lvl>
    <w:lvl w:ilvl="2">
      <w:start w:val="1"/>
      <w:numFmt w:val="decimal"/>
      <w:lvlText w:val="%1.%2.%3"/>
      <w:lvlJc w:val="left"/>
      <w:pPr>
        <w:ind w:left="1390" w:hanging="85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28"/>
        <w:szCs w:val="28"/>
      </w:rPr>
    </w:lvl>
    <w:lvl w:ilvl="3">
      <w:numFmt w:val="bullet"/>
      <w:lvlText w:val="•"/>
      <w:lvlJc w:val="left"/>
      <w:pPr>
        <w:ind w:left="3266" w:hanging="859"/>
      </w:pPr>
      <w:rPr>
        <w:rFonts w:hint="default"/>
      </w:rPr>
    </w:lvl>
    <w:lvl w:ilvl="4">
      <w:numFmt w:val="bullet"/>
      <w:lvlText w:val="•"/>
      <w:lvlJc w:val="left"/>
      <w:pPr>
        <w:ind w:left="4200" w:hanging="859"/>
      </w:pPr>
      <w:rPr>
        <w:rFonts w:hint="default"/>
      </w:rPr>
    </w:lvl>
    <w:lvl w:ilvl="5">
      <w:numFmt w:val="bullet"/>
      <w:lvlText w:val="•"/>
      <w:lvlJc w:val="left"/>
      <w:pPr>
        <w:ind w:left="5133" w:hanging="859"/>
      </w:pPr>
      <w:rPr>
        <w:rFonts w:hint="default"/>
      </w:rPr>
    </w:lvl>
    <w:lvl w:ilvl="6">
      <w:numFmt w:val="bullet"/>
      <w:lvlText w:val="•"/>
      <w:lvlJc w:val="left"/>
      <w:pPr>
        <w:ind w:left="6066" w:hanging="859"/>
      </w:pPr>
      <w:rPr>
        <w:rFonts w:hint="default"/>
      </w:rPr>
    </w:lvl>
    <w:lvl w:ilvl="7">
      <w:numFmt w:val="bullet"/>
      <w:lvlText w:val="•"/>
      <w:lvlJc w:val="left"/>
      <w:pPr>
        <w:ind w:left="7000" w:hanging="859"/>
      </w:pPr>
      <w:rPr>
        <w:rFonts w:hint="default"/>
      </w:rPr>
    </w:lvl>
    <w:lvl w:ilvl="8">
      <w:numFmt w:val="bullet"/>
      <w:lvlText w:val="•"/>
      <w:lvlJc w:val="left"/>
      <w:pPr>
        <w:ind w:left="7933" w:hanging="859"/>
      </w:pPr>
      <w:rPr>
        <w:rFonts w:hint="default"/>
      </w:rPr>
    </w:lvl>
  </w:abstractNum>
  <w:abstractNum w:abstractNumId="1" w15:restartNumberingAfterBreak="0">
    <w:nsid w:val="046F4959"/>
    <w:multiLevelType w:val="hybridMultilevel"/>
    <w:tmpl w:val="281AC170"/>
    <w:lvl w:ilvl="0" w:tplc="7CBE1CD6">
      <w:start w:val="1"/>
      <w:numFmt w:val="upperLetter"/>
      <w:lvlText w:val="%1."/>
      <w:lvlJc w:val="left"/>
      <w:pPr>
        <w:ind w:left="532" w:hanging="403"/>
        <w:jc w:val="left"/>
      </w:pPr>
      <w:rPr>
        <w:rFonts w:ascii="Georgia" w:eastAsia="Georgia" w:hAnsi="Georgia" w:cs="Georgia" w:hint="default"/>
        <w:b/>
        <w:bCs/>
        <w:i w:val="0"/>
        <w:iCs w:val="0"/>
        <w:w w:val="106"/>
        <w:sz w:val="24"/>
        <w:szCs w:val="24"/>
      </w:rPr>
    </w:lvl>
    <w:lvl w:ilvl="1" w:tplc="BBCAC824">
      <w:start w:val="1"/>
      <w:numFmt w:val="decimal"/>
      <w:lvlText w:val="%2."/>
      <w:lvlJc w:val="left"/>
      <w:pPr>
        <w:ind w:left="532" w:hanging="2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0"/>
        <w:sz w:val="24"/>
        <w:szCs w:val="24"/>
      </w:rPr>
    </w:lvl>
    <w:lvl w:ilvl="2" w:tplc="C4D49F76">
      <w:numFmt w:val="bullet"/>
      <w:lvlText w:val="•"/>
      <w:lvlJc w:val="left"/>
      <w:pPr>
        <w:ind w:left="2392" w:hanging="262"/>
      </w:pPr>
      <w:rPr>
        <w:rFonts w:hint="default"/>
      </w:rPr>
    </w:lvl>
    <w:lvl w:ilvl="3" w:tplc="E6BE946E">
      <w:numFmt w:val="bullet"/>
      <w:lvlText w:val="•"/>
      <w:lvlJc w:val="left"/>
      <w:pPr>
        <w:ind w:left="3318" w:hanging="262"/>
      </w:pPr>
      <w:rPr>
        <w:rFonts w:hint="default"/>
      </w:rPr>
    </w:lvl>
    <w:lvl w:ilvl="4" w:tplc="A80A09C6">
      <w:numFmt w:val="bullet"/>
      <w:lvlText w:val="•"/>
      <w:lvlJc w:val="left"/>
      <w:pPr>
        <w:ind w:left="4244" w:hanging="262"/>
      </w:pPr>
      <w:rPr>
        <w:rFonts w:hint="default"/>
      </w:rPr>
    </w:lvl>
    <w:lvl w:ilvl="5" w:tplc="5D840C14">
      <w:numFmt w:val="bullet"/>
      <w:lvlText w:val="•"/>
      <w:lvlJc w:val="left"/>
      <w:pPr>
        <w:ind w:left="5170" w:hanging="262"/>
      </w:pPr>
      <w:rPr>
        <w:rFonts w:hint="default"/>
      </w:rPr>
    </w:lvl>
    <w:lvl w:ilvl="6" w:tplc="C88085BA">
      <w:numFmt w:val="bullet"/>
      <w:lvlText w:val="•"/>
      <w:lvlJc w:val="left"/>
      <w:pPr>
        <w:ind w:left="6096" w:hanging="262"/>
      </w:pPr>
      <w:rPr>
        <w:rFonts w:hint="default"/>
      </w:rPr>
    </w:lvl>
    <w:lvl w:ilvl="7" w:tplc="B662591C">
      <w:numFmt w:val="bullet"/>
      <w:lvlText w:val="•"/>
      <w:lvlJc w:val="left"/>
      <w:pPr>
        <w:ind w:left="7022" w:hanging="262"/>
      </w:pPr>
      <w:rPr>
        <w:rFonts w:hint="default"/>
      </w:rPr>
    </w:lvl>
    <w:lvl w:ilvl="8" w:tplc="EC2ACB72">
      <w:numFmt w:val="bullet"/>
      <w:lvlText w:val="•"/>
      <w:lvlJc w:val="left"/>
      <w:pPr>
        <w:ind w:left="7948" w:hanging="262"/>
      </w:pPr>
      <w:rPr>
        <w:rFonts w:hint="default"/>
      </w:rPr>
    </w:lvl>
  </w:abstractNum>
  <w:abstractNum w:abstractNumId="2" w15:restartNumberingAfterBreak="0">
    <w:nsid w:val="04F31A8D"/>
    <w:multiLevelType w:val="multilevel"/>
    <w:tmpl w:val="B5702172"/>
    <w:lvl w:ilvl="0">
      <w:start w:val="3"/>
      <w:numFmt w:val="decimal"/>
      <w:lvlText w:val="%1"/>
      <w:lvlJc w:val="left"/>
      <w:pPr>
        <w:ind w:left="1171" w:hanging="640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71" w:hanging="6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28"/>
        <w:szCs w:val="28"/>
      </w:rPr>
    </w:lvl>
    <w:lvl w:ilvl="2">
      <w:start w:val="1"/>
      <w:numFmt w:val="decimal"/>
      <w:lvlText w:val="%1.%2.%3"/>
      <w:lvlJc w:val="left"/>
      <w:pPr>
        <w:ind w:left="1390" w:hanging="85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28"/>
        <w:szCs w:val="28"/>
      </w:rPr>
    </w:lvl>
    <w:lvl w:ilvl="3">
      <w:numFmt w:val="bullet"/>
      <w:lvlText w:val="•"/>
      <w:lvlJc w:val="left"/>
      <w:pPr>
        <w:ind w:left="3266" w:hanging="859"/>
      </w:pPr>
      <w:rPr>
        <w:rFonts w:hint="default"/>
      </w:rPr>
    </w:lvl>
    <w:lvl w:ilvl="4">
      <w:numFmt w:val="bullet"/>
      <w:lvlText w:val="•"/>
      <w:lvlJc w:val="left"/>
      <w:pPr>
        <w:ind w:left="4200" w:hanging="859"/>
      </w:pPr>
      <w:rPr>
        <w:rFonts w:hint="default"/>
      </w:rPr>
    </w:lvl>
    <w:lvl w:ilvl="5">
      <w:numFmt w:val="bullet"/>
      <w:lvlText w:val="•"/>
      <w:lvlJc w:val="left"/>
      <w:pPr>
        <w:ind w:left="5133" w:hanging="859"/>
      </w:pPr>
      <w:rPr>
        <w:rFonts w:hint="default"/>
      </w:rPr>
    </w:lvl>
    <w:lvl w:ilvl="6">
      <w:numFmt w:val="bullet"/>
      <w:lvlText w:val="•"/>
      <w:lvlJc w:val="left"/>
      <w:pPr>
        <w:ind w:left="6066" w:hanging="859"/>
      </w:pPr>
      <w:rPr>
        <w:rFonts w:hint="default"/>
      </w:rPr>
    </w:lvl>
    <w:lvl w:ilvl="7">
      <w:numFmt w:val="bullet"/>
      <w:lvlText w:val="•"/>
      <w:lvlJc w:val="left"/>
      <w:pPr>
        <w:ind w:left="7000" w:hanging="859"/>
      </w:pPr>
      <w:rPr>
        <w:rFonts w:hint="default"/>
      </w:rPr>
    </w:lvl>
    <w:lvl w:ilvl="8">
      <w:numFmt w:val="bullet"/>
      <w:lvlText w:val="•"/>
      <w:lvlJc w:val="left"/>
      <w:pPr>
        <w:ind w:left="7933" w:hanging="859"/>
      </w:pPr>
      <w:rPr>
        <w:rFonts w:hint="default"/>
      </w:rPr>
    </w:lvl>
  </w:abstractNum>
  <w:abstractNum w:abstractNumId="3" w15:restartNumberingAfterBreak="0">
    <w:nsid w:val="0ADC5BE5"/>
    <w:multiLevelType w:val="multilevel"/>
    <w:tmpl w:val="3B381C92"/>
    <w:lvl w:ilvl="0">
      <w:start w:val="5"/>
      <w:numFmt w:val="decimal"/>
      <w:lvlText w:val="%1"/>
      <w:lvlJc w:val="left"/>
      <w:pPr>
        <w:ind w:left="142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1" w:hanging="5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99"/>
        <w:sz w:val="24"/>
        <w:szCs w:val="24"/>
      </w:rPr>
    </w:lvl>
    <w:lvl w:ilvl="2">
      <w:numFmt w:val="bullet"/>
      <w:lvlText w:val="•"/>
      <w:lvlJc w:val="left"/>
      <w:pPr>
        <w:ind w:left="3096" w:hanging="539"/>
      </w:pPr>
      <w:rPr>
        <w:rFonts w:hint="default"/>
      </w:rPr>
    </w:lvl>
    <w:lvl w:ilvl="3">
      <w:numFmt w:val="bullet"/>
      <w:lvlText w:val="•"/>
      <w:lvlJc w:val="left"/>
      <w:pPr>
        <w:ind w:left="3934" w:hanging="539"/>
      </w:pPr>
      <w:rPr>
        <w:rFonts w:hint="default"/>
      </w:rPr>
    </w:lvl>
    <w:lvl w:ilvl="4">
      <w:numFmt w:val="bullet"/>
      <w:lvlText w:val="•"/>
      <w:lvlJc w:val="left"/>
      <w:pPr>
        <w:ind w:left="4772" w:hanging="539"/>
      </w:pPr>
      <w:rPr>
        <w:rFonts w:hint="default"/>
      </w:rPr>
    </w:lvl>
    <w:lvl w:ilvl="5">
      <w:numFmt w:val="bullet"/>
      <w:lvlText w:val="•"/>
      <w:lvlJc w:val="left"/>
      <w:pPr>
        <w:ind w:left="5610" w:hanging="539"/>
      </w:pPr>
      <w:rPr>
        <w:rFonts w:hint="default"/>
      </w:rPr>
    </w:lvl>
    <w:lvl w:ilvl="6">
      <w:numFmt w:val="bullet"/>
      <w:lvlText w:val="•"/>
      <w:lvlJc w:val="left"/>
      <w:pPr>
        <w:ind w:left="6448" w:hanging="539"/>
      </w:pPr>
      <w:rPr>
        <w:rFonts w:hint="default"/>
      </w:rPr>
    </w:lvl>
    <w:lvl w:ilvl="7">
      <w:numFmt w:val="bullet"/>
      <w:lvlText w:val="•"/>
      <w:lvlJc w:val="left"/>
      <w:pPr>
        <w:ind w:left="7286" w:hanging="539"/>
      </w:pPr>
      <w:rPr>
        <w:rFonts w:hint="default"/>
      </w:rPr>
    </w:lvl>
    <w:lvl w:ilvl="8">
      <w:numFmt w:val="bullet"/>
      <w:lvlText w:val="•"/>
      <w:lvlJc w:val="left"/>
      <w:pPr>
        <w:ind w:left="8124" w:hanging="539"/>
      </w:pPr>
      <w:rPr>
        <w:rFonts w:hint="default"/>
      </w:rPr>
    </w:lvl>
  </w:abstractNum>
  <w:abstractNum w:abstractNumId="4" w15:restartNumberingAfterBreak="0">
    <w:nsid w:val="0AF04881"/>
    <w:multiLevelType w:val="hybridMultilevel"/>
    <w:tmpl w:val="A1A24D7E"/>
    <w:lvl w:ilvl="0" w:tplc="7370F21A">
      <w:numFmt w:val="bullet"/>
      <w:lvlText w:val="•"/>
      <w:lvlJc w:val="left"/>
      <w:pPr>
        <w:ind w:left="1117" w:hanging="237"/>
      </w:pPr>
      <w:rPr>
        <w:rFonts w:ascii="Lucida Sans Unicode" w:eastAsia="Lucida Sans Unicode" w:hAnsi="Lucida Sans Unicode" w:cs="Lucida Sans Unicode" w:hint="default"/>
        <w:b w:val="0"/>
        <w:bCs w:val="0"/>
        <w:i w:val="0"/>
        <w:iCs w:val="0"/>
        <w:w w:val="78"/>
        <w:sz w:val="24"/>
        <w:szCs w:val="24"/>
      </w:rPr>
    </w:lvl>
    <w:lvl w:ilvl="1" w:tplc="6BE4639C">
      <w:numFmt w:val="bullet"/>
      <w:lvlText w:val="•"/>
      <w:lvlJc w:val="left"/>
      <w:pPr>
        <w:ind w:left="1988" w:hanging="237"/>
      </w:pPr>
      <w:rPr>
        <w:rFonts w:hint="default"/>
      </w:rPr>
    </w:lvl>
    <w:lvl w:ilvl="2" w:tplc="D2988FBE">
      <w:numFmt w:val="bullet"/>
      <w:lvlText w:val="•"/>
      <w:lvlJc w:val="left"/>
      <w:pPr>
        <w:ind w:left="2856" w:hanging="237"/>
      </w:pPr>
      <w:rPr>
        <w:rFonts w:hint="default"/>
      </w:rPr>
    </w:lvl>
    <w:lvl w:ilvl="3" w:tplc="E0B64DA0">
      <w:numFmt w:val="bullet"/>
      <w:lvlText w:val="•"/>
      <w:lvlJc w:val="left"/>
      <w:pPr>
        <w:ind w:left="3724" w:hanging="237"/>
      </w:pPr>
      <w:rPr>
        <w:rFonts w:hint="default"/>
      </w:rPr>
    </w:lvl>
    <w:lvl w:ilvl="4" w:tplc="75085254">
      <w:numFmt w:val="bullet"/>
      <w:lvlText w:val="•"/>
      <w:lvlJc w:val="left"/>
      <w:pPr>
        <w:ind w:left="4592" w:hanging="237"/>
      </w:pPr>
      <w:rPr>
        <w:rFonts w:hint="default"/>
      </w:rPr>
    </w:lvl>
    <w:lvl w:ilvl="5" w:tplc="B7E07DDE">
      <w:numFmt w:val="bullet"/>
      <w:lvlText w:val="•"/>
      <w:lvlJc w:val="left"/>
      <w:pPr>
        <w:ind w:left="5460" w:hanging="237"/>
      </w:pPr>
      <w:rPr>
        <w:rFonts w:hint="default"/>
      </w:rPr>
    </w:lvl>
    <w:lvl w:ilvl="6" w:tplc="2DC2DF72">
      <w:numFmt w:val="bullet"/>
      <w:lvlText w:val="•"/>
      <w:lvlJc w:val="left"/>
      <w:pPr>
        <w:ind w:left="6328" w:hanging="237"/>
      </w:pPr>
      <w:rPr>
        <w:rFonts w:hint="default"/>
      </w:rPr>
    </w:lvl>
    <w:lvl w:ilvl="7" w:tplc="DDC46CDE">
      <w:numFmt w:val="bullet"/>
      <w:lvlText w:val="•"/>
      <w:lvlJc w:val="left"/>
      <w:pPr>
        <w:ind w:left="7196" w:hanging="237"/>
      </w:pPr>
      <w:rPr>
        <w:rFonts w:hint="default"/>
      </w:rPr>
    </w:lvl>
    <w:lvl w:ilvl="8" w:tplc="1AF0D0E8">
      <w:numFmt w:val="bullet"/>
      <w:lvlText w:val="•"/>
      <w:lvlJc w:val="left"/>
      <w:pPr>
        <w:ind w:left="8064" w:hanging="237"/>
      </w:pPr>
      <w:rPr>
        <w:rFonts w:hint="default"/>
      </w:rPr>
    </w:lvl>
  </w:abstractNum>
  <w:abstractNum w:abstractNumId="5" w15:restartNumberingAfterBreak="0">
    <w:nsid w:val="14EF55DF"/>
    <w:multiLevelType w:val="multilevel"/>
    <w:tmpl w:val="42DA1CEE"/>
    <w:lvl w:ilvl="0">
      <w:start w:val="2"/>
      <w:numFmt w:val="decimal"/>
      <w:lvlText w:val="%1"/>
      <w:lvlJc w:val="left"/>
      <w:pPr>
        <w:ind w:left="142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1" w:hanging="5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99"/>
        <w:sz w:val="24"/>
        <w:szCs w:val="24"/>
      </w:rPr>
    </w:lvl>
    <w:lvl w:ilvl="2">
      <w:numFmt w:val="bullet"/>
      <w:lvlText w:val="•"/>
      <w:lvlJc w:val="left"/>
      <w:pPr>
        <w:ind w:left="3096" w:hanging="539"/>
      </w:pPr>
      <w:rPr>
        <w:rFonts w:hint="default"/>
      </w:rPr>
    </w:lvl>
    <w:lvl w:ilvl="3">
      <w:numFmt w:val="bullet"/>
      <w:lvlText w:val="•"/>
      <w:lvlJc w:val="left"/>
      <w:pPr>
        <w:ind w:left="3934" w:hanging="539"/>
      </w:pPr>
      <w:rPr>
        <w:rFonts w:hint="default"/>
      </w:rPr>
    </w:lvl>
    <w:lvl w:ilvl="4">
      <w:numFmt w:val="bullet"/>
      <w:lvlText w:val="•"/>
      <w:lvlJc w:val="left"/>
      <w:pPr>
        <w:ind w:left="4772" w:hanging="539"/>
      </w:pPr>
      <w:rPr>
        <w:rFonts w:hint="default"/>
      </w:rPr>
    </w:lvl>
    <w:lvl w:ilvl="5">
      <w:numFmt w:val="bullet"/>
      <w:lvlText w:val="•"/>
      <w:lvlJc w:val="left"/>
      <w:pPr>
        <w:ind w:left="5610" w:hanging="539"/>
      </w:pPr>
      <w:rPr>
        <w:rFonts w:hint="default"/>
      </w:rPr>
    </w:lvl>
    <w:lvl w:ilvl="6">
      <w:numFmt w:val="bullet"/>
      <w:lvlText w:val="•"/>
      <w:lvlJc w:val="left"/>
      <w:pPr>
        <w:ind w:left="6448" w:hanging="539"/>
      </w:pPr>
      <w:rPr>
        <w:rFonts w:hint="default"/>
      </w:rPr>
    </w:lvl>
    <w:lvl w:ilvl="7">
      <w:numFmt w:val="bullet"/>
      <w:lvlText w:val="•"/>
      <w:lvlJc w:val="left"/>
      <w:pPr>
        <w:ind w:left="7286" w:hanging="539"/>
      </w:pPr>
      <w:rPr>
        <w:rFonts w:hint="default"/>
      </w:rPr>
    </w:lvl>
    <w:lvl w:ilvl="8">
      <w:numFmt w:val="bullet"/>
      <w:lvlText w:val="•"/>
      <w:lvlJc w:val="left"/>
      <w:pPr>
        <w:ind w:left="8124" w:hanging="539"/>
      </w:pPr>
      <w:rPr>
        <w:rFonts w:hint="default"/>
      </w:rPr>
    </w:lvl>
  </w:abstractNum>
  <w:abstractNum w:abstractNumId="6" w15:restartNumberingAfterBreak="0">
    <w:nsid w:val="20203351"/>
    <w:multiLevelType w:val="hybridMultilevel"/>
    <w:tmpl w:val="AC687C7E"/>
    <w:lvl w:ilvl="0" w:tplc="6480E34C">
      <w:start w:val="1"/>
      <w:numFmt w:val="lowerLetter"/>
      <w:lvlText w:val="(%1)"/>
      <w:lvlJc w:val="left"/>
      <w:pPr>
        <w:ind w:left="370" w:hanging="209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252525"/>
        <w:w w:val="99"/>
        <w:sz w:val="15"/>
        <w:szCs w:val="15"/>
      </w:rPr>
    </w:lvl>
    <w:lvl w:ilvl="1" w:tplc="64A476B2">
      <w:start w:val="1"/>
      <w:numFmt w:val="lowerLetter"/>
      <w:lvlText w:val="(%2)"/>
      <w:lvlJc w:val="left"/>
      <w:pPr>
        <w:ind w:left="3193" w:hanging="209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252525"/>
        <w:w w:val="99"/>
        <w:sz w:val="15"/>
        <w:szCs w:val="15"/>
      </w:rPr>
    </w:lvl>
    <w:lvl w:ilvl="2" w:tplc="0360DFD2">
      <w:numFmt w:val="bullet"/>
      <w:lvlText w:val="•"/>
      <w:lvlJc w:val="left"/>
      <w:pPr>
        <w:ind w:left="3049" w:hanging="209"/>
      </w:pPr>
      <w:rPr>
        <w:rFonts w:hint="default"/>
      </w:rPr>
    </w:lvl>
    <w:lvl w:ilvl="3" w:tplc="3D6E1216">
      <w:numFmt w:val="bullet"/>
      <w:lvlText w:val="•"/>
      <w:lvlJc w:val="left"/>
      <w:pPr>
        <w:ind w:left="2898" w:hanging="209"/>
      </w:pPr>
      <w:rPr>
        <w:rFonts w:hint="default"/>
      </w:rPr>
    </w:lvl>
    <w:lvl w:ilvl="4" w:tplc="4F2807CC">
      <w:numFmt w:val="bullet"/>
      <w:lvlText w:val="•"/>
      <w:lvlJc w:val="left"/>
      <w:pPr>
        <w:ind w:left="2748" w:hanging="209"/>
      </w:pPr>
      <w:rPr>
        <w:rFonts w:hint="default"/>
      </w:rPr>
    </w:lvl>
    <w:lvl w:ilvl="5" w:tplc="589E1A4A">
      <w:numFmt w:val="bullet"/>
      <w:lvlText w:val="•"/>
      <w:lvlJc w:val="left"/>
      <w:pPr>
        <w:ind w:left="2597" w:hanging="209"/>
      </w:pPr>
      <w:rPr>
        <w:rFonts w:hint="default"/>
      </w:rPr>
    </w:lvl>
    <w:lvl w:ilvl="6" w:tplc="F3A6D86E">
      <w:numFmt w:val="bullet"/>
      <w:lvlText w:val="•"/>
      <w:lvlJc w:val="left"/>
      <w:pPr>
        <w:ind w:left="2447" w:hanging="209"/>
      </w:pPr>
      <w:rPr>
        <w:rFonts w:hint="default"/>
      </w:rPr>
    </w:lvl>
    <w:lvl w:ilvl="7" w:tplc="9FE2478C">
      <w:numFmt w:val="bullet"/>
      <w:lvlText w:val="•"/>
      <w:lvlJc w:val="left"/>
      <w:pPr>
        <w:ind w:left="2296" w:hanging="209"/>
      </w:pPr>
      <w:rPr>
        <w:rFonts w:hint="default"/>
      </w:rPr>
    </w:lvl>
    <w:lvl w:ilvl="8" w:tplc="2A08D26C">
      <w:numFmt w:val="bullet"/>
      <w:lvlText w:val="•"/>
      <w:lvlJc w:val="left"/>
      <w:pPr>
        <w:ind w:left="2146" w:hanging="209"/>
      </w:pPr>
      <w:rPr>
        <w:rFonts w:hint="default"/>
      </w:rPr>
    </w:lvl>
  </w:abstractNum>
  <w:abstractNum w:abstractNumId="7" w15:restartNumberingAfterBreak="0">
    <w:nsid w:val="22165D5E"/>
    <w:multiLevelType w:val="multilevel"/>
    <w:tmpl w:val="5560A918"/>
    <w:lvl w:ilvl="0">
      <w:start w:val="4"/>
      <w:numFmt w:val="decimal"/>
      <w:lvlText w:val="%1"/>
      <w:lvlJc w:val="left"/>
      <w:pPr>
        <w:ind w:left="1171" w:hanging="64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71" w:hanging="6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28"/>
        <w:szCs w:val="28"/>
      </w:rPr>
    </w:lvl>
    <w:lvl w:ilvl="2">
      <w:start w:val="1"/>
      <w:numFmt w:val="decimal"/>
      <w:lvlText w:val="%1.%2.%3"/>
      <w:lvlJc w:val="left"/>
      <w:pPr>
        <w:ind w:left="1390" w:hanging="85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28"/>
        <w:szCs w:val="28"/>
      </w:rPr>
    </w:lvl>
    <w:lvl w:ilvl="3">
      <w:numFmt w:val="bullet"/>
      <w:lvlText w:val="•"/>
      <w:lvlJc w:val="left"/>
      <w:pPr>
        <w:ind w:left="3266" w:hanging="859"/>
      </w:pPr>
      <w:rPr>
        <w:rFonts w:hint="default"/>
      </w:rPr>
    </w:lvl>
    <w:lvl w:ilvl="4">
      <w:numFmt w:val="bullet"/>
      <w:lvlText w:val="•"/>
      <w:lvlJc w:val="left"/>
      <w:pPr>
        <w:ind w:left="4200" w:hanging="859"/>
      </w:pPr>
      <w:rPr>
        <w:rFonts w:hint="default"/>
      </w:rPr>
    </w:lvl>
    <w:lvl w:ilvl="5">
      <w:numFmt w:val="bullet"/>
      <w:lvlText w:val="•"/>
      <w:lvlJc w:val="left"/>
      <w:pPr>
        <w:ind w:left="5133" w:hanging="859"/>
      </w:pPr>
      <w:rPr>
        <w:rFonts w:hint="default"/>
      </w:rPr>
    </w:lvl>
    <w:lvl w:ilvl="6">
      <w:numFmt w:val="bullet"/>
      <w:lvlText w:val="•"/>
      <w:lvlJc w:val="left"/>
      <w:pPr>
        <w:ind w:left="6066" w:hanging="859"/>
      </w:pPr>
      <w:rPr>
        <w:rFonts w:hint="default"/>
      </w:rPr>
    </w:lvl>
    <w:lvl w:ilvl="7">
      <w:numFmt w:val="bullet"/>
      <w:lvlText w:val="•"/>
      <w:lvlJc w:val="left"/>
      <w:pPr>
        <w:ind w:left="7000" w:hanging="859"/>
      </w:pPr>
      <w:rPr>
        <w:rFonts w:hint="default"/>
      </w:rPr>
    </w:lvl>
    <w:lvl w:ilvl="8">
      <w:numFmt w:val="bullet"/>
      <w:lvlText w:val="•"/>
      <w:lvlJc w:val="left"/>
      <w:pPr>
        <w:ind w:left="7933" w:hanging="859"/>
      </w:pPr>
      <w:rPr>
        <w:rFonts w:hint="default"/>
      </w:rPr>
    </w:lvl>
  </w:abstractNum>
  <w:abstractNum w:abstractNumId="8" w15:restartNumberingAfterBreak="0">
    <w:nsid w:val="25770B23"/>
    <w:multiLevelType w:val="multilevel"/>
    <w:tmpl w:val="D7BE2736"/>
    <w:lvl w:ilvl="0">
      <w:start w:val="4"/>
      <w:numFmt w:val="decimal"/>
      <w:lvlText w:val="%1"/>
      <w:lvlJc w:val="left"/>
      <w:pPr>
        <w:ind w:left="142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1" w:hanging="5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99"/>
        <w:sz w:val="24"/>
        <w:szCs w:val="24"/>
      </w:rPr>
    </w:lvl>
    <w:lvl w:ilvl="2">
      <w:numFmt w:val="bullet"/>
      <w:lvlText w:val="•"/>
      <w:lvlJc w:val="left"/>
      <w:pPr>
        <w:ind w:left="3096" w:hanging="539"/>
      </w:pPr>
      <w:rPr>
        <w:rFonts w:hint="default"/>
      </w:rPr>
    </w:lvl>
    <w:lvl w:ilvl="3">
      <w:numFmt w:val="bullet"/>
      <w:lvlText w:val="•"/>
      <w:lvlJc w:val="left"/>
      <w:pPr>
        <w:ind w:left="3934" w:hanging="539"/>
      </w:pPr>
      <w:rPr>
        <w:rFonts w:hint="default"/>
      </w:rPr>
    </w:lvl>
    <w:lvl w:ilvl="4">
      <w:numFmt w:val="bullet"/>
      <w:lvlText w:val="•"/>
      <w:lvlJc w:val="left"/>
      <w:pPr>
        <w:ind w:left="4772" w:hanging="539"/>
      </w:pPr>
      <w:rPr>
        <w:rFonts w:hint="default"/>
      </w:rPr>
    </w:lvl>
    <w:lvl w:ilvl="5">
      <w:numFmt w:val="bullet"/>
      <w:lvlText w:val="•"/>
      <w:lvlJc w:val="left"/>
      <w:pPr>
        <w:ind w:left="5610" w:hanging="539"/>
      </w:pPr>
      <w:rPr>
        <w:rFonts w:hint="default"/>
      </w:rPr>
    </w:lvl>
    <w:lvl w:ilvl="6">
      <w:numFmt w:val="bullet"/>
      <w:lvlText w:val="•"/>
      <w:lvlJc w:val="left"/>
      <w:pPr>
        <w:ind w:left="6448" w:hanging="539"/>
      </w:pPr>
      <w:rPr>
        <w:rFonts w:hint="default"/>
      </w:rPr>
    </w:lvl>
    <w:lvl w:ilvl="7">
      <w:numFmt w:val="bullet"/>
      <w:lvlText w:val="•"/>
      <w:lvlJc w:val="left"/>
      <w:pPr>
        <w:ind w:left="7286" w:hanging="539"/>
      </w:pPr>
      <w:rPr>
        <w:rFonts w:hint="default"/>
      </w:rPr>
    </w:lvl>
    <w:lvl w:ilvl="8">
      <w:numFmt w:val="bullet"/>
      <w:lvlText w:val="•"/>
      <w:lvlJc w:val="left"/>
      <w:pPr>
        <w:ind w:left="8124" w:hanging="539"/>
      </w:pPr>
      <w:rPr>
        <w:rFonts w:hint="default"/>
      </w:rPr>
    </w:lvl>
  </w:abstractNum>
  <w:abstractNum w:abstractNumId="9" w15:restartNumberingAfterBreak="0">
    <w:nsid w:val="274C5405"/>
    <w:multiLevelType w:val="hybridMultilevel"/>
    <w:tmpl w:val="0D9EE906"/>
    <w:lvl w:ilvl="0" w:tplc="3B348C74">
      <w:start w:val="1"/>
      <w:numFmt w:val="decimal"/>
      <w:lvlText w:val="[%1]"/>
      <w:lvlJc w:val="left"/>
      <w:pPr>
        <w:ind w:left="1130" w:hanging="365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88"/>
        <w:sz w:val="24"/>
        <w:szCs w:val="24"/>
      </w:rPr>
    </w:lvl>
    <w:lvl w:ilvl="1" w:tplc="B4ACDC48">
      <w:numFmt w:val="bullet"/>
      <w:lvlText w:val="•"/>
      <w:lvlJc w:val="left"/>
      <w:pPr>
        <w:ind w:left="2006" w:hanging="365"/>
      </w:pPr>
      <w:rPr>
        <w:rFonts w:hint="default"/>
      </w:rPr>
    </w:lvl>
    <w:lvl w:ilvl="2" w:tplc="595692CC">
      <w:numFmt w:val="bullet"/>
      <w:lvlText w:val="•"/>
      <w:lvlJc w:val="left"/>
      <w:pPr>
        <w:ind w:left="2872" w:hanging="365"/>
      </w:pPr>
      <w:rPr>
        <w:rFonts w:hint="default"/>
      </w:rPr>
    </w:lvl>
    <w:lvl w:ilvl="3" w:tplc="246E0112">
      <w:numFmt w:val="bullet"/>
      <w:lvlText w:val="•"/>
      <w:lvlJc w:val="left"/>
      <w:pPr>
        <w:ind w:left="3738" w:hanging="365"/>
      </w:pPr>
      <w:rPr>
        <w:rFonts w:hint="default"/>
      </w:rPr>
    </w:lvl>
    <w:lvl w:ilvl="4" w:tplc="48622934">
      <w:numFmt w:val="bullet"/>
      <w:lvlText w:val="•"/>
      <w:lvlJc w:val="left"/>
      <w:pPr>
        <w:ind w:left="4604" w:hanging="365"/>
      </w:pPr>
      <w:rPr>
        <w:rFonts w:hint="default"/>
      </w:rPr>
    </w:lvl>
    <w:lvl w:ilvl="5" w:tplc="3626A0D6">
      <w:numFmt w:val="bullet"/>
      <w:lvlText w:val="•"/>
      <w:lvlJc w:val="left"/>
      <w:pPr>
        <w:ind w:left="5470" w:hanging="365"/>
      </w:pPr>
      <w:rPr>
        <w:rFonts w:hint="default"/>
      </w:rPr>
    </w:lvl>
    <w:lvl w:ilvl="6" w:tplc="C666A9F2">
      <w:numFmt w:val="bullet"/>
      <w:lvlText w:val="•"/>
      <w:lvlJc w:val="left"/>
      <w:pPr>
        <w:ind w:left="6336" w:hanging="365"/>
      </w:pPr>
      <w:rPr>
        <w:rFonts w:hint="default"/>
      </w:rPr>
    </w:lvl>
    <w:lvl w:ilvl="7" w:tplc="1596A16C">
      <w:numFmt w:val="bullet"/>
      <w:lvlText w:val="•"/>
      <w:lvlJc w:val="left"/>
      <w:pPr>
        <w:ind w:left="7202" w:hanging="365"/>
      </w:pPr>
      <w:rPr>
        <w:rFonts w:hint="default"/>
      </w:rPr>
    </w:lvl>
    <w:lvl w:ilvl="8" w:tplc="549EC350">
      <w:numFmt w:val="bullet"/>
      <w:lvlText w:val="•"/>
      <w:lvlJc w:val="left"/>
      <w:pPr>
        <w:ind w:left="8068" w:hanging="365"/>
      </w:pPr>
      <w:rPr>
        <w:rFonts w:hint="default"/>
      </w:rPr>
    </w:lvl>
  </w:abstractNum>
  <w:abstractNum w:abstractNumId="10" w15:restartNumberingAfterBreak="0">
    <w:nsid w:val="2A5D7814"/>
    <w:multiLevelType w:val="hybridMultilevel"/>
    <w:tmpl w:val="F9385C52"/>
    <w:lvl w:ilvl="0" w:tplc="4FF00BE8">
      <w:start w:val="1"/>
      <w:numFmt w:val="lowerLetter"/>
      <w:lvlText w:val="(%1)"/>
      <w:lvlJc w:val="left"/>
      <w:pPr>
        <w:ind w:left="380" w:hanging="209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252525"/>
        <w:w w:val="99"/>
        <w:sz w:val="15"/>
        <w:szCs w:val="15"/>
      </w:rPr>
    </w:lvl>
    <w:lvl w:ilvl="1" w:tplc="48D45A42">
      <w:numFmt w:val="bullet"/>
      <w:lvlText w:val="•"/>
      <w:lvlJc w:val="left"/>
      <w:pPr>
        <w:ind w:left="540" w:hanging="209"/>
      </w:pPr>
      <w:rPr>
        <w:rFonts w:hint="default"/>
      </w:rPr>
    </w:lvl>
    <w:lvl w:ilvl="2" w:tplc="16F4FCA0">
      <w:numFmt w:val="bullet"/>
      <w:lvlText w:val="•"/>
      <w:lvlJc w:val="left"/>
      <w:pPr>
        <w:ind w:left="701" w:hanging="209"/>
      </w:pPr>
      <w:rPr>
        <w:rFonts w:hint="default"/>
      </w:rPr>
    </w:lvl>
    <w:lvl w:ilvl="3" w:tplc="28E66F18">
      <w:numFmt w:val="bullet"/>
      <w:lvlText w:val="•"/>
      <w:lvlJc w:val="left"/>
      <w:pPr>
        <w:ind w:left="861" w:hanging="209"/>
      </w:pPr>
      <w:rPr>
        <w:rFonts w:hint="default"/>
      </w:rPr>
    </w:lvl>
    <w:lvl w:ilvl="4" w:tplc="465A48F4">
      <w:numFmt w:val="bullet"/>
      <w:lvlText w:val="•"/>
      <w:lvlJc w:val="left"/>
      <w:pPr>
        <w:ind w:left="1022" w:hanging="209"/>
      </w:pPr>
      <w:rPr>
        <w:rFonts w:hint="default"/>
      </w:rPr>
    </w:lvl>
    <w:lvl w:ilvl="5" w:tplc="2E722CC6">
      <w:numFmt w:val="bullet"/>
      <w:lvlText w:val="•"/>
      <w:lvlJc w:val="left"/>
      <w:pPr>
        <w:ind w:left="1182" w:hanging="209"/>
      </w:pPr>
      <w:rPr>
        <w:rFonts w:hint="default"/>
      </w:rPr>
    </w:lvl>
    <w:lvl w:ilvl="6" w:tplc="044E8D82">
      <w:numFmt w:val="bullet"/>
      <w:lvlText w:val="•"/>
      <w:lvlJc w:val="left"/>
      <w:pPr>
        <w:ind w:left="1343" w:hanging="209"/>
      </w:pPr>
      <w:rPr>
        <w:rFonts w:hint="default"/>
      </w:rPr>
    </w:lvl>
    <w:lvl w:ilvl="7" w:tplc="457407B8">
      <w:numFmt w:val="bullet"/>
      <w:lvlText w:val="•"/>
      <w:lvlJc w:val="left"/>
      <w:pPr>
        <w:ind w:left="1503" w:hanging="209"/>
      </w:pPr>
      <w:rPr>
        <w:rFonts w:hint="default"/>
      </w:rPr>
    </w:lvl>
    <w:lvl w:ilvl="8" w:tplc="891C6CFC">
      <w:numFmt w:val="bullet"/>
      <w:lvlText w:val="•"/>
      <w:lvlJc w:val="left"/>
      <w:pPr>
        <w:ind w:left="1664" w:hanging="209"/>
      </w:pPr>
      <w:rPr>
        <w:rFonts w:hint="default"/>
      </w:rPr>
    </w:lvl>
  </w:abstractNum>
  <w:abstractNum w:abstractNumId="11" w15:restartNumberingAfterBreak="0">
    <w:nsid w:val="2B55177B"/>
    <w:multiLevelType w:val="multilevel"/>
    <w:tmpl w:val="E6002DBC"/>
    <w:lvl w:ilvl="0">
      <w:start w:val="2"/>
      <w:numFmt w:val="decimal"/>
      <w:lvlText w:val="%1"/>
      <w:lvlJc w:val="left"/>
      <w:pPr>
        <w:ind w:left="1265" w:hanging="73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5" w:hanging="73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28"/>
        <w:szCs w:val="28"/>
      </w:rPr>
    </w:lvl>
    <w:lvl w:ilvl="2">
      <w:start w:val="1"/>
      <w:numFmt w:val="decimal"/>
      <w:lvlText w:val="%1.%2.%3"/>
      <w:lvlJc w:val="left"/>
      <w:pPr>
        <w:ind w:left="1390" w:hanging="85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28"/>
        <w:szCs w:val="28"/>
      </w:rPr>
    </w:lvl>
    <w:lvl w:ilvl="3">
      <w:start w:val="1"/>
      <w:numFmt w:val="decimal"/>
      <w:lvlText w:val="%1.%2.%3.%4"/>
      <w:lvlJc w:val="left"/>
      <w:pPr>
        <w:ind w:left="1608" w:hanging="107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3"/>
        <w:sz w:val="28"/>
        <w:szCs w:val="28"/>
      </w:rPr>
    </w:lvl>
    <w:lvl w:ilvl="4">
      <w:numFmt w:val="bullet"/>
      <w:lvlText w:val="•"/>
      <w:lvlJc w:val="left"/>
      <w:pPr>
        <w:ind w:left="3650" w:hanging="1077"/>
      </w:pPr>
      <w:rPr>
        <w:rFonts w:hint="default"/>
      </w:rPr>
    </w:lvl>
    <w:lvl w:ilvl="5">
      <w:numFmt w:val="bullet"/>
      <w:lvlText w:val="•"/>
      <w:lvlJc w:val="left"/>
      <w:pPr>
        <w:ind w:left="4675" w:hanging="1077"/>
      </w:pPr>
      <w:rPr>
        <w:rFonts w:hint="default"/>
      </w:rPr>
    </w:lvl>
    <w:lvl w:ilvl="6">
      <w:numFmt w:val="bullet"/>
      <w:lvlText w:val="•"/>
      <w:lvlJc w:val="left"/>
      <w:pPr>
        <w:ind w:left="5700" w:hanging="1077"/>
      </w:pPr>
      <w:rPr>
        <w:rFonts w:hint="default"/>
      </w:rPr>
    </w:lvl>
    <w:lvl w:ilvl="7">
      <w:numFmt w:val="bullet"/>
      <w:lvlText w:val="•"/>
      <w:lvlJc w:val="left"/>
      <w:pPr>
        <w:ind w:left="6725" w:hanging="1077"/>
      </w:pPr>
      <w:rPr>
        <w:rFonts w:hint="default"/>
      </w:rPr>
    </w:lvl>
    <w:lvl w:ilvl="8">
      <w:numFmt w:val="bullet"/>
      <w:lvlText w:val="•"/>
      <w:lvlJc w:val="left"/>
      <w:pPr>
        <w:ind w:left="7750" w:hanging="1077"/>
      </w:pPr>
      <w:rPr>
        <w:rFonts w:hint="default"/>
      </w:rPr>
    </w:lvl>
  </w:abstractNum>
  <w:abstractNum w:abstractNumId="12" w15:restartNumberingAfterBreak="0">
    <w:nsid w:val="32A643B0"/>
    <w:multiLevelType w:val="hybridMultilevel"/>
    <w:tmpl w:val="DE7CFC9C"/>
    <w:lvl w:ilvl="0" w:tplc="959617A8">
      <w:numFmt w:val="bullet"/>
      <w:lvlText w:val="•"/>
      <w:lvlJc w:val="left"/>
      <w:pPr>
        <w:ind w:left="929" w:hanging="398"/>
      </w:pPr>
      <w:rPr>
        <w:rFonts w:ascii="Lucida Sans Unicode" w:eastAsia="Lucida Sans Unicode" w:hAnsi="Lucida Sans Unicode" w:cs="Lucida Sans Unicode" w:hint="default"/>
        <w:b w:val="0"/>
        <w:bCs w:val="0"/>
        <w:i w:val="0"/>
        <w:iCs w:val="0"/>
        <w:w w:val="78"/>
        <w:sz w:val="24"/>
        <w:szCs w:val="24"/>
      </w:rPr>
    </w:lvl>
    <w:lvl w:ilvl="1" w:tplc="D5E67662">
      <w:numFmt w:val="bullet"/>
      <w:lvlText w:val="•"/>
      <w:lvlJc w:val="left"/>
      <w:pPr>
        <w:ind w:left="1808" w:hanging="398"/>
      </w:pPr>
      <w:rPr>
        <w:rFonts w:hint="default"/>
      </w:rPr>
    </w:lvl>
    <w:lvl w:ilvl="2" w:tplc="3126F6F8">
      <w:numFmt w:val="bullet"/>
      <w:lvlText w:val="•"/>
      <w:lvlJc w:val="left"/>
      <w:pPr>
        <w:ind w:left="2696" w:hanging="398"/>
      </w:pPr>
      <w:rPr>
        <w:rFonts w:hint="default"/>
      </w:rPr>
    </w:lvl>
    <w:lvl w:ilvl="3" w:tplc="50961AFC">
      <w:numFmt w:val="bullet"/>
      <w:lvlText w:val="•"/>
      <w:lvlJc w:val="left"/>
      <w:pPr>
        <w:ind w:left="3584" w:hanging="398"/>
      </w:pPr>
      <w:rPr>
        <w:rFonts w:hint="default"/>
      </w:rPr>
    </w:lvl>
    <w:lvl w:ilvl="4" w:tplc="AF1E879E">
      <w:numFmt w:val="bullet"/>
      <w:lvlText w:val="•"/>
      <w:lvlJc w:val="left"/>
      <w:pPr>
        <w:ind w:left="4472" w:hanging="398"/>
      </w:pPr>
      <w:rPr>
        <w:rFonts w:hint="default"/>
      </w:rPr>
    </w:lvl>
    <w:lvl w:ilvl="5" w:tplc="1D62BD96">
      <w:numFmt w:val="bullet"/>
      <w:lvlText w:val="•"/>
      <w:lvlJc w:val="left"/>
      <w:pPr>
        <w:ind w:left="5360" w:hanging="398"/>
      </w:pPr>
      <w:rPr>
        <w:rFonts w:hint="default"/>
      </w:rPr>
    </w:lvl>
    <w:lvl w:ilvl="6" w:tplc="A77CE822">
      <w:numFmt w:val="bullet"/>
      <w:lvlText w:val="•"/>
      <w:lvlJc w:val="left"/>
      <w:pPr>
        <w:ind w:left="6248" w:hanging="398"/>
      </w:pPr>
      <w:rPr>
        <w:rFonts w:hint="default"/>
      </w:rPr>
    </w:lvl>
    <w:lvl w:ilvl="7" w:tplc="098EE930">
      <w:numFmt w:val="bullet"/>
      <w:lvlText w:val="•"/>
      <w:lvlJc w:val="left"/>
      <w:pPr>
        <w:ind w:left="7136" w:hanging="398"/>
      </w:pPr>
      <w:rPr>
        <w:rFonts w:hint="default"/>
      </w:rPr>
    </w:lvl>
    <w:lvl w:ilvl="8" w:tplc="5BC4D44C">
      <w:numFmt w:val="bullet"/>
      <w:lvlText w:val="•"/>
      <w:lvlJc w:val="left"/>
      <w:pPr>
        <w:ind w:left="8024" w:hanging="398"/>
      </w:pPr>
      <w:rPr>
        <w:rFonts w:hint="default"/>
      </w:rPr>
    </w:lvl>
  </w:abstractNum>
  <w:abstractNum w:abstractNumId="13" w15:restartNumberingAfterBreak="0">
    <w:nsid w:val="38CC3AC3"/>
    <w:multiLevelType w:val="hybridMultilevel"/>
    <w:tmpl w:val="365A75D4"/>
    <w:lvl w:ilvl="0" w:tplc="C71E3FE4">
      <w:start w:val="1"/>
      <w:numFmt w:val="lowerLetter"/>
      <w:lvlText w:val="(%1)"/>
      <w:lvlJc w:val="left"/>
      <w:pPr>
        <w:ind w:left="370" w:hanging="209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252525"/>
        <w:w w:val="99"/>
        <w:sz w:val="15"/>
        <w:szCs w:val="15"/>
      </w:rPr>
    </w:lvl>
    <w:lvl w:ilvl="1" w:tplc="86B66746">
      <w:start w:val="1"/>
      <w:numFmt w:val="lowerLetter"/>
      <w:lvlText w:val="(%2)"/>
      <w:lvlJc w:val="left"/>
      <w:pPr>
        <w:ind w:left="3193" w:hanging="209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252525"/>
        <w:w w:val="99"/>
        <w:sz w:val="15"/>
        <w:szCs w:val="15"/>
      </w:rPr>
    </w:lvl>
    <w:lvl w:ilvl="2" w:tplc="3FA053AA">
      <w:numFmt w:val="bullet"/>
      <w:lvlText w:val="•"/>
      <w:lvlJc w:val="left"/>
      <w:pPr>
        <w:ind w:left="3049" w:hanging="209"/>
      </w:pPr>
      <w:rPr>
        <w:rFonts w:hint="default"/>
      </w:rPr>
    </w:lvl>
    <w:lvl w:ilvl="3" w:tplc="04AA6C96">
      <w:numFmt w:val="bullet"/>
      <w:lvlText w:val="•"/>
      <w:lvlJc w:val="left"/>
      <w:pPr>
        <w:ind w:left="2898" w:hanging="209"/>
      </w:pPr>
      <w:rPr>
        <w:rFonts w:hint="default"/>
      </w:rPr>
    </w:lvl>
    <w:lvl w:ilvl="4" w:tplc="36B8A2C6">
      <w:numFmt w:val="bullet"/>
      <w:lvlText w:val="•"/>
      <w:lvlJc w:val="left"/>
      <w:pPr>
        <w:ind w:left="2748" w:hanging="209"/>
      </w:pPr>
      <w:rPr>
        <w:rFonts w:hint="default"/>
      </w:rPr>
    </w:lvl>
    <w:lvl w:ilvl="5" w:tplc="249CFE3E">
      <w:numFmt w:val="bullet"/>
      <w:lvlText w:val="•"/>
      <w:lvlJc w:val="left"/>
      <w:pPr>
        <w:ind w:left="2597" w:hanging="209"/>
      </w:pPr>
      <w:rPr>
        <w:rFonts w:hint="default"/>
      </w:rPr>
    </w:lvl>
    <w:lvl w:ilvl="6" w:tplc="4808B10E">
      <w:numFmt w:val="bullet"/>
      <w:lvlText w:val="•"/>
      <w:lvlJc w:val="left"/>
      <w:pPr>
        <w:ind w:left="2447" w:hanging="209"/>
      </w:pPr>
      <w:rPr>
        <w:rFonts w:hint="default"/>
      </w:rPr>
    </w:lvl>
    <w:lvl w:ilvl="7" w:tplc="06180BFC">
      <w:numFmt w:val="bullet"/>
      <w:lvlText w:val="•"/>
      <w:lvlJc w:val="left"/>
      <w:pPr>
        <w:ind w:left="2296" w:hanging="209"/>
      </w:pPr>
      <w:rPr>
        <w:rFonts w:hint="default"/>
      </w:rPr>
    </w:lvl>
    <w:lvl w:ilvl="8" w:tplc="0FFCA0E2">
      <w:numFmt w:val="bullet"/>
      <w:lvlText w:val="•"/>
      <w:lvlJc w:val="left"/>
      <w:pPr>
        <w:ind w:left="2146" w:hanging="209"/>
      </w:pPr>
      <w:rPr>
        <w:rFonts w:hint="default"/>
      </w:rPr>
    </w:lvl>
  </w:abstractNum>
  <w:abstractNum w:abstractNumId="14" w15:restartNumberingAfterBreak="0">
    <w:nsid w:val="44217B80"/>
    <w:multiLevelType w:val="hybridMultilevel"/>
    <w:tmpl w:val="51F44F34"/>
    <w:lvl w:ilvl="0" w:tplc="FD622232">
      <w:start w:val="1"/>
      <w:numFmt w:val="lowerLetter"/>
      <w:lvlText w:val="(%1)"/>
      <w:lvlJc w:val="left"/>
      <w:pPr>
        <w:ind w:left="360" w:hanging="209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252525"/>
        <w:w w:val="99"/>
        <w:sz w:val="15"/>
        <w:szCs w:val="15"/>
      </w:rPr>
    </w:lvl>
    <w:lvl w:ilvl="1" w:tplc="29DA155C">
      <w:numFmt w:val="bullet"/>
      <w:lvlText w:val="•"/>
      <w:lvlJc w:val="left"/>
      <w:pPr>
        <w:ind w:left="518" w:hanging="209"/>
      </w:pPr>
      <w:rPr>
        <w:rFonts w:hint="default"/>
      </w:rPr>
    </w:lvl>
    <w:lvl w:ilvl="2" w:tplc="CE262874">
      <w:numFmt w:val="bullet"/>
      <w:lvlText w:val="•"/>
      <w:lvlJc w:val="left"/>
      <w:pPr>
        <w:ind w:left="677" w:hanging="209"/>
      </w:pPr>
      <w:rPr>
        <w:rFonts w:hint="default"/>
      </w:rPr>
    </w:lvl>
    <w:lvl w:ilvl="3" w:tplc="3F306A92">
      <w:numFmt w:val="bullet"/>
      <w:lvlText w:val="•"/>
      <w:lvlJc w:val="left"/>
      <w:pPr>
        <w:ind w:left="835" w:hanging="209"/>
      </w:pPr>
      <w:rPr>
        <w:rFonts w:hint="default"/>
      </w:rPr>
    </w:lvl>
    <w:lvl w:ilvl="4" w:tplc="E3EA4270">
      <w:numFmt w:val="bullet"/>
      <w:lvlText w:val="•"/>
      <w:lvlJc w:val="left"/>
      <w:pPr>
        <w:ind w:left="994" w:hanging="209"/>
      </w:pPr>
      <w:rPr>
        <w:rFonts w:hint="default"/>
      </w:rPr>
    </w:lvl>
    <w:lvl w:ilvl="5" w:tplc="297E3532">
      <w:numFmt w:val="bullet"/>
      <w:lvlText w:val="•"/>
      <w:lvlJc w:val="left"/>
      <w:pPr>
        <w:ind w:left="1152" w:hanging="209"/>
      </w:pPr>
      <w:rPr>
        <w:rFonts w:hint="default"/>
      </w:rPr>
    </w:lvl>
    <w:lvl w:ilvl="6" w:tplc="1AF0D43A">
      <w:numFmt w:val="bullet"/>
      <w:lvlText w:val="•"/>
      <w:lvlJc w:val="left"/>
      <w:pPr>
        <w:ind w:left="1311" w:hanging="209"/>
      </w:pPr>
      <w:rPr>
        <w:rFonts w:hint="default"/>
      </w:rPr>
    </w:lvl>
    <w:lvl w:ilvl="7" w:tplc="584CECE6">
      <w:numFmt w:val="bullet"/>
      <w:lvlText w:val="•"/>
      <w:lvlJc w:val="left"/>
      <w:pPr>
        <w:ind w:left="1469" w:hanging="209"/>
      </w:pPr>
      <w:rPr>
        <w:rFonts w:hint="default"/>
      </w:rPr>
    </w:lvl>
    <w:lvl w:ilvl="8" w:tplc="D1E61386">
      <w:numFmt w:val="bullet"/>
      <w:lvlText w:val="•"/>
      <w:lvlJc w:val="left"/>
      <w:pPr>
        <w:ind w:left="1628" w:hanging="209"/>
      </w:pPr>
      <w:rPr>
        <w:rFonts w:hint="default"/>
      </w:rPr>
    </w:lvl>
  </w:abstractNum>
  <w:abstractNum w:abstractNumId="15" w15:restartNumberingAfterBreak="0">
    <w:nsid w:val="4E0F583E"/>
    <w:multiLevelType w:val="multilevel"/>
    <w:tmpl w:val="1662F97E"/>
    <w:lvl w:ilvl="0">
      <w:numFmt w:val="decimal"/>
      <w:lvlText w:val="%1"/>
      <w:lvlJc w:val="left"/>
      <w:pPr>
        <w:ind w:left="831" w:hanging="300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31" w:hanging="30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2"/>
        <w:szCs w:val="22"/>
      </w:rPr>
    </w:lvl>
    <w:lvl w:ilvl="2">
      <w:start w:val="1"/>
      <w:numFmt w:val="lowerLetter"/>
      <w:lvlText w:val="(%3)"/>
      <w:lvlJc w:val="left"/>
      <w:pPr>
        <w:ind w:left="3253" w:hanging="209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252525"/>
        <w:w w:val="99"/>
        <w:sz w:val="15"/>
        <w:szCs w:val="15"/>
      </w:rPr>
    </w:lvl>
    <w:lvl w:ilvl="3">
      <w:numFmt w:val="bullet"/>
      <w:lvlText w:val="•"/>
      <w:lvlJc w:val="left"/>
      <w:pPr>
        <w:ind w:left="3586" w:hanging="209"/>
      </w:pPr>
      <w:rPr>
        <w:rFonts w:hint="default"/>
      </w:rPr>
    </w:lvl>
    <w:lvl w:ilvl="4">
      <w:numFmt w:val="bullet"/>
      <w:lvlText w:val="•"/>
      <w:lvlJc w:val="left"/>
      <w:pPr>
        <w:ind w:left="3749" w:hanging="209"/>
      </w:pPr>
      <w:rPr>
        <w:rFonts w:hint="default"/>
      </w:rPr>
    </w:lvl>
    <w:lvl w:ilvl="5">
      <w:numFmt w:val="bullet"/>
      <w:lvlText w:val="•"/>
      <w:lvlJc w:val="left"/>
      <w:pPr>
        <w:ind w:left="3912" w:hanging="209"/>
      </w:pPr>
      <w:rPr>
        <w:rFonts w:hint="default"/>
      </w:rPr>
    </w:lvl>
    <w:lvl w:ilvl="6">
      <w:numFmt w:val="bullet"/>
      <w:lvlText w:val="•"/>
      <w:lvlJc w:val="left"/>
      <w:pPr>
        <w:ind w:left="4075" w:hanging="209"/>
      </w:pPr>
      <w:rPr>
        <w:rFonts w:hint="default"/>
      </w:rPr>
    </w:lvl>
    <w:lvl w:ilvl="7">
      <w:numFmt w:val="bullet"/>
      <w:lvlText w:val="•"/>
      <w:lvlJc w:val="left"/>
      <w:pPr>
        <w:ind w:left="4238" w:hanging="209"/>
      </w:pPr>
      <w:rPr>
        <w:rFonts w:hint="default"/>
      </w:rPr>
    </w:lvl>
    <w:lvl w:ilvl="8">
      <w:numFmt w:val="bullet"/>
      <w:lvlText w:val="•"/>
      <w:lvlJc w:val="left"/>
      <w:pPr>
        <w:ind w:left="4402" w:hanging="209"/>
      </w:pPr>
      <w:rPr>
        <w:rFonts w:hint="default"/>
      </w:rPr>
    </w:lvl>
  </w:abstractNum>
  <w:abstractNum w:abstractNumId="16" w15:restartNumberingAfterBreak="0">
    <w:nsid w:val="58285170"/>
    <w:multiLevelType w:val="multilevel"/>
    <w:tmpl w:val="17FA0FBA"/>
    <w:lvl w:ilvl="0">
      <w:start w:val="5"/>
      <w:numFmt w:val="decimal"/>
      <w:lvlText w:val="%1"/>
      <w:lvlJc w:val="left"/>
      <w:pPr>
        <w:ind w:left="142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1" w:hanging="5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99"/>
        <w:sz w:val="24"/>
        <w:szCs w:val="24"/>
      </w:rPr>
    </w:lvl>
    <w:lvl w:ilvl="2">
      <w:start w:val="1"/>
      <w:numFmt w:val="lowerLetter"/>
      <w:lvlText w:val="(%3)"/>
      <w:lvlJc w:val="left"/>
      <w:pPr>
        <w:ind w:left="1421" w:hanging="39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112"/>
        <w:sz w:val="24"/>
        <w:szCs w:val="24"/>
      </w:rPr>
    </w:lvl>
    <w:lvl w:ilvl="3">
      <w:numFmt w:val="bullet"/>
      <w:lvlText w:val="•"/>
      <w:lvlJc w:val="left"/>
      <w:pPr>
        <w:ind w:left="3934" w:hanging="396"/>
      </w:pPr>
      <w:rPr>
        <w:rFonts w:hint="default"/>
      </w:rPr>
    </w:lvl>
    <w:lvl w:ilvl="4">
      <w:numFmt w:val="bullet"/>
      <w:lvlText w:val="•"/>
      <w:lvlJc w:val="left"/>
      <w:pPr>
        <w:ind w:left="4772" w:hanging="396"/>
      </w:pPr>
      <w:rPr>
        <w:rFonts w:hint="default"/>
      </w:rPr>
    </w:lvl>
    <w:lvl w:ilvl="5">
      <w:numFmt w:val="bullet"/>
      <w:lvlText w:val="•"/>
      <w:lvlJc w:val="left"/>
      <w:pPr>
        <w:ind w:left="5610" w:hanging="396"/>
      </w:pPr>
      <w:rPr>
        <w:rFonts w:hint="default"/>
      </w:rPr>
    </w:lvl>
    <w:lvl w:ilvl="6">
      <w:numFmt w:val="bullet"/>
      <w:lvlText w:val="•"/>
      <w:lvlJc w:val="left"/>
      <w:pPr>
        <w:ind w:left="6448" w:hanging="396"/>
      </w:pPr>
      <w:rPr>
        <w:rFonts w:hint="default"/>
      </w:rPr>
    </w:lvl>
    <w:lvl w:ilvl="7">
      <w:numFmt w:val="bullet"/>
      <w:lvlText w:val="•"/>
      <w:lvlJc w:val="left"/>
      <w:pPr>
        <w:ind w:left="7286" w:hanging="396"/>
      </w:pPr>
      <w:rPr>
        <w:rFonts w:hint="default"/>
      </w:rPr>
    </w:lvl>
    <w:lvl w:ilvl="8">
      <w:numFmt w:val="bullet"/>
      <w:lvlText w:val="•"/>
      <w:lvlJc w:val="left"/>
      <w:pPr>
        <w:ind w:left="8124" w:hanging="396"/>
      </w:pPr>
      <w:rPr>
        <w:rFonts w:hint="default"/>
      </w:rPr>
    </w:lvl>
  </w:abstractNum>
  <w:abstractNum w:abstractNumId="17" w15:restartNumberingAfterBreak="0">
    <w:nsid w:val="58586FDE"/>
    <w:multiLevelType w:val="multilevel"/>
    <w:tmpl w:val="E206B566"/>
    <w:lvl w:ilvl="0">
      <w:start w:val="1"/>
      <w:numFmt w:val="decimal"/>
      <w:lvlText w:val="%1"/>
      <w:lvlJc w:val="left"/>
      <w:pPr>
        <w:ind w:left="883" w:hanging="35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97"/>
        <w:sz w:val="24"/>
        <w:szCs w:val="24"/>
      </w:rPr>
    </w:lvl>
    <w:lvl w:ilvl="1">
      <w:start w:val="1"/>
      <w:numFmt w:val="decimal"/>
      <w:lvlText w:val="%1.%2"/>
      <w:lvlJc w:val="left"/>
      <w:pPr>
        <w:ind w:left="1499" w:hanging="61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99"/>
        <w:sz w:val="24"/>
        <w:szCs w:val="24"/>
      </w:rPr>
    </w:lvl>
    <w:lvl w:ilvl="2">
      <w:start w:val="1"/>
      <w:numFmt w:val="decimal"/>
      <w:lvlText w:val="%1.%2.%3"/>
      <w:lvlJc w:val="left"/>
      <w:pPr>
        <w:ind w:left="2170" w:hanging="74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10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130" w:hanging="9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100"/>
        <w:sz w:val="24"/>
        <w:szCs w:val="24"/>
      </w:rPr>
    </w:lvl>
    <w:lvl w:ilvl="4">
      <w:numFmt w:val="bullet"/>
      <w:lvlText w:val="•"/>
      <w:lvlJc w:val="left"/>
      <w:pPr>
        <w:ind w:left="3140" w:hanging="960"/>
      </w:pPr>
      <w:rPr>
        <w:rFonts w:hint="default"/>
      </w:rPr>
    </w:lvl>
    <w:lvl w:ilvl="5">
      <w:numFmt w:val="bullet"/>
      <w:lvlText w:val="•"/>
      <w:lvlJc w:val="left"/>
      <w:pPr>
        <w:ind w:left="4250" w:hanging="960"/>
      </w:pPr>
      <w:rPr>
        <w:rFonts w:hint="default"/>
      </w:rPr>
    </w:lvl>
    <w:lvl w:ilvl="6">
      <w:numFmt w:val="bullet"/>
      <w:lvlText w:val="•"/>
      <w:lvlJc w:val="left"/>
      <w:pPr>
        <w:ind w:left="5360" w:hanging="960"/>
      </w:pPr>
      <w:rPr>
        <w:rFonts w:hint="default"/>
      </w:rPr>
    </w:lvl>
    <w:lvl w:ilvl="7">
      <w:numFmt w:val="bullet"/>
      <w:lvlText w:val="•"/>
      <w:lvlJc w:val="left"/>
      <w:pPr>
        <w:ind w:left="6470" w:hanging="960"/>
      </w:pPr>
      <w:rPr>
        <w:rFonts w:hint="default"/>
      </w:rPr>
    </w:lvl>
    <w:lvl w:ilvl="8">
      <w:numFmt w:val="bullet"/>
      <w:lvlText w:val="•"/>
      <w:lvlJc w:val="left"/>
      <w:pPr>
        <w:ind w:left="7580" w:hanging="960"/>
      </w:pPr>
      <w:rPr>
        <w:rFonts w:hint="default"/>
      </w:rPr>
    </w:lvl>
  </w:abstractNum>
  <w:abstractNum w:abstractNumId="18" w15:restartNumberingAfterBreak="0">
    <w:nsid w:val="682635DB"/>
    <w:multiLevelType w:val="multilevel"/>
    <w:tmpl w:val="A4328C5E"/>
    <w:lvl w:ilvl="0">
      <w:start w:val="3"/>
      <w:numFmt w:val="decimal"/>
      <w:lvlText w:val="%1"/>
      <w:lvlJc w:val="left"/>
      <w:pPr>
        <w:ind w:left="1421" w:hanging="53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1" w:hanging="5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FF"/>
        <w:w w:val="99"/>
        <w:sz w:val="24"/>
        <w:szCs w:val="24"/>
      </w:rPr>
    </w:lvl>
    <w:lvl w:ilvl="2">
      <w:numFmt w:val="bullet"/>
      <w:lvlText w:val="•"/>
      <w:lvlJc w:val="left"/>
      <w:pPr>
        <w:ind w:left="3096" w:hanging="539"/>
      </w:pPr>
      <w:rPr>
        <w:rFonts w:hint="default"/>
      </w:rPr>
    </w:lvl>
    <w:lvl w:ilvl="3">
      <w:numFmt w:val="bullet"/>
      <w:lvlText w:val="•"/>
      <w:lvlJc w:val="left"/>
      <w:pPr>
        <w:ind w:left="3934" w:hanging="539"/>
      </w:pPr>
      <w:rPr>
        <w:rFonts w:hint="default"/>
      </w:rPr>
    </w:lvl>
    <w:lvl w:ilvl="4">
      <w:numFmt w:val="bullet"/>
      <w:lvlText w:val="•"/>
      <w:lvlJc w:val="left"/>
      <w:pPr>
        <w:ind w:left="4772" w:hanging="539"/>
      </w:pPr>
      <w:rPr>
        <w:rFonts w:hint="default"/>
      </w:rPr>
    </w:lvl>
    <w:lvl w:ilvl="5">
      <w:numFmt w:val="bullet"/>
      <w:lvlText w:val="•"/>
      <w:lvlJc w:val="left"/>
      <w:pPr>
        <w:ind w:left="5610" w:hanging="539"/>
      </w:pPr>
      <w:rPr>
        <w:rFonts w:hint="default"/>
      </w:rPr>
    </w:lvl>
    <w:lvl w:ilvl="6">
      <w:numFmt w:val="bullet"/>
      <w:lvlText w:val="•"/>
      <w:lvlJc w:val="left"/>
      <w:pPr>
        <w:ind w:left="6448" w:hanging="539"/>
      </w:pPr>
      <w:rPr>
        <w:rFonts w:hint="default"/>
      </w:rPr>
    </w:lvl>
    <w:lvl w:ilvl="7">
      <w:numFmt w:val="bullet"/>
      <w:lvlText w:val="•"/>
      <w:lvlJc w:val="left"/>
      <w:pPr>
        <w:ind w:left="7286" w:hanging="539"/>
      </w:pPr>
      <w:rPr>
        <w:rFonts w:hint="default"/>
      </w:rPr>
    </w:lvl>
    <w:lvl w:ilvl="8">
      <w:numFmt w:val="bullet"/>
      <w:lvlText w:val="•"/>
      <w:lvlJc w:val="left"/>
      <w:pPr>
        <w:ind w:left="8124" w:hanging="539"/>
      </w:pPr>
      <w:rPr>
        <w:rFonts w:hint="default"/>
      </w:rPr>
    </w:lvl>
  </w:abstractNum>
  <w:abstractNum w:abstractNumId="19" w15:restartNumberingAfterBreak="0">
    <w:nsid w:val="6B2C49EE"/>
    <w:multiLevelType w:val="hybridMultilevel"/>
    <w:tmpl w:val="DCEE17A2"/>
    <w:lvl w:ilvl="0" w:tplc="06FEB4DC">
      <w:start w:val="1"/>
      <w:numFmt w:val="lowerLetter"/>
      <w:lvlText w:val="%1"/>
      <w:lvlJc w:val="left"/>
      <w:pPr>
        <w:ind w:left="2637" w:hanging="141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9"/>
        <w:sz w:val="24"/>
        <w:szCs w:val="24"/>
      </w:rPr>
    </w:lvl>
    <w:lvl w:ilvl="1" w:tplc="00D43E9E">
      <w:numFmt w:val="bullet"/>
      <w:lvlText w:val="•"/>
      <w:lvlJc w:val="left"/>
      <w:pPr>
        <w:ind w:left="3356" w:hanging="1410"/>
      </w:pPr>
      <w:rPr>
        <w:rFonts w:hint="default"/>
      </w:rPr>
    </w:lvl>
    <w:lvl w:ilvl="2" w:tplc="93E8A90E">
      <w:numFmt w:val="bullet"/>
      <w:lvlText w:val="•"/>
      <w:lvlJc w:val="left"/>
      <w:pPr>
        <w:ind w:left="4072" w:hanging="1410"/>
      </w:pPr>
      <w:rPr>
        <w:rFonts w:hint="default"/>
      </w:rPr>
    </w:lvl>
    <w:lvl w:ilvl="3" w:tplc="1B341902">
      <w:numFmt w:val="bullet"/>
      <w:lvlText w:val="•"/>
      <w:lvlJc w:val="left"/>
      <w:pPr>
        <w:ind w:left="4788" w:hanging="1410"/>
      </w:pPr>
      <w:rPr>
        <w:rFonts w:hint="default"/>
      </w:rPr>
    </w:lvl>
    <w:lvl w:ilvl="4" w:tplc="B44A1646">
      <w:numFmt w:val="bullet"/>
      <w:lvlText w:val="•"/>
      <w:lvlJc w:val="left"/>
      <w:pPr>
        <w:ind w:left="5504" w:hanging="1410"/>
      </w:pPr>
      <w:rPr>
        <w:rFonts w:hint="default"/>
      </w:rPr>
    </w:lvl>
    <w:lvl w:ilvl="5" w:tplc="E40898DE">
      <w:numFmt w:val="bullet"/>
      <w:lvlText w:val="•"/>
      <w:lvlJc w:val="left"/>
      <w:pPr>
        <w:ind w:left="6220" w:hanging="1410"/>
      </w:pPr>
      <w:rPr>
        <w:rFonts w:hint="default"/>
      </w:rPr>
    </w:lvl>
    <w:lvl w:ilvl="6" w:tplc="2C8C5C8C">
      <w:numFmt w:val="bullet"/>
      <w:lvlText w:val="•"/>
      <w:lvlJc w:val="left"/>
      <w:pPr>
        <w:ind w:left="6936" w:hanging="1410"/>
      </w:pPr>
      <w:rPr>
        <w:rFonts w:hint="default"/>
      </w:rPr>
    </w:lvl>
    <w:lvl w:ilvl="7" w:tplc="D870DF4C">
      <w:numFmt w:val="bullet"/>
      <w:lvlText w:val="•"/>
      <w:lvlJc w:val="left"/>
      <w:pPr>
        <w:ind w:left="7652" w:hanging="1410"/>
      </w:pPr>
      <w:rPr>
        <w:rFonts w:hint="default"/>
      </w:rPr>
    </w:lvl>
    <w:lvl w:ilvl="8" w:tplc="1084E0B8">
      <w:numFmt w:val="bullet"/>
      <w:lvlText w:val="•"/>
      <w:lvlJc w:val="left"/>
      <w:pPr>
        <w:ind w:left="8368" w:hanging="1410"/>
      </w:pPr>
      <w:rPr>
        <w:rFonts w:hint="default"/>
      </w:rPr>
    </w:lvl>
  </w:abstractNum>
  <w:abstractNum w:abstractNumId="20" w15:restartNumberingAfterBreak="0">
    <w:nsid w:val="6E3A6D02"/>
    <w:multiLevelType w:val="multilevel"/>
    <w:tmpl w:val="7A325874"/>
    <w:lvl w:ilvl="0">
      <w:start w:val="3"/>
      <w:numFmt w:val="decimal"/>
      <w:lvlText w:val="%1"/>
      <w:lvlJc w:val="left"/>
      <w:pPr>
        <w:ind w:left="1171" w:hanging="64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1" w:hanging="6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28"/>
        <w:szCs w:val="28"/>
      </w:rPr>
    </w:lvl>
    <w:lvl w:ilvl="2">
      <w:numFmt w:val="bullet"/>
      <w:lvlText w:val="•"/>
      <w:lvlJc w:val="left"/>
      <w:pPr>
        <w:ind w:left="2904" w:hanging="640"/>
      </w:pPr>
      <w:rPr>
        <w:rFonts w:hint="default"/>
      </w:rPr>
    </w:lvl>
    <w:lvl w:ilvl="3">
      <w:numFmt w:val="bullet"/>
      <w:lvlText w:val="•"/>
      <w:lvlJc w:val="left"/>
      <w:pPr>
        <w:ind w:left="3766" w:hanging="640"/>
      </w:pPr>
      <w:rPr>
        <w:rFonts w:hint="default"/>
      </w:rPr>
    </w:lvl>
    <w:lvl w:ilvl="4">
      <w:numFmt w:val="bullet"/>
      <w:lvlText w:val="•"/>
      <w:lvlJc w:val="left"/>
      <w:pPr>
        <w:ind w:left="4628" w:hanging="640"/>
      </w:pPr>
      <w:rPr>
        <w:rFonts w:hint="default"/>
      </w:rPr>
    </w:lvl>
    <w:lvl w:ilvl="5">
      <w:numFmt w:val="bullet"/>
      <w:lvlText w:val="•"/>
      <w:lvlJc w:val="left"/>
      <w:pPr>
        <w:ind w:left="5490" w:hanging="640"/>
      </w:pPr>
      <w:rPr>
        <w:rFonts w:hint="default"/>
      </w:rPr>
    </w:lvl>
    <w:lvl w:ilvl="6">
      <w:numFmt w:val="bullet"/>
      <w:lvlText w:val="•"/>
      <w:lvlJc w:val="left"/>
      <w:pPr>
        <w:ind w:left="6352" w:hanging="640"/>
      </w:pPr>
      <w:rPr>
        <w:rFonts w:hint="default"/>
      </w:rPr>
    </w:lvl>
    <w:lvl w:ilvl="7">
      <w:numFmt w:val="bullet"/>
      <w:lvlText w:val="•"/>
      <w:lvlJc w:val="left"/>
      <w:pPr>
        <w:ind w:left="7214" w:hanging="640"/>
      </w:pPr>
      <w:rPr>
        <w:rFonts w:hint="default"/>
      </w:rPr>
    </w:lvl>
    <w:lvl w:ilvl="8">
      <w:numFmt w:val="bullet"/>
      <w:lvlText w:val="•"/>
      <w:lvlJc w:val="left"/>
      <w:pPr>
        <w:ind w:left="8076" w:hanging="640"/>
      </w:pPr>
      <w:rPr>
        <w:rFonts w:hint="default"/>
      </w:rPr>
    </w:lvl>
  </w:abstractNum>
  <w:abstractNum w:abstractNumId="21" w15:restartNumberingAfterBreak="0">
    <w:nsid w:val="7A724B69"/>
    <w:multiLevelType w:val="hybridMultilevel"/>
    <w:tmpl w:val="72F0E708"/>
    <w:lvl w:ilvl="0" w:tplc="E07CA564">
      <w:start w:val="1"/>
      <w:numFmt w:val="lowerLetter"/>
      <w:lvlText w:val="(%1)"/>
      <w:lvlJc w:val="left"/>
      <w:pPr>
        <w:ind w:left="3253" w:hanging="209"/>
        <w:jc w:val="right"/>
      </w:pPr>
      <w:rPr>
        <w:rFonts w:ascii="Arial" w:eastAsia="Arial" w:hAnsi="Arial" w:cs="Arial" w:hint="default"/>
        <w:b w:val="0"/>
        <w:bCs w:val="0"/>
        <w:i w:val="0"/>
        <w:iCs w:val="0"/>
        <w:color w:val="252525"/>
        <w:w w:val="99"/>
        <w:sz w:val="15"/>
        <w:szCs w:val="15"/>
      </w:rPr>
    </w:lvl>
    <w:lvl w:ilvl="1" w:tplc="82AA28EC">
      <w:numFmt w:val="bullet"/>
      <w:lvlText w:val="•"/>
      <w:lvlJc w:val="left"/>
      <w:pPr>
        <w:ind w:left="3406" w:hanging="209"/>
      </w:pPr>
      <w:rPr>
        <w:rFonts w:hint="default"/>
      </w:rPr>
    </w:lvl>
    <w:lvl w:ilvl="2" w:tplc="5A12EF4C">
      <w:numFmt w:val="bullet"/>
      <w:lvlText w:val="•"/>
      <w:lvlJc w:val="left"/>
      <w:pPr>
        <w:ind w:left="3553" w:hanging="209"/>
      </w:pPr>
      <w:rPr>
        <w:rFonts w:hint="default"/>
      </w:rPr>
    </w:lvl>
    <w:lvl w:ilvl="3" w:tplc="ED906622">
      <w:numFmt w:val="bullet"/>
      <w:lvlText w:val="•"/>
      <w:lvlJc w:val="left"/>
      <w:pPr>
        <w:ind w:left="3700" w:hanging="209"/>
      </w:pPr>
      <w:rPr>
        <w:rFonts w:hint="default"/>
      </w:rPr>
    </w:lvl>
    <w:lvl w:ilvl="4" w:tplc="9C422BA8">
      <w:numFmt w:val="bullet"/>
      <w:lvlText w:val="•"/>
      <w:lvlJc w:val="left"/>
      <w:pPr>
        <w:ind w:left="3847" w:hanging="209"/>
      </w:pPr>
      <w:rPr>
        <w:rFonts w:hint="default"/>
      </w:rPr>
    </w:lvl>
    <w:lvl w:ilvl="5" w:tplc="585C3D1A">
      <w:numFmt w:val="bullet"/>
      <w:lvlText w:val="•"/>
      <w:lvlJc w:val="left"/>
      <w:pPr>
        <w:ind w:left="3994" w:hanging="209"/>
      </w:pPr>
      <w:rPr>
        <w:rFonts w:hint="default"/>
      </w:rPr>
    </w:lvl>
    <w:lvl w:ilvl="6" w:tplc="904AC8AE">
      <w:numFmt w:val="bullet"/>
      <w:lvlText w:val="•"/>
      <w:lvlJc w:val="left"/>
      <w:pPr>
        <w:ind w:left="4141" w:hanging="209"/>
      </w:pPr>
      <w:rPr>
        <w:rFonts w:hint="default"/>
      </w:rPr>
    </w:lvl>
    <w:lvl w:ilvl="7" w:tplc="6C764576">
      <w:numFmt w:val="bullet"/>
      <w:lvlText w:val="•"/>
      <w:lvlJc w:val="left"/>
      <w:pPr>
        <w:ind w:left="4287" w:hanging="209"/>
      </w:pPr>
      <w:rPr>
        <w:rFonts w:hint="default"/>
      </w:rPr>
    </w:lvl>
    <w:lvl w:ilvl="8" w:tplc="5052A94C">
      <w:numFmt w:val="bullet"/>
      <w:lvlText w:val="•"/>
      <w:lvlJc w:val="left"/>
      <w:pPr>
        <w:ind w:left="4434" w:hanging="209"/>
      </w:pPr>
      <w:rPr>
        <w:rFonts w:hint="default"/>
      </w:r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10"/>
  </w:num>
  <w:num w:numId="5">
    <w:abstractNumId w:val="13"/>
  </w:num>
  <w:num w:numId="6">
    <w:abstractNumId w:val="15"/>
  </w:num>
  <w:num w:numId="7">
    <w:abstractNumId w:val="14"/>
  </w:num>
  <w:num w:numId="8">
    <w:abstractNumId w:val="6"/>
  </w:num>
  <w:num w:numId="9">
    <w:abstractNumId w:val="21"/>
  </w:num>
  <w:num w:numId="10">
    <w:abstractNumId w:val="7"/>
  </w:num>
  <w:num w:numId="11">
    <w:abstractNumId w:val="2"/>
  </w:num>
  <w:num w:numId="12">
    <w:abstractNumId w:val="20"/>
  </w:num>
  <w:num w:numId="13">
    <w:abstractNumId w:val="1"/>
  </w:num>
  <w:num w:numId="14">
    <w:abstractNumId w:val="11"/>
  </w:num>
  <w:num w:numId="15">
    <w:abstractNumId w:val="19"/>
  </w:num>
  <w:num w:numId="16">
    <w:abstractNumId w:val="16"/>
  </w:num>
  <w:num w:numId="17">
    <w:abstractNumId w:val="8"/>
  </w:num>
  <w:num w:numId="18">
    <w:abstractNumId w:val="18"/>
  </w:num>
  <w:num w:numId="19">
    <w:abstractNumId w:val="5"/>
  </w:num>
  <w:num w:numId="20">
    <w:abstractNumId w:val="3"/>
  </w:num>
  <w:num w:numId="21">
    <w:abstractNumId w:val="17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41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856A6"/>
    <w:rsid w:val="008B0A64"/>
    <w:rsid w:val="00B856A6"/>
    <w:rsid w:val="00CE2E4C"/>
    <w:rsid w:val="00E27698"/>
    <w:rsid w:val="00EB5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4"/>
    <o:shapelayout v:ext="edit">
      <o:idmap v:ext="edit" data="1,3,4"/>
    </o:shapelayout>
  </w:shapeDefaults>
  <w:decimalSymbol w:val="."/>
  <w:listSeparator w:val=","/>
  <w14:docId w14:val="485CB1DD"/>
  <w15:docId w15:val="{9E08714E-86B0-46A7-802E-2A1FFE092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1390"/>
      <w:outlineLvl w:val="0"/>
    </w:pPr>
    <w:rPr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ind w:left="745"/>
      <w:outlineLvl w:val="1"/>
    </w:pPr>
    <w:rPr>
      <w:rFonts w:ascii="Calibri" w:eastAsia="Calibri" w:hAnsi="Calibri" w:cs="Calibri"/>
      <w:b/>
      <w:bCs/>
      <w:sz w:val="26"/>
      <w:szCs w:val="26"/>
    </w:rPr>
  </w:style>
  <w:style w:type="paragraph" w:styleId="Heading3">
    <w:name w:val="heading 3"/>
    <w:basedOn w:val="Normal"/>
    <w:uiPriority w:val="9"/>
    <w:unhideWhenUsed/>
    <w:qFormat/>
    <w:pPr>
      <w:spacing w:line="252" w:lineRule="exact"/>
      <w:ind w:left="20"/>
      <w:outlineLvl w:val="2"/>
    </w:pPr>
    <w:rPr>
      <w:rFonts w:ascii="Georgia" w:eastAsia="Georgia" w:hAnsi="Georgia" w:cs="Georgia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247"/>
      <w:ind w:right="238"/>
      <w:jc w:val="center"/>
    </w:pPr>
    <w:rPr>
      <w:sz w:val="24"/>
      <w:szCs w:val="24"/>
    </w:rPr>
  </w:style>
  <w:style w:type="paragraph" w:styleId="TOC2">
    <w:name w:val="toc 2"/>
    <w:basedOn w:val="Normal"/>
    <w:uiPriority w:val="1"/>
    <w:qFormat/>
    <w:pPr>
      <w:spacing w:before="247"/>
      <w:ind w:left="883" w:hanging="352"/>
    </w:pPr>
    <w:rPr>
      <w:sz w:val="24"/>
      <w:szCs w:val="24"/>
    </w:rPr>
  </w:style>
  <w:style w:type="paragraph" w:styleId="TOC3">
    <w:name w:val="toc 3"/>
    <w:basedOn w:val="Normal"/>
    <w:uiPriority w:val="1"/>
    <w:qFormat/>
    <w:pPr>
      <w:spacing w:before="13"/>
      <w:ind w:left="1421" w:hanging="539"/>
    </w:pPr>
    <w:rPr>
      <w:sz w:val="24"/>
      <w:szCs w:val="24"/>
    </w:rPr>
  </w:style>
  <w:style w:type="paragraph" w:styleId="TOC4">
    <w:name w:val="toc 4"/>
    <w:basedOn w:val="Normal"/>
    <w:uiPriority w:val="1"/>
    <w:qFormat/>
    <w:pPr>
      <w:spacing w:before="13"/>
      <w:ind w:left="2170" w:hanging="750"/>
    </w:pPr>
    <w:rPr>
      <w:sz w:val="24"/>
      <w:szCs w:val="24"/>
    </w:rPr>
  </w:style>
  <w:style w:type="paragraph" w:styleId="TOC5">
    <w:name w:val="toc 5"/>
    <w:basedOn w:val="Normal"/>
    <w:uiPriority w:val="1"/>
    <w:qFormat/>
    <w:pPr>
      <w:spacing w:before="13"/>
      <w:ind w:left="3130" w:hanging="961"/>
    </w:pPr>
    <w:rPr>
      <w:sz w:val="24"/>
      <w:szCs w:val="24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8"/>
      <w:ind w:left="830" w:right="1068"/>
      <w:jc w:val="center"/>
    </w:pPr>
    <w:rPr>
      <w:rFonts w:ascii="Georgia" w:eastAsia="Georgia" w:hAnsi="Georgia" w:cs="Georgia"/>
      <w:b/>
      <w:bCs/>
      <w:sz w:val="41"/>
      <w:szCs w:val="41"/>
    </w:rPr>
  </w:style>
  <w:style w:type="paragraph" w:styleId="ListParagraph">
    <w:name w:val="List Paragraph"/>
    <w:basedOn w:val="Normal"/>
    <w:uiPriority w:val="1"/>
    <w:qFormat/>
    <w:pPr>
      <w:ind w:left="1130" w:hanging="599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9.png"/><Relationship Id="rId21" Type="http://schemas.openxmlformats.org/officeDocument/2006/relationships/image" Target="media/image13.png"/><Relationship Id="rId42" Type="http://schemas.openxmlformats.org/officeDocument/2006/relationships/image" Target="media/image34.png"/><Relationship Id="rId63" Type="http://schemas.openxmlformats.org/officeDocument/2006/relationships/image" Target="media/image55.png"/><Relationship Id="rId84" Type="http://schemas.openxmlformats.org/officeDocument/2006/relationships/image" Target="media/image76.png"/><Relationship Id="rId138" Type="http://schemas.openxmlformats.org/officeDocument/2006/relationships/hyperlink" Target="https://en.wikipedia.org/w/index.php?title=Euler_angles&amp;oldid=948572807" TargetMode="External"/><Relationship Id="rId159" Type="http://schemas.openxmlformats.org/officeDocument/2006/relationships/hyperlink" Target="http://dx.doi.org/10.1016/S0022-4073(97)00003-4" TargetMode="External"/><Relationship Id="rId170" Type="http://schemas.openxmlformats.org/officeDocument/2006/relationships/hyperlink" Target="http://dx.doi.org/10.1029/96JD02425" TargetMode="External"/><Relationship Id="rId107" Type="http://schemas.openxmlformats.org/officeDocument/2006/relationships/image" Target="media/image99.png"/><Relationship Id="rId11" Type="http://schemas.openxmlformats.org/officeDocument/2006/relationships/image" Target="media/image3.png"/><Relationship Id="rId32" Type="http://schemas.openxmlformats.org/officeDocument/2006/relationships/image" Target="media/image24.png"/><Relationship Id="rId53" Type="http://schemas.openxmlformats.org/officeDocument/2006/relationships/image" Target="media/image45.png"/><Relationship Id="rId74" Type="http://schemas.openxmlformats.org/officeDocument/2006/relationships/image" Target="media/image66.png"/><Relationship Id="rId128" Type="http://schemas.openxmlformats.org/officeDocument/2006/relationships/image" Target="media/image120.png"/><Relationship Id="rId149" Type="http://schemas.openxmlformats.org/officeDocument/2006/relationships/hyperlink" Target="http://ao.osa.org/abstract.cfm?URI=ao-27-12-2502" TargetMode="External"/><Relationship Id="rId5" Type="http://schemas.openxmlformats.org/officeDocument/2006/relationships/footnotes" Target="footnotes.xml"/><Relationship Id="rId95" Type="http://schemas.openxmlformats.org/officeDocument/2006/relationships/image" Target="media/image87.png"/><Relationship Id="rId160" Type="http://schemas.openxmlformats.org/officeDocument/2006/relationships/hyperlink" Target="http://www.sciencedirect.com/science/article/pii/S0022407397000034" TargetMode="External"/><Relationship Id="rId181" Type="http://schemas.openxmlformats.org/officeDocument/2006/relationships/fontTable" Target="fontTable.xml"/><Relationship Id="rId22" Type="http://schemas.openxmlformats.org/officeDocument/2006/relationships/image" Target="media/image14.png"/><Relationship Id="rId43" Type="http://schemas.openxmlformats.org/officeDocument/2006/relationships/image" Target="media/image35.png"/><Relationship Id="rId64" Type="http://schemas.openxmlformats.org/officeDocument/2006/relationships/image" Target="media/image56.png"/><Relationship Id="rId118" Type="http://schemas.openxmlformats.org/officeDocument/2006/relationships/image" Target="media/image110.png"/><Relationship Id="rId139" Type="http://schemas.openxmlformats.org/officeDocument/2006/relationships/hyperlink" Target="http://amazon.com/o/ASIN/0486642283/" TargetMode="External"/><Relationship Id="rId85" Type="http://schemas.openxmlformats.org/officeDocument/2006/relationships/image" Target="media/image77.png"/><Relationship Id="rId150" Type="http://schemas.openxmlformats.org/officeDocument/2006/relationships/hyperlink" Target="http://dx.doi.org/10.1016/0022-4073(92)" TargetMode="External"/><Relationship Id="rId171" Type="http://schemas.openxmlformats.org/officeDocument/2006/relationships/hyperlink" Target="http://dx.doi.org/10.1029/96JD02425" TargetMode="External"/><Relationship Id="rId12" Type="http://schemas.openxmlformats.org/officeDocument/2006/relationships/image" Target="media/image4.png"/><Relationship Id="rId33" Type="http://schemas.openxmlformats.org/officeDocument/2006/relationships/image" Target="media/image25.png"/><Relationship Id="rId108" Type="http://schemas.openxmlformats.org/officeDocument/2006/relationships/image" Target="media/image100.png"/><Relationship Id="rId129" Type="http://schemas.openxmlformats.org/officeDocument/2006/relationships/image" Target="media/image121.png"/><Relationship Id="rId54" Type="http://schemas.openxmlformats.org/officeDocument/2006/relationships/image" Target="media/image46.png"/><Relationship Id="rId75" Type="http://schemas.openxmlformats.org/officeDocument/2006/relationships/image" Target="media/image67.png"/><Relationship Id="rId96" Type="http://schemas.openxmlformats.org/officeDocument/2006/relationships/image" Target="media/image88.png"/><Relationship Id="rId140" Type="http://schemas.openxmlformats.org/officeDocument/2006/relationships/hyperlink" Target="http://www/" TargetMode="External"/><Relationship Id="rId161" Type="http://schemas.openxmlformats.org/officeDocument/2006/relationships/hyperlink" Target="http://www.sciencedirect.com/science/article/pii/S0022407397000034" TargetMode="External"/><Relationship Id="rId182" Type="http://schemas.openxmlformats.org/officeDocument/2006/relationships/theme" Target="theme/theme1.xml"/><Relationship Id="rId6" Type="http://schemas.openxmlformats.org/officeDocument/2006/relationships/endnotes" Target="endnotes.xml"/><Relationship Id="rId23" Type="http://schemas.openxmlformats.org/officeDocument/2006/relationships/image" Target="media/image15.png"/><Relationship Id="rId119" Type="http://schemas.openxmlformats.org/officeDocument/2006/relationships/image" Target="media/image111.png"/><Relationship Id="rId44" Type="http://schemas.openxmlformats.org/officeDocument/2006/relationships/image" Target="media/image36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81" Type="http://schemas.openxmlformats.org/officeDocument/2006/relationships/image" Target="media/image73.png"/><Relationship Id="rId86" Type="http://schemas.openxmlformats.org/officeDocument/2006/relationships/image" Target="media/image78.png"/><Relationship Id="rId130" Type="http://schemas.openxmlformats.org/officeDocument/2006/relationships/image" Target="media/image122.png"/><Relationship Id="rId135" Type="http://schemas.openxmlformats.org/officeDocument/2006/relationships/image" Target="media/image127.png"/><Relationship Id="rId151" Type="http://schemas.openxmlformats.org/officeDocument/2006/relationships/hyperlink" Target="http://www.sciencedirect.com/science/article/pii/002240739290076G" TargetMode="External"/><Relationship Id="rId156" Type="http://schemas.openxmlformats.org/officeDocument/2006/relationships/hyperlink" Target="http://dx/" TargetMode="External"/><Relationship Id="rId177" Type="http://schemas.openxmlformats.org/officeDocument/2006/relationships/hyperlink" Target="http://dx.doi.org/10.1080/14786443908521165" TargetMode="External"/><Relationship Id="rId172" Type="http://schemas.openxmlformats.org/officeDocument/2006/relationships/hyperlink" Target="http://www.jstor.org/stable/111970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9" Type="http://schemas.openxmlformats.org/officeDocument/2006/relationships/image" Target="media/image31.png"/><Relationship Id="rId109" Type="http://schemas.openxmlformats.org/officeDocument/2006/relationships/image" Target="media/image101.jpeg"/><Relationship Id="rId34" Type="http://schemas.openxmlformats.org/officeDocument/2006/relationships/image" Target="media/image26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76" Type="http://schemas.openxmlformats.org/officeDocument/2006/relationships/image" Target="media/image68.png"/><Relationship Id="rId97" Type="http://schemas.openxmlformats.org/officeDocument/2006/relationships/image" Target="media/image89.png"/><Relationship Id="rId104" Type="http://schemas.openxmlformats.org/officeDocument/2006/relationships/image" Target="media/image96.png"/><Relationship Id="rId120" Type="http://schemas.openxmlformats.org/officeDocument/2006/relationships/image" Target="media/image112.png"/><Relationship Id="rId125" Type="http://schemas.openxmlformats.org/officeDocument/2006/relationships/image" Target="media/image117.png"/><Relationship Id="rId141" Type="http://schemas.openxmlformats.org/officeDocument/2006/relationships/hyperlink" Target="https://doi.org/10.1088%2F0957-0233%2F11%2F12%2F705" TargetMode="External"/><Relationship Id="rId146" Type="http://schemas.openxmlformats.org/officeDocument/2006/relationships/hyperlink" Target="http://dx.doi.org/10.1007/3-540-36536-2_4" TargetMode="External"/><Relationship Id="rId167" Type="http://schemas.openxmlformats.org/officeDocument/2006/relationships/hyperlink" Target="http://dx.doi.org/10.1016/0022-4073(91)90022-I" TargetMode="External"/><Relationship Id="rId7" Type="http://schemas.openxmlformats.org/officeDocument/2006/relationships/image" Target="media/image1.png"/><Relationship Id="rId71" Type="http://schemas.openxmlformats.org/officeDocument/2006/relationships/image" Target="media/image63.png"/><Relationship Id="rId92" Type="http://schemas.openxmlformats.org/officeDocument/2006/relationships/image" Target="media/image84.png"/><Relationship Id="rId162" Type="http://schemas.openxmlformats.org/officeDocument/2006/relationships/hyperlink" Target="http://www.sciencedirect.com/science/article/pii/S0022407306001191" TargetMode="External"/><Relationship Id="rId2" Type="http://schemas.openxmlformats.org/officeDocument/2006/relationships/styles" Target="styles.xml"/><Relationship Id="rId29" Type="http://schemas.openxmlformats.org/officeDocument/2006/relationships/image" Target="media/image21.png"/><Relationship Id="rId24" Type="http://schemas.openxmlformats.org/officeDocument/2006/relationships/image" Target="media/image16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66" Type="http://schemas.openxmlformats.org/officeDocument/2006/relationships/image" Target="media/image58.png"/><Relationship Id="rId87" Type="http://schemas.openxmlformats.org/officeDocument/2006/relationships/image" Target="media/image79.png"/><Relationship Id="rId110" Type="http://schemas.openxmlformats.org/officeDocument/2006/relationships/image" Target="media/image102.jpeg"/><Relationship Id="rId115" Type="http://schemas.openxmlformats.org/officeDocument/2006/relationships/image" Target="media/image107.png"/><Relationship Id="rId131" Type="http://schemas.openxmlformats.org/officeDocument/2006/relationships/image" Target="media/image123.png"/><Relationship Id="rId136" Type="http://schemas.openxmlformats.org/officeDocument/2006/relationships/image" Target="media/image128.png"/><Relationship Id="rId157" Type="http://schemas.openxmlformats.org/officeDocument/2006/relationships/hyperlink" Target="http://www.sciencedirect.com/science/article/pii/0169809594900248" TargetMode="External"/><Relationship Id="rId178" Type="http://schemas.openxmlformats.org/officeDocument/2006/relationships/hyperlink" Target="http://dx.doi.org/10.1080/14786443908521165" TargetMode="External"/><Relationship Id="rId61" Type="http://schemas.openxmlformats.org/officeDocument/2006/relationships/image" Target="media/image53.png"/><Relationship Id="rId82" Type="http://schemas.openxmlformats.org/officeDocument/2006/relationships/image" Target="media/image74.png"/><Relationship Id="rId152" Type="http://schemas.openxmlformats.org/officeDocument/2006/relationships/hyperlink" Target="http://www.sciencedirect.com/science/article/pii/002240739290076G" TargetMode="External"/><Relationship Id="rId173" Type="http://schemas.openxmlformats.org/officeDocument/2006/relationships/hyperlink" Target="http://dx.doi.org/10" TargetMode="External"/><Relationship Id="rId19" Type="http://schemas.openxmlformats.org/officeDocument/2006/relationships/image" Target="media/image11.png"/><Relationship Id="rId14" Type="http://schemas.openxmlformats.org/officeDocument/2006/relationships/image" Target="media/image6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56" Type="http://schemas.openxmlformats.org/officeDocument/2006/relationships/image" Target="media/image48.png"/><Relationship Id="rId77" Type="http://schemas.openxmlformats.org/officeDocument/2006/relationships/image" Target="media/image69.png"/><Relationship Id="rId100" Type="http://schemas.openxmlformats.org/officeDocument/2006/relationships/image" Target="media/image92.png"/><Relationship Id="rId105" Type="http://schemas.openxmlformats.org/officeDocument/2006/relationships/image" Target="media/image97.png"/><Relationship Id="rId126" Type="http://schemas.openxmlformats.org/officeDocument/2006/relationships/image" Target="media/image118.png"/><Relationship Id="rId147" Type="http://schemas.openxmlformats.org/officeDocument/2006/relationships/hyperlink" Target="http://amazon.com/o/ASIN/0124514510/" TargetMode="External"/><Relationship Id="rId168" Type="http://schemas.openxmlformats.org/officeDocument/2006/relationships/hyperlink" Target="http://www.sciencedirect.com/science/article/pii/002240739190022I" TargetMode="External"/><Relationship Id="rId8" Type="http://schemas.openxmlformats.org/officeDocument/2006/relationships/footer" Target="footer1.xml"/><Relationship Id="rId51" Type="http://schemas.openxmlformats.org/officeDocument/2006/relationships/image" Target="media/image43.png"/><Relationship Id="rId72" Type="http://schemas.openxmlformats.org/officeDocument/2006/relationships/image" Target="media/image64.png"/><Relationship Id="rId93" Type="http://schemas.openxmlformats.org/officeDocument/2006/relationships/image" Target="media/image85.png"/><Relationship Id="rId98" Type="http://schemas.openxmlformats.org/officeDocument/2006/relationships/image" Target="media/image90.png"/><Relationship Id="rId121" Type="http://schemas.openxmlformats.org/officeDocument/2006/relationships/image" Target="media/image113.png"/><Relationship Id="rId142" Type="http://schemas.openxmlformats.org/officeDocument/2006/relationships/hyperlink" Target="https://books.google.com/books?id=Spy6xHWFJIEC" TargetMode="External"/><Relationship Id="rId163" Type="http://schemas.openxmlformats.org/officeDocument/2006/relationships/hyperlink" Target="http://www.sciencedirect.com/science/article/pii/S0022407306001191" TargetMode="External"/><Relationship Id="rId3" Type="http://schemas.openxmlformats.org/officeDocument/2006/relationships/settings" Target="settings.xml"/><Relationship Id="rId25" Type="http://schemas.openxmlformats.org/officeDocument/2006/relationships/image" Target="media/image17.png"/><Relationship Id="rId46" Type="http://schemas.openxmlformats.org/officeDocument/2006/relationships/image" Target="media/image38.png"/><Relationship Id="rId67" Type="http://schemas.openxmlformats.org/officeDocument/2006/relationships/image" Target="media/image59.png"/><Relationship Id="rId116" Type="http://schemas.openxmlformats.org/officeDocument/2006/relationships/image" Target="media/image108.png"/><Relationship Id="rId137" Type="http://schemas.openxmlformats.org/officeDocument/2006/relationships/hyperlink" Target="https://en.wikipedia.org/w/index.php?title=Euler_angles&amp;oldid=948572807" TargetMode="External"/><Relationship Id="rId158" Type="http://schemas.openxmlformats.org/officeDocument/2006/relationships/hyperlink" Target="http://www.sciencedirect.com/science/article/pii/0169809594900248" TargetMode="External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62" Type="http://schemas.openxmlformats.org/officeDocument/2006/relationships/image" Target="media/image54.png"/><Relationship Id="rId83" Type="http://schemas.openxmlformats.org/officeDocument/2006/relationships/image" Target="media/image75.png"/><Relationship Id="rId88" Type="http://schemas.openxmlformats.org/officeDocument/2006/relationships/image" Target="media/image80.png"/><Relationship Id="rId111" Type="http://schemas.openxmlformats.org/officeDocument/2006/relationships/image" Target="media/image103.png"/><Relationship Id="rId132" Type="http://schemas.openxmlformats.org/officeDocument/2006/relationships/image" Target="media/image124.png"/><Relationship Id="rId153" Type="http://schemas.openxmlformats.org/officeDocument/2006/relationships/hyperlink" Target="http://dx.doi/" TargetMode="External"/><Relationship Id="rId174" Type="http://schemas.openxmlformats.org/officeDocument/2006/relationships/hyperlink" Target="https://books.google.com/books?id=CK3HDRwCT5YC" TargetMode="External"/><Relationship Id="rId179" Type="http://schemas.openxmlformats.org/officeDocument/2006/relationships/hyperlink" Target="https://www.mathworks.com/products/deep-learning.html" TargetMode="External"/><Relationship Id="rId15" Type="http://schemas.openxmlformats.org/officeDocument/2006/relationships/image" Target="media/image7.png"/><Relationship Id="rId36" Type="http://schemas.openxmlformats.org/officeDocument/2006/relationships/image" Target="media/image28.png"/><Relationship Id="rId57" Type="http://schemas.openxmlformats.org/officeDocument/2006/relationships/image" Target="media/image49.png"/><Relationship Id="rId106" Type="http://schemas.openxmlformats.org/officeDocument/2006/relationships/image" Target="media/image98.png"/><Relationship Id="rId127" Type="http://schemas.openxmlformats.org/officeDocument/2006/relationships/image" Target="media/image119.png"/><Relationship Id="rId10" Type="http://schemas.openxmlformats.org/officeDocument/2006/relationships/image" Target="media/image2.jpeg"/><Relationship Id="rId31" Type="http://schemas.openxmlformats.org/officeDocument/2006/relationships/image" Target="media/image23.png"/><Relationship Id="rId52" Type="http://schemas.openxmlformats.org/officeDocument/2006/relationships/image" Target="media/image44.png"/><Relationship Id="rId73" Type="http://schemas.openxmlformats.org/officeDocument/2006/relationships/image" Target="media/image65.png"/><Relationship Id="rId78" Type="http://schemas.openxmlformats.org/officeDocument/2006/relationships/image" Target="media/image70.png"/><Relationship Id="rId94" Type="http://schemas.openxmlformats.org/officeDocument/2006/relationships/image" Target="media/image86.png"/><Relationship Id="rId99" Type="http://schemas.openxmlformats.org/officeDocument/2006/relationships/image" Target="media/image91.png"/><Relationship Id="rId101" Type="http://schemas.openxmlformats.org/officeDocument/2006/relationships/image" Target="media/image93.png"/><Relationship Id="rId122" Type="http://schemas.openxmlformats.org/officeDocument/2006/relationships/image" Target="media/image114.png"/><Relationship Id="rId143" Type="http://schemas.openxmlformats.org/officeDocument/2006/relationships/hyperlink" Target="https://books.google.com/books?id=Spy6xHWFJIEC" TargetMode="External"/><Relationship Id="rId148" Type="http://schemas.openxmlformats.org/officeDocument/2006/relationships/hyperlink" Target="http://ao.osa.org/abstract.cfm?URI=ao-27-12-2502" TargetMode="External"/><Relationship Id="rId164" Type="http://schemas.openxmlformats.org/officeDocument/2006/relationships/hyperlink" Target="http://dx.doi.org/10.1016/0022-4073(70)90101-9" TargetMode="External"/><Relationship Id="rId169" Type="http://schemas.openxmlformats.org/officeDocument/2006/relationships/hyperlink" Target="http://www.sciencedirect.com/science/article/pii/002240739190022I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80" Type="http://schemas.openxmlformats.org/officeDocument/2006/relationships/footer" Target="footer3.xml"/><Relationship Id="rId26" Type="http://schemas.openxmlformats.org/officeDocument/2006/relationships/image" Target="media/image18.png"/><Relationship Id="rId47" Type="http://schemas.openxmlformats.org/officeDocument/2006/relationships/image" Target="media/image39.png"/><Relationship Id="rId68" Type="http://schemas.openxmlformats.org/officeDocument/2006/relationships/image" Target="media/image60.png"/><Relationship Id="rId89" Type="http://schemas.openxmlformats.org/officeDocument/2006/relationships/image" Target="media/image81.png"/><Relationship Id="rId112" Type="http://schemas.openxmlformats.org/officeDocument/2006/relationships/image" Target="media/image104.png"/><Relationship Id="rId133" Type="http://schemas.openxmlformats.org/officeDocument/2006/relationships/image" Target="media/image125.png"/><Relationship Id="rId154" Type="http://schemas.openxmlformats.org/officeDocument/2006/relationships/hyperlink" Target="http://www.sciencedirect.com/science/article/pii/002240739290077H" TargetMode="External"/><Relationship Id="rId175" Type="http://schemas.openxmlformats.org/officeDocument/2006/relationships/hyperlink" Target="https://books.google.com/books?id=CK3HDRwCT5YC" TargetMode="External"/><Relationship Id="rId16" Type="http://schemas.openxmlformats.org/officeDocument/2006/relationships/image" Target="media/image8.png"/><Relationship Id="rId37" Type="http://schemas.openxmlformats.org/officeDocument/2006/relationships/image" Target="media/image29.png"/><Relationship Id="rId58" Type="http://schemas.openxmlformats.org/officeDocument/2006/relationships/image" Target="media/image50.png"/><Relationship Id="rId79" Type="http://schemas.openxmlformats.org/officeDocument/2006/relationships/image" Target="media/image71.png"/><Relationship Id="rId102" Type="http://schemas.openxmlformats.org/officeDocument/2006/relationships/image" Target="media/image94.png"/><Relationship Id="rId123" Type="http://schemas.openxmlformats.org/officeDocument/2006/relationships/image" Target="media/image115.png"/><Relationship Id="rId144" Type="http://schemas.openxmlformats.org/officeDocument/2006/relationships/hyperlink" Target="https://books.google.com/books?id=CK3HDRwCT5YC" TargetMode="External"/><Relationship Id="rId90" Type="http://schemas.openxmlformats.org/officeDocument/2006/relationships/image" Target="media/image82.png"/><Relationship Id="rId165" Type="http://schemas.openxmlformats.org/officeDocument/2006/relationships/hyperlink" Target="http://www.sciencedirect.com/science/article/pii/0022407370901019" TargetMode="External"/><Relationship Id="rId27" Type="http://schemas.openxmlformats.org/officeDocument/2006/relationships/image" Target="media/image19.png"/><Relationship Id="rId48" Type="http://schemas.openxmlformats.org/officeDocument/2006/relationships/image" Target="media/image40.png"/><Relationship Id="rId69" Type="http://schemas.openxmlformats.org/officeDocument/2006/relationships/image" Target="media/image61.png"/><Relationship Id="rId113" Type="http://schemas.openxmlformats.org/officeDocument/2006/relationships/image" Target="media/image105.png"/><Relationship Id="rId134" Type="http://schemas.openxmlformats.org/officeDocument/2006/relationships/image" Target="media/image126.png"/><Relationship Id="rId80" Type="http://schemas.openxmlformats.org/officeDocument/2006/relationships/image" Target="media/image72.png"/><Relationship Id="rId155" Type="http://schemas.openxmlformats.org/officeDocument/2006/relationships/hyperlink" Target="http://www.sciencedirect.com/science/article/pii/002240739290077H" TargetMode="External"/><Relationship Id="rId176" Type="http://schemas.openxmlformats.org/officeDocument/2006/relationships/hyperlink" Target="http://ao.osa.org/abstract.cfm?URI=ao-40-15-2398" TargetMode="External"/><Relationship Id="rId17" Type="http://schemas.openxmlformats.org/officeDocument/2006/relationships/image" Target="media/image9.png"/><Relationship Id="rId38" Type="http://schemas.openxmlformats.org/officeDocument/2006/relationships/image" Target="media/image30.png"/><Relationship Id="rId59" Type="http://schemas.openxmlformats.org/officeDocument/2006/relationships/image" Target="media/image51.png"/><Relationship Id="rId103" Type="http://schemas.openxmlformats.org/officeDocument/2006/relationships/image" Target="media/image95.png"/><Relationship Id="rId124" Type="http://schemas.openxmlformats.org/officeDocument/2006/relationships/image" Target="media/image116.png"/><Relationship Id="rId70" Type="http://schemas.openxmlformats.org/officeDocument/2006/relationships/image" Target="media/image62.png"/><Relationship Id="rId91" Type="http://schemas.openxmlformats.org/officeDocument/2006/relationships/image" Target="media/image83.png"/><Relationship Id="rId145" Type="http://schemas.openxmlformats.org/officeDocument/2006/relationships/hyperlink" Target="http://dx.doi.org/10.1007/3-540-36536-2_4" TargetMode="External"/><Relationship Id="rId166" Type="http://schemas.openxmlformats.org/officeDocument/2006/relationships/hyperlink" Target="http://www.sciencedirect.com/science/article/pii/0022407370901019" TargetMode="External"/><Relationship Id="rId1" Type="http://schemas.openxmlformats.org/officeDocument/2006/relationships/numbering" Target="numbering.xml"/><Relationship Id="rId28" Type="http://schemas.openxmlformats.org/officeDocument/2006/relationships/image" Target="media/image20.png"/><Relationship Id="rId49" Type="http://schemas.openxmlformats.org/officeDocument/2006/relationships/image" Target="media/image41.png"/><Relationship Id="rId114" Type="http://schemas.openxmlformats.org/officeDocument/2006/relationships/image" Target="media/image10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141</Pages>
  <Words>32248</Words>
  <Characters>183815</Characters>
  <Application>Microsoft Office Word</Application>
  <DocSecurity>0</DocSecurity>
  <Lines>1531</Lines>
  <Paragraphs>431</Paragraphs>
  <ScaleCrop>false</ScaleCrop>
  <Company/>
  <LinksUpToDate>false</LinksUpToDate>
  <CharactersWithSpaces>215632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Flinchbaugh</cp:lastModifiedBy>
  <cp:revision>2</cp:revision>
  <dcterms:created xsi:type="dcterms:W3CDTF">2021-07-24T15:41:00Z</dcterms:created>
  <dcterms:modified xsi:type="dcterms:W3CDTF">2021-07-24T15:41:00Z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2020-08-03T00:00:00Z</vt:filetime>
  </property>
  <property fmtid="{D5CDD505-2E9C-101B-9397-08002B2CF9AE}" pid="3" name="Creator">
    <vt:lpwstr>LaTeX with hyperref</vt:lpwstr>
  </property>
  <property fmtid="{D5CDD505-2E9C-101B-9397-08002B2CF9AE}" pid="4" name="LastSaved">
    <vt:filetime>2021-07-24T00:00:00Z</vt:filetime>
  </property>
</Properties>
</file>