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0" w:firstLine="0"/>
        <w:jc w:val="left"/>
        <w:rPr>
          <w:b w:val="1"/>
          <w:sz w:val="40"/>
          <w:szCs w:val="40"/>
        </w:rPr>
      </w:pPr>
      <w:r w:rsidDel="00000000" w:rsidR="00000000" w:rsidRPr="00000000">
        <w:rPr>
          <w:rtl w:val="0"/>
        </w:rPr>
      </w:r>
    </w:p>
    <w:p w:rsidR="00000000" w:rsidDel="00000000" w:rsidP="00000000" w:rsidRDefault="00000000" w:rsidRPr="00000000" w14:paraId="00000002">
      <w:pPr>
        <w:spacing w:line="240" w:lineRule="auto"/>
        <w:ind w:left="0" w:firstLine="0"/>
        <w:jc w:val="center"/>
        <w:rPr>
          <w:b w:val="1"/>
          <w:sz w:val="40"/>
          <w:szCs w:val="40"/>
        </w:rPr>
      </w:pPr>
      <w:r w:rsidDel="00000000" w:rsidR="00000000" w:rsidRPr="00000000">
        <w:rPr>
          <w:rtl w:val="0"/>
        </w:rPr>
      </w:r>
    </w:p>
    <w:p w:rsidR="00000000" w:rsidDel="00000000" w:rsidP="00000000" w:rsidRDefault="00000000" w:rsidRPr="00000000" w14:paraId="00000003">
      <w:pPr>
        <w:spacing w:line="240" w:lineRule="auto"/>
        <w:ind w:left="0" w:firstLine="0"/>
        <w:jc w:val="center"/>
        <w:rPr>
          <w:b w:val="1"/>
          <w:sz w:val="40"/>
          <w:szCs w:val="40"/>
        </w:rPr>
      </w:pPr>
      <w:r w:rsidDel="00000000" w:rsidR="00000000" w:rsidRPr="00000000">
        <w:rPr>
          <w:rtl w:val="0"/>
        </w:rPr>
      </w:r>
    </w:p>
    <w:p w:rsidR="00000000" w:rsidDel="00000000" w:rsidP="00000000" w:rsidRDefault="00000000" w:rsidRPr="00000000" w14:paraId="00000004">
      <w:pPr>
        <w:spacing w:line="240" w:lineRule="auto"/>
        <w:ind w:left="0" w:firstLine="0"/>
        <w:jc w:val="center"/>
        <w:rPr>
          <w:b w:val="1"/>
          <w:sz w:val="54"/>
          <w:szCs w:val="54"/>
        </w:rPr>
      </w:pPr>
      <w:r w:rsidDel="00000000" w:rsidR="00000000" w:rsidRPr="00000000">
        <w:rPr>
          <w:rtl w:val="0"/>
        </w:rPr>
      </w:r>
    </w:p>
    <w:p w:rsidR="00000000" w:rsidDel="00000000" w:rsidP="00000000" w:rsidRDefault="00000000" w:rsidRPr="00000000" w14:paraId="00000005">
      <w:pPr>
        <w:spacing w:line="240" w:lineRule="auto"/>
        <w:ind w:left="0" w:firstLine="0"/>
        <w:jc w:val="center"/>
        <w:rPr>
          <w:b w:val="1"/>
          <w:sz w:val="54"/>
          <w:szCs w:val="54"/>
        </w:rPr>
      </w:pPr>
      <w:r w:rsidDel="00000000" w:rsidR="00000000" w:rsidRPr="00000000">
        <w:rPr>
          <w:b w:val="1"/>
          <w:sz w:val="54"/>
          <w:szCs w:val="54"/>
          <w:rtl w:val="0"/>
        </w:rPr>
        <w:t xml:space="preserve">Libertad de expresión con mordaza: Limitaciones y consecuencia de la Transición en la presente democracia española</w:t>
      </w:r>
    </w:p>
    <w:p w:rsidR="00000000" w:rsidDel="00000000" w:rsidP="00000000" w:rsidRDefault="00000000" w:rsidRPr="00000000" w14:paraId="00000006">
      <w:pPr>
        <w:spacing w:line="480" w:lineRule="auto"/>
        <w:ind w:left="0" w:firstLine="0"/>
        <w:rPr>
          <w:b w:val="1"/>
          <w:sz w:val="72"/>
          <w:szCs w:val="72"/>
        </w:rPr>
      </w:pPr>
      <w:r w:rsidDel="00000000" w:rsidR="00000000" w:rsidRPr="00000000">
        <w:rPr>
          <w:rtl w:val="0"/>
        </w:rPr>
      </w:r>
    </w:p>
    <w:p w:rsidR="00000000" w:rsidDel="00000000" w:rsidP="00000000" w:rsidRDefault="00000000" w:rsidRPr="00000000" w14:paraId="00000007">
      <w:pPr>
        <w:spacing w:line="480" w:lineRule="auto"/>
        <w:ind w:left="0" w:firstLine="0"/>
        <w:rPr>
          <w:b w:val="1"/>
          <w:sz w:val="36"/>
          <w:szCs w:val="36"/>
        </w:rPr>
      </w:pPr>
      <w:r w:rsidDel="00000000" w:rsidR="00000000" w:rsidRPr="00000000">
        <w:rPr>
          <w:rtl w:val="0"/>
        </w:rPr>
      </w:r>
    </w:p>
    <w:p w:rsidR="00000000" w:rsidDel="00000000" w:rsidP="00000000" w:rsidRDefault="00000000" w:rsidRPr="00000000" w14:paraId="00000008">
      <w:pPr>
        <w:spacing w:line="480" w:lineRule="auto"/>
        <w:ind w:left="0" w:firstLine="0"/>
        <w:rPr>
          <w:b w:val="1"/>
          <w:sz w:val="36"/>
          <w:szCs w:val="36"/>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9">
      <w:pPr>
        <w:spacing w:line="480" w:lineRule="auto"/>
        <w:ind w:left="0" w:firstLine="0"/>
        <w:rPr>
          <w:b w:val="1"/>
          <w:sz w:val="36"/>
          <w:szCs w:val="36"/>
        </w:rPr>
      </w:pPr>
      <w:r w:rsidDel="00000000" w:rsidR="00000000" w:rsidRPr="00000000">
        <w:rPr>
          <w:rtl w:val="0"/>
        </w:rPr>
      </w:r>
    </w:p>
    <w:p w:rsidR="00000000" w:rsidDel="00000000" w:rsidP="00000000" w:rsidRDefault="00000000" w:rsidRPr="00000000" w14:paraId="0000000A">
      <w:pPr>
        <w:spacing w:line="480" w:lineRule="auto"/>
        <w:ind w:left="0" w:firstLine="0"/>
        <w:rPr>
          <w:b w:val="1"/>
          <w:sz w:val="36"/>
          <w:szCs w:val="36"/>
        </w:rPr>
      </w:pPr>
      <w:r w:rsidDel="00000000" w:rsidR="00000000" w:rsidRPr="00000000">
        <w:rPr>
          <w:rtl w:val="0"/>
        </w:rPr>
      </w:r>
    </w:p>
    <w:p w:rsidR="00000000" w:rsidDel="00000000" w:rsidP="00000000" w:rsidRDefault="00000000" w:rsidRPr="00000000" w14:paraId="0000000B">
      <w:pPr>
        <w:spacing w:line="480" w:lineRule="auto"/>
        <w:ind w:left="0" w:firstLine="0"/>
        <w:jc w:val="center"/>
        <w:rPr>
          <w:sz w:val="36"/>
          <w:szCs w:val="36"/>
        </w:rPr>
      </w:pPr>
      <w:r w:rsidDel="00000000" w:rsidR="00000000" w:rsidRPr="00000000">
        <w:rPr>
          <w:sz w:val="36"/>
          <w:szCs w:val="36"/>
          <w:rtl w:val="0"/>
        </w:rPr>
        <w:t xml:space="preserve">Alexandra Skouras</w:t>
      </w:r>
    </w:p>
    <w:p w:rsidR="00000000" w:rsidDel="00000000" w:rsidP="00000000" w:rsidRDefault="00000000" w:rsidRPr="00000000" w14:paraId="0000000C">
      <w:pPr>
        <w:spacing w:line="480" w:lineRule="auto"/>
        <w:ind w:left="0" w:firstLine="0"/>
        <w:jc w:val="center"/>
        <w:rPr>
          <w:sz w:val="36"/>
          <w:szCs w:val="36"/>
        </w:rPr>
      </w:pPr>
      <w:r w:rsidDel="00000000" w:rsidR="00000000" w:rsidRPr="00000000">
        <w:rPr>
          <w:sz w:val="36"/>
          <w:szCs w:val="36"/>
          <w:rtl w:val="0"/>
        </w:rPr>
        <w:t xml:space="preserve">Hood College</w:t>
      </w:r>
    </w:p>
    <w:p w:rsidR="00000000" w:rsidDel="00000000" w:rsidP="00000000" w:rsidRDefault="00000000" w:rsidRPr="00000000" w14:paraId="0000000D">
      <w:pPr>
        <w:spacing w:line="480" w:lineRule="auto"/>
        <w:ind w:left="0" w:firstLine="0"/>
        <w:jc w:val="center"/>
        <w:rPr>
          <w:sz w:val="36"/>
          <w:szCs w:val="36"/>
        </w:rPr>
      </w:pPr>
      <w:r w:rsidDel="00000000" w:rsidR="00000000" w:rsidRPr="00000000">
        <w:rPr>
          <w:sz w:val="36"/>
          <w:szCs w:val="36"/>
          <w:rtl w:val="0"/>
        </w:rPr>
        <w:t xml:space="preserve">2019</w:t>
      </w:r>
      <w:r w:rsidDel="00000000" w:rsidR="00000000" w:rsidRPr="00000000">
        <w:rPr>
          <w:rtl w:val="0"/>
        </w:rPr>
      </w:r>
    </w:p>
    <w:p w:rsidR="00000000" w:rsidDel="00000000" w:rsidP="00000000" w:rsidRDefault="00000000" w:rsidRPr="00000000" w14:paraId="0000000E">
      <w:pPr>
        <w:pStyle w:val="Title"/>
        <w:spacing w:line="480" w:lineRule="auto"/>
        <w:rPr>
          <w:sz w:val="24"/>
          <w:szCs w:val="24"/>
        </w:rPr>
      </w:pPr>
      <w:bookmarkStart w:colFirst="0" w:colLast="0" w:name="_2ewoge58e6it" w:id="0"/>
      <w:bookmarkEnd w:id="0"/>
      <w:r w:rsidDel="00000000" w:rsidR="00000000" w:rsidRPr="00000000">
        <w:rPr>
          <w:rtl w:val="0"/>
        </w:rPr>
        <w:t xml:space="preserve">Índice</w:t>
      </w:r>
      <w:r w:rsidDel="00000000" w:rsidR="00000000" w:rsidRPr="00000000">
        <w:rPr>
          <w:rtl w:val="0"/>
        </w:rPr>
      </w:r>
    </w:p>
    <w:p w:rsidR="00000000" w:rsidDel="00000000" w:rsidP="00000000" w:rsidRDefault="00000000" w:rsidRPr="00000000" w14:paraId="0000000F">
      <w:pPr>
        <w:spacing w:line="480" w:lineRule="auto"/>
        <w:rPr>
          <w:sz w:val="24"/>
          <w:szCs w:val="24"/>
        </w:rPr>
      </w:pPr>
      <w:r w:rsidDel="00000000" w:rsidR="00000000" w:rsidRPr="00000000">
        <w:pict>
          <v:rect style="width:0.0pt;height:1.5pt" o:hr="t" o:hrstd="t" o:hralign="center" fillcolor="#A0A0A0" stroked="f"/>
        </w:pic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0">
          <w:pPr>
            <w:tabs>
              <w:tab w:val="right" w:pos="9360"/>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aipp4vvm0xx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Extracto</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_aipp4vvm0xx1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11">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51tise6t9325">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Introducción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_51tise6t9325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2">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lmn6dwxwt1uv">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Historia de la libertad de expresión en España</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_lmn6dwxwt1uv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13">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n7cd6hxkhrjb">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La Transición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_n7cd6hxkhrjb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14">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165ebrlqmy2c">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La Ley Mordaza</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_165ebrlqmy2c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15">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dl23d53iijie">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Casos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_dl23d53iijie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16">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2olb82pz1r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Caso de los raperos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_i2olb82pz1r5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e1rd2jthqb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Caso de Willy Toledo</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_he1rd2jthqb5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e59wxbzz5iy">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Caso de las fotografías</w:t>
            </w:r>
          </w:hyperlink>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_ge59wxbzz5iy \h </w:instrText>
            <w:fldChar w:fldCharType="separate"/>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44</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c289y93hvkpv">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Conclusiones</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_c289y93hvkpv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9ezd9gjj4z0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Bibliografía</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_9ezd9gjj4z0r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52</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B">
      <w:pPr>
        <w:rPr>
          <w:sz w:val="24"/>
          <w:szCs w:val="24"/>
        </w:rPr>
      </w:pPr>
      <w:r w:rsidDel="00000000" w:rsidR="00000000" w:rsidRPr="00000000">
        <w:rPr>
          <w:rtl w:val="0"/>
        </w:rPr>
      </w:r>
    </w:p>
    <w:p w:rsidR="00000000" w:rsidDel="00000000" w:rsidP="00000000" w:rsidRDefault="00000000" w:rsidRPr="00000000" w14:paraId="0000001C">
      <w:pPr>
        <w:spacing w:line="480" w:lineRule="auto"/>
        <w:rPr>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D">
      <w:pPr>
        <w:spacing w:line="480" w:lineRule="auto"/>
        <w:rPr>
          <w:sz w:val="24"/>
          <w:szCs w:val="24"/>
        </w:rPr>
      </w:pPr>
      <w:r w:rsidDel="00000000" w:rsidR="00000000" w:rsidRPr="00000000">
        <w:rPr>
          <w:rtl w:val="0"/>
        </w:rPr>
      </w:r>
    </w:p>
    <w:p w:rsidR="00000000" w:rsidDel="00000000" w:rsidP="00000000" w:rsidRDefault="00000000" w:rsidRPr="00000000" w14:paraId="0000001E">
      <w:pPr>
        <w:spacing w:line="480" w:lineRule="auto"/>
        <w:rPr>
          <w:sz w:val="24"/>
          <w:szCs w:val="24"/>
        </w:rPr>
      </w:pPr>
      <w:r w:rsidDel="00000000" w:rsidR="00000000" w:rsidRPr="00000000">
        <w:rPr>
          <w:rtl w:val="0"/>
        </w:rPr>
      </w:r>
    </w:p>
    <w:p w:rsidR="00000000" w:rsidDel="00000000" w:rsidP="00000000" w:rsidRDefault="00000000" w:rsidRPr="00000000" w14:paraId="0000001F">
      <w:pPr>
        <w:spacing w:line="480" w:lineRule="auto"/>
        <w:rPr>
          <w:sz w:val="24"/>
          <w:szCs w:val="24"/>
        </w:rPr>
      </w:pPr>
      <w:r w:rsidDel="00000000" w:rsidR="00000000" w:rsidRPr="00000000">
        <w:rPr>
          <w:rtl w:val="0"/>
        </w:rPr>
      </w:r>
    </w:p>
    <w:p w:rsidR="00000000" w:rsidDel="00000000" w:rsidP="00000000" w:rsidRDefault="00000000" w:rsidRPr="00000000" w14:paraId="00000020">
      <w:pPr>
        <w:spacing w:line="480" w:lineRule="auto"/>
        <w:rPr>
          <w:sz w:val="24"/>
          <w:szCs w:val="24"/>
        </w:rPr>
      </w:pPr>
      <w:r w:rsidDel="00000000" w:rsidR="00000000" w:rsidRPr="00000000">
        <w:rPr>
          <w:rtl w:val="0"/>
        </w:rPr>
      </w:r>
    </w:p>
    <w:p w:rsidR="00000000" w:rsidDel="00000000" w:rsidP="00000000" w:rsidRDefault="00000000" w:rsidRPr="00000000" w14:paraId="00000021">
      <w:pPr>
        <w:spacing w:line="480" w:lineRule="auto"/>
        <w:rPr>
          <w:sz w:val="24"/>
          <w:szCs w:val="24"/>
        </w:rPr>
      </w:pPr>
      <w:r w:rsidDel="00000000" w:rsidR="00000000" w:rsidRPr="00000000">
        <w:rPr>
          <w:rtl w:val="0"/>
        </w:rPr>
      </w:r>
    </w:p>
    <w:p w:rsidR="00000000" w:rsidDel="00000000" w:rsidP="00000000" w:rsidRDefault="00000000" w:rsidRPr="00000000" w14:paraId="00000022">
      <w:pPr>
        <w:pStyle w:val="Heading1"/>
        <w:spacing w:after="0" w:before="0" w:line="480" w:lineRule="auto"/>
        <w:rPr>
          <w:i w:val="1"/>
          <w:sz w:val="28"/>
          <w:szCs w:val="28"/>
        </w:rPr>
      </w:pPr>
      <w:bookmarkStart w:colFirst="0" w:colLast="0" w:name="_xmwtpbtmflyc" w:id="1"/>
      <w:bookmarkEnd w:id="1"/>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pStyle w:val="Heading1"/>
        <w:spacing w:after="0" w:before="0" w:line="480" w:lineRule="auto"/>
        <w:rPr>
          <w:i w:val="1"/>
          <w:sz w:val="28"/>
          <w:szCs w:val="28"/>
        </w:rPr>
      </w:pPr>
      <w:bookmarkStart w:colFirst="0" w:colLast="0" w:name="_aipp4vvm0xx1" w:id="2"/>
      <w:bookmarkEnd w:id="2"/>
      <w:r w:rsidDel="00000000" w:rsidR="00000000" w:rsidRPr="00000000">
        <w:rPr>
          <w:i w:val="1"/>
          <w:sz w:val="28"/>
          <w:szCs w:val="28"/>
          <w:rtl w:val="0"/>
        </w:rPr>
        <w:t xml:space="preserve">Ex</w:t>
      </w:r>
      <w:r w:rsidDel="00000000" w:rsidR="00000000" w:rsidRPr="00000000">
        <w:rPr>
          <w:i w:val="1"/>
          <w:sz w:val="28"/>
          <w:szCs w:val="28"/>
          <w:rtl w:val="0"/>
        </w:rPr>
        <w:t xml:space="preserve">tracto</w:t>
      </w:r>
    </w:p>
    <w:p w:rsidR="00000000" w:rsidDel="00000000" w:rsidP="00000000" w:rsidRDefault="00000000" w:rsidRPr="00000000" w14:paraId="00000028">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Este trabajo analiza la limitación de la libertad de expresión en la España actual. La libertad de expresión es uno de los derechos fundamentales de los ciudadanos en las sociedades democráticas y su buena salud también está conectada con el funcionamiento sano de la democracia. Aunque la libertad de expresión está observada y defendida en la constitución española, la aparición de leyes como la Ley Mordaza (2015) limita e interfiere con esta libertad fundamental. </w:t>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ab/>
        <w:t xml:space="preserve">Este estudio se enfoca en tres ejemplos de interferencias de la Ley Mordaza (la Ley orgánica de protección de la seguridad ciudadana) en la preservación de la libertad de opinión y expresión de tres artistas españoles: unos raperos que criticaron al rey Juan Carlos I y a la familia real; un actor llamado Willy Toledo que expresó comentarios inapropiados contra la iglesia católica; un fotógrafo y su exposición con fotografías de presos políticos en el mundo con la presencia de presos políticos catalanes.</w:t>
      </w:r>
    </w:p>
    <w:p w:rsidR="00000000" w:rsidDel="00000000" w:rsidP="00000000" w:rsidRDefault="00000000" w:rsidRPr="00000000" w14:paraId="0000002A">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ab/>
        <w:t xml:space="preserve">La aplicación de la Ley Mordaza en estos tres casos muestra que la libertad de expresión está en peligro cuando hablamos de instituciones de poder como la iglesia, el rey o el gobierno de España. </w:t>
      </w:r>
    </w:p>
    <w:p w:rsidR="00000000" w:rsidDel="00000000" w:rsidP="00000000" w:rsidRDefault="00000000" w:rsidRPr="00000000" w14:paraId="0000002B">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ab/>
        <w:t xml:space="preserve">A través de analizar el origen de la Libertad de expresión y su conexión con la democracia, la presencia de esta libertad en las constituciones de España desde la Constitución de Cádiz hasta la Constitución de 1978, y también la transición de la dictadura de Francisco Franco a la democracia, quiero traer luz para entender las razones detrás de la aplicación de la Ley Mordaza en estos casos. Este análisis me ayuda a entender la situación actual de la democracia en España y sus limitaciones. </w:t>
      </w:r>
    </w:p>
    <w:p w:rsidR="00000000" w:rsidDel="00000000" w:rsidP="00000000" w:rsidRDefault="00000000" w:rsidRPr="00000000" w14:paraId="0000002C">
      <w:pPr>
        <w:pStyle w:val="Heading1"/>
        <w:spacing w:after="0" w:before="0" w:line="480" w:lineRule="auto"/>
        <w:rPr>
          <w:i w:val="1"/>
          <w:sz w:val="28"/>
          <w:szCs w:val="28"/>
        </w:rPr>
      </w:pPr>
      <w:bookmarkStart w:colFirst="0" w:colLast="0" w:name="_51tise6t9325" w:id="3"/>
      <w:bookmarkEnd w:id="3"/>
      <w:r w:rsidDel="00000000" w:rsidR="00000000" w:rsidRPr="00000000">
        <w:rPr>
          <w:i w:val="1"/>
          <w:sz w:val="28"/>
          <w:szCs w:val="28"/>
          <w:rtl w:val="0"/>
        </w:rPr>
        <w:t xml:space="preserve">Introducción</w:t>
      </w:r>
    </w:p>
    <w:p w:rsidR="00000000" w:rsidDel="00000000" w:rsidP="00000000" w:rsidRDefault="00000000" w:rsidRPr="00000000" w14:paraId="0000002D">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En primavera del 2018 estudié durante un semestre en Barcelona y estando allí aprendí sobre el caso de un rapero llamado Valtonyc que había sido acusado y condenado a prisión por supuesta apología del terrorismo y sobre todo por injuriar al rey de España. Pude comprobar de primera mano cómo la población reaccionó manifestándose en las principales ciudades, incluyendo Madrid y Barcelona, demostrando la altísima implicación política de parte de la población preocupada por la represión legal de la libertad de expresión. </w:t>
      </w:r>
    </w:p>
    <w:p w:rsidR="00000000" w:rsidDel="00000000" w:rsidP="00000000" w:rsidRDefault="00000000" w:rsidRPr="00000000" w14:paraId="0000002E">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 xml:space="preserve">Esta situación me despertó muchas preguntas:​</w:t>
      </w:r>
    </w:p>
    <w:p w:rsidR="00000000" w:rsidDel="00000000" w:rsidP="00000000" w:rsidRDefault="00000000" w:rsidRPr="00000000" w14:paraId="0000002F">
      <w:pPr>
        <w:pBdr>
          <w:top w:color="auto" w:space="0" w:sz="0" w:val="none"/>
          <w:left w:color="auto" w:space="0" w:sz="0" w:val="none"/>
          <w:bottom w:color="auto" w:space="0" w:sz="0" w:val="none"/>
          <w:right w:color="auto" w:space="0" w:sz="0" w:val="none"/>
          <w:between w:color="auto" w:space="0" w:sz="0" w:val="none"/>
        </w:pBdr>
        <w:spacing w:line="480" w:lineRule="auto"/>
        <w:ind w:left="360" w:firstLine="0"/>
        <w:rPr>
          <w:sz w:val="24"/>
          <w:szCs w:val="24"/>
        </w:rPr>
      </w:pPr>
      <w:r w:rsidDel="00000000" w:rsidR="00000000" w:rsidRPr="00000000">
        <w:rPr>
          <w:sz w:val="24"/>
          <w:szCs w:val="24"/>
          <w:rtl w:val="0"/>
        </w:rPr>
        <w:t xml:space="preserve">a. ¿Por qué un rapero iba a entrar en prisión por las letras de unas canciones?​</w:t>
      </w:r>
    </w:p>
    <w:p w:rsidR="00000000" w:rsidDel="00000000" w:rsidP="00000000" w:rsidRDefault="00000000" w:rsidRPr="00000000" w14:paraId="00000030">
      <w:pPr>
        <w:pBdr>
          <w:top w:color="auto" w:space="0" w:sz="0" w:val="none"/>
          <w:left w:color="auto" w:space="0" w:sz="0" w:val="none"/>
          <w:bottom w:color="auto" w:space="0" w:sz="0" w:val="none"/>
          <w:right w:color="auto" w:space="0" w:sz="0" w:val="none"/>
          <w:between w:color="auto" w:space="0" w:sz="0" w:val="none"/>
        </w:pBdr>
        <w:spacing w:line="480" w:lineRule="auto"/>
        <w:ind w:left="360" w:firstLine="0"/>
        <w:rPr>
          <w:sz w:val="24"/>
          <w:szCs w:val="24"/>
        </w:rPr>
      </w:pPr>
      <w:r w:rsidDel="00000000" w:rsidR="00000000" w:rsidRPr="00000000">
        <w:rPr>
          <w:sz w:val="24"/>
          <w:szCs w:val="24"/>
          <w:rtl w:val="0"/>
        </w:rPr>
        <w:t xml:space="preserve">b. ¿No estaba amparado por el derecho de la libertad de expresión?​</w:t>
      </w:r>
    </w:p>
    <w:p w:rsidR="00000000" w:rsidDel="00000000" w:rsidP="00000000" w:rsidRDefault="00000000" w:rsidRPr="00000000" w14:paraId="00000031">
      <w:pPr>
        <w:pBdr>
          <w:top w:color="auto" w:space="0" w:sz="0" w:val="none"/>
          <w:left w:color="auto" w:space="0" w:sz="0" w:val="none"/>
          <w:bottom w:color="auto" w:space="0" w:sz="0" w:val="none"/>
          <w:right w:color="auto" w:space="0" w:sz="0" w:val="none"/>
          <w:between w:color="auto" w:space="0" w:sz="0" w:val="none"/>
        </w:pBdr>
        <w:spacing w:line="480" w:lineRule="auto"/>
        <w:ind w:left="360" w:firstLine="0"/>
        <w:rPr>
          <w:sz w:val="24"/>
          <w:szCs w:val="24"/>
        </w:rPr>
      </w:pPr>
      <w:r w:rsidDel="00000000" w:rsidR="00000000" w:rsidRPr="00000000">
        <w:rPr>
          <w:sz w:val="24"/>
          <w:szCs w:val="24"/>
          <w:rtl w:val="0"/>
        </w:rPr>
        <w:t xml:space="preserve">c. Si la respuesta era negativa ¿Cuál era la situación de la libertad de expresión en España?​</w:t>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pacing w:line="480" w:lineRule="auto"/>
        <w:ind w:left="360" w:firstLine="0"/>
        <w:rPr>
          <w:sz w:val="24"/>
          <w:szCs w:val="24"/>
        </w:rPr>
      </w:pPr>
      <w:r w:rsidDel="00000000" w:rsidR="00000000" w:rsidRPr="00000000">
        <w:rPr>
          <w:sz w:val="24"/>
          <w:szCs w:val="24"/>
          <w:rtl w:val="0"/>
        </w:rPr>
        <w:t xml:space="preserve">d. ¿Quién marcaba los criterios para diferenciar entre opiniones válidas y no válidas?​</w:t>
      </w:r>
    </w:p>
    <w:p w:rsidR="00000000" w:rsidDel="00000000" w:rsidP="00000000" w:rsidRDefault="00000000" w:rsidRPr="00000000" w14:paraId="00000033">
      <w:pPr>
        <w:pBdr>
          <w:top w:color="auto" w:space="0" w:sz="0" w:val="none"/>
          <w:left w:color="auto" w:space="0" w:sz="0" w:val="none"/>
          <w:bottom w:color="auto" w:space="0" w:sz="0" w:val="none"/>
          <w:right w:color="auto" w:space="0" w:sz="0" w:val="none"/>
          <w:between w:color="auto" w:space="0" w:sz="0" w:val="none"/>
        </w:pBdr>
        <w:spacing w:line="480" w:lineRule="auto"/>
        <w:ind w:left="360" w:firstLine="0"/>
        <w:rPr>
          <w:sz w:val="24"/>
          <w:szCs w:val="24"/>
        </w:rPr>
      </w:pPr>
      <w:r w:rsidDel="00000000" w:rsidR="00000000" w:rsidRPr="00000000">
        <w:rPr>
          <w:sz w:val="24"/>
          <w:szCs w:val="24"/>
          <w:rtl w:val="0"/>
        </w:rPr>
        <w:t xml:space="preserve">e. ¿A quién o a qué instituciones protegía esta censura?​</w:t>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pacing w:line="480" w:lineRule="auto"/>
        <w:ind w:firstLine="720"/>
        <w:rPr/>
      </w:pPr>
      <w:r w:rsidDel="00000000" w:rsidR="00000000" w:rsidRPr="00000000">
        <w:rPr>
          <w:sz w:val="24"/>
          <w:szCs w:val="24"/>
          <w:rtl w:val="0"/>
        </w:rPr>
        <w:t xml:space="preserve">De ahí nació este proyecto, que intenta contestar estas preguntas analizando las limitaciones y consecuencia de la Transición en la presente democracia española, enfocándome en la llamada ley mordaza, del 2015.</w:t>
      </w:r>
      <w:r w:rsidDel="00000000" w:rsidR="00000000" w:rsidRPr="00000000">
        <w:rPr>
          <w:rtl w:val="0"/>
        </w:rPr>
      </w:r>
    </w:p>
    <w:p w:rsidR="00000000" w:rsidDel="00000000" w:rsidP="00000000" w:rsidRDefault="00000000" w:rsidRPr="00000000" w14:paraId="00000035">
      <w:pPr>
        <w:spacing w:line="480" w:lineRule="auto"/>
        <w:ind w:firstLine="720"/>
        <w:rPr>
          <w:sz w:val="24"/>
          <w:szCs w:val="24"/>
        </w:rPr>
      </w:pPr>
      <w:r w:rsidDel="00000000" w:rsidR="00000000" w:rsidRPr="00000000">
        <w:rPr>
          <w:sz w:val="24"/>
          <w:szCs w:val="24"/>
          <w:rtl w:val="0"/>
        </w:rPr>
        <w:t xml:space="preserve">La libertad de expresión es un derecho humano fundamental que desempeña un papel primordial en el proceso de desarrollo saludable de cualquier sociedad. Además, el acceso a la libertad de expresión establece la base de una democracia funcional. La libertad de expresión protege la propensión individualista a expresar opiniones impopulares y a pensar libremente sin miedo de represalias. Es bien sabido que en áreas del mundo donde no se respeta la libertad de expresión, la democracia sufre la consecuencias porque los ciudadanos tienen miedo de hablar en contra de las políticas e iniciativas gubernamentales. En muchos países donde la tiranía es rampante, la libertad de expresión es poco tolerada e incluso castigada por la ley con condenas que pueden llegar a la pena muerte.</w:t>
      </w:r>
    </w:p>
    <w:p w:rsidR="00000000" w:rsidDel="00000000" w:rsidP="00000000" w:rsidRDefault="00000000" w:rsidRPr="00000000" w14:paraId="00000036">
      <w:pPr>
        <w:spacing w:line="480" w:lineRule="auto"/>
        <w:ind w:firstLine="720"/>
        <w:rPr>
          <w:sz w:val="24"/>
          <w:szCs w:val="24"/>
        </w:rPr>
      </w:pPr>
      <w:r w:rsidDel="00000000" w:rsidR="00000000" w:rsidRPr="00000000">
        <w:rPr>
          <w:sz w:val="24"/>
          <w:szCs w:val="24"/>
          <w:rtl w:val="0"/>
        </w:rPr>
        <w:t xml:space="preserve">En Corea del Norte, uno de los estados más represivos del mundo, la mayoría de las libertades civiles y políticas están restringidas, incluida la libertad de expresión, reunión, asociación y religión. Los ciudadanos tampoco pueden participar en ninguna oposición política organizada, en medios de comunicación independientes, en asociaciones en defensa de la libertad civil o en sindicatos. El gobierno de Corea del Norte es conocido por implementar fuertes castigos por el incumplimiento de estas regulaciones, incluidas la tortura y la ejecución (“Human Rights in North Korea”). Este es un ejemplo extremo de un país donde no hay absolutamente ninguna duda sobre que la libertad de expresión simplemente no existe.</w:t>
      </w:r>
    </w:p>
    <w:p w:rsidR="00000000" w:rsidDel="00000000" w:rsidP="00000000" w:rsidRDefault="00000000" w:rsidRPr="00000000" w14:paraId="00000037">
      <w:pPr>
        <w:spacing w:line="480" w:lineRule="auto"/>
        <w:ind w:firstLine="720"/>
        <w:rPr>
          <w:sz w:val="24"/>
          <w:szCs w:val="24"/>
        </w:rPr>
      </w:pPr>
      <w:r w:rsidDel="00000000" w:rsidR="00000000" w:rsidRPr="00000000">
        <w:rPr>
          <w:sz w:val="24"/>
          <w:szCs w:val="24"/>
          <w:rtl w:val="0"/>
        </w:rPr>
        <w:t xml:space="preserve">Por el contrario, la libertad de expresión está tan arraigada en algunas culturas que los ciudadanos no pueden diferenciar la expresión de opiniones impopulares pero aceptadas constitucionalmente, de la propagación del discurso de odio contra minorías que merecen protección de la ley y la sociedad. En Estados Unidos, la libertad de expresión, junto con la libertad de religión y la libertad de prensa, están protegidas por la Primera Enmienda de la Constitución que dice: </w:t>
      </w:r>
    </w:p>
    <w:p w:rsidR="00000000" w:rsidDel="00000000" w:rsidP="00000000" w:rsidRDefault="00000000" w:rsidRPr="00000000" w14:paraId="00000038">
      <w:pPr>
        <w:spacing w:line="480" w:lineRule="auto"/>
        <w:ind w:left="720" w:firstLine="0"/>
        <w:rPr>
          <w:sz w:val="24"/>
          <w:szCs w:val="24"/>
        </w:rPr>
      </w:pPr>
      <w:r w:rsidDel="00000000" w:rsidR="00000000" w:rsidRPr="00000000">
        <w:rPr>
          <w:sz w:val="24"/>
          <w:szCs w:val="24"/>
          <w:rtl w:val="0"/>
        </w:rPr>
        <w:t xml:space="preserve">Congress shall make no law respecting an establishment of religion, or prohibiting the free exercise thereof; or abridging the freedom of speech, or of the press; or the right of the people peaceably to assemble, and to petition the Government for a redress of grievances. (</w:t>
      </w:r>
      <w:r w:rsidDel="00000000" w:rsidR="00000000" w:rsidRPr="00000000">
        <w:rPr>
          <w:sz w:val="24"/>
          <w:szCs w:val="24"/>
          <w:rtl w:val="0"/>
        </w:rPr>
        <w:t xml:space="preserve">https://constitutionus.com/)</w:t>
      </w:r>
      <w:r w:rsidDel="00000000" w:rsidR="00000000" w:rsidRPr="00000000">
        <w:rPr>
          <w:rtl w:val="0"/>
        </w:rPr>
      </w:r>
    </w:p>
    <w:p w:rsidR="00000000" w:rsidDel="00000000" w:rsidP="00000000" w:rsidRDefault="00000000" w:rsidRPr="00000000" w14:paraId="00000039">
      <w:pPr>
        <w:spacing w:line="480" w:lineRule="auto"/>
        <w:ind w:left="0" w:firstLine="0"/>
        <w:rPr>
          <w:sz w:val="24"/>
          <w:szCs w:val="24"/>
        </w:rPr>
      </w:pPr>
      <w:r w:rsidDel="00000000" w:rsidR="00000000" w:rsidRPr="00000000">
        <w:rPr>
          <w:sz w:val="24"/>
          <w:szCs w:val="24"/>
          <w:rtl w:val="0"/>
        </w:rPr>
        <w:t xml:space="preserve">En este artículo de la Constitución estadounidense también se incluye el derecho a protestar pacíficamente, así como a presentar una petición al Gobierno. Este artículo se incluye en la Carta de Derechos, que fue creada para proteger lo que en ese momento se consideraban derechos civiles básicos. La Constitución de Estados Unidos deja muy clara su postura sobre la libertad de expresión y declara, explícitamente, que el gobierno no debe intervenir en este derecho constitucional. Incluso en un país progresista, como algunos consideran que Los Estados Unidos es, la libertad de expresión ha sido objeto de frecuentes controversias y debates desde su implementación en 1791</w:t>
      </w:r>
      <w:r w:rsidDel="00000000" w:rsidR="00000000" w:rsidRPr="00000000">
        <w:rPr>
          <w:sz w:val="24"/>
          <w:szCs w:val="24"/>
          <w:vertAlign w:val="superscript"/>
        </w:rPr>
        <w:footnoteReference w:customMarkFollows="0" w:id="0"/>
      </w:r>
      <w:r w:rsidDel="00000000" w:rsidR="00000000" w:rsidRPr="00000000">
        <w:rPr>
          <w:sz w:val="24"/>
          <w:szCs w:val="24"/>
          <w:rtl w:val="0"/>
        </w:rPr>
        <w:t xml:space="preserve">. La subjetividad de este privilegio hace que exista una línea muy fina entre la libertad de expresar una opinión y la incitación al odio y a la discriminación.</w:t>
      </w:r>
    </w:p>
    <w:p w:rsidR="00000000" w:rsidDel="00000000" w:rsidP="00000000" w:rsidRDefault="00000000" w:rsidRPr="00000000" w14:paraId="0000003A">
      <w:pPr>
        <w:spacing w:line="480" w:lineRule="auto"/>
        <w:ind w:firstLine="720"/>
        <w:rPr>
          <w:sz w:val="24"/>
          <w:szCs w:val="24"/>
        </w:rPr>
      </w:pPr>
      <w:r w:rsidDel="00000000" w:rsidR="00000000" w:rsidRPr="00000000">
        <w:rPr>
          <w:sz w:val="24"/>
          <w:szCs w:val="24"/>
          <w:rtl w:val="0"/>
        </w:rPr>
        <w:t xml:space="preserve">En el espectro de la tolerancia, la política de Francia sobre la libertad de expresión se encuentra entre los gobernantes despóticos y la retribución mínima administrada por el gobierno estadounidense. La Declaración de los Derechos del Hombre, el documento sobre derechos humanos establecido por la Asamblea Nacional Constituyente de Francia en 1789 durante la revolución francesa, incluye la libertad de expresión. Sin embargo, distinguir las opiniones de los delitos es de gran importancia, ya que el racismo, el antisemitismo y la justificación del terrorismo son punibles por la ley. (“Everything You Need to Know About Freedom of Expression in France”). Aunque algunos estadounidenses están de acuerdo con las restricciones del discurso de odio, muchos no entienden que estas leyes no siempre se usan para castigar el racismo, la</w:t>
      </w:r>
    </w:p>
    <w:p w:rsidR="00000000" w:rsidDel="00000000" w:rsidP="00000000" w:rsidRDefault="00000000" w:rsidRPr="00000000" w14:paraId="0000003B">
      <w:pPr>
        <w:spacing w:line="480" w:lineRule="auto"/>
        <w:rPr>
          <w:sz w:val="24"/>
          <w:szCs w:val="24"/>
        </w:rPr>
      </w:pPr>
      <w:r w:rsidDel="00000000" w:rsidR="00000000" w:rsidRPr="00000000">
        <w:rPr>
          <w:sz w:val="24"/>
          <w:szCs w:val="24"/>
          <w:rtl w:val="0"/>
        </w:rPr>
        <w:t xml:space="preserve">homofobia y el resto de ideas intolerantes que intentan erradicar. </w:t>
      </w:r>
    </w:p>
    <w:p w:rsidR="00000000" w:rsidDel="00000000" w:rsidP="00000000" w:rsidRDefault="00000000" w:rsidRPr="00000000" w14:paraId="0000003C">
      <w:pPr>
        <w:spacing w:line="480" w:lineRule="auto"/>
        <w:ind w:firstLine="720"/>
        <w:rPr>
          <w:sz w:val="24"/>
          <w:szCs w:val="24"/>
        </w:rPr>
      </w:pPr>
      <w:r w:rsidDel="00000000" w:rsidR="00000000" w:rsidRPr="00000000">
        <w:rPr>
          <w:sz w:val="24"/>
          <w:szCs w:val="24"/>
          <w:rtl w:val="0"/>
        </w:rPr>
        <w:t xml:space="preserve">En Europa occidental hay numerosos casos donde las restricciones del discurso del odio no solo se usan para prohibir y castigar el fanatismo de la extrema derecha, sino que se abusa de ellas para reprimir y sancionar las opiniones impopulares.</w:t>
      </w:r>
    </w:p>
    <w:p w:rsidR="00000000" w:rsidDel="00000000" w:rsidP="00000000" w:rsidRDefault="00000000" w:rsidRPr="00000000" w14:paraId="0000003D">
      <w:pPr>
        <w:spacing w:line="480" w:lineRule="auto"/>
        <w:ind w:firstLine="720"/>
        <w:rPr>
          <w:sz w:val="24"/>
          <w:szCs w:val="24"/>
        </w:rPr>
      </w:pPr>
      <w:r w:rsidDel="00000000" w:rsidR="00000000" w:rsidRPr="00000000">
        <w:rPr>
          <w:sz w:val="24"/>
          <w:szCs w:val="24"/>
          <w:rtl w:val="0"/>
        </w:rPr>
        <w:t xml:space="preserve">La concesión de la libertad de expresión en los países progresistas ha allanado el camino para conseguir crear un discurso social productivo y un compromiso político transformador para todas las generaciones. Ha construido un marco para una sociedad inclusiva y sinérgica. Entonces, ¿por qué actualmente presenciamos tantos casos de decisiones gubernamentales cuestionables en respecto a la libertad de expresión? ¿Por qué parece que los derechos por los que se luchó y se ganaron hace tantas décadas se están despojando de los ciudadanos? Es interesante observar las actuales disputas sociales sobre la naturaleza de la libertad de expresión. En muchos países, existe una paradoja en la que la progresión y la regresión de la libertad de expresión se pueden observar claramente; España es un buen ejemplo de este fenómeno.</w:t>
      </w:r>
    </w:p>
    <w:p w:rsidR="00000000" w:rsidDel="00000000" w:rsidP="00000000" w:rsidRDefault="00000000" w:rsidRPr="00000000" w14:paraId="0000003E">
      <w:pPr>
        <w:spacing w:line="480" w:lineRule="auto"/>
        <w:ind w:firstLine="720"/>
        <w:rPr>
          <w:sz w:val="24"/>
          <w:szCs w:val="24"/>
        </w:rPr>
      </w:pPr>
      <w:r w:rsidDel="00000000" w:rsidR="00000000" w:rsidRPr="00000000">
        <w:rPr>
          <w:sz w:val="24"/>
          <w:szCs w:val="24"/>
          <w:rtl w:val="0"/>
        </w:rPr>
        <w:t xml:space="preserve">La paradoja que se da en España es el discernimiento del material que califica como válido para la protección y el que considera obsceno. Esto ha resultado problemático no solo para el gobierno de Estados Unidos, sino también para España. Si bien las expresiones dañinas y amenazantes no están protegidas por la libertad de expresión ni en Estados unidos ni en España, determinar qué se califica como tal y que no resulta problemático.</w:t>
      </w:r>
    </w:p>
    <w:p w:rsidR="00000000" w:rsidDel="00000000" w:rsidP="00000000" w:rsidRDefault="00000000" w:rsidRPr="00000000" w14:paraId="0000003F">
      <w:pPr>
        <w:spacing w:line="480" w:lineRule="auto"/>
        <w:ind w:firstLine="720"/>
        <w:rPr>
          <w:sz w:val="24"/>
          <w:szCs w:val="24"/>
        </w:rPr>
      </w:pPr>
      <w:r w:rsidDel="00000000" w:rsidR="00000000" w:rsidRPr="00000000">
        <w:rPr>
          <w:sz w:val="24"/>
          <w:szCs w:val="24"/>
          <w:rtl w:val="0"/>
        </w:rPr>
        <w:t xml:space="preserve">Vivimos en un mundo donde encontramos situaciones totalmente contrarias. Por un lado encontramos países como Corea del Norte que solo por el simple hecho de</w:t>
      </w:r>
    </w:p>
    <w:p w:rsidR="00000000" w:rsidDel="00000000" w:rsidP="00000000" w:rsidRDefault="00000000" w:rsidRPr="00000000" w14:paraId="00000040">
      <w:pPr>
        <w:spacing w:line="480" w:lineRule="auto"/>
        <w:rPr>
          <w:sz w:val="24"/>
          <w:szCs w:val="24"/>
        </w:rPr>
      </w:pPr>
      <w:r w:rsidDel="00000000" w:rsidR="00000000" w:rsidRPr="00000000">
        <w:rPr>
          <w:sz w:val="24"/>
          <w:szCs w:val="24"/>
          <w:rtl w:val="0"/>
        </w:rPr>
        <w:t xml:space="preserve">hablar en contra del Gobierno son asesinados. Por otro lado, encontramos países como Estados Unidos donde a veces da la sensación de que no saben encontrar el límite entre la libertad de expresión y lo que la sobrepasa. Por último, encontramos países como Francia o España, que permiten la libertad de expresión pero tienen restricciones muy claras </w:t>
      </w:r>
      <w:r w:rsidDel="00000000" w:rsidR="00000000" w:rsidRPr="00000000">
        <w:rPr>
          <w:sz w:val="24"/>
          <w:szCs w:val="24"/>
          <w:rtl w:val="0"/>
        </w:rPr>
        <w:t xml:space="preserve">que hacen cumplir los límites.</w:t>
      </w:r>
      <w:r w:rsidDel="00000000" w:rsidR="00000000" w:rsidRPr="00000000">
        <w:rPr>
          <w:rtl w:val="0"/>
        </w:rPr>
      </w:r>
    </w:p>
    <w:p w:rsidR="00000000" w:rsidDel="00000000" w:rsidP="00000000" w:rsidRDefault="00000000" w:rsidRPr="00000000" w14:paraId="00000041">
      <w:pPr>
        <w:spacing w:line="480" w:lineRule="auto"/>
        <w:ind w:firstLine="720"/>
        <w:rPr>
          <w:sz w:val="24"/>
          <w:szCs w:val="24"/>
        </w:rPr>
      </w:pPr>
      <w:r w:rsidDel="00000000" w:rsidR="00000000" w:rsidRPr="00000000">
        <w:rPr>
          <w:sz w:val="24"/>
          <w:szCs w:val="24"/>
          <w:rtl w:val="0"/>
        </w:rPr>
        <w:t xml:space="preserve">Viestenz en su libro “By the Grace of God” explica una tendencia en la democracia occidental:</w:t>
      </w:r>
    </w:p>
    <w:p w:rsidR="00000000" w:rsidDel="00000000" w:rsidP="00000000" w:rsidRDefault="00000000" w:rsidRPr="00000000" w14:paraId="00000042">
      <w:pPr>
        <w:spacing w:line="480" w:lineRule="auto"/>
        <w:ind w:left="810" w:firstLine="0"/>
        <w:rPr>
          <w:sz w:val="24"/>
          <w:szCs w:val="24"/>
        </w:rPr>
      </w:pPr>
      <w:r w:rsidDel="00000000" w:rsidR="00000000" w:rsidRPr="00000000">
        <w:rPr>
          <w:sz w:val="24"/>
          <w:szCs w:val="24"/>
          <w:rtl w:val="0"/>
        </w:rPr>
        <w:t xml:space="preserve">The fifty-fifth article of the Constitución allows for the suspension of rights “cuando se acuerde la declaración de un estado de excepción o de sitio.” Western democracy, in other words, folds into its founding documents loopholes that at once allow for a sacred imagining of national identity and mechanisms to defend the inviolable precepts of the state when laws that surge from the collective will of the public are proven insufficient or undesirable. (4, Viestenz)</w:t>
      </w:r>
    </w:p>
    <w:p w:rsidR="00000000" w:rsidDel="00000000" w:rsidP="00000000" w:rsidRDefault="00000000" w:rsidRPr="00000000" w14:paraId="00000043">
      <w:pPr>
        <w:spacing w:line="480" w:lineRule="auto"/>
        <w:ind w:left="0" w:firstLine="0"/>
        <w:rPr>
          <w:sz w:val="24"/>
          <w:szCs w:val="24"/>
        </w:rPr>
      </w:pPr>
      <w:r w:rsidDel="00000000" w:rsidR="00000000" w:rsidRPr="00000000">
        <w:rPr>
          <w:sz w:val="24"/>
          <w:szCs w:val="24"/>
          <w:rtl w:val="0"/>
        </w:rPr>
        <w:t xml:space="preserve">Es interesante observar cómo Estados Unidos introdujeron la libertad de expresión como un aspecto incuestionable en la Carta de Derechos y la Constitución cuando se fundó el país. Sin embargo, España, con una historia que va hasta la Edad Media</w:t>
      </w:r>
      <w:r w:rsidDel="00000000" w:rsidR="00000000" w:rsidRPr="00000000">
        <w:rPr>
          <w:sz w:val="24"/>
          <w:szCs w:val="24"/>
          <w:vertAlign w:val="superscript"/>
        </w:rPr>
        <w:footnoteReference w:customMarkFollows="0" w:id="1"/>
      </w:r>
      <w:r w:rsidDel="00000000" w:rsidR="00000000" w:rsidRPr="00000000">
        <w:rPr>
          <w:sz w:val="24"/>
          <w:szCs w:val="24"/>
          <w:rtl w:val="0"/>
        </w:rPr>
        <w:t xml:space="preserve">, nunca ha consolidado una definición clara de lo que se incluye en su protección de la libertad de expresión.</w:t>
      </w:r>
    </w:p>
    <w:p w:rsidR="00000000" w:rsidDel="00000000" w:rsidP="00000000" w:rsidRDefault="00000000" w:rsidRPr="00000000" w14:paraId="00000044">
      <w:pPr>
        <w:spacing w:line="480" w:lineRule="auto"/>
        <w:ind w:firstLine="720"/>
        <w:rPr>
          <w:sz w:val="24"/>
          <w:szCs w:val="24"/>
        </w:rPr>
      </w:pPr>
      <w:r w:rsidDel="00000000" w:rsidR="00000000" w:rsidRPr="00000000">
        <w:rPr>
          <w:sz w:val="24"/>
          <w:szCs w:val="24"/>
          <w:rtl w:val="0"/>
        </w:rPr>
        <w:t xml:space="preserve">Con esta investigación sobre el estado actual de la libertad de expresión en España pretendo aclarar algunos factores que contribuyen a la creación de incertidumbre sobre el tema. La metodología de esta investigación política cualitativa incluirá un análisis de la historia y la legislación de la libertad de expresión en España. Además, examinará la Transición española y hará un recuento de las críticas que se han publicado en respuesta a los problemas que se están discutiendo. Por último, también conectará el papel de la Transición en la fluctuación de la libertad de expresión en España.</w:t>
      </w:r>
    </w:p>
    <w:p w:rsidR="00000000" w:rsidDel="00000000" w:rsidP="00000000" w:rsidRDefault="00000000" w:rsidRPr="00000000" w14:paraId="00000045">
      <w:pPr>
        <w:spacing w:line="480" w:lineRule="auto"/>
        <w:ind w:firstLine="720"/>
        <w:rPr>
          <w:i w:val="1"/>
          <w:sz w:val="28"/>
          <w:szCs w:val="28"/>
        </w:rPr>
      </w:pPr>
      <w:r w:rsidDel="00000000" w:rsidR="00000000" w:rsidRPr="00000000">
        <w:rPr>
          <w:sz w:val="24"/>
          <w:szCs w:val="24"/>
          <w:rtl w:val="0"/>
        </w:rPr>
        <w:t xml:space="preserve">Para complementar la discusión sobre el origen de la libertad de expresión y la transición española, en este trabajo se investigará la Ley Mordaza como un microcosmos para el estado de la libertad de expresión en España. Los casos discutidos cuentan con artistas perseguidos por el contenido representado en sus obras. La información que rodea los casos demostrará la discordia entre el arte y la política y examinará el peligro de reprimir la libertad de expresión.</w:t>
      </w:r>
      <w:r w:rsidDel="00000000" w:rsidR="00000000" w:rsidRPr="00000000">
        <w:rPr>
          <w:rtl w:val="0"/>
        </w:rPr>
      </w:r>
    </w:p>
    <w:p w:rsidR="00000000" w:rsidDel="00000000" w:rsidP="00000000" w:rsidRDefault="00000000" w:rsidRPr="00000000" w14:paraId="00000046">
      <w:pPr>
        <w:pStyle w:val="Heading1"/>
        <w:spacing w:after="0" w:before="0" w:line="240" w:lineRule="auto"/>
        <w:rPr>
          <w:i w:val="1"/>
          <w:sz w:val="28"/>
          <w:szCs w:val="28"/>
        </w:rPr>
      </w:pPr>
      <w:bookmarkStart w:colFirst="0" w:colLast="0" w:name="_d8n00a185avo" w:id="4"/>
      <w:bookmarkEnd w:id="4"/>
      <w:r w:rsidDel="00000000" w:rsidR="00000000" w:rsidRPr="00000000">
        <w:rPr>
          <w:rtl w:val="0"/>
        </w:rPr>
      </w:r>
    </w:p>
    <w:p w:rsidR="00000000" w:rsidDel="00000000" w:rsidP="00000000" w:rsidRDefault="00000000" w:rsidRPr="00000000" w14:paraId="00000047">
      <w:pPr>
        <w:pStyle w:val="Heading1"/>
        <w:spacing w:after="0" w:before="0" w:line="240" w:lineRule="auto"/>
        <w:rPr>
          <w:i w:val="1"/>
          <w:sz w:val="28"/>
          <w:szCs w:val="28"/>
        </w:rPr>
      </w:pPr>
      <w:bookmarkStart w:colFirst="0" w:colLast="0" w:name="_xi6kim9hlim4" w:id="5"/>
      <w:bookmarkEnd w:id="5"/>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pStyle w:val="Heading1"/>
        <w:spacing w:after="0" w:before="0" w:line="240" w:lineRule="auto"/>
        <w:rPr/>
      </w:pPr>
      <w:bookmarkStart w:colFirst="0" w:colLast="0" w:name="_lmn6dwxwt1uv" w:id="6"/>
      <w:bookmarkEnd w:id="6"/>
      <w:r w:rsidDel="00000000" w:rsidR="00000000" w:rsidRPr="00000000">
        <w:rPr>
          <w:i w:val="1"/>
          <w:sz w:val="28"/>
          <w:szCs w:val="28"/>
          <w:rtl w:val="0"/>
        </w:rPr>
        <w:t xml:space="preserve">Historia de la libertad de expresión en España</w:t>
      </w:r>
      <w:r w:rsidDel="00000000" w:rsidR="00000000" w:rsidRPr="00000000">
        <w:rPr>
          <w:rtl w:val="0"/>
        </w:rPr>
      </w:r>
    </w:p>
    <w:p w:rsidR="00000000" w:rsidDel="00000000" w:rsidP="00000000" w:rsidRDefault="00000000" w:rsidRPr="00000000" w14:paraId="00000052">
      <w:pPr>
        <w:spacing w:line="240" w:lineRule="auto"/>
        <w:rPr>
          <w:b w:val="1"/>
          <w:sz w:val="24"/>
          <w:szCs w:val="24"/>
          <w:highlight w:val="magenta"/>
        </w:rPr>
      </w:pPr>
      <w:r w:rsidDel="00000000" w:rsidR="00000000" w:rsidRPr="00000000">
        <w:rPr>
          <w:rtl w:val="0"/>
        </w:rPr>
      </w:r>
    </w:p>
    <w:p w:rsidR="00000000" w:rsidDel="00000000" w:rsidP="00000000" w:rsidRDefault="00000000" w:rsidRPr="00000000" w14:paraId="00000053">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El primer paso de este proyecto fue analizar la importancia de la libertad de expresión. La libertad de expresión es un derecho humano vital que tiene un rol básico en la salud de las democracias. La libertad de expresión protege la capacidad individual de expresar opiniones impopulares y a pensar libremente sin miedo a represalias. Este derecho está conectado con la soberanía popular, con la separación de poderes y con el parlamentarismo. </w:t>
      </w:r>
    </w:p>
    <w:p w:rsidR="00000000" w:rsidDel="00000000" w:rsidP="00000000" w:rsidRDefault="00000000" w:rsidRPr="00000000" w14:paraId="00000054">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En primer lugar, la libertad de expresión necesita que los ciudadanos de una país tengan la soberanía del poder, con un rol activo en la política. Parte de este rol activo tenemos la participación en partidos o la crítica de los políticos. También es necesario que exista la separación de poderes entre el ejecutivo, el legislativo y el judicial. Poder tener una opinión crítica contra el poder ejecutivo debe estar protegido por el poder legislativo (que hace las leyes) y el poder judicial (que gestiona la aplicación de las leyes). Esta participación activa y crítica de la sociedad, a través de las vías democráticas populares y de la prensa, es un aspecto básico del parlamentarismo. </w:t>
      </w:r>
    </w:p>
    <w:p w:rsidR="00000000" w:rsidDel="00000000" w:rsidP="00000000" w:rsidRDefault="00000000" w:rsidRPr="00000000" w14:paraId="00000055">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 Si hay una libertad de expresión plena, normalmente implica que la soberanía de los ciudadanos es respetada, hay una separación de poderes básica y sabemos que los derechos democráticos están asegurados; y cuando esta libertad de expresión desaparece, normalmente aparecen regímenes o sistemas políticos más autoritarios.</w:t>
      </w:r>
    </w:p>
    <w:p w:rsidR="00000000" w:rsidDel="00000000" w:rsidP="00000000" w:rsidRDefault="00000000" w:rsidRPr="00000000" w14:paraId="00000056">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 ​</w:t>
      </w:r>
      <w:r w:rsidDel="00000000" w:rsidR="00000000" w:rsidRPr="00000000">
        <w:rPr>
          <w:sz w:val="24"/>
          <w:szCs w:val="24"/>
          <w:rtl w:val="0"/>
        </w:rPr>
        <w:t xml:space="preserve">Para entender el desarrollo de la libertad de expresión en España, este trabajo investiga su presencia en las diferentes constituciones españolas. </w:t>
      </w:r>
    </w:p>
    <w:p w:rsidR="00000000" w:rsidDel="00000000" w:rsidP="00000000" w:rsidRDefault="00000000" w:rsidRPr="00000000" w14:paraId="00000057">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La historia de la legislación de la libertad de expresión en España comenzó con la Constitución Política de la Monarquía Española, también conocida como La Pepa, y también conocida como la Constitución de Cádiz.  Afirmó la soberanía nacional, abolió el feudalismo, estableció una monarquía constitucional con un sistema parlamentario y, lo más pertinente a esta discusión, concedió la libertad de prensa a los ciudadanos (“Constitución de 1812”). De esta Constit</w:t>
      </w:r>
      <w:r w:rsidDel="00000000" w:rsidR="00000000" w:rsidRPr="00000000">
        <w:rPr>
          <w:sz w:val="24"/>
          <w:szCs w:val="24"/>
          <w:rtl w:val="0"/>
        </w:rPr>
        <w:t xml:space="preserve">ución surge la primera Ley de Imprenta, y es la primera vez que menciona el derecho de libertad de expresión. El artículo 371 en lo concerniente a la libertad de imprenta garantiza que: </w:t>
      </w:r>
    </w:p>
    <w:p w:rsidR="00000000" w:rsidDel="00000000" w:rsidP="00000000" w:rsidRDefault="00000000" w:rsidRPr="00000000" w14:paraId="00000058">
      <w:pPr>
        <w:pBdr>
          <w:top w:color="auto" w:space="0" w:sz="0" w:val="none"/>
          <w:left w:color="auto" w:space="0" w:sz="0" w:val="none"/>
          <w:bottom w:color="auto" w:space="0" w:sz="0" w:val="none"/>
          <w:right w:color="auto" w:space="0" w:sz="0" w:val="none"/>
          <w:between w:color="auto" w:space="0" w:sz="0" w:val="none"/>
        </w:pBdr>
        <w:spacing w:line="480" w:lineRule="auto"/>
        <w:ind w:left="720" w:firstLine="0"/>
        <w:rPr>
          <w:sz w:val="24"/>
          <w:szCs w:val="24"/>
        </w:rPr>
      </w:pPr>
      <w:r w:rsidDel="00000000" w:rsidR="00000000" w:rsidRPr="00000000">
        <w:rPr>
          <w:sz w:val="24"/>
          <w:szCs w:val="24"/>
          <w:rtl w:val="0"/>
        </w:rPr>
        <w:t xml:space="preserve">Todos los españoles tienen libertad de escribir, imprimir y publicar sus ideas políticas, sin necesidad de licencia. revisión y aprobación alguna anterior a la publicación, baxo las restricciones y responsabilidades que establezcan las leyes.​ (Constitución de 1812, web del congreso de los diputados)</w:t>
      </w:r>
    </w:p>
    <w:p w:rsidR="00000000" w:rsidDel="00000000" w:rsidP="00000000" w:rsidRDefault="00000000" w:rsidRPr="00000000" w14:paraId="00000059">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 xml:space="preserve">Lo que aparece es la abertura de libertad de prensa y por eso se puede considerar esta Constitución como el primer paso hacia una auténti</w:t>
      </w:r>
      <w:r w:rsidDel="00000000" w:rsidR="00000000" w:rsidRPr="00000000">
        <w:rPr>
          <w:sz w:val="24"/>
          <w:szCs w:val="24"/>
          <w:rtl w:val="0"/>
        </w:rPr>
        <w:t xml:space="preserve">ca libertad de expresión, pero aún preservando la censura de las opiniones contra la iglesia.​ Incluso con la declaración del catolicismo romano como la única y oficial religión de España, esta Constitución todavía se con</w:t>
      </w:r>
      <w:r w:rsidDel="00000000" w:rsidR="00000000" w:rsidRPr="00000000">
        <w:rPr>
          <w:sz w:val="24"/>
          <w:szCs w:val="24"/>
          <w:rtl w:val="0"/>
        </w:rPr>
        <w:t xml:space="preserve">sideraba muy liberal en ese momento. </w:t>
      </w:r>
    </w:p>
    <w:p w:rsidR="00000000" w:rsidDel="00000000" w:rsidP="00000000" w:rsidRDefault="00000000" w:rsidRPr="00000000" w14:paraId="0000005A">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La libertad de opinión y expresión no se desarrolla plenamente hasta la Constitución de 1931 cuando a esta libertad se le quitan las restricciones en materias de religión​.</w:t>
      </w:r>
    </w:p>
    <w:p w:rsidR="00000000" w:rsidDel="00000000" w:rsidP="00000000" w:rsidRDefault="00000000" w:rsidRPr="00000000" w14:paraId="0000005B">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La Constitución de 1931, de la Segunda República española, proclamó la libertad de expresión como un derecho fundamental, eliminando las restricciones por materias religiosas de constituciones anteriores​. También se quita la censura que implementó Miguel Primo de Rivera durante la dictadura de 1923-1930. Esta Constitución introduce el concepto de un estado secular, o la separación de iglesia y estado, lo que significa que el estado dejó de subvencionar a la Iglesia Católica, y que se prohibía a la Iglesia tener el monopolio de la gestión de las instituciones educativas. Además, se establecía la absoluta libertad de culto. Como el artículo 3 declara que "el estado español no tiene religión oficial" (Constitución de 1931, web del congreso de los diputados) este documento marca la inclusión de temas religiosos en la libertad de imprenta.​</w:t>
      </w:r>
    </w:p>
    <w:p w:rsidR="00000000" w:rsidDel="00000000" w:rsidP="00000000" w:rsidRDefault="00000000" w:rsidRPr="00000000" w14:paraId="0000005C">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Todos los avances que se habían conseguido en el texto constitucional de 1931, desaparecieron una vez acabó la Guerra Civil española  (1936-1939) con la victoria del General Franco y el inicio de su régimen totalitario. </w:t>
      </w:r>
      <w:r w:rsidDel="00000000" w:rsidR="00000000" w:rsidRPr="00000000">
        <w:rPr>
          <w:sz w:val="24"/>
          <w:szCs w:val="24"/>
          <w:rtl w:val="0"/>
        </w:rPr>
        <w:t xml:space="preserve">La dictadura de Franco reguló las libertades y derechos de los ciudadanos a través de un texto legal llamado el Fuero </w:t>
      </w:r>
      <w:r w:rsidDel="00000000" w:rsidR="00000000" w:rsidRPr="00000000">
        <w:rPr>
          <w:sz w:val="24"/>
          <w:szCs w:val="24"/>
          <w:rtl w:val="0"/>
        </w:rPr>
        <w:t xml:space="preserve">de los españoles, de 1945.​ El Fuero de los españoles fue una de las 8 leyes que regularon la dictadura. Es interesante ver que la población es vista en términos nacionales "los españoles" y no de soberanía popular "los ciudadanos".​ Aunque </w:t>
      </w:r>
      <w:r w:rsidDel="00000000" w:rsidR="00000000" w:rsidRPr="00000000">
        <w:rPr>
          <w:sz w:val="24"/>
          <w:szCs w:val="24"/>
          <w:rtl w:val="0"/>
        </w:rPr>
        <w:t xml:space="preserve">el gobierno de Franco quería dar una imagen de apertura internacional, haciendo que aparecieran algunos derechos civiles fundamentales como la libertad de asociación o de expresión, los mismos artículos presentan tantas restriccion</w:t>
      </w:r>
      <w:r w:rsidDel="00000000" w:rsidR="00000000" w:rsidRPr="00000000">
        <w:rPr>
          <w:sz w:val="24"/>
          <w:szCs w:val="24"/>
          <w:rtl w:val="0"/>
        </w:rPr>
        <w:t xml:space="preserve">es que se anula la voluntad original. Otro ejemplo mucho más evidente lo observamos en el capítulo 12 del Fuero que hace referencia a la libertad de expresión.​ Dice, "Todo español podrá expresar libremente sus ideas" pero inmediatamente añade "mientras no atenten a los principios fundamentales del Estado": es decir, la unión inseparable de la iglesia y el régimen y el poder totalitario del dictador. Entre estos principios fundamentales del estado encontramos que los "españoles deben servicio fiel a la Patria, lealtad al Jefe del Estado y obediencia a las leyes."​ En cuanto a la religión y su relación con el estado, en el artículo 6 se establece que "la profesión y práctica de la Religión Católica, que es la del Estado español, gozará de protección oficial…” No se permitirán otras ceremonias ni manifestaciones externas que las de la Religión Católica." ​El mismo Fuero define con exactitud sus principios fundamentales en el artículo 33, que dice: “El ejercicio de los derechos que se reconocen en este Fuero no podrá atentar a la unidad espiritual, nacional y social de España."​ (Fuero de los españoles, BOE)</w:t>
      </w:r>
      <w:r w:rsidDel="00000000" w:rsidR="00000000" w:rsidRPr="00000000">
        <w:rPr>
          <w:rtl w:val="0"/>
        </w:rPr>
      </w:r>
    </w:p>
    <w:p w:rsidR="00000000" w:rsidDel="00000000" w:rsidP="00000000" w:rsidRDefault="00000000" w:rsidRPr="00000000" w14:paraId="0000005D">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color w:val="444444"/>
          <w:sz w:val="24"/>
          <w:szCs w:val="24"/>
        </w:rPr>
      </w:pPr>
      <w:r w:rsidDel="00000000" w:rsidR="00000000" w:rsidRPr="00000000">
        <w:rPr>
          <w:sz w:val="24"/>
          <w:szCs w:val="24"/>
          <w:rtl w:val="0"/>
        </w:rPr>
        <w:t xml:space="preserve">Finalmente la Constit</w:t>
      </w:r>
      <w:r w:rsidDel="00000000" w:rsidR="00000000" w:rsidRPr="00000000">
        <w:rPr>
          <w:sz w:val="24"/>
          <w:szCs w:val="24"/>
          <w:rtl w:val="0"/>
        </w:rPr>
        <w:t xml:space="preserve">ución de 1978, que todavía sigue en practica hoy, proclama y garantiza los derechos fundamentales.​ El Artículo 20 de La Constitución de 1978 se reconoce y protege los derechos a "expresar y difundir libremente los pensamientos, ideas y opiniones mediante la palabra, el escrito o cualquier otro medio de reproducción" (Constitución de 1978, web del congreso de los diputados). Aunque la constitución actual es firme en el papel e incuestionable en el discurso democrático,  se prevén limitaciones a la libertad de expresión tales como el honor, la intimidad y vida privada, y la propia imagen.</w:t>
      </w:r>
      <w:r w:rsidDel="00000000" w:rsidR="00000000" w:rsidRPr="00000000">
        <w:rPr>
          <w:color w:val="444444"/>
          <w:sz w:val="24"/>
          <w:szCs w:val="24"/>
          <w:rtl w:val="0"/>
        </w:rPr>
        <w:t xml:space="preserve"> L</w:t>
      </w:r>
      <w:r w:rsidDel="00000000" w:rsidR="00000000" w:rsidRPr="00000000">
        <w:rPr>
          <w:sz w:val="24"/>
          <w:szCs w:val="24"/>
          <w:rtl w:val="0"/>
        </w:rPr>
        <w:t xml:space="preserve">a aparición de leyes como la  “ley mordaza” ha limitado la libertad de expresión afectando a otros derechos fundamentales como el </w:t>
      </w:r>
      <w:r w:rsidDel="00000000" w:rsidR="00000000" w:rsidRPr="00000000">
        <w:rPr>
          <w:sz w:val="24"/>
          <w:szCs w:val="24"/>
          <w:rtl w:val="0"/>
        </w:rPr>
        <w:t xml:space="preserve">de manifestación. Esta ley ha sido vista por muchos como una regresión de los derechos civiles. Además, evidencia la vulnerabilidad del sistema democrático salido de la llamada Transición española.</w:t>
      </w:r>
      <w:r w:rsidDel="00000000" w:rsidR="00000000" w:rsidRPr="00000000">
        <w:rPr>
          <w:rtl w:val="0"/>
        </w:rPr>
      </w:r>
    </w:p>
    <w:p w:rsidR="00000000" w:rsidDel="00000000" w:rsidP="00000000" w:rsidRDefault="00000000" w:rsidRPr="00000000" w14:paraId="0000005E">
      <w:pPr>
        <w:pStyle w:val="Heading1"/>
        <w:pBdr>
          <w:top w:color="auto" w:space="0" w:sz="0" w:val="none"/>
          <w:left w:color="auto" w:space="0" w:sz="0" w:val="none"/>
          <w:bottom w:color="auto" w:space="0" w:sz="0" w:val="none"/>
          <w:right w:color="auto" w:space="0" w:sz="0" w:val="none"/>
          <w:between w:color="auto" w:space="0" w:sz="0" w:val="none"/>
        </w:pBdr>
        <w:spacing w:after="0" w:before="0" w:line="480" w:lineRule="auto"/>
        <w:rPr>
          <w:i w:val="1"/>
          <w:sz w:val="28"/>
          <w:szCs w:val="28"/>
        </w:rPr>
      </w:pPr>
      <w:bookmarkStart w:colFirst="0" w:colLast="0" w:name="_n7cd6hxkhrjb" w:id="7"/>
      <w:bookmarkEnd w:id="7"/>
      <w:r w:rsidDel="00000000" w:rsidR="00000000" w:rsidRPr="00000000">
        <w:rPr>
          <w:i w:val="1"/>
          <w:sz w:val="28"/>
          <w:szCs w:val="28"/>
          <w:rtl w:val="0"/>
        </w:rPr>
        <w:t xml:space="preserve">La Transición</w:t>
      </w:r>
    </w:p>
    <w:p w:rsidR="00000000" w:rsidDel="00000000" w:rsidP="00000000" w:rsidRDefault="00000000" w:rsidRPr="00000000" w14:paraId="0000005F">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w:t>
      </w:r>
      <w:r w:rsidDel="00000000" w:rsidR="00000000" w:rsidRPr="00000000">
        <w:rPr>
          <w:sz w:val="24"/>
          <w:szCs w:val="24"/>
          <w:rtl w:val="0"/>
        </w:rPr>
        <w:t xml:space="preserve">La Transición” fue el período en que se restablecieron las instituciones democráticas en España tras casi 40 años de dictadura del general Franco. El régimen dictatorial de Franco estuvo definido por la censura de los medios de comunicación, la supresión de la cultura y el idioma de las regiones vasca y catalana y una ejecución de un control absoluto sobre el país. </w:t>
      </w:r>
    </w:p>
    <w:p w:rsidR="00000000" w:rsidDel="00000000" w:rsidP="00000000" w:rsidRDefault="00000000" w:rsidRPr="00000000" w14:paraId="00000060">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La Transición </w:t>
      </w:r>
      <w:r w:rsidDel="00000000" w:rsidR="00000000" w:rsidRPr="00000000">
        <w:rPr>
          <w:sz w:val="24"/>
          <w:szCs w:val="24"/>
          <w:rtl w:val="0"/>
        </w:rPr>
        <w:t xml:space="preserve">es</w:t>
      </w:r>
      <w:r w:rsidDel="00000000" w:rsidR="00000000" w:rsidRPr="00000000">
        <w:rPr>
          <w:sz w:val="24"/>
          <w:szCs w:val="24"/>
          <w:rtl w:val="0"/>
        </w:rPr>
        <w:t xml:space="preserve"> uno de los intervalos de la historia moderna española más interesantes y hace referencia e</w:t>
      </w:r>
      <w:r w:rsidDel="00000000" w:rsidR="00000000" w:rsidRPr="00000000">
        <w:rPr>
          <w:sz w:val="24"/>
          <w:szCs w:val="24"/>
          <w:rtl w:val="0"/>
        </w:rPr>
        <w:t xml:space="preserve">l período de cambios políticos que tuvieron en España aproximadamente desde 1975 hasta 1982 y que llevaron al país de una dictadura a una democracia.</w:t>
      </w:r>
      <w:r w:rsidDel="00000000" w:rsidR="00000000" w:rsidRPr="00000000">
        <w:rPr>
          <w:color w:val="444444"/>
          <w:sz w:val="24"/>
          <w:szCs w:val="24"/>
          <w:rtl w:val="0"/>
        </w:rPr>
        <w:t xml:space="preserve"> </w:t>
      </w:r>
      <w:r w:rsidDel="00000000" w:rsidR="00000000" w:rsidRPr="00000000">
        <w:rPr>
          <w:sz w:val="24"/>
          <w:szCs w:val="24"/>
          <w:rtl w:val="0"/>
        </w:rPr>
        <w:t xml:space="preserve">Sin embargo, la implementación de un nuevo sistema democrático político y legal, consolidado en la Constitución de 1978, no supuso la primera vez que España experimentaba la democracia.  </w:t>
      </w:r>
    </w:p>
    <w:p w:rsidR="00000000" w:rsidDel="00000000" w:rsidP="00000000" w:rsidRDefault="00000000" w:rsidRPr="00000000" w14:paraId="00000061">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En 1931, la </w:t>
      </w:r>
      <w:r w:rsidDel="00000000" w:rsidR="00000000" w:rsidRPr="00000000">
        <w:rPr>
          <w:sz w:val="24"/>
          <w:szCs w:val="24"/>
          <w:rtl w:val="0"/>
        </w:rPr>
        <w:t xml:space="preserve">Segunda República</w:t>
      </w:r>
      <w:r w:rsidDel="00000000" w:rsidR="00000000" w:rsidRPr="00000000">
        <w:rPr>
          <w:sz w:val="24"/>
          <w:szCs w:val="24"/>
          <w:rtl w:val="0"/>
        </w:rPr>
        <w:t xml:space="preserve"> Española se formó bajo un gobierno provisional con el intento de desarrollar una España siguiendo principios modernos, liberales y seculares.</w:t>
      </w:r>
      <w:r w:rsidDel="00000000" w:rsidR="00000000" w:rsidRPr="00000000">
        <w:rPr>
          <w:sz w:val="24"/>
          <w:szCs w:val="24"/>
          <w:rtl w:val="0"/>
        </w:rPr>
        <w:t xml:space="preserve"> Los conflictos internos debilitaron </w:t>
      </w:r>
      <w:r w:rsidDel="00000000" w:rsidR="00000000" w:rsidRPr="00000000">
        <w:rPr>
          <w:sz w:val="24"/>
          <w:szCs w:val="24"/>
          <w:rtl w:val="0"/>
        </w:rPr>
        <w:t xml:space="preserve">el gobierno republicano y no sobrevivió al ataque del bando de los nacionalistas, liderado por el General Francisco Franco, en alianza con la Alemania nazi de Hitler y la Italia fascista de Mussolini.  En julio de 1936, un grupo de oficiales militares bajo el control de Franco intentó un golpe de estado </w:t>
      </w:r>
      <w:r w:rsidDel="00000000" w:rsidR="00000000" w:rsidRPr="00000000">
        <w:rPr>
          <w:sz w:val="24"/>
          <w:szCs w:val="24"/>
          <w:rtl w:val="0"/>
        </w:rPr>
        <w:t xml:space="preserve">fracasado</w:t>
      </w:r>
      <w:r w:rsidDel="00000000" w:rsidR="00000000" w:rsidRPr="00000000">
        <w:rPr>
          <w:sz w:val="24"/>
          <w:szCs w:val="24"/>
          <w:vertAlign w:val="superscript"/>
        </w:rPr>
        <w:footnoteReference w:customMarkFollows="0" w:id="2"/>
      </w:r>
      <w:r w:rsidDel="00000000" w:rsidR="00000000" w:rsidRPr="00000000">
        <w:rPr>
          <w:sz w:val="24"/>
          <w:szCs w:val="24"/>
          <w:rtl w:val="0"/>
        </w:rPr>
        <w:t xml:space="preserve"> ya que, en un primer momento, se encontró </w:t>
      </w:r>
      <w:r w:rsidDel="00000000" w:rsidR="00000000" w:rsidRPr="00000000">
        <w:rPr>
          <w:sz w:val="24"/>
          <w:szCs w:val="24"/>
          <w:rtl w:val="0"/>
        </w:rPr>
        <w:t xml:space="preserve">con una gran resistencia por parte de los sectores a favor de la R</w:t>
      </w:r>
      <w:r w:rsidDel="00000000" w:rsidR="00000000" w:rsidRPr="00000000">
        <w:rPr>
          <w:sz w:val="24"/>
          <w:szCs w:val="24"/>
          <w:rtl w:val="0"/>
        </w:rPr>
        <w:t xml:space="preserve">epúblic</w:t>
      </w:r>
      <w:r w:rsidDel="00000000" w:rsidR="00000000" w:rsidRPr="00000000">
        <w:rPr>
          <w:sz w:val="24"/>
          <w:szCs w:val="24"/>
          <w:rtl w:val="0"/>
        </w:rPr>
        <w:t xml:space="preserve">a</w:t>
      </w:r>
      <w:r w:rsidDel="00000000" w:rsidR="00000000" w:rsidRPr="00000000">
        <w:rPr>
          <w:sz w:val="24"/>
          <w:szCs w:val="24"/>
          <w:vertAlign w:val="superscript"/>
        </w:rPr>
        <w:footnoteReference w:customMarkFollows="0" w:id="3"/>
      </w:r>
      <w:r w:rsidDel="00000000" w:rsidR="00000000" w:rsidRPr="00000000">
        <w:rPr>
          <w:sz w:val="24"/>
          <w:szCs w:val="24"/>
          <w:rtl w:val="0"/>
        </w:rPr>
        <w:t xml:space="preserve">.  </w:t>
      </w:r>
    </w:p>
    <w:p w:rsidR="00000000" w:rsidDel="00000000" w:rsidP="00000000" w:rsidRDefault="00000000" w:rsidRPr="00000000" w14:paraId="00000062">
      <w:pPr>
        <w:spacing w:line="480" w:lineRule="auto"/>
        <w:ind w:left="0" w:firstLine="720"/>
        <w:rPr>
          <w:sz w:val="24"/>
          <w:szCs w:val="24"/>
        </w:rPr>
      </w:pPr>
      <w:r w:rsidDel="00000000" w:rsidR="00000000" w:rsidRPr="00000000">
        <w:rPr>
          <w:sz w:val="24"/>
          <w:szCs w:val="24"/>
          <w:rtl w:val="0"/>
        </w:rPr>
        <w:t xml:space="preserve">A pesar del fracaso inicial del golpe, este evento enfrentó a la población española dando lugar a la Guerra Civil española y supuso </w:t>
      </w:r>
      <w:r w:rsidDel="00000000" w:rsidR="00000000" w:rsidRPr="00000000">
        <w:rPr>
          <w:sz w:val="24"/>
          <w:szCs w:val="24"/>
          <w:rtl w:val="0"/>
        </w:rPr>
        <w:t xml:space="preserve">el conflicto entre el lado liberal y/o de izquierdas (los republicanos) y el lado conservador-autoritarios y de derechas, los nacionalistas</w:t>
      </w:r>
      <w:r w:rsidDel="00000000" w:rsidR="00000000" w:rsidRPr="00000000">
        <w:rPr>
          <w:sz w:val="24"/>
          <w:szCs w:val="24"/>
          <w:rtl w:val="0"/>
        </w:rPr>
        <w:t xml:space="preserve">.  Esta polarización ideológica, que ha inducido tanta turbulencia política, permanece viva hoy en día en España.  </w:t>
      </w:r>
    </w:p>
    <w:p w:rsidR="00000000" w:rsidDel="00000000" w:rsidP="00000000" w:rsidRDefault="00000000" w:rsidRPr="00000000" w14:paraId="00000063">
      <w:pPr>
        <w:spacing w:line="480" w:lineRule="auto"/>
        <w:ind w:firstLine="720"/>
        <w:rPr>
          <w:sz w:val="24"/>
          <w:szCs w:val="24"/>
        </w:rPr>
      </w:pPr>
      <w:r w:rsidDel="00000000" w:rsidR="00000000" w:rsidRPr="00000000">
        <w:rPr>
          <w:sz w:val="24"/>
          <w:szCs w:val="24"/>
          <w:rtl w:val="0"/>
        </w:rPr>
        <w:t xml:space="preserve">La historia del siglo 20 de España está marcada en gran parte por la Guerra Civil española, que tuvo lugar entre los años 1936-1939, y que acabó con la victoria del bando del general Francisco Franco, quien gobernó el país hasta su muerte en 1975.​ Los dos bandos lucharon durante 3 años hasta que la Segunda República, el gobierno democrático que gobernó España desde las 1931-1939, fue reemplazado por el bando ganador, el bando de Francisco Franco.​​</w:t>
      </w:r>
    </w:p>
    <w:p w:rsidR="00000000" w:rsidDel="00000000" w:rsidP="00000000" w:rsidRDefault="00000000" w:rsidRPr="00000000" w14:paraId="00000064">
      <w:pPr>
        <w:spacing w:line="480" w:lineRule="auto"/>
        <w:ind w:left="0" w:firstLine="720"/>
        <w:rPr>
          <w:sz w:val="24"/>
          <w:szCs w:val="24"/>
        </w:rPr>
      </w:pPr>
      <w:r w:rsidDel="00000000" w:rsidR="00000000" w:rsidRPr="00000000">
        <w:rPr>
          <w:sz w:val="24"/>
          <w:szCs w:val="24"/>
          <w:rtl w:val="0"/>
        </w:rPr>
        <w:t xml:space="preserve">El 1 de abril de 1939 Franco fue proclamado Caudillo de España </w:t>
      </w:r>
      <w:r w:rsidDel="00000000" w:rsidR="00000000" w:rsidRPr="00000000">
        <w:rPr>
          <w:sz w:val="24"/>
          <w:szCs w:val="24"/>
          <w:rtl w:val="0"/>
        </w:rPr>
        <w:t xml:space="preserve">“por la gracia de Dios”, abriendo una eta</w:t>
      </w:r>
      <w:r w:rsidDel="00000000" w:rsidR="00000000" w:rsidRPr="00000000">
        <w:rPr>
          <w:sz w:val="24"/>
          <w:szCs w:val="24"/>
          <w:rtl w:val="0"/>
        </w:rPr>
        <w:t xml:space="preserve">pa de 36 años de dictadura bajo su poder absoluto. </w:t>
      </w:r>
      <w:r w:rsidDel="00000000" w:rsidR="00000000" w:rsidRPr="00000000">
        <w:rPr>
          <w:sz w:val="24"/>
          <w:szCs w:val="24"/>
          <w:rtl w:val="0"/>
        </w:rPr>
        <w:t xml:space="preserve">Cuando se dice que Dios mismo otorgó el poder a Franco "por la gracia de Dios,” observamos una conexión implícita de la dictadura con la iglesia católica. En la introducción de su libro </w:t>
      </w:r>
      <w:r w:rsidDel="00000000" w:rsidR="00000000" w:rsidRPr="00000000">
        <w:rPr>
          <w:i w:val="1"/>
          <w:sz w:val="24"/>
          <w:szCs w:val="24"/>
          <w:rtl w:val="0"/>
        </w:rPr>
        <w:t xml:space="preserve">By the Grace of God</w:t>
      </w:r>
      <w:r w:rsidDel="00000000" w:rsidR="00000000" w:rsidRPr="00000000">
        <w:rPr>
          <w:sz w:val="24"/>
          <w:szCs w:val="24"/>
          <w:rtl w:val="0"/>
        </w:rPr>
        <w:t xml:space="preserve">, William Viestenz</w:t>
      </w:r>
      <w:r w:rsidDel="00000000" w:rsidR="00000000" w:rsidRPr="00000000">
        <w:rPr>
          <w:sz w:val="24"/>
          <w:szCs w:val="24"/>
          <w:rtl w:val="0"/>
        </w:rPr>
        <w:t xml:space="preserve"> nos llama la atención sobre el problema del derecho divino monárquico, diciendo que, “By virtue of being Caudillo through God’s grace, Franco possessed a papal infallibility wrought from conviction” (10, Viestenz). Esta gran presencia de la iglesia católica en los círculos de alto poder fue evidente durante toda la dictadura de Franco e incluso después, durante la Transición y la democracia actual.​</w:t>
      </w:r>
    </w:p>
    <w:p w:rsidR="00000000" w:rsidDel="00000000" w:rsidP="00000000" w:rsidRDefault="00000000" w:rsidRPr="00000000" w14:paraId="00000065">
      <w:pPr>
        <w:spacing w:line="480" w:lineRule="auto"/>
        <w:ind w:left="0" w:firstLine="720"/>
        <w:rPr>
          <w:sz w:val="24"/>
          <w:szCs w:val="24"/>
        </w:rPr>
      </w:pPr>
      <w:r w:rsidDel="00000000" w:rsidR="00000000" w:rsidRPr="00000000">
        <w:rPr>
          <w:sz w:val="24"/>
          <w:szCs w:val="24"/>
          <w:rtl w:val="0"/>
        </w:rPr>
        <w:t xml:space="preserve">Después de la sangrienta guerra civil a las puertas de la Segunda Guerra Mundial, la</w:t>
      </w:r>
      <w:r w:rsidDel="00000000" w:rsidR="00000000" w:rsidRPr="00000000">
        <w:rPr>
          <w:sz w:val="24"/>
          <w:szCs w:val="24"/>
          <w:rtl w:val="0"/>
        </w:rPr>
        <w:t xml:space="preserve">s fuerzas franquistas fuertemente persiguieron a los opositores políticos.  Todas aquellas muestras de libertad de expresión que indican una deslealtad al nuevo gobierno eran investigadas y marcadas con graves consecuencias</w:t>
      </w:r>
      <w:r w:rsidDel="00000000" w:rsidR="00000000" w:rsidRPr="00000000">
        <w:rPr>
          <w:sz w:val="24"/>
          <w:szCs w:val="24"/>
          <w:vertAlign w:val="superscript"/>
        </w:rPr>
        <w:footnoteReference w:customMarkFollows="0" w:id="4"/>
      </w:r>
      <w:r w:rsidDel="00000000" w:rsidR="00000000" w:rsidRPr="00000000">
        <w:rPr>
          <w:sz w:val="24"/>
          <w:szCs w:val="24"/>
          <w:rtl w:val="0"/>
        </w:rPr>
        <w:t xml:space="preserve">. Viestenz describe de este modo la falla en la ideología de Franco:</w:t>
      </w:r>
    </w:p>
    <w:p w:rsidR="00000000" w:rsidDel="00000000" w:rsidP="00000000" w:rsidRDefault="00000000" w:rsidRPr="00000000" w14:paraId="00000066">
      <w:pPr>
        <w:spacing w:line="480" w:lineRule="auto"/>
        <w:ind w:left="720" w:firstLine="0"/>
        <w:rPr>
          <w:sz w:val="24"/>
          <w:szCs w:val="24"/>
        </w:rPr>
      </w:pPr>
      <w:r w:rsidDel="00000000" w:rsidR="00000000" w:rsidRPr="00000000">
        <w:rPr>
          <w:sz w:val="24"/>
          <w:szCs w:val="24"/>
          <w:rtl w:val="0"/>
        </w:rPr>
        <w:t xml:space="preserve">Franco based his metaphysical cosmology on Roman Catholicism, but his conception of Spanish identity transferred the concept of the sacred onto secular territory. By treating certain leaders of Spain’s past, such as the Catholic King Ferdinand and Queen Isabelle, as apostolic models for the violent purification of unwanted elements, and promoting symbols of Castilian culture as emblematic of the entire nation-state, Franco demonstrated the symbolic exclusion that stems from consecrating one nationalism at the expense of others within the same sovereign space. (5, Viestenz)</w:t>
      </w:r>
    </w:p>
    <w:p w:rsidR="00000000" w:rsidDel="00000000" w:rsidP="00000000" w:rsidRDefault="00000000" w:rsidRPr="00000000" w14:paraId="00000067">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sz w:val="24"/>
          <w:szCs w:val="24"/>
          <w:rtl w:val="0"/>
        </w:rPr>
        <w:t xml:space="preserve">De este modo, el argumento del nacionalismo y la conexión divina de Franco se utilizó para justificar la expulsión y muerte de cientos de miles de personas durante la Guerra Civil. Esta guerra, en realidad, buscó erradicar distintas identidades regionales, como las del País Vasco y de Cataluña</w:t>
      </w:r>
      <w:r w:rsidDel="00000000" w:rsidR="00000000" w:rsidRPr="00000000">
        <w:rPr>
          <w:sz w:val="24"/>
          <w:szCs w:val="24"/>
          <w:vertAlign w:val="superscript"/>
        </w:rPr>
        <w:footnoteReference w:customMarkFollows="0" w:id="5"/>
      </w:r>
      <w:r w:rsidDel="00000000" w:rsidR="00000000" w:rsidRPr="00000000">
        <w:rPr>
          <w:sz w:val="24"/>
          <w:szCs w:val="24"/>
          <w:rtl w:val="0"/>
        </w:rPr>
        <w:t xml:space="preserve">. El intento de Franco de consolidar una fuerte identidad nacional probablemente contribuya a la fragilidad del marco democrático evidente en España hoy.</w:t>
      </w:r>
    </w:p>
    <w:p w:rsidR="00000000" w:rsidDel="00000000" w:rsidP="00000000" w:rsidRDefault="00000000" w:rsidRPr="00000000" w14:paraId="00000068">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En los años antes de la muerte de Franco, las autoridades de la dictadura empezaron a planear el cambio. El dictador proclamó en 1969 al rey Juan Carlos I de Borbón como su sucesor. La muerte de Franco y la proclamación de Juan Carlos como rey español anunciaron la transición. El rey fue aceptado por los círculos de poder militares y políticos de la dictadura y su hijo es el actual jefe de estado de España. Esta transmisión de poder conecta la dictadura con el presente. </w:t>
      </w:r>
    </w:p>
    <w:p w:rsidR="00000000" w:rsidDel="00000000" w:rsidP="00000000" w:rsidRDefault="00000000" w:rsidRPr="00000000" w14:paraId="00000069">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La muerte del Caudillo trajo consigo sorprendentes incertidumbres sobre el futuro de España. Aunque al principio parecía que el país continuaría bajo el régimen de Franco, también existía una propensión mundana a alejarse de las formas de gobierno autocráticas luego de que los efectos devastadores de la Segunda Guerra Mundial demostraron la necesidad de desarrollos políticos y sociales a largo plazo.</w:t>
      </w:r>
    </w:p>
    <w:p w:rsidR="00000000" w:rsidDel="00000000" w:rsidP="00000000" w:rsidRDefault="00000000" w:rsidRPr="00000000" w14:paraId="0000006A">
      <w:pPr>
        <w:spacing w:line="480" w:lineRule="auto"/>
        <w:ind w:firstLine="720"/>
        <w:rPr>
          <w:sz w:val="24"/>
          <w:szCs w:val="24"/>
        </w:rPr>
      </w:pPr>
      <w:r w:rsidDel="00000000" w:rsidR="00000000" w:rsidRPr="00000000">
        <w:rPr>
          <w:sz w:val="24"/>
          <w:szCs w:val="24"/>
          <w:rtl w:val="0"/>
        </w:rPr>
        <w:t xml:space="preserve">Obviamente, la muerte de Franco es el evento más notable que comenzó el cambio de la dictadura a la democracia; sin embargo, para comprender completamente los acontecimientos de la Transición española, es importante tener en cuenta algunos de los eventos que ocurrieron incluso antes de que Franco muriera. El 20 de diciembre 1973, dos años antes de que falleciera Franco, murió Luis Carrero Blanco, confidente y mano derecha del propio Franco. El grupo nacionalista vasco, ETA, organizó un atentado con una bomba que fue considerado uno de los mayores ataques contra el Estado franquista y que mató a Carrero Blanco y dos de sus confidentes en un automóvil. La elección de Carrero Blanco como objetivo de ETA buscaba varios objetivos:</w:t>
      </w:r>
    </w:p>
    <w:p w:rsidR="00000000" w:rsidDel="00000000" w:rsidP="00000000" w:rsidRDefault="00000000" w:rsidRPr="00000000" w14:paraId="0000006B">
      <w:pPr>
        <w:shd w:fill="ffffff" w:val="clear"/>
        <w:spacing w:after="120" w:before="120" w:line="480" w:lineRule="auto"/>
        <w:ind w:left="720" w:firstLine="0"/>
        <w:rPr>
          <w:sz w:val="24"/>
          <w:szCs w:val="24"/>
          <w:u w:val="single"/>
          <w:vertAlign w:val="superscript"/>
        </w:rPr>
      </w:pPr>
      <w:r w:rsidDel="00000000" w:rsidR="00000000" w:rsidRPr="00000000">
        <w:rPr>
          <w:sz w:val="24"/>
          <w:szCs w:val="24"/>
          <w:rtl w:val="0"/>
        </w:rPr>
        <w:t xml:space="preserve">The execution in itself had an order and some clear objectives. From the beginning of 1951 Carrero Blanco practically occupied the government headquarters. Carrero Blanco symbolized better than anyone else the figure of "pure Francoism" and without totally linking himself to any of the Francoist tendencies, he covertly attempted to push Opus Dei into power. A man without scruples conscientiously mounted his own State within the State: he created a network of informers within the Ministries, in the Army, in the Falange, and also in Opus Dei. His police managed to put themselves into all the Francoist apparatus. Thus he made himself the key element of the system and a fundamental piece of the oligarchy's political game. On the other hand, he came to be irreplaceable for his experience and capacity to manoeuvre and because nobody managed as he did to maintain the internal equilibrium of Francoism. (Ogro)</w:t>
      </w:r>
      <w:r w:rsidDel="00000000" w:rsidR="00000000" w:rsidRPr="00000000">
        <w:fldChar w:fldCharType="begin"/>
        <w:instrText xml:space="preserve"> HYPERLINK "https://en.wikipedia.org/wiki/Luis_Carrero_Blanco#cite_note-3" </w:instrText>
        <w:fldChar w:fldCharType="separate"/>
      </w:r>
      <w:r w:rsidDel="00000000" w:rsidR="00000000" w:rsidRPr="00000000">
        <w:rPr>
          <w:rtl w:val="0"/>
        </w:rPr>
      </w:r>
    </w:p>
    <w:p w:rsidR="00000000" w:rsidDel="00000000" w:rsidP="00000000" w:rsidRDefault="00000000" w:rsidRPr="00000000" w14:paraId="0000006C">
      <w:pPr>
        <w:spacing w:line="480" w:lineRule="auto"/>
        <w:rPr>
          <w:sz w:val="24"/>
          <w:szCs w:val="24"/>
        </w:rPr>
      </w:pPr>
      <w:r w:rsidDel="00000000" w:rsidR="00000000" w:rsidRPr="00000000">
        <w:fldChar w:fldCharType="end"/>
      </w:r>
      <w:r w:rsidDel="00000000" w:rsidR="00000000" w:rsidRPr="00000000">
        <w:rPr>
          <w:sz w:val="24"/>
          <w:szCs w:val="24"/>
          <w:rtl w:val="0"/>
        </w:rPr>
        <w:t xml:space="preserve">No es sorprendente que una organización como ETA atentara contra Carrero. Su inquebrantable lealtad a Franco le otorgó un poder sustancial dentro del régimen y perpetuó constantemente la ideología y la dirección que existían en el estado de Franco. Ya que Carrero era el sucesor designado de Franco, el destino del régimen ya se cuestionó antes de la muerte de Franco. La paradoja de esta situación es que ETA, una organización terrorista, habría llevado a cabo este asesinato para promover su propia agenda política. Sin embargo, inadvertidamente (o quizás intencionalmente) promovieron la causa de la democracia española. Unos días después de morir Carrero, Carlos Arias Navarro fue nombrado como presidente del Gobierno. </w:t>
      </w:r>
    </w:p>
    <w:p w:rsidR="00000000" w:rsidDel="00000000" w:rsidP="00000000" w:rsidRDefault="00000000" w:rsidRPr="00000000" w14:paraId="0000006D">
      <w:pPr>
        <w:spacing w:line="480" w:lineRule="auto"/>
        <w:ind w:firstLine="720"/>
        <w:rPr>
          <w:sz w:val="24"/>
          <w:szCs w:val="24"/>
        </w:rPr>
      </w:pPr>
      <w:r w:rsidDel="00000000" w:rsidR="00000000" w:rsidRPr="00000000">
        <w:rPr>
          <w:sz w:val="24"/>
          <w:szCs w:val="24"/>
          <w:rtl w:val="0"/>
        </w:rPr>
        <w:t xml:space="preserve">El general Francisco Franco murió el 20 de noviembre del año 1975, tras una larga agonía, y ese día marcaría el día en que España, ante la mirada interna e internacional, empezaba a plantearse el reemplazo de la dictadura por una democracia.  El dia 22 de noviembre, Juan Carlos I fue nombrado el nuevo Rey de España, cumpliendo el deseo de Franco desde 1969 para que fuera su sucesor. Parecía listo para seguir con el régimen autoritario de Franco, pero una vez en el poder, comenzó a implementar una monarquía constitucional. El 13 de diciembre de 1975 el primer Gobierno de la Monarquía estaba creado, con los ministros franquistas Arias Navarro y Fraga Iribarne al frente.</w:t>
      </w:r>
    </w:p>
    <w:p w:rsidR="00000000" w:rsidDel="00000000" w:rsidP="00000000" w:rsidRDefault="00000000" w:rsidRPr="00000000" w14:paraId="0000006E">
      <w:pPr>
        <w:spacing w:line="480" w:lineRule="auto"/>
        <w:rPr>
          <w:sz w:val="24"/>
          <w:szCs w:val="24"/>
        </w:rPr>
      </w:pPr>
      <w:r w:rsidDel="00000000" w:rsidR="00000000" w:rsidRPr="00000000">
        <w:rPr>
          <w:sz w:val="24"/>
          <w:szCs w:val="24"/>
          <w:rtl w:val="0"/>
        </w:rPr>
        <w:tab/>
        <w:t xml:space="preserve">Perdiendo en una gran lucha de poder, Arias Navarro abandona su posición en el verano de 1976. Después de intentar sin éxito continuar con las políticas de Franco, renunció como presidente el 1 de julio.  El 3 de julio el Rey Juan Carlos I nombró a Adolfo Suárez, antiguo secretario general del Movimiento, la organización política de la dictadura</w:t>
      </w:r>
      <w:r w:rsidDel="00000000" w:rsidR="00000000" w:rsidRPr="00000000">
        <w:rPr>
          <w:sz w:val="24"/>
          <w:szCs w:val="24"/>
          <w:vertAlign w:val="superscript"/>
        </w:rPr>
        <w:footnoteReference w:customMarkFollows="0" w:id="6"/>
      </w:r>
      <w:r w:rsidDel="00000000" w:rsidR="00000000" w:rsidRPr="00000000">
        <w:rPr>
          <w:sz w:val="24"/>
          <w:szCs w:val="24"/>
          <w:rtl w:val="0"/>
        </w:rPr>
        <w:t xml:space="preserve">.</w:t>
      </w:r>
    </w:p>
    <w:p w:rsidR="00000000" w:rsidDel="00000000" w:rsidP="00000000" w:rsidRDefault="00000000" w:rsidRPr="00000000" w14:paraId="0000006F">
      <w:pPr>
        <w:spacing w:line="480" w:lineRule="auto"/>
        <w:ind w:firstLine="720"/>
        <w:rPr>
          <w:sz w:val="24"/>
          <w:szCs w:val="24"/>
        </w:rPr>
      </w:pPr>
      <w:r w:rsidDel="00000000" w:rsidR="00000000" w:rsidRPr="00000000">
        <w:rPr>
          <w:sz w:val="24"/>
          <w:szCs w:val="24"/>
          <w:highlight w:val="white"/>
          <w:rtl w:val="0"/>
        </w:rPr>
        <w:t xml:space="preserve">Quizás uno de los eventos más controvertidos durante este tiempo fue la creación de la Ley de Amnistía en 1977, que impidió la investigación y el enjuiciamiento de aquellos que durante el tiempo de Franco probablemente estuvieron involucrados y promovieron graves violaciones de los derechos humanos. Bajo esta ley, los presos políticos fueron liberados y los exiliados recuperaron la entrada a España. Además, la impunidad estaba garantizada a cualquier persona que hubiera cometido algún tipo de delito por razones políticas antes de la promulgación de la ley. Esto exigió una gran responsabilidad y dejó a muchos ciudadanos queriendo justificar los crímenes y desapariciones que ocurrieron durante la Guerra Civil y durante el régimen de Franco.</w:t>
      </w:r>
      <w:r w:rsidDel="00000000" w:rsidR="00000000" w:rsidRPr="00000000">
        <w:rPr>
          <w:rtl w:val="0"/>
        </w:rPr>
      </w:r>
    </w:p>
    <w:p w:rsidR="00000000" w:rsidDel="00000000" w:rsidP="00000000" w:rsidRDefault="00000000" w:rsidRPr="00000000" w14:paraId="00000070">
      <w:pPr>
        <w:spacing w:line="480" w:lineRule="auto"/>
        <w:ind w:firstLine="720"/>
        <w:rPr>
          <w:sz w:val="24"/>
          <w:szCs w:val="24"/>
        </w:rPr>
      </w:pPr>
      <w:r w:rsidDel="00000000" w:rsidR="00000000" w:rsidRPr="00000000">
        <w:rPr>
          <w:sz w:val="24"/>
          <w:szCs w:val="24"/>
          <w:rtl w:val="0"/>
        </w:rPr>
        <w:t xml:space="preserve">La Transición Española contó con la participación de diferentes figuras incluyendo políticos de izquierdas, como el Partido Socialista Obrero Español (PSOE) o el recientemente legalizado Partido Comunista de España (PCE)</w:t>
      </w:r>
      <w:r w:rsidDel="00000000" w:rsidR="00000000" w:rsidRPr="00000000">
        <w:rPr>
          <w:sz w:val="24"/>
          <w:szCs w:val="24"/>
          <w:vertAlign w:val="superscript"/>
        </w:rPr>
        <w:footnoteReference w:customMarkFollows="0" w:id="7"/>
      </w:r>
      <w:r w:rsidDel="00000000" w:rsidR="00000000" w:rsidRPr="00000000">
        <w:rPr>
          <w:sz w:val="24"/>
          <w:szCs w:val="24"/>
          <w:rtl w:val="0"/>
        </w:rPr>
        <w:t xml:space="preserve">, y también franquistas como la Unión de Centro Democrático (UCD). Además, las negociaciones de la nueva constitución estuvieron marcadas por la supervisión de los militares.  Esta supervisión se conoce comúnmente como el “ruido de sables”</w:t>
      </w:r>
      <w:r w:rsidDel="00000000" w:rsidR="00000000" w:rsidRPr="00000000">
        <w:rPr>
          <w:sz w:val="24"/>
          <w:szCs w:val="24"/>
          <w:vertAlign w:val="superscript"/>
        </w:rPr>
        <w:footnoteReference w:customMarkFollows="0" w:id="8"/>
      </w:r>
      <w:r w:rsidDel="00000000" w:rsidR="00000000" w:rsidRPr="00000000">
        <w:rPr>
          <w:sz w:val="24"/>
          <w:szCs w:val="24"/>
          <w:rtl w:val="0"/>
        </w:rPr>
        <w:t xml:space="preserve">. Es decir, cualquier insatisfacción por parte de los militares era expresada públicamente mientras se discutía el texto constitucional.</w:t>
      </w:r>
    </w:p>
    <w:p w:rsidR="00000000" w:rsidDel="00000000" w:rsidP="00000000" w:rsidRDefault="00000000" w:rsidRPr="00000000" w14:paraId="00000071">
      <w:pPr>
        <w:spacing w:line="480" w:lineRule="auto"/>
        <w:ind w:firstLine="720"/>
        <w:rPr>
          <w:sz w:val="24"/>
          <w:szCs w:val="24"/>
        </w:rPr>
      </w:pPr>
      <w:r w:rsidDel="00000000" w:rsidR="00000000" w:rsidRPr="00000000">
        <w:rPr>
          <w:sz w:val="24"/>
          <w:szCs w:val="24"/>
          <w:rtl w:val="0"/>
        </w:rPr>
        <w:t xml:space="preserve">La prueba más evidente de la continuación de aquellos que habían gobernado durante el régimen de Franco la encontramos en el nuevo rey, Juan Carlos I, nieto de Alfonso XIII</w:t>
      </w:r>
      <w:r w:rsidDel="00000000" w:rsidR="00000000" w:rsidRPr="00000000">
        <w:rPr>
          <w:sz w:val="24"/>
          <w:szCs w:val="24"/>
          <w:vertAlign w:val="superscript"/>
        </w:rPr>
        <w:footnoteReference w:customMarkFollows="0" w:id="9"/>
      </w:r>
      <w:r w:rsidDel="00000000" w:rsidR="00000000" w:rsidRPr="00000000">
        <w:rPr>
          <w:sz w:val="24"/>
          <w:szCs w:val="24"/>
          <w:rtl w:val="0"/>
        </w:rPr>
        <w:t xml:space="preserve"> y designado por el propio Franco como su sucesor en 1969.  La familia de Juan Carlos I conserva el título real hasta hoy, en manos de su hijo Felipe VI, actual rey de España</w:t>
      </w:r>
      <w:r w:rsidDel="00000000" w:rsidR="00000000" w:rsidRPr="00000000">
        <w:rPr>
          <w:sz w:val="24"/>
          <w:szCs w:val="24"/>
          <w:vertAlign w:val="superscript"/>
        </w:rPr>
        <w:footnoteReference w:customMarkFollows="0" w:id="10"/>
      </w:r>
      <w:r w:rsidDel="00000000" w:rsidR="00000000" w:rsidRPr="00000000">
        <w:rPr>
          <w:sz w:val="24"/>
          <w:szCs w:val="24"/>
          <w:rtl w:val="0"/>
        </w:rPr>
        <w:t xml:space="preserve">.  Esto ciertamente proporciona evidencia para apoyar la afirmación de que el objetivo de los reformadores era llevar a cabo una transición política mediante el uso de las leyes e instituciones del antiguo régimen, como nos explica el filósofo y periodista Josep Ramoneda:</w:t>
      </w:r>
    </w:p>
    <w:p w:rsidR="00000000" w:rsidDel="00000000" w:rsidP="00000000" w:rsidRDefault="00000000" w:rsidRPr="00000000" w14:paraId="00000072">
      <w:pPr>
        <w:spacing w:line="480" w:lineRule="auto"/>
        <w:ind w:left="720" w:firstLine="0"/>
        <w:rPr>
          <w:sz w:val="24"/>
          <w:szCs w:val="24"/>
        </w:rPr>
      </w:pPr>
      <w:r w:rsidDel="00000000" w:rsidR="00000000" w:rsidRPr="00000000">
        <w:rPr>
          <w:sz w:val="24"/>
          <w:szCs w:val="24"/>
          <w:highlight w:val="white"/>
          <w:rtl w:val="0"/>
        </w:rPr>
        <w:t xml:space="preserve">No sabremos nunca el valor real del ruido de sables que acompañó y condicionó ese proceso. Las instituciones -el Ejército, las fuerzas de seguridad, la justicia, los cuerpos del Estado, corporaciones diversas- eran las del franquismo y no se reformaron más radicalmente. Con todos estos actores y con un poder económico mayoritariamente adaptado perfectamente al Estado, se tuvo que dejar pactar el cambio, a través de una nueva generación de políticos surgidos del régimen, la vieja guardia franquista y los dirigentes del antifranquismo. (Ramoneda)</w:t>
      </w:r>
      <w:r w:rsidDel="00000000" w:rsidR="00000000" w:rsidRPr="00000000">
        <w:rPr>
          <w:rtl w:val="0"/>
        </w:rPr>
      </w:r>
    </w:p>
    <w:p w:rsidR="00000000" w:rsidDel="00000000" w:rsidP="00000000" w:rsidRDefault="00000000" w:rsidRPr="00000000" w14:paraId="00000073">
      <w:pPr>
        <w:spacing w:line="480" w:lineRule="auto"/>
        <w:ind w:left="0" w:firstLine="0"/>
        <w:rPr>
          <w:sz w:val="24"/>
          <w:szCs w:val="24"/>
        </w:rPr>
      </w:pPr>
      <w:r w:rsidDel="00000000" w:rsidR="00000000" w:rsidRPr="00000000">
        <w:rPr>
          <w:sz w:val="24"/>
          <w:szCs w:val="24"/>
          <w:rtl w:val="0"/>
        </w:rPr>
        <w:t xml:space="preserve">Los historiadores todavía </w:t>
      </w:r>
      <w:r w:rsidDel="00000000" w:rsidR="00000000" w:rsidRPr="00000000">
        <w:rPr>
          <w:sz w:val="24"/>
          <w:szCs w:val="24"/>
          <w:rtl w:val="0"/>
        </w:rPr>
        <w:t xml:space="preserve">no </w:t>
      </w:r>
      <w:r w:rsidDel="00000000" w:rsidR="00000000" w:rsidRPr="00000000">
        <w:rPr>
          <w:sz w:val="24"/>
          <w:szCs w:val="24"/>
          <w:rtl w:val="0"/>
        </w:rPr>
        <w:t xml:space="preserve">se han puesto de acuerdo para determinar una fecha exacta para etiquetar el fin de la Transición.  </w:t>
      </w:r>
      <w:r w:rsidDel="00000000" w:rsidR="00000000" w:rsidRPr="00000000">
        <w:rPr>
          <w:sz w:val="24"/>
          <w:szCs w:val="24"/>
          <w:rtl w:val="0"/>
        </w:rPr>
        <w:t xml:space="preserve">Algunos dicen que acabó después de las elecciones generales del 15 de junio de 1977, como Omar Encarnación, quien afirma que la reforma política “set up the framework for the return to democracy with the democratic elections of 1977.” Otros contienden que no fue hasta la aprobación de la Constitución el 6 de diciembre de 1978</w:t>
      </w:r>
      <w:r w:rsidDel="00000000" w:rsidR="00000000" w:rsidRPr="00000000">
        <w:rPr>
          <w:sz w:val="24"/>
          <w:szCs w:val="24"/>
          <w:rtl w:val="0"/>
        </w:rPr>
        <w:t xml:space="preserve">. Muchos otros historiadores como Javier Muñoz Soro fijan la fecha del final de la Transición en 1982, en el año en que ganó las elecciones el PSOE, visualizando la alternancia política que se suponía que daba a entender que la democracia ya estaba en funcionamiento. Algunos como Daniele Conversi argumentan que el final ocurrió en 1986 con la entrada oficial de España en la comunidad europea. </w:t>
      </w:r>
    </w:p>
    <w:p w:rsidR="00000000" w:rsidDel="00000000" w:rsidP="00000000" w:rsidRDefault="00000000" w:rsidRPr="00000000" w14:paraId="00000074">
      <w:pPr>
        <w:spacing w:line="480" w:lineRule="auto"/>
        <w:ind w:left="0" w:firstLine="720"/>
        <w:rPr>
          <w:sz w:val="24"/>
          <w:szCs w:val="24"/>
        </w:rPr>
      </w:pPr>
      <w:r w:rsidDel="00000000" w:rsidR="00000000" w:rsidRPr="00000000">
        <w:rPr>
          <w:sz w:val="24"/>
          <w:szCs w:val="24"/>
          <w:rtl w:val="0"/>
        </w:rPr>
        <w:t xml:space="preserve">Todas estas fechas son válidas para describir cuando el país decidió referirse a sí mismo como una democracia, pero propongo una refutación razonable para indicar que ninguno, realmente, es exacto. </w:t>
      </w:r>
      <w:r w:rsidDel="00000000" w:rsidR="00000000" w:rsidRPr="00000000">
        <w:rPr>
          <w:sz w:val="24"/>
          <w:szCs w:val="24"/>
          <w:rtl w:val="0"/>
        </w:rPr>
        <w:t xml:space="preserve">Yo diría</w:t>
      </w:r>
      <w:r w:rsidDel="00000000" w:rsidR="00000000" w:rsidRPr="00000000">
        <w:rPr>
          <w:sz w:val="24"/>
          <w:szCs w:val="24"/>
          <w:rtl w:val="0"/>
        </w:rPr>
        <w:t xml:space="preserve"> que estos historiadores han errado su cálculo por décadas y que la historia de la transición española todavía se está escribiendo en la actualidad. Mientras que la Constitución aseguraba que España pasaba a convertirse en una democracia, el país, hasta el día de hoy, aún tiene que incorporar </w:t>
      </w:r>
      <w:r w:rsidDel="00000000" w:rsidR="00000000" w:rsidRPr="00000000">
        <w:rPr>
          <w:sz w:val="24"/>
          <w:szCs w:val="24"/>
          <w:rtl w:val="0"/>
        </w:rPr>
        <w:t xml:space="preserve">un</w:t>
      </w:r>
      <w:r w:rsidDel="00000000" w:rsidR="00000000" w:rsidRPr="00000000">
        <w:rPr>
          <w:sz w:val="24"/>
          <w:szCs w:val="24"/>
          <w:rtl w:val="0"/>
        </w:rPr>
        <w:t xml:space="preserve">a implementación rigurosa y genuina de este sistema legal. Prueba de ello es que el riesgo de enjuiciamiento que existió durante la dictadura por desacreditar públicamente a la autoridad política es aún vigente. </w:t>
      </w:r>
    </w:p>
    <w:p w:rsidR="00000000" w:rsidDel="00000000" w:rsidP="00000000" w:rsidRDefault="00000000" w:rsidRPr="00000000" w14:paraId="00000075">
      <w:pPr>
        <w:spacing w:line="480" w:lineRule="auto"/>
        <w:ind w:firstLine="720"/>
        <w:rPr>
          <w:sz w:val="24"/>
          <w:szCs w:val="24"/>
        </w:rPr>
      </w:pPr>
      <w:r w:rsidDel="00000000" w:rsidR="00000000" w:rsidRPr="00000000">
        <w:rPr>
          <w:sz w:val="24"/>
          <w:szCs w:val="24"/>
          <w:rtl w:val="0"/>
        </w:rPr>
        <w:t xml:space="preserve">España presenta</w:t>
      </w:r>
      <w:r w:rsidDel="00000000" w:rsidR="00000000" w:rsidRPr="00000000">
        <w:rPr>
          <w:sz w:val="24"/>
          <w:szCs w:val="24"/>
          <w:rtl w:val="0"/>
        </w:rPr>
        <w:t xml:space="preserve"> exteriormente una fachada de una identidad renovada, refinada y evolucionada, dejando atrás sus semillas tradicionales y autoritarias; sin embargo, es importante tener en cuenta que los refinamientos pueden hacer que algo sobreviva y se refuerce, como cuando un virus muta, evoluciona y crea resistencias. </w:t>
      </w:r>
      <w:r w:rsidDel="00000000" w:rsidR="00000000" w:rsidRPr="00000000">
        <w:rPr>
          <w:sz w:val="24"/>
          <w:szCs w:val="24"/>
          <w:rtl w:val="0"/>
        </w:rPr>
        <w:t xml:space="preserve"> </w:t>
      </w:r>
      <w:r w:rsidDel="00000000" w:rsidR="00000000" w:rsidRPr="00000000">
        <w:rPr>
          <w:rtl w:val="0"/>
        </w:rPr>
      </w:r>
    </w:p>
    <w:p w:rsidR="00000000" w:rsidDel="00000000" w:rsidP="00000000" w:rsidRDefault="00000000" w:rsidRPr="00000000" w14:paraId="00000076">
      <w:pPr>
        <w:spacing w:line="480" w:lineRule="auto"/>
        <w:ind w:firstLine="720"/>
        <w:rPr>
          <w:sz w:val="24"/>
          <w:szCs w:val="24"/>
        </w:rPr>
      </w:pPr>
      <w:r w:rsidDel="00000000" w:rsidR="00000000" w:rsidRPr="00000000">
        <w:rPr>
          <w:sz w:val="24"/>
          <w:szCs w:val="24"/>
          <w:rtl w:val="0"/>
        </w:rPr>
        <w:t xml:space="preserve">¿Cómo puede un gobierno ser para su gente si su gente no puede criticar a su gobierno? Con el aumento de ciudadanos que se sienten incapaces de expresar </w:t>
      </w:r>
      <w:r w:rsidDel="00000000" w:rsidR="00000000" w:rsidRPr="00000000">
        <w:rPr>
          <w:sz w:val="24"/>
          <w:szCs w:val="24"/>
          <w:rtl w:val="0"/>
        </w:rPr>
        <w:t xml:space="preserve">sentimientos auténticos</w:t>
      </w:r>
      <w:r w:rsidDel="00000000" w:rsidR="00000000" w:rsidRPr="00000000">
        <w:rPr>
          <w:sz w:val="24"/>
          <w:szCs w:val="24"/>
          <w:rtl w:val="0"/>
        </w:rPr>
        <w:t xml:space="preserve"> con respecto a las autoridades políticas, se vuelve cada vez más obvio que el gobierno no está tomando decisiones para la gente, sino por el control sobre la ge</w:t>
      </w:r>
      <w:r w:rsidDel="00000000" w:rsidR="00000000" w:rsidRPr="00000000">
        <w:rPr>
          <w:sz w:val="24"/>
          <w:szCs w:val="24"/>
          <w:rtl w:val="0"/>
        </w:rPr>
        <w:t xml:space="preserve">nte. A parte de los sentimientos, el problema es que no se pueden expresar opiniones y críticas, ni tan siquiera hechos que están probados, como por ejemplo decir que la monarquía española ha estado envuelta en corrupción. Est</w:t>
      </w:r>
      <w:r w:rsidDel="00000000" w:rsidR="00000000" w:rsidRPr="00000000">
        <w:rPr>
          <w:sz w:val="24"/>
          <w:szCs w:val="24"/>
          <w:rtl w:val="0"/>
        </w:rPr>
        <w:t xml:space="preserve">e control queda disfrazado bajo leyes y regulaciones, parches para</w:t>
      </w:r>
      <w:r w:rsidDel="00000000" w:rsidR="00000000" w:rsidRPr="00000000">
        <w:rPr>
          <w:sz w:val="24"/>
          <w:szCs w:val="24"/>
          <w:rtl w:val="0"/>
        </w:rPr>
        <w:t xml:space="preserve"> la apariencia de que </w:t>
      </w:r>
      <w:r w:rsidDel="00000000" w:rsidR="00000000" w:rsidRPr="00000000">
        <w:rPr>
          <w:sz w:val="24"/>
          <w:szCs w:val="24"/>
          <w:rtl w:val="0"/>
        </w:rPr>
        <w:t xml:space="preserve">estas </w:t>
      </w:r>
      <w:r w:rsidDel="00000000" w:rsidR="00000000" w:rsidRPr="00000000">
        <w:rPr>
          <w:sz w:val="24"/>
          <w:szCs w:val="24"/>
          <w:rtl w:val="0"/>
        </w:rPr>
        <w:t xml:space="preserve">regulaciones están destinadas a beneficiar a la gente, cuando en realidad ponen en peligro algunos de los valores fundamentales de la democracia que dicen haber fomentado.</w:t>
      </w:r>
      <w:r w:rsidDel="00000000" w:rsidR="00000000" w:rsidRPr="00000000">
        <w:rPr>
          <w:rtl w:val="0"/>
        </w:rPr>
      </w:r>
    </w:p>
    <w:p w:rsidR="00000000" w:rsidDel="00000000" w:rsidP="00000000" w:rsidRDefault="00000000" w:rsidRPr="00000000" w14:paraId="00000077">
      <w:pPr>
        <w:spacing w:line="480" w:lineRule="auto"/>
        <w:ind w:firstLine="720"/>
        <w:rPr>
          <w:i w:val="1"/>
          <w:sz w:val="28"/>
          <w:szCs w:val="28"/>
        </w:rPr>
      </w:pPr>
      <w:r w:rsidDel="00000000" w:rsidR="00000000" w:rsidRPr="00000000">
        <w:rPr>
          <w:sz w:val="24"/>
          <w:szCs w:val="24"/>
          <w:rtl w:val="0"/>
        </w:rPr>
        <w:t xml:space="preserve">Aunque parece que los ideales del régimen de Franco fueron reemplazados después de su muerte y durante la Transición, lo que realmente se puede observar hoy es la fragilidad del marco democrático creado por un sistema judicial no reformado. La idea de que la Transición no supuso un cambio total de la dictadura a la democracia es compartida por muchos académicos (Joan Ramon Resina, Eduardo Subirats, Salvador Cardús, Elena Delgado, Teresa Vilarós, etc.). Muchos de estos académicos están de acuerdo en que el sistema judicial sigue siendo el mismo, y atribuye las fallas en la Transición a este sistema no renovado.</w:t>
      </w:r>
      <w:r w:rsidDel="00000000" w:rsidR="00000000" w:rsidRPr="00000000">
        <w:rPr>
          <w:rtl w:val="0"/>
        </w:rPr>
      </w:r>
    </w:p>
    <w:p w:rsidR="00000000" w:rsidDel="00000000" w:rsidP="00000000" w:rsidRDefault="00000000" w:rsidRPr="00000000" w14:paraId="00000078">
      <w:pPr>
        <w:spacing w:line="480" w:lineRule="auto"/>
        <w:ind w:left="0" w:firstLine="720"/>
        <w:rPr>
          <w:sz w:val="24"/>
          <w:szCs w:val="24"/>
        </w:rPr>
      </w:pPr>
      <w:r w:rsidDel="00000000" w:rsidR="00000000" w:rsidRPr="00000000">
        <w:rPr>
          <w:sz w:val="24"/>
          <w:szCs w:val="24"/>
          <w:rtl w:val="0"/>
        </w:rPr>
        <w:t xml:space="preserve">Jordi Cornella, profesor de la Universidad de Glasgow empezó a investigar versiones censuradas de textos que se publicaron durante el régimen dictatorial de Franco. Descubrió que las versiones cambiadas de los textos siguen siendo ampliamente publicadas y distribuidas hoy, algunas de ellas alteradas, y algunas con ciertas partes completamente eliminadas. Cornella fue capaz de encontrar muchos de estos textos gracias al hecho de que no destruyeron los archivos de los tiempos de Franco. En el Archivo General de la Administración cerca de Madrid, se pueden encontrar los documentos de la administración pública desde los años 1850, que incluyen los reportajes de la censura. Ya que los archivos están todavía disponibles, y como se sabe que cada uno de los libros tuvieron que ser evaluados antes de poder ser publicados, investigadores como Cornella han concluido que se publicaron alrededor de 500.000 libros durante la dictadura de Franco. Aunque el alcance del trabajo de Cornella se sitúa más en los textos ingleses que fueron censurados, hay ocurrencias de textos en otras lenguas que también fueron redactados hace 40 años y siguen siendo publicados en la versión modificada y censurada  (“Spain: Censorship under Franco still looms over the </w:t>
      </w:r>
      <w:r w:rsidDel="00000000" w:rsidR="00000000" w:rsidRPr="00000000">
        <w:rPr>
          <w:sz w:val="24"/>
          <w:szCs w:val="24"/>
          <w:rtl w:val="0"/>
        </w:rPr>
        <w:t xml:space="preserve">arts</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79">
      <w:pPr>
        <w:spacing w:line="480" w:lineRule="auto"/>
        <w:ind w:left="720" w:firstLine="0"/>
        <w:rPr>
          <w:sz w:val="24"/>
          <w:szCs w:val="24"/>
        </w:rPr>
      </w:pPr>
      <w:r w:rsidDel="00000000" w:rsidR="00000000" w:rsidRPr="00000000">
        <w:rPr>
          <w:sz w:val="24"/>
          <w:szCs w:val="24"/>
          <w:rtl w:val="0"/>
        </w:rPr>
        <w:t xml:space="preserve">Modern classics that were censored at the time of the dictatorship are still available in Spain only in the version approved by Franco’s regime. In many cases, that means they appear without references to the Spanish Civil War or to Franco himself, and are stripped of phrases and passages deemed too sexually explicit, critical of the church or immoral by the standards of the regime at the time. Some Spanish translations appear with whole pages from the original simply cut out. (Buck)</w:t>
      </w:r>
    </w:p>
    <w:p w:rsidR="00000000" w:rsidDel="00000000" w:rsidP="00000000" w:rsidRDefault="00000000" w:rsidRPr="00000000" w14:paraId="0000007A">
      <w:pPr>
        <w:spacing w:line="480" w:lineRule="auto"/>
        <w:ind w:left="0" w:firstLine="0"/>
        <w:rPr>
          <w:sz w:val="24"/>
          <w:szCs w:val="24"/>
        </w:rPr>
      </w:pPr>
      <w:r w:rsidDel="00000000" w:rsidR="00000000" w:rsidRPr="00000000">
        <w:rPr>
          <w:sz w:val="24"/>
          <w:szCs w:val="24"/>
          <w:rtl w:val="0"/>
        </w:rPr>
        <w:t xml:space="preserve">Además de la censura de libros, lo mismo pasó y pasa con las películas.</w:t>
      </w:r>
      <w:r w:rsidDel="00000000" w:rsidR="00000000" w:rsidRPr="00000000">
        <w:rPr>
          <w:sz w:val="24"/>
          <w:szCs w:val="24"/>
          <w:vertAlign w:val="superscript"/>
        </w:rPr>
        <w:footnoteReference w:customMarkFollows="0" w:id="11"/>
      </w:r>
      <w:r w:rsidDel="00000000" w:rsidR="00000000" w:rsidRPr="00000000">
        <w:rPr>
          <w:rtl w:val="0"/>
        </w:rPr>
      </w:r>
    </w:p>
    <w:p w:rsidR="00000000" w:rsidDel="00000000" w:rsidP="00000000" w:rsidRDefault="00000000" w:rsidRPr="00000000" w14:paraId="0000007B">
      <w:pPr>
        <w:spacing w:line="480" w:lineRule="auto"/>
        <w:ind w:left="720" w:firstLine="0"/>
        <w:rPr>
          <w:sz w:val="24"/>
          <w:szCs w:val="24"/>
          <w:highlight w:val="white"/>
        </w:rPr>
      </w:pPr>
      <w:r w:rsidDel="00000000" w:rsidR="00000000" w:rsidRPr="00000000">
        <w:rPr>
          <w:sz w:val="24"/>
          <w:szCs w:val="24"/>
          <w:rtl w:val="0"/>
        </w:rPr>
        <w:t xml:space="preserve">In fact, as far as back as 1981, Spanish newspaper El País reported on the censorship of film in Franco’s time, explaining that in 1941 a decree was made that only Castilian Spanish could be spoken and heard in the country. This meant that films, both foreign and domestic, were dubbed into Castilian Spanish and censored along the way if content was deemed too sensitive for public consumption. The practice became so sophisticated that they would dub in statements defending Spain’s political system and moral values. (“Spain: Censorship under Franco still looms over the arts”)</w:t>
      </w:r>
      <w:r w:rsidDel="00000000" w:rsidR="00000000" w:rsidRPr="00000000">
        <w:rPr>
          <w:rtl w:val="0"/>
        </w:rPr>
      </w:r>
    </w:p>
    <w:p w:rsidR="00000000" w:rsidDel="00000000" w:rsidP="00000000" w:rsidRDefault="00000000" w:rsidRPr="00000000" w14:paraId="0000007C">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7D">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7E">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7F">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0">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1">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2">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3">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4">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5">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6">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7">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8">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9">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A">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B">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C">
      <w:pPr>
        <w:spacing w:line="480" w:lineRule="auto"/>
        <w:rPr>
          <w:sz w:val="24"/>
          <w:szCs w:val="24"/>
          <w:highlight w:val="white"/>
        </w:rPr>
      </w:pPr>
      <w:r w:rsidDel="00000000" w:rsidR="00000000" w:rsidRPr="00000000">
        <w:rPr>
          <w:rtl w:val="0"/>
        </w:rPr>
      </w:r>
    </w:p>
    <w:p w:rsidR="00000000" w:rsidDel="00000000" w:rsidP="00000000" w:rsidRDefault="00000000" w:rsidRPr="00000000" w14:paraId="0000008D">
      <w:pPr>
        <w:pStyle w:val="Heading1"/>
        <w:spacing w:after="0" w:before="0" w:line="480" w:lineRule="auto"/>
        <w:rPr>
          <w:i w:val="1"/>
          <w:sz w:val="28"/>
          <w:szCs w:val="28"/>
        </w:rPr>
      </w:pPr>
      <w:bookmarkStart w:colFirst="0" w:colLast="0" w:name="_165ebrlqmy2c" w:id="8"/>
      <w:bookmarkEnd w:id="8"/>
      <w:r w:rsidDel="00000000" w:rsidR="00000000" w:rsidRPr="00000000">
        <w:rPr>
          <w:i w:val="1"/>
          <w:sz w:val="28"/>
          <w:szCs w:val="28"/>
          <w:rtl w:val="0"/>
        </w:rPr>
        <w:t xml:space="preserve">La Ley Mordaza</w:t>
      </w:r>
    </w:p>
    <w:p w:rsidR="00000000" w:rsidDel="00000000" w:rsidP="00000000" w:rsidRDefault="00000000" w:rsidRPr="00000000" w14:paraId="0000008E">
      <w:pPr>
        <w:spacing w:line="480" w:lineRule="auto"/>
        <w:ind w:firstLine="720"/>
        <w:rPr>
          <w:sz w:val="24"/>
          <w:szCs w:val="24"/>
        </w:rPr>
      </w:pPr>
      <w:r w:rsidDel="00000000" w:rsidR="00000000" w:rsidRPr="00000000">
        <w:rPr>
          <w:sz w:val="24"/>
          <w:szCs w:val="24"/>
          <w:highlight w:val="white"/>
          <w:rtl w:val="0"/>
        </w:rPr>
        <w:t xml:space="preserve">Durante miles de años, España ha sido testigo de cambios de poder que alteraron las libertades de su gente. Como ya hemos visto, España sufrió la transición desde un gobierno completamente autoritario, bajo la dictadura de Franco, a una democracia. También nos dimos cuenta de que el gobierno central de España conserva de muchas maneras los valores de Franco y de la dictadura a la vez que afirma implementar un gobierno democrático. La Ley Mordaza demuestra esta corrupción y cómo los esfuerzos del gobierno a menudo son regresivos y no progresan hacia una democracia más estable.</w:t>
      </w:r>
      <w:r w:rsidDel="00000000" w:rsidR="00000000" w:rsidRPr="00000000">
        <w:rPr>
          <w:rtl w:val="0"/>
        </w:rPr>
      </w:r>
    </w:p>
    <w:p w:rsidR="00000000" w:rsidDel="00000000" w:rsidP="00000000" w:rsidRDefault="00000000" w:rsidRPr="00000000" w14:paraId="0000008F">
      <w:pPr>
        <w:spacing w:after="0" w:before="0" w:line="480" w:lineRule="auto"/>
        <w:ind w:firstLine="720"/>
        <w:rPr>
          <w:sz w:val="24"/>
          <w:szCs w:val="24"/>
        </w:rPr>
      </w:pPr>
      <w:r w:rsidDel="00000000" w:rsidR="00000000" w:rsidRPr="00000000">
        <w:rPr>
          <w:sz w:val="24"/>
          <w:szCs w:val="24"/>
          <w:rtl w:val="0"/>
        </w:rPr>
        <w:t xml:space="preserve">La Ley Orgánica de Protección de la Seguridad Ciudadana (LOSC) es comúnmente llamada “Ley Mordaza”</w:t>
      </w:r>
      <w:r w:rsidDel="00000000" w:rsidR="00000000" w:rsidRPr="00000000">
        <w:rPr>
          <w:sz w:val="24"/>
          <w:szCs w:val="24"/>
          <w:vertAlign w:val="superscript"/>
        </w:rPr>
        <w:footnoteReference w:customMarkFollows="0" w:id="12"/>
      </w:r>
      <w:r w:rsidDel="00000000" w:rsidR="00000000" w:rsidRPr="00000000">
        <w:rPr>
          <w:sz w:val="24"/>
          <w:szCs w:val="24"/>
          <w:rtl w:val="0"/>
        </w:rPr>
        <w:t xml:space="preserve"> </w:t>
      </w:r>
      <w:r w:rsidDel="00000000" w:rsidR="00000000" w:rsidRPr="00000000">
        <w:rPr>
          <w:sz w:val="24"/>
          <w:szCs w:val="24"/>
          <w:rtl w:val="0"/>
        </w:rPr>
        <w:t xml:space="preserve">por la dureza de algunos de sus artículos</w:t>
      </w:r>
      <w:r w:rsidDel="00000000" w:rsidR="00000000" w:rsidRPr="00000000">
        <w:rPr>
          <w:sz w:val="24"/>
          <w:szCs w:val="24"/>
          <w:rtl w:val="0"/>
        </w:rPr>
        <w:t xml:space="preserve"> y su interferencia con la libertad de expresión. La mordaza hace referencia a una ley que restringe los derechos y libertades fundamentales, aumenta el riesgo de abuso de autoridad y, por lo tanto, tiene un efecto disuasorio al crear una inseguridad jurídica significativa.​ Es un buen ejemplo de la inferencia gubernamental directa limitando el ejercicio de los </w:t>
      </w:r>
      <w:r w:rsidDel="00000000" w:rsidR="00000000" w:rsidRPr="00000000">
        <w:rPr>
          <w:sz w:val="24"/>
          <w:szCs w:val="24"/>
          <w:rtl w:val="0"/>
        </w:rPr>
        <w:t xml:space="preserve">derechos</w:t>
      </w:r>
      <w:r w:rsidDel="00000000" w:rsidR="00000000" w:rsidRPr="00000000">
        <w:rPr>
          <w:sz w:val="24"/>
          <w:szCs w:val="24"/>
          <w:rtl w:val="0"/>
        </w:rPr>
        <w:t xml:space="preserve"> civiles</w:t>
      </w:r>
      <w:r w:rsidDel="00000000" w:rsidR="00000000" w:rsidRPr="00000000">
        <w:rPr>
          <w:sz w:val="24"/>
          <w:szCs w:val="24"/>
          <w:vertAlign w:val="superscript"/>
        </w:rPr>
        <w:footnoteReference w:customMarkFollows="0" w:id="13"/>
      </w:r>
      <w:r w:rsidDel="00000000" w:rsidR="00000000" w:rsidRPr="00000000">
        <w:rPr>
          <w:sz w:val="24"/>
          <w:szCs w:val="24"/>
          <w:rtl w:val="0"/>
        </w:rPr>
        <w:t xml:space="preserve">.​ Desde que esta ley entró en vigor en 2015, han aparecido varias controversias, derivadas del hecho de que una ley que dice proteger a los ciudadanos, en realidad está dañando su derecho a protestar pacíficamente o incluso a dar su opinión, unos componentes fundamentales de la democracia.</w:t>
      </w:r>
    </w:p>
    <w:p w:rsidR="00000000" w:rsidDel="00000000" w:rsidP="00000000" w:rsidRDefault="00000000" w:rsidRPr="00000000" w14:paraId="00000090">
      <w:pPr>
        <w:spacing w:after="0" w:before="0" w:line="480" w:lineRule="auto"/>
        <w:ind w:firstLine="720"/>
        <w:rPr>
          <w:sz w:val="24"/>
          <w:szCs w:val="24"/>
        </w:rPr>
      </w:pPr>
      <w:r w:rsidDel="00000000" w:rsidR="00000000" w:rsidRPr="00000000">
        <w:rPr>
          <w:sz w:val="24"/>
          <w:szCs w:val="24"/>
          <w:rtl w:val="0"/>
        </w:rPr>
        <w:t xml:space="preserve">La ley fue aprobada sólo por el gobernante Partido Popular, y pretende fortalecer y proteger las condiciones para participar en manifestaciones. </w:t>
      </w:r>
      <w:r w:rsidDel="00000000" w:rsidR="00000000" w:rsidRPr="00000000">
        <w:rPr>
          <w:sz w:val="24"/>
          <w:szCs w:val="24"/>
          <w:rtl w:val="0"/>
        </w:rPr>
        <w:t xml:space="preserve">Cuando el anteproyecto de la ley fue presentado en 2013 por el Gobierno de España, presidido por Mariano Rajoy, se la llamó </w:t>
      </w:r>
      <w:r w:rsidDel="00000000" w:rsidR="00000000" w:rsidRPr="00000000">
        <w:rPr>
          <w:sz w:val="24"/>
          <w:szCs w:val="24"/>
          <w:rtl w:val="0"/>
        </w:rPr>
        <w:t xml:space="preserve">Ley Orgánica de protección de la seguridad ciudadana. Pero pronto fue bautizada por la oposición y la prensa como “Ley Mordaza”. La controversia deriva del hecho de que una ley que decía proteger a los ciudadanos, en realidad está dañando su derecho a protestar pacíficamente o incluso dar su opinión, </w:t>
      </w:r>
      <w:r w:rsidDel="00000000" w:rsidR="00000000" w:rsidRPr="00000000">
        <w:rPr>
          <w:sz w:val="24"/>
          <w:szCs w:val="24"/>
          <w:rtl w:val="0"/>
        </w:rPr>
        <w:t xml:space="preserve">unos componentes fundamentales de una sociedad democrática.</w:t>
      </w:r>
      <w:r w:rsidDel="00000000" w:rsidR="00000000" w:rsidRPr="00000000">
        <w:rPr>
          <w:sz w:val="24"/>
          <w:szCs w:val="24"/>
          <w:rtl w:val="0"/>
        </w:rPr>
        <w:t xml:space="preserve"> Como ya hemos comentado, la capacidad de expresar opiniones es una aspecto extremadamente importante en una democracia funcional (“Spain’s Ominous Gag Law”).</w:t>
      </w:r>
    </w:p>
    <w:p w:rsidR="00000000" w:rsidDel="00000000" w:rsidP="00000000" w:rsidRDefault="00000000" w:rsidRPr="00000000" w14:paraId="00000091">
      <w:pPr>
        <w:spacing w:after="0" w:before="0" w:line="480" w:lineRule="auto"/>
        <w:ind w:firstLine="720"/>
        <w:rPr>
          <w:sz w:val="24"/>
          <w:szCs w:val="24"/>
        </w:rPr>
      </w:pPr>
      <w:r w:rsidDel="00000000" w:rsidR="00000000" w:rsidRPr="00000000">
        <w:rPr>
          <w:sz w:val="24"/>
          <w:szCs w:val="24"/>
          <w:rtl w:val="0"/>
        </w:rPr>
        <w:t xml:space="preserve">La ley fue adoptada oficialmente en 2015, y desde entonces ha establecido multas que oscilan entre 100 y 600.000 euros, dependiendo de la gravedad de las infracciones de la ley. La aplicación de esta ley está afiliada a 5 acciones punibles distintas en el intento del gobierno por regular la manifestación pública. Cada acción es defendida por el gobierno según sea necesario, pero muy criticada por su naturaleza represiva (“En qué consiste la ‘ley de mordaza’?”).</w:t>
      </w:r>
    </w:p>
    <w:p w:rsidR="00000000" w:rsidDel="00000000" w:rsidP="00000000" w:rsidRDefault="00000000" w:rsidRPr="00000000" w14:paraId="00000092">
      <w:pPr>
        <w:spacing w:after="0" w:before="0" w:line="480" w:lineRule="auto"/>
        <w:ind w:firstLine="720"/>
        <w:rPr>
          <w:sz w:val="24"/>
          <w:szCs w:val="24"/>
        </w:rPr>
      </w:pPr>
      <w:r w:rsidDel="00000000" w:rsidR="00000000" w:rsidRPr="00000000">
        <w:rPr>
          <w:sz w:val="24"/>
          <w:szCs w:val="24"/>
          <w:rtl w:val="0"/>
        </w:rPr>
        <w:t xml:space="preserve">La primera acción que puede ser penalizada a través de la Ley de mordaza es la toma de imágenes de la policía en acción. La ley considera que el uso no autorizado de estas imágenes y los datos personales no guardados pueden amenazar la seguridad personal de las fuerzas de seguridad, así como la de sus familias. Los opositores de la ley defienden su derecho a esta forma de documentación durante las manifestaciones, especialmente debido a su posible protección en casos de brutalidad policial. </w:t>
      </w:r>
    </w:p>
    <w:p w:rsidR="00000000" w:rsidDel="00000000" w:rsidP="00000000" w:rsidRDefault="00000000" w:rsidRPr="00000000" w14:paraId="00000093">
      <w:pPr>
        <w:spacing w:after="0" w:before="0" w:line="480" w:lineRule="auto"/>
        <w:ind w:firstLine="720"/>
        <w:rPr>
          <w:sz w:val="24"/>
          <w:szCs w:val="24"/>
        </w:rPr>
      </w:pPr>
      <w:r w:rsidDel="00000000" w:rsidR="00000000" w:rsidRPr="00000000">
        <w:rPr>
          <w:sz w:val="24"/>
          <w:szCs w:val="24"/>
          <w:rtl w:val="0"/>
        </w:rPr>
        <w:t xml:space="preserve">La segunda acción punible es dificultar operaciones de desarrollo concentradas frente a las casas de los afectados. Esto se refiere a cualquier impedimento que impida a las figuras de autoridad cumplir resoluciones administrativas o judiciales. </w:t>
      </w:r>
    </w:p>
    <w:p w:rsidR="00000000" w:rsidDel="00000000" w:rsidP="00000000" w:rsidRDefault="00000000" w:rsidRPr="00000000" w14:paraId="00000094">
      <w:pPr>
        <w:spacing w:after="0" w:before="0" w:line="480" w:lineRule="auto"/>
        <w:ind w:firstLine="720"/>
        <w:rPr>
          <w:sz w:val="24"/>
          <w:szCs w:val="24"/>
        </w:rPr>
      </w:pPr>
      <w:r w:rsidDel="00000000" w:rsidR="00000000" w:rsidRPr="00000000">
        <w:rPr>
          <w:sz w:val="24"/>
          <w:szCs w:val="24"/>
          <w:rtl w:val="0"/>
        </w:rPr>
        <w:t xml:space="preserve">La tercera acción supervisada por esta ley es Manifestarse frente al Congreso, el Senado y los parlamentos autonómicos. Esto califica la perturbación de la seguridad ciudadana en manifestaciones ante el Congreso, el Senado o los Parlamentos autónomos como una falta grave. Los opositores de la ley están en desacuerdo con esto, ya que no está claro qué es perturbar o no la seguridad ciudadana y quién lo decide. </w:t>
      </w:r>
    </w:p>
    <w:p w:rsidR="00000000" w:rsidDel="00000000" w:rsidP="00000000" w:rsidRDefault="00000000" w:rsidRPr="00000000" w14:paraId="00000095">
      <w:pPr>
        <w:spacing w:after="0" w:before="0" w:line="480" w:lineRule="auto"/>
        <w:ind w:firstLine="720"/>
        <w:rPr>
          <w:sz w:val="24"/>
          <w:szCs w:val="24"/>
        </w:rPr>
      </w:pPr>
      <w:r w:rsidDel="00000000" w:rsidR="00000000" w:rsidRPr="00000000">
        <w:rPr>
          <w:sz w:val="24"/>
          <w:szCs w:val="24"/>
          <w:rtl w:val="0"/>
        </w:rPr>
        <w:t xml:space="preserve">La cuarta acción delictiva es desobedecer o resistirse a la autoridad y no identificarse cuando se dirija por agentes. Las multas también se pueden administrar a quienes se niegan a colaborar en la investigación de delitos, o a quienes no cooperen con las fuerzas de seguridad para prevenir acciones que puedan poner en riesgo la seguridad ciudadana. </w:t>
      </w:r>
    </w:p>
    <w:p w:rsidR="00000000" w:rsidDel="00000000" w:rsidP="00000000" w:rsidRDefault="00000000" w:rsidRPr="00000000" w14:paraId="00000096">
      <w:pPr>
        <w:spacing w:after="0" w:before="0" w:line="480" w:lineRule="auto"/>
        <w:ind w:firstLine="720"/>
        <w:rPr>
          <w:sz w:val="24"/>
          <w:szCs w:val="24"/>
        </w:rPr>
      </w:pPr>
      <w:r w:rsidDel="00000000" w:rsidR="00000000" w:rsidRPr="00000000">
        <w:rPr>
          <w:sz w:val="24"/>
          <w:szCs w:val="24"/>
          <w:rtl w:val="0"/>
        </w:rPr>
        <w:t xml:space="preserve">Finalmente, la quinta acción procesable es protestar en edificios o monumentos y considera escalar edificios o monumentos sin autorización como una falla menor, como existe el riesgo de hacer daño a personas o propiedades (“5 acciones que se castigaran en España con la nueva Ley Mordaza”).</w:t>
      </w:r>
    </w:p>
    <w:p w:rsidR="00000000" w:rsidDel="00000000" w:rsidP="00000000" w:rsidRDefault="00000000" w:rsidRPr="00000000" w14:paraId="00000097">
      <w:pPr>
        <w:spacing w:after="0" w:before="0" w:line="480" w:lineRule="auto"/>
        <w:ind w:firstLine="720"/>
        <w:rPr>
          <w:sz w:val="24"/>
          <w:szCs w:val="24"/>
        </w:rPr>
      </w:pPr>
      <w:r w:rsidDel="00000000" w:rsidR="00000000" w:rsidRPr="00000000">
        <w:rPr>
          <w:sz w:val="24"/>
          <w:szCs w:val="24"/>
          <w:rtl w:val="0"/>
        </w:rPr>
        <w:t xml:space="preserve">Un tema que reaparece en cada una de estas acciones punibles es la ambigüedad de las acciones en cuestión. Quienes se oponen a la ley mordaza argumentan que la ley otorga demasiado poder a los políticos para establecer pautas para cada regulación caso por caso, y protege en gran medida los intereses de las personas afectadas negativamente por las manifestaciones. La campaña ciudadana "Ante sus mordazas, nuestra libertad" alienta a los ciudadanos a promover las libertades civiles, y considera la Ley Mordaza como uno de los mayores contratiempos en España desde el régimen de Franco (“No a la Ley Mordaza”).</w:t>
      </w:r>
    </w:p>
    <w:p w:rsidR="00000000" w:rsidDel="00000000" w:rsidP="00000000" w:rsidRDefault="00000000" w:rsidRPr="00000000" w14:paraId="00000098">
      <w:pPr>
        <w:spacing w:line="480" w:lineRule="auto"/>
        <w:ind w:firstLine="720"/>
        <w:rPr>
          <w:sz w:val="24"/>
          <w:szCs w:val="24"/>
        </w:rPr>
      </w:pPr>
      <w:r w:rsidDel="00000000" w:rsidR="00000000" w:rsidRPr="00000000">
        <w:rPr>
          <w:sz w:val="24"/>
          <w:szCs w:val="24"/>
          <w:rtl w:val="0"/>
        </w:rPr>
        <w:t xml:space="preserve">En un artículo del The New York Times de 2015, titulado “Spain’s Ominous Gag Law” se nos argumenta que: </w:t>
      </w:r>
    </w:p>
    <w:p w:rsidR="00000000" w:rsidDel="00000000" w:rsidP="00000000" w:rsidRDefault="00000000" w:rsidRPr="00000000" w14:paraId="00000099">
      <w:pPr>
        <w:spacing w:line="480" w:lineRule="auto"/>
        <w:ind w:left="720" w:firstLine="0"/>
        <w:rPr>
          <w:sz w:val="24"/>
          <w:szCs w:val="24"/>
        </w:rPr>
      </w:pPr>
      <w:r w:rsidDel="00000000" w:rsidR="00000000" w:rsidRPr="00000000">
        <w:rPr>
          <w:sz w:val="24"/>
          <w:szCs w:val="24"/>
          <w:rtl w:val="0"/>
        </w:rPr>
        <w:t xml:space="preserve">The law’s main purpose, it appears, is to help the ruling party maintain its hold on power by discouraging the anti-austerity protests that have snowballed into widespread support for the populist Podemos party. Podemos looks set to make major gains in elections this year,” y que la Comisión Europea debería haber actuado rápidamente para condenar la nueva ley.</w:t>
      </w:r>
    </w:p>
    <w:p w:rsidR="00000000" w:rsidDel="00000000" w:rsidP="00000000" w:rsidRDefault="00000000" w:rsidRPr="00000000" w14:paraId="0000009A">
      <w:pPr>
        <w:spacing w:line="480" w:lineRule="auto"/>
        <w:ind w:left="0" w:firstLine="0"/>
        <w:rPr>
          <w:sz w:val="24"/>
          <w:szCs w:val="24"/>
        </w:rPr>
      </w:pPr>
      <w:r w:rsidDel="00000000" w:rsidR="00000000" w:rsidRPr="00000000">
        <w:rPr>
          <w:sz w:val="24"/>
          <w:szCs w:val="24"/>
          <w:rtl w:val="0"/>
        </w:rPr>
        <w:t xml:space="preserve">La noticia continúa elaborando sobre el tema citando a Maina Kiai, la relatora especial de las Naciones Unidas sobre los derechos a la libertad de reunión pacífica. Kiai declaró sobre la ley:</w:t>
      </w:r>
    </w:p>
    <w:p w:rsidR="00000000" w:rsidDel="00000000" w:rsidP="00000000" w:rsidRDefault="00000000" w:rsidRPr="00000000" w14:paraId="0000009B">
      <w:pPr>
        <w:spacing w:line="480" w:lineRule="auto"/>
        <w:ind w:left="720" w:firstLine="0"/>
        <w:rPr>
          <w:sz w:val="24"/>
          <w:szCs w:val="24"/>
        </w:rPr>
      </w:pPr>
      <w:r w:rsidDel="00000000" w:rsidR="00000000" w:rsidRPr="00000000">
        <w:rPr>
          <w:sz w:val="24"/>
          <w:szCs w:val="24"/>
          <w:rtl w:val="0"/>
        </w:rPr>
        <w:t xml:space="preserve">The rights to peaceful protest and to collectively express an opinion are fundamental to the existence of a free and democratic society.” Spain’s new gag law disturbingly harkens back to the dark days of the Franco regime. It has no place in a democratic nation, where Spaniards, as citizens of the European Union, have more than a virtual right to peaceful, collective protest. (“Spain’s Ominous Gag Law”)</w:t>
      </w:r>
    </w:p>
    <w:p w:rsidR="00000000" w:rsidDel="00000000" w:rsidP="00000000" w:rsidRDefault="00000000" w:rsidRPr="00000000" w14:paraId="0000009C">
      <w:pPr>
        <w:spacing w:line="480" w:lineRule="auto"/>
        <w:ind w:left="0" w:firstLine="0"/>
        <w:rPr>
          <w:sz w:val="24"/>
          <w:szCs w:val="24"/>
        </w:rPr>
      </w:pPr>
      <w:r w:rsidDel="00000000" w:rsidR="00000000" w:rsidRPr="00000000">
        <w:rPr>
          <w:sz w:val="24"/>
          <w:szCs w:val="24"/>
          <w:rtl w:val="0"/>
        </w:rPr>
        <w:t xml:space="preserve">Su anuncio instó a los legisladores españoles a rechazar las condiciones de la ley, pero a pesar del disgusto internacional generalizado por la ley, no fue considerado para la reforma hasta hace poco.</w:t>
      </w:r>
      <w:r w:rsidDel="00000000" w:rsidR="00000000" w:rsidRPr="00000000">
        <w:rPr>
          <w:rtl w:val="0"/>
        </w:rPr>
      </w:r>
    </w:p>
    <w:p w:rsidR="00000000" w:rsidDel="00000000" w:rsidP="00000000" w:rsidRDefault="00000000" w:rsidRPr="00000000" w14:paraId="0000009D">
      <w:pPr>
        <w:spacing w:line="480" w:lineRule="auto"/>
        <w:ind w:firstLine="720"/>
        <w:rPr>
          <w:sz w:val="24"/>
          <w:szCs w:val="24"/>
          <w:highlight w:val="white"/>
        </w:rPr>
      </w:pPr>
      <w:r w:rsidDel="00000000" w:rsidR="00000000" w:rsidRPr="00000000">
        <w:rPr>
          <w:sz w:val="24"/>
          <w:szCs w:val="24"/>
          <w:highlight w:val="white"/>
          <w:rtl w:val="0"/>
        </w:rPr>
        <w:t xml:space="preserve">El 27 de noviembre de 2018, el Congreso de los Diputados discutió alrededor de unos 200 avances y enmiendas para reformar esta ley.  A pesar de que el PSOE apostó por su eliminación, al final se decidió hacer una revisión en lugar de una eliminación de la ley. </w:t>
      </w:r>
      <w:r w:rsidDel="00000000" w:rsidR="00000000" w:rsidRPr="00000000">
        <w:rPr>
          <w:sz w:val="24"/>
          <w:szCs w:val="24"/>
          <w:highlight w:val="white"/>
          <w:rtl w:val="0"/>
        </w:rPr>
        <w:t xml:space="preserve">En una publicación de La Vanguardia llamada “La reforma de la ley mordaza,” el autor del artículo</w:t>
      </w:r>
      <w:r w:rsidDel="00000000" w:rsidR="00000000" w:rsidRPr="00000000">
        <w:rPr>
          <w:sz w:val="24"/>
          <w:szCs w:val="24"/>
          <w:highlight w:val="white"/>
          <w:rtl w:val="0"/>
        </w:rPr>
        <w:t xml:space="preserve"> afirma que el progreso será lento y que es probable que tome meses, pero que es completamente necesario.  A la vez reconoce que los ciudadanos españoles no son los únicos que notan la represión del poder central de España.  El Partido Popular aprobó la ley, generando mucho debate en la sociedad sobre por qué motivo habían luchado para silenciar las opiniones de los ciudadanos que consideran amenazantes u ofensivas.  La ley se encontró con varias reacciones, incluso del Tribunal Europeo de Derechos Humanos que reconoció las restricciones del gobierno español como represivas (“The Reform of the Gag Law”).  También provocó reacciones globales, incluso del New York Times, que estaba de acuerdo de que la ley era una táctica creada por el partido gobernante para mantener su poder al desalentar el discurso político (“Spain’s Ominous Gag Law”).</w:t>
      </w:r>
    </w:p>
    <w:p w:rsidR="00000000" w:rsidDel="00000000" w:rsidP="00000000" w:rsidRDefault="00000000" w:rsidRPr="00000000" w14:paraId="0000009E">
      <w:pPr>
        <w:spacing w:line="480" w:lineRule="auto"/>
        <w:ind w:firstLine="720"/>
        <w:rPr>
          <w:sz w:val="24"/>
          <w:szCs w:val="24"/>
          <w:highlight w:val="white"/>
        </w:rPr>
      </w:pPr>
      <w:r w:rsidDel="00000000" w:rsidR="00000000" w:rsidRPr="00000000">
        <w:rPr>
          <w:sz w:val="24"/>
          <w:szCs w:val="24"/>
          <w:highlight w:val="white"/>
          <w:rtl w:val="0"/>
        </w:rPr>
        <w:t xml:space="preserve">La redacción de la </w:t>
      </w:r>
      <w:r w:rsidDel="00000000" w:rsidR="00000000" w:rsidRPr="00000000">
        <w:rPr>
          <w:sz w:val="24"/>
          <w:szCs w:val="24"/>
          <w:highlight w:val="white"/>
          <w:rtl w:val="0"/>
        </w:rPr>
        <w:t xml:space="preserve">Vanguardia</w:t>
      </w:r>
      <w:r w:rsidDel="00000000" w:rsidR="00000000" w:rsidRPr="00000000">
        <w:rPr>
          <w:sz w:val="24"/>
          <w:szCs w:val="24"/>
          <w:highlight w:val="white"/>
          <w:rtl w:val="0"/>
        </w:rPr>
        <w:t xml:space="preserve">, en la noticia </w:t>
      </w:r>
      <w:r w:rsidDel="00000000" w:rsidR="00000000" w:rsidRPr="00000000">
        <w:rPr>
          <w:sz w:val="24"/>
          <w:szCs w:val="24"/>
          <w:highlight w:val="white"/>
          <w:rtl w:val="0"/>
        </w:rPr>
        <w:t xml:space="preserve">“La reforma de la ley mordaza</w:t>
      </w:r>
      <w:r w:rsidDel="00000000" w:rsidR="00000000" w:rsidRPr="00000000">
        <w:rPr>
          <w:sz w:val="24"/>
          <w:szCs w:val="24"/>
          <w:highlight w:val="white"/>
          <w:rtl w:val="0"/>
        </w:rPr>
        <w:t xml:space="preserve">” afirma que dentro de cualquier sociedad existen diferencias entre los ciudadanos y entre sus opiniones, y que estas diferencias y tensiones son inevitables. Además, el estado debería ser cauteloso para no superar su autoridad y adentrarse en los límites de los derechos humanos fundamentales, que es exactamente de lo que el gobierno central español es culpable. </w:t>
      </w:r>
    </w:p>
    <w:p w:rsidR="00000000" w:rsidDel="00000000" w:rsidP="00000000" w:rsidRDefault="00000000" w:rsidRPr="00000000" w14:paraId="0000009F">
      <w:pPr>
        <w:spacing w:line="480" w:lineRule="auto"/>
        <w:ind w:firstLine="720"/>
        <w:rPr>
          <w:sz w:val="24"/>
          <w:szCs w:val="24"/>
          <w:highlight w:val="white"/>
        </w:rPr>
      </w:pPr>
      <w:r w:rsidDel="00000000" w:rsidR="00000000" w:rsidRPr="00000000">
        <w:rPr>
          <w:sz w:val="24"/>
          <w:szCs w:val="24"/>
          <w:highlight w:val="white"/>
          <w:rtl w:val="0"/>
        </w:rPr>
        <w:t xml:space="preserve">La Ley Mordaza es un reflejo perturbador de la continuación del poder del régimen de Franco, bajo el cual la libertad de expresión no fue tolerada, especialmente cualquier expresión de opiniones relacionadas con asuntos políticos o con protestas públicas. La reforma de la Ley Mordaza demuestra que el país se ha dado cuenta de que sus acciones amenazan los derechos protegidos por la Constitución, o al menos han notado que el resto del mundo así lo cree (“The Reform of the Gag Law”).</w:t>
      </w:r>
    </w:p>
    <w:p w:rsidR="00000000" w:rsidDel="00000000" w:rsidP="00000000" w:rsidRDefault="00000000" w:rsidRPr="00000000" w14:paraId="000000A0">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1">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2">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3">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4">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5">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6">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7">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8">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9">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A">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B">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C">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D">
      <w:pPr>
        <w:spacing w:line="480" w:lineRule="auto"/>
        <w:ind w:left="0" w:firstLine="0"/>
        <w:rPr>
          <w:sz w:val="24"/>
          <w:szCs w:val="24"/>
          <w:highlight w:val="white"/>
        </w:rPr>
      </w:pPr>
      <w:r w:rsidDel="00000000" w:rsidR="00000000" w:rsidRPr="00000000">
        <w:rPr>
          <w:rtl w:val="0"/>
        </w:rPr>
      </w:r>
    </w:p>
    <w:p w:rsidR="00000000" w:rsidDel="00000000" w:rsidP="00000000" w:rsidRDefault="00000000" w:rsidRPr="00000000" w14:paraId="000000AE">
      <w:pPr>
        <w:pStyle w:val="Heading1"/>
        <w:spacing w:after="0" w:before="0" w:line="480" w:lineRule="auto"/>
        <w:rPr>
          <w:i w:val="1"/>
          <w:sz w:val="28"/>
          <w:szCs w:val="28"/>
        </w:rPr>
      </w:pPr>
      <w:bookmarkStart w:colFirst="0" w:colLast="0" w:name="_dl23d53iijie" w:id="9"/>
      <w:bookmarkEnd w:id="9"/>
      <w:r w:rsidDel="00000000" w:rsidR="00000000" w:rsidRPr="00000000">
        <w:rPr>
          <w:i w:val="1"/>
          <w:sz w:val="28"/>
          <w:szCs w:val="28"/>
          <w:rtl w:val="0"/>
        </w:rPr>
        <w:t xml:space="preserve">Casos</w:t>
      </w:r>
      <w:r w:rsidDel="00000000" w:rsidR="00000000" w:rsidRPr="00000000">
        <w:rPr>
          <w:rtl w:val="0"/>
        </w:rPr>
      </w:r>
    </w:p>
    <w:p w:rsidR="00000000" w:rsidDel="00000000" w:rsidP="00000000" w:rsidRDefault="00000000" w:rsidRPr="00000000" w14:paraId="000000AF">
      <w:pPr>
        <w:spacing w:after="0" w:before="0" w:line="480" w:lineRule="auto"/>
        <w:ind w:firstLine="720"/>
        <w:rPr>
          <w:sz w:val="24"/>
          <w:szCs w:val="24"/>
        </w:rPr>
      </w:pPr>
      <w:r w:rsidDel="00000000" w:rsidR="00000000" w:rsidRPr="00000000">
        <w:rPr>
          <w:sz w:val="24"/>
          <w:szCs w:val="24"/>
          <w:rtl w:val="0"/>
        </w:rPr>
        <w:t xml:space="preserve">En la actualidad h</w:t>
      </w:r>
      <w:r w:rsidDel="00000000" w:rsidR="00000000" w:rsidRPr="00000000">
        <w:rPr>
          <w:sz w:val="24"/>
          <w:szCs w:val="24"/>
          <w:rtl w:val="0"/>
        </w:rPr>
        <w:t xml:space="preserve">ay varios casos en los que hay artistas siendo investigados o encarcelados por expresar opiniones, particularmente si éstas son en contra del gobierno, de la iglesia católica</w:t>
      </w:r>
      <w:r w:rsidDel="00000000" w:rsidR="00000000" w:rsidRPr="00000000">
        <w:rPr>
          <w:b w:val="1"/>
          <w:sz w:val="24"/>
          <w:szCs w:val="24"/>
          <w:rtl w:val="0"/>
        </w:rPr>
        <w:t xml:space="preserve"> </w:t>
      </w:r>
      <w:r w:rsidDel="00000000" w:rsidR="00000000" w:rsidRPr="00000000">
        <w:rPr>
          <w:sz w:val="24"/>
          <w:szCs w:val="24"/>
          <w:rtl w:val="0"/>
        </w:rPr>
        <w:t xml:space="preserve">o de la monarquía. Estos casos han estimulado la preocupación internacional por la salud democrática española. Este trabajo analiza tres casos muy controvertidos y que demuestran cómo las vulneraciones de la libertad de expresión de tres artistas diferentes esconden unas dinámicas políticas poco democráticas: un rapero que llamó “ladrón” al rey Juan Carlos;  un actor y su crítica a la iglesia católica; y una exposición de fotografía sobre presos políticos en España.</w:t>
      </w:r>
    </w:p>
    <w:p w:rsidR="00000000" w:rsidDel="00000000" w:rsidP="00000000" w:rsidRDefault="00000000" w:rsidRPr="00000000" w14:paraId="000000B0">
      <w:pPr>
        <w:spacing w:line="480" w:lineRule="auto"/>
        <w:ind w:left="0" w:firstLine="720"/>
        <w:rPr>
          <w:sz w:val="24"/>
          <w:szCs w:val="24"/>
        </w:rPr>
      </w:pPr>
      <w:r w:rsidDel="00000000" w:rsidR="00000000" w:rsidRPr="00000000">
        <w:rPr>
          <w:sz w:val="24"/>
          <w:szCs w:val="24"/>
          <w:rtl w:val="0"/>
        </w:rPr>
        <w:t xml:space="preserve">Si bien muchos documentos internacionales establecen la libertad de expresión como un derecho fundamental, no es una libertad absoluta. La obscenidad y el fanatismo están regulados y prohibidos en muchas circunstancias. Los gobiernos a menudo restringen el habla mediante la promulgación de leyes penales de difamación e insulto y las justifican como esenciales en la prevención de los abusos de la libertad de expresión</w:t>
      </w:r>
      <w:r w:rsidDel="00000000" w:rsidR="00000000" w:rsidRPr="00000000">
        <w:rPr>
          <w:sz w:val="24"/>
          <w:szCs w:val="24"/>
          <w:rtl w:val="0"/>
        </w:rPr>
        <w:t xml:space="preserve">. </w:t>
      </w:r>
      <w:r w:rsidDel="00000000" w:rsidR="00000000" w:rsidRPr="00000000">
        <w:rPr>
          <w:sz w:val="24"/>
          <w:szCs w:val="24"/>
          <w:rtl w:val="0"/>
        </w:rPr>
        <w:t xml:space="preserve">España forma parte de la Organización para la Seguridad y la Cooperación en Europa (OSCE), la organización intergubernamental más grande del mundo orientada a la seguridad que impone la libertad de expresión y la promoción de los derechos humanos y, de conformidad con el derecho internacional, prohíbe la obscenidad y el fanatismo como formas de libertad de opinión. Las leyes penales de difamación e insulto aplicadas por el gobierno español no se alinean con las normas de la OSCE y su aplicación infringe el derecho fundamental de los ciudadanos a la libertad de expresión (“Criminal Defamation and ‘Insult Laws’”).</w:t>
      </w:r>
    </w:p>
    <w:p w:rsidR="00000000" w:rsidDel="00000000" w:rsidP="00000000" w:rsidRDefault="00000000" w:rsidRPr="00000000" w14:paraId="000000B1">
      <w:pPr>
        <w:pStyle w:val="Heading2"/>
        <w:spacing w:after="0" w:before="0" w:line="480" w:lineRule="auto"/>
        <w:rPr>
          <w:i w:val="1"/>
          <w:sz w:val="28"/>
          <w:szCs w:val="28"/>
        </w:rPr>
      </w:pPr>
      <w:bookmarkStart w:colFirst="0" w:colLast="0" w:name="_i2olb82pz1r5" w:id="10"/>
      <w:bookmarkEnd w:id="10"/>
      <w:r w:rsidDel="00000000" w:rsidR="00000000" w:rsidRPr="00000000">
        <w:rPr>
          <w:i w:val="1"/>
          <w:sz w:val="28"/>
          <w:szCs w:val="28"/>
          <w:rtl w:val="0"/>
        </w:rPr>
        <w:t xml:space="preserve">Caso de los raperos</w:t>
      </w:r>
    </w:p>
    <w:p w:rsidR="00000000" w:rsidDel="00000000" w:rsidP="00000000" w:rsidRDefault="00000000" w:rsidRPr="00000000" w14:paraId="000000B2">
      <w:pPr>
        <w:spacing w:line="480" w:lineRule="auto"/>
        <w:ind w:firstLine="720"/>
        <w:rPr>
          <w:sz w:val="24"/>
          <w:szCs w:val="24"/>
        </w:rPr>
      </w:pPr>
      <w:r w:rsidDel="00000000" w:rsidR="00000000" w:rsidRPr="00000000">
        <w:rPr>
          <w:sz w:val="24"/>
          <w:szCs w:val="24"/>
          <w:rtl w:val="0"/>
        </w:rPr>
        <w:t xml:space="preserve">Cualquier persona que haya escuchado canciones de rap en las radios de Estados Unidos sabe que pueden tratar de temas inadecuados y que a menudo son ofensivas y políticas, y aún así no se consideran una amenaza. Las implicaciones de la Ley Mordaza son innegables, y esto es más que evidente dentro del mundo de la música. Desde que la administración de esta ley entró en vigencia, ha habido un aumento significativo en el número de temas musicales y encarcelamientos de músicos, la mayoría de ellos acusados de cometer delitos de terrorismo.</w:t>
      </w:r>
    </w:p>
    <w:p w:rsidR="00000000" w:rsidDel="00000000" w:rsidP="00000000" w:rsidRDefault="00000000" w:rsidRPr="00000000" w14:paraId="000000B3">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En 2018, el rapero Miguel Arenas Beltrán, conocido como Valtonyc, fue condenado a más de 3 años de cárcel, una multa de 3 mil euros y la prohibición de ocupar cargos públicos durante ocho años.​ El motivo de los cargos fue haber proferido graves insultos al rey y a la Corona, haber glorificado el terrorismo y humillación de sus víctimas, y haber proferido amenazas en sus canciones que distribuye para libre consumo en el web (Halaimzai). Dijeron que Valtonyc distribuyó canciones que elogiaban el terrorismo, insultaban a la familia real española y amenazaban con violencia a un político español. (“Spanish Court Rejects Rapper’s Freedom of Speech Argument”).  </w:t>
      </w:r>
    </w:p>
    <w:p w:rsidR="00000000" w:rsidDel="00000000" w:rsidP="00000000" w:rsidRDefault="00000000" w:rsidRPr="00000000" w14:paraId="000000B4">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Por ejemplo, en una canción</w:t>
      </w:r>
      <w:r w:rsidDel="00000000" w:rsidR="00000000" w:rsidRPr="00000000">
        <w:rPr>
          <w:sz w:val="24"/>
          <w:szCs w:val="24"/>
          <w:vertAlign w:val="superscript"/>
        </w:rPr>
        <w:footnoteReference w:customMarkFollows="0" w:id="14"/>
      </w:r>
      <w:r w:rsidDel="00000000" w:rsidR="00000000" w:rsidRPr="00000000">
        <w:rPr>
          <w:sz w:val="24"/>
          <w:szCs w:val="24"/>
          <w:rtl w:val="0"/>
        </w:rPr>
        <w:t xml:space="preserve"> de Valtonyc, “La TuerKa Rap,” el rapero criticaba a la monarquía española por sus relaciones con la familia real saudí, su política exterior y sus gastos. Hacía referencia directa a "Juan Carlos de Borbón" y a muchos otros miembros de la monarquía española, sus relaciones internacionales y su participación en actividades corruptas (Loughrey). En otras canciones que se presentaron en el caso, el rapero reiteró la corrupción de los políticos y la monarquía borbónica e incluyó más críticas sobre las reacciones de España ante el Movimiento de Liberación Nacional Vasco (Bathgate).</w:t>
      </w:r>
    </w:p>
    <w:p w:rsidR="00000000" w:rsidDel="00000000" w:rsidP="00000000" w:rsidRDefault="00000000" w:rsidRPr="00000000" w14:paraId="000000B5">
      <w:pPr>
        <w:pBdr>
          <w:top w:color="auto" w:space="0" w:sz="0" w:val="none"/>
          <w:left w:color="auto" w:space="0" w:sz="0" w:val="none"/>
          <w:bottom w:color="auto" w:space="0" w:sz="0" w:val="none"/>
          <w:right w:color="auto" w:space="0" w:sz="0" w:val="none"/>
          <w:between w:color="auto" w:space="0" w:sz="0" w:val="none"/>
        </w:pBdr>
        <w:spacing w:line="480" w:lineRule="auto"/>
        <w:ind w:firstLine="720"/>
        <w:rPr>
          <w:rFonts w:ascii="Roboto" w:cs="Roboto" w:eastAsia="Roboto" w:hAnsi="Roboto"/>
          <w:sz w:val="24"/>
          <w:szCs w:val="24"/>
        </w:rPr>
      </w:pPr>
      <w:r w:rsidDel="00000000" w:rsidR="00000000" w:rsidRPr="00000000">
        <w:rPr>
          <w:sz w:val="24"/>
          <w:szCs w:val="24"/>
          <w:rtl w:val="0"/>
        </w:rPr>
        <w:t xml:space="preserve">Muchos políticos conservadores estuvieron de acuerdo con la medida. Sin embargo, no todos los representantes públicos están de acuerdo con la sentencia. Ada Colau, la actual alcaldesa de Barcelona, abordó la situación en Twitter. Ella dijo, “</w:t>
      </w:r>
      <w:r w:rsidDel="00000000" w:rsidR="00000000" w:rsidRPr="00000000">
        <w:rPr>
          <w:rFonts w:ascii="Roboto" w:cs="Roboto" w:eastAsia="Roboto" w:hAnsi="Roboto"/>
          <w:color w:val="1c2022"/>
          <w:sz w:val="24"/>
          <w:szCs w:val="24"/>
          <w:rtl w:val="0"/>
        </w:rPr>
        <w:t xml:space="preserve">Tristes y oscuros tiempos en los que hay que reivindicar algo tan obvio como que</w:t>
      </w:r>
      <w:hyperlink r:id="rId7">
        <w:r w:rsidDel="00000000" w:rsidR="00000000" w:rsidRPr="00000000">
          <w:rPr>
            <w:rFonts w:ascii="Roboto" w:cs="Roboto" w:eastAsia="Roboto" w:hAnsi="Roboto"/>
            <w:color w:val="1c2022"/>
            <w:sz w:val="24"/>
            <w:szCs w:val="24"/>
            <w:rtl w:val="0"/>
          </w:rPr>
          <w:t xml:space="preserve"> </w:t>
        </w:r>
      </w:hyperlink>
      <w:hyperlink r:id="rId8">
        <w:r w:rsidDel="00000000" w:rsidR="00000000" w:rsidRPr="00000000">
          <w:rPr>
            <w:rFonts w:ascii="Roboto" w:cs="Roboto" w:eastAsia="Roboto" w:hAnsi="Roboto"/>
            <w:color w:val="2b7bb9"/>
            <w:sz w:val="24"/>
            <w:szCs w:val="24"/>
            <w:u w:val="single"/>
            <w:rtl w:val="0"/>
          </w:rPr>
          <w:t xml:space="preserve">#RapearNoEsDelito</w:t>
        </w:r>
      </w:hyperlink>
      <w:r w:rsidDel="00000000" w:rsidR="00000000" w:rsidRPr="00000000">
        <w:rPr>
          <w:rFonts w:ascii="Roboto" w:cs="Roboto" w:eastAsia="Roboto" w:hAnsi="Roboto"/>
          <w:color w:val="1c2022"/>
          <w:sz w:val="24"/>
          <w:szCs w:val="24"/>
          <w:rtl w:val="0"/>
        </w:rPr>
        <w:t xml:space="preserve">, cantar sobre borbones ladrones y matadores de elefantes es</w:t>
      </w:r>
      <w:hyperlink r:id="rId9">
        <w:r w:rsidDel="00000000" w:rsidR="00000000" w:rsidRPr="00000000">
          <w:rPr>
            <w:rFonts w:ascii="Roboto" w:cs="Roboto" w:eastAsia="Roboto" w:hAnsi="Roboto"/>
            <w:color w:val="1c2022"/>
            <w:sz w:val="24"/>
            <w:szCs w:val="24"/>
            <w:rtl w:val="0"/>
          </w:rPr>
          <w:t xml:space="preserve"> </w:t>
        </w:r>
      </w:hyperlink>
      <w:hyperlink r:id="rId10">
        <w:r w:rsidDel="00000000" w:rsidR="00000000" w:rsidRPr="00000000">
          <w:rPr>
            <w:rFonts w:ascii="Roboto" w:cs="Roboto" w:eastAsia="Roboto" w:hAnsi="Roboto"/>
            <w:color w:val="2b7bb9"/>
            <w:sz w:val="24"/>
            <w:szCs w:val="24"/>
            <w:u w:val="single"/>
            <w:rtl w:val="0"/>
          </w:rPr>
          <w:t xml:space="preserve">#LibertadDeExpresión</w:t>
        </w:r>
      </w:hyperlink>
      <w:r w:rsidDel="00000000" w:rsidR="00000000" w:rsidRPr="00000000">
        <w:rPr>
          <w:rFonts w:ascii="Roboto" w:cs="Roboto" w:eastAsia="Roboto" w:hAnsi="Roboto"/>
          <w:color w:val="1c2022"/>
          <w:sz w:val="24"/>
          <w:szCs w:val="24"/>
          <w:rtl w:val="0"/>
        </w:rPr>
        <w:t xml:space="preserve">. </w:t>
      </w:r>
      <w:r w:rsidDel="00000000" w:rsidR="00000000" w:rsidRPr="00000000">
        <w:rPr>
          <w:rFonts w:ascii="Roboto" w:cs="Roboto" w:eastAsia="Roboto" w:hAnsi="Roboto"/>
          <w:color w:val="1c2022"/>
          <w:sz w:val="24"/>
          <w:szCs w:val="24"/>
          <w:rtl w:val="0"/>
        </w:rPr>
        <w:t xml:space="preserve">Solidaridad con</w:t>
      </w:r>
      <w:hyperlink r:id="rId11">
        <w:r w:rsidDel="00000000" w:rsidR="00000000" w:rsidRPr="00000000">
          <w:rPr>
            <w:rFonts w:ascii="Roboto" w:cs="Roboto" w:eastAsia="Roboto" w:hAnsi="Roboto"/>
            <w:color w:val="1c2022"/>
            <w:sz w:val="24"/>
            <w:szCs w:val="24"/>
            <w:rtl w:val="0"/>
          </w:rPr>
          <w:t xml:space="preserve"> </w:t>
        </w:r>
      </w:hyperlink>
      <w:hyperlink r:id="rId12">
        <w:r w:rsidDel="00000000" w:rsidR="00000000" w:rsidRPr="00000000">
          <w:rPr>
            <w:rFonts w:ascii="Roboto" w:cs="Roboto" w:eastAsia="Roboto" w:hAnsi="Roboto"/>
            <w:color w:val="2b7bb9"/>
            <w:sz w:val="24"/>
            <w:szCs w:val="24"/>
            <w:u w:val="single"/>
            <w:rtl w:val="0"/>
          </w:rPr>
          <w:t xml:space="preserve">@valtonyc</w:t>
        </w:r>
      </w:hyperlink>
      <w:r w:rsidDel="00000000" w:rsidR="00000000" w:rsidRPr="00000000">
        <w:rPr>
          <w:rFonts w:ascii="Roboto" w:cs="Roboto" w:eastAsia="Roboto" w:hAnsi="Roboto"/>
          <w:sz w:val="24"/>
          <w:szCs w:val="24"/>
          <w:rtl w:val="0"/>
        </w:rPr>
        <w:t xml:space="preserve">.” Los abogados de Valtonyc defendieron el derecho de su cliente a la libertad de expresión y la creación artística. Afirmaron que no es raro que aparezca un lenguaje provocativo o simbólico en el mundo del hip-hop y el rap. Raül Romeva, miembro del partido pro-independencia ERC, y actualmente encarcelado preventivamente por su participación en la declaración de independencia del parlamento catalán, también escribió en Twitter sobre el tema, afirmando que los derechos y libertades de todas las personas están siendo amenazados. Afirmaba además su descontento con el estado de la democracia española y cómo incluso las letras de las canciones son motivo de castigo en España (Bathgate). </w:t>
      </w:r>
    </w:p>
    <w:p w:rsidR="00000000" w:rsidDel="00000000" w:rsidP="00000000" w:rsidRDefault="00000000" w:rsidRPr="00000000" w14:paraId="000000B6">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Esta no es la primera instancia en que un letrista es denunciado por el contenido de sus letras. Pablo Hansel fue condenado a dos años de prisión por el Tribunal Nacional de España en 2011. Fue acusado de glorificar el terrorismo relacionado con el conflicto vasco. </w:t>
      </w:r>
    </w:p>
    <w:p w:rsidR="00000000" w:rsidDel="00000000" w:rsidP="00000000" w:rsidRDefault="00000000" w:rsidRPr="00000000" w14:paraId="000000B7">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Además, ​La insurgencia, un grupo de raperos españoles, también fue condenado a prisión en 2017, por los mismo motivos que Valtonyc: decir que la familia real eran corruptos.  Doce de los catorce miembros de este grupo fueron declarados culpables y tuvieron que cumplir las condiciones de la sentencia. Los miembros del colectivo de rap fueron condenados a dos años y un día por las mismas entidades judiciales (Travieso).</w:t>
      </w:r>
    </w:p>
    <w:p w:rsidR="00000000" w:rsidDel="00000000" w:rsidP="00000000" w:rsidRDefault="00000000" w:rsidRPr="00000000" w14:paraId="000000B8">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Estas instancias de censura de letras de canciones han provocado una respuesta universal. Muchas organizaciones fuera de España están publicando artículos sobre las frases de estos raperos y abogando por su libertad de expresión. Freemuse, una organización internacional independiente que defiende la libertad de los artistas, cree que España está violando los tratados internacionales y las convenciones europeas de derechos humanos.  España últimamente ha estado apareciendo en gran medida en los análisis de Freemuse en medio de un reciente choque político.  Sus creencias están muy en línea con la investigación de nuestro trabajo; La iniciativa y la intención de muchas de las disciplinas impuestas por el gobierno español es silenciar los puntos de vista y opiniones que se oponen a los de las personas en el poder. Srirak Plipat, el director ejecutivo de Freemuse, dijo: </w:t>
      </w:r>
    </w:p>
    <w:p w:rsidR="00000000" w:rsidDel="00000000" w:rsidP="00000000" w:rsidRDefault="00000000" w:rsidRPr="00000000" w14:paraId="000000B9">
      <w:pPr>
        <w:pBdr>
          <w:top w:color="auto" w:space="0" w:sz="0" w:val="none"/>
          <w:left w:color="auto" w:space="0" w:sz="0" w:val="none"/>
          <w:bottom w:color="auto" w:space="0" w:sz="0" w:val="none"/>
          <w:right w:color="auto" w:space="0" w:sz="0" w:val="none"/>
          <w:between w:color="auto" w:space="0" w:sz="0" w:val="none"/>
        </w:pBdr>
        <w:spacing w:line="480" w:lineRule="auto"/>
        <w:ind w:left="720" w:firstLine="0"/>
        <w:rPr>
          <w:sz w:val="24"/>
          <w:szCs w:val="24"/>
        </w:rPr>
      </w:pPr>
      <w:r w:rsidDel="00000000" w:rsidR="00000000" w:rsidRPr="00000000">
        <w:rPr>
          <w:sz w:val="24"/>
          <w:szCs w:val="24"/>
          <w:rtl w:val="0"/>
        </w:rPr>
        <w:t xml:space="preserve">Freedom of artistic expression in Spain has fallen below EU and international human rights standards.  Frequent prosecutions of musicians produces  a climate of fear for artists.  We call on the Spanish authorities to drop all charges against Valtonyc and all other musicians currently facing charges for their musical expressions. (“Freemuse condemns imprisonment of Spanish rapper Valtonyc”)</w:t>
      </w:r>
      <w:r w:rsidDel="00000000" w:rsidR="00000000" w:rsidRPr="00000000">
        <w:rPr>
          <w:rtl w:val="0"/>
        </w:rPr>
      </w:r>
    </w:p>
    <w:p w:rsidR="00000000" w:rsidDel="00000000" w:rsidP="00000000" w:rsidRDefault="00000000" w:rsidRPr="00000000" w14:paraId="000000BA">
      <w:pPr>
        <w:spacing w:line="480" w:lineRule="auto"/>
        <w:ind w:left="0" w:firstLine="0"/>
        <w:rPr>
          <w:sz w:val="24"/>
          <w:szCs w:val="24"/>
        </w:rPr>
      </w:pPr>
      <w:r w:rsidDel="00000000" w:rsidR="00000000" w:rsidRPr="00000000">
        <w:rPr>
          <w:sz w:val="24"/>
          <w:szCs w:val="24"/>
          <w:rtl w:val="0"/>
        </w:rPr>
        <w:t xml:space="preserve"> Muchos ciudadanos, incluso a nivel internacional, se están manifestando en contra de lo absurdo de castigar a un artista por la letra de sus canciones.  La situación de Valtonyc ha estimulado el interés mundial en el asunto, ya que muchos reconocen los motivos injustos en que se basó su sentencia.  ¿Con qué precisión puede un tribunal medir el grado en que los delitos de calumnia son ofensivos?  ¿Cómo podría confirmar la glorificación del terrorismo, si esta glorificación no ha sido declarada directamente y si el músico no pertenece o está implicado en terrorismo activo?  En cualquier caso, el rapero Valtonyc fue uno de los muchos artistas de rap que sufrió las consecuencias de verbalizar un opinión en contra de la corona de los Borbones en su música, e incluso puede haber sido acompañado por una reforma de la ley mordaza.</w:t>
      </w:r>
    </w:p>
    <w:p w:rsidR="00000000" w:rsidDel="00000000" w:rsidP="00000000" w:rsidRDefault="00000000" w:rsidRPr="00000000" w14:paraId="000000BB">
      <w:pPr>
        <w:spacing w:line="480" w:lineRule="auto"/>
        <w:ind w:firstLine="720"/>
        <w:rPr>
          <w:sz w:val="24"/>
          <w:szCs w:val="24"/>
        </w:rPr>
      </w:pPr>
      <w:r w:rsidDel="00000000" w:rsidR="00000000" w:rsidRPr="00000000">
        <w:rPr>
          <w:sz w:val="24"/>
          <w:szCs w:val="24"/>
          <w:rtl w:val="0"/>
        </w:rPr>
        <w:t xml:space="preserve">En el documental “Llibertats Empresonades” (que se traduce a “libertades encarceladas” producido por el programa </w:t>
      </w:r>
      <w:r w:rsidDel="00000000" w:rsidR="00000000" w:rsidRPr="00000000">
        <w:rPr>
          <w:i w:val="1"/>
          <w:sz w:val="24"/>
          <w:szCs w:val="24"/>
          <w:rtl w:val="0"/>
        </w:rPr>
        <w:t xml:space="preserve">Sense Ficció </w:t>
      </w:r>
      <w:r w:rsidDel="00000000" w:rsidR="00000000" w:rsidRPr="00000000">
        <w:rPr>
          <w:sz w:val="24"/>
          <w:szCs w:val="24"/>
          <w:rtl w:val="0"/>
        </w:rPr>
        <w:t xml:space="preserve">de la televisión pública catalana) sus directores Albert Elfa y Ricard Belis investigan la regresión de la libertad de expresión en Europa, particularmente en Cataluña. Se reúnen en la sala La Cabra de Vic para hablar de de los 15 raperos condenados a prisión por las letras de sus canciones.  Entrevistan a Valtonyc, a otros raperos que enfrentan encarcelamiento y a ciudadanos condenados por terrorismo por una variedad de declaraciones aparentemente constitucionales contra el gobierno y la corona.</w:t>
      </w:r>
    </w:p>
    <w:p w:rsidR="00000000" w:rsidDel="00000000" w:rsidP="00000000" w:rsidRDefault="00000000" w:rsidRPr="00000000" w14:paraId="000000BC">
      <w:pPr>
        <w:spacing w:line="480" w:lineRule="auto"/>
        <w:ind w:firstLine="720"/>
        <w:rPr>
          <w:i w:val="1"/>
          <w:sz w:val="24"/>
          <w:szCs w:val="24"/>
        </w:rPr>
      </w:pPr>
      <w:r w:rsidDel="00000000" w:rsidR="00000000" w:rsidRPr="00000000">
        <w:rPr>
          <w:sz w:val="24"/>
          <w:szCs w:val="24"/>
          <w:rtl w:val="0"/>
        </w:rPr>
        <w:t xml:space="preserve">En cada entrevista, los artistas expresaron su frustración por las evaluaciones arbitrarias de las sanciones bajo las cuales fueron perseguidos.  A través de cada testimonio, se refuerza el argumento de que no es constitucional que entre nadie en la cárcel por haber hecho algunas canciones.  Aunque algunas de las letras escritas por estos raperos desafían al gobierno español y la monarquía, su intención era reconocer la proliferación de persecuciones contra raperos e incluso civiles a quienes se les niega la capacidad de manifestar pacíficamente opiniones y puntos de vista diferentes.  Además, la mayoría de estos artistas aseguran que la razón por la que están siendo juzgados es para generar miedo y que los demás piensen antes de hacer o decir algo parecido a lo que hicieron los raperos. En el documental, un rapero dice, “No podemos ser libres si tenemos miedo de criticar la monarquía, de criticar la brutalidad policial.” Otro artista castigado negó las alegaciones con esta declaración: “yo, apología del terrorismo no hago, y amenazar de muerte, menos, porque quien te quiere amenazar no te hace una canción.” Otro rapero en el documental aborda el tema de la autocensura, que él cree que es la intención detrás de sus castigos, diciendo que ‘"como decía nuestro abogado, lo que buscan es la autocensura; y la autocensura es la peor represión porque nos la ejercemos nosotros mismos" (“Llibertats Empresonades”). La autocensura, o el ejercicio del control sobre lo que uno dice o hace, es a menudo el resultado del miedo al castigo.  El autor canadiense Marty Rubin dijo en una ocasión que la autocensura es “the most insidious form of censorship” (Banerjee, “Policing the Self”)</w:t>
      </w:r>
      <w:r w:rsidDel="00000000" w:rsidR="00000000" w:rsidRPr="00000000">
        <w:rPr>
          <w:rtl w:val="0"/>
        </w:rPr>
      </w:r>
    </w:p>
    <w:p w:rsidR="00000000" w:rsidDel="00000000" w:rsidP="00000000" w:rsidRDefault="00000000" w:rsidRPr="00000000" w14:paraId="000000BD">
      <w:pPr>
        <w:spacing w:line="480" w:lineRule="auto"/>
        <w:ind w:firstLine="720"/>
        <w:rPr>
          <w:sz w:val="24"/>
          <w:szCs w:val="24"/>
        </w:rPr>
      </w:pPr>
      <w:r w:rsidDel="00000000" w:rsidR="00000000" w:rsidRPr="00000000">
        <w:rPr>
          <w:sz w:val="24"/>
          <w:szCs w:val="24"/>
          <w:rtl w:val="0"/>
        </w:rPr>
        <w:t xml:space="preserve">Afortunadamente, los tribunales belgas rechazaron las solicitudes de España para extraditar a Valtonyc y su abogado afirma que está definitivamente libre en Bélgica. Valtonyc elogió este país por el hecho de proteger este derecho y dijo: "Es bueno que aquí hayan gobernado a nuestro favor, que aquí la libertad de expresión es importante, pero estoy muy triste de que en España la justicia no esté evolucionando". El rapero aún se enfrenta a la posibilidad de ser arrestado en otros países y no puede regresar a su país de origen sin cumplir con los términos de su sentencia</w:t>
      </w:r>
      <w:r w:rsidDel="00000000" w:rsidR="00000000" w:rsidRPr="00000000">
        <w:rPr>
          <w:sz w:val="24"/>
          <w:szCs w:val="24"/>
          <w:rtl w:val="0"/>
        </w:rPr>
        <w:t xml:space="preserve"> (“Belgian court refuses Spanish request to extradite rapper”).</w:t>
      </w:r>
      <w:r w:rsidDel="00000000" w:rsidR="00000000" w:rsidRPr="00000000">
        <w:rPr>
          <w:rtl w:val="0"/>
        </w:rPr>
      </w:r>
    </w:p>
    <w:p w:rsidR="00000000" w:rsidDel="00000000" w:rsidP="00000000" w:rsidRDefault="00000000" w:rsidRPr="00000000" w14:paraId="000000BE">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BF">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0">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1">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2">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3">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4">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5">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6">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7">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8">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9">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A">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B">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C">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D">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E">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CF">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D0">
      <w:pPr>
        <w:spacing w:line="480" w:lineRule="auto"/>
        <w:rPr>
          <w:color w:val="222222"/>
          <w:sz w:val="21"/>
          <w:szCs w:val="21"/>
          <w:highlight w:val="white"/>
        </w:rPr>
      </w:pPr>
      <w:r w:rsidDel="00000000" w:rsidR="00000000" w:rsidRPr="00000000">
        <w:rPr>
          <w:rtl w:val="0"/>
        </w:rPr>
      </w:r>
    </w:p>
    <w:p w:rsidR="00000000" w:rsidDel="00000000" w:rsidP="00000000" w:rsidRDefault="00000000" w:rsidRPr="00000000" w14:paraId="000000D1">
      <w:pPr>
        <w:ind w:left="0" w:firstLine="0"/>
        <w:rPr/>
      </w:pPr>
      <w:r w:rsidDel="00000000" w:rsidR="00000000" w:rsidRPr="00000000">
        <w:rPr>
          <w:rtl w:val="0"/>
        </w:rPr>
      </w:r>
    </w:p>
    <w:p w:rsidR="00000000" w:rsidDel="00000000" w:rsidP="00000000" w:rsidRDefault="00000000" w:rsidRPr="00000000" w14:paraId="000000D2">
      <w:pPr>
        <w:ind w:left="0" w:firstLine="0"/>
        <w:rPr/>
      </w:pPr>
      <w:r w:rsidDel="00000000" w:rsidR="00000000" w:rsidRPr="00000000">
        <w:rPr>
          <w:rtl w:val="0"/>
        </w:rPr>
      </w:r>
    </w:p>
    <w:p w:rsidR="00000000" w:rsidDel="00000000" w:rsidP="00000000" w:rsidRDefault="00000000" w:rsidRPr="00000000" w14:paraId="000000D3">
      <w:pPr>
        <w:pStyle w:val="Heading2"/>
        <w:spacing w:after="0" w:before="0" w:lineRule="auto"/>
        <w:rPr>
          <w:i w:val="1"/>
          <w:sz w:val="28"/>
          <w:szCs w:val="28"/>
        </w:rPr>
      </w:pPr>
      <w:bookmarkStart w:colFirst="0" w:colLast="0" w:name="_he1rd2jthqb5" w:id="11"/>
      <w:bookmarkEnd w:id="11"/>
      <w:r w:rsidDel="00000000" w:rsidR="00000000" w:rsidRPr="00000000">
        <w:rPr>
          <w:i w:val="1"/>
          <w:sz w:val="28"/>
          <w:szCs w:val="28"/>
          <w:rtl w:val="0"/>
        </w:rPr>
        <w:t xml:space="preserve">Caso de Willy </w:t>
      </w:r>
      <w:r w:rsidDel="00000000" w:rsidR="00000000" w:rsidRPr="00000000">
        <w:rPr>
          <w:i w:val="1"/>
          <w:sz w:val="28"/>
          <w:szCs w:val="28"/>
          <w:rtl w:val="0"/>
        </w:rPr>
        <w:t xml:space="preserve">Toledo</w:t>
      </w:r>
      <w:r w:rsidDel="00000000" w:rsidR="00000000" w:rsidRPr="00000000">
        <w:rPr>
          <w:rtl w:val="0"/>
        </w:rPr>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spacing w:line="480" w:lineRule="auto"/>
        <w:ind w:left="0" w:firstLine="720"/>
        <w:rPr>
          <w:sz w:val="24"/>
          <w:szCs w:val="24"/>
        </w:rPr>
      </w:pPr>
      <w:r w:rsidDel="00000000" w:rsidR="00000000" w:rsidRPr="00000000">
        <w:rPr>
          <w:sz w:val="24"/>
          <w:szCs w:val="24"/>
          <w:rtl w:val="0"/>
        </w:rPr>
        <w:t xml:space="preserve">Hasta ahora hemos visto que h</w:t>
      </w:r>
      <w:r w:rsidDel="00000000" w:rsidR="00000000" w:rsidRPr="00000000">
        <w:rPr>
          <w:sz w:val="24"/>
          <w:szCs w:val="24"/>
          <w:rtl w:val="0"/>
        </w:rPr>
        <w:t xml:space="preserve">ay varios casos en que un artista es investigado o encarcelado por expresar opiniones en Es</w:t>
      </w:r>
      <w:r w:rsidDel="00000000" w:rsidR="00000000" w:rsidRPr="00000000">
        <w:rPr>
          <w:sz w:val="24"/>
          <w:szCs w:val="24"/>
          <w:rtl w:val="0"/>
        </w:rPr>
        <w:t xml:space="preserve">paña, particularmente aquellos que critican negativamente el gobierno o la Corona. Por otro lado, el caso de la presunta blasfemia por parte de actor español Willy Toledo se destaca como uno de los ejemplos más profundos de artistas castigados por expresar sus opiniones contra la Iglesia Católica.​</w:t>
      </w:r>
    </w:p>
    <w:p w:rsidR="00000000" w:rsidDel="00000000" w:rsidP="00000000" w:rsidRDefault="00000000" w:rsidRPr="00000000" w14:paraId="000000D6">
      <w:pPr>
        <w:spacing w:line="480" w:lineRule="auto"/>
        <w:ind w:left="0" w:firstLine="720"/>
        <w:jc w:val="left"/>
        <w:rPr>
          <w:sz w:val="24"/>
          <w:szCs w:val="24"/>
        </w:rPr>
      </w:pPr>
      <w:r w:rsidDel="00000000" w:rsidR="00000000" w:rsidRPr="00000000">
        <w:rPr>
          <w:sz w:val="24"/>
          <w:szCs w:val="24"/>
          <w:rtl w:val="0"/>
        </w:rPr>
        <w:t xml:space="preserve">Guillermo Toledo, más conocido como Willy Toledo, nació en Madrid en 1970.  Su interés inicial por la </w:t>
      </w:r>
      <w:r w:rsidDel="00000000" w:rsidR="00000000" w:rsidRPr="00000000">
        <w:rPr>
          <w:sz w:val="24"/>
          <w:szCs w:val="24"/>
          <w:rtl w:val="0"/>
        </w:rPr>
        <w:t xml:space="preserve">interpretación</w:t>
      </w:r>
      <w:r w:rsidDel="00000000" w:rsidR="00000000" w:rsidRPr="00000000">
        <w:rPr>
          <w:sz w:val="24"/>
          <w:szCs w:val="24"/>
          <w:rtl w:val="0"/>
        </w:rPr>
        <w:t xml:space="preserve"> lo inspiró a mudarse a los Estados Unidos para dedicarse al teatro y la actuación. Después de acabar con sus estudios, regresó a España donde empezó una exitosa carrera mostrando su versatilidad dentro de la industria del entretenimiento lo cual se muestra claramente en su carrera multifacética en cine, televisión, teatro y producción; una carrera por la que fue premiado.</w:t>
      </w:r>
      <w:r w:rsidDel="00000000" w:rsidR="00000000" w:rsidRPr="00000000">
        <w:rPr>
          <w:sz w:val="24"/>
          <w:szCs w:val="24"/>
          <w:vertAlign w:val="superscript"/>
        </w:rPr>
        <w:footnoteReference w:customMarkFollows="0" w:id="15"/>
      </w:r>
      <w:r w:rsidDel="00000000" w:rsidR="00000000" w:rsidRPr="00000000">
        <w:rPr>
          <w:sz w:val="24"/>
          <w:szCs w:val="24"/>
          <w:rtl w:val="0"/>
        </w:rPr>
        <w:t xml:space="preserve"> A través de su fama y difusión pública, fue capaz de crear una plataforma en la que es muy abierto sobre su afiliación política: Se identifica como parte del movimiento de extrema izquierda y no pretende esconderlo. Toledo es escéptico del poder establecido de España y enfatiza constantemente la importancia de dejar atrás las ramificaciones residuales dejadas por una dictadura de derechas y represiva, bajo la cual España fue gobernada hace solo 40 años. Todas estas opiniones políticas han provocado su veto en los platós cinematográficos. El mismo Willy Toledo afirma que en los últimos años no ha podido trabajar en España.</w:t>
      </w:r>
      <w:r w:rsidDel="00000000" w:rsidR="00000000" w:rsidRPr="00000000">
        <w:rPr>
          <w:sz w:val="24"/>
          <w:szCs w:val="24"/>
          <w:vertAlign w:val="superscript"/>
        </w:rPr>
        <w:footnoteReference w:customMarkFollows="0" w:id="16"/>
      </w:r>
      <w:r w:rsidDel="00000000" w:rsidR="00000000" w:rsidRPr="00000000">
        <w:rPr>
          <w:rtl w:val="0"/>
        </w:rPr>
      </w:r>
    </w:p>
    <w:p w:rsidR="00000000" w:rsidDel="00000000" w:rsidP="00000000" w:rsidRDefault="00000000" w:rsidRPr="00000000" w14:paraId="000000D7">
      <w:pPr>
        <w:spacing w:line="480" w:lineRule="auto"/>
        <w:ind w:left="0" w:firstLine="720"/>
        <w:jc w:val="left"/>
        <w:rPr>
          <w:sz w:val="24"/>
          <w:szCs w:val="24"/>
        </w:rPr>
      </w:pPr>
      <w:r w:rsidDel="00000000" w:rsidR="00000000" w:rsidRPr="00000000">
        <w:rPr>
          <w:sz w:val="24"/>
          <w:szCs w:val="24"/>
          <w:rtl w:val="0"/>
        </w:rPr>
        <w:t xml:space="preserve">A pesar de los logros conseguidos en su carrera profesional, una búsqueda rápida en Google conecta a Toledo con la polémica. La magnitud de la autodefensa de sus ideas políticas de izquierda radical, así como su inequívoco método descarado y radical de exponer sus creencias, le han llevado a verse involucrado en diversas controversias, particularmente en los medios de comunicación, hasta el punto de que se le prohibió el uso de Facebook por un tiempo (Hunter, 2018).  Además de sus opiniones anti-tradicionalistas, Toledo también es conocido por su fuerte apoyo a la revolución cubana</w:t>
      </w:r>
      <w:r w:rsidDel="00000000" w:rsidR="00000000" w:rsidRPr="00000000">
        <w:rPr>
          <w:sz w:val="24"/>
          <w:szCs w:val="24"/>
          <w:vertAlign w:val="superscript"/>
        </w:rPr>
        <w:footnoteReference w:customMarkFollows="0" w:id="17"/>
      </w:r>
      <w:r w:rsidDel="00000000" w:rsidR="00000000" w:rsidRPr="00000000">
        <w:rPr>
          <w:sz w:val="24"/>
          <w:szCs w:val="24"/>
          <w:rtl w:val="0"/>
        </w:rPr>
        <w:t xml:space="preserve"> y al chavismo venezolano</w:t>
      </w:r>
      <w:r w:rsidDel="00000000" w:rsidR="00000000" w:rsidRPr="00000000">
        <w:rPr>
          <w:sz w:val="24"/>
          <w:szCs w:val="24"/>
          <w:rtl w:val="0"/>
        </w:rPr>
        <w:t xml:space="preserve">,</w:t>
      </w:r>
      <w:r w:rsidDel="00000000" w:rsidR="00000000" w:rsidRPr="00000000">
        <w:rPr>
          <w:sz w:val="24"/>
          <w:szCs w:val="24"/>
          <w:vertAlign w:val="superscript"/>
        </w:rPr>
        <w:footnoteReference w:customMarkFollows="0" w:id="18"/>
      </w:r>
      <w:r w:rsidDel="00000000" w:rsidR="00000000" w:rsidRPr="00000000">
        <w:rPr>
          <w:sz w:val="24"/>
          <w:szCs w:val="24"/>
          <w:rtl w:val="0"/>
        </w:rPr>
        <w:t xml:space="preserve"> así como a otros movimientos revolucionarios latinoamericanos, defendiendolos públicamente y comparándolos con España, criticando la idealidad de esta última. </w:t>
      </w:r>
    </w:p>
    <w:p w:rsidR="00000000" w:rsidDel="00000000" w:rsidP="00000000" w:rsidRDefault="00000000" w:rsidRPr="00000000" w14:paraId="000000D8">
      <w:pPr>
        <w:spacing w:line="480" w:lineRule="auto"/>
        <w:ind w:left="0" w:firstLine="720"/>
        <w:jc w:val="left"/>
        <w:rPr>
          <w:rFonts w:ascii="Times New Roman" w:cs="Times New Roman" w:eastAsia="Times New Roman" w:hAnsi="Times New Roman"/>
          <w:b w:val="1"/>
          <w:sz w:val="24"/>
          <w:szCs w:val="24"/>
        </w:rPr>
      </w:pPr>
      <w:r w:rsidDel="00000000" w:rsidR="00000000" w:rsidRPr="00000000">
        <w:rPr>
          <w:sz w:val="24"/>
          <w:szCs w:val="24"/>
          <w:rtl w:val="0"/>
        </w:rPr>
        <w:t xml:space="preserve">La última gran polémica de Toledo se generó después de escribir un mensaje  en sus redes sociales en protesta por la condena de unas mujeres de Sevilla que se manifestaron contra la iglesia. En julio de 2017 el actor escribió en Facebook: “Yo me cago en Dios y me sobra mierda para cagarme en el dogma de la santidad y virginidad de la Virgen Mar</w:t>
      </w:r>
      <w:r w:rsidDel="00000000" w:rsidR="00000000" w:rsidRPr="00000000">
        <w:rPr>
          <w:sz w:val="24"/>
          <w:szCs w:val="24"/>
          <w:rtl w:val="0"/>
        </w:rPr>
        <w:t xml:space="preserve">í</w:t>
      </w:r>
      <w:r w:rsidDel="00000000" w:rsidR="00000000" w:rsidRPr="00000000">
        <w:rPr>
          <w:sz w:val="24"/>
          <w:szCs w:val="24"/>
          <w:rtl w:val="0"/>
        </w:rPr>
        <w:t xml:space="preserve">a.</w:t>
      </w:r>
      <w:r w:rsidDel="00000000" w:rsidR="00000000" w:rsidRPr="00000000">
        <w:rPr>
          <w:sz w:val="24"/>
          <w:szCs w:val="24"/>
          <w:rtl w:val="0"/>
        </w:rPr>
        <w:t xml:space="preserve"> Este país es una vergüenza insoportable. Me puede el asco. Iros a la mierda. Viva el coño insumiso.” (“</w:t>
      </w:r>
      <w:r w:rsidDel="00000000" w:rsidR="00000000" w:rsidRPr="00000000">
        <w:rPr>
          <w:sz w:val="24"/>
          <w:szCs w:val="24"/>
          <w:rtl w:val="0"/>
        </w:rPr>
        <w:t xml:space="preserve">Un juzgado investigará a Willy Toledo por insultar a Dios y a la Virgen María”)</w:t>
      </w:r>
      <w:r w:rsidDel="00000000" w:rsidR="00000000" w:rsidRPr="00000000">
        <w:rPr>
          <w:rtl w:val="0"/>
        </w:rPr>
      </w:r>
    </w:p>
    <w:p w:rsidR="00000000" w:rsidDel="00000000" w:rsidP="00000000" w:rsidRDefault="00000000" w:rsidRPr="00000000" w14:paraId="000000D9">
      <w:pPr>
        <w:spacing w:line="480" w:lineRule="auto"/>
        <w:ind w:left="0" w:firstLine="720"/>
        <w:jc w:val="left"/>
        <w:rPr>
          <w:sz w:val="24"/>
          <w:szCs w:val="24"/>
        </w:rPr>
      </w:pPr>
      <w:r w:rsidDel="00000000" w:rsidR="00000000" w:rsidRPr="00000000">
        <w:rPr>
          <w:sz w:val="24"/>
          <w:szCs w:val="24"/>
          <w:rtl w:val="0"/>
        </w:rPr>
        <w:t xml:space="preserve">La mayoría de los artículos en línea que hacen referencia a este comentario no incluyen el contenido completo del tweet, cortando la cita después de que Toledo menciona a la Virgen María. Aunque Toledo en realidad hizo el tweet para demostrar lo absurdo del castigo de unas mujeres, las autoridades suspendieron rápidamente el acceso a sus cuentas de las redes sociales. Toda la atención se puso en el hecho de que Toledo no respetaba la fe religiosa en su comentario. Los ciudadanos de España están sujetos a multas monetarias en casos como este, ya que la protección del sentimiento religioso está garantizada por el artículo 525 del Código Penal español.</w:t>
      </w:r>
      <w:r w:rsidDel="00000000" w:rsidR="00000000" w:rsidRPr="00000000">
        <w:rPr>
          <w:sz w:val="24"/>
          <w:szCs w:val="24"/>
          <w:vertAlign w:val="superscript"/>
        </w:rPr>
        <w:footnoteReference w:customMarkFollows="0" w:id="19"/>
      </w:r>
      <w:r w:rsidDel="00000000" w:rsidR="00000000" w:rsidRPr="00000000">
        <w:rPr>
          <w:rtl w:val="0"/>
        </w:rPr>
      </w:r>
    </w:p>
    <w:p w:rsidR="00000000" w:rsidDel="00000000" w:rsidP="00000000" w:rsidRDefault="00000000" w:rsidRPr="00000000" w14:paraId="000000DA">
      <w:pPr>
        <w:spacing w:line="480" w:lineRule="auto"/>
        <w:ind w:firstLine="720"/>
        <w:jc w:val="left"/>
        <w:rPr>
          <w:sz w:val="24"/>
          <w:szCs w:val="24"/>
        </w:rPr>
      </w:pPr>
      <w:r w:rsidDel="00000000" w:rsidR="00000000" w:rsidRPr="00000000">
        <w:rPr>
          <w:sz w:val="24"/>
          <w:szCs w:val="24"/>
          <w:rtl w:val="0"/>
        </w:rPr>
        <w:t xml:space="preserve">El tweet comienza con una declaración ofensiva que fue considerada blasfema por el gobierno y que provocó dos citaciones judiciales, ambas de las cuales Toledo ignoró intencionalmente.  El mensaje de Toledo no fue simplemente un ataque a las figuras primordiales de la fe católica.  De hecho, si se tiene en cuenta todo el tweet, nos damos cuenta que la intención de Toledo iba más allá de insultar a la religión católica.  La segunda parte de su tweet desprecia directamente al gobierno español, haciendo referencia abiertamente a su ineptitud e incompetencia. La tercera parte de la publicación vitorea “viva el coño insumiso,” una frase sin sentido si no se tiene información sobre el evento al que hace referencia:  En mayo de 2014, una agrupación feminista de mujeres sevillanas organizaron un espectáculo al que llamaron la “Procesión del coño insumiso.”  Desfilaron por las calles de Sevilla llevando una escultura representando una vagina a modo de Virgen María. Las mujeres fueron denunciadas por la Asociación Española de Abogados Cristianos (AEAC) por su comportamiento blasfemo y perseguidas por sus acciones.</w:t>
      </w:r>
      <w:r w:rsidDel="00000000" w:rsidR="00000000" w:rsidRPr="00000000">
        <w:rPr>
          <w:sz w:val="24"/>
          <w:szCs w:val="24"/>
          <w:vertAlign w:val="superscript"/>
        </w:rPr>
        <w:footnoteReference w:customMarkFollows="0" w:id="20"/>
      </w:r>
      <w:r w:rsidDel="00000000" w:rsidR="00000000" w:rsidRPr="00000000">
        <w:rPr>
          <w:sz w:val="24"/>
          <w:szCs w:val="24"/>
          <w:rtl w:val="0"/>
        </w:rPr>
        <w:t xml:space="preserve"> Según las mujeres “la manifestación reivindicaba los derechos de la mujer y la defensa de su papel en la sociedad, y que carecía de un ánimo ofensivo contra la Semana Santa o el clero.” (Martín-Arroyo). Este grupo de mujeres se llamaban a sí mismas como Hermandad del Sagrado Coño Insumiso a la Explotación a la Precariedad; se identificaron como un grupo feminista con la intención de llamar la atención sobre el tema de la discriminación en el empleo, en particular el de las mujeres (Palazzo). Pastora Filigrana, abogada de una de las mujeres, hizo una declaración en respuesta a las denuncias de que el acto era intencionalmente odioso y ofensivo, argumentó que no había manera de probar que esa era la intención de las mujeres.</w:t>
      </w:r>
      <w:r w:rsidDel="00000000" w:rsidR="00000000" w:rsidRPr="00000000">
        <w:rPr>
          <w:sz w:val="24"/>
          <w:szCs w:val="24"/>
          <w:vertAlign w:val="superscript"/>
        </w:rPr>
        <w:footnoteReference w:customMarkFollows="0" w:id="21"/>
      </w:r>
      <w:r w:rsidDel="00000000" w:rsidR="00000000" w:rsidRPr="00000000">
        <w:rPr>
          <w:sz w:val="24"/>
          <w:szCs w:val="24"/>
          <w:rtl w:val="0"/>
        </w:rPr>
        <w:t xml:space="preserve"> El Tribunal de instrucción desestimó el caso, pero la AEAC presentó un recurso que fue estimado en 2016 y en 2017 empezó la causa contra ellas. El juicio tendrá lugar en octubre de este año.</w:t>
      </w:r>
    </w:p>
    <w:p w:rsidR="00000000" w:rsidDel="00000000" w:rsidP="00000000" w:rsidRDefault="00000000" w:rsidRPr="00000000" w14:paraId="000000DB">
      <w:pPr>
        <w:spacing w:line="480" w:lineRule="auto"/>
        <w:ind w:firstLine="720"/>
        <w:jc w:val="left"/>
        <w:rPr>
          <w:sz w:val="24"/>
          <w:szCs w:val="24"/>
        </w:rPr>
      </w:pPr>
      <w:r w:rsidDel="00000000" w:rsidR="00000000" w:rsidRPr="00000000">
        <w:rPr>
          <w:sz w:val="24"/>
          <w:szCs w:val="24"/>
          <w:rtl w:val="0"/>
        </w:rPr>
        <w:t xml:space="preserve">La decisión de castigar a las tres mujeres involucradas enfureció a Toledo en 2017, y él defendió con vehemencia su derecho a expresar su opinión.</w:t>
      </w:r>
      <w:r w:rsidDel="00000000" w:rsidR="00000000" w:rsidRPr="00000000">
        <w:rPr>
          <w:rtl w:val="0"/>
        </w:rPr>
      </w:r>
    </w:p>
    <w:p w:rsidR="00000000" w:rsidDel="00000000" w:rsidP="00000000" w:rsidRDefault="00000000" w:rsidRPr="00000000" w14:paraId="000000DC">
      <w:pPr>
        <w:spacing w:line="480" w:lineRule="auto"/>
        <w:ind w:firstLine="720"/>
        <w:jc w:val="left"/>
        <w:rPr>
          <w:sz w:val="24"/>
          <w:szCs w:val="24"/>
        </w:rPr>
      </w:pPr>
      <w:r w:rsidDel="00000000" w:rsidR="00000000" w:rsidRPr="00000000">
        <w:rPr>
          <w:sz w:val="24"/>
          <w:szCs w:val="24"/>
          <w:rtl w:val="0"/>
        </w:rPr>
        <w:t xml:space="preserve">La publicación en Facebook de Toledo provocó una respuesta de la Asociación Española de Abogados Cristianos, que presentó una denuncia contra el actor por ridiculizar y faltar al respeto a Dios y la Virgen María.  Toledo no compareció intencionalmente ante el tribunal, argumentando contra las acusaciones y justificando su derecho a la libertad de expresión.  Finalmente, después de no aparecer frente otra audiencia judicial, el Tribunal de Madrid emitió una orden de arresto en septiembre de 2018.  Cuando se obtuvo una gama tan amplia de respuestas, reconoció la oportunidad de utilizar las audiencias judiciales como un truco publicitario para iluminar el base de esta problema social.  Al negarse a comparecer ante sus audiencias judiciales, Toledo pudo demostrar más concretamente su compromiso de preservar (o más bien, restaurar) el derecho a la libertad de expresión.</w:t>
      </w:r>
    </w:p>
    <w:p w:rsidR="00000000" w:rsidDel="00000000" w:rsidP="00000000" w:rsidRDefault="00000000" w:rsidRPr="00000000" w14:paraId="000000DD">
      <w:pPr>
        <w:spacing w:line="480" w:lineRule="auto"/>
        <w:ind w:firstLine="720"/>
        <w:jc w:val="left"/>
        <w:rPr>
          <w:sz w:val="24"/>
          <w:szCs w:val="24"/>
        </w:rPr>
      </w:pPr>
      <w:r w:rsidDel="00000000" w:rsidR="00000000" w:rsidRPr="00000000">
        <w:rPr>
          <w:sz w:val="24"/>
          <w:szCs w:val="24"/>
          <w:rtl w:val="0"/>
        </w:rPr>
        <w:t xml:space="preserve"> Aunque no hay una religión oficial en España, ya que la libertad de religión está garantizada por el distrito electoral, la mayoría de los españoles se identifica como católica.  Si las publicaciones en las redes sociales hubieran sido dirigidas a una religión minoritaria, por ejemplo, el Islam, es poco probable que el gobierno hubiera tomado las mismas medidas que persiguieron con el caso Toledo. </w:t>
      </w:r>
    </w:p>
    <w:p w:rsidR="00000000" w:rsidDel="00000000" w:rsidP="00000000" w:rsidRDefault="00000000" w:rsidRPr="00000000" w14:paraId="000000DE">
      <w:pPr>
        <w:spacing w:line="480" w:lineRule="auto"/>
        <w:ind w:firstLine="720"/>
        <w:jc w:val="left"/>
        <w:rPr>
          <w:sz w:val="24"/>
          <w:szCs w:val="24"/>
        </w:rPr>
      </w:pPr>
      <w:r w:rsidDel="00000000" w:rsidR="00000000" w:rsidRPr="00000000">
        <w:rPr>
          <w:sz w:val="24"/>
          <w:szCs w:val="24"/>
          <w:rtl w:val="0"/>
        </w:rPr>
        <w:t xml:space="preserve">Es bastante interesante observar cómo un país llamado una democracia podría revocar un derecho tan básico como la libertad de expresión y tomar medidas tan extremas para un mensaje creado detrás de una pantalla. Aunque ciertamente descortés, la publicación de Toledo no fue amenazador. Lo que amenaza son las tendencias represivas de un supuesto sistema de gobierno democrático.</w:t>
      </w:r>
    </w:p>
    <w:p w:rsidR="00000000" w:rsidDel="00000000" w:rsidP="00000000" w:rsidRDefault="00000000" w:rsidRPr="00000000" w14:paraId="000000DF">
      <w:pPr>
        <w:spacing w:line="480" w:lineRule="auto"/>
        <w:ind w:firstLine="720"/>
        <w:jc w:val="left"/>
        <w:rPr>
          <w:sz w:val="24"/>
          <w:szCs w:val="24"/>
        </w:rPr>
      </w:pPr>
      <w:r w:rsidDel="00000000" w:rsidR="00000000" w:rsidRPr="00000000">
        <w:rPr>
          <w:rtl w:val="0"/>
        </w:rPr>
      </w:r>
    </w:p>
    <w:p w:rsidR="00000000" w:rsidDel="00000000" w:rsidP="00000000" w:rsidRDefault="00000000" w:rsidRPr="00000000" w14:paraId="000000E0">
      <w:pPr>
        <w:spacing w:line="480" w:lineRule="auto"/>
        <w:ind w:left="720" w:firstLine="0"/>
        <w:rPr>
          <w:sz w:val="24"/>
          <w:szCs w:val="24"/>
        </w:rPr>
      </w:pPr>
      <w:r w:rsidDel="00000000" w:rsidR="00000000" w:rsidRPr="00000000">
        <w:rPr>
          <w:sz w:val="24"/>
          <w:szCs w:val="24"/>
          <w:rtl w:val="0"/>
        </w:rPr>
        <w:t xml:space="preserve">Para avanzar mínimamente en la consolidación de la democracia y afianzar el principio de laicidad como articulador de ese orden social y cultural, urge un cambio legislativo que expulse del Código Penal semejante coerción de la libertad de conciencia y expresión. Nadie, con espíritu democrático básico entiende que se mantenga en el Código Penal por más tiempo la absurda, ancestral e indeterminada tipificación del delito de ofensa a los sentimientos religiosos. (Ibañez)</w:t>
      </w:r>
    </w:p>
    <w:p w:rsidR="00000000" w:rsidDel="00000000" w:rsidP="00000000" w:rsidRDefault="00000000" w:rsidRPr="00000000" w14:paraId="000000E1">
      <w:pPr>
        <w:spacing w:line="480" w:lineRule="auto"/>
        <w:ind w:left="0" w:firstLine="0"/>
        <w:jc w:val="left"/>
        <w:rPr>
          <w:sz w:val="24"/>
          <w:szCs w:val="24"/>
        </w:rPr>
      </w:pPr>
      <w:r w:rsidDel="00000000" w:rsidR="00000000" w:rsidRPr="00000000">
        <w:rPr>
          <w:sz w:val="24"/>
          <w:szCs w:val="24"/>
          <w:rtl w:val="0"/>
        </w:rPr>
        <w:t xml:space="preserve">La ambigüedad de la ley amplía los márgenes del poder del gobierno para tomar decisiones cada vez más partidistas en favor del poder central de España.  Las circunstancias que rodean el caso de Willy Toledo suscitan muchas preocupaciones sobre los valores éticos de España, ya que la libertad de expresión se está debilitando y se está reemplazando con una restauración de los valores conservadores.  En esta categoría se puede incluir la supresión de grupos minoritarios, un tema demasiado familiar para el país.</w:t>
      </w:r>
    </w:p>
    <w:p w:rsidR="00000000" w:rsidDel="00000000" w:rsidP="00000000" w:rsidRDefault="00000000" w:rsidRPr="00000000" w14:paraId="000000E2">
      <w:pPr>
        <w:spacing w:line="480" w:lineRule="auto"/>
        <w:ind w:left="720" w:firstLine="0"/>
        <w:rPr>
          <w:b w:val="1"/>
          <w:sz w:val="24"/>
          <w:szCs w:val="24"/>
        </w:rPr>
      </w:pPr>
      <w:r w:rsidDel="00000000" w:rsidR="00000000" w:rsidRPr="00000000">
        <w:rPr>
          <w:rtl w:val="0"/>
        </w:rPr>
      </w:r>
    </w:p>
    <w:p w:rsidR="00000000" w:rsidDel="00000000" w:rsidP="00000000" w:rsidRDefault="00000000" w:rsidRPr="00000000" w14:paraId="000000E3">
      <w:pPr>
        <w:spacing w:line="480" w:lineRule="auto"/>
        <w:ind w:left="720" w:firstLine="0"/>
        <w:rPr>
          <w:b w:val="1"/>
          <w:sz w:val="24"/>
          <w:szCs w:val="24"/>
        </w:rPr>
      </w:pPr>
      <w:r w:rsidDel="00000000" w:rsidR="00000000" w:rsidRPr="00000000">
        <w:rPr>
          <w:rtl w:val="0"/>
        </w:rPr>
      </w:r>
    </w:p>
    <w:p w:rsidR="00000000" w:rsidDel="00000000" w:rsidP="00000000" w:rsidRDefault="00000000" w:rsidRPr="00000000" w14:paraId="000000E4">
      <w:pPr>
        <w:spacing w:line="480" w:lineRule="auto"/>
        <w:ind w:left="720" w:firstLine="0"/>
        <w:rPr>
          <w:b w:val="1"/>
          <w:sz w:val="24"/>
          <w:szCs w:val="24"/>
        </w:rPr>
      </w:pPr>
      <w:r w:rsidDel="00000000" w:rsidR="00000000" w:rsidRPr="00000000">
        <w:rPr>
          <w:rtl w:val="0"/>
        </w:rPr>
      </w:r>
    </w:p>
    <w:p w:rsidR="00000000" w:rsidDel="00000000" w:rsidP="00000000" w:rsidRDefault="00000000" w:rsidRPr="00000000" w14:paraId="000000E5">
      <w:pPr>
        <w:spacing w:line="480" w:lineRule="auto"/>
        <w:ind w:left="720" w:firstLine="0"/>
        <w:rPr>
          <w:b w:val="1"/>
          <w:sz w:val="24"/>
          <w:szCs w:val="24"/>
        </w:rPr>
      </w:pPr>
      <w:r w:rsidDel="00000000" w:rsidR="00000000" w:rsidRPr="00000000">
        <w:rPr>
          <w:rtl w:val="0"/>
        </w:rPr>
      </w:r>
    </w:p>
    <w:p w:rsidR="00000000" w:rsidDel="00000000" w:rsidP="00000000" w:rsidRDefault="00000000" w:rsidRPr="00000000" w14:paraId="000000E6">
      <w:pPr>
        <w:spacing w:line="480" w:lineRule="auto"/>
        <w:rPr>
          <w:b w:val="1"/>
          <w:sz w:val="24"/>
          <w:szCs w:val="24"/>
        </w:rPr>
      </w:pPr>
      <w:r w:rsidDel="00000000" w:rsidR="00000000" w:rsidRPr="00000000">
        <w:rPr>
          <w:rtl w:val="0"/>
        </w:rPr>
      </w:r>
    </w:p>
    <w:p w:rsidR="00000000" w:rsidDel="00000000" w:rsidP="00000000" w:rsidRDefault="00000000" w:rsidRPr="00000000" w14:paraId="000000E7">
      <w:pPr>
        <w:spacing w:line="480" w:lineRule="auto"/>
        <w:rPr>
          <w:b w:val="1"/>
          <w:sz w:val="24"/>
          <w:szCs w:val="24"/>
        </w:rPr>
      </w:pPr>
      <w:r w:rsidDel="00000000" w:rsidR="00000000" w:rsidRPr="00000000">
        <w:rPr>
          <w:rtl w:val="0"/>
        </w:rPr>
      </w:r>
    </w:p>
    <w:p w:rsidR="00000000" w:rsidDel="00000000" w:rsidP="00000000" w:rsidRDefault="00000000" w:rsidRPr="00000000" w14:paraId="000000E8">
      <w:pPr>
        <w:pStyle w:val="Heading2"/>
        <w:spacing w:after="0" w:before="0" w:line="480" w:lineRule="auto"/>
        <w:rPr>
          <w:i w:val="1"/>
          <w:sz w:val="28"/>
          <w:szCs w:val="28"/>
        </w:rPr>
      </w:pPr>
      <w:bookmarkStart w:colFirst="0" w:colLast="0" w:name="_ge59wxbzz5iy" w:id="12"/>
      <w:bookmarkEnd w:id="12"/>
      <w:r w:rsidDel="00000000" w:rsidR="00000000" w:rsidRPr="00000000">
        <w:rPr>
          <w:i w:val="1"/>
          <w:sz w:val="28"/>
          <w:szCs w:val="28"/>
          <w:rtl w:val="0"/>
        </w:rPr>
        <w:t xml:space="preserve">Caso de las </w:t>
      </w:r>
      <w:r w:rsidDel="00000000" w:rsidR="00000000" w:rsidRPr="00000000">
        <w:rPr>
          <w:i w:val="1"/>
          <w:sz w:val="28"/>
          <w:szCs w:val="28"/>
          <w:rtl w:val="0"/>
        </w:rPr>
        <w:t xml:space="preserve">fotografías</w:t>
      </w:r>
      <w:r w:rsidDel="00000000" w:rsidR="00000000" w:rsidRPr="00000000">
        <w:rPr>
          <w:rtl w:val="0"/>
        </w:rPr>
      </w:r>
    </w:p>
    <w:p w:rsidR="00000000" w:rsidDel="00000000" w:rsidP="00000000" w:rsidRDefault="00000000" w:rsidRPr="00000000" w14:paraId="000000E9">
      <w:pPr>
        <w:spacing w:line="480" w:lineRule="auto"/>
        <w:ind w:firstLine="720"/>
        <w:rPr>
          <w:sz w:val="24"/>
          <w:szCs w:val="24"/>
        </w:rPr>
      </w:pPr>
      <w:r w:rsidDel="00000000" w:rsidR="00000000" w:rsidRPr="00000000">
        <w:rPr>
          <w:sz w:val="24"/>
          <w:szCs w:val="24"/>
          <w:rtl w:val="0"/>
        </w:rPr>
        <w:t xml:space="preserve">La prohibición de expresar ciertos puntos de vista y opiniones trasciende las redes sociales y la cultura popular; incluso el aclamado ARCOmadrid de España (Feria Internacional de Arte Contemporáneo) fue escenario de la censura de ideas políticas. El artista Santiago Sierra fue el creador de la obra "Presos políticos en la España contemporánea." En este caso particular, se ha violado el derecho a la libertad de expresión de Santiago Sierra, un derecho reconocido por la mayoría de los sistemas democráticos. Este derecho fundamental está consagrado en el artículo 19 de la Declaración Universal de los Derechos Humanos y aparece en la Constitución española como aparece en el artículo 20. </w:t>
      </w:r>
    </w:p>
    <w:p w:rsidR="00000000" w:rsidDel="00000000" w:rsidP="00000000" w:rsidRDefault="00000000" w:rsidRPr="00000000" w14:paraId="000000EA">
      <w:pPr>
        <w:spacing w:line="480" w:lineRule="auto"/>
        <w:ind w:firstLine="720"/>
        <w:rPr>
          <w:sz w:val="24"/>
          <w:szCs w:val="24"/>
        </w:rPr>
      </w:pPr>
      <w:r w:rsidDel="00000000" w:rsidR="00000000" w:rsidRPr="00000000">
        <w:rPr>
          <w:sz w:val="24"/>
          <w:szCs w:val="24"/>
          <w:rtl w:val="0"/>
        </w:rPr>
        <w:t xml:space="preserve">La obra mostraba 24 fotografías pixeladas de presos políticos, que incluían figuras como Oriol Junqueras y otros líderes de movimientos sociales catalanes a favor de la independencia, como Jordi Cuixart y Jordi Sànchez. El efecto pixelado pretende ocultar las caras de los políticos, pero es bastante obvio a quién se refiere cada cuadrante. El trabajo de Sierra tuvo el objetivo de criticar los arrestos políticos. Los retratos representaron políticos catalanes y activistas separatistas que actualmente están bajo custodia por su participación en el referéndum de independencia en Cataluña y la declaración de una república independiente en octubre. Además de los activistas catalanes, están representados simpatizantes del movimiento independentista vasco, ETA, los sindicatos y los sindicalistas de izquierda (“Santiago Serra’s Critical Work Removed”).</w:t>
      </w:r>
    </w:p>
    <w:p w:rsidR="00000000" w:rsidDel="00000000" w:rsidP="00000000" w:rsidRDefault="00000000" w:rsidRPr="00000000" w14:paraId="000000EB">
      <w:pPr>
        <w:spacing w:line="480" w:lineRule="auto"/>
        <w:ind w:firstLine="720"/>
        <w:rPr>
          <w:sz w:val="24"/>
          <w:szCs w:val="24"/>
        </w:rPr>
      </w:pPr>
      <w:r w:rsidDel="00000000" w:rsidR="00000000" w:rsidRPr="00000000">
        <w:rPr>
          <w:sz w:val="24"/>
          <w:szCs w:val="24"/>
          <w:rtl w:val="0"/>
        </w:rPr>
        <w:t xml:space="preserve">IFEMA, el centro de convenciones de Madrid que alberga la feria, prohibió que la pieza fuera expuesta en ARCO 2018. Fue el presidente de IFEMA específicamente quien pidió que esta pieza fuera eliminada, y tanto la galería de arte como ARCO estuvieron de acuerdo. ARCO ha mostrado trabajos controvertidos en el pasado, pero esta fue la primera incidencia de censura de un artista en 37 ediciones. IFEMA dijo que la visibilidad de otras piezas de arte en la muestra se vería comprometida debido a la publicidad que rodea la pieza de Sierra (“Censorship at ARCO Fair”). </w:t>
      </w:r>
      <w:r w:rsidDel="00000000" w:rsidR="00000000" w:rsidRPr="00000000">
        <w:rPr>
          <w:sz w:val="24"/>
          <w:szCs w:val="24"/>
          <w:rtl w:val="0"/>
        </w:rPr>
        <w:t xml:space="preserve">Aunque los supervisores de la exposición razonaron que la pieza fue eliminada para evitar la controversia, muchos defensores de la libertad de expresión argumentan que fue un intento de ocultar el resultado de los involucrados del voto de independencia en Cataluña.</w:t>
      </w:r>
    </w:p>
    <w:p w:rsidR="00000000" w:rsidDel="00000000" w:rsidP="00000000" w:rsidRDefault="00000000" w:rsidRPr="00000000" w14:paraId="000000EC">
      <w:pPr>
        <w:spacing w:line="480" w:lineRule="auto"/>
        <w:ind w:firstLine="720"/>
        <w:rPr>
          <w:sz w:val="24"/>
          <w:szCs w:val="24"/>
        </w:rPr>
      </w:pPr>
      <w:r w:rsidDel="00000000" w:rsidR="00000000" w:rsidRPr="00000000">
        <w:rPr>
          <w:sz w:val="24"/>
          <w:szCs w:val="24"/>
          <w:rtl w:val="0"/>
        </w:rPr>
        <w:t xml:space="preserve">S</w:t>
      </w:r>
      <w:r w:rsidDel="00000000" w:rsidR="00000000" w:rsidRPr="00000000">
        <w:rPr>
          <w:sz w:val="24"/>
          <w:szCs w:val="24"/>
          <w:rtl w:val="0"/>
        </w:rPr>
        <w:t xml:space="preserve">ierra se sorprendió de que IFEMA eliminó su obra de la Feria del Arco, considerando su creación pasada de varias otras obras de arte que p</w:t>
      </w:r>
      <w:r w:rsidDel="00000000" w:rsidR="00000000" w:rsidRPr="00000000">
        <w:rPr>
          <w:sz w:val="24"/>
          <w:szCs w:val="24"/>
          <w:rtl w:val="0"/>
        </w:rPr>
        <w:t xml:space="preserve">rovocan controversia. El artista y activista madrileño de 52 años ha sido frecuentemente reconocido por su carácter político dentro de su arte. Sierra describió la retirada de su obra como censura. Él cree que la eliminación de su pieza solo daña la imagen tanto de la feria como de España. En respuesta a la censura de su obra, Sierra describió a España como similar a una dictadura (Pereda).</w:t>
      </w:r>
    </w:p>
    <w:p w:rsidR="00000000" w:rsidDel="00000000" w:rsidP="00000000" w:rsidRDefault="00000000" w:rsidRPr="00000000" w14:paraId="000000ED">
      <w:pPr>
        <w:spacing w:line="480" w:lineRule="auto"/>
        <w:ind w:firstLine="720"/>
        <w:rPr>
          <w:sz w:val="24"/>
          <w:szCs w:val="24"/>
        </w:rPr>
      </w:pPr>
      <w:r w:rsidDel="00000000" w:rsidR="00000000" w:rsidRPr="00000000">
        <w:rPr>
          <w:sz w:val="24"/>
          <w:szCs w:val="24"/>
          <w:rtl w:val="0"/>
        </w:rPr>
        <w:t xml:space="preserve">La censura de este trabajo provocó una respuesta negativa de muchos que critican la incapacidad de las instituciones de España de tolerar la libertad de expresión, especialmente cuando tiene algo que ver con el gobierno.​ Al censurar una instalación, la agencia estatal IFEMA está atacando un pilar de la democracia, según El País (“Freedom of expression at Spain’s art fair ARCO”).</w:t>
      </w:r>
    </w:p>
    <w:p w:rsidR="00000000" w:rsidDel="00000000" w:rsidP="00000000" w:rsidRDefault="00000000" w:rsidRPr="00000000" w14:paraId="000000EE">
      <w:pPr>
        <w:spacing w:line="480" w:lineRule="auto"/>
        <w:ind w:firstLine="720"/>
        <w:rPr>
          <w:sz w:val="24"/>
          <w:szCs w:val="24"/>
        </w:rPr>
      </w:pPr>
      <w:r w:rsidDel="00000000" w:rsidR="00000000" w:rsidRPr="00000000">
        <w:rPr>
          <w:sz w:val="24"/>
          <w:szCs w:val="24"/>
          <w:rtl w:val="0"/>
        </w:rPr>
        <w:t xml:space="preserve"> Muchos políticos y artistas han expresado su opinión de apoyar la libertad de expresión y contra la censura, incluida la alcaldesa de Madrid, Manuela Carmena, Ella se encontraba entre las desconcertadas por la decisión de IFEMA y su apoyo al boicotear el lanzamiento de la exposición alimentó aún más la controversia sobre las condiciones de libertad de expresión en España (“Censorship at ARCO Fair”).</w:t>
      </w:r>
      <w:r w:rsidDel="00000000" w:rsidR="00000000" w:rsidRPr="00000000">
        <w:rPr>
          <w:rtl w:val="0"/>
        </w:rPr>
      </w:r>
    </w:p>
    <w:p w:rsidR="00000000" w:rsidDel="00000000" w:rsidP="00000000" w:rsidRDefault="00000000" w:rsidRPr="00000000" w14:paraId="000000EF">
      <w:pPr>
        <w:spacing w:line="480" w:lineRule="auto"/>
        <w:ind w:firstLine="720"/>
        <w:rPr>
          <w:sz w:val="24"/>
          <w:szCs w:val="24"/>
        </w:rPr>
      </w:pPr>
      <w:r w:rsidDel="00000000" w:rsidR="00000000" w:rsidRPr="00000000">
        <w:rPr>
          <w:sz w:val="24"/>
          <w:szCs w:val="24"/>
          <w:rtl w:val="0"/>
        </w:rPr>
        <w:t xml:space="preserve">Aunque IFEMA negó las acusaciones de censura, alegando que la controversia que rodea al trabajo distraerá de las otras exposiciones la eliminación de la obra posiblemente provocó una respuesta aún más fuerte que si hubieran permitido su presencia en la galería. Si la intención de IFEMA en realidad era reducir la cantidad de publicidad que rodea a esta obra de arte, entonces el resultado de este caso de censura es irónico, considerando la cantidad de atención internacional que la situación ha recibido desde entonces. Un empresario catalán se encargó de comprar el trabajo y exhibirlo en otro lugar que el prohibido ARCO. La pieza ha sido exhibida en ciudades como Madrid, Valencia, Barcelona, y Lleida, donde el trabajo tuvo un récord de 15,000 visitantes. Tatxo Benet, empresario y coleccionista, ha adquirido cerca de 40 obras de arte censuradas, pero prefiere referirse a la colección como un museo de la tolerancia. Según Benet, “</w:t>
      </w:r>
      <w:r w:rsidDel="00000000" w:rsidR="00000000" w:rsidRPr="00000000">
        <w:rPr>
          <w:sz w:val="24"/>
          <w:szCs w:val="24"/>
          <w:rtl w:val="0"/>
        </w:rPr>
        <w:t xml:space="preserve">Yo lo que pretendo es todo lo contrario, sacar de la oscuridad todas esas obras que han sufrido algún tipo de censura y que se vean” </w:t>
      </w:r>
      <w:r w:rsidDel="00000000" w:rsidR="00000000" w:rsidRPr="00000000">
        <w:rPr>
          <w:rtl w:val="0"/>
        </w:rPr>
        <w:t xml:space="preserve">(</w:t>
      </w:r>
      <w:r w:rsidDel="00000000" w:rsidR="00000000" w:rsidRPr="00000000">
        <w:rPr>
          <w:sz w:val="24"/>
          <w:szCs w:val="24"/>
          <w:rtl w:val="0"/>
        </w:rPr>
        <w:t xml:space="preserve">Sesé).</w:t>
      </w:r>
      <w:r w:rsidDel="00000000" w:rsidR="00000000" w:rsidRPr="00000000">
        <w:rPr>
          <w:i w:val="1"/>
          <w:sz w:val="24"/>
          <w:szCs w:val="24"/>
          <w:rtl w:val="0"/>
        </w:rPr>
        <w:t xml:space="preserve"> </w:t>
      </w:r>
      <w:r w:rsidDel="00000000" w:rsidR="00000000" w:rsidRPr="00000000">
        <w:rPr>
          <w:sz w:val="24"/>
          <w:szCs w:val="24"/>
          <w:rtl w:val="0"/>
        </w:rPr>
        <w:t xml:space="preserve">La iniciativa de este empresario y coleccionista permitió que más de 3 docenas de obras de arte censuradas estuvieran disponibles para que el público las viera. Si bien las implicaciones de esta empresa son extremadamente importantes y beneficiosas para la continuación de la libertad de expresión, la razón detrás de la remoción de las obras aún está en duda.</w:t>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r>
    </w:p>
    <w:p w:rsidR="00000000" w:rsidDel="00000000" w:rsidP="00000000" w:rsidRDefault="00000000" w:rsidRPr="00000000" w14:paraId="000000F2">
      <w:pPr>
        <w:rPr/>
      </w:pPr>
      <w:r w:rsidDel="00000000" w:rsidR="00000000" w:rsidRPr="00000000">
        <w:rPr>
          <w:rtl w:val="0"/>
        </w:rPr>
      </w:r>
    </w:p>
    <w:p w:rsidR="00000000" w:rsidDel="00000000" w:rsidP="00000000" w:rsidRDefault="00000000" w:rsidRPr="00000000" w14:paraId="000000F3">
      <w:pPr>
        <w:rPr/>
      </w:pPr>
      <w:r w:rsidDel="00000000" w:rsidR="00000000" w:rsidRPr="00000000">
        <w:rPr>
          <w:rtl w:val="0"/>
        </w:rPr>
      </w:r>
    </w:p>
    <w:p w:rsidR="00000000" w:rsidDel="00000000" w:rsidP="00000000" w:rsidRDefault="00000000" w:rsidRPr="00000000" w14:paraId="000000F4">
      <w:pPr>
        <w:rPr/>
      </w:pPr>
      <w:r w:rsidDel="00000000" w:rsidR="00000000" w:rsidRPr="00000000">
        <w:rPr>
          <w:rtl w:val="0"/>
        </w:rPr>
      </w:r>
    </w:p>
    <w:p w:rsidR="00000000" w:rsidDel="00000000" w:rsidP="00000000" w:rsidRDefault="00000000" w:rsidRPr="00000000" w14:paraId="000000F5">
      <w:pPr>
        <w:rPr/>
      </w:pPr>
      <w:r w:rsidDel="00000000" w:rsidR="00000000" w:rsidRPr="00000000">
        <w:rPr>
          <w:rtl w:val="0"/>
        </w:rPr>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r>
    </w:p>
    <w:p w:rsidR="00000000" w:rsidDel="00000000" w:rsidP="00000000" w:rsidRDefault="00000000" w:rsidRPr="00000000" w14:paraId="000000F8">
      <w:pPr>
        <w:rPr/>
      </w:pPr>
      <w:r w:rsidDel="00000000" w:rsidR="00000000" w:rsidRPr="00000000">
        <w:rPr>
          <w:rtl w:val="0"/>
        </w:rPr>
      </w:r>
    </w:p>
    <w:p w:rsidR="00000000" w:rsidDel="00000000" w:rsidP="00000000" w:rsidRDefault="00000000" w:rsidRPr="00000000" w14:paraId="000000F9">
      <w:pPr>
        <w:rPr/>
      </w:pPr>
      <w:r w:rsidDel="00000000" w:rsidR="00000000" w:rsidRPr="00000000">
        <w:rPr>
          <w:rtl w:val="0"/>
        </w:rPr>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rPr/>
      </w:pPr>
      <w:r w:rsidDel="00000000" w:rsidR="00000000" w:rsidRPr="00000000">
        <w:rPr>
          <w:rtl w:val="0"/>
        </w:rPr>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rPr/>
      </w:pPr>
      <w:r w:rsidDel="00000000" w:rsidR="00000000" w:rsidRPr="00000000">
        <w:rPr>
          <w:rtl w:val="0"/>
        </w:rPr>
      </w:r>
    </w:p>
    <w:p w:rsidR="00000000" w:rsidDel="00000000" w:rsidP="00000000" w:rsidRDefault="00000000" w:rsidRPr="00000000" w14:paraId="000000FE">
      <w:pPr>
        <w:rPr/>
      </w:pPr>
      <w:r w:rsidDel="00000000" w:rsidR="00000000" w:rsidRPr="00000000">
        <w:rPr>
          <w:rtl w:val="0"/>
        </w:rPr>
      </w:r>
    </w:p>
    <w:p w:rsidR="00000000" w:rsidDel="00000000" w:rsidP="00000000" w:rsidRDefault="00000000" w:rsidRPr="00000000" w14:paraId="000000FF">
      <w:pPr>
        <w:rPr/>
      </w:pPr>
      <w:r w:rsidDel="00000000" w:rsidR="00000000" w:rsidRPr="00000000">
        <w:rPr>
          <w:rtl w:val="0"/>
        </w:rPr>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r>
    </w:p>
    <w:p w:rsidR="00000000" w:rsidDel="00000000" w:rsidP="00000000" w:rsidRDefault="00000000" w:rsidRPr="00000000" w14:paraId="00000114">
      <w:pPr>
        <w:pStyle w:val="Heading1"/>
        <w:spacing w:after="0" w:before="0" w:line="240" w:lineRule="auto"/>
        <w:rPr>
          <w:i w:val="1"/>
          <w:sz w:val="28"/>
          <w:szCs w:val="28"/>
        </w:rPr>
      </w:pPr>
      <w:bookmarkStart w:colFirst="0" w:colLast="0" w:name="_c289y93hvkpv" w:id="13"/>
      <w:bookmarkEnd w:id="13"/>
      <w:r w:rsidDel="00000000" w:rsidR="00000000" w:rsidRPr="00000000">
        <w:rPr>
          <w:i w:val="1"/>
          <w:sz w:val="28"/>
          <w:szCs w:val="28"/>
          <w:rtl w:val="0"/>
        </w:rPr>
        <w:t xml:space="preserve">Conclusiones</w:t>
      </w:r>
    </w:p>
    <w:p w:rsidR="00000000" w:rsidDel="00000000" w:rsidP="00000000" w:rsidRDefault="00000000" w:rsidRPr="00000000" w14:paraId="00000115">
      <w:pPr>
        <w:rPr/>
      </w:pPr>
      <w:r w:rsidDel="00000000" w:rsidR="00000000" w:rsidRPr="00000000">
        <w:rPr>
          <w:rtl w:val="0"/>
        </w:rPr>
      </w:r>
    </w:p>
    <w:p w:rsidR="00000000" w:rsidDel="00000000" w:rsidP="00000000" w:rsidRDefault="00000000" w:rsidRPr="00000000" w14:paraId="00000116">
      <w:pPr>
        <w:spacing w:line="480" w:lineRule="auto"/>
        <w:ind w:firstLine="720"/>
        <w:rPr>
          <w:sz w:val="24"/>
          <w:szCs w:val="24"/>
        </w:rPr>
      </w:pPr>
      <w:r w:rsidDel="00000000" w:rsidR="00000000" w:rsidRPr="00000000">
        <w:rPr>
          <w:sz w:val="24"/>
          <w:szCs w:val="24"/>
          <w:rtl w:val="0"/>
        </w:rPr>
        <w:t xml:space="preserve">Si bien las expresiones dañinas y amenazantes no están protegidas por la libertad de expresión ni en Estados Unidos ni en España, determinar qué se califica como tal y que no, resulta problemático.​ Y la arbitrariedad , ciertamente tiene algo que ver con los restos de la dictadura. </w:t>
      </w:r>
    </w:p>
    <w:p w:rsidR="00000000" w:rsidDel="00000000" w:rsidP="00000000" w:rsidRDefault="00000000" w:rsidRPr="00000000" w14:paraId="00000117">
      <w:pPr>
        <w:spacing w:line="480" w:lineRule="auto"/>
        <w:ind w:firstLine="720"/>
        <w:rPr>
          <w:sz w:val="24"/>
          <w:szCs w:val="24"/>
        </w:rPr>
      </w:pPr>
      <w:r w:rsidDel="00000000" w:rsidR="00000000" w:rsidRPr="00000000">
        <w:rPr>
          <w:sz w:val="24"/>
          <w:szCs w:val="24"/>
          <w:rtl w:val="0"/>
        </w:rPr>
        <w:t xml:space="preserve">​En referencia al caso de Willy Toledo, me parece fascinante observar cómo un país llamado una democracia podría revocar un derecho tan básico como la libertad de expresión y tomar medidas tan extremas por un mensaje creado detrás de una pantalla.​ ​Aunque ciertamente descortés, la publicación en Facebook de Toledo no fue amenazador.​ Lo que amenaza, sin embargo, es el pensamiento de un gobierno que intenta suprimir las opiniones de su gente.​ La problemática que se da en España reside en la falta de claridad en el criterio para discernir aquellas expresiones que son válidas para la protección y las que son consideradas obscenas.​</w:t>
      </w:r>
    </w:p>
    <w:p w:rsidR="00000000" w:rsidDel="00000000" w:rsidP="00000000" w:rsidRDefault="00000000" w:rsidRPr="00000000" w14:paraId="00000118">
      <w:pPr>
        <w:spacing w:line="480" w:lineRule="auto"/>
        <w:ind w:firstLine="720"/>
        <w:rPr>
          <w:rFonts w:ascii="Times New Roman" w:cs="Times New Roman" w:eastAsia="Times New Roman" w:hAnsi="Times New Roman"/>
          <w:sz w:val="24"/>
          <w:szCs w:val="24"/>
        </w:rPr>
      </w:pPr>
      <w:r w:rsidDel="00000000" w:rsidR="00000000" w:rsidRPr="00000000">
        <w:rPr>
          <w:sz w:val="24"/>
          <w:szCs w:val="24"/>
          <w:rtl w:val="0"/>
        </w:rPr>
        <w:t xml:space="preserve">En España, aunque la libertad de expresión está protegida en la Constitución, las continuas decisiones judiciales que censuran pensamientos controvertidos muestran su vulnerabilidad.​ </w:t>
      </w:r>
      <w:r w:rsidDel="00000000" w:rsidR="00000000" w:rsidRPr="00000000">
        <w:rPr>
          <w:sz w:val="24"/>
          <w:szCs w:val="24"/>
          <w:rtl w:val="0"/>
        </w:rPr>
        <w:t xml:space="preserve">Parece que en España, una libertad de expresión absoluta no ha sido asimilada por la sociedad. Como cualquier derecho fundamental, la libertad de expresión no es absoluta, y por consiguiente, es susceptible de limitación.</w:t>
      </w:r>
      <w:r w:rsidDel="00000000" w:rsidR="00000000" w:rsidRPr="00000000">
        <w:rPr>
          <w:rtl w:val="0"/>
        </w:rPr>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Muchas veces se abusa de las leyes contra el discurso de odio; no solo se usan para prohibir y castigar el fanatismo de la extrema derecha, sino también para sancionar opiniones consideradas inadecuadas por el status quo. Las consecuencias de la Ley Mordaza son innegables, y esto es más que evidente dentro del mundo de la música y del arte. ​Desde que esta ley entró en vigencia, ha habido un aumento significativo de encarcelamientos de músicos.  La mayoría de ellos son acusados de cometer supuestos delitos de enaltecimiento del terrorismo, pero en todos los casos también hay opiniones contra estructuras de poder como el ejército, la monarquía, el gobierno, la iglesia católica.</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​Lo interesante a destacar es cómo el gobierno puede restringir los derechos de los ciudadanos y justificarlo representandolos como una amenaza. La concesión de la libertad de expresión en los países progresistas ha allanado el camino para conseguir crear un discurso social productivo y un compromiso político transformador para todas las generaciones.​ Ha construido un marco para una sociedad inclusiva y sinérgica.​ ​​Entonces, ¿por qué actualmente presenciamos tantos casos de decisiones gubernamentales cuestionables en respecto a la libertad de expresión? ¿Por qué parece que los derechos por los que se luchó y se ganaron hace tantas décadas se están despojando de los ciudadanos? ​Seguramente, el fuerte impacto de la dictadura contribuyó a esta supresión oculta pero existente de la libertad de expresión.</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pacing w:line="480" w:lineRule="auto"/>
        <w:ind w:firstLine="720"/>
        <w:rPr>
          <w:sz w:val="24"/>
          <w:szCs w:val="24"/>
        </w:rPr>
      </w:pPr>
      <w:r w:rsidDel="00000000" w:rsidR="00000000" w:rsidRPr="00000000">
        <w:rPr>
          <w:sz w:val="24"/>
          <w:szCs w:val="24"/>
          <w:rtl w:val="0"/>
        </w:rPr>
        <w:t xml:space="preserve">Un cambio importante tuvo lugar en España con la destitución del ex primer ministro Mariano Rajoy, que tiene el potencial de allanar el camino hacia una nueva era democrática. Las especulaciones iniciales sobre la corrupción y las causas del lavado de dinero llevaron a una mayor investigación hasta que finalmente perdió una moción de voto de no confianza provocada por la furia sobre la corrupción de su gobernante Partido Popular. Aún no se ha determinado si este cambio en el poder político afectará o no al estado de la libertad de expresión. La destitución de Mariano Rajoy, quien logró evitar las acusaciones de corrupción desde 2011 dentro de su partido y continuó ganando elecciones durante varios años, refuta la inmunidad de las figuras políticas. Pedro Sánchez, el líder del partido socialista (PSOE), reemplazó automáticamente a Mariano Rajoy como primer ministro. Aparentemente optimista sobre el futuro de la democracia en España, dijo: "Se ha abierto una nueva página en la democracia de este país", y agregó que trabajaría por la "cohesión social y la estabilidad" en España (Badcock).</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Dado que Cataluña tiene una larga historia de tener su identidad y herencia suprimidas por las fuerzas centrales, sería interesante centrar esta investigación en esa autonomía en particular. Si el número de casos de enjuiciamiento fuera mayor en Cataluña que en otras regiones, esto podría defender aún más el argumento del resurgimiento del nacionalismo y los efectos residuales del régimen de Franco y la Transición.</w:t>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sz w:val="24"/>
          <w:szCs w:val="24"/>
          <w:rtl w:val="0"/>
        </w:rPr>
        <w:t xml:space="preserve">También sería muy interesante determinar el papel de las redes sociales en la progresión y regresión de la libertad de expresión en España. Los avances tecnológicos que han aparecido desde la muerte de Franco y la transición son numerosos; es inevitable que el crecimiento de las plataformas de medios sociales haya contribuido a la distribución generalizada de la ideología política. Es posible que algunos de los artistas que están siendo procesados ​​fueron invitados a criticar al gobierno por las opiniones a las que fueron expuestos a través de estas tecnologías emergentes. Tal vez sus testimonios sean esfuerzos de precaución que esperan evitar que España regrese a sus formas totalitarias, o tal vez sean el producto de la exposición a países que encarnan una democracia en la que se tolera la libertad de expresión en mayor grado. En todo caso, el contenido de esta investigation seguirá expandiendo porque, lamentablemente, los artistas críticos con el poder continúan siendo perseguidos. </w:t>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0">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2">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3">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4">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5">
      <w:pPr>
        <w:pBdr>
          <w:top w:color="auto" w:space="0" w:sz="0" w:val="none"/>
          <w:left w:color="auto" w:space="0" w:sz="0" w:val="none"/>
          <w:bottom w:color="auto" w:space="0" w:sz="0" w:val="none"/>
          <w:right w:color="auto" w:space="0" w:sz="0" w:val="none"/>
          <w:between w:color="auto" w:space="0" w:sz="0" w:val="none"/>
        </w:pBdr>
        <w:spacing w:line="480" w:lineRule="auto"/>
        <w:ind w:left="0" w:firstLine="720"/>
        <w:rPr>
          <w:sz w:val="24"/>
          <w:szCs w:val="24"/>
        </w:rPr>
      </w:pPr>
      <w:r w:rsidDel="00000000" w:rsidR="00000000" w:rsidRPr="00000000">
        <w:rPr>
          <w:rtl w:val="0"/>
        </w:rPr>
      </w:r>
    </w:p>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7">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9">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A">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B">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C">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D">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E">
      <w:pPr>
        <w:pBdr>
          <w:top w:color="auto" w:space="0" w:sz="0" w:val="none"/>
          <w:left w:color="auto" w:space="0" w:sz="0" w:val="none"/>
          <w:bottom w:color="auto" w:space="0" w:sz="0" w:val="none"/>
          <w:right w:color="auto" w:space="0" w:sz="0" w:val="none"/>
          <w:between w:color="auto" w:space="0" w:sz="0" w:val="none"/>
        </w:pBdr>
        <w:spacing w:line="480" w:lineRule="auto"/>
        <w:ind w:left="0" w:firstLine="0"/>
        <w:rPr>
          <w:sz w:val="24"/>
          <w:szCs w:val="24"/>
        </w:rPr>
      </w:pPr>
      <w:r w:rsidDel="00000000" w:rsidR="00000000" w:rsidRPr="00000000">
        <w:rPr>
          <w:rtl w:val="0"/>
        </w:rPr>
      </w:r>
    </w:p>
    <w:p w:rsidR="00000000" w:rsidDel="00000000" w:rsidP="00000000" w:rsidRDefault="00000000" w:rsidRPr="00000000" w14:paraId="0000012F">
      <w:pPr>
        <w:pStyle w:val="Heading1"/>
        <w:pBdr>
          <w:top w:color="auto" w:space="0" w:sz="0" w:val="none"/>
          <w:left w:color="auto" w:space="0" w:sz="0" w:val="none"/>
          <w:bottom w:color="auto" w:space="0" w:sz="0" w:val="none"/>
          <w:right w:color="auto" w:space="0" w:sz="0" w:val="none"/>
          <w:between w:color="auto" w:space="0" w:sz="0" w:val="none"/>
        </w:pBdr>
        <w:spacing w:after="0" w:before="0" w:line="355.19999999999993" w:lineRule="auto"/>
        <w:jc w:val="center"/>
        <w:rPr/>
      </w:pPr>
      <w:bookmarkStart w:colFirst="0" w:colLast="0" w:name="_9ezd9gjj4z0r" w:id="14"/>
      <w:bookmarkEnd w:id="14"/>
      <w:r w:rsidDel="00000000" w:rsidR="00000000" w:rsidRPr="00000000">
        <w:rPr>
          <w:rtl w:val="0"/>
        </w:rPr>
        <w:t xml:space="preserve">Bibliografía</w:t>
      </w:r>
    </w:p>
    <w:p w:rsidR="00000000" w:rsidDel="00000000" w:rsidP="00000000" w:rsidRDefault="00000000" w:rsidRPr="00000000" w14:paraId="00000130">
      <w:pPr>
        <w:spacing w:line="480" w:lineRule="auto"/>
        <w:ind w:left="720"/>
        <w:rPr>
          <w:sz w:val="24"/>
          <w:szCs w:val="24"/>
        </w:rPr>
      </w:pPr>
      <w:r w:rsidDel="00000000" w:rsidR="00000000" w:rsidRPr="00000000">
        <w:rPr>
          <w:sz w:val="24"/>
          <w:szCs w:val="24"/>
          <w:rtl w:val="0"/>
        </w:rPr>
        <w:t xml:space="preserve">Agirre, Julen. </w:t>
      </w:r>
      <w:r w:rsidDel="00000000" w:rsidR="00000000" w:rsidRPr="00000000">
        <w:rPr>
          <w:i w:val="1"/>
          <w:sz w:val="24"/>
          <w:szCs w:val="24"/>
          <w:rtl w:val="0"/>
        </w:rPr>
        <w:t xml:space="preserve">Operation Ogro: the Execution of Admiral Luis Carrero Blanco</w:t>
      </w:r>
      <w:r w:rsidDel="00000000" w:rsidR="00000000" w:rsidRPr="00000000">
        <w:rPr>
          <w:sz w:val="24"/>
          <w:szCs w:val="24"/>
          <w:rtl w:val="0"/>
        </w:rPr>
        <w:t xml:space="preserve">. Quadrangle, 1975.</w:t>
      </w:r>
    </w:p>
    <w:p w:rsidR="00000000" w:rsidDel="00000000" w:rsidP="00000000" w:rsidRDefault="00000000" w:rsidRPr="00000000" w14:paraId="00000131">
      <w:pPr>
        <w:spacing w:line="480" w:lineRule="auto"/>
        <w:ind w:left="720"/>
        <w:rPr>
          <w:sz w:val="24"/>
          <w:szCs w:val="24"/>
        </w:rPr>
      </w:pPr>
      <w:r w:rsidDel="00000000" w:rsidR="00000000" w:rsidRPr="00000000">
        <w:rPr>
          <w:sz w:val="24"/>
          <w:szCs w:val="24"/>
          <w:rtl w:val="0"/>
        </w:rPr>
        <w:t xml:space="preserve">Amar, Vikram. </w:t>
      </w:r>
      <w:r w:rsidDel="00000000" w:rsidR="00000000" w:rsidRPr="00000000">
        <w:rPr>
          <w:i w:val="1"/>
          <w:sz w:val="24"/>
          <w:szCs w:val="24"/>
          <w:rtl w:val="0"/>
        </w:rPr>
        <w:t xml:space="preserve">The First Amendment, Freedom of Speech: Its Constitutional History and the Contemporary Debate. </w:t>
      </w:r>
      <w:r w:rsidDel="00000000" w:rsidR="00000000" w:rsidRPr="00000000">
        <w:rPr>
          <w:sz w:val="24"/>
          <w:szCs w:val="24"/>
          <w:rtl w:val="0"/>
        </w:rPr>
        <w:t xml:space="preserve">Prometheus Books, 2009.</w:t>
      </w:r>
    </w:p>
    <w:p w:rsidR="00000000" w:rsidDel="00000000" w:rsidP="00000000" w:rsidRDefault="00000000" w:rsidRPr="00000000" w14:paraId="00000132">
      <w:pPr>
        <w:spacing w:line="480" w:lineRule="auto"/>
        <w:ind w:left="720"/>
        <w:rPr>
          <w:sz w:val="24"/>
          <w:szCs w:val="24"/>
        </w:rPr>
      </w:pPr>
      <w:r w:rsidDel="00000000" w:rsidR="00000000" w:rsidRPr="00000000">
        <w:rPr>
          <w:sz w:val="24"/>
          <w:szCs w:val="24"/>
          <w:rtl w:val="0"/>
        </w:rPr>
        <w:t xml:space="preserve">Badcock, James. “</w:t>
      </w:r>
      <w:r w:rsidDel="00000000" w:rsidR="00000000" w:rsidRPr="00000000">
        <w:rPr>
          <w:sz w:val="24"/>
          <w:szCs w:val="24"/>
          <w:rtl w:val="0"/>
        </w:rPr>
        <w:t xml:space="preserve">Spanish Prime Minister Mariano Rajoy forced out of job after losing no-confidence vote.”  </w:t>
      </w:r>
      <w:r w:rsidDel="00000000" w:rsidR="00000000" w:rsidRPr="00000000">
        <w:rPr>
          <w:i w:val="1"/>
          <w:sz w:val="24"/>
          <w:szCs w:val="24"/>
          <w:rtl w:val="0"/>
        </w:rPr>
        <w:t xml:space="preserve">The Telegraph</w:t>
      </w:r>
      <w:r w:rsidDel="00000000" w:rsidR="00000000" w:rsidRPr="00000000">
        <w:rPr>
          <w:sz w:val="24"/>
          <w:szCs w:val="24"/>
          <w:rtl w:val="0"/>
        </w:rPr>
        <w:t xml:space="preserve">.</w:t>
      </w:r>
      <w:r w:rsidDel="00000000" w:rsidR="00000000" w:rsidRPr="00000000">
        <w:rPr>
          <w:rFonts w:ascii="Georgia" w:cs="Georgia" w:eastAsia="Georgia" w:hAnsi="Georgia"/>
          <w:color w:val="222222"/>
          <w:sz w:val="24"/>
          <w:szCs w:val="24"/>
          <w:rtl w:val="0"/>
        </w:rPr>
        <w:t xml:space="preserve"> </w:t>
      </w:r>
      <w:r w:rsidDel="00000000" w:rsidR="00000000" w:rsidRPr="00000000">
        <w:rPr>
          <w:sz w:val="24"/>
          <w:szCs w:val="24"/>
          <w:rtl w:val="0"/>
        </w:rPr>
        <w:t xml:space="preserve">1 de junio del 2018. </w:t>
      </w:r>
      <w:hyperlink r:id="rId13">
        <w:r w:rsidDel="00000000" w:rsidR="00000000" w:rsidRPr="00000000">
          <w:rPr>
            <w:color w:val="1155cc"/>
            <w:sz w:val="24"/>
            <w:szCs w:val="24"/>
            <w:u w:val="single"/>
            <w:rtl w:val="0"/>
          </w:rPr>
          <w:t xml:space="preserve">telegraph.co.uk/news/2018/06/01/spanish-prime-minister-mariano-rajoy-forced-job-losing-no-confidence/</w:t>
        </w:r>
      </w:hyperlink>
      <w:r w:rsidDel="00000000" w:rsidR="00000000" w:rsidRPr="00000000">
        <w:rPr>
          <w:sz w:val="24"/>
          <w:szCs w:val="24"/>
          <w:rtl w:val="0"/>
        </w:rPr>
        <w:t xml:space="preserve">. Consultado el 15 de abril del 2019.</w:t>
      </w:r>
      <w:r w:rsidDel="00000000" w:rsidR="00000000" w:rsidRPr="00000000">
        <w:rPr>
          <w:rtl w:val="0"/>
        </w:rPr>
      </w:r>
    </w:p>
    <w:p w:rsidR="00000000" w:rsidDel="00000000" w:rsidP="00000000" w:rsidRDefault="00000000" w:rsidRPr="00000000" w14:paraId="00000133">
      <w:pPr>
        <w:spacing w:line="480" w:lineRule="auto"/>
        <w:ind w:left="720" w:hanging="720"/>
        <w:rPr>
          <w:sz w:val="24"/>
          <w:szCs w:val="24"/>
        </w:rPr>
      </w:pPr>
      <w:r w:rsidDel="00000000" w:rsidR="00000000" w:rsidRPr="00000000">
        <w:rPr>
          <w:sz w:val="24"/>
          <w:szCs w:val="24"/>
          <w:rtl w:val="0"/>
        </w:rPr>
        <w:t xml:space="preserve">Banarjee, Paramita. “Policing the Self”. </w:t>
      </w:r>
      <w:r w:rsidDel="00000000" w:rsidR="00000000" w:rsidRPr="00000000">
        <w:rPr>
          <w:i w:val="1"/>
          <w:sz w:val="24"/>
          <w:szCs w:val="24"/>
          <w:rtl w:val="0"/>
        </w:rPr>
        <w:t xml:space="preserve">Kindle</w:t>
      </w:r>
      <w:r w:rsidDel="00000000" w:rsidR="00000000" w:rsidRPr="00000000">
        <w:rPr>
          <w:sz w:val="24"/>
          <w:szCs w:val="24"/>
          <w:rtl w:val="0"/>
        </w:rPr>
        <w:t xml:space="preserve">, 6 de agosto, 2016. </w:t>
      </w:r>
      <w:hyperlink r:id="rId14">
        <w:r w:rsidDel="00000000" w:rsidR="00000000" w:rsidRPr="00000000">
          <w:rPr>
            <w:color w:val="1155cc"/>
            <w:sz w:val="24"/>
            <w:szCs w:val="24"/>
            <w:u w:val="single"/>
            <w:rtl w:val="0"/>
          </w:rPr>
          <w:t xml:space="preserve">http://kindlemag.in/policing-the-self/</w:t>
        </w:r>
      </w:hyperlink>
      <w:r w:rsidDel="00000000" w:rsidR="00000000" w:rsidRPr="00000000">
        <w:rPr>
          <w:sz w:val="24"/>
          <w:szCs w:val="24"/>
          <w:rtl w:val="0"/>
        </w:rPr>
        <w:t xml:space="preserve"> Consultado el 7 de marzo del 2019.</w:t>
      </w:r>
    </w:p>
    <w:p w:rsidR="00000000" w:rsidDel="00000000" w:rsidP="00000000" w:rsidRDefault="00000000" w:rsidRPr="00000000" w14:paraId="00000134">
      <w:pPr>
        <w:spacing w:line="480" w:lineRule="auto"/>
        <w:ind w:left="720" w:hanging="720"/>
        <w:rPr>
          <w:sz w:val="24"/>
          <w:szCs w:val="24"/>
        </w:rPr>
      </w:pPr>
      <w:r w:rsidDel="00000000" w:rsidR="00000000" w:rsidRPr="00000000">
        <w:rPr>
          <w:sz w:val="24"/>
          <w:szCs w:val="24"/>
          <w:rtl w:val="0"/>
        </w:rPr>
        <w:t xml:space="preserve">Bathgate, Rachel. “Rapper gets over 3 years in prison for lyrics.” </w:t>
      </w:r>
      <w:r w:rsidDel="00000000" w:rsidR="00000000" w:rsidRPr="00000000">
        <w:rPr>
          <w:i w:val="1"/>
          <w:sz w:val="24"/>
          <w:szCs w:val="24"/>
          <w:rtl w:val="0"/>
        </w:rPr>
        <w:t xml:space="preserve">Catalan News</w:t>
      </w:r>
      <w:r w:rsidDel="00000000" w:rsidR="00000000" w:rsidRPr="00000000">
        <w:rPr>
          <w:sz w:val="24"/>
          <w:szCs w:val="24"/>
          <w:rtl w:val="0"/>
        </w:rPr>
        <w:t xml:space="preserve">, 20 de febrero del 2018. </w:t>
      </w:r>
      <w:hyperlink r:id="rId15">
        <w:r w:rsidDel="00000000" w:rsidR="00000000" w:rsidRPr="00000000">
          <w:rPr>
            <w:color w:val="1155cc"/>
            <w:sz w:val="24"/>
            <w:szCs w:val="24"/>
            <w:u w:val="single"/>
            <w:rtl w:val="0"/>
          </w:rPr>
          <w:t xml:space="preserve">catalannews.com/society-science/item/rapper-gets-over-3-years</w:t>
        </w:r>
      </w:hyperlink>
      <w:r w:rsidDel="00000000" w:rsidR="00000000" w:rsidRPr="00000000">
        <w:rPr>
          <w:sz w:val="24"/>
          <w:szCs w:val="24"/>
          <w:rtl w:val="0"/>
        </w:rPr>
        <w:t xml:space="preserve">. Consultado el 7 de enero del 2019.</w:t>
      </w:r>
    </w:p>
    <w:p w:rsidR="00000000" w:rsidDel="00000000" w:rsidP="00000000" w:rsidRDefault="00000000" w:rsidRPr="00000000" w14:paraId="00000135">
      <w:pPr>
        <w:spacing w:line="480" w:lineRule="auto"/>
        <w:ind w:left="720" w:hanging="720"/>
        <w:rPr>
          <w:sz w:val="24"/>
          <w:szCs w:val="24"/>
        </w:rPr>
      </w:pPr>
      <w:r w:rsidDel="00000000" w:rsidR="00000000" w:rsidRPr="00000000">
        <w:rPr>
          <w:sz w:val="24"/>
          <w:szCs w:val="24"/>
          <w:rtl w:val="0"/>
        </w:rPr>
        <w:t xml:space="preserve">Bel Mallén, José Ignacio. “La libertad de expresión en los textos constitucionales españoles”. </w:t>
      </w:r>
      <w:r w:rsidDel="00000000" w:rsidR="00000000" w:rsidRPr="00000000">
        <w:rPr>
          <w:i w:val="1"/>
          <w:sz w:val="24"/>
          <w:szCs w:val="24"/>
          <w:rtl w:val="0"/>
        </w:rPr>
        <w:t xml:space="preserve">Documentación de las ciencias de la información, </w:t>
      </w:r>
      <w:r w:rsidDel="00000000" w:rsidR="00000000" w:rsidRPr="00000000">
        <w:rPr>
          <w:sz w:val="24"/>
          <w:szCs w:val="24"/>
          <w:rtl w:val="0"/>
        </w:rPr>
        <w:t xml:space="preserve">n. 13, 1990, pp. 23-52.</w:t>
      </w:r>
    </w:p>
    <w:p w:rsidR="00000000" w:rsidDel="00000000" w:rsidP="00000000" w:rsidRDefault="00000000" w:rsidRPr="00000000" w14:paraId="00000136">
      <w:pPr>
        <w:spacing w:line="480" w:lineRule="auto"/>
        <w:ind w:left="720" w:hanging="720"/>
        <w:rPr>
          <w:sz w:val="24"/>
          <w:szCs w:val="24"/>
        </w:rPr>
      </w:pPr>
      <w:r w:rsidDel="00000000" w:rsidR="00000000" w:rsidRPr="00000000">
        <w:rPr>
          <w:sz w:val="24"/>
          <w:szCs w:val="24"/>
          <w:rtl w:val="0"/>
        </w:rPr>
        <w:t xml:space="preserve">“Belgian court refuses Spanish request to extradite rapper.” </w:t>
      </w:r>
      <w:r w:rsidDel="00000000" w:rsidR="00000000" w:rsidRPr="00000000">
        <w:rPr>
          <w:i w:val="1"/>
          <w:sz w:val="24"/>
          <w:szCs w:val="24"/>
          <w:rtl w:val="0"/>
        </w:rPr>
        <w:t xml:space="preserve">The Guardian</w:t>
      </w:r>
      <w:r w:rsidDel="00000000" w:rsidR="00000000" w:rsidRPr="00000000">
        <w:rPr>
          <w:sz w:val="24"/>
          <w:szCs w:val="24"/>
          <w:rtl w:val="0"/>
        </w:rPr>
        <w:t xml:space="preserve">. 17 de septiembre del 2018. </w:t>
      </w:r>
      <w:hyperlink r:id="rId16">
        <w:r w:rsidDel="00000000" w:rsidR="00000000" w:rsidRPr="00000000">
          <w:rPr>
            <w:color w:val="1155cc"/>
            <w:sz w:val="24"/>
            <w:szCs w:val="24"/>
            <w:u w:val="single"/>
            <w:rtl w:val="0"/>
          </w:rPr>
          <w:t xml:space="preserve">theguardian.com/world/2018/sep/17/belgian-court-refuses-spanish-request-extradite-rapper-valtonyc</w:t>
        </w:r>
      </w:hyperlink>
      <w:r w:rsidDel="00000000" w:rsidR="00000000" w:rsidRPr="00000000">
        <w:rPr>
          <w:sz w:val="24"/>
          <w:szCs w:val="24"/>
          <w:rtl w:val="0"/>
        </w:rPr>
        <w:t xml:space="preserve">. Consultado el 7 de enero del 2019.</w:t>
      </w:r>
      <w:r w:rsidDel="00000000" w:rsidR="00000000" w:rsidRPr="00000000">
        <w:rPr>
          <w:rtl w:val="0"/>
        </w:rPr>
      </w:r>
    </w:p>
    <w:p w:rsidR="00000000" w:rsidDel="00000000" w:rsidP="00000000" w:rsidRDefault="00000000" w:rsidRPr="00000000" w14:paraId="00000137">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jc w:val="left"/>
        <w:rPr>
          <w:sz w:val="24"/>
          <w:szCs w:val="24"/>
        </w:rPr>
      </w:pPr>
      <w:r w:rsidDel="00000000" w:rsidR="00000000" w:rsidRPr="00000000">
        <w:rPr>
          <w:sz w:val="24"/>
          <w:szCs w:val="24"/>
          <w:rtl w:val="0"/>
        </w:rPr>
        <w:t xml:space="preserve">Buck, Tobias. “Spain fails to turn page on Franco’s legacy of censorship.” </w:t>
      </w:r>
      <w:r w:rsidDel="00000000" w:rsidR="00000000" w:rsidRPr="00000000">
        <w:rPr>
          <w:i w:val="1"/>
          <w:sz w:val="24"/>
          <w:szCs w:val="24"/>
          <w:rtl w:val="0"/>
        </w:rPr>
        <w:t xml:space="preserve">Financial Times</w:t>
      </w:r>
      <w:r w:rsidDel="00000000" w:rsidR="00000000" w:rsidRPr="00000000">
        <w:rPr>
          <w:sz w:val="24"/>
          <w:szCs w:val="24"/>
          <w:rtl w:val="0"/>
        </w:rPr>
        <w:t xml:space="preserve">, 23 de septiembre del 2016. </w:t>
      </w:r>
      <w:hyperlink r:id="rId17">
        <w:r w:rsidDel="00000000" w:rsidR="00000000" w:rsidRPr="00000000">
          <w:rPr>
            <w:color w:val="1155cc"/>
            <w:sz w:val="24"/>
            <w:szCs w:val="24"/>
            <w:u w:val="single"/>
            <w:rtl w:val="0"/>
          </w:rPr>
          <w:t xml:space="preserve">ft.com/content/dbb4f3d6-80e6-11e6-8e50-8ec15fb462f4</w:t>
        </w:r>
      </w:hyperlink>
      <w:r w:rsidDel="00000000" w:rsidR="00000000" w:rsidRPr="00000000">
        <w:rPr>
          <w:sz w:val="24"/>
          <w:szCs w:val="24"/>
          <w:rtl w:val="0"/>
        </w:rPr>
        <w:t xml:space="preserve">. Consultado el 21 de marzo del 2019.</w:t>
      </w:r>
    </w:p>
    <w:p w:rsidR="00000000" w:rsidDel="00000000" w:rsidP="00000000" w:rsidRDefault="00000000" w:rsidRPr="00000000" w14:paraId="00000138">
      <w:pPr>
        <w:spacing w:line="480" w:lineRule="auto"/>
        <w:ind w:left="720"/>
        <w:rPr>
          <w:sz w:val="24"/>
          <w:szCs w:val="24"/>
        </w:rPr>
      </w:pPr>
      <w:r w:rsidDel="00000000" w:rsidR="00000000" w:rsidRPr="00000000">
        <w:rPr>
          <w:sz w:val="24"/>
          <w:szCs w:val="24"/>
          <w:rtl w:val="0"/>
        </w:rPr>
        <w:t xml:space="preserve">Cardús, Salvador. “Politics and the Invention of Memory. For a Sociology of the Transition to Democracy in Spain.”</w:t>
      </w:r>
      <w:r w:rsidDel="00000000" w:rsidR="00000000" w:rsidRPr="00000000">
        <w:rPr>
          <w:sz w:val="20"/>
          <w:szCs w:val="20"/>
          <w:rtl w:val="0"/>
        </w:rPr>
        <w:t xml:space="preserve"> </w:t>
      </w:r>
      <w:r w:rsidDel="00000000" w:rsidR="00000000" w:rsidRPr="00000000">
        <w:rPr>
          <w:i w:val="1"/>
          <w:sz w:val="24"/>
          <w:szCs w:val="24"/>
          <w:rtl w:val="0"/>
        </w:rPr>
        <w:t xml:space="preserve">Disremembering the Dictatorship: The Politics of Memory in the Spanish Transition to Democracy</w:t>
      </w:r>
      <w:r w:rsidDel="00000000" w:rsidR="00000000" w:rsidRPr="00000000">
        <w:rPr>
          <w:sz w:val="24"/>
          <w:szCs w:val="24"/>
          <w:rtl w:val="0"/>
        </w:rPr>
        <w:t xml:space="preserve">, editado por Joan Ramon Resina, Rodopi, 2000, pp. 17-28.</w:t>
      </w:r>
    </w:p>
    <w:p w:rsidR="00000000" w:rsidDel="00000000" w:rsidP="00000000" w:rsidRDefault="00000000" w:rsidRPr="00000000" w14:paraId="00000139">
      <w:pPr>
        <w:spacing w:line="480" w:lineRule="auto"/>
        <w:ind w:left="720" w:hanging="720"/>
        <w:rPr>
          <w:sz w:val="24"/>
          <w:szCs w:val="24"/>
        </w:rPr>
      </w:pPr>
      <w:r w:rsidDel="00000000" w:rsidR="00000000" w:rsidRPr="00000000">
        <w:rPr>
          <w:sz w:val="24"/>
          <w:szCs w:val="24"/>
          <w:rtl w:val="0"/>
        </w:rPr>
        <w:t xml:space="preserve">“Censorship at ARCO Fair.” </w:t>
      </w:r>
      <w:r w:rsidDel="00000000" w:rsidR="00000000" w:rsidRPr="00000000">
        <w:rPr>
          <w:i w:val="1"/>
          <w:sz w:val="24"/>
          <w:szCs w:val="24"/>
          <w:rtl w:val="0"/>
        </w:rPr>
        <w:t xml:space="preserve">Wereport.cat</w:t>
      </w:r>
      <w:r w:rsidDel="00000000" w:rsidR="00000000" w:rsidRPr="00000000">
        <w:rPr>
          <w:sz w:val="24"/>
          <w:szCs w:val="24"/>
          <w:rtl w:val="0"/>
        </w:rPr>
        <w:t xml:space="preserve">. </w:t>
      </w:r>
      <w:hyperlink r:id="rId18">
        <w:r w:rsidDel="00000000" w:rsidR="00000000" w:rsidRPr="00000000">
          <w:rPr>
            <w:color w:val="1155cc"/>
            <w:sz w:val="24"/>
            <w:szCs w:val="24"/>
            <w:u w:val="single"/>
            <w:rtl w:val="0"/>
          </w:rPr>
          <w:t xml:space="preserve">wereport.cat/censorship-at-arco-fair/</w:t>
        </w:r>
      </w:hyperlink>
      <w:r w:rsidDel="00000000" w:rsidR="00000000" w:rsidRPr="00000000">
        <w:rPr>
          <w:sz w:val="24"/>
          <w:szCs w:val="24"/>
          <w:rtl w:val="0"/>
        </w:rPr>
        <w:t xml:space="preserve">. Consultado el 17 de marzo del 2019.</w:t>
      </w:r>
      <w:r w:rsidDel="00000000" w:rsidR="00000000" w:rsidRPr="00000000">
        <w:rPr>
          <w:rtl w:val="0"/>
        </w:rPr>
      </w:r>
    </w:p>
    <w:p w:rsidR="00000000" w:rsidDel="00000000" w:rsidP="00000000" w:rsidRDefault="00000000" w:rsidRPr="00000000" w14:paraId="0000013A">
      <w:pPr>
        <w:spacing w:line="480" w:lineRule="auto"/>
        <w:ind w:left="720"/>
        <w:rPr>
          <w:sz w:val="24"/>
          <w:szCs w:val="24"/>
        </w:rPr>
      </w:pPr>
      <w:r w:rsidDel="00000000" w:rsidR="00000000" w:rsidRPr="00000000">
        <w:rPr>
          <w:sz w:val="24"/>
          <w:szCs w:val="24"/>
          <w:rtl w:val="0"/>
        </w:rPr>
        <w:t xml:space="preserve">“Constitución de 1812.” Congreso de los diputados. </w:t>
      </w:r>
      <w:hyperlink r:id="rId19">
        <w:r w:rsidDel="00000000" w:rsidR="00000000" w:rsidRPr="00000000">
          <w:rPr>
            <w:color w:val="1155cc"/>
            <w:sz w:val="24"/>
            <w:szCs w:val="24"/>
            <w:u w:val="single"/>
            <w:rtl w:val="0"/>
          </w:rPr>
          <w:t xml:space="preserve">congreso.es/portal/page/portal/Congreso/Congreso/Hist_Normas/ConstEsp1812_1978/Const1812</w:t>
        </w:r>
      </w:hyperlink>
      <w:r w:rsidDel="00000000" w:rsidR="00000000" w:rsidRPr="00000000">
        <w:rPr>
          <w:sz w:val="24"/>
          <w:szCs w:val="24"/>
          <w:rtl w:val="0"/>
        </w:rPr>
        <w:t xml:space="preserve">. Consultado el 5 de enero del 2019.</w:t>
      </w:r>
    </w:p>
    <w:p w:rsidR="00000000" w:rsidDel="00000000" w:rsidP="00000000" w:rsidRDefault="00000000" w:rsidRPr="00000000" w14:paraId="0000013B">
      <w:pPr>
        <w:spacing w:line="480" w:lineRule="auto"/>
        <w:ind w:left="720"/>
        <w:rPr>
          <w:sz w:val="24"/>
          <w:szCs w:val="24"/>
        </w:rPr>
      </w:pPr>
      <w:r w:rsidDel="00000000" w:rsidR="00000000" w:rsidRPr="00000000">
        <w:rPr>
          <w:sz w:val="24"/>
          <w:szCs w:val="24"/>
          <w:rtl w:val="0"/>
        </w:rPr>
        <w:t xml:space="preserve">Conversi, Daniele.  “The Smooth Transition: Spain’s 1978 Constitution and the Nationalities Question.” </w:t>
      </w:r>
      <w:r w:rsidDel="00000000" w:rsidR="00000000" w:rsidRPr="00000000">
        <w:rPr>
          <w:i w:val="1"/>
          <w:sz w:val="24"/>
          <w:szCs w:val="24"/>
          <w:rtl w:val="0"/>
        </w:rPr>
        <w:t xml:space="preserve">National Identities</w:t>
      </w:r>
      <w:r w:rsidDel="00000000" w:rsidR="00000000" w:rsidRPr="00000000">
        <w:rPr>
          <w:sz w:val="24"/>
          <w:szCs w:val="24"/>
          <w:rtl w:val="0"/>
        </w:rPr>
        <w:t xml:space="preserve">, Vol. 4, No. 3, 2002.</w:t>
      </w:r>
    </w:p>
    <w:p w:rsidR="00000000" w:rsidDel="00000000" w:rsidP="00000000" w:rsidRDefault="00000000" w:rsidRPr="00000000" w14:paraId="0000013C">
      <w:pPr>
        <w:spacing w:line="480" w:lineRule="auto"/>
        <w:ind w:left="720"/>
        <w:rPr>
          <w:sz w:val="24"/>
          <w:szCs w:val="24"/>
        </w:rPr>
      </w:pPr>
      <w:r w:rsidDel="00000000" w:rsidR="00000000" w:rsidRPr="00000000">
        <w:rPr>
          <w:sz w:val="24"/>
          <w:szCs w:val="24"/>
          <w:rtl w:val="0"/>
        </w:rPr>
        <w:t xml:space="preserve">“Criminal Defamation and ‘Insult’ Laws: A Summary of Free Speech Developments in the Czech Republic.” </w:t>
      </w:r>
      <w:r w:rsidDel="00000000" w:rsidR="00000000" w:rsidRPr="00000000">
        <w:rPr>
          <w:i w:val="1"/>
          <w:sz w:val="24"/>
          <w:szCs w:val="24"/>
          <w:rtl w:val="0"/>
        </w:rPr>
        <w:t xml:space="preserve">Commission on Security and Cooperation in Europe</w:t>
      </w:r>
      <w:r w:rsidDel="00000000" w:rsidR="00000000" w:rsidRPr="00000000">
        <w:rPr>
          <w:sz w:val="24"/>
          <w:szCs w:val="24"/>
          <w:rtl w:val="0"/>
        </w:rPr>
        <w:t xml:space="preserve">. 9 de enero del 2002. </w:t>
      </w:r>
      <w:hyperlink r:id="rId20">
        <w:r w:rsidDel="00000000" w:rsidR="00000000" w:rsidRPr="00000000">
          <w:rPr>
            <w:color w:val="1155cc"/>
            <w:sz w:val="24"/>
            <w:szCs w:val="24"/>
            <w:u w:val="single"/>
            <w:rtl w:val="0"/>
          </w:rPr>
          <w:t xml:space="preserve">csce.gov/international-impact/criminal-defamation-and-insult-laws-summary-free-</w:t>
        </w:r>
      </w:hyperlink>
      <w:hyperlink r:id="rId21">
        <w:r w:rsidDel="00000000" w:rsidR="00000000" w:rsidRPr="00000000">
          <w:rPr>
            <w:color w:val="1155cc"/>
            <w:sz w:val="24"/>
            <w:szCs w:val="24"/>
            <w:u w:val="single"/>
            <w:rtl w:val="0"/>
          </w:rPr>
          <w:t xml:space="preserve">speech-developments-czech</w:t>
        </w:r>
      </w:hyperlink>
      <w:r w:rsidDel="00000000" w:rsidR="00000000" w:rsidRPr="00000000">
        <w:rPr>
          <w:sz w:val="24"/>
          <w:szCs w:val="24"/>
          <w:rtl w:val="0"/>
        </w:rPr>
        <w:t xml:space="preserve">. Consultado el 15 de diciembre del 2018.</w:t>
      </w:r>
    </w:p>
    <w:p w:rsidR="00000000" w:rsidDel="00000000" w:rsidP="00000000" w:rsidRDefault="00000000" w:rsidRPr="00000000" w14:paraId="0000013D">
      <w:pPr>
        <w:spacing w:line="480" w:lineRule="auto"/>
        <w:ind w:left="720"/>
        <w:rPr>
          <w:sz w:val="24"/>
          <w:szCs w:val="24"/>
        </w:rPr>
      </w:pPr>
      <w:r w:rsidDel="00000000" w:rsidR="00000000" w:rsidRPr="00000000">
        <w:rPr>
          <w:sz w:val="24"/>
          <w:szCs w:val="24"/>
          <w:rtl w:val="0"/>
        </w:rPr>
        <w:t xml:space="preserve">“En qué consiste la ‘ley de mordaza’?” </w:t>
      </w:r>
      <w:r w:rsidDel="00000000" w:rsidR="00000000" w:rsidRPr="00000000">
        <w:rPr>
          <w:i w:val="1"/>
          <w:sz w:val="24"/>
          <w:szCs w:val="24"/>
          <w:rtl w:val="0"/>
        </w:rPr>
        <w:t xml:space="preserve">La Nueva España</w:t>
      </w:r>
      <w:r w:rsidDel="00000000" w:rsidR="00000000" w:rsidRPr="00000000">
        <w:rPr>
          <w:sz w:val="24"/>
          <w:szCs w:val="24"/>
          <w:rtl w:val="0"/>
        </w:rPr>
        <w:t xml:space="preserve">. 30 de noviembre del 2016. </w:t>
      </w:r>
      <w:hyperlink r:id="rId22">
        <w:r w:rsidDel="00000000" w:rsidR="00000000" w:rsidRPr="00000000">
          <w:rPr>
            <w:color w:val="1155cc"/>
            <w:sz w:val="24"/>
            <w:szCs w:val="24"/>
            <w:u w:val="single"/>
            <w:rtl w:val="0"/>
          </w:rPr>
          <w:t xml:space="preserve">lne.es/espana/2016/11/30/sanciona-ley-mordaza/2021428.html</w:t>
        </w:r>
      </w:hyperlink>
      <w:r w:rsidDel="00000000" w:rsidR="00000000" w:rsidRPr="00000000">
        <w:rPr>
          <w:sz w:val="24"/>
          <w:szCs w:val="24"/>
          <w:rtl w:val="0"/>
        </w:rPr>
        <w:t xml:space="preserve">. Consultado el 28 de noviembre del 2018.</w:t>
      </w:r>
      <w:r w:rsidDel="00000000" w:rsidR="00000000" w:rsidRPr="00000000">
        <w:rPr>
          <w:rtl w:val="0"/>
        </w:rPr>
      </w:r>
    </w:p>
    <w:p w:rsidR="00000000" w:rsidDel="00000000" w:rsidP="00000000" w:rsidRDefault="00000000" w:rsidRPr="00000000" w14:paraId="0000013E">
      <w:pPr>
        <w:spacing w:line="480" w:lineRule="auto"/>
        <w:ind w:left="720" w:hanging="720"/>
        <w:rPr>
          <w:sz w:val="24"/>
          <w:szCs w:val="24"/>
        </w:rPr>
      </w:pPr>
      <w:r w:rsidDel="00000000" w:rsidR="00000000" w:rsidRPr="00000000">
        <w:rPr>
          <w:sz w:val="24"/>
          <w:szCs w:val="24"/>
          <w:rtl w:val="0"/>
        </w:rPr>
        <w:t xml:space="preserve">Encarnacion, Omar G. “Civil Society and the Consolidation of Democracy in Spain.” Political Science Quarterly (Academy of Political Science), vol. 116, no. 1, Spring 2001, p. 53. EBSCOhost, ebscohost.com/login.aspx?direct=true&amp;db=aph&amp;AN=4477246&amp;site=ehost-live. Consultado el 1 de abril del 2019.</w:t>
      </w:r>
      <w:r w:rsidDel="00000000" w:rsidR="00000000" w:rsidRPr="00000000">
        <w:rPr>
          <w:rtl w:val="0"/>
        </w:rPr>
      </w:r>
    </w:p>
    <w:p w:rsidR="00000000" w:rsidDel="00000000" w:rsidP="00000000" w:rsidRDefault="00000000" w:rsidRPr="00000000" w14:paraId="0000013F">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jc w:val="left"/>
        <w:rPr>
          <w:sz w:val="24"/>
          <w:szCs w:val="24"/>
        </w:rPr>
      </w:pPr>
      <w:r w:rsidDel="00000000" w:rsidR="00000000" w:rsidRPr="00000000">
        <w:rPr>
          <w:sz w:val="24"/>
          <w:szCs w:val="24"/>
          <w:rtl w:val="0"/>
        </w:rPr>
        <w:t xml:space="preserve">“Everything You Need to Know About Freedom of Expression in France.” </w:t>
      </w:r>
      <w:r w:rsidDel="00000000" w:rsidR="00000000" w:rsidRPr="00000000">
        <w:rPr>
          <w:i w:val="1"/>
          <w:sz w:val="24"/>
          <w:szCs w:val="24"/>
          <w:rtl w:val="0"/>
        </w:rPr>
        <w:t xml:space="preserve">Gouvernement.Fr</w:t>
      </w:r>
      <w:r w:rsidDel="00000000" w:rsidR="00000000" w:rsidRPr="00000000">
        <w:rPr>
          <w:sz w:val="24"/>
          <w:szCs w:val="24"/>
          <w:rtl w:val="0"/>
        </w:rPr>
        <w:t xml:space="preserve">. 2019. </w:t>
      </w:r>
      <w:hyperlink r:id="rId23">
        <w:r w:rsidDel="00000000" w:rsidR="00000000" w:rsidRPr="00000000">
          <w:rPr>
            <w:color w:val="1155cc"/>
            <w:sz w:val="24"/>
            <w:szCs w:val="24"/>
            <w:u w:val="single"/>
            <w:rtl w:val="0"/>
          </w:rPr>
          <w:t xml:space="preserve">gouvernement.fr/en/everything-you-need-to-know-about-freedom-of-expression-in-france</w:t>
        </w:r>
      </w:hyperlink>
      <w:r w:rsidDel="00000000" w:rsidR="00000000" w:rsidRPr="00000000">
        <w:rPr>
          <w:sz w:val="24"/>
          <w:szCs w:val="24"/>
          <w:rtl w:val="0"/>
        </w:rPr>
        <w:t xml:space="preserve">. Consultado el 4 de marzo del 2019.</w:t>
      </w:r>
    </w:p>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jc w:val="left"/>
        <w:rPr>
          <w:sz w:val="24"/>
          <w:szCs w:val="24"/>
        </w:rPr>
      </w:pPr>
      <w:r w:rsidDel="00000000" w:rsidR="00000000" w:rsidRPr="00000000">
        <w:rPr>
          <w:sz w:val="24"/>
          <w:szCs w:val="24"/>
          <w:rtl w:val="0"/>
        </w:rPr>
        <w:t xml:space="preserve">Fernández Miranda, Torcuato. </w:t>
      </w:r>
      <w:r w:rsidDel="00000000" w:rsidR="00000000" w:rsidRPr="00000000">
        <w:rPr>
          <w:i w:val="1"/>
          <w:sz w:val="24"/>
          <w:szCs w:val="24"/>
          <w:rtl w:val="0"/>
        </w:rPr>
        <w:t xml:space="preserve">El Movimiento como fundamento doctrinal y la organización política del régimen español, en El hombre y la sociedad.</w:t>
      </w:r>
      <w:r w:rsidDel="00000000" w:rsidR="00000000" w:rsidRPr="00000000">
        <w:rPr>
          <w:sz w:val="24"/>
          <w:szCs w:val="24"/>
          <w:rtl w:val="0"/>
        </w:rPr>
        <w:t xml:space="preserve"> Doncel, 1960. </w:t>
      </w:r>
    </w:p>
    <w:p w:rsidR="00000000" w:rsidDel="00000000" w:rsidP="00000000" w:rsidRDefault="00000000" w:rsidRPr="00000000" w14:paraId="00000141">
      <w:pPr>
        <w:spacing w:line="480" w:lineRule="auto"/>
        <w:ind w:left="720" w:hanging="720"/>
        <w:rPr>
          <w:sz w:val="24"/>
          <w:szCs w:val="24"/>
        </w:rPr>
      </w:pPr>
      <w:r w:rsidDel="00000000" w:rsidR="00000000" w:rsidRPr="00000000">
        <w:rPr>
          <w:sz w:val="24"/>
          <w:szCs w:val="24"/>
          <w:rtl w:val="0"/>
        </w:rPr>
        <w:t xml:space="preserve">“Freedom of expression at Spain’s art fair ARCO.” </w:t>
      </w:r>
      <w:r w:rsidDel="00000000" w:rsidR="00000000" w:rsidRPr="00000000">
        <w:rPr>
          <w:i w:val="1"/>
          <w:sz w:val="24"/>
          <w:szCs w:val="24"/>
          <w:rtl w:val="0"/>
        </w:rPr>
        <w:t xml:space="preserve">El País</w:t>
      </w:r>
      <w:r w:rsidDel="00000000" w:rsidR="00000000" w:rsidRPr="00000000">
        <w:rPr>
          <w:sz w:val="24"/>
          <w:szCs w:val="24"/>
          <w:rtl w:val="0"/>
        </w:rPr>
        <w:t xml:space="preserve">. 22 de febrero del 2018. </w:t>
      </w:r>
      <w:hyperlink r:id="rId24">
        <w:r w:rsidDel="00000000" w:rsidR="00000000" w:rsidRPr="00000000">
          <w:rPr>
            <w:color w:val="1155cc"/>
            <w:sz w:val="24"/>
            <w:szCs w:val="24"/>
            <w:u w:val="single"/>
            <w:rtl w:val="0"/>
          </w:rPr>
          <w:t xml:space="preserve">elpais.com/elpais/2018/02/22/inenglish/1519304131_269402.html</w:t>
        </w:r>
      </w:hyperlink>
      <w:r w:rsidDel="00000000" w:rsidR="00000000" w:rsidRPr="00000000">
        <w:rPr>
          <w:sz w:val="24"/>
          <w:szCs w:val="24"/>
          <w:rtl w:val="0"/>
        </w:rPr>
        <w:t xml:space="preserve">. Consultado el 17 de marzo del 2019.</w:t>
      </w:r>
    </w:p>
    <w:p w:rsidR="00000000" w:rsidDel="00000000" w:rsidP="00000000" w:rsidRDefault="00000000" w:rsidRPr="00000000" w14:paraId="00000142">
      <w:pPr>
        <w:spacing w:line="480" w:lineRule="auto"/>
        <w:ind w:left="720" w:hanging="720"/>
        <w:rPr>
          <w:sz w:val="24"/>
          <w:szCs w:val="24"/>
        </w:rPr>
      </w:pPr>
      <w:r w:rsidDel="00000000" w:rsidR="00000000" w:rsidRPr="00000000">
        <w:rPr>
          <w:sz w:val="24"/>
          <w:szCs w:val="24"/>
          <w:rtl w:val="0"/>
        </w:rPr>
        <w:t xml:space="preserve">“</w:t>
      </w:r>
      <w:r w:rsidDel="00000000" w:rsidR="00000000" w:rsidRPr="00000000">
        <w:rPr>
          <w:sz w:val="24"/>
          <w:szCs w:val="24"/>
          <w:rtl w:val="0"/>
        </w:rPr>
        <w:t xml:space="preserve">Freemuse condemns imprisonment of Spanish rapper Valtonyc.” </w:t>
      </w:r>
      <w:r w:rsidDel="00000000" w:rsidR="00000000" w:rsidRPr="00000000">
        <w:rPr>
          <w:i w:val="1"/>
          <w:sz w:val="24"/>
          <w:szCs w:val="24"/>
          <w:rtl w:val="0"/>
        </w:rPr>
        <w:t xml:space="preserve">Freemuse</w:t>
      </w:r>
      <w:r w:rsidDel="00000000" w:rsidR="00000000" w:rsidRPr="00000000">
        <w:rPr>
          <w:sz w:val="24"/>
          <w:szCs w:val="24"/>
          <w:rtl w:val="0"/>
        </w:rPr>
        <w:t xml:space="preserve">, 19 de marzo del 2018. </w:t>
      </w:r>
      <w:hyperlink r:id="rId25">
        <w:r w:rsidDel="00000000" w:rsidR="00000000" w:rsidRPr="00000000">
          <w:rPr>
            <w:color w:val="1155cc"/>
            <w:sz w:val="24"/>
            <w:szCs w:val="24"/>
            <w:u w:val="single"/>
            <w:rtl w:val="0"/>
          </w:rPr>
          <w:t xml:space="preserve">freemuse.org/news/freemuse-condemns-imprisonment</w:t>
        </w:r>
      </w:hyperlink>
      <w:r w:rsidDel="00000000" w:rsidR="00000000" w:rsidRPr="00000000">
        <w:rPr>
          <w:sz w:val="24"/>
          <w:szCs w:val="24"/>
          <w:rtl w:val="0"/>
        </w:rPr>
        <w:t xml:space="preserve">. Consultado el 6 de enero del 2019.</w:t>
      </w:r>
    </w:p>
    <w:p w:rsidR="00000000" w:rsidDel="00000000" w:rsidP="00000000" w:rsidRDefault="00000000" w:rsidRPr="00000000" w14:paraId="00000143">
      <w:pPr>
        <w:spacing w:line="480" w:lineRule="auto"/>
        <w:ind w:left="720" w:hanging="720"/>
        <w:rPr>
          <w:sz w:val="24"/>
          <w:szCs w:val="24"/>
        </w:rPr>
      </w:pPr>
      <w:r w:rsidDel="00000000" w:rsidR="00000000" w:rsidRPr="00000000">
        <w:rPr>
          <w:sz w:val="24"/>
          <w:szCs w:val="24"/>
          <w:rtl w:val="0"/>
        </w:rPr>
        <w:t xml:space="preserve">“Fuero de los españoles”</w:t>
      </w:r>
      <w:r w:rsidDel="00000000" w:rsidR="00000000" w:rsidRPr="00000000">
        <w:rPr>
          <w:i w:val="1"/>
          <w:sz w:val="24"/>
          <w:szCs w:val="24"/>
          <w:rtl w:val="0"/>
        </w:rPr>
        <w:t xml:space="preserve">.</w:t>
      </w:r>
      <w:r w:rsidDel="00000000" w:rsidR="00000000" w:rsidRPr="00000000">
        <w:rPr>
          <w:sz w:val="24"/>
          <w:szCs w:val="24"/>
          <w:rtl w:val="0"/>
        </w:rPr>
        <w:t xml:space="preserve"> Boletín Oficial del Estado. </w:t>
      </w:r>
      <w:hyperlink r:id="rId26">
        <w:r w:rsidDel="00000000" w:rsidR="00000000" w:rsidRPr="00000000">
          <w:rPr>
            <w:rFonts w:ascii="Roboto" w:cs="Roboto" w:eastAsia="Roboto" w:hAnsi="Roboto"/>
            <w:color w:val="1155cc"/>
            <w:sz w:val="24"/>
            <w:szCs w:val="24"/>
            <w:highlight w:val="white"/>
            <w:u w:val="single"/>
            <w:rtl w:val="0"/>
          </w:rPr>
          <w:t xml:space="preserve">www.boe.es/datos/pdfs/BOE/1945/199/A00358-00360.pdf</w:t>
        </w:r>
      </w:hyperlink>
      <w:r w:rsidDel="00000000" w:rsidR="00000000" w:rsidRPr="00000000">
        <w:rPr>
          <w:rFonts w:ascii="Roboto" w:cs="Roboto" w:eastAsia="Roboto" w:hAnsi="Roboto"/>
          <w:sz w:val="24"/>
          <w:szCs w:val="24"/>
          <w:highlight w:val="white"/>
          <w:rtl w:val="0"/>
        </w:rPr>
        <w:t xml:space="preserve">. Consultado el 21 de enero del 2019.</w:t>
      </w:r>
      <w:r w:rsidDel="00000000" w:rsidR="00000000" w:rsidRPr="00000000">
        <w:rPr>
          <w:rtl w:val="0"/>
        </w:rPr>
      </w:r>
    </w:p>
    <w:p w:rsidR="00000000" w:rsidDel="00000000" w:rsidP="00000000" w:rsidRDefault="00000000" w:rsidRPr="00000000" w14:paraId="00000144">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jc w:val="left"/>
        <w:rPr>
          <w:rFonts w:ascii="Times New Roman" w:cs="Times New Roman" w:eastAsia="Times New Roman" w:hAnsi="Times New Roman"/>
          <w:b w:val="1"/>
          <w:sz w:val="21"/>
          <w:szCs w:val="21"/>
        </w:rPr>
      </w:pPr>
      <w:r w:rsidDel="00000000" w:rsidR="00000000" w:rsidRPr="00000000">
        <w:rPr>
          <w:sz w:val="24"/>
          <w:szCs w:val="24"/>
          <w:rtl w:val="0"/>
        </w:rPr>
        <w:t xml:space="preserve">Halaimzai, Sahar. “Spain: PEN condemns confirmation of prison sentence against rapper Valtonyc. </w:t>
      </w:r>
      <w:r w:rsidDel="00000000" w:rsidR="00000000" w:rsidRPr="00000000">
        <w:rPr>
          <w:i w:val="1"/>
          <w:sz w:val="24"/>
          <w:szCs w:val="24"/>
          <w:rtl w:val="0"/>
        </w:rPr>
        <w:t xml:space="preserve">Pen International</w:t>
      </w:r>
      <w:r w:rsidDel="00000000" w:rsidR="00000000" w:rsidRPr="00000000">
        <w:rPr>
          <w:sz w:val="24"/>
          <w:szCs w:val="24"/>
          <w:rtl w:val="0"/>
        </w:rPr>
        <w:t xml:space="preserve">. 20 de febrero del 2018. pen-international.org/news/spain-pen-condemns-confirmation-of-prison-sentence-against-rapper-valtonyc. Consultado el 5 de enero del 2019. </w:t>
      </w:r>
      <w:r w:rsidDel="00000000" w:rsidR="00000000" w:rsidRPr="00000000">
        <w:rPr>
          <w:rFonts w:ascii="Times New Roman" w:cs="Times New Roman" w:eastAsia="Times New Roman" w:hAnsi="Times New Roman"/>
          <w:b w:val="1"/>
          <w:sz w:val="21"/>
          <w:szCs w:val="21"/>
          <w:rtl w:val="0"/>
        </w:rPr>
        <w:t xml:space="preserve"> </w:t>
      </w:r>
    </w:p>
    <w:p w:rsidR="00000000" w:rsidDel="00000000" w:rsidP="00000000" w:rsidRDefault="00000000" w:rsidRPr="00000000" w14:paraId="00000145">
      <w:pPr>
        <w:spacing w:line="480" w:lineRule="auto"/>
        <w:ind w:left="720"/>
        <w:rPr>
          <w:rFonts w:ascii="Times New Roman" w:cs="Times New Roman" w:eastAsia="Times New Roman" w:hAnsi="Times New Roman"/>
          <w:b w:val="1"/>
          <w:sz w:val="21"/>
          <w:szCs w:val="21"/>
        </w:rPr>
      </w:pPr>
      <w:r w:rsidDel="00000000" w:rsidR="00000000" w:rsidRPr="00000000">
        <w:rPr>
          <w:sz w:val="24"/>
          <w:szCs w:val="24"/>
          <w:rtl w:val="0"/>
        </w:rPr>
        <w:t xml:space="preserve">Healey, Justin. </w:t>
      </w:r>
      <w:r w:rsidDel="00000000" w:rsidR="00000000" w:rsidRPr="00000000">
        <w:rPr>
          <w:i w:val="1"/>
          <w:sz w:val="24"/>
          <w:szCs w:val="24"/>
          <w:rtl w:val="0"/>
        </w:rPr>
        <w:t xml:space="preserve">The Free Speech Debate</w:t>
      </w:r>
      <w:r w:rsidDel="00000000" w:rsidR="00000000" w:rsidRPr="00000000">
        <w:rPr>
          <w:sz w:val="24"/>
          <w:szCs w:val="24"/>
          <w:rtl w:val="0"/>
        </w:rPr>
        <w:t xml:space="preserve">. Spinney Press, 2017.</w:t>
      </w:r>
      <w:r w:rsidDel="00000000" w:rsidR="00000000" w:rsidRPr="00000000">
        <w:rPr>
          <w:rtl w:val="0"/>
        </w:rPr>
      </w:r>
    </w:p>
    <w:p w:rsidR="00000000" w:rsidDel="00000000" w:rsidP="00000000" w:rsidRDefault="00000000" w:rsidRPr="00000000" w14:paraId="00000146">
      <w:pPr>
        <w:pBdr>
          <w:top w:color="auto" w:space="0" w:sz="0" w:val="none"/>
          <w:left w:color="auto" w:space="0" w:sz="0" w:val="none"/>
          <w:bottom w:color="auto" w:space="0" w:sz="0" w:val="none"/>
          <w:right w:color="auto" w:space="0" w:sz="0" w:val="none"/>
          <w:between w:color="auto" w:space="0" w:sz="0" w:val="none"/>
        </w:pBdr>
        <w:spacing w:line="480" w:lineRule="auto"/>
        <w:ind w:left="720"/>
        <w:rPr>
          <w:sz w:val="24"/>
          <w:szCs w:val="24"/>
        </w:rPr>
      </w:pPr>
      <w:r w:rsidDel="00000000" w:rsidR="00000000" w:rsidRPr="00000000">
        <w:rPr>
          <w:sz w:val="24"/>
          <w:szCs w:val="24"/>
          <w:rtl w:val="0"/>
        </w:rPr>
        <w:t xml:space="preserve">“Human Rights in North Korea.” </w:t>
      </w:r>
      <w:r w:rsidDel="00000000" w:rsidR="00000000" w:rsidRPr="00000000">
        <w:rPr>
          <w:i w:val="1"/>
          <w:sz w:val="24"/>
          <w:szCs w:val="24"/>
          <w:rtl w:val="0"/>
        </w:rPr>
        <w:t xml:space="preserve">Human Rights</w:t>
      </w:r>
      <w:r w:rsidDel="00000000" w:rsidR="00000000" w:rsidRPr="00000000">
        <w:rPr>
          <w:sz w:val="24"/>
          <w:szCs w:val="24"/>
          <w:rtl w:val="0"/>
        </w:rPr>
        <w:t xml:space="preserve"> </w:t>
      </w:r>
      <w:r w:rsidDel="00000000" w:rsidR="00000000" w:rsidRPr="00000000">
        <w:rPr>
          <w:i w:val="1"/>
          <w:sz w:val="24"/>
          <w:szCs w:val="24"/>
          <w:rtl w:val="0"/>
        </w:rPr>
        <w:t xml:space="preserve">Watch</w:t>
      </w:r>
      <w:r w:rsidDel="00000000" w:rsidR="00000000" w:rsidRPr="00000000">
        <w:rPr>
          <w:sz w:val="24"/>
          <w:szCs w:val="24"/>
          <w:rtl w:val="0"/>
        </w:rPr>
        <w:t xml:space="preserve">. 2018. </w:t>
      </w:r>
      <w:hyperlink r:id="rId27">
        <w:r w:rsidDel="00000000" w:rsidR="00000000" w:rsidRPr="00000000">
          <w:rPr>
            <w:color w:val="1155cc"/>
            <w:sz w:val="24"/>
            <w:szCs w:val="24"/>
            <w:u w:val="single"/>
            <w:rtl w:val="0"/>
          </w:rPr>
          <w:t xml:space="preserve">hrw.org/news/2018/06/05/human-rights-north-korea</w:t>
        </w:r>
      </w:hyperlink>
      <w:r w:rsidDel="00000000" w:rsidR="00000000" w:rsidRPr="00000000">
        <w:rPr>
          <w:sz w:val="24"/>
          <w:szCs w:val="24"/>
          <w:rtl w:val="0"/>
        </w:rPr>
        <w:t xml:space="preserve">. Consultado el 28 de febrero del 2019.</w:t>
      </w:r>
      <w:r w:rsidDel="00000000" w:rsidR="00000000" w:rsidRPr="00000000">
        <w:rPr>
          <w:rtl w:val="0"/>
        </w:rPr>
      </w:r>
    </w:p>
    <w:p w:rsidR="00000000" w:rsidDel="00000000" w:rsidP="00000000" w:rsidRDefault="00000000" w:rsidRPr="00000000" w14:paraId="00000147">
      <w:pPr>
        <w:pBdr>
          <w:top w:color="auto" w:space="0" w:sz="0" w:val="none"/>
          <w:left w:color="auto" w:space="0" w:sz="0" w:val="none"/>
          <w:bottom w:color="auto" w:space="0" w:sz="0" w:val="none"/>
          <w:right w:color="auto" w:space="0" w:sz="0" w:val="none"/>
          <w:between w:color="auto" w:space="0" w:sz="0" w:val="none"/>
        </w:pBdr>
        <w:spacing w:line="480" w:lineRule="auto"/>
        <w:ind w:left="720"/>
        <w:rPr>
          <w:sz w:val="24"/>
          <w:szCs w:val="24"/>
        </w:rPr>
      </w:pPr>
      <w:r w:rsidDel="00000000" w:rsidR="00000000" w:rsidRPr="00000000">
        <w:rPr>
          <w:sz w:val="24"/>
          <w:szCs w:val="24"/>
          <w:rtl w:val="0"/>
        </w:rPr>
        <w:t xml:space="preserve">Hunter, Simon (traductor). “Spanish actor faces arrest after ignoring court summons over religious offense claim." </w:t>
      </w:r>
      <w:r w:rsidDel="00000000" w:rsidR="00000000" w:rsidRPr="00000000">
        <w:rPr>
          <w:i w:val="1"/>
          <w:sz w:val="24"/>
          <w:szCs w:val="24"/>
          <w:rtl w:val="0"/>
        </w:rPr>
        <w:t xml:space="preserve">El País</w:t>
      </w:r>
      <w:r w:rsidDel="00000000" w:rsidR="00000000" w:rsidRPr="00000000">
        <w:rPr>
          <w:sz w:val="24"/>
          <w:szCs w:val="24"/>
          <w:rtl w:val="0"/>
        </w:rPr>
        <w:t xml:space="preserve">, 4 de septiembre del 2018. </w:t>
      </w:r>
      <w:hyperlink r:id="rId28">
        <w:r w:rsidDel="00000000" w:rsidR="00000000" w:rsidRPr="00000000">
          <w:rPr>
            <w:color w:val="1155cc"/>
            <w:sz w:val="24"/>
            <w:szCs w:val="24"/>
            <w:u w:val="single"/>
            <w:rtl w:val="0"/>
          </w:rPr>
          <w:t xml:space="preserve">elpais.com/elpais/2018/09/04/inenglish/1536063749_831261.html</w:t>
        </w:r>
      </w:hyperlink>
      <w:r w:rsidDel="00000000" w:rsidR="00000000" w:rsidRPr="00000000">
        <w:rPr>
          <w:sz w:val="24"/>
          <w:szCs w:val="24"/>
          <w:rtl w:val="0"/>
        </w:rPr>
        <w:t xml:space="preserve">. Consultado el 4 de enero del 2019.</w:t>
      </w:r>
    </w:p>
    <w:p w:rsidR="00000000" w:rsidDel="00000000" w:rsidP="00000000" w:rsidRDefault="00000000" w:rsidRPr="00000000" w14:paraId="00000148">
      <w:pPr>
        <w:spacing w:line="480" w:lineRule="auto"/>
        <w:ind w:left="720"/>
        <w:rPr>
          <w:sz w:val="24"/>
          <w:szCs w:val="24"/>
        </w:rPr>
      </w:pPr>
      <w:r w:rsidDel="00000000" w:rsidR="00000000" w:rsidRPr="00000000">
        <w:rPr>
          <w:i w:val="1"/>
          <w:sz w:val="24"/>
          <w:szCs w:val="24"/>
          <w:rtl w:val="0"/>
        </w:rPr>
        <w:t xml:space="preserve">Llibertats Empresonades</w:t>
      </w:r>
      <w:r w:rsidDel="00000000" w:rsidR="00000000" w:rsidRPr="00000000">
        <w:rPr>
          <w:sz w:val="24"/>
          <w:szCs w:val="24"/>
          <w:rtl w:val="0"/>
        </w:rPr>
        <w:t xml:space="preserve">. Dirigido por Albert Elfa y Ricard Belis. Una producción propia de la Corporació Catalana de Mitjans Audiovisuals, 2018. TV3. </w:t>
      </w:r>
      <w:hyperlink r:id="rId29">
        <w:r w:rsidDel="00000000" w:rsidR="00000000" w:rsidRPr="00000000">
          <w:rPr>
            <w:color w:val="1155cc"/>
            <w:sz w:val="24"/>
            <w:szCs w:val="24"/>
            <w:u w:val="single"/>
            <w:rtl w:val="0"/>
          </w:rPr>
          <w:t xml:space="preserve">ccma.cat/tv3/alacarta/sense-ficcio/llibertats-empresonades-08012019/video/5809652/</w:t>
        </w:r>
      </w:hyperlink>
      <w:r w:rsidDel="00000000" w:rsidR="00000000" w:rsidRPr="00000000">
        <w:rPr>
          <w:sz w:val="24"/>
          <w:szCs w:val="24"/>
          <w:rtl w:val="0"/>
        </w:rPr>
        <w:t xml:space="preserve">. </w:t>
      </w:r>
      <w:r w:rsidDel="00000000" w:rsidR="00000000" w:rsidRPr="00000000">
        <w:rPr>
          <w:sz w:val="24"/>
          <w:szCs w:val="24"/>
          <w:rtl w:val="0"/>
        </w:rPr>
        <w:t xml:space="preserve"> Consultado el 4 de enero de 2019.</w:t>
      </w:r>
    </w:p>
    <w:p w:rsidR="00000000" w:rsidDel="00000000" w:rsidP="00000000" w:rsidRDefault="00000000" w:rsidRPr="00000000" w14:paraId="00000149">
      <w:pPr>
        <w:spacing w:line="480" w:lineRule="auto"/>
        <w:ind w:left="720"/>
        <w:rPr>
          <w:sz w:val="24"/>
          <w:szCs w:val="24"/>
        </w:rPr>
      </w:pPr>
      <w:r w:rsidDel="00000000" w:rsidR="00000000" w:rsidRPr="00000000">
        <w:rPr>
          <w:sz w:val="24"/>
          <w:szCs w:val="24"/>
          <w:rtl w:val="0"/>
        </w:rPr>
        <w:t xml:space="preserve">Loughrey, Clarisse. “</w:t>
      </w:r>
      <w:r w:rsidDel="00000000" w:rsidR="00000000" w:rsidRPr="00000000">
        <w:rPr>
          <w:sz w:val="24"/>
          <w:szCs w:val="24"/>
          <w:rtl w:val="0"/>
        </w:rPr>
        <w:t xml:space="preserve">Rapper jailed for three and a half years after criticising Spanish royal family.” </w:t>
      </w:r>
      <w:r w:rsidDel="00000000" w:rsidR="00000000" w:rsidRPr="00000000">
        <w:rPr>
          <w:i w:val="1"/>
          <w:sz w:val="24"/>
          <w:szCs w:val="24"/>
          <w:rtl w:val="0"/>
        </w:rPr>
        <w:t xml:space="preserve">Independent</w:t>
      </w:r>
      <w:r w:rsidDel="00000000" w:rsidR="00000000" w:rsidRPr="00000000">
        <w:rPr>
          <w:sz w:val="24"/>
          <w:szCs w:val="24"/>
          <w:rtl w:val="0"/>
        </w:rPr>
        <w:t xml:space="preserve">, </w:t>
      </w:r>
      <w:r w:rsidDel="00000000" w:rsidR="00000000" w:rsidRPr="00000000">
        <w:rPr>
          <w:sz w:val="24"/>
          <w:szCs w:val="24"/>
          <w:rtl w:val="0"/>
        </w:rPr>
        <w:t xml:space="preserve">24 de febrero del 2018. </w:t>
      </w:r>
      <w:hyperlink r:id="rId30">
        <w:r w:rsidDel="00000000" w:rsidR="00000000" w:rsidRPr="00000000">
          <w:rPr>
            <w:color w:val="1155cc"/>
            <w:sz w:val="24"/>
            <w:szCs w:val="24"/>
            <w:u w:val="single"/>
            <w:rtl w:val="0"/>
          </w:rPr>
          <w:t xml:space="preserve">independent.co.uk/arts-entertainment/music/news/rapper-jailed-lyrics-spanish-royal-family-valtonyc-josep-miquel-arenas-beltran-a8226421.html</w:t>
        </w:r>
      </w:hyperlink>
      <w:r w:rsidDel="00000000" w:rsidR="00000000" w:rsidRPr="00000000">
        <w:rPr>
          <w:rFonts w:ascii="Times New Roman" w:cs="Times New Roman" w:eastAsia="Times New Roman" w:hAnsi="Times New Roman"/>
          <w:color w:val="281e1e"/>
          <w:sz w:val="24"/>
          <w:szCs w:val="24"/>
          <w:rtl w:val="0"/>
        </w:rPr>
        <w:t xml:space="preserve">. </w:t>
      </w:r>
      <w:r w:rsidDel="00000000" w:rsidR="00000000" w:rsidRPr="00000000">
        <w:rPr>
          <w:color w:val="281e1e"/>
          <w:sz w:val="24"/>
          <w:szCs w:val="24"/>
          <w:rtl w:val="0"/>
        </w:rPr>
        <w:t xml:space="preserve">Consultado el 5 de enero del 2019.</w:t>
      </w:r>
      <w:r w:rsidDel="00000000" w:rsidR="00000000" w:rsidRPr="00000000">
        <w:rPr>
          <w:rtl w:val="0"/>
        </w:rPr>
      </w:r>
    </w:p>
    <w:p w:rsidR="00000000" w:rsidDel="00000000" w:rsidP="00000000" w:rsidRDefault="00000000" w:rsidRPr="00000000" w14:paraId="0000014A">
      <w:pPr>
        <w:spacing w:line="480" w:lineRule="auto"/>
        <w:ind w:left="720"/>
        <w:rPr>
          <w:sz w:val="24"/>
          <w:szCs w:val="24"/>
        </w:rPr>
      </w:pPr>
      <w:r w:rsidDel="00000000" w:rsidR="00000000" w:rsidRPr="00000000">
        <w:rPr>
          <w:sz w:val="24"/>
          <w:szCs w:val="24"/>
          <w:rtl w:val="0"/>
        </w:rPr>
        <w:t xml:space="preserve">Martín-Arroyo. “Una juez imputa a tres feministas por procesionar al ‘coño insumiso’”. </w:t>
      </w:r>
      <w:r w:rsidDel="00000000" w:rsidR="00000000" w:rsidRPr="00000000">
        <w:rPr>
          <w:i w:val="1"/>
          <w:sz w:val="24"/>
          <w:szCs w:val="24"/>
          <w:rtl w:val="0"/>
        </w:rPr>
        <w:t xml:space="preserve">El País, </w:t>
      </w:r>
      <w:r w:rsidDel="00000000" w:rsidR="00000000" w:rsidRPr="00000000">
        <w:rPr>
          <w:sz w:val="24"/>
          <w:szCs w:val="24"/>
          <w:rtl w:val="0"/>
        </w:rPr>
        <w:t xml:space="preserve">4 de febrero del 2016, elpais.com/politica/2016/02/04/actualidad/1454587175_950999.html?rel=mas. Consultado el 5 de febrero del 2019.</w:t>
      </w:r>
    </w:p>
    <w:p w:rsidR="00000000" w:rsidDel="00000000" w:rsidP="00000000" w:rsidRDefault="00000000" w:rsidRPr="00000000" w14:paraId="0000014B">
      <w:pPr>
        <w:spacing w:line="480" w:lineRule="auto"/>
        <w:ind w:left="720" w:hanging="720"/>
        <w:rPr>
          <w:sz w:val="24"/>
          <w:szCs w:val="24"/>
        </w:rPr>
      </w:pPr>
      <w:r w:rsidDel="00000000" w:rsidR="00000000" w:rsidRPr="00000000">
        <w:rPr>
          <w:sz w:val="24"/>
          <w:szCs w:val="24"/>
          <w:rtl w:val="0"/>
        </w:rPr>
        <w:t xml:space="preserve">Muñoz Soro, Javier. “La Transición de Los Intelectuales Antifranquistas (1975-1982). (Spanish).” Ayer: Revista de Historia Contemporánea, vol. 81, no. 1, Mar. 2011, p. 25. EBSCOhost, ebscohost.com/login.aspx?direct=true&amp;db=edb&amp;AN=62562683&amp;site=eds-live. Consultado el 4 de abril del 2019.</w:t>
      </w:r>
    </w:p>
    <w:p w:rsidR="00000000" w:rsidDel="00000000" w:rsidP="00000000" w:rsidRDefault="00000000" w:rsidRPr="00000000" w14:paraId="0000014C">
      <w:pPr>
        <w:spacing w:line="480" w:lineRule="auto"/>
        <w:ind w:left="720" w:hanging="720"/>
        <w:rPr>
          <w:sz w:val="24"/>
          <w:szCs w:val="24"/>
        </w:rPr>
      </w:pPr>
      <w:r w:rsidDel="00000000" w:rsidR="00000000" w:rsidRPr="00000000">
        <w:rPr>
          <w:sz w:val="24"/>
          <w:szCs w:val="24"/>
          <w:rtl w:val="0"/>
        </w:rPr>
        <w:t xml:space="preserve">Murray, Emily. “Rapper Gets Three Year Jail Sentence In Spain For His Lyrics.” </w:t>
      </w:r>
      <w:r w:rsidDel="00000000" w:rsidR="00000000" w:rsidRPr="00000000">
        <w:rPr>
          <w:i w:val="1"/>
          <w:sz w:val="24"/>
          <w:szCs w:val="24"/>
          <w:rtl w:val="0"/>
        </w:rPr>
        <w:t xml:space="preserve">Unilad</w:t>
      </w:r>
      <w:r w:rsidDel="00000000" w:rsidR="00000000" w:rsidRPr="00000000">
        <w:rPr>
          <w:sz w:val="24"/>
          <w:szCs w:val="24"/>
          <w:rtl w:val="0"/>
        </w:rPr>
        <w:t xml:space="preserve">, 25 de marzo del 2018. </w:t>
      </w:r>
      <w:hyperlink r:id="rId31">
        <w:r w:rsidDel="00000000" w:rsidR="00000000" w:rsidRPr="00000000">
          <w:rPr>
            <w:color w:val="1155cc"/>
            <w:sz w:val="24"/>
            <w:szCs w:val="24"/>
            <w:u w:val="single"/>
            <w:rtl w:val="0"/>
          </w:rPr>
          <w:t xml:space="preserve">unilad.co.uk/music/rapper-gets-three-year-jail-sentence-in-spain-for-his-lyrics</w:t>
        </w:r>
      </w:hyperlink>
      <w:r w:rsidDel="00000000" w:rsidR="00000000" w:rsidRPr="00000000">
        <w:rPr>
          <w:sz w:val="24"/>
          <w:szCs w:val="24"/>
          <w:rtl w:val="0"/>
        </w:rPr>
        <w:t xml:space="preserve">. Consultado el 7 de enero del 2019.</w:t>
      </w:r>
      <w:r w:rsidDel="00000000" w:rsidR="00000000" w:rsidRPr="00000000">
        <w:rPr>
          <w:rtl w:val="0"/>
        </w:rPr>
      </w:r>
    </w:p>
    <w:p w:rsidR="00000000" w:rsidDel="00000000" w:rsidP="00000000" w:rsidRDefault="00000000" w:rsidRPr="00000000" w14:paraId="0000014D">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rPr>
          <w:sz w:val="24"/>
          <w:szCs w:val="24"/>
          <w:highlight w:val="white"/>
        </w:rPr>
      </w:pPr>
      <w:r w:rsidDel="00000000" w:rsidR="00000000" w:rsidRPr="00000000">
        <w:rPr>
          <w:sz w:val="24"/>
          <w:szCs w:val="24"/>
          <w:highlight w:val="white"/>
          <w:rtl w:val="0"/>
        </w:rPr>
        <w:t xml:space="preserve">Navarro, Serio. “Willy Toledo: ‘Me han prohibido trabajar en este país, por el tema del veto. Necesitaban un chivo espiatorio’”, </w:t>
      </w:r>
      <w:r w:rsidDel="00000000" w:rsidR="00000000" w:rsidRPr="00000000">
        <w:rPr>
          <w:i w:val="1"/>
          <w:sz w:val="24"/>
          <w:szCs w:val="24"/>
          <w:highlight w:val="white"/>
          <w:rtl w:val="0"/>
        </w:rPr>
        <w:t xml:space="preserve">FórmulaTV</w:t>
      </w:r>
      <w:r w:rsidDel="00000000" w:rsidR="00000000" w:rsidRPr="00000000">
        <w:rPr>
          <w:sz w:val="24"/>
          <w:szCs w:val="24"/>
          <w:highlight w:val="white"/>
          <w:rtl w:val="0"/>
        </w:rPr>
        <w:t xml:space="preserve">, 3 de diciembre del 2018. </w:t>
      </w:r>
      <w:hyperlink r:id="rId32">
        <w:r w:rsidDel="00000000" w:rsidR="00000000" w:rsidRPr="00000000">
          <w:rPr>
            <w:color w:val="1155cc"/>
            <w:sz w:val="24"/>
            <w:szCs w:val="24"/>
            <w:highlight w:val="white"/>
            <w:u w:val="single"/>
            <w:rtl w:val="0"/>
          </w:rPr>
          <w:t xml:space="preserve">formulatv.com/noticias/willy-toledo-prohibido-trabajar-pais-veto-necesitaban-chivo-espiatorio-86007/</w:t>
        </w:r>
      </w:hyperlink>
      <w:r w:rsidDel="00000000" w:rsidR="00000000" w:rsidRPr="00000000">
        <w:rPr>
          <w:sz w:val="24"/>
          <w:szCs w:val="24"/>
          <w:highlight w:val="white"/>
          <w:rtl w:val="0"/>
        </w:rPr>
        <w:t xml:space="preserve">. Consultado el 17 de marzo de 2019.</w:t>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pacing w:after="0" w:line="480" w:lineRule="auto"/>
        <w:ind w:left="720" w:hanging="720"/>
        <w:rPr>
          <w:sz w:val="24"/>
          <w:szCs w:val="24"/>
          <w:highlight w:val="white"/>
        </w:rPr>
      </w:pPr>
      <w:r w:rsidDel="00000000" w:rsidR="00000000" w:rsidRPr="00000000">
        <w:rPr>
          <w:sz w:val="24"/>
          <w:szCs w:val="24"/>
          <w:highlight w:val="white"/>
          <w:rtl w:val="0"/>
        </w:rPr>
        <w:t xml:space="preserve">“No a la Ley Mordaza.” </w:t>
      </w:r>
      <w:r w:rsidDel="00000000" w:rsidR="00000000" w:rsidRPr="00000000">
        <w:rPr>
          <w:i w:val="1"/>
          <w:sz w:val="24"/>
          <w:szCs w:val="24"/>
          <w:highlight w:val="white"/>
          <w:rtl w:val="0"/>
        </w:rPr>
        <w:t xml:space="preserve">Periodismo humano</w:t>
      </w:r>
      <w:r w:rsidDel="00000000" w:rsidR="00000000" w:rsidRPr="00000000">
        <w:rPr>
          <w:sz w:val="24"/>
          <w:szCs w:val="24"/>
          <w:highlight w:val="white"/>
          <w:rtl w:val="0"/>
        </w:rPr>
        <w:t xml:space="preserve">. 2018. </w:t>
      </w:r>
      <w:hyperlink r:id="rId33">
        <w:r w:rsidDel="00000000" w:rsidR="00000000" w:rsidRPr="00000000">
          <w:rPr>
            <w:color w:val="1155cc"/>
            <w:sz w:val="24"/>
            <w:szCs w:val="24"/>
            <w:highlight w:val="white"/>
            <w:u w:val="single"/>
            <w:rtl w:val="0"/>
          </w:rPr>
          <w:t xml:space="preserve">noalaleymordaza.periodismohumano.com/</w:t>
        </w:r>
      </w:hyperlink>
      <w:r w:rsidDel="00000000" w:rsidR="00000000" w:rsidRPr="00000000">
        <w:rPr>
          <w:sz w:val="24"/>
          <w:szCs w:val="24"/>
          <w:highlight w:val="white"/>
          <w:rtl w:val="0"/>
        </w:rPr>
        <w:t xml:space="preserve">. Consultado el 19 de diciembre del 2018.</w:t>
      </w:r>
      <w:r w:rsidDel="00000000" w:rsidR="00000000" w:rsidRPr="00000000">
        <w:rPr>
          <w:rtl w:val="0"/>
        </w:rPr>
      </w:r>
    </w:p>
    <w:p w:rsidR="00000000" w:rsidDel="00000000" w:rsidP="00000000" w:rsidRDefault="00000000" w:rsidRPr="00000000" w14:paraId="0000014F">
      <w:pPr>
        <w:spacing w:line="480" w:lineRule="auto"/>
        <w:ind w:left="720" w:hanging="720"/>
        <w:rPr>
          <w:sz w:val="24"/>
          <w:szCs w:val="24"/>
        </w:rPr>
      </w:pPr>
      <w:r w:rsidDel="00000000" w:rsidR="00000000" w:rsidRPr="00000000">
        <w:rPr>
          <w:sz w:val="24"/>
          <w:szCs w:val="24"/>
          <w:rtl w:val="0"/>
        </w:rPr>
        <w:t xml:space="preserve">Palazzo, Chiara. “Women Face Jail for 'Religious Hate Crime' over Giant Plastic Vagina Protest That 'Mocked' the Easter Procession.” </w:t>
      </w:r>
      <w:r w:rsidDel="00000000" w:rsidR="00000000" w:rsidRPr="00000000">
        <w:rPr>
          <w:i w:val="1"/>
          <w:sz w:val="24"/>
          <w:szCs w:val="24"/>
          <w:rtl w:val="0"/>
        </w:rPr>
        <w:t xml:space="preserve">The Telegraph</w:t>
      </w:r>
      <w:r w:rsidDel="00000000" w:rsidR="00000000" w:rsidRPr="00000000">
        <w:rPr>
          <w:sz w:val="24"/>
          <w:szCs w:val="24"/>
          <w:rtl w:val="0"/>
        </w:rPr>
        <w:t xml:space="preserve">, Telegraph Media Group, 27 Apr. 2017. </w:t>
      </w:r>
      <w:hyperlink r:id="rId34">
        <w:r w:rsidDel="00000000" w:rsidR="00000000" w:rsidRPr="00000000">
          <w:rPr>
            <w:color w:val="1155cc"/>
            <w:sz w:val="24"/>
            <w:szCs w:val="24"/>
            <w:u w:val="single"/>
            <w:rtl w:val="0"/>
          </w:rPr>
          <w:t xml:space="preserve">telegraph.co.uk/news/2017/04/27/three-spanish-women-face-jail-religious-hate-crime-giant-plastic/</w:t>
        </w:r>
      </w:hyperlink>
      <w:r w:rsidDel="00000000" w:rsidR="00000000" w:rsidRPr="00000000">
        <w:rPr>
          <w:sz w:val="24"/>
          <w:szCs w:val="24"/>
          <w:rtl w:val="0"/>
        </w:rPr>
        <w:t xml:space="preserve">. Consultado el 10 de diciembre del 2018.</w:t>
      </w:r>
    </w:p>
    <w:p w:rsidR="00000000" w:rsidDel="00000000" w:rsidP="00000000" w:rsidRDefault="00000000" w:rsidRPr="00000000" w14:paraId="00000150">
      <w:pPr>
        <w:spacing w:line="480" w:lineRule="auto"/>
        <w:ind w:left="720" w:hanging="720"/>
        <w:rPr>
          <w:sz w:val="24"/>
          <w:szCs w:val="24"/>
        </w:rPr>
      </w:pPr>
      <w:r w:rsidDel="00000000" w:rsidR="00000000" w:rsidRPr="00000000">
        <w:rPr>
          <w:sz w:val="24"/>
          <w:szCs w:val="24"/>
          <w:rtl w:val="0"/>
        </w:rPr>
        <w:t xml:space="preserve">Pereda, Olga. “</w:t>
      </w:r>
      <w:r w:rsidDel="00000000" w:rsidR="00000000" w:rsidRPr="00000000">
        <w:rPr>
          <w:sz w:val="24"/>
          <w:szCs w:val="24"/>
          <w:rtl w:val="0"/>
        </w:rPr>
        <w:t xml:space="preserve">ARCO withdraws a work about political prisoners that includes Junqueras and the 'Jordis.'” </w:t>
      </w:r>
      <w:r w:rsidDel="00000000" w:rsidR="00000000" w:rsidRPr="00000000">
        <w:rPr>
          <w:i w:val="1"/>
          <w:sz w:val="24"/>
          <w:szCs w:val="24"/>
          <w:rtl w:val="0"/>
        </w:rPr>
        <w:t xml:space="preserve">El Periódico</w:t>
      </w:r>
      <w:r w:rsidDel="00000000" w:rsidR="00000000" w:rsidRPr="00000000">
        <w:rPr>
          <w:sz w:val="24"/>
          <w:szCs w:val="24"/>
          <w:rtl w:val="0"/>
        </w:rPr>
        <w:t xml:space="preserve">, 21 de febrero del 2018. </w:t>
      </w:r>
      <w:hyperlink r:id="rId35">
        <w:r w:rsidDel="00000000" w:rsidR="00000000" w:rsidRPr="00000000">
          <w:rPr>
            <w:color w:val="1155cc"/>
            <w:sz w:val="24"/>
            <w:szCs w:val="24"/>
            <w:u w:val="single"/>
            <w:rtl w:val="0"/>
          </w:rPr>
          <w:t xml:space="preserve">elperiodico.com/es/ocio-y-cultura/20180221/arco-santiago-sierra-presos-politicos-junqueras-jordi-sanchez-6639335</w:t>
        </w:r>
      </w:hyperlink>
      <w:r w:rsidDel="00000000" w:rsidR="00000000" w:rsidRPr="00000000">
        <w:rPr>
          <w:sz w:val="24"/>
          <w:szCs w:val="24"/>
          <w:rtl w:val="0"/>
        </w:rPr>
        <w:t xml:space="preserve">. Consultado el 17 de marzo del 2019.</w:t>
      </w:r>
    </w:p>
    <w:p w:rsidR="00000000" w:rsidDel="00000000" w:rsidP="00000000" w:rsidRDefault="00000000" w:rsidRPr="00000000" w14:paraId="00000151">
      <w:pPr>
        <w:spacing w:line="480" w:lineRule="auto"/>
        <w:ind w:left="720" w:hanging="720"/>
        <w:rPr>
          <w:sz w:val="24"/>
          <w:szCs w:val="24"/>
        </w:rPr>
      </w:pPr>
      <w:r w:rsidDel="00000000" w:rsidR="00000000" w:rsidRPr="00000000">
        <w:rPr>
          <w:sz w:val="24"/>
          <w:szCs w:val="24"/>
          <w:rtl w:val="0"/>
        </w:rPr>
        <w:t xml:space="preserve">Preston, Paul. </w:t>
      </w:r>
      <w:r w:rsidDel="00000000" w:rsidR="00000000" w:rsidRPr="00000000">
        <w:rPr>
          <w:i w:val="1"/>
          <w:sz w:val="24"/>
          <w:szCs w:val="24"/>
          <w:rtl w:val="0"/>
        </w:rPr>
        <w:t xml:space="preserve">The Spanish Holocaust</w:t>
      </w:r>
      <w:r w:rsidDel="00000000" w:rsidR="00000000" w:rsidRPr="00000000">
        <w:rPr>
          <w:sz w:val="24"/>
          <w:szCs w:val="24"/>
          <w:rtl w:val="0"/>
        </w:rPr>
        <w:t xml:space="preserve">. W. W. Norton &amp; Company, 2012.</w:t>
      </w:r>
    </w:p>
    <w:p w:rsidR="00000000" w:rsidDel="00000000" w:rsidP="00000000" w:rsidRDefault="00000000" w:rsidRPr="00000000" w14:paraId="00000152">
      <w:pPr>
        <w:spacing w:line="480" w:lineRule="auto"/>
        <w:ind w:left="720" w:hanging="720"/>
        <w:rPr>
          <w:sz w:val="24"/>
          <w:szCs w:val="24"/>
        </w:rPr>
      </w:pPr>
      <w:r w:rsidDel="00000000" w:rsidR="00000000" w:rsidRPr="00000000">
        <w:rPr>
          <w:sz w:val="24"/>
          <w:szCs w:val="24"/>
          <w:rtl w:val="0"/>
        </w:rPr>
        <w:t xml:space="preserve">“The Reform of the Gag Law.” </w:t>
      </w:r>
      <w:r w:rsidDel="00000000" w:rsidR="00000000" w:rsidRPr="00000000">
        <w:rPr>
          <w:i w:val="1"/>
          <w:sz w:val="24"/>
          <w:szCs w:val="24"/>
          <w:rtl w:val="0"/>
        </w:rPr>
        <w:t xml:space="preserve">La Vanguardia</w:t>
      </w:r>
      <w:r w:rsidDel="00000000" w:rsidR="00000000" w:rsidRPr="00000000">
        <w:rPr>
          <w:sz w:val="24"/>
          <w:szCs w:val="24"/>
          <w:rtl w:val="0"/>
        </w:rPr>
        <w:t xml:space="preserve">. 28 de noviembre del 2018. </w:t>
      </w:r>
      <w:hyperlink r:id="rId36">
        <w:r w:rsidDel="00000000" w:rsidR="00000000" w:rsidRPr="00000000">
          <w:rPr>
            <w:color w:val="1155cc"/>
            <w:sz w:val="24"/>
            <w:szCs w:val="24"/>
            <w:u w:val="single"/>
            <w:rtl w:val="0"/>
          </w:rPr>
          <w:t xml:space="preserve">lavanguardia.com/opinion/20181128/453217449555/la-reforma-de-la-ley-mordaza.html</w:t>
        </w:r>
      </w:hyperlink>
      <w:r w:rsidDel="00000000" w:rsidR="00000000" w:rsidRPr="00000000">
        <w:rPr>
          <w:sz w:val="24"/>
          <w:szCs w:val="24"/>
          <w:rtl w:val="0"/>
        </w:rPr>
        <w:t xml:space="preserve">. Consultado el 19 de diciembre del 2018.</w:t>
      </w:r>
      <w:r w:rsidDel="00000000" w:rsidR="00000000" w:rsidRPr="00000000">
        <w:rPr>
          <w:rtl w:val="0"/>
        </w:rPr>
      </w:r>
    </w:p>
    <w:p w:rsidR="00000000" w:rsidDel="00000000" w:rsidP="00000000" w:rsidRDefault="00000000" w:rsidRPr="00000000" w14:paraId="00000153">
      <w:pPr>
        <w:spacing w:line="480" w:lineRule="auto"/>
        <w:ind w:left="720" w:hanging="720"/>
        <w:rPr>
          <w:sz w:val="24"/>
          <w:szCs w:val="24"/>
        </w:rPr>
      </w:pPr>
      <w:r w:rsidDel="00000000" w:rsidR="00000000" w:rsidRPr="00000000">
        <w:rPr>
          <w:sz w:val="24"/>
          <w:szCs w:val="24"/>
          <w:rtl w:val="0"/>
        </w:rPr>
        <w:t xml:space="preserve">Resina, Joan Ramon, editor. </w:t>
      </w:r>
      <w:r w:rsidDel="00000000" w:rsidR="00000000" w:rsidRPr="00000000">
        <w:rPr>
          <w:i w:val="1"/>
          <w:sz w:val="24"/>
          <w:szCs w:val="24"/>
          <w:rtl w:val="0"/>
        </w:rPr>
        <w:t xml:space="preserve">Disremembering the Dictatorship. The Politics of Memory in the Spanish Transition to Democracy.</w:t>
      </w:r>
      <w:r w:rsidDel="00000000" w:rsidR="00000000" w:rsidRPr="00000000">
        <w:rPr>
          <w:sz w:val="24"/>
          <w:szCs w:val="24"/>
          <w:rtl w:val="0"/>
        </w:rPr>
        <w:t xml:space="preserve"> Editions Rodopi, 2000. </w:t>
      </w:r>
    </w:p>
    <w:p w:rsidR="00000000" w:rsidDel="00000000" w:rsidP="00000000" w:rsidRDefault="00000000" w:rsidRPr="00000000" w14:paraId="00000154">
      <w:pPr>
        <w:spacing w:line="480" w:lineRule="auto"/>
        <w:ind w:left="720" w:hanging="720"/>
        <w:rPr>
          <w:sz w:val="24"/>
          <w:szCs w:val="24"/>
        </w:rPr>
      </w:pPr>
      <w:r w:rsidDel="00000000" w:rsidR="00000000" w:rsidRPr="00000000">
        <w:rPr>
          <w:sz w:val="24"/>
          <w:szCs w:val="24"/>
          <w:rtl w:val="0"/>
        </w:rPr>
        <w:t xml:space="preserve">Resina, Joan Ramon. </w:t>
      </w:r>
      <w:r w:rsidDel="00000000" w:rsidR="00000000" w:rsidRPr="00000000">
        <w:rPr>
          <w:i w:val="1"/>
          <w:sz w:val="24"/>
          <w:szCs w:val="24"/>
          <w:rtl w:val="0"/>
        </w:rPr>
        <w:t xml:space="preserve">The Ghost in the Constitution: Historical Memory and Denial in Spanish Society. </w:t>
      </w:r>
      <w:r w:rsidDel="00000000" w:rsidR="00000000" w:rsidRPr="00000000">
        <w:rPr>
          <w:sz w:val="24"/>
          <w:szCs w:val="24"/>
          <w:rtl w:val="0"/>
        </w:rPr>
        <w:t xml:space="preserve">Liverpool University Press, 2017.</w:t>
      </w:r>
    </w:p>
    <w:p w:rsidR="00000000" w:rsidDel="00000000" w:rsidP="00000000" w:rsidRDefault="00000000" w:rsidRPr="00000000" w14:paraId="00000155">
      <w:pPr>
        <w:spacing w:line="480" w:lineRule="auto"/>
        <w:ind w:left="720" w:hanging="720"/>
        <w:rPr>
          <w:sz w:val="24"/>
          <w:szCs w:val="24"/>
        </w:rPr>
      </w:pPr>
      <w:r w:rsidDel="00000000" w:rsidR="00000000" w:rsidRPr="00000000">
        <w:rPr>
          <w:sz w:val="24"/>
          <w:szCs w:val="24"/>
          <w:rtl w:val="0"/>
        </w:rPr>
        <w:t xml:space="preserve">Resina, Joan Ramon.</w:t>
      </w:r>
      <w:r w:rsidDel="00000000" w:rsidR="00000000" w:rsidRPr="00000000">
        <w:rPr>
          <w:sz w:val="24"/>
          <w:szCs w:val="24"/>
          <w:rtl w:val="0"/>
        </w:rPr>
        <w:t xml:space="preserve"> </w:t>
      </w:r>
      <w:r w:rsidDel="00000000" w:rsidR="00000000" w:rsidRPr="00000000">
        <w:rPr>
          <w:sz w:val="24"/>
          <w:szCs w:val="24"/>
          <w:rtl w:val="0"/>
        </w:rPr>
        <w:t xml:space="preserve">Delenda est Catalonia: The Unwelcome Memory. In </w:t>
      </w:r>
      <w:r w:rsidDel="00000000" w:rsidR="00000000" w:rsidRPr="00000000">
        <w:rPr>
          <w:i w:val="1"/>
          <w:sz w:val="24"/>
          <w:szCs w:val="24"/>
          <w:rtl w:val="0"/>
        </w:rPr>
        <w:t xml:space="preserve">The Ghost in the Constitution: Historical Memory and Denial in Spanish Society</w:t>
      </w:r>
      <w:r w:rsidDel="00000000" w:rsidR="00000000" w:rsidRPr="00000000">
        <w:rPr>
          <w:sz w:val="24"/>
          <w:szCs w:val="24"/>
          <w:rtl w:val="0"/>
        </w:rPr>
        <w:t xml:space="preserve">, Liverpool University Press, 2017, pp. 114-134.</w:t>
      </w:r>
    </w:p>
    <w:p w:rsidR="00000000" w:rsidDel="00000000" w:rsidP="00000000" w:rsidRDefault="00000000" w:rsidRPr="00000000" w14:paraId="00000156">
      <w:pPr>
        <w:spacing w:line="480" w:lineRule="auto"/>
        <w:ind w:left="720" w:hanging="720"/>
        <w:rPr>
          <w:sz w:val="24"/>
          <w:szCs w:val="24"/>
        </w:rPr>
      </w:pPr>
      <w:r w:rsidDel="00000000" w:rsidR="00000000" w:rsidRPr="00000000">
        <w:rPr>
          <w:sz w:val="24"/>
          <w:szCs w:val="24"/>
          <w:rtl w:val="0"/>
        </w:rPr>
        <w:t xml:space="preserve">Richards, Michael. </w:t>
      </w:r>
      <w:r w:rsidDel="00000000" w:rsidR="00000000" w:rsidRPr="00000000">
        <w:rPr>
          <w:i w:val="1"/>
          <w:sz w:val="24"/>
          <w:szCs w:val="24"/>
          <w:rtl w:val="0"/>
        </w:rPr>
        <w:t xml:space="preserve">A Time of Silence. Civil War and the Culture of Repression in Franco’s Spain, 1936-1945. </w:t>
      </w:r>
      <w:r w:rsidDel="00000000" w:rsidR="00000000" w:rsidRPr="00000000">
        <w:rPr>
          <w:sz w:val="24"/>
          <w:szCs w:val="24"/>
          <w:rtl w:val="0"/>
        </w:rPr>
        <w:t xml:space="preserve">University of West England, 1998. </w:t>
      </w:r>
    </w:p>
    <w:p w:rsidR="00000000" w:rsidDel="00000000" w:rsidP="00000000" w:rsidRDefault="00000000" w:rsidRPr="00000000" w14:paraId="00000157">
      <w:pPr>
        <w:spacing w:line="480" w:lineRule="auto"/>
        <w:ind w:left="720" w:hanging="720"/>
        <w:rPr>
          <w:sz w:val="24"/>
          <w:szCs w:val="24"/>
        </w:rPr>
      </w:pPr>
      <w:r w:rsidDel="00000000" w:rsidR="00000000" w:rsidRPr="00000000">
        <w:rPr>
          <w:sz w:val="24"/>
          <w:szCs w:val="24"/>
          <w:rtl w:val="0"/>
        </w:rPr>
        <w:t xml:space="preserve">Salellas i Aguilar, Lluc. </w:t>
      </w:r>
      <w:r w:rsidDel="00000000" w:rsidR="00000000" w:rsidRPr="00000000">
        <w:rPr>
          <w:i w:val="1"/>
          <w:sz w:val="24"/>
          <w:szCs w:val="24"/>
          <w:rtl w:val="0"/>
        </w:rPr>
        <w:t xml:space="preserve">Franco Lives On. The Inner Circle of the Dictatorship who Have Held onto their Privileges under Democracy. </w:t>
      </w:r>
      <w:r w:rsidDel="00000000" w:rsidR="00000000" w:rsidRPr="00000000">
        <w:rPr>
          <w:sz w:val="24"/>
          <w:szCs w:val="24"/>
          <w:rtl w:val="0"/>
        </w:rPr>
        <w:t xml:space="preserve">Saldonar, 2018.</w:t>
      </w:r>
    </w:p>
    <w:p w:rsidR="00000000" w:rsidDel="00000000" w:rsidP="00000000" w:rsidRDefault="00000000" w:rsidRPr="00000000" w14:paraId="00000158">
      <w:pPr>
        <w:spacing w:line="480" w:lineRule="auto"/>
        <w:ind w:left="720" w:hanging="720"/>
        <w:rPr>
          <w:sz w:val="24"/>
          <w:szCs w:val="24"/>
        </w:rPr>
      </w:pPr>
      <w:r w:rsidDel="00000000" w:rsidR="00000000" w:rsidRPr="00000000">
        <w:rPr>
          <w:sz w:val="24"/>
          <w:szCs w:val="24"/>
          <w:rtl w:val="0"/>
        </w:rPr>
        <w:t xml:space="preserve">“Santiago Serra’s Critical Work Removed.” </w:t>
      </w:r>
      <w:r w:rsidDel="00000000" w:rsidR="00000000" w:rsidRPr="00000000">
        <w:rPr>
          <w:i w:val="1"/>
          <w:sz w:val="24"/>
          <w:szCs w:val="24"/>
          <w:rtl w:val="0"/>
        </w:rPr>
        <w:t xml:space="preserve">Kaleidoscope</w:t>
      </w:r>
      <w:r w:rsidDel="00000000" w:rsidR="00000000" w:rsidRPr="00000000">
        <w:rPr>
          <w:sz w:val="24"/>
          <w:szCs w:val="24"/>
          <w:rtl w:val="0"/>
        </w:rPr>
        <w:t xml:space="preserve">. 25 de febrero del 2018. </w:t>
      </w:r>
      <w:hyperlink r:id="rId37">
        <w:r w:rsidDel="00000000" w:rsidR="00000000" w:rsidRPr="00000000">
          <w:rPr>
            <w:color w:val="1155cc"/>
            <w:sz w:val="24"/>
            <w:szCs w:val="24"/>
            <w:u w:val="single"/>
            <w:rtl w:val="0"/>
          </w:rPr>
          <w:t xml:space="preserve">thekaleidoscope.eu/category/politics/</w:t>
        </w:r>
      </w:hyperlink>
      <w:r w:rsidDel="00000000" w:rsidR="00000000" w:rsidRPr="00000000">
        <w:rPr>
          <w:sz w:val="24"/>
          <w:szCs w:val="24"/>
          <w:rtl w:val="0"/>
        </w:rPr>
        <w:t xml:space="preserve">. Consultado el 21 de marzo de 2019.</w:t>
      </w:r>
    </w:p>
    <w:p w:rsidR="00000000" w:rsidDel="00000000" w:rsidP="00000000" w:rsidRDefault="00000000" w:rsidRPr="00000000" w14:paraId="00000159">
      <w:pPr>
        <w:spacing w:line="480" w:lineRule="auto"/>
        <w:ind w:left="720" w:hanging="720"/>
        <w:rPr>
          <w:sz w:val="24"/>
          <w:szCs w:val="24"/>
        </w:rPr>
      </w:pPr>
      <w:r w:rsidDel="00000000" w:rsidR="00000000" w:rsidRPr="00000000">
        <w:rPr>
          <w:sz w:val="24"/>
          <w:szCs w:val="24"/>
          <w:rtl w:val="0"/>
        </w:rPr>
        <w:t xml:space="preserve">Sesé, Teresa. “Una Colección Contra la Censura.” </w:t>
      </w:r>
      <w:r w:rsidDel="00000000" w:rsidR="00000000" w:rsidRPr="00000000">
        <w:rPr>
          <w:i w:val="1"/>
          <w:sz w:val="24"/>
          <w:szCs w:val="24"/>
          <w:rtl w:val="0"/>
        </w:rPr>
        <w:t xml:space="preserve">La Vanguardia</w:t>
      </w:r>
      <w:r w:rsidDel="00000000" w:rsidR="00000000" w:rsidRPr="00000000">
        <w:rPr>
          <w:sz w:val="24"/>
          <w:szCs w:val="24"/>
          <w:rtl w:val="0"/>
        </w:rPr>
        <w:t xml:space="preserve">. 5 de febrero del 2019. </w:t>
      </w:r>
      <w:hyperlink r:id="rId38">
        <w:r w:rsidDel="00000000" w:rsidR="00000000" w:rsidRPr="00000000">
          <w:rPr>
            <w:color w:val="1155cc"/>
            <w:sz w:val="24"/>
            <w:szCs w:val="24"/>
            <w:u w:val="single"/>
            <w:rtl w:val="0"/>
          </w:rPr>
          <w:t xml:space="preserve">lavanguardia.com/cultura/20190205/46214541719/coleccion-arte-censura-tatxo-benet-presos-politicos-arco-sierra.html</w:t>
        </w:r>
      </w:hyperlink>
      <w:r w:rsidDel="00000000" w:rsidR="00000000" w:rsidRPr="00000000">
        <w:rPr>
          <w:sz w:val="24"/>
          <w:szCs w:val="24"/>
          <w:rtl w:val="0"/>
        </w:rPr>
        <w:t xml:space="preserve">. Consultado el 2 de abril del 2019.</w:t>
      </w:r>
    </w:p>
    <w:p w:rsidR="00000000" w:rsidDel="00000000" w:rsidP="00000000" w:rsidRDefault="00000000" w:rsidRPr="00000000" w14:paraId="0000015A">
      <w:pPr>
        <w:spacing w:line="480" w:lineRule="auto"/>
        <w:ind w:left="720"/>
        <w:rPr>
          <w:sz w:val="24"/>
          <w:szCs w:val="24"/>
        </w:rPr>
      </w:pPr>
      <w:r w:rsidDel="00000000" w:rsidR="00000000" w:rsidRPr="00000000">
        <w:rPr>
          <w:sz w:val="24"/>
          <w:szCs w:val="24"/>
          <w:rtl w:val="0"/>
        </w:rPr>
        <w:t xml:space="preserve">“Constitución de 1812”. </w:t>
      </w:r>
      <w:r w:rsidDel="00000000" w:rsidR="00000000" w:rsidRPr="00000000">
        <w:rPr>
          <w:i w:val="1"/>
          <w:sz w:val="24"/>
          <w:szCs w:val="24"/>
          <w:rtl w:val="0"/>
        </w:rPr>
        <w:t xml:space="preserve">Congreso de los Diputados.</w:t>
      </w:r>
      <w:r w:rsidDel="00000000" w:rsidR="00000000" w:rsidRPr="00000000">
        <w:rPr>
          <w:sz w:val="24"/>
          <w:szCs w:val="24"/>
          <w:rtl w:val="0"/>
        </w:rPr>
        <w:t xml:space="preserve"> </w:t>
      </w:r>
      <w:hyperlink r:id="rId39">
        <w:r w:rsidDel="00000000" w:rsidR="00000000" w:rsidRPr="00000000">
          <w:rPr>
            <w:color w:val="1155cc"/>
            <w:sz w:val="24"/>
            <w:szCs w:val="24"/>
            <w:u w:val="single"/>
            <w:rtl w:val="0"/>
          </w:rPr>
          <w:t xml:space="preserve">congreso.es/portal/page/portal/Congreso/Congreso/Hist_Normas/ConstEsp1812_1978/Const1812</w:t>
        </w:r>
      </w:hyperlink>
      <w:r w:rsidDel="00000000" w:rsidR="00000000" w:rsidRPr="00000000">
        <w:rPr>
          <w:sz w:val="24"/>
          <w:szCs w:val="24"/>
          <w:rtl w:val="0"/>
        </w:rPr>
        <w:t xml:space="preserve">. Consultado el 20 de enero del 2019.</w:t>
      </w:r>
    </w:p>
    <w:p w:rsidR="00000000" w:rsidDel="00000000" w:rsidP="00000000" w:rsidRDefault="00000000" w:rsidRPr="00000000" w14:paraId="0000015B">
      <w:pPr>
        <w:spacing w:line="480" w:lineRule="auto"/>
        <w:ind w:left="720"/>
        <w:rPr>
          <w:sz w:val="24"/>
          <w:szCs w:val="24"/>
        </w:rPr>
      </w:pPr>
      <w:r w:rsidDel="00000000" w:rsidR="00000000" w:rsidRPr="00000000">
        <w:rPr>
          <w:sz w:val="24"/>
          <w:szCs w:val="24"/>
          <w:rtl w:val="0"/>
        </w:rPr>
        <w:t xml:space="preserve">“Spain: Censorship under Franco still looms over the arts.” </w:t>
      </w:r>
      <w:r w:rsidDel="00000000" w:rsidR="00000000" w:rsidRPr="00000000">
        <w:rPr>
          <w:i w:val="1"/>
          <w:sz w:val="24"/>
          <w:szCs w:val="24"/>
          <w:rtl w:val="0"/>
        </w:rPr>
        <w:t xml:space="preserve">Freemuse</w:t>
      </w:r>
      <w:r w:rsidDel="00000000" w:rsidR="00000000" w:rsidRPr="00000000">
        <w:rPr>
          <w:sz w:val="24"/>
          <w:szCs w:val="24"/>
          <w:rtl w:val="0"/>
        </w:rPr>
        <w:t xml:space="preserve">. 2017. </w:t>
      </w:r>
      <w:hyperlink r:id="rId40">
        <w:r w:rsidDel="00000000" w:rsidR="00000000" w:rsidRPr="00000000">
          <w:rPr>
            <w:color w:val="1155cc"/>
            <w:sz w:val="24"/>
            <w:szCs w:val="24"/>
            <w:u w:val="single"/>
            <w:rtl w:val="0"/>
          </w:rPr>
          <w:t xml:space="preserve">freemuse.org/news/spain-censorship-franco-still-looms-over-arts/</w:t>
        </w:r>
      </w:hyperlink>
      <w:r w:rsidDel="00000000" w:rsidR="00000000" w:rsidRPr="00000000">
        <w:rPr>
          <w:sz w:val="24"/>
          <w:szCs w:val="24"/>
          <w:rtl w:val="0"/>
        </w:rPr>
        <w:t xml:space="preserve">. Consultado el 21 de marzo de 2019.</w:t>
      </w:r>
    </w:p>
    <w:p w:rsidR="00000000" w:rsidDel="00000000" w:rsidP="00000000" w:rsidRDefault="00000000" w:rsidRPr="00000000" w14:paraId="0000015C">
      <w:pPr>
        <w:spacing w:line="480" w:lineRule="auto"/>
        <w:ind w:left="720"/>
        <w:rPr>
          <w:sz w:val="24"/>
          <w:szCs w:val="24"/>
        </w:rPr>
      </w:pPr>
      <w:r w:rsidDel="00000000" w:rsidR="00000000" w:rsidRPr="00000000">
        <w:rPr>
          <w:sz w:val="24"/>
          <w:szCs w:val="24"/>
          <w:rtl w:val="0"/>
        </w:rPr>
        <w:t xml:space="preserve">“Spain’s Ominous Gag Law.” </w:t>
      </w:r>
      <w:r w:rsidDel="00000000" w:rsidR="00000000" w:rsidRPr="00000000">
        <w:rPr>
          <w:i w:val="1"/>
          <w:sz w:val="24"/>
          <w:szCs w:val="24"/>
          <w:rtl w:val="0"/>
        </w:rPr>
        <w:t xml:space="preserve">The New York Times</w:t>
      </w:r>
      <w:r w:rsidDel="00000000" w:rsidR="00000000" w:rsidRPr="00000000">
        <w:rPr>
          <w:sz w:val="24"/>
          <w:szCs w:val="24"/>
          <w:rtl w:val="0"/>
        </w:rPr>
        <w:t xml:space="preserve">. 22 de abril del 2015. </w:t>
      </w:r>
      <w:hyperlink r:id="rId41">
        <w:r w:rsidDel="00000000" w:rsidR="00000000" w:rsidRPr="00000000">
          <w:rPr>
            <w:color w:val="1155cc"/>
            <w:sz w:val="24"/>
            <w:szCs w:val="24"/>
            <w:u w:val="single"/>
            <w:rtl w:val="0"/>
          </w:rPr>
          <w:t xml:space="preserve">nytimes.com/2015/04/23/opinion/spains-ominous-gag-law.html</w:t>
        </w:r>
      </w:hyperlink>
      <w:r w:rsidDel="00000000" w:rsidR="00000000" w:rsidRPr="00000000">
        <w:rPr>
          <w:sz w:val="24"/>
          <w:szCs w:val="24"/>
          <w:rtl w:val="0"/>
        </w:rPr>
        <w:t xml:space="preserve">. Consultado el 15 de noviembre del 2018.</w:t>
      </w:r>
    </w:p>
    <w:p w:rsidR="00000000" w:rsidDel="00000000" w:rsidP="00000000" w:rsidRDefault="00000000" w:rsidRPr="00000000" w14:paraId="0000015D">
      <w:pPr>
        <w:spacing w:line="480" w:lineRule="auto"/>
        <w:ind w:left="720"/>
        <w:rPr>
          <w:sz w:val="24"/>
          <w:szCs w:val="24"/>
        </w:rPr>
      </w:pPr>
      <w:r w:rsidDel="00000000" w:rsidR="00000000" w:rsidRPr="00000000">
        <w:rPr>
          <w:sz w:val="24"/>
          <w:szCs w:val="24"/>
          <w:rtl w:val="0"/>
        </w:rPr>
        <w:t xml:space="preserve">Travieso, Jesús</w:t>
      </w:r>
      <w:r w:rsidDel="00000000" w:rsidR="00000000" w:rsidRPr="00000000">
        <w:rPr>
          <w:sz w:val="24"/>
          <w:szCs w:val="24"/>
          <w:rtl w:val="0"/>
        </w:rPr>
        <w:t xml:space="preserve">. “Condenados por sus letras: los casos contra La Insurgencia, Valtonyc y Pablo Hansel.” </w:t>
      </w:r>
      <w:r w:rsidDel="00000000" w:rsidR="00000000" w:rsidRPr="00000000">
        <w:rPr>
          <w:i w:val="1"/>
          <w:sz w:val="24"/>
          <w:szCs w:val="24"/>
          <w:rtl w:val="0"/>
        </w:rPr>
        <w:t xml:space="preserve">Eldiario.es</w:t>
      </w:r>
      <w:r w:rsidDel="00000000" w:rsidR="00000000" w:rsidRPr="00000000">
        <w:rPr>
          <w:sz w:val="24"/>
          <w:szCs w:val="24"/>
          <w:rtl w:val="0"/>
        </w:rPr>
        <w:t xml:space="preserve">. 20 de febrero del 2018. </w:t>
      </w:r>
      <w:hyperlink r:id="rId42">
        <w:r w:rsidDel="00000000" w:rsidR="00000000" w:rsidRPr="00000000">
          <w:rPr>
            <w:color w:val="1155cc"/>
            <w:sz w:val="24"/>
            <w:szCs w:val="24"/>
            <w:u w:val="single"/>
            <w:rtl w:val="0"/>
          </w:rPr>
          <w:t xml:space="preserve">eldiario.es/politica/Condenados-Insurgencia-Valtonyc-Pablo-Hasel_0_742276624.html</w:t>
        </w:r>
      </w:hyperlink>
      <w:r w:rsidDel="00000000" w:rsidR="00000000" w:rsidRPr="00000000">
        <w:rPr>
          <w:sz w:val="24"/>
          <w:szCs w:val="24"/>
          <w:rtl w:val="0"/>
        </w:rPr>
        <w:t xml:space="preserve">. Consultado el 7 de enero del 2019.</w:t>
      </w:r>
    </w:p>
    <w:p w:rsidR="00000000" w:rsidDel="00000000" w:rsidP="00000000" w:rsidRDefault="00000000" w:rsidRPr="00000000" w14:paraId="0000015E">
      <w:pPr>
        <w:spacing w:line="480" w:lineRule="auto"/>
        <w:ind w:left="720"/>
        <w:rPr>
          <w:sz w:val="24"/>
          <w:szCs w:val="24"/>
        </w:rPr>
      </w:pPr>
      <w:r w:rsidDel="00000000" w:rsidR="00000000" w:rsidRPr="00000000">
        <w:rPr>
          <w:sz w:val="24"/>
          <w:szCs w:val="24"/>
          <w:rtl w:val="0"/>
        </w:rPr>
        <w:t xml:space="preserve">“Un juzgado investigará a Willy Toledo por insultar a Dios y a la Virgen María.” </w:t>
      </w:r>
      <w:r w:rsidDel="00000000" w:rsidR="00000000" w:rsidRPr="00000000">
        <w:rPr>
          <w:i w:val="1"/>
          <w:sz w:val="24"/>
          <w:szCs w:val="24"/>
          <w:rtl w:val="0"/>
        </w:rPr>
        <w:t xml:space="preserve">El País</w:t>
      </w:r>
      <w:r w:rsidDel="00000000" w:rsidR="00000000" w:rsidRPr="00000000">
        <w:rPr>
          <w:sz w:val="24"/>
          <w:szCs w:val="24"/>
          <w:rtl w:val="0"/>
        </w:rPr>
        <w:t xml:space="preserve">. 2018. </w:t>
      </w:r>
      <w:hyperlink r:id="rId43">
        <w:r w:rsidDel="00000000" w:rsidR="00000000" w:rsidRPr="00000000">
          <w:rPr>
            <w:color w:val="1155cc"/>
            <w:sz w:val="24"/>
            <w:szCs w:val="24"/>
            <w:u w:val="single"/>
            <w:rtl w:val="0"/>
          </w:rPr>
          <w:t xml:space="preserve">elpais.com/politica/2018/03/16/actualidad/1521200360_982436.html</w:t>
        </w:r>
      </w:hyperlink>
      <w:r w:rsidDel="00000000" w:rsidR="00000000" w:rsidRPr="00000000">
        <w:rPr>
          <w:sz w:val="24"/>
          <w:szCs w:val="24"/>
          <w:rtl w:val="0"/>
        </w:rPr>
        <w:t xml:space="preserve">. Consultado el 18 de noviembre de 2018.</w:t>
      </w:r>
    </w:p>
    <w:p w:rsidR="00000000" w:rsidDel="00000000" w:rsidP="00000000" w:rsidRDefault="00000000" w:rsidRPr="00000000" w14:paraId="0000015F">
      <w:pPr>
        <w:spacing w:line="480" w:lineRule="auto"/>
        <w:ind w:left="720" w:hanging="720"/>
        <w:rPr>
          <w:sz w:val="24"/>
          <w:szCs w:val="24"/>
        </w:rPr>
      </w:pPr>
      <w:r w:rsidDel="00000000" w:rsidR="00000000" w:rsidRPr="00000000">
        <w:rPr>
          <w:sz w:val="24"/>
          <w:szCs w:val="24"/>
          <w:rtl w:val="0"/>
        </w:rPr>
        <w:t xml:space="preserve">Viestenz, William. </w:t>
      </w:r>
      <w:r w:rsidDel="00000000" w:rsidR="00000000" w:rsidRPr="00000000">
        <w:rPr>
          <w:i w:val="1"/>
          <w:sz w:val="24"/>
          <w:szCs w:val="24"/>
          <w:rtl w:val="0"/>
        </w:rPr>
        <w:t xml:space="preserve">By the Grace of God: Francoist Spain and the Sacred Roots of Political Imagination. </w:t>
      </w:r>
      <w:r w:rsidDel="00000000" w:rsidR="00000000" w:rsidRPr="00000000">
        <w:rPr>
          <w:sz w:val="24"/>
          <w:szCs w:val="24"/>
          <w:rtl w:val="0"/>
        </w:rPr>
        <w:t xml:space="preserve">University of Toronto Press, 2014.</w:t>
      </w:r>
    </w:p>
    <w:p w:rsidR="00000000" w:rsidDel="00000000" w:rsidP="00000000" w:rsidRDefault="00000000" w:rsidRPr="00000000" w14:paraId="00000160">
      <w:pPr>
        <w:spacing w:line="480" w:lineRule="auto"/>
        <w:ind w:left="720" w:hanging="720"/>
        <w:rPr>
          <w:sz w:val="24"/>
          <w:szCs w:val="24"/>
        </w:rPr>
      </w:pPr>
      <w:r w:rsidDel="00000000" w:rsidR="00000000" w:rsidRPr="00000000">
        <w:rPr>
          <w:sz w:val="24"/>
          <w:szCs w:val="24"/>
          <w:rtl w:val="0"/>
        </w:rPr>
        <w:t xml:space="preserve">“5 acciones que se castigaran en España con la nueva Ley Mordaza.” </w:t>
      </w:r>
      <w:r w:rsidDel="00000000" w:rsidR="00000000" w:rsidRPr="00000000">
        <w:rPr>
          <w:i w:val="1"/>
          <w:sz w:val="24"/>
          <w:szCs w:val="24"/>
          <w:rtl w:val="0"/>
        </w:rPr>
        <w:t xml:space="preserve">BBC Mundo</w:t>
      </w:r>
      <w:r w:rsidDel="00000000" w:rsidR="00000000" w:rsidRPr="00000000">
        <w:rPr>
          <w:sz w:val="24"/>
          <w:szCs w:val="24"/>
          <w:rtl w:val="0"/>
        </w:rPr>
        <w:t xml:space="preserve">. 1 de julio del 2015. </w:t>
      </w:r>
      <w:hyperlink r:id="rId44">
        <w:r w:rsidDel="00000000" w:rsidR="00000000" w:rsidRPr="00000000">
          <w:rPr>
            <w:color w:val="1155cc"/>
            <w:sz w:val="24"/>
            <w:szCs w:val="24"/>
            <w:u w:val="single"/>
            <w:rtl w:val="0"/>
          </w:rPr>
          <w:t xml:space="preserve">bbc.com/mundo/noticias/2015/07/150701_espana_que_implica_la_ley_mordaza</w:t>
        </w:r>
      </w:hyperlink>
      <w:r w:rsidDel="00000000" w:rsidR="00000000" w:rsidRPr="00000000">
        <w:rPr>
          <w:sz w:val="24"/>
          <w:szCs w:val="24"/>
          <w:rtl w:val="0"/>
        </w:rPr>
        <w:t xml:space="preserve">. Consultado el 15 de noviembre del 2018.</w:t>
      </w:r>
    </w:p>
    <w:p w:rsidR="00000000" w:rsidDel="00000000" w:rsidP="00000000" w:rsidRDefault="00000000" w:rsidRPr="00000000" w14:paraId="00000161">
      <w:pPr>
        <w:rPr>
          <w:sz w:val="20"/>
          <w:szCs w:val="20"/>
        </w:rPr>
      </w:pPr>
      <w:r w:rsidDel="00000000" w:rsidR="00000000" w:rsidRPr="00000000">
        <w:rPr>
          <w:rtl w:val="0"/>
        </w:rPr>
      </w:r>
    </w:p>
    <w:p w:rsidR="00000000" w:rsidDel="00000000" w:rsidP="00000000" w:rsidRDefault="00000000" w:rsidRPr="00000000" w14:paraId="00000162">
      <w:pPr>
        <w:rPr>
          <w:sz w:val="20"/>
          <w:szCs w:val="20"/>
        </w:rPr>
      </w:pPr>
      <w:r w:rsidDel="00000000" w:rsidR="00000000" w:rsidRPr="00000000">
        <w:rPr>
          <w:rtl w:val="0"/>
        </w:rPr>
      </w:r>
    </w:p>
    <w:p w:rsidR="00000000" w:rsidDel="00000000" w:rsidP="00000000" w:rsidRDefault="00000000" w:rsidRPr="00000000" w14:paraId="00000163">
      <w:pPr>
        <w:rPr>
          <w:sz w:val="20"/>
          <w:szCs w:val="20"/>
        </w:rPr>
      </w:pPr>
      <w:r w:rsidDel="00000000" w:rsidR="00000000" w:rsidRPr="00000000">
        <w:rPr>
          <w:rtl w:val="0"/>
        </w:rPr>
      </w:r>
    </w:p>
    <w:p w:rsidR="00000000" w:rsidDel="00000000" w:rsidP="00000000" w:rsidRDefault="00000000" w:rsidRPr="00000000" w14:paraId="00000164">
      <w:pPr>
        <w:spacing w:line="480" w:lineRule="auto"/>
        <w:ind w:left="720" w:hanging="720"/>
        <w:rPr>
          <w:sz w:val="24"/>
          <w:szCs w:val="24"/>
        </w:rPr>
      </w:pPr>
      <w:r w:rsidDel="00000000" w:rsidR="00000000" w:rsidRPr="00000000">
        <w:rPr>
          <w:rtl w:val="0"/>
        </w:rPr>
      </w:r>
    </w:p>
    <w:p w:rsidR="00000000" w:rsidDel="00000000" w:rsidP="00000000" w:rsidRDefault="00000000" w:rsidRPr="00000000" w14:paraId="00000165">
      <w:pPr>
        <w:spacing w:line="480" w:lineRule="auto"/>
        <w:ind w:left="720" w:hanging="720"/>
        <w:rPr>
          <w:sz w:val="24"/>
          <w:szCs w:val="24"/>
        </w:rPr>
      </w:pPr>
      <w:r w:rsidDel="00000000" w:rsidR="00000000" w:rsidRPr="00000000">
        <w:rPr>
          <w:rtl w:val="0"/>
        </w:rPr>
      </w:r>
    </w:p>
    <w:p w:rsidR="00000000" w:rsidDel="00000000" w:rsidP="00000000" w:rsidRDefault="00000000" w:rsidRPr="00000000" w14:paraId="00000166">
      <w:pPr>
        <w:spacing w:line="480" w:lineRule="auto"/>
        <w:ind w:left="0" w:firstLine="0"/>
        <w:rPr>
          <w:sz w:val="24"/>
          <w:szCs w:val="24"/>
        </w:rPr>
      </w:pPr>
      <w:r w:rsidDel="00000000" w:rsidR="00000000" w:rsidRPr="00000000">
        <w:rPr>
          <w:rtl w:val="0"/>
        </w:rPr>
      </w:r>
    </w:p>
    <w:sectPr>
      <w:headerReference r:id="rId45" w:type="default"/>
      <w:headerReference r:id="rId46" w:type="first"/>
      <w:footerReference r:id="rId47" w:type="default"/>
      <w:footerReference r:id="rId48" w:type="first"/>
      <w:pgSz w:h="15840" w:w="12240"/>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eorgia"/>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D">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7C">
    <w:pPr>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17">
    <w:p w:rsidR="00000000" w:rsidDel="00000000" w:rsidP="00000000" w:rsidRDefault="00000000" w:rsidRPr="00000000" w14:paraId="00000167">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La Revolución cubana fue una revuelta en Cuba que derrocó al gobierno de Fulgencio Batista en 1959.  El líder de la revolución, Fidel Castro, gobernó Cuba desde 1959 hasta 2008.</w:t>
      </w:r>
      <w:r w:rsidDel="00000000" w:rsidR="00000000" w:rsidRPr="00000000">
        <w:rPr>
          <w:rtl w:val="0"/>
        </w:rPr>
      </w:r>
    </w:p>
  </w:footnote>
  <w:footnote w:id="19">
    <w:p w:rsidR="00000000" w:rsidDel="00000000" w:rsidP="00000000" w:rsidRDefault="00000000" w:rsidRPr="00000000" w14:paraId="00000169">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rtl w:val="0"/>
        </w:rPr>
        <w:t xml:space="preserve">El artículo 525 dice “Incurrirán en la pena de multa de ocho a doce meses los que, para ofender los sentimientos de los miembros de una confesión religiosa, hagan públicamente, de palabra, por escrito o mediante cualquier tipo de documento, escarnio de sus dogmas, creencias, ritos o ceremonias, o vejen, también públicamente, a quienes los profesan o practican.”</w:t>
      </w:r>
      <w:r w:rsidDel="00000000" w:rsidR="00000000" w:rsidRPr="00000000">
        <w:rPr>
          <w:rtl w:val="0"/>
        </w:rPr>
      </w:r>
    </w:p>
    <w:p w:rsidR="00000000" w:rsidDel="00000000" w:rsidP="00000000" w:rsidRDefault="00000000" w:rsidRPr="00000000" w14:paraId="0000016A">
      <w:pPr>
        <w:spacing w:line="276" w:lineRule="auto"/>
        <w:rPr>
          <w:sz w:val="20"/>
          <w:szCs w:val="20"/>
        </w:rPr>
      </w:pPr>
      <w:r w:rsidDel="00000000" w:rsidR="00000000" w:rsidRPr="00000000">
        <w:rPr>
          <w:rtl w:val="0"/>
        </w:rPr>
      </w:r>
    </w:p>
  </w:footnote>
  <w:footnote w:id="9">
    <w:p w:rsidR="00000000" w:rsidDel="00000000" w:rsidP="00000000" w:rsidRDefault="00000000" w:rsidRPr="00000000" w14:paraId="0000016B">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Alfonso XIII fue rey de España desde 1886 hasta la proclamación de la Segunda República en 1931. Su madre, María Cristina de Habsburgo-Austria, gobernó en regencia hasta 1902, cuando Alfonso XIII cumplió 16 años y pudo empezar a gobernar.</w:t>
      </w:r>
    </w:p>
  </w:footnote>
  <w:footnote w:id="8">
    <w:p w:rsidR="00000000" w:rsidDel="00000000" w:rsidP="00000000" w:rsidRDefault="00000000" w:rsidRPr="00000000" w14:paraId="0000016E">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En la historia de Chile, el ruido de sables fue un incidente que tuvo lugar en 1924, cuando un grupo de jóvenes oficiales militares protestaron haciendo sonar las fundas de sus sables contra el piso. El término ahora se refiere a cualquier indicación de agresividad militar o ejercicios militares estratégicamente cronometrados.</w:t>
      </w:r>
      <w:r w:rsidDel="00000000" w:rsidR="00000000" w:rsidRPr="00000000">
        <w:rPr>
          <w:rtl w:val="0"/>
        </w:rPr>
      </w:r>
    </w:p>
  </w:footnote>
  <w:footnote w:id="7">
    <w:p w:rsidR="00000000" w:rsidDel="00000000" w:rsidP="00000000" w:rsidRDefault="00000000" w:rsidRPr="00000000" w14:paraId="0000016F">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El Partido Comunista Español fue ilegalizado y perseguido cuando Franco ganó la Guerra Civil Española. Tras la muerte del dictador, el partido fue legalizado el 9 de abril de 1977 gracias a la Ley para la Reforma Política impulsada por Suárez y su gobierno. Esta Ley permitió que el PCE formase parte de las figuras que gestionaron la Transición. </w:t>
      </w:r>
    </w:p>
  </w:footnote>
  <w:footnote w:id="10">
    <w:p w:rsidR="00000000" w:rsidDel="00000000" w:rsidP="00000000" w:rsidRDefault="00000000" w:rsidRPr="00000000" w14:paraId="00000170">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El rey Juan Carlos I abdicó a favor de su hijo, Felipe VI, el 4 de junio de 2014, después de una serie de escándalos. El más destacado implicó a su hija, la infanta Cristina, y a su marido, Iñaki de Urdangarín, que fueron juzgados por corrupción y malversación de fondos públicos. </w:t>
      </w:r>
    </w:p>
  </w:footnote>
  <w:footnote w:id="12">
    <w:p w:rsidR="00000000" w:rsidDel="00000000" w:rsidP="00000000" w:rsidRDefault="00000000" w:rsidRPr="00000000" w14:paraId="00000171">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Según el diccionari de la Real Academia Española, una mordaza es un “</w:t>
      </w:r>
      <w:r w:rsidDel="00000000" w:rsidR="00000000" w:rsidRPr="00000000">
        <w:rPr>
          <w:sz w:val="20"/>
          <w:szCs w:val="20"/>
          <w:highlight w:val="white"/>
          <w:rtl w:val="0"/>
        </w:rPr>
        <w:t xml:space="preserve">Instrumento que se pone en la boca para impedir el hablar.”</w:t>
      </w:r>
      <w:r w:rsidDel="00000000" w:rsidR="00000000" w:rsidRPr="00000000">
        <w:rPr>
          <w:rtl w:val="0"/>
        </w:rPr>
      </w:r>
    </w:p>
  </w:footnote>
  <w:footnote w:id="15">
    <w:p w:rsidR="00000000" w:rsidDel="00000000" w:rsidP="00000000" w:rsidRDefault="00000000" w:rsidRPr="00000000" w14:paraId="00000172">
      <w:pPr>
        <w:spacing w:line="276" w:lineRule="auto"/>
        <w:rPr>
          <w:i w:val="1"/>
          <w:sz w:val="20"/>
          <w:szCs w:val="20"/>
        </w:rPr>
      </w:pPr>
      <w:r w:rsidDel="00000000" w:rsidR="00000000" w:rsidRPr="00000000">
        <w:rPr>
          <w:rStyle w:val="FootnoteReference"/>
          <w:vertAlign w:val="superscript"/>
        </w:rPr>
        <w:footnoteRef/>
      </w:r>
      <w:r w:rsidDel="00000000" w:rsidR="00000000" w:rsidRPr="00000000">
        <w:rPr>
          <w:sz w:val="20"/>
          <w:szCs w:val="20"/>
          <w:highlight w:val="white"/>
          <w:rtl w:val="0"/>
        </w:rPr>
        <w:t xml:space="preserve">En 1999 fue ganador del premio para el mejor interpretacion de reparto de televisión por su película </w:t>
      </w:r>
      <w:r w:rsidDel="00000000" w:rsidR="00000000" w:rsidRPr="00000000">
        <w:rPr>
          <w:i w:val="1"/>
          <w:sz w:val="20"/>
          <w:szCs w:val="20"/>
          <w:highlight w:val="white"/>
          <w:rtl w:val="0"/>
        </w:rPr>
        <w:t xml:space="preserve">7 Vidas</w:t>
      </w:r>
      <w:r w:rsidDel="00000000" w:rsidR="00000000" w:rsidRPr="00000000">
        <w:rPr>
          <w:sz w:val="20"/>
          <w:szCs w:val="20"/>
          <w:highlight w:val="white"/>
          <w:rtl w:val="0"/>
        </w:rPr>
        <w:t xml:space="preserve">. </w:t>
      </w:r>
      <w:r w:rsidDel="00000000" w:rsidR="00000000" w:rsidRPr="00000000">
        <w:rPr>
          <w:sz w:val="20"/>
          <w:szCs w:val="20"/>
          <w:rtl w:val="0"/>
        </w:rPr>
        <w:t xml:space="preserve"> </w:t>
      </w:r>
      <w:r w:rsidDel="00000000" w:rsidR="00000000" w:rsidRPr="00000000">
        <w:rPr>
          <w:sz w:val="20"/>
          <w:szCs w:val="20"/>
          <w:rtl w:val="0"/>
        </w:rPr>
        <w:t xml:space="preserve">En el año 2002 fue nominado al Goya como mejor actor revelación por </w:t>
      </w:r>
      <w:r w:rsidDel="00000000" w:rsidR="00000000" w:rsidRPr="00000000">
        <w:rPr>
          <w:i w:val="1"/>
          <w:sz w:val="20"/>
          <w:szCs w:val="20"/>
          <w:rtl w:val="0"/>
        </w:rPr>
        <w:t xml:space="preserve">El otro lado de la cama </w:t>
      </w:r>
      <w:r w:rsidDel="00000000" w:rsidR="00000000" w:rsidRPr="00000000">
        <w:rPr>
          <w:sz w:val="20"/>
          <w:szCs w:val="20"/>
          <w:rtl w:val="0"/>
        </w:rPr>
        <w:t xml:space="preserve">(2002, Emilio Martínez-Lázaro) y en</w:t>
      </w:r>
      <w:r w:rsidDel="00000000" w:rsidR="00000000" w:rsidRPr="00000000">
        <w:rPr>
          <w:sz w:val="20"/>
          <w:szCs w:val="20"/>
          <w:rtl w:val="0"/>
        </w:rPr>
        <w:t xml:space="preserve"> 2004 a la mejor actuación masculina como protagonista por </w:t>
      </w:r>
      <w:r w:rsidDel="00000000" w:rsidR="00000000" w:rsidRPr="00000000">
        <w:rPr>
          <w:i w:val="1"/>
          <w:sz w:val="20"/>
          <w:szCs w:val="20"/>
          <w:rtl w:val="0"/>
        </w:rPr>
        <w:t xml:space="preserve">Crimen Ferpecto </w:t>
      </w:r>
      <w:r w:rsidDel="00000000" w:rsidR="00000000" w:rsidRPr="00000000">
        <w:rPr>
          <w:sz w:val="20"/>
          <w:szCs w:val="20"/>
          <w:rtl w:val="0"/>
        </w:rPr>
        <w:t xml:space="preserve">(2004, Alex de la Iglesia).  En 1999 ganó el premio al mejor actor de reparto de la Unión de Actores de España por</w:t>
      </w:r>
      <w:r w:rsidDel="00000000" w:rsidR="00000000" w:rsidRPr="00000000">
        <w:rPr>
          <w:i w:val="1"/>
          <w:sz w:val="20"/>
          <w:szCs w:val="20"/>
          <w:rtl w:val="0"/>
        </w:rPr>
        <w:t xml:space="preserve"> </w:t>
      </w:r>
      <w:r w:rsidDel="00000000" w:rsidR="00000000" w:rsidRPr="00000000">
        <w:rPr>
          <w:sz w:val="20"/>
          <w:szCs w:val="20"/>
          <w:rtl w:val="0"/>
        </w:rPr>
        <w:t xml:space="preserve">la serie televisiva </w:t>
      </w:r>
      <w:r w:rsidDel="00000000" w:rsidR="00000000" w:rsidRPr="00000000">
        <w:rPr>
          <w:i w:val="1"/>
          <w:sz w:val="20"/>
          <w:szCs w:val="20"/>
          <w:rtl w:val="0"/>
        </w:rPr>
        <w:t xml:space="preserve">Siete vidas.</w:t>
      </w:r>
      <w:r w:rsidDel="00000000" w:rsidR="00000000" w:rsidRPr="00000000">
        <w:rPr>
          <w:sz w:val="20"/>
          <w:szCs w:val="20"/>
          <w:highlight w:val="white"/>
          <w:rtl w:val="0"/>
        </w:rPr>
        <w:t xml:space="preserve"> En 2010 ganó el la categoría de mejor interpretación masculina por su película </w:t>
      </w:r>
      <w:r w:rsidDel="00000000" w:rsidR="00000000" w:rsidRPr="00000000">
        <w:rPr>
          <w:i w:val="1"/>
          <w:sz w:val="20"/>
          <w:szCs w:val="20"/>
          <w:highlight w:val="white"/>
          <w:rtl w:val="0"/>
        </w:rPr>
        <w:t xml:space="preserve">After</w:t>
      </w:r>
      <w:r w:rsidDel="00000000" w:rsidR="00000000" w:rsidRPr="00000000">
        <w:rPr>
          <w:sz w:val="20"/>
          <w:szCs w:val="20"/>
          <w:highlight w:val="white"/>
          <w:rtl w:val="0"/>
        </w:rPr>
        <w:t xml:space="preserve">. </w:t>
      </w:r>
      <w:r w:rsidDel="00000000" w:rsidR="00000000" w:rsidRPr="00000000">
        <w:rPr>
          <w:rtl w:val="0"/>
        </w:rPr>
      </w:r>
    </w:p>
  </w:footnote>
  <w:footnote w:id="16">
    <w:p w:rsidR="00000000" w:rsidDel="00000000" w:rsidP="00000000" w:rsidRDefault="00000000" w:rsidRPr="00000000" w14:paraId="00000173">
      <w:pPr>
        <w:spacing w:line="276" w:lineRule="auto"/>
        <w:rPr>
          <w:sz w:val="20"/>
          <w:szCs w:val="20"/>
          <w:highlight w:val="white"/>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sz w:val="20"/>
          <w:szCs w:val="20"/>
          <w:highlight w:val="white"/>
          <w:rtl w:val="0"/>
        </w:rPr>
        <w:t xml:space="preserve">"A mí me han prohibido trabajar en este país, directamente. Lo mío no es una cuestión personal, no hay nada realmente contra mí. Te resultará difícil encontrar a alguien en el mundo del cine que te hable mal de mí como persona y como profesional, pero necesitaban un chivo expiatorio. Era algo como: 'Cuidado con lo que hacéis y decís los actores y las actrices, porque os puede pasar lo que le está pasando a Willy Toledo’” (Navarro, 2018) </w:t>
      </w:r>
    </w:p>
  </w:footnote>
  <w:footnote w:id="18">
    <w:p w:rsidR="00000000" w:rsidDel="00000000" w:rsidP="00000000" w:rsidRDefault="00000000" w:rsidRPr="00000000" w14:paraId="00000174">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La ideología política de izquierdas asociada al gobierno del ex-presidente venezolano Hugo Chávez se conoce como chavismo, e incorpora el socialismo, el populismo de izquierda, el patriotismo, el internacionalismo, el retorica populista, entre muchos otros elementos.</w:t>
      </w:r>
    </w:p>
    <w:p w:rsidR="00000000" w:rsidDel="00000000" w:rsidP="00000000" w:rsidRDefault="00000000" w:rsidRPr="00000000" w14:paraId="00000175">
      <w:pPr>
        <w:spacing w:line="276" w:lineRule="auto"/>
        <w:rPr>
          <w:sz w:val="20"/>
          <w:szCs w:val="20"/>
        </w:rPr>
      </w:pPr>
      <w:r w:rsidDel="00000000" w:rsidR="00000000" w:rsidRPr="00000000">
        <w:rPr>
          <w:rtl w:val="0"/>
        </w:rPr>
      </w:r>
    </w:p>
  </w:footnote>
  <w:footnote w:id="20">
    <w:p w:rsidR="00000000" w:rsidDel="00000000" w:rsidP="00000000" w:rsidRDefault="00000000" w:rsidRPr="00000000" w14:paraId="00000176">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Según la Asociación Española de Abogados Cristianos, estas mujeres “</w:t>
      </w:r>
      <w:r w:rsidDel="00000000" w:rsidR="00000000" w:rsidRPr="00000000">
        <w:rPr>
          <w:sz w:val="20"/>
          <w:szCs w:val="20"/>
          <w:rtl w:val="0"/>
        </w:rPr>
        <w:t xml:space="preserve">se burlaron de las tradiciones cristianas, parodiaron sus dogmas e </w:t>
      </w:r>
      <w:r w:rsidDel="00000000" w:rsidR="00000000" w:rsidRPr="00000000">
        <w:rPr>
          <w:sz w:val="20"/>
          <w:szCs w:val="20"/>
          <w:rtl w:val="0"/>
        </w:rPr>
        <w:t xml:space="preserve">hicieron escarnio de la fe de los creyentes. </w:t>
      </w:r>
      <w:r w:rsidDel="00000000" w:rsidR="00000000" w:rsidRPr="00000000">
        <w:rPr>
          <w:sz w:val="20"/>
          <w:szCs w:val="20"/>
          <w:rtl w:val="0"/>
        </w:rPr>
        <w:t xml:space="preserve">Por ello, Abogados Cristianos presentó una querella contra los organizadores de las dos manifestaciones, al entender que estos hechos constituyen un delito de odio y otro contra los sentimientos religiosos.” (Página web de la AEAC. Consultada el 10 de marzo del 2019)</w:t>
      </w:r>
      <w:r w:rsidDel="00000000" w:rsidR="00000000" w:rsidRPr="00000000">
        <w:rPr>
          <w:rtl w:val="0"/>
        </w:rPr>
      </w:r>
    </w:p>
  </w:footnote>
  <w:footnote w:id="21">
    <w:p w:rsidR="00000000" w:rsidDel="00000000" w:rsidP="00000000" w:rsidRDefault="00000000" w:rsidRPr="00000000" w14:paraId="00000177">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Para obtener más información sobre las acusaciones por parte de la AEAC, lea este artículo: telegraph.co.uk/news/2017/04/27/three-spanish-women-face-jail-religious-hate-crime-giant-plastic/</w:t>
      </w:r>
    </w:p>
  </w:footnote>
  <w:footnote w:id="11">
    <w:p w:rsidR="00000000" w:rsidDel="00000000" w:rsidP="00000000" w:rsidRDefault="00000000" w:rsidRPr="00000000" w14:paraId="00000178">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Un buen ejemplo del uso de la censura en las películas lo encontramos en el artículo de Juan Francisco Cerón Gómez “Las paradojas de la censura: “Muerte de un ciclista” (1955), de Juan Antonio Bardem”. Este es un artículo que habla de cómo la obsesión de la censura franquista por eliminar el adulterio de la película de Bardem permite al director presentar una crítica social de la dictadura muy fuerte. </w:t>
      </w:r>
    </w:p>
  </w:footnote>
  <w:footnote w:id="2">
    <w:p w:rsidR="00000000" w:rsidDel="00000000" w:rsidP="00000000" w:rsidRDefault="00000000" w:rsidRPr="00000000" w14:paraId="00000179">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En un primer momento el golpe de estado fracasó, porque los militares no consiguen dominar las ciudades más importantes y, sobretodo, porque el gobierno de la República continúa funcionando. Pero este intento de golpe de estado genera el conflicto básico que lleva a la Guerra Civil Española.</w:t>
      </w:r>
    </w:p>
  </w:footnote>
  <w:footnote w:id="4">
    <w:p w:rsidR="00000000" w:rsidDel="00000000" w:rsidP="00000000" w:rsidRDefault="00000000" w:rsidRPr="00000000" w14:paraId="0000017A">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Para saber más, recomiendo el libro </w:t>
      </w:r>
      <w:r w:rsidDel="00000000" w:rsidR="00000000" w:rsidRPr="00000000">
        <w:rPr>
          <w:i w:val="1"/>
          <w:sz w:val="20"/>
          <w:szCs w:val="20"/>
          <w:rtl w:val="0"/>
        </w:rPr>
        <w:t xml:space="preserve">The Spanish Holocaust</w:t>
      </w:r>
      <w:r w:rsidDel="00000000" w:rsidR="00000000" w:rsidRPr="00000000">
        <w:rPr>
          <w:sz w:val="20"/>
          <w:szCs w:val="20"/>
          <w:rtl w:val="0"/>
        </w:rPr>
        <w:t xml:space="preserve"> de Paul Preston o </w:t>
      </w:r>
      <w:r w:rsidDel="00000000" w:rsidR="00000000" w:rsidRPr="00000000">
        <w:rPr>
          <w:i w:val="1"/>
          <w:sz w:val="20"/>
          <w:szCs w:val="20"/>
          <w:rtl w:val="0"/>
        </w:rPr>
        <w:t xml:space="preserve">A Time of Silence. Civil War and the Culture of Repression in Franco’s Spain, 1936-1945</w:t>
      </w:r>
      <w:r w:rsidDel="00000000" w:rsidR="00000000" w:rsidRPr="00000000">
        <w:rPr>
          <w:sz w:val="20"/>
          <w:szCs w:val="20"/>
          <w:rtl w:val="0"/>
        </w:rPr>
        <w:t xml:space="preserve"> de Michael Richards. </w:t>
      </w:r>
      <w:r w:rsidDel="00000000" w:rsidR="00000000" w:rsidRPr="00000000">
        <w:rPr>
          <w:rtl w:val="0"/>
        </w:rPr>
      </w:r>
    </w:p>
  </w:footnote>
  <w:footnote w:id="14">
    <w:p w:rsidR="00000000" w:rsidDel="00000000" w:rsidP="00000000" w:rsidRDefault="00000000" w:rsidRPr="00000000" w14:paraId="0000017B">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La letra completa de esta canción se puede encontrar aquí: </w:t>
      </w:r>
      <w:hyperlink r:id="rId1">
        <w:r w:rsidDel="00000000" w:rsidR="00000000" w:rsidRPr="00000000">
          <w:rPr>
            <w:color w:val="1155cc"/>
            <w:sz w:val="20"/>
            <w:szCs w:val="20"/>
            <w:u w:val="single"/>
            <w:rtl w:val="0"/>
          </w:rPr>
          <w:t xml:space="preserve">lyricstranslate.com/en/la-tuerka-rap-la-tuerca-rap.html</w:t>
        </w:r>
      </w:hyperlink>
      <w:r w:rsidDel="00000000" w:rsidR="00000000" w:rsidRPr="00000000">
        <w:rPr>
          <w:rtl w:val="0"/>
        </w:rPr>
      </w:r>
    </w:p>
  </w:footnote>
  <w:footnote w:id="3">
    <w:p w:rsidR="00000000" w:rsidDel="00000000" w:rsidP="00000000" w:rsidRDefault="00000000" w:rsidRPr="00000000" w14:paraId="0000017D">
      <w:pPr>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El golpe de Estado de Franco no fue exitoso en un primer momento. Había resistencia de los anarquistas y sindicalistas en Barcelona y Madrid. Los sectores más de izquierdas dentro del mundo republicano tomaron el poder de ciudades como Barcelona.</w:t>
      </w:r>
    </w:p>
  </w:footnote>
  <w:footnote w:id="13">
    <w:p w:rsidR="00000000" w:rsidDel="00000000" w:rsidP="00000000" w:rsidRDefault="00000000" w:rsidRPr="00000000" w14:paraId="0000017E">
      <w:pPr>
        <w:spacing w:line="276"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El artículo 19 de la Declaración Universal de Derechos Humanos dice: "Everyone has the right to freedom of opinion and expression; this right includes freedom to hold opinions without interference and to seek, receive and impart information and ideas through any media and regardless of frontiers."</w:t>
      </w:r>
    </w:p>
  </w:footnote>
  <w:footnote w:id="0">
    <w:p w:rsidR="00000000" w:rsidDel="00000000" w:rsidP="00000000" w:rsidRDefault="00000000" w:rsidRPr="00000000" w14:paraId="0000017F">
      <w:pPr>
        <w:spacing w:line="240" w:lineRule="auto"/>
        <w:rPr>
          <w:color w:val="777777"/>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El libro </w:t>
      </w:r>
      <w:r w:rsidDel="00000000" w:rsidR="00000000" w:rsidRPr="00000000">
        <w:rPr>
          <w:i w:val="1"/>
          <w:sz w:val="20"/>
          <w:szCs w:val="20"/>
          <w:rtl w:val="0"/>
        </w:rPr>
        <w:t xml:space="preserve">The Free Speech Debate</w:t>
      </w:r>
      <w:r w:rsidDel="00000000" w:rsidR="00000000" w:rsidRPr="00000000">
        <w:rPr>
          <w:sz w:val="20"/>
          <w:szCs w:val="20"/>
          <w:rtl w:val="0"/>
        </w:rPr>
        <w:t xml:space="preserve"> de Justin Healey analiza algunos casos de controversia de la libertad de expresión en relación a los crímenes de discriminación racial. </w:t>
      </w:r>
      <w:r w:rsidDel="00000000" w:rsidR="00000000" w:rsidRPr="00000000">
        <w:rPr>
          <w:rtl w:val="0"/>
        </w:rPr>
      </w:r>
    </w:p>
    <w:p w:rsidR="00000000" w:rsidDel="00000000" w:rsidP="00000000" w:rsidRDefault="00000000" w:rsidRPr="00000000" w14:paraId="00000180">
      <w:pPr>
        <w:spacing w:line="240" w:lineRule="auto"/>
        <w:rPr>
          <w:sz w:val="20"/>
          <w:szCs w:val="20"/>
        </w:rPr>
      </w:pPr>
      <w:r w:rsidDel="00000000" w:rsidR="00000000" w:rsidRPr="00000000">
        <w:rPr>
          <w:rtl w:val="0"/>
        </w:rPr>
      </w:r>
    </w:p>
  </w:footnote>
  <w:footnote w:id="1">
    <w:p w:rsidR="00000000" w:rsidDel="00000000" w:rsidP="00000000" w:rsidRDefault="00000000" w:rsidRPr="00000000" w14:paraId="00000181">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La historia de España tiene sus raíces en la Edad Media. A principios del siglo XVI, la monarquía de los Habsburgo unifica una serie de coronas que estaban bajo el dominio de Isabel la Católica. La forma de gobierno actual (una monarquía constitucional) no aparece hasta el 1813.</w:t>
      </w:r>
    </w:p>
  </w:footnote>
  <w:footnote w:id="5">
    <w:p w:rsidR="00000000" w:rsidDel="00000000" w:rsidP="00000000" w:rsidRDefault="00000000" w:rsidRPr="00000000" w14:paraId="00000182">
      <w:pPr>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En su artículo “Delenda est Catalonia. The Unwelcome Memory” Joan Ramon Resina dice “The worldwide surge of an ethics of memory in the last quarter of the twentieth century was kindled by that century's crimes against sizable human groups. Raphael Lemkin named this sort of crime “genocide” in his 1944 treatise </w:t>
      </w:r>
      <w:r w:rsidDel="00000000" w:rsidR="00000000" w:rsidRPr="00000000">
        <w:rPr>
          <w:i w:val="1"/>
          <w:sz w:val="20"/>
          <w:szCs w:val="20"/>
          <w:rtl w:val="0"/>
        </w:rPr>
        <w:t xml:space="preserve">Axis Rule in Occupied Europe</w:t>
      </w:r>
      <w:r w:rsidDel="00000000" w:rsidR="00000000" w:rsidRPr="00000000">
        <w:rPr>
          <w:sz w:val="20"/>
          <w:szCs w:val="20"/>
          <w:rtl w:val="0"/>
        </w:rPr>
        <w:t xml:space="preserve">. Shortly after, on 11 December 1946, the General Assembly of the United Nations condemned genocide in its resolution 96. Although the Spanish Civil War has often been considered the preamble to the Second World War, Spain has escaped the moral blemish associated with ethnic persecution in a way that other European countries have not.”</w:t>
      </w:r>
    </w:p>
  </w:footnote>
  <w:footnote w:id="6">
    <w:p w:rsidR="00000000" w:rsidDel="00000000" w:rsidP="00000000" w:rsidRDefault="00000000" w:rsidRPr="00000000" w14:paraId="00000183">
      <w:pPr>
        <w:spacing w:line="240" w:lineRule="auto"/>
        <w:rPr>
          <w:color w:val="222222"/>
          <w:sz w:val="19"/>
          <w:szCs w:val="19"/>
          <w:shd w:fill="f9f9f9" w:val="clear"/>
        </w:rPr>
      </w:pPr>
      <w:r w:rsidDel="00000000" w:rsidR="00000000" w:rsidRPr="00000000">
        <w:rPr>
          <w:rStyle w:val="FootnoteReference"/>
          <w:vertAlign w:val="superscript"/>
        </w:rPr>
        <w:footnoteRef/>
      </w:r>
      <w:r w:rsidDel="00000000" w:rsidR="00000000" w:rsidRPr="00000000">
        <w:rPr>
          <w:sz w:val="20"/>
          <w:szCs w:val="20"/>
          <w:rtl w:val="0"/>
        </w:rPr>
        <w:t xml:space="preserve"> Dice Torcuato Fernández Miranda: “</w:t>
      </w:r>
      <w:r w:rsidDel="00000000" w:rsidR="00000000" w:rsidRPr="00000000">
        <w:rPr>
          <w:sz w:val="20"/>
          <w:szCs w:val="20"/>
          <w:rtl w:val="0"/>
        </w:rPr>
        <w:t xml:space="preserve">El Movimiento Nacional es la comunión de los españoles en los ideales que dieron vida a la Cruzada y constituyen el Movimiento social y político de esa integración</w:t>
      </w:r>
      <w:r w:rsidDel="00000000" w:rsidR="00000000" w:rsidRPr="00000000">
        <w:rPr>
          <w:color w:val="222222"/>
          <w:sz w:val="19"/>
          <w:szCs w:val="19"/>
          <w:shd w:fill="f9f9f9" w:val="clear"/>
          <w:rtl w:val="0"/>
        </w:rPr>
        <w:t xml:space="preserve">.” (162, </w:t>
      </w:r>
      <w:r w:rsidDel="00000000" w:rsidR="00000000" w:rsidRPr="00000000">
        <w:rPr>
          <w:i w:val="1"/>
          <w:sz w:val="20"/>
          <w:szCs w:val="20"/>
          <w:rtl w:val="0"/>
        </w:rPr>
        <w:t xml:space="preserve">El Movimiento como fundamento</w:t>
      </w:r>
      <w:r w:rsidDel="00000000" w:rsidR="00000000" w:rsidRPr="00000000">
        <w:rPr>
          <w:color w:val="222222"/>
          <w:sz w:val="19"/>
          <w:szCs w:val="19"/>
          <w:shd w:fill="f9f9f9" w:val="clear"/>
          <w:rtl w:val="0"/>
        </w:rPr>
        <w:t xml:space="preserve">)</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8">
    <w:pPr>
      <w:jc w:val="right"/>
      <w:rPr>
        <w:sz w:val="20"/>
        <w:szCs w:val="20"/>
      </w:rPr>
    </w:pPr>
    <w:r w:rsidDel="00000000" w:rsidR="00000000" w:rsidRPr="00000000">
      <w:rPr>
        <w:sz w:val="20"/>
        <w:szCs w:val="20"/>
        <w:rtl w:val="0"/>
      </w:rPr>
      <w:t xml:space="preserve">SKOURAS </w:t>
    </w:r>
    <w:r w:rsidDel="00000000" w:rsidR="00000000" w:rsidRPr="00000000">
      <w:rPr>
        <w:sz w:val="20"/>
        <w:szCs w:val="20"/>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6C">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freemuse.org/news/spain-censorship-franco-still-looms-over-arts/" TargetMode="External"/><Relationship Id="rId20" Type="http://schemas.openxmlformats.org/officeDocument/2006/relationships/hyperlink" Target="https://www.csce.gov/international-impact/criminal-defamation-and-insult-laws-summary-free-speech-developments-czech" TargetMode="External"/><Relationship Id="rId42" Type="http://schemas.openxmlformats.org/officeDocument/2006/relationships/hyperlink" Target="https://www.eldiario.es/politica/Condenados-Insurgencia-Valtonyc-Pablo-Hasel_0_742276624.html" TargetMode="External"/><Relationship Id="rId41" Type="http://schemas.openxmlformats.org/officeDocument/2006/relationships/hyperlink" Target="https://www.nytimes.com/2015/04/23/opinion/spains-ominous-gag-law.html" TargetMode="External"/><Relationship Id="rId22" Type="http://schemas.openxmlformats.org/officeDocument/2006/relationships/hyperlink" Target="https://www.lne.es/espana/2016/11/30/sanciona-ley-mordaza/2021428.html" TargetMode="External"/><Relationship Id="rId44" Type="http://schemas.openxmlformats.org/officeDocument/2006/relationships/hyperlink" Target="https://www.bbc.com/mundo/noticias/2015/07/150701_espana_que_implica_la_ley_mordaza_ig" TargetMode="External"/><Relationship Id="rId21" Type="http://schemas.openxmlformats.org/officeDocument/2006/relationships/hyperlink" Target="https://www.csce.gov/international-impact/criminal-defamation-and-insult-laws-summary-free-speech-developments-czech" TargetMode="External"/><Relationship Id="rId43" Type="http://schemas.openxmlformats.org/officeDocument/2006/relationships/hyperlink" Target="https://elpais.com/politica/2018/03/16/actualidad/1521200360_982436.html" TargetMode="External"/><Relationship Id="rId24" Type="http://schemas.openxmlformats.org/officeDocument/2006/relationships/hyperlink" Target="https://elpais.com/elpais/2018/02/22/inenglish/1519304131_269402.html" TargetMode="External"/><Relationship Id="rId46" Type="http://schemas.openxmlformats.org/officeDocument/2006/relationships/header" Target="header2.xml"/><Relationship Id="rId23" Type="http://schemas.openxmlformats.org/officeDocument/2006/relationships/hyperlink" Target="https://www.gouvernement.fr/en/everything-you-need-to-know-about-freedom-of-expression-in-france" TargetMode="External"/><Relationship Id="rId45"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twitter.com/hashtag/LibertadDeExpresi%C3%B3n?src=hash" TargetMode="External"/><Relationship Id="rId26" Type="http://schemas.openxmlformats.org/officeDocument/2006/relationships/hyperlink" Target="http://www.boe.es/datos/pdfs/BOE/1945/199/A00358-00360.pdf" TargetMode="External"/><Relationship Id="rId48" Type="http://schemas.openxmlformats.org/officeDocument/2006/relationships/footer" Target="footer1.xml"/><Relationship Id="rId25" Type="http://schemas.openxmlformats.org/officeDocument/2006/relationships/hyperlink" Target="https://freemuse.org/news/freemuse-condemns-imprisonment-of-spanish-rapper-valtonyc/" TargetMode="External"/><Relationship Id="rId47" Type="http://schemas.openxmlformats.org/officeDocument/2006/relationships/footer" Target="footer2.xml"/><Relationship Id="rId28" Type="http://schemas.openxmlformats.org/officeDocument/2006/relationships/hyperlink" Target="https://elpais.com/elpais/2018/09/04/inenglish/1536063749_831261.html" TargetMode="External"/><Relationship Id="rId27" Type="http://schemas.openxmlformats.org/officeDocument/2006/relationships/hyperlink" Target="https://www.hrw.org/news/2018/06/05/human-rights-north-korea"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www.ccma.cat/tv3/alacarta/sense-ficcio/llibertats-empresonades-08012019/video/5809652/" TargetMode="External"/><Relationship Id="rId7" Type="http://schemas.openxmlformats.org/officeDocument/2006/relationships/hyperlink" Target="https://twitter.com/hashtag/RapearNoEsDelito?src=hash" TargetMode="External"/><Relationship Id="rId8" Type="http://schemas.openxmlformats.org/officeDocument/2006/relationships/hyperlink" Target="https://twitter.com/hashtag/RapearNoEsDelito?src=hash" TargetMode="External"/><Relationship Id="rId31" Type="http://schemas.openxmlformats.org/officeDocument/2006/relationships/hyperlink" Target="https://www.unilad.co.uk/music/rapper-gets-three-year-jail-sentence-in-spain-for-his-lyrics/" TargetMode="External"/><Relationship Id="rId30" Type="http://schemas.openxmlformats.org/officeDocument/2006/relationships/hyperlink" Target="https://www.independent.co.uk/arts-entertainment/music/news/rapper-jailed-lyrics-spanish-royal-family-valtonyc-josep-miquel-arenas-beltran-a8226421.html" TargetMode="External"/><Relationship Id="rId11" Type="http://schemas.openxmlformats.org/officeDocument/2006/relationships/hyperlink" Target="https://twitter.com/valtonyc" TargetMode="External"/><Relationship Id="rId33" Type="http://schemas.openxmlformats.org/officeDocument/2006/relationships/hyperlink" Target="http://noalaleymordaza.periodismohumano.com/" TargetMode="External"/><Relationship Id="rId10" Type="http://schemas.openxmlformats.org/officeDocument/2006/relationships/hyperlink" Target="https://twitter.com/hashtag/LibertadDeExpresi%C3%B3n?src=hash" TargetMode="External"/><Relationship Id="rId32" Type="http://schemas.openxmlformats.org/officeDocument/2006/relationships/hyperlink" Target="https://www.formulatv.com/noticias/willy-toledo-prohibido-trabajar-pais-veto-necesitaban-chivo-espiatorio-86007/" TargetMode="External"/><Relationship Id="rId13" Type="http://schemas.openxmlformats.org/officeDocument/2006/relationships/hyperlink" Target="https://www.telegraph.co.uk/news/2018/06/01/spanish-prime-minister-mariano-rajoy-forced-job-losing-no-confidence/" TargetMode="External"/><Relationship Id="rId35" Type="http://schemas.openxmlformats.org/officeDocument/2006/relationships/hyperlink" Target="https://www.elperiodico.com/es/ocio-y-cultura/20180221/arco-santiago-sierra-presos-politicos-junqueras-jordi-sanchez-6639335" TargetMode="External"/><Relationship Id="rId12" Type="http://schemas.openxmlformats.org/officeDocument/2006/relationships/hyperlink" Target="https://twitter.com/valtonyc" TargetMode="External"/><Relationship Id="rId34" Type="http://schemas.openxmlformats.org/officeDocument/2006/relationships/hyperlink" Target="http://www.telegraph.co.uk/news/2017/04/27/three-spanish-women-face-jail-religious-hate-crime-giant-plastic/" TargetMode="External"/><Relationship Id="rId15" Type="http://schemas.openxmlformats.org/officeDocument/2006/relationships/hyperlink" Target="http://www.catalannews.com/society-science/item/rapper-gets-over-3-years-in-prison-for-lyrics" TargetMode="External"/><Relationship Id="rId37" Type="http://schemas.openxmlformats.org/officeDocument/2006/relationships/hyperlink" Target="https://www.thekaleidoscope.eu/category/politics/" TargetMode="External"/><Relationship Id="rId14" Type="http://schemas.openxmlformats.org/officeDocument/2006/relationships/hyperlink" Target="http://kindlemag.in/policing-the-self/" TargetMode="External"/><Relationship Id="rId36" Type="http://schemas.openxmlformats.org/officeDocument/2006/relationships/hyperlink" Target="https://www.lavanguardia.com/opinion/20181128/453217449555/la-reforma-de-la-ley-mordaza.html" TargetMode="External"/><Relationship Id="rId17" Type="http://schemas.openxmlformats.org/officeDocument/2006/relationships/hyperlink" Target="https://www.ft.com/content/dbb4f3d6-80e6-11e6-8e50-8ec15fb462f4" TargetMode="External"/><Relationship Id="rId39" Type="http://schemas.openxmlformats.org/officeDocument/2006/relationships/hyperlink" Target="http://www.congreso.es/portal/page/portal/Congreso/Congreso/Hist_Normas/ConstEsp1812_1978/Const1812" TargetMode="External"/><Relationship Id="rId16" Type="http://schemas.openxmlformats.org/officeDocument/2006/relationships/hyperlink" Target="https://www.theguardian.com/world/2018/sep/17/belgian-court-refuses-spanish-request-extradite-rapper-valtonyc" TargetMode="External"/><Relationship Id="rId38" Type="http://schemas.openxmlformats.org/officeDocument/2006/relationships/hyperlink" Target="https://www.lavanguardia.com/cultura/20190205/46214541719/coleccion-arte-censura-tatxo-benet-presos-politicos-arco-sierra.html" TargetMode="External"/><Relationship Id="rId19" Type="http://schemas.openxmlformats.org/officeDocument/2006/relationships/hyperlink" Target="http://www.congreso.es/portal/page/portal/Congreso/Congreso/Hist_Normas/ConstEsp1812_1978/Const1812" TargetMode="External"/><Relationship Id="rId18" Type="http://schemas.openxmlformats.org/officeDocument/2006/relationships/hyperlink" Target="http://wereport.cat/censorship-at-arco-fair/"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footnotes.xml.rels><?xml version="1.0" encoding="UTF-8" standalone="yes"?><Relationships xmlns="http://schemas.openxmlformats.org/package/2006/relationships"><Relationship Id="rId1" Type="http://schemas.openxmlformats.org/officeDocument/2006/relationships/hyperlink" Target="https://lyricstranslate.com/en/la-tuerka-rap-la-tuerca-rap.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