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247E2E" w14:textId="77777777" w:rsidR="00A05CB4" w:rsidRPr="00DC218C" w:rsidRDefault="00A05CB4" w:rsidP="006235EF">
      <w:pPr>
        <w:spacing w:line="480" w:lineRule="auto"/>
        <w:jc w:val="center"/>
        <w:outlineLvl w:val="0"/>
        <w:rPr>
          <w:rFonts w:ascii="Times New Roman" w:hAnsi="Times New Roman" w:cs="Times New Roman"/>
          <w:b/>
          <w:bCs/>
          <w:sz w:val="28"/>
          <w:szCs w:val="28"/>
        </w:rPr>
      </w:pPr>
      <w:bookmarkStart w:id="0" w:name="_Hlk134106160"/>
      <w:bookmarkEnd w:id="0"/>
      <w:r w:rsidRPr="00DC218C">
        <w:rPr>
          <w:rFonts w:ascii="Times New Roman" w:hAnsi="Times New Roman" w:cs="Times New Roman"/>
          <w:b/>
          <w:bCs/>
          <w:sz w:val="28"/>
          <w:szCs w:val="28"/>
        </w:rPr>
        <w:t xml:space="preserve">Supplementary Material </w:t>
      </w:r>
    </w:p>
    <w:p w14:paraId="04787515" w14:textId="7E0C9D94" w:rsidR="00C87AFD" w:rsidRPr="000E38F5" w:rsidRDefault="00C87AFD" w:rsidP="00C87AFD">
      <w:pPr>
        <w:spacing w:line="480" w:lineRule="auto"/>
        <w:jc w:val="center"/>
        <w:rPr>
          <w:rFonts w:ascii="Times New Roman" w:hAnsi="Times New Roman" w:cs="Times New Roman"/>
          <w:b/>
          <w:bCs/>
          <w:sz w:val="28"/>
          <w:szCs w:val="28"/>
        </w:rPr>
      </w:pPr>
      <w:bookmarkStart w:id="1" w:name="_Hlk44323005"/>
      <w:bookmarkStart w:id="2" w:name="_Hlk44012719"/>
      <w:r>
        <w:rPr>
          <w:rFonts w:ascii="Times New Roman" w:hAnsi="Times New Roman" w:cs="Times New Roman"/>
          <w:b/>
          <w:bCs/>
          <w:sz w:val="28"/>
          <w:szCs w:val="28"/>
        </w:rPr>
        <w:t xml:space="preserve">Photocatalytic </w:t>
      </w:r>
      <w:r w:rsidRPr="000E38F5">
        <w:rPr>
          <w:rFonts w:ascii="Times New Roman" w:hAnsi="Times New Roman" w:cs="Times New Roman" w:hint="eastAsia"/>
          <w:b/>
          <w:bCs/>
          <w:sz w:val="28"/>
          <w:szCs w:val="28"/>
        </w:rPr>
        <w:t>D</w:t>
      </w:r>
      <w:r w:rsidRPr="000E38F5">
        <w:rPr>
          <w:rFonts w:ascii="Times New Roman" w:hAnsi="Times New Roman" w:cs="Times New Roman"/>
          <w:b/>
          <w:bCs/>
          <w:sz w:val="28"/>
          <w:szCs w:val="28"/>
        </w:rPr>
        <w:t xml:space="preserve">egradation of </w:t>
      </w:r>
      <w:r w:rsidR="00987044">
        <w:rPr>
          <w:rFonts w:ascii="Times New Roman" w:hAnsi="Times New Roman" w:cs="Times New Roman"/>
          <w:b/>
          <w:bCs/>
          <w:sz w:val="28"/>
          <w:szCs w:val="28"/>
        </w:rPr>
        <w:t>PF</w:t>
      </w:r>
      <w:r w:rsidR="00B1577B">
        <w:rPr>
          <w:rFonts w:ascii="Times New Roman" w:hAnsi="Times New Roman" w:cs="Times New Roman"/>
          <w:b/>
          <w:bCs/>
          <w:sz w:val="28"/>
          <w:szCs w:val="28"/>
        </w:rPr>
        <w:t>A</w:t>
      </w:r>
      <w:r w:rsidR="00987044">
        <w:rPr>
          <w:rFonts w:ascii="Times New Roman" w:hAnsi="Times New Roman" w:cs="Times New Roman"/>
          <w:b/>
          <w:bCs/>
          <w:sz w:val="28"/>
          <w:szCs w:val="28"/>
        </w:rPr>
        <w:t>S</w:t>
      </w:r>
      <w:r>
        <w:rPr>
          <w:rFonts w:ascii="Times New Roman" w:hAnsi="Times New Roman" w:cs="Times New Roman"/>
          <w:b/>
          <w:bCs/>
          <w:sz w:val="28"/>
          <w:szCs w:val="28"/>
        </w:rPr>
        <w:t xml:space="preserve"> </w:t>
      </w:r>
      <w:r w:rsidR="00D76074">
        <w:rPr>
          <w:rFonts w:ascii="Times New Roman" w:hAnsi="Times New Roman" w:cs="Times New Roman"/>
          <w:b/>
          <w:bCs/>
          <w:sz w:val="28"/>
          <w:szCs w:val="28"/>
        </w:rPr>
        <w:t xml:space="preserve">Under </w:t>
      </w:r>
      <w:r w:rsidR="002F0969">
        <w:rPr>
          <w:rFonts w:ascii="Times New Roman" w:hAnsi="Times New Roman" w:cs="Times New Roman"/>
          <w:b/>
          <w:bCs/>
          <w:sz w:val="28"/>
          <w:szCs w:val="28"/>
        </w:rPr>
        <w:t>S</w:t>
      </w:r>
      <w:r w:rsidR="002F0969">
        <w:rPr>
          <w:rFonts w:ascii="Times New Roman" w:hAnsi="Times New Roman" w:cs="Times New Roman" w:hint="eastAsia"/>
          <w:b/>
          <w:bCs/>
          <w:sz w:val="28"/>
          <w:szCs w:val="28"/>
        </w:rPr>
        <w:t>urface</w:t>
      </w:r>
      <w:r w:rsidR="002F0969">
        <w:rPr>
          <w:rFonts w:ascii="Times New Roman" w:hAnsi="Times New Roman" w:cs="Times New Roman"/>
          <w:b/>
          <w:bCs/>
          <w:sz w:val="28"/>
          <w:szCs w:val="28"/>
        </w:rPr>
        <w:t xml:space="preserve"> </w:t>
      </w:r>
      <w:r w:rsidR="00D76074">
        <w:rPr>
          <w:rFonts w:ascii="Times New Roman" w:hAnsi="Times New Roman" w:cs="Times New Roman"/>
          <w:b/>
          <w:bCs/>
          <w:sz w:val="28"/>
          <w:szCs w:val="28"/>
        </w:rPr>
        <w:t>Water Matrix Conditions</w:t>
      </w:r>
      <w:r w:rsidR="008C13FD">
        <w:rPr>
          <w:rFonts w:ascii="Times New Roman" w:hAnsi="Times New Roman" w:cs="Times New Roman"/>
          <w:b/>
          <w:bCs/>
          <w:sz w:val="28"/>
          <w:szCs w:val="28"/>
        </w:rPr>
        <w:t xml:space="preserve"> </w:t>
      </w:r>
      <w:r w:rsidR="00B1577B" w:rsidRPr="00967C8E">
        <w:rPr>
          <w:rFonts w:ascii="Times New Roman" w:hAnsi="Times New Roman" w:cs="Times New Roman" w:hint="eastAsia"/>
          <w:b/>
          <w:bCs/>
          <w:sz w:val="28"/>
          <w:szCs w:val="28"/>
        </w:rPr>
        <w:t>U</w:t>
      </w:r>
      <w:r w:rsidR="00B1577B" w:rsidRPr="00967C8E">
        <w:rPr>
          <w:rFonts w:ascii="Times New Roman" w:hAnsi="Times New Roman" w:cs="Times New Roman"/>
          <w:b/>
          <w:bCs/>
          <w:sz w:val="28"/>
          <w:szCs w:val="28"/>
        </w:rPr>
        <w:t>sing a</w:t>
      </w:r>
      <w:r w:rsidR="00AE381E">
        <w:rPr>
          <w:rFonts w:ascii="Times New Roman" w:hAnsi="Times New Roman" w:cs="Times New Roman"/>
          <w:b/>
          <w:bCs/>
          <w:sz w:val="28"/>
          <w:szCs w:val="28"/>
        </w:rPr>
        <w:t>n Adsorptive Photocatalyst</w:t>
      </w:r>
    </w:p>
    <w:bookmarkEnd w:id="1"/>
    <w:p w14:paraId="33BB57B8" w14:textId="77777777" w:rsidR="00616E8C" w:rsidRDefault="00616E8C" w:rsidP="00616E8C">
      <w:pPr>
        <w:ind w:firstLine="432"/>
        <w:jc w:val="both"/>
        <w:rPr>
          <w:rFonts w:ascii="Times New Roman" w:hAnsi="Times New Roman" w:cs="Times New Roman"/>
          <w:b/>
          <w:bCs/>
        </w:rPr>
      </w:pPr>
    </w:p>
    <w:p w14:paraId="4399463E" w14:textId="77777777" w:rsidR="00FD125D" w:rsidRPr="00652EC5" w:rsidRDefault="00FD125D" w:rsidP="00FD125D">
      <w:pPr>
        <w:adjustRightInd w:val="0"/>
        <w:snapToGrid w:val="0"/>
        <w:spacing w:line="480" w:lineRule="auto"/>
        <w:ind w:firstLine="446"/>
        <w:jc w:val="center"/>
        <w:rPr>
          <w:rFonts w:ascii="Times New Roman" w:hAnsi="Times New Roman" w:cs="Times New Roman"/>
        </w:rPr>
      </w:pPr>
      <w:bookmarkStart w:id="3" w:name="OLE_LINK28"/>
      <w:bookmarkStart w:id="4" w:name="OLE_LINK29"/>
      <w:bookmarkEnd w:id="2"/>
      <w:proofErr w:type="spellStart"/>
      <w:r w:rsidRPr="00652EC5">
        <w:rPr>
          <w:rFonts w:ascii="Times New Roman" w:hAnsi="Times New Roman" w:cs="Times New Roman"/>
        </w:rPr>
        <w:t>Yangmo</w:t>
      </w:r>
      <w:proofErr w:type="spellEnd"/>
      <w:r w:rsidRPr="00652EC5">
        <w:rPr>
          <w:rFonts w:ascii="Times New Roman" w:hAnsi="Times New Roman" w:cs="Times New Roman"/>
        </w:rPr>
        <w:t xml:space="preserve"> Zhu</w:t>
      </w:r>
      <w:r w:rsidRPr="00652EC5">
        <w:rPr>
          <w:rFonts w:ascii="Times New Roman" w:hAnsi="Times New Roman" w:cs="Times New Roman"/>
          <w:vertAlign w:val="superscript"/>
        </w:rPr>
        <w:t>1,</w:t>
      </w:r>
      <w:r>
        <w:rPr>
          <w:rFonts w:ascii="Times New Roman" w:hAnsi="Times New Roman" w:cs="Times New Roman"/>
          <w:vertAlign w:val="superscript"/>
        </w:rPr>
        <w:t>2</w:t>
      </w:r>
      <w:r w:rsidRPr="00652EC5">
        <w:rPr>
          <w:rFonts w:ascii="Times New Roman" w:hAnsi="Times New Roman" w:cs="Times New Roman"/>
        </w:rPr>
        <w:t>, Rodney Nelson Leary III</w:t>
      </w:r>
      <w:r>
        <w:rPr>
          <w:rFonts w:ascii="Times New Roman" w:hAnsi="Times New Roman" w:cs="Times New Roman"/>
          <w:vertAlign w:val="superscript"/>
        </w:rPr>
        <w:t>3</w:t>
      </w:r>
      <w:r w:rsidRPr="00652EC5">
        <w:rPr>
          <w:rFonts w:ascii="Times New Roman" w:hAnsi="Times New Roman" w:cs="Times New Roman"/>
        </w:rPr>
        <w:t xml:space="preserve">, </w:t>
      </w:r>
      <w:proofErr w:type="spellStart"/>
      <w:r w:rsidRPr="00652EC5">
        <w:rPr>
          <w:rFonts w:ascii="Times New Roman" w:hAnsi="Times New Roman" w:cs="Times New Roman"/>
        </w:rPr>
        <w:t>Tianyuan</w:t>
      </w:r>
      <w:proofErr w:type="spellEnd"/>
      <w:r w:rsidRPr="00652EC5">
        <w:rPr>
          <w:rFonts w:ascii="Times New Roman" w:hAnsi="Times New Roman" w:cs="Times New Roman"/>
        </w:rPr>
        <w:t xml:space="preserve"> Xu</w:t>
      </w:r>
      <w:r w:rsidRPr="00DC37C4">
        <w:rPr>
          <w:rFonts w:ascii="Times New Roman" w:hAnsi="Times New Roman" w:cs="Times New Roman"/>
          <w:vertAlign w:val="superscript"/>
        </w:rPr>
        <w:t>4</w:t>
      </w:r>
      <w:r w:rsidRPr="00652EC5">
        <w:rPr>
          <w:rFonts w:ascii="Times New Roman" w:hAnsi="Times New Roman" w:cs="Times New Roman"/>
        </w:rPr>
        <w:t>, Ke He</w:t>
      </w:r>
      <w:r>
        <w:rPr>
          <w:rFonts w:ascii="Times New Roman" w:hAnsi="Times New Roman" w:cs="Times New Roman"/>
          <w:vertAlign w:val="superscript"/>
        </w:rPr>
        <w:t>5</w:t>
      </w:r>
      <w:r w:rsidRPr="00652EC5">
        <w:rPr>
          <w:rFonts w:ascii="Times New Roman" w:hAnsi="Times New Roman" w:cs="Times New Roman"/>
        </w:rPr>
        <w:t>, Lee Blaney</w:t>
      </w:r>
      <w:r>
        <w:rPr>
          <w:rFonts w:ascii="Times New Roman" w:hAnsi="Times New Roman" w:cs="Times New Roman"/>
          <w:vertAlign w:val="superscript"/>
        </w:rPr>
        <w:t>5</w:t>
      </w:r>
      <w:r w:rsidRPr="00652EC5">
        <w:rPr>
          <w:rFonts w:ascii="Times New Roman" w:hAnsi="Times New Roman" w:cs="Times New Roman"/>
        </w:rPr>
        <w:t xml:space="preserve">, </w:t>
      </w:r>
      <w:proofErr w:type="spellStart"/>
      <w:r>
        <w:rPr>
          <w:rFonts w:ascii="Times New Roman" w:hAnsi="Times New Roman" w:cs="Times New Roman"/>
        </w:rPr>
        <w:t>Xiaodi</w:t>
      </w:r>
      <w:proofErr w:type="spellEnd"/>
      <w:r>
        <w:rPr>
          <w:rFonts w:ascii="Times New Roman" w:hAnsi="Times New Roman" w:cs="Times New Roman"/>
        </w:rPr>
        <w:t xml:space="preserve"> Hao</w:t>
      </w:r>
      <w:r w:rsidRPr="00DC37C4">
        <w:rPr>
          <w:rFonts w:ascii="Times New Roman" w:hAnsi="Times New Roman" w:cs="Times New Roman"/>
          <w:vertAlign w:val="superscript"/>
        </w:rPr>
        <w:t>1</w:t>
      </w:r>
      <w:r>
        <w:rPr>
          <w:rFonts w:ascii="Times New Roman" w:hAnsi="Times New Roman" w:cs="Times New Roman"/>
        </w:rPr>
        <w:t xml:space="preserve">, </w:t>
      </w:r>
      <w:r w:rsidRPr="00652EC5">
        <w:rPr>
          <w:rFonts w:ascii="Times New Roman" w:hAnsi="Times New Roman" w:cs="Times New Roman"/>
        </w:rPr>
        <w:t>Dongye Zhao</w:t>
      </w:r>
      <w:r w:rsidRPr="00652EC5">
        <w:rPr>
          <w:rFonts w:ascii="Times New Roman" w:hAnsi="Times New Roman" w:cs="Times New Roman"/>
          <w:vertAlign w:val="superscript"/>
        </w:rPr>
        <w:t>2,</w:t>
      </w:r>
      <w:proofErr w:type="gramStart"/>
      <w:r>
        <w:rPr>
          <w:rFonts w:ascii="Times New Roman" w:hAnsi="Times New Roman" w:cs="Times New Roman"/>
          <w:vertAlign w:val="superscript"/>
        </w:rPr>
        <w:t>3,</w:t>
      </w:r>
      <w:r w:rsidRPr="00652EC5">
        <w:rPr>
          <w:rFonts w:ascii="Times New Roman" w:hAnsi="Times New Roman" w:cs="Times New Roman"/>
        </w:rPr>
        <w:t>*</w:t>
      </w:r>
      <w:proofErr w:type="gramEnd"/>
    </w:p>
    <w:bookmarkEnd w:id="3"/>
    <w:bookmarkEnd w:id="4"/>
    <w:p w14:paraId="0838A00A" w14:textId="77777777" w:rsidR="00FD125D" w:rsidRPr="00652EC5" w:rsidRDefault="00FD125D" w:rsidP="00FD125D">
      <w:pPr>
        <w:tabs>
          <w:tab w:val="left" w:pos="426"/>
        </w:tabs>
        <w:adjustRightInd w:val="0"/>
        <w:snapToGrid w:val="0"/>
        <w:spacing w:line="480" w:lineRule="auto"/>
        <w:jc w:val="both"/>
        <w:rPr>
          <w:rFonts w:ascii="Times New Roman" w:hAnsi="Times New Roman" w:cs="Times New Roman"/>
        </w:rPr>
      </w:pPr>
      <w:r w:rsidRPr="00DC37C4">
        <w:rPr>
          <w:rFonts w:ascii="Times New Roman" w:hAnsi="Times New Roman" w:cs="Times New Roman"/>
          <w:vertAlign w:val="superscript"/>
        </w:rPr>
        <w:t>1</w:t>
      </w:r>
      <w:r>
        <w:rPr>
          <w:rFonts w:ascii="Times New Roman" w:hAnsi="Times New Roman" w:cs="Times New Roman"/>
        </w:rPr>
        <w:t xml:space="preserve"> State </w:t>
      </w:r>
      <w:r w:rsidRPr="00DC37C4">
        <w:rPr>
          <w:rFonts w:ascii="Times New Roman" w:hAnsi="Times New Roman" w:cs="Times New Roman"/>
        </w:rPr>
        <w:t>Key</w:t>
      </w:r>
      <w:r>
        <w:rPr>
          <w:rFonts w:ascii="Times New Roman" w:hAnsi="Times New Roman" w:cs="Times New Roman"/>
        </w:rPr>
        <w:t xml:space="preserve"> </w:t>
      </w:r>
      <w:r w:rsidRPr="003D144A">
        <w:rPr>
          <w:rFonts w:ascii="Times New Roman" w:hAnsi="Times New Roman" w:cs="Times New Roman"/>
        </w:rPr>
        <w:t xml:space="preserve">Laboratory of Urban Stormwater System and Water Environment, Ministry of Education/Sino-Dutch R&amp;D Centre for Future Wastewater Treatment Technologies, </w:t>
      </w:r>
      <w:r>
        <w:rPr>
          <w:rFonts w:ascii="Times New Roman" w:hAnsi="Times New Roman" w:cs="Times New Roman"/>
        </w:rPr>
        <w:t xml:space="preserve">Beijing University of Civil Engineering &amp; Architecture, Beijing, 100044, </w:t>
      </w:r>
      <w:bookmarkStart w:id="5" w:name="_Hlk206512297"/>
      <w:r>
        <w:rPr>
          <w:rFonts w:ascii="Times New Roman" w:hAnsi="Times New Roman" w:cs="Times New Roman"/>
        </w:rPr>
        <w:t>PR</w:t>
      </w:r>
      <w:bookmarkEnd w:id="5"/>
      <w:r>
        <w:rPr>
          <w:rFonts w:ascii="Times New Roman" w:hAnsi="Times New Roman" w:cs="Times New Roman"/>
        </w:rPr>
        <w:t xml:space="preserve"> China </w:t>
      </w:r>
    </w:p>
    <w:p w14:paraId="7F60532E" w14:textId="77777777" w:rsidR="00FD125D" w:rsidRPr="00652EC5" w:rsidRDefault="00FD125D" w:rsidP="00FD125D">
      <w:pPr>
        <w:adjustRightInd w:val="0"/>
        <w:snapToGrid w:val="0"/>
        <w:spacing w:line="480" w:lineRule="auto"/>
        <w:jc w:val="both"/>
        <w:rPr>
          <w:rFonts w:ascii="Times New Roman" w:hAnsi="Times New Roman" w:cs="Times New Roman"/>
          <w:vertAlign w:val="superscript"/>
        </w:rPr>
      </w:pPr>
      <w:r w:rsidRPr="00DC37C4">
        <w:rPr>
          <w:rFonts w:ascii="Times New Roman" w:hAnsi="Times New Roman" w:cs="Times New Roman"/>
          <w:vertAlign w:val="superscript"/>
        </w:rPr>
        <w:t>2</w:t>
      </w:r>
      <w:r>
        <w:rPr>
          <w:rFonts w:ascii="Times New Roman" w:hAnsi="Times New Roman" w:cs="Times New Roman"/>
        </w:rPr>
        <w:t xml:space="preserve"> </w:t>
      </w:r>
      <w:r w:rsidRPr="00652EC5">
        <w:rPr>
          <w:rFonts w:ascii="Times New Roman" w:hAnsi="Times New Roman" w:cs="Times New Roman"/>
        </w:rPr>
        <w:t>Department of Civil &amp; Environmental Engineering, Auburn University, Auburn, AL 36849, USA</w:t>
      </w:r>
    </w:p>
    <w:p w14:paraId="2D640AB7" w14:textId="77777777" w:rsidR="00FD125D" w:rsidRDefault="00FD125D" w:rsidP="00FD125D">
      <w:pPr>
        <w:adjustRightInd w:val="0"/>
        <w:snapToGrid w:val="0"/>
        <w:spacing w:line="480" w:lineRule="auto"/>
        <w:jc w:val="both"/>
        <w:rPr>
          <w:rFonts w:ascii="Times New Roman" w:hAnsi="Times New Roman" w:cs="Times New Roman"/>
        </w:rPr>
      </w:pPr>
      <w:r>
        <w:rPr>
          <w:rFonts w:ascii="Times New Roman" w:hAnsi="Times New Roman" w:cs="Times New Roman"/>
          <w:vertAlign w:val="superscript"/>
        </w:rPr>
        <w:t>3</w:t>
      </w:r>
      <w:r w:rsidRPr="00652EC5">
        <w:rPr>
          <w:rFonts w:ascii="Times New Roman" w:hAnsi="Times New Roman" w:cs="Times New Roman"/>
        </w:rPr>
        <w:t xml:space="preserve"> Department of Civil, Construction &amp; Environmental Engineering, San Diego State University, San Diego, CA 92182, USA</w:t>
      </w:r>
    </w:p>
    <w:p w14:paraId="1C19F6F0" w14:textId="1B5A2545" w:rsidR="00AE381E" w:rsidRDefault="00AE381E" w:rsidP="00FD125D">
      <w:pPr>
        <w:adjustRightInd w:val="0"/>
        <w:snapToGrid w:val="0"/>
        <w:spacing w:line="480" w:lineRule="auto"/>
        <w:jc w:val="both"/>
        <w:rPr>
          <w:rFonts w:ascii="Times New Roman" w:hAnsi="Times New Roman" w:cs="Times New Roman"/>
        </w:rPr>
      </w:pPr>
      <w:r w:rsidRPr="00AE381E">
        <w:rPr>
          <w:rFonts w:ascii="Times New Roman" w:hAnsi="Times New Roman" w:cs="Times New Roman"/>
          <w:vertAlign w:val="superscript"/>
        </w:rPr>
        <w:t>4</w:t>
      </w:r>
      <w:r w:rsidR="00FD125D" w:rsidRPr="00652EC5">
        <w:rPr>
          <w:rFonts w:ascii="Times New Roman" w:hAnsi="Times New Roman" w:cs="Times New Roman"/>
        </w:rPr>
        <w:t xml:space="preserve"> School of Resource and Geosciences, China University of Mining and Technology, Xuzhou</w:t>
      </w:r>
      <w:r w:rsidR="00947926">
        <w:rPr>
          <w:rFonts w:ascii="Times New Roman" w:hAnsi="Times New Roman" w:cs="Times New Roman"/>
        </w:rPr>
        <w:t>,</w:t>
      </w:r>
      <w:r w:rsidR="00FD125D" w:rsidRPr="00652EC5">
        <w:rPr>
          <w:rFonts w:ascii="Times New Roman" w:hAnsi="Times New Roman" w:cs="Times New Roman"/>
        </w:rPr>
        <w:t xml:space="preserve"> </w:t>
      </w:r>
      <w:r w:rsidR="00947926" w:rsidRPr="00652EC5">
        <w:rPr>
          <w:rFonts w:ascii="Times New Roman" w:hAnsi="Times New Roman" w:cs="Times New Roman"/>
        </w:rPr>
        <w:t>Jiangsu,</w:t>
      </w:r>
      <w:r w:rsidR="00947926">
        <w:rPr>
          <w:rFonts w:ascii="Times New Roman" w:hAnsi="Times New Roman" w:cs="Times New Roman"/>
        </w:rPr>
        <w:t xml:space="preserve"> </w:t>
      </w:r>
      <w:r w:rsidR="00FD125D" w:rsidRPr="00652EC5">
        <w:rPr>
          <w:rFonts w:ascii="Times New Roman" w:hAnsi="Times New Roman" w:cs="Times New Roman"/>
        </w:rPr>
        <w:t xml:space="preserve">221116, </w:t>
      </w:r>
      <w:r w:rsidR="00947926">
        <w:rPr>
          <w:rFonts w:ascii="Times New Roman" w:hAnsi="Times New Roman" w:cs="Times New Roman"/>
        </w:rPr>
        <w:t>PR</w:t>
      </w:r>
      <w:r w:rsidR="00947926" w:rsidRPr="00652EC5">
        <w:rPr>
          <w:rFonts w:ascii="Times New Roman" w:hAnsi="Times New Roman" w:cs="Times New Roman"/>
        </w:rPr>
        <w:t xml:space="preserve"> </w:t>
      </w:r>
      <w:r w:rsidR="00FD125D" w:rsidRPr="00652EC5">
        <w:rPr>
          <w:rFonts w:ascii="Times New Roman" w:hAnsi="Times New Roman" w:cs="Times New Roman"/>
        </w:rPr>
        <w:t>China</w:t>
      </w:r>
    </w:p>
    <w:p w14:paraId="71FBE3D2" w14:textId="7A9FECF6" w:rsidR="00FD125D" w:rsidRPr="00652EC5" w:rsidRDefault="00AE381E" w:rsidP="00FD125D">
      <w:pPr>
        <w:adjustRightInd w:val="0"/>
        <w:snapToGrid w:val="0"/>
        <w:spacing w:line="480" w:lineRule="auto"/>
        <w:jc w:val="both"/>
        <w:rPr>
          <w:rFonts w:ascii="Times New Roman" w:hAnsi="Times New Roman" w:cs="Times New Roman"/>
        </w:rPr>
      </w:pPr>
      <w:r>
        <w:rPr>
          <w:rFonts w:ascii="Times New Roman" w:hAnsi="Times New Roman" w:cs="Times New Roman"/>
          <w:vertAlign w:val="superscript"/>
        </w:rPr>
        <w:t>5</w:t>
      </w:r>
      <w:r w:rsidR="00FD125D" w:rsidRPr="00652EC5">
        <w:rPr>
          <w:rFonts w:ascii="Times New Roman" w:hAnsi="Times New Roman" w:cs="Times New Roman"/>
          <w:vertAlign w:val="superscript"/>
        </w:rPr>
        <w:t xml:space="preserve"> </w:t>
      </w:r>
      <w:r w:rsidR="00FD125D" w:rsidRPr="00652EC5">
        <w:rPr>
          <w:rFonts w:ascii="Times New Roman" w:hAnsi="Times New Roman" w:cs="Times New Roman"/>
        </w:rPr>
        <w:t>Department of Chemical, Biochemical, and Environmental Engineering, University of Maryland Baltimore County, MD 21250, USA</w:t>
      </w:r>
    </w:p>
    <w:p w14:paraId="15F6E743" w14:textId="77777777" w:rsidR="008C13FD" w:rsidRPr="00652EC5" w:rsidRDefault="008C13FD" w:rsidP="008C13FD">
      <w:pPr>
        <w:adjustRightInd w:val="0"/>
        <w:snapToGrid w:val="0"/>
        <w:spacing w:line="480" w:lineRule="auto"/>
        <w:jc w:val="both"/>
        <w:rPr>
          <w:rFonts w:ascii="Times New Roman" w:hAnsi="Times New Roman" w:cs="Times New Roman"/>
          <w:vertAlign w:val="superscript"/>
        </w:rPr>
      </w:pPr>
    </w:p>
    <w:p w14:paraId="39B96A07" w14:textId="77777777" w:rsidR="008C13FD" w:rsidRPr="00214D15" w:rsidRDefault="008C13FD" w:rsidP="008C13FD">
      <w:pPr>
        <w:adjustRightInd w:val="0"/>
        <w:snapToGrid w:val="0"/>
        <w:spacing w:line="480" w:lineRule="auto"/>
        <w:jc w:val="both"/>
        <w:rPr>
          <w:rFonts w:ascii="Times New Roman" w:hAnsi="Times New Roman" w:cs="Times New Roman"/>
          <w:b/>
          <w:bCs/>
        </w:rPr>
      </w:pPr>
      <w:r w:rsidRPr="00214D15">
        <w:rPr>
          <w:rFonts w:ascii="Times New Roman" w:hAnsi="Times New Roman" w:cs="Times New Roman"/>
          <w:b/>
          <w:bCs/>
        </w:rPr>
        <w:t>Contents:</w:t>
      </w:r>
    </w:p>
    <w:p w14:paraId="19256C6F" w14:textId="6BEB2B38" w:rsidR="008C13FD" w:rsidRPr="0087481E" w:rsidRDefault="008C13FD" w:rsidP="008C13FD">
      <w:pPr>
        <w:adjustRightInd w:val="0"/>
        <w:snapToGrid w:val="0"/>
        <w:spacing w:line="480" w:lineRule="auto"/>
        <w:jc w:val="both"/>
        <w:rPr>
          <w:rFonts w:ascii="Times New Roman" w:hAnsi="Times New Roman" w:cs="Times New Roman"/>
          <w:b/>
          <w:bCs/>
        </w:rPr>
      </w:pPr>
      <w:r w:rsidRPr="0087481E">
        <w:rPr>
          <w:rFonts w:ascii="Times New Roman" w:hAnsi="Times New Roman" w:cs="Times New Roman"/>
          <w:b/>
          <w:bCs/>
        </w:rPr>
        <w:t>Text sections:</w:t>
      </w:r>
      <w:r w:rsidRPr="009A3D6D">
        <w:rPr>
          <w:rFonts w:ascii="Times New Roman" w:hAnsi="Times New Roman" w:cs="Times New Roman"/>
        </w:rPr>
        <w:t xml:space="preserve"> </w:t>
      </w:r>
      <w:r w:rsidR="006235EF">
        <w:rPr>
          <w:rFonts w:ascii="Times New Roman" w:hAnsi="Times New Roman" w:cs="Times New Roman"/>
        </w:rPr>
        <w:t>7</w:t>
      </w:r>
    </w:p>
    <w:p w14:paraId="4BBD8DC1" w14:textId="0B34A570" w:rsidR="008C13FD" w:rsidRDefault="008C13FD" w:rsidP="008C13FD">
      <w:pPr>
        <w:adjustRightInd w:val="0"/>
        <w:snapToGrid w:val="0"/>
        <w:spacing w:line="480" w:lineRule="auto"/>
        <w:jc w:val="both"/>
        <w:rPr>
          <w:rFonts w:ascii="Times New Roman" w:hAnsi="Times New Roman" w:cs="Times New Roman"/>
        </w:rPr>
      </w:pPr>
      <w:r w:rsidRPr="0087481E">
        <w:rPr>
          <w:rFonts w:ascii="Times New Roman" w:hAnsi="Times New Roman" w:cs="Times New Roman"/>
          <w:b/>
          <w:bCs/>
        </w:rPr>
        <w:t>Tables:</w:t>
      </w:r>
      <w:r>
        <w:rPr>
          <w:rFonts w:ascii="Times New Roman" w:hAnsi="Times New Roman" w:cs="Times New Roman"/>
        </w:rPr>
        <w:t xml:space="preserve"> </w:t>
      </w:r>
      <w:r w:rsidR="006235EF">
        <w:rPr>
          <w:rFonts w:ascii="Times New Roman" w:hAnsi="Times New Roman" w:cs="Times New Roman"/>
        </w:rPr>
        <w:t>5</w:t>
      </w:r>
    </w:p>
    <w:p w14:paraId="334CF20F" w14:textId="1C93BC32" w:rsidR="008C13FD" w:rsidRDefault="008C13FD" w:rsidP="008C13FD">
      <w:pPr>
        <w:adjustRightInd w:val="0"/>
        <w:snapToGrid w:val="0"/>
        <w:spacing w:line="480" w:lineRule="auto"/>
        <w:jc w:val="both"/>
        <w:rPr>
          <w:rFonts w:ascii="Times New Roman" w:hAnsi="Times New Roman" w:cs="Times New Roman"/>
        </w:rPr>
      </w:pPr>
      <w:r w:rsidRPr="0087481E">
        <w:rPr>
          <w:rFonts w:ascii="Times New Roman" w:hAnsi="Times New Roman" w:cs="Times New Roman"/>
          <w:b/>
          <w:bCs/>
        </w:rPr>
        <w:t>Figures:</w:t>
      </w:r>
      <w:r>
        <w:rPr>
          <w:rFonts w:ascii="Times New Roman" w:hAnsi="Times New Roman" w:cs="Times New Roman"/>
        </w:rPr>
        <w:t xml:space="preserve"> </w:t>
      </w:r>
      <w:r w:rsidR="006235EF">
        <w:rPr>
          <w:rFonts w:ascii="Times New Roman" w:hAnsi="Times New Roman" w:cs="Times New Roman"/>
        </w:rPr>
        <w:t>8</w:t>
      </w:r>
    </w:p>
    <w:p w14:paraId="1958FF07" w14:textId="77777777" w:rsidR="00C06013" w:rsidRDefault="00C06013" w:rsidP="008C13FD">
      <w:pPr>
        <w:adjustRightInd w:val="0"/>
        <w:snapToGrid w:val="0"/>
        <w:spacing w:line="480" w:lineRule="auto"/>
        <w:jc w:val="both"/>
        <w:rPr>
          <w:rFonts w:ascii="Times New Roman" w:hAnsi="Times New Roman" w:cs="Times New Roman"/>
        </w:rPr>
      </w:pPr>
    </w:p>
    <w:p w14:paraId="61B3F92F" w14:textId="77777777" w:rsidR="00570DF9" w:rsidRDefault="008C13FD" w:rsidP="008C13FD">
      <w:pPr>
        <w:adjustRightInd w:val="0"/>
        <w:snapToGrid w:val="0"/>
        <w:spacing w:line="480" w:lineRule="auto"/>
        <w:jc w:val="both"/>
        <w:rPr>
          <w:rFonts w:ascii="Times New Roman" w:hAnsi="Times New Roman" w:cs="Times New Roman"/>
        </w:rPr>
      </w:pPr>
      <w:bookmarkStart w:id="6" w:name="_Hlk44512082"/>
      <w:r w:rsidRPr="00652EC5">
        <w:rPr>
          <w:rFonts w:ascii="Times New Roman" w:hAnsi="Times New Roman" w:cs="Times New Roman"/>
        </w:rPr>
        <w:t>* Corresponding author</w:t>
      </w:r>
      <w:r w:rsidR="00FD125D">
        <w:rPr>
          <w:rFonts w:ascii="Times New Roman" w:hAnsi="Times New Roman" w:cs="Times New Roman"/>
        </w:rPr>
        <w:t xml:space="preserve">. </w:t>
      </w:r>
      <w:r w:rsidRPr="00652EC5">
        <w:rPr>
          <w:rFonts w:ascii="Times New Roman" w:hAnsi="Times New Roman" w:cs="Times New Roman"/>
        </w:rPr>
        <w:t xml:space="preserve">Email: </w:t>
      </w:r>
      <w:hyperlink r:id="rId8" w:history="1">
        <w:r w:rsidRPr="002048BE">
          <w:rPr>
            <w:rStyle w:val="Hyperlink"/>
            <w:rFonts w:ascii="Times New Roman" w:hAnsi="Times New Roman" w:cs="Times New Roman"/>
          </w:rPr>
          <w:t>dzhao2@sdsu.edu</w:t>
        </w:r>
      </w:hyperlink>
      <w:r w:rsidRPr="00652EC5">
        <w:rPr>
          <w:rFonts w:ascii="Times New Roman" w:hAnsi="Times New Roman" w:cs="Times New Roman"/>
        </w:rPr>
        <w:t xml:space="preserve"> </w:t>
      </w:r>
      <w:bookmarkStart w:id="7" w:name="_Hlk206512422"/>
      <w:r w:rsidRPr="00652EC5">
        <w:rPr>
          <w:rFonts w:ascii="Times New Roman" w:hAnsi="Times New Roman" w:cs="Times New Roman"/>
        </w:rPr>
        <w:t>(D. Zhao)</w:t>
      </w:r>
    </w:p>
    <w:p w14:paraId="7E8D98C4" w14:textId="694E41AE" w:rsidR="00570DF9" w:rsidRPr="00570DF9" w:rsidRDefault="00570DF9" w:rsidP="00570DF9">
      <w:pPr>
        <w:snapToGrid w:val="0"/>
        <w:spacing w:line="480" w:lineRule="auto"/>
        <w:jc w:val="both"/>
        <w:outlineLvl w:val="0"/>
        <w:rPr>
          <w:rFonts w:ascii="Times New Roman" w:hAnsi="Times New Roman" w:cs="Times New Roman"/>
          <w:b/>
          <w:bCs/>
        </w:rPr>
      </w:pPr>
      <w:r>
        <w:rPr>
          <w:rFonts w:ascii="Times New Roman" w:hAnsi="Times New Roman" w:cs="Times New Roman"/>
          <w:b/>
          <w:bCs/>
        </w:rPr>
        <w:lastRenderedPageBreak/>
        <w:t xml:space="preserve">S1. </w:t>
      </w:r>
      <w:r w:rsidRPr="00570DF9">
        <w:rPr>
          <w:rFonts w:ascii="Times New Roman" w:hAnsi="Times New Roman" w:cs="Times New Roman"/>
          <w:b/>
          <w:bCs/>
        </w:rPr>
        <w:t>Chemicals and materials</w:t>
      </w:r>
    </w:p>
    <w:p w14:paraId="7E3D36E7" w14:textId="2176927E" w:rsidR="00570DF9" w:rsidRDefault="00570DF9" w:rsidP="00570DF9">
      <w:pPr>
        <w:snapToGrid w:val="0"/>
        <w:ind w:firstLine="446"/>
        <w:jc w:val="both"/>
        <w:rPr>
          <w:rFonts w:ascii="Times New Roman" w:hAnsi="Times New Roman" w:cs="Times New Roman"/>
        </w:rPr>
      </w:pPr>
      <w:r w:rsidRPr="009F69A9">
        <w:rPr>
          <w:rFonts w:ascii="Times New Roman" w:hAnsi="Times New Roman" w:cs="Times New Roman"/>
        </w:rPr>
        <w:t>Nano-TiO</w:t>
      </w:r>
      <w:r w:rsidRPr="009F69A9">
        <w:rPr>
          <w:rFonts w:ascii="Times New Roman" w:hAnsi="Times New Roman" w:cs="Times New Roman"/>
          <w:vertAlign w:val="subscript"/>
        </w:rPr>
        <w:t>2</w:t>
      </w:r>
      <w:r w:rsidRPr="009F69A9">
        <w:rPr>
          <w:rFonts w:ascii="Times New Roman" w:hAnsi="Times New Roman" w:cs="Times New Roman"/>
        </w:rPr>
        <w:t xml:space="preserve"> (Degussa P25, 80 wt.% anatase and 20 wt.% rutile) was purchased from Evonik (Worms, Germany). Filtrasorb-400</w:t>
      </w:r>
      <w:r w:rsidRPr="009F69A9">
        <w:rPr>
          <w:rFonts w:ascii="Times New Roman" w:hAnsi="Times New Roman" w:cs="Times New Roman"/>
          <w:vertAlign w:val="superscript"/>
        </w:rPr>
        <w:t>®</w:t>
      </w:r>
      <w:r w:rsidRPr="009F69A9">
        <w:rPr>
          <w:rFonts w:ascii="Times New Roman" w:hAnsi="Times New Roman" w:cs="Times New Roman"/>
        </w:rPr>
        <w:t xml:space="preserve"> (F400) granular activated carbon (GAC) was obtained from Calgon Carbon Corporation (Moon Township, PA,</w:t>
      </w:r>
      <w:r w:rsidRPr="009F69A9" w:rsidDel="0062732D">
        <w:rPr>
          <w:rFonts w:ascii="Times New Roman" w:hAnsi="Times New Roman" w:cs="Times New Roman"/>
        </w:rPr>
        <w:t xml:space="preserve"> </w:t>
      </w:r>
      <w:r w:rsidRPr="009F69A9">
        <w:rPr>
          <w:rFonts w:ascii="Times New Roman" w:hAnsi="Times New Roman" w:cs="Times New Roman"/>
        </w:rPr>
        <w:t xml:space="preserve">USA). PFOS, </w:t>
      </w:r>
      <w:r w:rsidR="009438E6">
        <w:rPr>
          <w:rFonts w:ascii="Times New Roman" w:hAnsi="Times New Roman" w:cs="Times New Roman"/>
        </w:rPr>
        <w:t xml:space="preserve">sodium nitrate, sodium sulfate, sodium </w:t>
      </w:r>
      <w:r w:rsidRPr="009F69A9">
        <w:rPr>
          <w:rFonts w:ascii="Times New Roman" w:hAnsi="Times New Roman" w:cs="Times New Roman"/>
        </w:rPr>
        <w:t xml:space="preserve">calcium chloride, sodium chloride, potassium chloride, magnesium chloride, </w:t>
      </w:r>
      <w:proofErr w:type="gramStart"/>
      <w:r w:rsidRPr="009F69A9">
        <w:rPr>
          <w:rFonts w:ascii="Times New Roman" w:hAnsi="Times New Roman" w:cs="Times New Roman"/>
        </w:rPr>
        <w:t>iron(</w:t>
      </w:r>
      <w:proofErr w:type="gramEnd"/>
      <w:r w:rsidRPr="009F69A9">
        <w:rPr>
          <w:rFonts w:ascii="Times New Roman" w:hAnsi="Times New Roman" w:cs="Times New Roman"/>
        </w:rPr>
        <w:t>III</w:t>
      </w:r>
      <w:proofErr w:type="gramStart"/>
      <w:r w:rsidRPr="009F69A9">
        <w:rPr>
          <w:rFonts w:ascii="Times New Roman" w:hAnsi="Times New Roman" w:cs="Times New Roman"/>
        </w:rPr>
        <w:t>) chloride</w:t>
      </w:r>
      <w:proofErr w:type="gramEnd"/>
      <w:r w:rsidRPr="009F69A9">
        <w:rPr>
          <w:rFonts w:ascii="Times New Roman" w:hAnsi="Times New Roman" w:cs="Times New Roman"/>
        </w:rPr>
        <w:t xml:space="preserve"> hexahydrate, anhydrous gallium chloride, methanol, and sodium hydroxide were acquired from VWR International (Radnor, PA, USA). The 28 analytical PFAS standards and 23 mass-labeled PFAS (MPFAS), which were used as extracted or non-extracted internal standards, were purchased from Wellington Laboratories Inc. (Guelph, Ontario, Canada). </w:t>
      </w:r>
      <w:r w:rsidRPr="009F69A9">
        <w:rPr>
          <w:rFonts w:ascii="Times New Roman" w:hAnsi="Times New Roman" w:cs="Times New Roman"/>
          <w:b/>
          <w:bCs/>
        </w:rPr>
        <w:t>Table S</w:t>
      </w:r>
      <w:r w:rsidR="001176E0">
        <w:rPr>
          <w:rFonts w:ascii="Times New Roman" w:hAnsi="Times New Roman" w:cs="Times New Roman"/>
          <w:b/>
          <w:bCs/>
        </w:rPr>
        <w:t>2</w:t>
      </w:r>
      <w:r w:rsidRPr="009F69A9">
        <w:rPr>
          <w:rFonts w:ascii="Times New Roman" w:hAnsi="Times New Roman" w:cs="Times New Roman"/>
          <w:b/>
          <w:bCs/>
        </w:rPr>
        <w:t xml:space="preserve"> </w:t>
      </w:r>
      <w:r w:rsidRPr="009F69A9">
        <w:rPr>
          <w:rFonts w:ascii="Times New Roman" w:hAnsi="Times New Roman" w:cs="Times New Roman"/>
        </w:rPr>
        <w:t xml:space="preserve">shows the names, acronyms, and CAS numbers for the 28 PFAS analytes, and </w:t>
      </w:r>
      <w:r w:rsidRPr="009F69A9">
        <w:rPr>
          <w:rFonts w:ascii="Times New Roman" w:hAnsi="Times New Roman" w:cs="Times New Roman"/>
          <w:b/>
          <w:bCs/>
        </w:rPr>
        <w:t xml:space="preserve">Tables S2 </w:t>
      </w:r>
      <w:r w:rsidRPr="009F69A9">
        <w:rPr>
          <w:rFonts w:ascii="Times New Roman" w:hAnsi="Times New Roman" w:cs="Times New Roman"/>
        </w:rPr>
        <w:t xml:space="preserve">and </w:t>
      </w:r>
      <w:r w:rsidRPr="009F69A9">
        <w:rPr>
          <w:rFonts w:ascii="Times New Roman" w:hAnsi="Times New Roman" w:cs="Times New Roman"/>
          <w:b/>
          <w:bCs/>
        </w:rPr>
        <w:t xml:space="preserve">S3 </w:t>
      </w:r>
      <w:r w:rsidRPr="009F69A9">
        <w:rPr>
          <w:rFonts w:ascii="Times New Roman" w:hAnsi="Times New Roman" w:cs="Times New Roman"/>
        </w:rPr>
        <w:t>summarize the liquid chromatography with triple quadrupole tandem mass spectrometry (LC-MS/MS) operational parameters for the PFAS and MPFAS, respectively. All chemicals were of the analytical-grade or higher, and all solutions were prepared using deionized water (18.2 MΩ-cm).</w:t>
      </w:r>
    </w:p>
    <w:p w14:paraId="125B1446" w14:textId="4C915380" w:rsidR="008C13FD" w:rsidRPr="00652EC5" w:rsidRDefault="008C13FD" w:rsidP="00570DF9">
      <w:pPr>
        <w:snapToGrid w:val="0"/>
        <w:ind w:firstLine="446"/>
        <w:jc w:val="both"/>
        <w:rPr>
          <w:rFonts w:ascii="Times New Roman" w:hAnsi="Times New Roman" w:cs="Times New Roman"/>
        </w:rPr>
      </w:pPr>
      <w:hyperlink r:id="rId9" w:history="1"/>
    </w:p>
    <w:bookmarkEnd w:id="6"/>
    <w:bookmarkEnd w:id="7"/>
    <w:p w14:paraId="279A08D3" w14:textId="21920F38" w:rsidR="00C06013" w:rsidRPr="00C06013" w:rsidRDefault="00C06013" w:rsidP="00C06013">
      <w:pPr>
        <w:pStyle w:val="Caption"/>
        <w:spacing w:after="240"/>
        <w:outlineLvl w:val="0"/>
        <w:rPr>
          <w:rFonts w:ascii="Times New Roman" w:hAnsi="Times New Roman" w:cs="Times New Roman"/>
          <w:b/>
          <w:bCs/>
          <w:i w:val="0"/>
          <w:iCs w:val="0"/>
          <w:color w:val="000000" w:themeColor="text1"/>
          <w:sz w:val="24"/>
          <w:szCs w:val="24"/>
        </w:rPr>
      </w:pPr>
      <w:r w:rsidRPr="00C06013">
        <w:rPr>
          <w:rFonts w:ascii="Times New Roman" w:hAnsi="Times New Roman" w:cs="Times New Roman"/>
          <w:b/>
          <w:bCs/>
          <w:i w:val="0"/>
          <w:iCs w:val="0"/>
          <w:color w:val="000000" w:themeColor="text1"/>
          <w:sz w:val="24"/>
          <w:szCs w:val="24"/>
        </w:rPr>
        <w:t>S</w:t>
      </w:r>
      <w:r w:rsidR="00570DF9">
        <w:rPr>
          <w:rFonts w:ascii="Times New Roman" w:hAnsi="Times New Roman" w:cs="Times New Roman"/>
          <w:b/>
          <w:bCs/>
          <w:i w:val="0"/>
          <w:iCs w:val="0"/>
          <w:color w:val="000000" w:themeColor="text1"/>
          <w:sz w:val="24"/>
          <w:szCs w:val="24"/>
        </w:rPr>
        <w:t>2</w:t>
      </w:r>
      <w:r w:rsidRPr="00C06013">
        <w:rPr>
          <w:rFonts w:ascii="Times New Roman" w:hAnsi="Times New Roman" w:cs="Times New Roman"/>
          <w:b/>
          <w:bCs/>
          <w:i w:val="0"/>
          <w:iCs w:val="0"/>
          <w:color w:val="000000" w:themeColor="text1"/>
          <w:sz w:val="24"/>
          <w:szCs w:val="24"/>
        </w:rPr>
        <w:t>. Preparation of Ga/</w:t>
      </w:r>
      <w:proofErr w:type="spellStart"/>
      <w:r w:rsidRPr="00C06013">
        <w:rPr>
          <w:rFonts w:ascii="Times New Roman" w:hAnsi="Times New Roman" w:cs="Times New Roman"/>
          <w:b/>
          <w:bCs/>
          <w:i w:val="0"/>
          <w:iCs w:val="0"/>
          <w:color w:val="000000" w:themeColor="text1"/>
          <w:sz w:val="24"/>
          <w:szCs w:val="24"/>
        </w:rPr>
        <w:t>TNTs@AC</w:t>
      </w:r>
      <w:proofErr w:type="spellEnd"/>
    </w:p>
    <w:p w14:paraId="0F4783B6" w14:textId="6484E32A" w:rsidR="00C06013" w:rsidRDefault="00C06013" w:rsidP="00310760">
      <w:pPr>
        <w:autoSpaceDE w:val="0"/>
        <w:autoSpaceDN w:val="0"/>
        <w:ind w:right="115" w:firstLine="360"/>
        <w:jc w:val="both"/>
        <w:rPr>
          <w:rFonts w:ascii="Times New Roman" w:hAnsi="Times New Roman" w:cs="Times New Roman"/>
          <w:color w:val="000000" w:themeColor="text1"/>
        </w:rPr>
      </w:pPr>
      <w:r w:rsidRPr="00C06013">
        <w:rPr>
          <w:rFonts w:ascii="Times New Roman" w:hAnsi="Times New Roman" w:cs="Times New Roman"/>
          <w:color w:val="000000" w:themeColor="text1"/>
        </w:rPr>
        <w:t>Ga/</w:t>
      </w:r>
      <w:proofErr w:type="spellStart"/>
      <w:r w:rsidRPr="00C06013">
        <w:rPr>
          <w:rFonts w:ascii="Times New Roman" w:hAnsi="Times New Roman" w:cs="Times New Roman"/>
          <w:color w:val="000000" w:themeColor="text1"/>
        </w:rPr>
        <w:t>TNTs@AC</w:t>
      </w:r>
      <w:proofErr w:type="spellEnd"/>
      <w:r w:rsidRPr="00C06013">
        <w:rPr>
          <w:rFonts w:ascii="Times New Roman" w:hAnsi="Times New Roman" w:cs="Times New Roman"/>
          <w:color w:val="000000" w:themeColor="text1"/>
        </w:rPr>
        <w:t xml:space="preserve"> was prepared via a modified, one-step, hydrothermal treatment approach </w:t>
      </w:r>
      <w:r w:rsidRPr="00C06013">
        <w:rPr>
          <w:rFonts w:ascii="Times New Roman" w:hAnsi="Times New Roman" w:cs="Times New Roman"/>
          <w:color w:val="000000" w:themeColor="text1"/>
        </w:rPr>
        <w:fldChar w:fldCharType="begin">
          <w:fldData xml:space="preserve">PEVuZE5vdGU+PENpdGU+PEF1dGhvcj5MaXU8L0F1dGhvcj48WWVhcj4yMDE2PC9ZZWFyPjxSZWNO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</w:fldData>
        </w:fldChar>
      </w:r>
      <w:r w:rsidRPr="00C06013">
        <w:rPr>
          <w:rFonts w:ascii="Times New Roman" w:hAnsi="Times New Roman" w:cs="Times New Roman"/>
          <w:color w:val="000000" w:themeColor="text1"/>
        </w:rPr>
        <w:instrText xml:space="preserve"> ADDIN EN.CITE </w:instrText>
      </w:r>
      <w:r w:rsidRPr="00C06013">
        <w:rPr>
          <w:rFonts w:ascii="Times New Roman" w:hAnsi="Times New Roman" w:cs="Times New Roman"/>
          <w:color w:val="000000" w:themeColor="text1"/>
        </w:rPr>
        <w:fldChar w:fldCharType="begin">
          <w:fldData xml:space="preserve">PEVuZE5vdGU+PENpdGU+PEF1dGhvcj5MaXU8L0F1dGhvcj48WWVhcj4yMDE2PC9ZZWFyPjxSZWNO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</w:fldData>
        </w:fldChar>
      </w:r>
      <w:r w:rsidRPr="00C06013">
        <w:rPr>
          <w:rFonts w:ascii="Times New Roman" w:hAnsi="Times New Roman" w:cs="Times New Roman"/>
          <w:color w:val="000000" w:themeColor="text1"/>
        </w:rPr>
        <w:instrText xml:space="preserve"> ADDIN EN.CITE.DATA </w:instrText>
      </w:r>
      <w:r w:rsidRPr="00C06013">
        <w:rPr>
          <w:rFonts w:ascii="Times New Roman" w:hAnsi="Times New Roman" w:cs="Times New Roman"/>
          <w:color w:val="000000" w:themeColor="text1"/>
        </w:rPr>
      </w:r>
      <w:r w:rsidRPr="00C06013">
        <w:rPr>
          <w:rFonts w:ascii="Times New Roman" w:hAnsi="Times New Roman" w:cs="Times New Roman"/>
          <w:color w:val="000000" w:themeColor="text1"/>
        </w:rPr>
        <w:fldChar w:fldCharType="end"/>
      </w:r>
      <w:r w:rsidRPr="00C06013">
        <w:rPr>
          <w:rFonts w:ascii="Times New Roman" w:hAnsi="Times New Roman" w:cs="Times New Roman"/>
          <w:color w:val="000000" w:themeColor="text1"/>
        </w:rPr>
      </w:r>
      <w:r w:rsidRPr="00C06013">
        <w:rPr>
          <w:rFonts w:ascii="Times New Roman" w:hAnsi="Times New Roman" w:cs="Times New Roman"/>
          <w:color w:val="000000" w:themeColor="text1"/>
        </w:rPr>
        <w:fldChar w:fldCharType="separate"/>
      </w:r>
      <w:r w:rsidRPr="00C06013">
        <w:rPr>
          <w:rFonts w:ascii="Times New Roman" w:hAnsi="Times New Roman" w:cs="Times New Roman"/>
          <w:color w:val="000000" w:themeColor="text1"/>
        </w:rPr>
        <w:t>(Liu et al., 2016; Zhu et al., 2021)</w:t>
      </w:r>
      <w:r w:rsidRPr="00C06013">
        <w:rPr>
          <w:rFonts w:ascii="Times New Roman" w:hAnsi="Times New Roman" w:cs="Times New Roman"/>
          <w:color w:val="000000" w:themeColor="text1"/>
        </w:rPr>
        <w:fldChar w:fldCharType="end"/>
      </w:r>
      <w:r w:rsidRPr="00C06013">
        <w:rPr>
          <w:rFonts w:ascii="Times New Roman" w:hAnsi="Times New Roman" w:cs="Times New Roman"/>
          <w:color w:val="000000" w:themeColor="text1"/>
        </w:rPr>
        <w:t>. Typically, 1.2 g F400 GAC and 1.2 g TiO</w:t>
      </w:r>
      <w:r w:rsidRPr="00C06013">
        <w:rPr>
          <w:rFonts w:ascii="Times New Roman" w:hAnsi="Times New Roman" w:cs="Times New Roman"/>
          <w:color w:val="000000" w:themeColor="text1"/>
          <w:vertAlign w:val="subscript"/>
        </w:rPr>
        <w:t>2</w:t>
      </w:r>
      <w:r w:rsidRPr="00C06013">
        <w:rPr>
          <w:rFonts w:ascii="Times New Roman" w:hAnsi="Times New Roman" w:cs="Times New Roman"/>
          <w:color w:val="000000" w:themeColor="text1"/>
        </w:rPr>
        <w:t xml:space="preserve"> were added to 66.7 mL of 10 M NaOH. The sealed mixture was stirred for 12 h, and then transferred to a 100-mL Teflon reactor enclosed in a stainless-steel cup. The reactor was heated to 130 °C, maintained for 72 h, and then cooled to room temperature. After 1 h of gravity settling, two distinct layers were observed. The upper layer was removed, and the lower layer, which contained </w:t>
      </w:r>
      <w:proofErr w:type="spellStart"/>
      <w:r w:rsidRPr="00C06013">
        <w:rPr>
          <w:rFonts w:ascii="Times New Roman" w:hAnsi="Times New Roman" w:cs="Times New Roman"/>
          <w:color w:val="000000" w:themeColor="text1"/>
        </w:rPr>
        <w:t>TNTs@AC</w:t>
      </w:r>
      <w:proofErr w:type="spellEnd"/>
      <w:r w:rsidRPr="00C06013">
        <w:rPr>
          <w:rFonts w:ascii="Times New Roman" w:hAnsi="Times New Roman" w:cs="Times New Roman"/>
          <w:color w:val="000000" w:themeColor="text1"/>
        </w:rPr>
        <w:t xml:space="preserve">, was washed with deionized water until neutral </w:t>
      </w:r>
      <w:proofErr w:type="spellStart"/>
      <w:r w:rsidRPr="00C06013">
        <w:rPr>
          <w:rFonts w:ascii="Times New Roman" w:hAnsi="Times New Roman" w:cs="Times New Roman"/>
          <w:color w:val="000000" w:themeColor="text1"/>
        </w:rPr>
        <w:t>pH.</w:t>
      </w:r>
      <w:proofErr w:type="spellEnd"/>
      <w:r w:rsidRPr="00C06013">
        <w:rPr>
          <w:rFonts w:ascii="Times New Roman" w:hAnsi="Times New Roman" w:cs="Times New Roman"/>
          <w:color w:val="000000" w:themeColor="text1"/>
        </w:rPr>
        <w:t xml:space="preserve"> The material was dried at 105 °C for 8 h. Subsequently, 1 g dried </w:t>
      </w:r>
      <w:proofErr w:type="spellStart"/>
      <w:r w:rsidRPr="00C06013">
        <w:rPr>
          <w:rFonts w:ascii="Times New Roman" w:hAnsi="Times New Roman" w:cs="Times New Roman"/>
          <w:color w:val="000000" w:themeColor="text1"/>
        </w:rPr>
        <w:t>TNTs@AC</w:t>
      </w:r>
      <w:proofErr w:type="spellEnd"/>
      <w:r w:rsidRPr="00C06013">
        <w:rPr>
          <w:rFonts w:ascii="Times New Roman" w:hAnsi="Times New Roman" w:cs="Times New Roman"/>
          <w:color w:val="000000" w:themeColor="text1"/>
        </w:rPr>
        <w:t xml:space="preserve"> was dispersed in 80 mL deionized water, and then 4 mL of a GaCl</w:t>
      </w:r>
      <w:r w:rsidRPr="00C06013">
        <w:rPr>
          <w:rFonts w:ascii="Times New Roman" w:hAnsi="Times New Roman" w:cs="Times New Roman"/>
          <w:color w:val="000000" w:themeColor="text1"/>
          <w:vertAlign w:val="subscript"/>
        </w:rPr>
        <w:t>3</w:t>
      </w:r>
      <w:r w:rsidRPr="00C06013">
        <w:rPr>
          <w:rFonts w:ascii="Times New Roman" w:hAnsi="Times New Roman" w:cs="Times New Roman"/>
          <w:color w:val="000000" w:themeColor="text1"/>
        </w:rPr>
        <w:t xml:space="preserve"> solution (5 g/L as Ga) was added dropwise to the suspension. The mass ratio of </w:t>
      </w:r>
      <w:proofErr w:type="spellStart"/>
      <w:r w:rsidRPr="00C06013">
        <w:rPr>
          <w:rFonts w:ascii="Times New Roman" w:hAnsi="Times New Roman" w:cs="Times New Roman"/>
          <w:color w:val="000000" w:themeColor="text1"/>
        </w:rPr>
        <w:t>Ga-to-TNTs@AC</w:t>
      </w:r>
      <w:proofErr w:type="spellEnd"/>
      <w:r w:rsidRPr="00C06013">
        <w:rPr>
          <w:rFonts w:ascii="Times New Roman" w:hAnsi="Times New Roman" w:cs="Times New Roman"/>
          <w:color w:val="000000" w:themeColor="text1"/>
        </w:rPr>
        <w:t xml:space="preserve"> was fixed at 2 wt.% based on our prior work </w:t>
      </w:r>
      <w:r w:rsidRPr="00C06013">
        <w:rPr>
          <w:rFonts w:ascii="Times New Roman" w:hAnsi="Times New Roman" w:cs="Times New Roman"/>
          <w:color w:val="000000" w:themeColor="text1"/>
        </w:rPr>
        <w:fldChar w:fldCharType="begin"/>
      </w:r>
      <w:r w:rsidRPr="00C06013">
        <w:rPr>
          <w:rFonts w:ascii="Times New Roman" w:hAnsi="Times New Roman" w:cs="Times New Roman"/>
          <w:color w:val="000000" w:themeColor="text1"/>
        </w:rPr>
        <w:instrText xml:space="preserve"> ADDIN EN.CITE &lt;EndNote&gt;&lt;Cite&gt;&lt;Author&gt;Zhu&lt;/Author&gt;&lt;Year&gt;2021&lt;/Year&gt;&lt;RecNum&gt;12&lt;/RecNum&gt;&lt;DisplayText&gt;(Zhu et al., 2021)&lt;/DisplayText&gt;&lt;record&gt;&lt;rec-number&gt;12&lt;/rec-number&gt;&lt;foreign-keys&gt;&lt;key app="EN" db-id="ee9fz9esq5wxxrefrsox5er9adxrvzvxdtvd" timestamp="1724922279"&gt;12&lt;/key&gt;&lt;/foreign-keys&gt;&lt;ref-type name="Journal Article"&gt;17&lt;/ref-type&gt;&lt;contributors&gt;&lt;authors&gt;&lt;author&gt;Zhu, Yangmo&lt;/author&gt;&lt;author&gt;Xu, Tianyuan&lt;/author&gt;&lt;author&gt;Zhao, Dongye&lt;/author&gt;&lt;author&gt;Li, Fan&lt;/author&gt;&lt;author&gt;Liu, Wen&lt;/author&gt;&lt;author&gt;Wang, Buhua&lt;/author&gt;&lt;author&gt;An, Byungryul&lt;/author&gt;&lt;/authors&gt;&lt;/contributors&gt;&lt;titles&gt;&lt;title&gt;Adsorption and solid-phase photocatalytic degradation of perfluorooctane sulfonate in water using gallium-doped carbon-modified titanate nanotubes&lt;/title&gt;&lt;secondary-title&gt;Chemical Engineering Journal&lt;/secondary-title&gt;&lt;/titles&gt;&lt;periodical&gt;&lt;full-title&gt;Chemical Engineering Journal&lt;/full-title&gt;&lt;/periodical&gt;&lt;pages&gt;129676&lt;/pages&gt;&lt;volume&gt;421&lt;/volume&gt;&lt;dates&gt;&lt;year&gt;2021&lt;/year&gt;&lt;/dates&gt;&lt;isbn&gt;1385-8947&lt;/isbn&gt;&lt;urls&gt;&lt;/urls&gt;&lt;/record&gt;&lt;/Cite&gt;&lt;/EndNote&gt;</w:instrText>
      </w:r>
      <w:r w:rsidRPr="00C06013">
        <w:rPr>
          <w:rFonts w:ascii="Times New Roman" w:hAnsi="Times New Roman" w:cs="Times New Roman"/>
          <w:color w:val="000000" w:themeColor="text1"/>
        </w:rPr>
        <w:fldChar w:fldCharType="separate"/>
      </w:r>
      <w:r w:rsidRPr="00C06013">
        <w:rPr>
          <w:rFonts w:ascii="Times New Roman" w:hAnsi="Times New Roman" w:cs="Times New Roman"/>
          <w:color w:val="000000" w:themeColor="text1"/>
        </w:rPr>
        <w:t>(Zhu et al., 2021)</w:t>
      </w:r>
      <w:r w:rsidRPr="00C06013">
        <w:rPr>
          <w:rFonts w:ascii="Times New Roman" w:hAnsi="Times New Roman" w:cs="Times New Roman"/>
          <w:color w:val="000000" w:themeColor="text1"/>
        </w:rPr>
        <w:fldChar w:fldCharType="end"/>
      </w:r>
      <w:r w:rsidRPr="00C06013">
        <w:rPr>
          <w:rFonts w:ascii="Times New Roman" w:hAnsi="Times New Roman" w:cs="Times New Roman"/>
          <w:color w:val="000000" w:themeColor="text1"/>
        </w:rPr>
        <w:t xml:space="preserve">. The mixture was equilibrated for 3 h, after which &gt;99% of Ga was incorporated to </w:t>
      </w:r>
      <w:proofErr w:type="spellStart"/>
      <w:r w:rsidRPr="00C06013">
        <w:rPr>
          <w:rFonts w:ascii="Times New Roman" w:hAnsi="Times New Roman" w:cs="Times New Roman"/>
          <w:color w:val="000000" w:themeColor="text1"/>
        </w:rPr>
        <w:t>TNTs@AC</w:t>
      </w:r>
      <w:proofErr w:type="spellEnd"/>
      <w:r w:rsidRPr="00C06013">
        <w:rPr>
          <w:rFonts w:ascii="Times New Roman" w:hAnsi="Times New Roman" w:cs="Times New Roman"/>
          <w:color w:val="000000" w:themeColor="text1"/>
        </w:rPr>
        <w:t>. After 1 h of gravity settling, the solids were dried at 105 °C for 8 h, and the resulting particles were calcined at 550 °C for 3.5 h in a nitrogen atmosphere (2.5 L/min) with a temperature ramp of 10 °C/min. The resulting composite was denoted as Ga/</w:t>
      </w:r>
      <w:proofErr w:type="spellStart"/>
      <w:r w:rsidRPr="00C06013">
        <w:rPr>
          <w:rFonts w:ascii="Times New Roman" w:hAnsi="Times New Roman" w:cs="Times New Roman"/>
          <w:color w:val="000000" w:themeColor="text1"/>
        </w:rPr>
        <w:t>TNTs@AC</w:t>
      </w:r>
      <w:proofErr w:type="spellEnd"/>
      <w:r w:rsidRPr="00C06013">
        <w:rPr>
          <w:rFonts w:ascii="Times New Roman" w:hAnsi="Times New Roman" w:cs="Times New Roman"/>
          <w:color w:val="000000" w:themeColor="text1"/>
        </w:rPr>
        <w:t xml:space="preserve">. No </w:t>
      </w:r>
      <w:proofErr w:type="spellStart"/>
      <w:r w:rsidRPr="00C06013">
        <w:rPr>
          <w:rFonts w:ascii="Times New Roman" w:hAnsi="Times New Roman" w:cs="Times New Roman"/>
          <w:color w:val="000000" w:themeColor="text1"/>
        </w:rPr>
        <w:t>organofluorine</w:t>
      </w:r>
      <w:proofErr w:type="spellEnd"/>
      <w:r w:rsidRPr="00C06013">
        <w:rPr>
          <w:rFonts w:ascii="Times New Roman" w:hAnsi="Times New Roman" w:cs="Times New Roman"/>
          <w:color w:val="000000" w:themeColor="text1"/>
        </w:rPr>
        <w:t xml:space="preserve"> or inorganic fluoride were detected in the material.</w:t>
      </w:r>
    </w:p>
    <w:p w14:paraId="62303DC3" w14:textId="77777777" w:rsidR="00570DF9" w:rsidRDefault="00570DF9" w:rsidP="00570DF9">
      <w:pPr>
        <w:autoSpaceDE w:val="0"/>
        <w:autoSpaceDN w:val="0"/>
        <w:ind w:right="115"/>
        <w:jc w:val="both"/>
        <w:rPr>
          <w:rFonts w:ascii="Times New Roman" w:hAnsi="Times New Roman" w:cs="Times New Roman"/>
          <w:color w:val="000000" w:themeColor="text1"/>
        </w:rPr>
      </w:pPr>
    </w:p>
    <w:p w14:paraId="34F96535" w14:textId="3E2BDCFF" w:rsidR="00570DF9" w:rsidRPr="00570DF9" w:rsidRDefault="00570DF9" w:rsidP="00570DF9">
      <w:pPr>
        <w:pStyle w:val="Caption"/>
        <w:snapToGrid w:val="0"/>
        <w:spacing w:after="0"/>
        <w:outlineLvl w:val="0"/>
        <w:rPr>
          <w:rFonts w:ascii="Times New Roman" w:hAnsi="Times New Roman" w:cs="Times New Roman"/>
          <w:b/>
          <w:bCs/>
          <w:i w:val="0"/>
          <w:iCs w:val="0"/>
          <w:color w:val="000000" w:themeColor="text1"/>
          <w:sz w:val="24"/>
          <w:szCs w:val="24"/>
        </w:rPr>
      </w:pPr>
      <w:r w:rsidRPr="00570DF9">
        <w:rPr>
          <w:rFonts w:ascii="Times New Roman" w:hAnsi="Times New Roman" w:cs="Times New Roman"/>
          <w:b/>
          <w:bCs/>
          <w:i w:val="0"/>
          <w:iCs w:val="0"/>
          <w:color w:val="000000" w:themeColor="text1"/>
          <w:sz w:val="24"/>
          <w:szCs w:val="24"/>
        </w:rPr>
        <w:t>S3. Adsorption kinetics and isotherms</w:t>
      </w:r>
    </w:p>
    <w:p w14:paraId="639D6BE2" w14:textId="77777777" w:rsidR="00570DF9" w:rsidRDefault="00570DF9" w:rsidP="00570DF9">
      <w:pPr>
        <w:autoSpaceDE w:val="0"/>
        <w:autoSpaceDN w:val="0"/>
        <w:ind w:right="115"/>
        <w:jc w:val="both"/>
        <w:rPr>
          <w:rFonts w:ascii="Times New Roman" w:hAnsi="Times New Roman" w:cs="Times New Roman"/>
          <w:color w:val="000000" w:themeColor="text1"/>
        </w:rPr>
      </w:pPr>
    </w:p>
    <w:p w14:paraId="4F28BBB4" w14:textId="77777777" w:rsidR="00346CA1" w:rsidRDefault="00570DF9" w:rsidP="00346CA1">
      <w:pPr>
        <w:autoSpaceDE w:val="0"/>
        <w:autoSpaceDN w:val="0"/>
        <w:ind w:right="115" w:firstLine="360"/>
        <w:jc w:val="both"/>
        <w:rPr>
          <w:rFonts w:ascii="Times New Roman" w:hAnsi="Times New Roman" w:cs="Times New Roman"/>
          <w:color w:val="000000" w:themeColor="text1"/>
        </w:rPr>
      </w:pPr>
      <w:r w:rsidRPr="00570DF9">
        <w:rPr>
          <w:rFonts w:ascii="Times New Roman" w:hAnsi="Times New Roman" w:cs="Times New Roman"/>
          <w:color w:val="000000" w:themeColor="text1"/>
        </w:rPr>
        <w:t>FSW spiked with 100 µg/L PFOS was employed in preliminary batch adsorption kinetics and isotherm experiments. PFOS was selected as the probe compound because it was the most dominant PFAS present in the surface water. Adsorption kinetics were assessed in 45-mL HDPE vials by adding 40 mg Ga/</w:t>
      </w:r>
      <w:proofErr w:type="spellStart"/>
      <w:r w:rsidRPr="00570DF9">
        <w:rPr>
          <w:rFonts w:ascii="Times New Roman" w:hAnsi="Times New Roman" w:cs="Times New Roman"/>
          <w:color w:val="000000" w:themeColor="text1"/>
        </w:rPr>
        <w:t>TNTs@AC</w:t>
      </w:r>
      <w:proofErr w:type="spellEnd"/>
      <w:r w:rsidRPr="00570DF9">
        <w:rPr>
          <w:rFonts w:ascii="Times New Roman" w:hAnsi="Times New Roman" w:cs="Times New Roman"/>
          <w:color w:val="000000" w:themeColor="text1"/>
        </w:rPr>
        <w:t xml:space="preserve"> to 40 mL FSW spiked with 100 µg/L PFOS. The vials were kept in the dark at 25 °C and rotated at 70 rpm. Duplicate vials were sacrificially sampled at predetermined times. The equilibrium pH was 7.0 ± 0.1. After passing the samples through a 0.22</w:t>
      </w:r>
      <w:bookmarkStart w:id="8" w:name="_Hlk94104300"/>
      <w:r w:rsidRPr="00570DF9">
        <w:rPr>
          <w:rFonts w:ascii="Times New Roman" w:hAnsi="Times New Roman" w:cs="Times New Roman"/>
          <w:color w:val="000000" w:themeColor="text1"/>
        </w:rPr>
        <w:t xml:space="preserve">-µm </w:t>
      </w:r>
      <w:proofErr w:type="spellStart"/>
      <w:r w:rsidRPr="00570DF9">
        <w:rPr>
          <w:rFonts w:ascii="Times New Roman" w:hAnsi="Times New Roman" w:cs="Times New Roman"/>
          <w:color w:val="000000" w:themeColor="text1"/>
        </w:rPr>
        <w:t>polyethersulfone</w:t>
      </w:r>
      <w:proofErr w:type="spellEnd"/>
      <w:r w:rsidRPr="00570DF9">
        <w:rPr>
          <w:rFonts w:ascii="Times New Roman" w:hAnsi="Times New Roman" w:cs="Times New Roman"/>
          <w:color w:val="000000" w:themeColor="text1"/>
        </w:rPr>
        <w:t xml:space="preserve"> (PES) membrane, filtrates were analyzed for </w:t>
      </w:r>
      <w:bookmarkEnd w:id="8"/>
      <w:r w:rsidRPr="00570DF9">
        <w:rPr>
          <w:rFonts w:ascii="Times New Roman" w:hAnsi="Times New Roman" w:cs="Times New Roman"/>
          <w:color w:val="000000" w:themeColor="text1"/>
        </w:rPr>
        <w:t>aqueous-phase PFOS concentrations. Control studies confirmed that &gt;99% PFOS was recovered in the filtrates.</w:t>
      </w:r>
      <w:r w:rsidR="00346CA1">
        <w:rPr>
          <w:rFonts w:ascii="Times New Roman" w:hAnsi="Times New Roman" w:cs="Times New Roman" w:hint="eastAsia"/>
          <w:color w:val="000000" w:themeColor="text1"/>
        </w:rPr>
        <w:t xml:space="preserve"> </w:t>
      </w:r>
    </w:p>
    <w:p w14:paraId="179213E1" w14:textId="13C38742" w:rsidR="00570DF9" w:rsidRDefault="00570DF9" w:rsidP="00346CA1">
      <w:pPr>
        <w:autoSpaceDE w:val="0"/>
        <w:autoSpaceDN w:val="0"/>
        <w:ind w:right="115" w:firstLine="360"/>
        <w:jc w:val="both"/>
        <w:rPr>
          <w:rFonts w:ascii="Times New Roman" w:hAnsi="Times New Roman" w:cs="Times New Roman"/>
          <w:color w:val="000000" w:themeColor="text1"/>
        </w:rPr>
      </w:pPr>
      <w:r w:rsidRPr="00570DF9">
        <w:rPr>
          <w:rFonts w:ascii="Times New Roman" w:hAnsi="Times New Roman" w:cs="Times New Roman"/>
          <w:color w:val="000000" w:themeColor="text1"/>
        </w:rPr>
        <w:t>Similar experimental protocols were applied to generate adsorption isotherms. Batch reactors were rotated for 24 h, which was sufficient to reach equilibrium. The Ga/</w:t>
      </w:r>
      <w:proofErr w:type="spellStart"/>
      <w:r w:rsidRPr="00570DF9">
        <w:rPr>
          <w:rFonts w:ascii="Times New Roman" w:hAnsi="Times New Roman" w:cs="Times New Roman"/>
          <w:color w:val="000000" w:themeColor="text1"/>
        </w:rPr>
        <w:t>TNTs@AC</w:t>
      </w:r>
      <w:proofErr w:type="spellEnd"/>
      <w:r w:rsidRPr="00570DF9">
        <w:rPr>
          <w:rFonts w:ascii="Times New Roman" w:hAnsi="Times New Roman" w:cs="Times New Roman"/>
          <w:color w:val="000000" w:themeColor="text1"/>
        </w:rPr>
        <w:t xml:space="preserve"> dose was maintained at 1 g/L, but the initial PFOS concentration in FSW was varied (</w:t>
      </w:r>
      <w:r w:rsidRPr="00570DF9">
        <w:rPr>
          <w:rFonts w:ascii="Times New Roman" w:hAnsi="Times New Roman" w:cs="Times New Roman"/>
          <w:i/>
          <w:iCs/>
          <w:color w:val="000000" w:themeColor="text1"/>
        </w:rPr>
        <w:t>i.e.</w:t>
      </w:r>
      <w:r w:rsidRPr="00570DF9">
        <w:rPr>
          <w:rFonts w:ascii="Times New Roman" w:hAnsi="Times New Roman" w:cs="Times New Roman"/>
          <w:color w:val="000000" w:themeColor="text1"/>
        </w:rPr>
        <w:t xml:space="preserve">, 0.1, 0.5, 1, 5, 10, 15, 20 mg/L) to reach different endpoints on the isotherm. PFOS uptake was calculated by mass </w:t>
      </w:r>
      <w:r w:rsidRPr="00570DF9">
        <w:rPr>
          <w:rFonts w:ascii="Times New Roman" w:hAnsi="Times New Roman" w:cs="Times New Roman"/>
          <w:color w:val="000000" w:themeColor="text1"/>
        </w:rPr>
        <w:lastRenderedPageBreak/>
        <w:t xml:space="preserve">balance using the initial and final concentrations. For comparison, isotherms were also constructed for PFOS in ultrapure water to evaluate matrix effects imposed by the surface water. </w:t>
      </w:r>
    </w:p>
    <w:p w14:paraId="508A4B1E" w14:textId="77777777" w:rsidR="005961BC" w:rsidRDefault="005961BC" w:rsidP="00570DF9">
      <w:pPr>
        <w:autoSpaceDE w:val="0"/>
        <w:autoSpaceDN w:val="0"/>
        <w:ind w:right="115"/>
        <w:jc w:val="both"/>
        <w:rPr>
          <w:rFonts w:ascii="Times New Roman" w:hAnsi="Times New Roman" w:cs="Times New Roman"/>
          <w:color w:val="000000" w:themeColor="text1"/>
        </w:rPr>
      </w:pPr>
    </w:p>
    <w:p w14:paraId="07972E2A" w14:textId="36796AE5" w:rsidR="005961BC" w:rsidRPr="005961BC" w:rsidRDefault="005961BC" w:rsidP="005961BC">
      <w:pPr>
        <w:pStyle w:val="Caption"/>
        <w:snapToGrid w:val="0"/>
        <w:spacing w:after="0"/>
        <w:outlineLvl w:val="0"/>
        <w:rPr>
          <w:rFonts w:ascii="Times New Roman" w:hAnsi="Times New Roman" w:cs="Times New Roman"/>
          <w:b/>
          <w:bCs/>
          <w:color w:val="000000" w:themeColor="text1"/>
        </w:rPr>
      </w:pPr>
      <w:r w:rsidRPr="005961BC">
        <w:rPr>
          <w:rFonts w:ascii="Times New Roman" w:hAnsi="Times New Roman" w:cs="Times New Roman"/>
          <w:b/>
          <w:bCs/>
          <w:i w:val="0"/>
          <w:iCs w:val="0"/>
          <w:color w:val="000000" w:themeColor="text1"/>
          <w:sz w:val="24"/>
          <w:szCs w:val="24"/>
        </w:rPr>
        <w:t xml:space="preserve">S4. Photocatalysis kinetics </w:t>
      </w:r>
    </w:p>
    <w:p w14:paraId="4DD2C897" w14:textId="2B5033BE" w:rsidR="005961BC" w:rsidRPr="005961BC" w:rsidRDefault="005961BC" w:rsidP="005961BC">
      <w:pPr>
        <w:autoSpaceDE w:val="0"/>
        <w:autoSpaceDN w:val="0"/>
        <w:ind w:right="115"/>
        <w:jc w:val="both"/>
        <w:rPr>
          <w:rFonts w:ascii="Times New Roman" w:hAnsi="Times New Roman" w:cs="Times New Roman"/>
          <w:color w:val="000000" w:themeColor="text1"/>
        </w:rPr>
      </w:pPr>
    </w:p>
    <w:p w14:paraId="4F20C34B" w14:textId="42D866F9" w:rsidR="005961BC" w:rsidRDefault="005961BC" w:rsidP="005961BC">
      <w:pPr>
        <w:autoSpaceDE w:val="0"/>
        <w:autoSpaceDN w:val="0"/>
        <w:ind w:right="115" w:firstLine="360"/>
        <w:jc w:val="both"/>
        <w:rPr>
          <w:rFonts w:ascii="Times New Roman" w:hAnsi="Times New Roman" w:cs="Times New Roman"/>
          <w:color w:val="000000" w:themeColor="text1"/>
        </w:rPr>
      </w:pPr>
      <w:r w:rsidRPr="005961BC">
        <w:rPr>
          <w:rFonts w:ascii="Times New Roman" w:hAnsi="Times New Roman" w:cs="Times New Roman"/>
          <w:color w:val="000000" w:themeColor="text1"/>
        </w:rPr>
        <w:t xml:space="preserve">Batch photocatalysis experiments were carried out in a </w:t>
      </w:r>
      <w:proofErr w:type="spellStart"/>
      <w:r w:rsidRPr="005961BC">
        <w:rPr>
          <w:rFonts w:ascii="Times New Roman" w:hAnsi="Times New Roman" w:cs="Times New Roman"/>
          <w:color w:val="000000" w:themeColor="text1"/>
        </w:rPr>
        <w:t>Rayonet</w:t>
      </w:r>
      <w:proofErr w:type="spellEnd"/>
      <w:r w:rsidRPr="005961BC">
        <w:rPr>
          <w:rFonts w:ascii="Times New Roman" w:hAnsi="Times New Roman" w:cs="Times New Roman"/>
          <w:color w:val="000000" w:themeColor="text1"/>
        </w:rPr>
        <w:t xml:space="preserve"> RPR-100 UV-reactor (Southern New England Ultraviolet Co., Branford, CT, USA) equipped with 16 RPR-2537 Å lamps. The system was maintained at approximately 35 °C. Following adsorption equilibrium, 0.12 g PFAS-laden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was separated by gravity settling for 1 h. Subsequently, 99% of the supernatant was removed, and the solids were transferred into </w:t>
      </w:r>
      <w:bookmarkStart w:id="9" w:name="_Hlk97299304"/>
      <w:r w:rsidRPr="005961BC">
        <w:rPr>
          <w:rFonts w:ascii="Times New Roman" w:hAnsi="Times New Roman" w:cs="Times New Roman"/>
          <w:color w:val="000000" w:themeColor="text1"/>
        </w:rPr>
        <w:t>a quartz dish (6×1.5 cm, outer diameter × height) with a quartz cover</w:t>
      </w:r>
      <w:bookmarkEnd w:id="9"/>
      <w:r w:rsidRPr="005961BC">
        <w:rPr>
          <w:rFonts w:ascii="Times New Roman" w:hAnsi="Times New Roman" w:cs="Times New Roman"/>
          <w:color w:val="000000" w:themeColor="text1"/>
        </w:rPr>
        <w:t>. Deionized water (10 mL) was added to the dish, which was then placed in the center of the photoreactor. The light intensity was 128 and 210 W/m</w:t>
      </w:r>
      <w:r w:rsidRPr="005961BC">
        <w:rPr>
          <w:rFonts w:ascii="Times New Roman" w:hAnsi="Times New Roman" w:cs="Times New Roman"/>
          <w:color w:val="000000" w:themeColor="text1"/>
          <w:vertAlign w:val="superscript"/>
        </w:rPr>
        <w:t>2</w:t>
      </w:r>
      <w:r w:rsidRPr="005961BC">
        <w:rPr>
          <w:rFonts w:ascii="Times New Roman" w:hAnsi="Times New Roman" w:cs="Times New Roman"/>
          <w:color w:val="000000" w:themeColor="text1"/>
        </w:rPr>
        <w:t xml:space="preserve"> at the center (6.81 cm from all lamps) and edge (3.81 cm from the nearest lamp), respectively, of the quartz dish. During irradiation, the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mixture was stirred every 15 min. At specific sampling times (</w:t>
      </w:r>
      <w:r w:rsidRPr="005961BC">
        <w:rPr>
          <w:rFonts w:ascii="Times New Roman" w:hAnsi="Times New Roman" w:cs="Times New Roman"/>
          <w:i/>
          <w:iCs/>
          <w:color w:val="000000" w:themeColor="text1"/>
        </w:rPr>
        <w:t>i.e.</w:t>
      </w:r>
      <w:r w:rsidRPr="005961BC">
        <w:rPr>
          <w:rFonts w:ascii="Times New Roman" w:hAnsi="Times New Roman" w:cs="Times New Roman"/>
          <w:color w:val="000000" w:themeColor="text1"/>
        </w:rPr>
        <w:t>, 1, 2, 3, 4 h), the dishes were removed from the reactor and allowed to settle for 15 min by gravity. The supernatant was sacrificially filtered through 0.22-µm PES membranes, and the filtrate was analyzed for PFAS and fluoride. To measure the residual solid-phase PFOS concentration, spent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was subjected to an 8-h extraction with 40 mL methanol at 80 °C</w:t>
      </w:r>
      <w:r w:rsidR="00223D58">
        <w:rPr>
          <w:rFonts w:ascii="Times New Roman" w:hAnsi="Times New Roman" w:cs="Times New Roman"/>
          <w:color w:val="000000" w:themeColor="text1"/>
        </w:rPr>
        <w:t xml:space="preserve"> in </w:t>
      </w:r>
      <w:bookmarkStart w:id="10" w:name="_Hlk216459734"/>
      <w:r w:rsidR="00223D58">
        <w:rPr>
          <w:rFonts w:ascii="Times New Roman" w:hAnsi="Times New Roman" w:cs="Times New Roman"/>
          <w:color w:val="000000" w:themeColor="text1"/>
        </w:rPr>
        <w:t>tightly sealed vials</w:t>
      </w:r>
      <w:r w:rsidRPr="005961BC">
        <w:rPr>
          <w:rFonts w:ascii="Times New Roman" w:hAnsi="Times New Roman" w:cs="Times New Roman"/>
          <w:color w:val="000000" w:themeColor="text1"/>
        </w:rPr>
        <w:t xml:space="preserve"> </w:t>
      </w:r>
      <w:bookmarkEnd w:id="10"/>
      <w:r w:rsidRPr="005961BC">
        <w:rPr>
          <w:rFonts w:ascii="Times New Roman" w:hAnsi="Times New Roman" w:cs="Times New Roman"/>
          <w:color w:val="000000" w:themeColor="text1"/>
        </w:rPr>
        <w:fldChar w:fldCharType="begin"/>
      </w:r>
      <w:r w:rsidRPr="005961BC">
        <w:rPr>
          <w:rFonts w:ascii="Times New Roman" w:hAnsi="Times New Roman" w:cs="Times New Roman"/>
          <w:color w:val="000000" w:themeColor="text1"/>
        </w:rPr>
        <w:instrText xml:space="preserve"> ADDIN EN.CITE &lt;EndNote&gt;&lt;Cite&gt;&lt;Author&gt;Li&lt;/Author&gt;&lt;Year&gt;2020&lt;/Year&gt;&lt;RecNum&gt;2479&lt;/RecNum&gt;&lt;DisplayText&gt;(Li et al., 2020)&lt;/DisplayText&gt;&lt;record&gt;&lt;rec-number&gt;2479&lt;/rec-number&gt;&lt;foreign-keys&gt;&lt;key app="EN" db-id="ppdzdw95gfa2zner9znxxtzvt2wv0vpz5fd0" timestamp="1597187947" guid="d641ead5-d5df-4688-8468-df49ceaa1dde"&gt;2479&lt;/key&gt;&lt;/foreign-keys&gt;&lt;ref-type name="Journal Article"&gt;17&lt;/ref-type&gt;&lt;contributors&gt;&lt;authors&gt;&lt;author&gt;Li, Fan&lt;/author&gt;&lt;author&gt;Wei, Zongsu&lt;/author&gt;&lt;author&gt;He, Ke&lt;/author&gt;&lt;author&gt;Blaney, Lee&lt;/author&gt;&lt;author&gt;Cheng, Xinquan&lt;/author&gt;&lt;author&gt;Xu, Tianyuan&lt;/author&gt;&lt;author&gt;Liu, Wen&lt;/author&gt;&lt;author&gt;Zhao, Dongye&lt;/author&gt;&lt;/authors&gt;&lt;/contributors&gt;&lt;titles&gt;&lt;title&gt;A concentrate-&amp;amp;-destroy technique for degradation of perfluorooctanoic acid in water using a new adsorptive photocatalyst&lt;/title&gt;&lt;secondary-title&gt;Water Research&lt;/secondary-title&gt;&lt;/titles&gt;&lt;periodical&gt;&lt;full-title&gt;Water Research&lt;/full-title&gt;&lt;abbr-1&gt;Water Res.&lt;/abbr-1&gt;&lt;/periodical&gt;&lt;pages&gt;116219&lt;/pages&gt;&lt;dates&gt;&lt;year&gt;2020&lt;/year&gt;&lt;/dates&gt;&lt;isbn&gt;0043-1354&lt;/isbn&gt;&lt;urls&gt;&lt;/urls&gt;&lt;electronic-resource-num&gt;https://doi.org/10.1016/j.watres.2020.116219&lt;/electronic-resource-num&gt;&lt;/record&gt;&lt;/Cite&gt;&lt;/EndNote&gt;</w:instrText>
      </w:r>
      <w:r w:rsidRPr="005961BC">
        <w:rPr>
          <w:rFonts w:ascii="Times New Roman" w:hAnsi="Times New Roman" w:cs="Times New Roman"/>
          <w:color w:val="000000" w:themeColor="text1"/>
        </w:rPr>
        <w:fldChar w:fldCharType="separate"/>
      </w:r>
      <w:r w:rsidRPr="005961BC">
        <w:rPr>
          <w:rFonts w:ascii="Times New Roman" w:hAnsi="Times New Roman" w:cs="Times New Roman"/>
          <w:color w:val="000000" w:themeColor="text1"/>
        </w:rPr>
        <w:t>(Li et al., 2020)</w:t>
      </w:r>
      <w:r w:rsidRPr="005961BC">
        <w:rPr>
          <w:rFonts w:ascii="Times New Roman" w:hAnsi="Times New Roman" w:cs="Times New Roman"/>
          <w:color w:val="000000" w:themeColor="text1"/>
        </w:rPr>
        <w:fldChar w:fldCharType="end"/>
      </w:r>
      <w:r w:rsidRPr="005961BC">
        <w:rPr>
          <w:rFonts w:ascii="Times New Roman" w:hAnsi="Times New Roman" w:cs="Times New Roman"/>
          <w:color w:val="000000" w:themeColor="text1"/>
        </w:rPr>
        <w:t xml:space="preserve">. </w:t>
      </w:r>
      <w:bookmarkStart w:id="11" w:name="_Hlk94104968"/>
      <w:bookmarkStart w:id="12" w:name="_Hlk216459952"/>
      <w:r w:rsidRPr="005961BC">
        <w:rPr>
          <w:rFonts w:ascii="Times New Roman" w:hAnsi="Times New Roman" w:cs="Times New Roman"/>
          <w:color w:val="000000" w:themeColor="text1"/>
        </w:rPr>
        <w:t>Control tests with pre-irradiated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confirmed the PFOS recovery was &gt;95</w:t>
      </w:r>
      <w:bookmarkEnd w:id="11"/>
      <w:r w:rsidRPr="005961BC">
        <w:rPr>
          <w:rFonts w:ascii="Times New Roman" w:hAnsi="Times New Roman" w:cs="Times New Roman"/>
          <w:color w:val="000000" w:themeColor="text1"/>
        </w:rPr>
        <w:t xml:space="preserve">% and the absence of fluoride in 20 mL of 1 M NaOH </w:t>
      </w:r>
      <w:r w:rsidRPr="00223D58">
        <w:rPr>
          <w:rFonts w:ascii="Times New Roman" w:hAnsi="Times New Roman" w:cs="Times New Roman"/>
        </w:rPr>
        <w:t>extractant.</w:t>
      </w:r>
      <w:r w:rsidR="00223D58" w:rsidRPr="00223D58">
        <w:rPr>
          <w:rFonts w:ascii="Times New Roman" w:hAnsi="Times New Roman" w:cs="Times New Roman"/>
        </w:rPr>
        <w:t xml:space="preserve"> In addition, the recovery for other target PFAS (</w:t>
      </w:r>
      <w:proofErr w:type="spellStart"/>
      <w:r w:rsidR="00223D58" w:rsidRPr="00223D58">
        <w:rPr>
          <w:rFonts w:ascii="Times New Roman" w:hAnsi="Times New Roman" w:cs="Times New Roman"/>
        </w:rPr>
        <w:t>PFHxS</w:t>
      </w:r>
      <w:proofErr w:type="spellEnd"/>
      <w:r w:rsidR="00223D58" w:rsidRPr="00223D58">
        <w:rPr>
          <w:rFonts w:ascii="Times New Roman" w:hAnsi="Times New Roman" w:cs="Times New Roman"/>
        </w:rPr>
        <w:t xml:space="preserve">, PFNS, </w:t>
      </w:r>
      <w:proofErr w:type="spellStart"/>
      <w:r w:rsidR="00223D58" w:rsidRPr="00223D58">
        <w:rPr>
          <w:rFonts w:ascii="Times New Roman" w:hAnsi="Times New Roman" w:cs="Times New Roman"/>
        </w:rPr>
        <w:t>PFPeS</w:t>
      </w:r>
      <w:proofErr w:type="spellEnd"/>
      <w:r w:rsidR="00223D58" w:rsidRPr="00223D58">
        <w:rPr>
          <w:rFonts w:ascii="Times New Roman" w:hAnsi="Times New Roman" w:cs="Times New Roman"/>
        </w:rPr>
        <w:t>, and PFBS) exceeded &gt;96%</w:t>
      </w:r>
      <w:r w:rsidR="00223D58" w:rsidRPr="00223D58">
        <w:t>.</w:t>
      </w:r>
      <w:bookmarkEnd w:id="12"/>
      <w:r w:rsidRPr="00223D58">
        <w:rPr>
          <w:rFonts w:ascii="Times New Roman" w:hAnsi="Times New Roman" w:cs="Times New Roman"/>
        </w:rPr>
        <w:t xml:space="preserve"> All tests were </w:t>
      </w:r>
      <w:r w:rsidR="00223D58" w:rsidRPr="00223D58">
        <w:rPr>
          <w:rFonts w:ascii="Times New Roman" w:hAnsi="Times New Roman" w:cs="Times New Roman"/>
        </w:rPr>
        <w:t>carried out</w:t>
      </w:r>
      <w:r w:rsidRPr="00223D58">
        <w:rPr>
          <w:rFonts w:ascii="Times New Roman" w:hAnsi="Times New Roman" w:cs="Times New Roman"/>
        </w:rPr>
        <w:t xml:space="preserve"> </w:t>
      </w:r>
      <w:r w:rsidRPr="005961BC">
        <w:rPr>
          <w:rFonts w:ascii="Times New Roman" w:hAnsi="Times New Roman" w:cs="Times New Roman"/>
          <w:color w:val="000000" w:themeColor="text1"/>
        </w:rPr>
        <w:t xml:space="preserve">in duplicate. </w:t>
      </w:r>
      <w:bookmarkStart w:id="13" w:name="_Hlk216098523"/>
    </w:p>
    <w:bookmarkEnd w:id="13"/>
    <w:p w14:paraId="1E75423E" w14:textId="77777777" w:rsidR="005961BC" w:rsidRDefault="005961BC" w:rsidP="005961BC">
      <w:pPr>
        <w:autoSpaceDE w:val="0"/>
        <w:autoSpaceDN w:val="0"/>
        <w:ind w:right="115"/>
        <w:jc w:val="both"/>
        <w:rPr>
          <w:rFonts w:ascii="Times New Roman" w:hAnsi="Times New Roman" w:cs="Times New Roman"/>
          <w:color w:val="000000" w:themeColor="text1"/>
        </w:rPr>
      </w:pPr>
    </w:p>
    <w:p w14:paraId="579D6833" w14:textId="3B6D8818" w:rsidR="005961BC" w:rsidRDefault="005961BC" w:rsidP="005961BC">
      <w:pPr>
        <w:pStyle w:val="Caption"/>
        <w:snapToGrid w:val="0"/>
        <w:spacing w:after="0"/>
        <w:outlineLvl w:val="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 xml:space="preserve">S5. </w:t>
      </w:r>
      <w:r w:rsidRPr="005961BC">
        <w:rPr>
          <w:rFonts w:ascii="Times New Roman" w:hAnsi="Times New Roman" w:cs="Times New Roman"/>
          <w:b/>
          <w:bCs/>
          <w:i w:val="0"/>
          <w:iCs w:val="0"/>
          <w:color w:val="000000" w:themeColor="text1"/>
          <w:sz w:val="24"/>
          <w:szCs w:val="24"/>
        </w:rPr>
        <w:t>Fixed-bed column breakthrough tests</w:t>
      </w:r>
    </w:p>
    <w:p w14:paraId="47481AB2" w14:textId="77777777" w:rsidR="005961BC" w:rsidRPr="005961BC" w:rsidRDefault="005961BC" w:rsidP="005961BC"/>
    <w:p w14:paraId="4CB34491" w14:textId="5CD99A5D" w:rsidR="005961BC" w:rsidRDefault="005961BC" w:rsidP="005961BC">
      <w:pPr>
        <w:autoSpaceDE w:val="0"/>
        <w:autoSpaceDN w:val="0"/>
        <w:ind w:right="115" w:firstLine="360"/>
        <w:jc w:val="both"/>
        <w:rPr>
          <w:rFonts w:ascii="Times New Roman" w:hAnsi="Times New Roman" w:cs="Times New Roman"/>
          <w:color w:val="000000" w:themeColor="text1"/>
        </w:rPr>
      </w:pPr>
      <w:r w:rsidRPr="005961BC">
        <w:rPr>
          <w:rFonts w:ascii="Times New Roman" w:hAnsi="Times New Roman" w:cs="Times New Roman"/>
          <w:color w:val="000000" w:themeColor="text1"/>
        </w:rPr>
        <w:t>Compared to adsorption in batch systems, fixed-bed column reactors allow for more efficient adsorption, because PFAS are concentrated on the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media in a manner that reaches equilibrium with the influent concentration. For this reason, fixed-bed column experiments were conducted and run to determine the breakthrough profile for PFOS. The experimental setup included an HPLC pump, a glass column (10×100 mm, inner diameter × length) with two fixed end pieces, and a fraction collector. The column was packed with 1.97 g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which yielded a bulk bed volume of 4.32 cm</w:t>
      </w:r>
      <w:r w:rsidRPr="005961BC">
        <w:rPr>
          <w:rFonts w:ascii="Times New Roman" w:hAnsi="Times New Roman" w:cs="Times New Roman"/>
          <w:color w:val="000000" w:themeColor="text1"/>
          <w:vertAlign w:val="superscript"/>
        </w:rPr>
        <w:t>3</w:t>
      </w:r>
      <w:r w:rsidRPr="005961BC">
        <w:rPr>
          <w:rFonts w:ascii="Times New Roman" w:hAnsi="Times New Roman" w:cs="Times New Roman"/>
          <w:color w:val="000000" w:themeColor="text1"/>
        </w:rPr>
        <w:t>. The column adsorption test was initiated by pumping surface water spiked with 100 µg/L PFOS through the column in downflow mode. Air bubbles were removed by tapping the column with a rubber tube to ensure even packing of the material. The flowrate was maintained at 0.54 mL/min, resulting in an empty bed contact time (EBCT) of 8.0 min and a superficial liquid velocity (SLV) of 1.1×10</w:t>
      </w:r>
      <w:r w:rsidRPr="005961BC">
        <w:rPr>
          <w:rFonts w:ascii="Times New Roman" w:hAnsi="Times New Roman" w:cs="Times New Roman"/>
          <w:color w:val="000000" w:themeColor="text1"/>
          <w:vertAlign w:val="superscript"/>
        </w:rPr>
        <w:t>-4</w:t>
      </w:r>
      <w:r w:rsidRPr="005961BC">
        <w:rPr>
          <w:rFonts w:ascii="Times New Roman" w:hAnsi="Times New Roman" w:cs="Times New Roman"/>
          <w:color w:val="000000" w:themeColor="text1"/>
        </w:rPr>
        <w:t xml:space="preserve"> m/s. The breakthrough curve was recorded by monitoring PFOS concentrations in the effluent over time. After saturation, the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media were removed from the column and oven dried at 105 °C for 8 h. The mass of recovered particles was 1.90 g (</w:t>
      </w:r>
      <w:r w:rsidRPr="005961BC">
        <w:rPr>
          <w:rFonts w:ascii="Times New Roman" w:hAnsi="Times New Roman" w:cs="Times New Roman"/>
          <w:i/>
          <w:iCs/>
          <w:color w:val="000000" w:themeColor="text1"/>
        </w:rPr>
        <w:t>i.e.</w:t>
      </w:r>
      <w:r w:rsidRPr="005961BC">
        <w:rPr>
          <w:rFonts w:ascii="Times New Roman" w:hAnsi="Times New Roman" w:cs="Times New Roman"/>
          <w:color w:val="000000" w:themeColor="text1"/>
        </w:rPr>
        <w:t>, 3.6% mass loss). The dried particles were thoroughly mixed and split into two portions. One portion was used to confirm the mass of PFAS adsorbed to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during the column test, and the other was subjected to the UV irradiation for photocatalytic degradation of the sorbed PFAS (see Section 2.6.2). </w:t>
      </w:r>
    </w:p>
    <w:p w14:paraId="16809FE2" w14:textId="77777777" w:rsidR="00163091" w:rsidRPr="005961BC" w:rsidRDefault="00163091" w:rsidP="005961BC">
      <w:pPr>
        <w:autoSpaceDE w:val="0"/>
        <w:autoSpaceDN w:val="0"/>
        <w:ind w:right="115" w:firstLine="360"/>
        <w:jc w:val="both"/>
        <w:rPr>
          <w:rFonts w:ascii="Times New Roman" w:hAnsi="Times New Roman" w:cs="Times New Roman"/>
          <w:color w:val="000000" w:themeColor="text1"/>
        </w:rPr>
      </w:pPr>
    </w:p>
    <w:p w14:paraId="229546D6" w14:textId="343509E3" w:rsidR="00310760" w:rsidRDefault="005961BC" w:rsidP="00367345">
      <w:pPr>
        <w:autoSpaceDE w:val="0"/>
        <w:autoSpaceDN w:val="0"/>
        <w:ind w:firstLineChars="200" w:firstLine="480"/>
        <w:jc w:val="both"/>
        <w:rPr>
          <w:rFonts w:ascii="Times New Roman" w:hAnsi="Times New Roman" w:cs="Times New Roman"/>
          <w:color w:val="000000" w:themeColor="text1"/>
        </w:rPr>
      </w:pPr>
      <w:r w:rsidRPr="005961BC">
        <w:rPr>
          <w:rFonts w:ascii="Times New Roman" w:hAnsi="Times New Roman" w:cs="Times New Roman"/>
          <w:color w:val="000000" w:themeColor="text1"/>
        </w:rPr>
        <w:t>PFAS bound to the Ga/</w:t>
      </w:r>
      <w:proofErr w:type="spellStart"/>
      <w:r w:rsidRPr="005961BC">
        <w:rPr>
          <w:rFonts w:ascii="Times New Roman" w:hAnsi="Times New Roman" w:cs="Times New Roman"/>
          <w:color w:val="000000" w:themeColor="text1"/>
        </w:rPr>
        <w:t>TNTs@AC</w:t>
      </w:r>
      <w:proofErr w:type="spellEnd"/>
      <w:r w:rsidRPr="005961BC">
        <w:rPr>
          <w:rFonts w:ascii="Times New Roman" w:hAnsi="Times New Roman" w:cs="Times New Roman"/>
          <w:color w:val="000000" w:themeColor="text1"/>
        </w:rPr>
        <w:t xml:space="preserve"> media were extracted into methanol (</w:t>
      </w:r>
      <w:r w:rsidRPr="005961BC">
        <w:rPr>
          <w:rFonts w:ascii="Times New Roman" w:hAnsi="Times New Roman" w:cs="Times New Roman"/>
          <w:i/>
          <w:iCs/>
          <w:color w:val="000000" w:themeColor="text1"/>
        </w:rPr>
        <w:t>i.e.</w:t>
      </w:r>
      <w:r w:rsidRPr="005961BC">
        <w:rPr>
          <w:rFonts w:ascii="Times New Roman" w:hAnsi="Times New Roman" w:cs="Times New Roman"/>
          <w:color w:val="000000" w:themeColor="text1"/>
        </w:rPr>
        <w:t xml:space="preserve">, 0.12 g solid in 40 mL methanol) at 80 °C for 8 h. After centrifugation at 2500 rpm for 10 min, the supernatant was transferred to a clean vial, and then a second extraction was conducted under the same </w:t>
      </w:r>
      <w:r w:rsidRPr="005961BC">
        <w:rPr>
          <w:rFonts w:ascii="Times New Roman" w:hAnsi="Times New Roman" w:cs="Times New Roman"/>
          <w:color w:val="000000" w:themeColor="text1"/>
        </w:rPr>
        <w:lastRenderedPageBreak/>
        <w:t>conditions to ensure maximum PFAS recovery. PFAS concentrations were measured in the extracts.</w:t>
      </w:r>
    </w:p>
    <w:p w14:paraId="4BF1DDCB" w14:textId="77777777" w:rsidR="005961BC" w:rsidRPr="005961BC" w:rsidRDefault="005961BC" w:rsidP="00570DF9">
      <w:pPr>
        <w:autoSpaceDE w:val="0"/>
        <w:autoSpaceDN w:val="0"/>
        <w:ind w:right="115"/>
        <w:jc w:val="both"/>
        <w:rPr>
          <w:rFonts w:ascii="Times New Roman" w:hAnsi="Times New Roman" w:cs="Times New Roman"/>
          <w:color w:val="000000" w:themeColor="text1"/>
        </w:rPr>
      </w:pPr>
    </w:p>
    <w:p w14:paraId="762601A1" w14:textId="297C8145" w:rsidR="00D81D1C" w:rsidRPr="00C06013" w:rsidRDefault="005C417C" w:rsidP="006C6CDD">
      <w:pPr>
        <w:pStyle w:val="Caption"/>
        <w:snapToGrid w:val="0"/>
        <w:spacing w:after="0"/>
        <w:outlineLvl w:val="0"/>
        <w:rPr>
          <w:rFonts w:ascii="Times New Roman" w:hAnsi="Times New Roman" w:cs="Times New Roman"/>
          <w:b/>
          <w:bCs/>
          <w:i w:val="0"/>
          <w:iCs w:val="0"/>
          <w:color w:val="000000" w:themeColor="text1"/>
          <w:sz w:val="24"/>
          <w:szCs w:val="24"/>
        </w:rPr>
      </w:pPr>
      <w:r w:rsidRPr="00C06013">
        <w:rPr>
          <w:rFonts w:ascii="Times New Roman" w:hAnsi="Times New Roman" w:cs="Times New Roman"/>
          <w:b/>
          <w:bCs/>
          <w:i w:val="0"/>
          <w:iCs w:val="0"/>
          <w:color w:val="000000" w:themeColor="text1"/>
          <w:sz w:val="24"/>
          <w:szCs w:val="24"/>
        </w:rPr>
        <w:t>S</w:t>
      </w:r>
      <w:r w:rsidR="005961BC">
        <w:rPr>
          <w:rFonts w:ascii="Times New Roman" w:hAnsi="Times New Roman" w:cs="Times New Roman"/>
          <w:b/>
          <w:bCs/>
          <w:i w:val="0"/>
          <w:iCs w:val="0"/>
          <w:color w:val="000000" w:themeColor="text1"/>
          <w:sz w:val="24"/>
          <w:szCs w:val="24"/>
        </w:rPr>
        <w:t>6</w:t>
      </w:r>
      <w:r w:rsidRPr="00C06013">
        <w:rPr>
          <w:rFonts w:ascii="Times New Roman" w:hAnsi="Times New Roman" w:cs="Times New Roman"/>
          <w:b/>
          <w:bCs/>
          <w:i w:val="0"/>
          <w:iCs w:val="0"/>
          <w:color w:val="000000" w:themeColor="text1"/>
          <w:sz w:val="24"/>
          <w:szCs w:val="24"/>
        </w:rPr>
        <w:t>. PFAS analysis</w:t>
      </w:r>
      <w:r w:rsidR="003D171A" w:rsidRPr="00C06013">
        <w:rPr>
          <w:rFonts w:ascii="Times New Roman" w:hAnsi="Times New Roman" w:cs="Times New Roman"/>
          <w:b/>
          <w:bCs/>
          <w:i w:val="0"/>
          <w:iCs w:val="0"/>
          <w:color w:val="000000" w:themeColor="text1"/>
          <w:sz w:val="24"/>
          <w:szCs w:val="24"/>
        </w:rPr>
        <w:t xml:space="preserve"> </w:t>
      </w:r>
      <w:r w:rsidRPr="00C06013">
        <w:rPr>
          <w:rFonts w:ascii="Times New Roman" w:hAnsi="Times New Roman" w:cs="Times New Roman"/>
          <w:b/>
          <w:bCs/>
          <w:i w:val="0"/>
          <w:iCs w:val="0"/>
          <w:color w:val="000000" w:themeColor="text1"/>
          <w:sz w:val="24"/>
          <w:szCs w:val="24"/>
        </w:rPr>
        <w:t>by LC-MS/MS</w:t>
      </w:r>
    </w:p>
    <w:p w14:paraId="1F3CEDF4" w14:textId="77777777" w:rsidR="00B1577B" w:rsidRDefault="00B1577B" w:rsidP="00B1577B">
      <w:pPr>
        <w:autoSpaceDE w:val="0"/>
        <w:autoSpaceDN w:val="0"/>
        <w:ind w:right="115"/>
        <w:rPr>
          <w:rFonts w:ascii="Times New Roman" w:eastAsia="Times New Roman" w:hAnsi="Times New Roman" w:cs="Times New Roman"/>
        </w:rPr>
      </w:pPr>
    </w:p>
    <w:p w14:paraId="4212170E" w14:textId="66C926CE" w:rsidR="00823D39" w:rsidRDefault="00AE381E" w:rsidP="00FD125D">
      <w:pPr>
        <w:autoSpaceDE w:val="0"/>
        <w:autoSpaceDN w:val="0"/>
        <w:ind w:right="115" w:firstLine="360"/>
        <w:jc w:val="both"/>
        <w:rPr>
          <w:rFonts w:ascii="Times New Roman" w:eastAsia="Times New Roman" w:hAnsi="Times New Roman" w:cs="Times New Roman"/>
        </w:rPr>
      </w:pPr>
      <w:r>
        <w:rPr>
          <w:rFonts w:ascii="Times New Roman" w:eastAsia="Times New Roman" w:hAnsi="Times New Roman" w:cs="Times New Roman"/>
        </w:rPr>
        <w:t>T</w:t>
      </w:r>
      <w:r w:rsidR="00B24434" w:rsidRPr="009A3D6D">
        <w:rPr>
          <w:rFonts w:ascii="Times New Roman" w:eastAsia="Times New Roman" w:hAnsi="Times New Roman" w:cs="Times New Roman"/>
        </w:rPr>
        <w:t xml:space="preserve">he </w:t>
      </w:r>
      <w:r w:rsidR="009E4E39">
        <w:rPr>
          <w:rFonts w:ascii="Times New Roman" w:eastAsia="Times New Roman" w:hAnsi="Times New Roman" w:cs="Times New Roman"/>
        </w:rPr>
        <w:t>original and filtered surface water,</w:t>
      </w:r>
      <w:r w:rsidR="00823D39">
        <w:rPr>
          <w:rFonts w:ascii="Times New Roman" w:eastAsia="Times New Roman" w:hAnsi="Times New Roman" w:cs="Times New Roman"/>
        </w:rPr>
        <w:t xml:space="preserve"> experimental </w:t>
      </w:r>
      <w:r w:rsidR="009E4E39">
        <w:rPr>
          <w:rFonts w:ascii="Times New Roman" w:eastAsia="Times New Roman" w:hAnsi="Times New Roman" w:cs="Times New Roman"/>
        </w:rPr>
        <w:t>samples</w:t>
      </w:r>
      <w:r w:rsidR="00823D39">
        <w:rPr>
          <w:rFonts w:ascii="Times New Roman" w:eastAsia="Times New Roman" w:hAnsi="Times New Roman" w:cs="Times New Roman"/>
        </w:rPr>
        <w:t>, and extract</w:t>
      </w:r>
      <w:r w:rsidR="009E4E39">
        <w:rPr>
          <w:rFonts w:ascii="Times New Roman" w:eastAsia="Times New Roman" w:hAnsi="Times New Roman" w:cs="Times New Roman"/>
        </w:rPr>
        <w:t>s from the adsorbent photocatalysts</w:t>
      </w:r>
      <w:r w:rsidR="00823D39">
        <w:rPr>
          <w:rFonts w:ascii="Times New Roman" w:eastAsia="Times New Roman" w:hAnsi="Times New Roman" w:cs="Times New Roman"/>
        </w:rPr>
        <w:t xml:space="preserve"> were</w:t>
      </w:r>
      <w:r w:rsidR="00B24434" w:rsidRPr="009A3D6D">
        <w:rPr>
          <w:rFonts w:ascii="Times New Roman" w:eastAsia="Times New Roman" w:hAnsi="Times New Roman" w:cs="Times New Roman"/>
        </w:rPr>
        <w:t xml:space="preserve"> </w:t>
      </w:r>
      <w:r w:rsidR="00B24434">
        <w:rPr>
          <w:rFonts w:ascii="Times New Roman" w:eastAsia="Times New Roman" w:hAnsi="Times New Roman" w:cs="Times New Roman"/>
        </w:rPr>
        <w:t xml:space="preserve">shipped </w:t>
      </w:r>
      <w:r w:rsidR="00823D39">
        <w:rPr>
          <w:rFonts w:ascii="Times New Roman" w:eastAsia="Times New Roman" w:hAnsi="Times New Roman" w:cs="Times New Roman"/>
        </w:rPr>
        <w:t>to</w:t>
      </w:r>
      <w:r w:rsidR="008652E2">
        <w:rPr>
          <w:rFonts w:ascii="Times New Roman" w:eastAsia="Times New Roman" w:hAnsi="Times New Roman" w:cs="Times New Roman"/>
        </w:rPr>
        <w:t xml:space="preserve"> </w:t>
      </w:r>
      <w:r w:rsidR="009E4E39">
        <w:rPr>
          <w:rFonts w:ascii="Times New Roman" w:eastAsia="Times New Roman" w:hAnsi="Times New Roman" w:cs="Times New Roman"/>
        </w:rPr>
        <w:t xml:space="preserve">the </w:t>
      </w:r>
      <w:r w:rsidR="008652E2">
        <w:rPr>
          <w:rFonts w:ascii="Times New Roman" w:eastAsia="Times New Roman" w:hAnsi="Times New Roman" w:cs="Times New Roman"/>
        </w:rPr>
        <w:t>University of Maryland Baltimore County</w:t>
      </w:r>
      <w:r w:rsidR="00823D39">
        <w:rPr>
          <w:rFonts w:ascii="Times New Roman" w:eastAsia="Times New Roman" w:hAnsi="Times New Roman" w:cs="Times New Roman"/>
        </w:rPr>
        <w:t xml:space="preserve"> for </w:t>
      </w:r>
      <w:r w:rsidR="00E816BD">
        <w:rPr>
          <w:rFonts w:ascii="Times New Roman" w:eastAsia="Times New Roman" w:hAnsi="Times New Roman" w:cs="Times New Roman"/>
        </w:rPr>
        <w:t xml:space="preserve">PFAS </w:t>
      </w:r>
      <w:r w:rsidR="00823D39">
        <w:rPr>
          <w:rFonts w:ascii="Times New Roman" w:eastAsia="Times New Roman" w:hAnsi="Times New Roman" w:cs="Times New Roman"/>
        </w:rPr>
        <w:t>analysis</w:t>
      </w:r>
      <w:r w:rsidR="00E816BD">
        <w:rPr>
          <w:rFonts w:ascii="Times New Roman" w:eastAsia="Times New Roman" w:hAnsi="Times New Roman" w:cs="Times New Roman"/>
        </w:rPr>
        <w:t xml:space="preserve"> in accordance with E</w:t>
      </w:r>
      <w:r w:rsidR="00B24434">
        <w:rPr>
          <w:rFonts w:ascii="Times New Roman" w:eastAsia="Times New Roman" w:hAnsi="Times New Roman" w:cs="Times New Roman"/>
        </w:rPr>
        <w:t xml:space="preserve">PA </w:t>
      </w:r>
      <w:r w:rsidR="009E4E39">
        <w:rPr>
          <w:rFonts w:ascii="Times New Roman" w:eastAsia="Times New Roman" w:hAnsi="Times New Roman" w:cs="Times New Roman"/>
        </w:rPr>
        <w:t>M</w:t>
      </w:r>
      <w:r w:rsidR="00B24434">
        <w:rPr>
          <w:rFonts w:ascii="Times New Roman" w:eastAsia="Times New Roman" w:hAnsi="Times New Roman" w:cs="Times New Roman"/>
        </w:rPr>
        <w:t>ethod 1633</w:t>
      </w:r>
      <w:r w:rsidR="00934AD3">
        <w:rPr>
          <w:rFonts w:ascii="Times New Roman" w:eastAsia="Times New Roman" w:hAnsi="Times New Roman" w:cs="Times New Roman"/>
        </w:rPr>
        <w:t xml:space="preserve"> </w:t>
      </w:r>
      <w:r w:rsidR="004F0094">
        <w:rPr>
          <w:rFonts w:ascii="Times New Roman" w:eastAsia="Times New Roman" w:hAnsi="Times New Roman" w:cs="Times New Roman"/>
        </w:rPr>
        <w:fldChar w:fldCharType="begin"/>
      </w:r>
      <w:r w:rsidR="00C03EAD">
        <w:rPr>
          <w:rFonts w:ascii="Times New Roman" w:eastAsia="Times New Roman" w:hAnsi="Times New Roman" w:cs="Times New Roman"/>
        </w:rPr>
        <w:instrText xml:space="preserve"> ADDIN EN.CITE &lt;EndNote&gt;&lt;Cite&gt;&lt;Author&gt;EPA&lt;/Author&gt;&lt;Year&gt;2024&lt;/Year&gt;&lt;RecNum&gt;19&lt;/RecNum&gt;&lt;DisplayText&gt;(EPA, 2024)&lt;/DisplayText&gt;&lt;record&gt;&lt;rec-number&gt;19&lt;/rec-number&gt;&lt;foreign-keys&gt;&lt;key app="EN" db-id="ee9fz9esq5wxxrefrsox5er9adxrvzvxdtvd" timestamp="1725157928"&gt;19&lt;/key&gt;&lt;/foreign-keys&gt;&lt;ref-type name="Legal Rule or Regulation"&gt;50&lt;/ref-type&gt;&lt;contributors&gt;&lt;authors&gt;&lt;author&gt;United States Environmental Protection Agency EPA&lt;/author&gt;&lt;/authors&gt;&lt;secondary-authors&gt;&lt;author&gt;EPA&lt;/author&gt;&lt;/secondary-authors&gt;&lt;/contributors&gt;&lt;titles&gt;&lt;title&gt;Analysis of per- and polyfluoroalkyl substances (PFAS) in aqueous, solid, biosolids, and tissue samples by LC-MS/MS.&lt;/title&gt;&lt;/titles&gt;&lt;dates&gt;&lt;year&gt;2024&lt;/year&gt;&lt;/dates&gt;&lt;urls&gt;&lt;related-urls&gt;&lt;url&gt;https://www.epa.gov/system/files/documents/2024-01/method-1633-final-for-web-posting.pdf&lt;/url&gt;&lt;/related-urls&gt;&lt;/urls&gt;&lt;/record&gt;&lt;/Cite&gt;&lt;/EndNote&gt;</w:instrText>
      </w:r>
      <w:r w:rsidR="004F0094">
        <w:rPr>
          <w:rFonts w:ascii="Times New Roman" w:eastAsia="Times New Roman" w:hAnsi="Times New Roman" w:cs="Times New Roman"/>
        </w:rPr>
        <w:fldChar w:fldCharType="separate"/>
      </w:r>
      <w:r w:rsidR="004F0094">
        <w:rPr>
          <w:rFonts w:ascii="Times New Roman" w:eastAsia="Times New Roman" w:hAnsi="Times New Roman" w:cs="Times New Roman"/>
          <w:noProof/>
        </w:rPr>
        <w:t>(EPA, 2024)</w:t>
      </w:r>
      <w:r w:rsidR="004F0094">
        <w:rPr>
          <w:rFonts w:ascii="Times New Roman" w:eastAsia="Times New Roman" w:hAnsi="Times New Roman" w:cs="Times New Roman"/>
        </w:rPr>
        <w:fldChar w:fldCharType="end"/>
      </w:r>
      <w:r w:rsidR="004F0094">
        <w:rPr>
          <w:rFonts w:ascii="Times New Roman" w:eastAsia="Times New Roman" w:hAnsi="Times New Roman" w:cs="Times New Roman"/>
        </w:rPr>
        <w:t>.</w:t>
      </w:r>
      <w:r w:rsidR="00B24434">
        <w:rPr>
          <w:rFonts w:ascii="Times New Roman" w:eastAsia="Times New Roman" w:hAnsi="Times New Roman" w:cs="Times New Roman"/>
        </w:rPr>
        <w:t xml:space="preserve"> </w:t>
      </w:r>
      <w:r w:rsidR="009E4E39">
        <w:rPr>
          <w:rFonts w:ascii="Times New Roman" w:eastAsia="Times New Roman" w:hAnsi="Times New Roman" w:cs="Times New Roman"/>
        </w:rPr>
        <w:t>A</w:t>
      </w:r>
      <w:r w:rsidR="00B24434" w:rsidRPr="006C6CDD">
        <w:rPr>
          <w:rFonts w:ascii="Times New Roman" w:eastAsia="Times New Roman" w:hAnsi="Times New Roman" w:cs="Times New Roman"/>
        </w:rPr>
        <w:t>queous sample</w:t>
      </w:r>
      <w:r w:rsidR="009E4E39">
        <w:rPr>
          <w:rFonts w:ascii="Times New Roman" w:eastAsia="Times New Roman" w:hAnsi="Times New Roman" w:cs="Times New Roman"/>
        </w:rPr>
        <w:t>s</w:t>
      </w:r>
      <w:r w:rsidR="00B24434" w:rsidRPr="009A3D6D">
        <w:rPr>
          <w:rFonts w:ascii="Times New Roman" w:eastAsia="Times New Roman" w:hAnsi="Times New Roman" w:cs="Times New Roman"/>
        </w:rPr>
        <w:t xml:space="preserve"> w</w:t>
      </w:r>
      <w:r w:rsidR="009E4E39">
        <w:rPr>
          <w:rFonts w:ascii="Times New Roman" w:eastAsia="Times New Roman" w:hAnsi="Times New Roman" w:cs="Times New Roman"/>
        </w:rPr>
        <w:t>ere</w:t>
      </w:r>
      <w:r w:rsidR="00B24434" w:rsidRPr="006C6CDD">
        <w:rPr>
          <w:rFonts w:ascii="Times New Roman" w:eastAsia="Times New Roman" w:hAnsi="Times New Roman" w:cs="Times New Roman"/>
        </w:rPr>
        <w:t xml:space="preserve"> fortified with </w:t>
      </w:r>
      <w:r w:rsidR="009E4E39" w:rsidRPr="002B672F">
        <w:rPr>
          <w:rFonts w:ascii="Times New Roman" w:eastAsia="Times New Roman" w:hAnsi="Times New Roman" w:cs="Times New Roman"/>
        </w:rPr>
        <w:t xml:space="preserve">5 ng </w:t>
      </w:r>
      <w:r w:rsidR="00E816BD">
        <w:rPr>
          <w:rFonts w:ascii="Times New Roman" w:eastAsia="Times New Roman" w:hAnsi="Times New Roman" w:cs="Times New Roman"/>
        </w:rPr>
        <w:t>mass-labeled PFAS (</w:t>
      </w:r>
      <w:r w:rsidR="009E4E39" w:rsidRPr="002B672F">
        <w:rPr>
          <w:rFonts w:ascii="Times New Roman" w:eastAsia="Times New Roman" w:hAnsi="Times New Roman" w:cs="Times New Roman"/>
        </w:rPr>
        <w:t>MPFAS</w:t>
      </w:r>
      <w:r w:rsidR="00E816BD">
        <w:rPr>
          <w:rFonts w:ascii="Times New Roman" w:eastAsia="Times New Roman" w:hAnsi="Times New Roman" w:cs="Times New Roman"/>
        </w:rPr>
        <w:t>) extracted internal standards (EIS)</w:t>
      </w:r>
      <w:r w:rsidR="00B24434" w:rsidRPr="009A3D6D">
        <w:rPr>
          <w:rFonts w:ascii="Times New Roman" w:eastAsia="Times New Roman" w:hAnsi="Times New Roman" w:cs="Times New Roman"/>
        </w:rPr>
        <w:t xml:space="preserve"> </w:t>
      </w:r>
      <w:r w:rsidR="00B24434" w:rsidRPr="00434000">
        <w:rPr>
          <w:rFonts w:ascii="Times New Roman" w:eastAsia="Times New Roman" w:hAnsi="Times New Roman" w:cs="Times New Roman"/>
        </w:rPr>
        <w:t>(</w:t>
      </w:r>
      <w:r w:rsidR="008652E2" w:rsidRPr="00434000">
        <w:rPr>
          <w:rFonts w:ascii="Times New Roman" w:eastAsia="Times New Roman" w:hAnsi="Times New Roman" w:cs="Times New Roman"/>
          <w:b/>
          <w:bCs/>
        </w:rPr>
        <w:t>Table S</w:t>
      </w:r>
      <w:r w:rsidR="001176E0">
        <w:rPr>
          <w:rFonts w:ascii="Times New Roman" w:eastAsia="Times New Roman" w:hAnsi="Times New Roman" w:cs="Times New Roman"/>
          <w:b/>
          <w:bCs/>
        </w:rPr>
        <w:t>2</w:t>
      </w:r>
      <w:r w:rsidR="00B24434" w:rsidRPr="00434000">
        <w:rPr>
          <w:rFonts w:ascii="Times New Roman" w:eastAsia="Times New Roman" w:hAnsi="Times New Roman" w:cs="Times New Roman"/>
        </w:rPr>
        <w:t>),</w:t>
      </w:r>
      <w:r w:rsidR="00B24434" w:rsidRPr="009A3D6D">
        <w:rPr>
          <w:rFonts w:ascii="Times New Roman" w:eastAsia="Times New Roman" w:hAnsi="Times New Roman" w:cs="Times New Roman"/>
        </w:rPr>
        <w:t xml:space="preserve"> vortexed, and passed through a </w:t>
      </w:r>
      <w:r w:rsidR="008652E2">
        <w:rPr>
          <w:rFonts w:ascii="Times New Roman" w:eastAsia="Times New Roman" w:hAnsi="Times New Roman" w:cs="Times New Roman"/>
        </w:rPr>
        <w:t>solid-phase extraction (SPE)</w:t>
      </w:r>
      <w:r w:rsidR="00B24434" w:rsidRPr="009A3D6D">
        <w:rPr>
          <w:rFonts w:ascii="Times New Roman" w:eastAsia="Times New Roman" w:hAnsi="Times New Roman" w:cs="Times New Roman"/>
        </w:rPr>
        <w:t xml:space="preserve"> cartridge containing a mixed-mode, weak-anion exchange (WAX) sorbent to </w:t>
      </w:r>
      <w:r w:rsidR="0058570D">
        <w:rPr>
          <w:rFonts w:ascii="Times New Roman" w:eastAsia="Times New Roman" w:hAnsi="Times New Roman" w:cs="Times New Roman"/>
        </w:rPr>
        <w:t>capture</w:t>
      </w:r>
      <w:r w:rsidR="00B24434" w:rsidRPr="009A3D6D">
        <w:rPr>
          <w:rFonts w:ascii="Times New Roman" w:eastAsia="Times New Roman" w:hAnsi="Times New Roman" w:cs="Times New Roman"/>
        </w:rPr>
        <w:t xml:space="preserve"> PFAS and MPFAS. </w:t>
      </w:r>
      <w:r w:rsidR="00823D39">
        <w:rPr>
          <w:rFonts w:ascii="Times New Roman" w:eastAsia="Times New Roman" w:hAnsi="Times New Roman" w:cs="Times New Roman"/>
        </w:rPr>
        <w:t xml:space="preserve">The WAX cartridge was </w:t>
      </w:r>
      <w:r w:rsidR="00823D39" w:rsidRPr="00EE3D22">
        <w:rPr>
          <w:rFonts w:ascii="Times New Roman" w:eastAsia="Times New Roman" w:hAnsi="Times New Roman" w:cs="Times New Roman"/>
        </w:rPr>
        <w:t>conditioned with 3 mL of 0.1% ammonium hydroxide in methanol followed by 3 mL of 10 mM ammonium acetate solution (pH 7.0).</w:t>
      </w:r>
      <w:r w:rsidR="00823D39">
        <w:rPr>
          <w:rFonts w:ascii="Times New Roman" w:eastAsia="Times New Roman" w:hAnsi="Times New Roman" w:cs="Times New Roman"/>
        </w:rPr>
        <w:t xml:space="preserve"> </w:t>
      </w:r>
      <w:r w:rsidR="00823D39" w:rsidRPr="00EE3D22">
        <w:rPr>
          <w:rFonts w:ascii="Times New Roman" w:eastAsia="Times New Roman" w:hAnsi="Times New Roman" w:cs="Times New Roman"/>
        </w:rPr>
        <w:t>Samples w</w:t>
      </w:r>
      <w:r w:rsidR="00823D39">
        <w:rPr>
          <w:rFonts w:ascii="Times New Roman" w:eastAsia="Times New Roman" w:hAnsi="Times New Roman" w:cs="Times New Roman"/>
        </w:rPr>
        <w:t>ere</w:t>
      </w:r>
      <w:r w:rsidR="00823D39" w:rsidRPr="00EE3D22">
        <w:rPr>
          <w:rFonts w:ascii="Times New Roman" w:eastAsia="Times New Roman" w:hAnsi="Times New Roman" w:cs="Times New Roman"/>
        </w:rPr>
        <w:t xml:space="preserve"> loaded at 1-3 mL/min by adjusting the vacuum. </w:t>
      </w:r>
      <w:r w:rsidR="0058570D">
        <w:rPr>
          <w:rFonts w:ascii="Times New Roman" w:eastAsia="Times New Roman" w:hAnsi="Times New Roman" w:cs="Times New Roman"/>
        </w:rPr>
        <w:t>B</w:t>
      </w:r>
      <w:r w:rsidR="00823D39" w:rsidRPr="00EE3D22">
        <w:rPr>
          <w:rFonts w:ascii="Times New Roman" w:eastAsia="Times New Roman" w:hAnsi="Times New Roman" w:cs="Times New Roman"/>
        </w:rPr>
        <w:t xml:space="preserve">efore loading, 3 mL of </w:t>
      </w:r>
      <w:r w:rsidR="0058570D">
        <w:rPr>
          <w:rFonts w:ascii="Times New Roman" w:eastAsia="Times New Roman" w:hAnsi="Times New Roman" w:cs="Times New Roman"/>
        </w:rPr>
        <w:t>deionized</w:t>
      </w:r>
      <w:r w:rsidR="00823D39" w:rsidRPr="00EE3D22">
        <w:rPr>
          <w:rFonts w:ascii="Times New Roman" w:eastAsia="Times New Roman" w:hAnsi="Times New Roman" w:cs="Times New Roman"/>
        </w:rPr>
        <w:t xml:space="preserve"> water w</w:t>
      </w:r>
      <w:r w:rsidR="00823D39">
        <w:rPr>
          <w:rFonts w:ascii="Times New Roman" w:eastAsia="Times New Roman" w:hAnsi="Times New Roman" w:cs="Times New Roman"/>
        </w:rPr>
        <w:t>as</w:t>
      </w:r>
      <w:r w:rsidR="00823D39" w:rsidRPr="00EE3D22">
        <w:rPr>
          <w:rFonts w:ascii="Times New Roman" w:eastAsia="Times New Roman" w:hAnsi="Times New Roman" w:cs="Times New Roman"/>
        </w:rPr>
        <w:t xml:space="preserve"> added to the sample container to minimize residue loss. After loading, 3 mL of 1 mM hydrochloric acid solution (pH 3.0) </w:t>
      </w:r>
      <w:r w:rsidR="0058570D">
        <w:rPr>
          <w:rFonts w:ascii="Times New Roman" w:eastAsia="Times New Roman" w:hAnsi="Times New Roman" w:cs="Times New Roman"/>
        </w:rPr>
        <w:t xml:space="preserve">was applied for washing, </w:t>
      </w:r>
      <w:r w:rsidR="00823D39" w:rsidRPr="00EE3D22">
        <w:rPr>
          <w:rFonts w:ascii="Times New Roman" w:eastAsia="Times New Roman" w:hAnsi="Times New Roman" w:cs="Times New Roman"/>
        </w:rPr>
        <w:t xml:space="preserve">followed by 2 mL of 50% methanol </w:t>
      </w:r>
      <w:r w:rsidR="0058570D">
        <w:rPr>
          <w:rFonts w:ascii="Times New Roman" w:eastAsia="Times New Roman" w:hAnsi="Times New Roman" w:cs="Times New Roman"/>
        </w:rPr>
        <w:t>for the same purpose</w:t>
      </w:r>
      <w:r w:rsidR="00823D39" w:rsidRPr="00EE3D22">
        <w:rPr>
          <w:rFonts w:ascii="Times New Roman" w:eastAsia="Times New Roman" w:hAnsi="Times New Roman" w:cs="Times New Roman"/>
        </w:rPr>
        <w:t xml:space="preserve">. Then, </w:t>
      </w:r>
      <w:r w:rsidR="00823D39">
        <w:rPr>
          <w:rFonts w:ascii="Times New Roman" w:eastAsia="Times New Roman" w:hAnsi="Times New Roman" w:cs="Times New Roman"/>
        </w:rPr>
        <w:t>3</w:t>
      </w:r>
      <w:r w:rsidR="00823D39" w:rsidRPr="00EE3D22">
        <w:rPr>
          <w:rFonts w:ascii="Times New Roman" w:eastAsia="Times New Roman" w:hAnsi="Times New Roman" w:cs="Times New Roman"/>
        </w:rPr>
        <w:t xml:space="preserve"> mL of acetonitrile with 5% ammonium hydroxide w</w:t>
      </w:r>
      <w:r w:rsidR="00823D39">
        <w:rPr>
          <w:rFonts w:ascii="Times New Roman" w:eastAsia="Times New Roman" w:hAnsi="Times New Roman" w:cs="Times New Roman"/>
        </w:rPr>
        <w:t>as</w:t>
      </w:r>
      <w:r w:rsidR="00823D39" w:rsidRPr="00EE3D22">
        <w:rPr>
          <w:rFonts w:ascii="Times New Roman" w:eastAsia="Times New Roman" w:hAnsi="Times New Roman" w:cs="Times New Roman"/>
        </w:rPr>
        <w:t xml:space="preserve"> used to rinse the sample container (</w:t>
      </w:r>
      <w:r w:rsidR="00823D39" w:rsidRPr="00EE3D22">
        <w:rPr>
          <w:rFonts w:ascii="Times New Roman" w:eastAsia="Times New Roman" w:hAnsi="Times New Roman" w:cs="Times New Roman"/>
          <w:i/>
        </w:rPr>
        <w:t>i.e.</w:t>
      </w:r>
      <w:r w:rsidR="00823D39" w:rsidRPr="00EE3D22">
        <w:rPr>
          <w:rFonts w:ascii="Times New Roman" w:eastAsia="Times New Roman" w:hAnsi="Times New Roman" w:cs="Times New Roman"/>
        </w:rPr>
        <w:t xml:space="preserve">, “bottle </w:t>
      </w:r>
      <w:proofErr w:type="spellStart"/>
      <w:r w:rsidR="00823D39" w:rsidRPr="00EE3D22">
        <w:rPr>
          <w:rFonts w:ascii="Times New Roman" w:eastAsia="Times New Roman" w:hAnsi="Times New Roman" w:cs="Times New Roman"/>
        </w:rPr>
        <w:t>rinsate</w:t>
      </w:r>
      <w:proofErr w:type="spellEnd"/>
      <w:r w:rsidR="00823D39" w:rsidRPr="00EE3D22">
        <w:rPr>
          <w:rFonts w:ascii="Times New Roman" w:eastAsia="Times New Roman" w:hAnsi="Times New Roman" w:cs="Times New Roman"/>
        </w:rPr>
        <w:t xml:space="preserve">”); </w:t>
      </w:r>
      <w:r w:rsidR="00E816BD">
        <w:rPr>
          <w:rFonts w:ascii="Times New Roman" w:eastAsia="Times New Roman" w:hAnsi="Times New Roman" w:cs="Times New Roman"/>
        </w:rPr>
        <w:t>then</w:t>
      </w:r>
      <w:r w:rsidR="00823D39" w:rsidRPr="00EE3D22">
        <w:rPr>
          <w:rFonts w:ascii="Times New Roman" w:eastAsia="Times New Roman" w:hAnsi="Times New Roman" w:cs="Times New Roman"/>
        </w:rPr>
        <w:t>, this solution</w:t>
      </w:r>
      <w:r w:rsidR="00823D39" w:rsidRPr="00EE3D22" w:rsidDel="00E23699">
        <w:rPr>
          <w:rFonts w:ascii="Times New Roman" w:eastAsia="Times New Roman" w:hAnsi="Times New Roman" w:cs="Times New Roman"/>
        </w:rPr>
        <w:t xml:space="preserve"> </w:t>
      </w:r>
      <w:r w:rsidR="00823D39" w:rsidRPr="00EE3D22">
        <w:rPr>
          <w:rFonts w:ascii="Times New Roman" w:eastAsia="Times New Roman" w:hAnsi="Times New Roman" w:cs="Times New Roman"/>
        </w:rPr>
        <w:t>w</w:t>
      </w:r>
      <w:r w:rsidR="00823D39">
        <w:rPr>
          <w:rFonts w:ascii="Times New Roman" w:eastAsia="Times New Roman" w:hAnsi="Times New Roman" w:cs="Times New Roman"/>
        </w:rPr>
        <w:t>as</w:t>
      </w:r>
      <w:r w:rsidR="00823D39" w:rsidRPr="00EE3D22">
        <w:rPr>
          <w:rFonts w:ascii="Times New Roman" w:eastAsia="Times New Roman" w:hAnsi="Times New Roman" w:cs="Times New Roman"/>
        </w:rPr>
        <w:t xml:space="preserve"> used to elute analytes from the SPE cartridge by gravity. The final extract w</w:t>
      </w:r>
      <w:r w:rsidR="00823D39">
        <w:rPr>
          <w:rFonts w:ascii="Times New Roman" w:eastAsia="Times New Roman" w:hAnsi="Times New Roman" w:cs="Times New Roman"/>
        </w:rPr>
        <w:t>as</w:t>
      </w:r>
      <w:r w:rsidR="00823D39" w:rsidRPr="00EE3D22">
        <w:rPr>
          <w:rFonts w:ascii="Times New Roman" w:eastAsia="Times New Roman" w:hAnsi="Times New Roman" w:cs="Times New Roman"/>
        </w:rPr>
        <w:t xml:space="preserve"> evaporated to dryness under nitrogen, reconstituted with 0.25 mL of methanol containing 10 </w:t>
      </w:r>
      <w:r w:rsidR="00823D39" w:rsidRPr="00EE3D22">
        <w:rPr>
          <w:rFonts w:ascii="Times New Roman" w:eastAsia="Times New Roman" w:hAnsi="Times New Roman" w:cs="Times New Roman"/>
        </w:rPr>
        <w:sym w:font="Symbol" w:char="F06D"/>
      </w:r>
      <w:r w:rsidR="00823D39" w:rsidRPr="00EE3D22">
        <w:rPr>
          <w:rFonts w:ascii="Times New Roman" w:eastAsia="Times New Roman" w:hAnsi="Times New Roman" w:cs="Times New Roman"/>
        </w:rPr>
        <w:t xml:space="preserve">g/L of </w:t>
      </w:r>
      <w:r w:rsidR="00E816BD">
        <w:rPr>
          <w:rFonts w:ascii="Times New Roman" w:eastAsia="Times New Roman" w:hAnsi="Times New Roman" w:cs="Times New Roman"/>
        </w:rPr>
        <w:t xml:space="preserve">non-extracted </w:t>
      </w:r>
      <w:r w:rsidR="00823D39" w:rsidRPr="00EE3D22">
        <w:rPr>
          <w:rFonts w:ascii="Times New Roman" w:eastAsia="Times New Roman" w:hAnsi="Times New Roman" w:cs="Times New Roman"/>
        </w:rPr>
        <w:t>internal standards</w:t>
      </w:r>
      <w:r w:rsidR="00E816BD">
        <w:rPr>
          <w:rFonts w:ascii="Times New Roman" w:eastAsia="Times New Roman" w:hAnsi="Times New Roman" w:cs="Times New Roman"/>
        </w:rPr>
        <w:t xml:space="preserve"> (NIS)</w:t>
      </w:r>
      <w:r w:rsidR="00003CF9">
        <w:rPr>
          <w:rFonts w:ascii="Times New Roman" w:eastAsia="Times New Roman" w:hAnsi="Times New Roman" w:cs="Times New Roman"/>
        </w:rPr>
        <w:t>,</w:t>
      </w:r>
      <w:r w:rsidR="00823D39" w:rsidRPr="00EE3D22">
        <w:rPr>
          <w:rFonts w:ascii="Times New Roman" w:eastAsia="Times New Roman" w:hAnsi="Times New Roman" w:cs="Times New Roman"/>
        </w:rPr>
        <w:t xml:space="preserve"> vortexed to ensure uniform conditions, adjusted to 0.5 mL with 10 mM ammonium acetate, and vortexed again. The reconstituted samples w</w:t>
      </w:r>
      <w:r w:rsidR="0058570D">
        <w:rPr>
          <w:rFonts w:ascii="Times New Roman" w:eastAsia="Times New Roman" w:hAnsi="Times New Roman" w:cs="Times New Roman"/>
        </w:rPr>
        <w:t>ere</w:t>
      </w:r>
      <w:r w:rsidR="00823D39" w:rsidRPr="00EE3D22">
        <w:rPr>
          <w:rFonts w:ascii="Times New Roman" w:eastAsia="Times New Roman" w:hAnsi="Times New Roman" w:cs="Times New Roman"/>
        </w:rPr>
        <w:t xml:space="preserve"> transferred into 750-µL </w:t>
      </w:r>
      <w:r w:rsidR="0058570D">
        <w:rPr>
          <w:rFonts w:ascii="Times New Roman" w:eastAsia="Times New Roman" w:hAnsi="Times New Roman" w:cs="Times New Roman"/>
        </w:rPr>
        <w:t xml:space="preserve">polypropylene </w:t>
      </w:r>
      <w:r w:rsidR="00823D39" w:rsidRPr="00EE3D22">
        <w:rPr>
          <w:rFonts w:ascii="Times New Roman" w:eastAsia="Times New Roman" w:hAnsi="Times New Roman" w:cs="Times New Roman"/>
        </w:rPr>
        <w:t>LC vials and stored at</w:t>
      </w:r>
      <w:r w:rsidR="0058570D">
        <w:rPr>
          <w:rFonts w:ascii="Times New Roman" w:eastAsia="Times New Roman" w:hAnsi="Times New Roman" w:cs="Times New Roman"/>
        </w:rPr>
        <w:t xml:space="preserve"> 4 °C</w:t>
      </w:r>
      <w:r w:rsidR="00823D39" w:rsidRPr="00EE3D22">
        <w:rPr>
          <w:rFonts w:ascii="Times New Roman" w:eastAsia="Times New Roman" w:hAnsi="Times New Roman" w:cs="Times New Roman"/>
        </w:rPr>
        <w:t xml:space="preserve"> before analysis within 48 h. If the measured concentration of a target analyte </w:t>
      </w:r>
      <w:r w:rsidR="00823D39">
        <w:rPr>
          <w:rFonts w:ascii="Times New Roman" w:eastAsia="Times New Roman" w:hAnsi="Times New Roman" w:cs="Times New Roman"/>
        </w:rPr>
        <w:t>wa</w:t>
      </w:r>
      <w:r w:rsidR="00823D39" w:rsidRPr="00EE3D22">
        <w:rPr>
          <w:rFonts w:ascii="Times New Roman" w:eastAsia="Times New Roman" w:hAnsi="Times New Roman" w:cs="Times New Roman"/>
        </w:rPr>
        <w:t xml:space="preserve">s above the calibration range, additional dilution </w:t>
      </w:r>
      <w:r w:rsidR="00823D39">
        <w:rPr>
          <w:rFonts w:ascii="Times New Roman" w:eastAsia="Times New Roman" w:hAnsi="Times New Roman" w:cs="Times New Roman"/>
        </w:rPr>
        <w:t>was</w:t>
      </w:r>
      <w:r w:rsidR="00823D39" w:rsidRPr="00EE3D22">
        <w:rPr>
          <w:rFonts w:ascii="Times New Roman" w:eastAsia="Times New Roman" w:hAnsi="Times New Roman" w:cs="Times New Roman"/>
        </w:rPr>
        <w:t xml:space="preserve"> conducted with proper spiking of </w:t>
      </w:r>
      <w:r w:rsidR="00E816BD">
        <w:rPr>
          <w:rFonts w:ascii="Times New Roman" w:eastAsia="Times New Roman" w:hAnsi="Times New Roman" w:cs="Times New Roman"/>
        </w:rPr>
        <w:t>NIS</w:t>
      </w:r>
      <w:r w:rsidR="00823D39">
        <w:rPr>
          <w:rFonts w:ascii="Times New Roman" w:eastAsia="Times New Roman" w:hAnsi="Times New Roman" w:cs="Times New Roman"/>
        </w:rPr>
        <w:t xml:space="preserve">. </w:t>
      </w:r>
    </w:p>
    <w:p w14:paraId="4105326C" w14:textId="77777777" w:rsidR="008652E2" w:rsidRDefault="008652E2" w:rsidP="00E70882">
      <w:pPr>
        <w:autoSpaceDE w:val="0"/>
        <w:autoSpaceDN w:val="0"/>
        <w:ind w:right="115"/>
        <w:jc w:val="both"/>
        <w:rPr>
          <w:rFonts w:ascii="Times New Roman" w:eastAsia="Times New Roman" w:hAnsi="Times New Roman" w:cs="Times New Roman"/>
        </w:rPr>
      </w:pPr>
    </w:p>
    <w:p w14:paraId="666FE94D" w14:textId="577801E6" w:rsidR="00823D39" w:rsidRDefault="00823D39" w:rsidP="00FD125D">
      <w:pPr>
        <w:autoSpaceDE w:val="0"/>
        <w:autoSpaceDN w:val="0"/>
        <w:ind w:right="115" w:firstLine="360"/>
        <w:jc w:val="both"/>
        <w:rPr>
          <w:rFonts w:ascii="Times New Roman" w:eastAsia="Times New Roman" w:hAnsi="Times New Roman" w:cs="Times New Roman"/>
        </w:rPr>
      </w:pPr>
      <w:r w:rsidRPr="00EF0DBB">
        <w:rPr>
          <w:rFonts w:ascii="Times New Roman" w:eastAsia="Times New Roman" w:hAnsi="Times New Roman" w:cs="Times New Roman"/>
        </w:rPr>
        <w:t>The 28 PFAS and 23 MPFAS w</w:t>
      </w:r>
      <w:r>
        <w:rPr>
          <w:rFonts w:ascii="Times New Roman" w:eastAsia="Times New Roman" w:hAnsi="Times New Roman" w:cs="Times New Roman"/>
        </w:rPr>
        <w:t>ere</w:t>
      </w:r>
      <w:r w:rsidRPr="00EF0DBB">
        <w:rPr>
          <w:rFonts w:ascii="Times New Roman" w:eastAsia="Times New Roman" w:hAnsi="Times New Roman" w:cs="Times New Roman"/>
        </w:rPr>
        <w:t xml:space="preserve"> measured with one LC-MS/MS method</w:t>
      </w:r>
      <w:r>
        <w:rPr>
          <w:rFonts w:ascii="Times New Roman" w:eastAsia="Times New Roman" w:hAnsi="Times New Roman" w:cs="Times New Roman"/>
        </w:rPr>
        <w:t xml:space="preserve"> using </w:t>
      </w:r>
      <w:r w:rsidR="00742A4D">
        <w:rPr>
          <w:rFonts w:ascii="Times New Roman" w:eastAsia="Times New Roman" w:hAnsi="Times New Roman" w:cs="Times New Roman"/>
        </w:rPr>
        <w:t>an</w:t>
      </w:r>
      <w:r>
        <w:rPr>
          <w:rFonts w:ascii="Times New Roman" w:eastAsia="Times New Roman" w:hAnsi="Times New Roman" w:cs="Times New Roman"/>
        </w:rPr>
        <w:t xml:space="preserve"> </w:t>
      </w:r>
      <w:proofErr w:type="spellStart"/>
      <w:r w:rsidRPr="00823D39">
        <w:rPr>
          <w:rFonts w:ascii="Times New Roman" w:eastAsia="Times New Roman" w:hAnsi="Times New Roman" w:cs="Times New Roman"/>
        </w:rPr>
        <w:t>UltiMate</w:t>
      </w:r>
      <w:proofErr w:type="spellEnd"/>
      <w:r w:rsidRPr="00823D39">
        <w:rPr>
          <w:rFonts w:ascii="Times New Roman" w:eastAsia="Times New Roman" w:hAnsi="Times New Roman" w:cs="Times New Roman"/>
        </w:rPr>
        <w:t xml:space="preserve"> 3000 LC coupled to a Thermo TSQ Quantum Access Max triple quadrupole tandem mass spectrometer (</w:t>
      </w:r>
      <w:r w:rsidR="0009000E">
        <w:rPr>
          <w:rFonts w:ascii="Times New Roman" w:eastAsia="Times New Roman" w:hAnsi="Times New Roman" w:cs="Times New Roman"/>
        </w:rPr>
        <w:t xml:space="preserve">LC-MS/MS; </w:t>
      </w:r>
      <w:r w:rsidRPr="00823D39">
        <w:rPr>
          <w:rFonts w:ascii="Times New Roman" w:eastAsia="Times New Roman" w:hAnsi="Times New Roman" w:cs="Times New Roman"/>
        </w:rPr>
        <w:t>Thermo</w:t>
      </w:r>
      <w:r w:rsidR="00742A4D">
        <w:rPr>
          <w:rFonts w:ascii="Times New Roman" w:eastAsia="Times New Roman" w:hAnsi="Times New Roman" w:cs="Times New Roman"/>
        </w:rPr>
        <w:t xml:space="preserve"> </w:t>
      </w:r>
      <w:r w:rsidR="0009000E">
        <w:rPr>
          <w:rFonts w:ascii="Times New Roman" w:eastAsia="Times New Roman" w:hAnsi="Times New Roman" w:cs="Times New Roman"/>
        </w:rPr>
        <w:t>Fisher Scientific</w:t>
      </w:r>
      <w:r w:rsidRPr="00823D39">
        <w:rPr>
          <w:rFonts w:ascii="Times New Roman" w:eastAsia="Times New Roman" w:hAnsi="Times New Roman" w:cs="Times New Roman"/>
        </w:rPr>
        <w:t>; Waltham, MA</w:t>
      </w:r>
      <w:r w:rsidR="0058570D">
        <w:rPr>
          <w:rFonts w:ascii="Times New Roman" w:eastAsia="Times New Roman" w:hAnsi="Times New Roman" w:cs="Times New Roman"/>
        </w:rPr>
        <w:t>, USA</w:t>
      </w:r>
      <w:r w:rsidRPr="00823D39">
        <w:rPr>
          <w:rFonts w:ascii="Times New Roman" w:eastAsia="Times New Roman" w:hAnsi="Times New Roman" w:cs="Times New Roman"/>
        </w:rPr>
        <w:t>)</w:t>
      </w:r>
      <w:r w:rsidRPr="00EF0DBB">
        <w:rPr>
          <w:rFonts w:ascii="Times New Roman" w:eastAsia="Times New Roman" w:hAnsi="Times New Roman" w:cs="Times New Roman"/>
        </w:rPr>
        <w:t>. Samples (50 µL) w</w:t>
      </w:r>
      <w:r w:rsidR="0058570D">
        <w:rPr>
          <w:rFonts w:ascii="Times New Roman" w:eastAsia="Times New Roman" w:hAnsi="Times New Roman" w:cs="Times New Roman"/>
        </w:rPr>
        <w:t>ere</w:t>
      </w:r>
      <w:r w:rsidRPr="00EF0DBB">
        <w:rPr>
          <w:rFonts w:ascii="Times New Roman" w:eastAsia="Times New Roman" w:hAnsi="Times New Roman" w:cs="Times New Roman"/>
        </w:rPr>
        <w:t xml:space="preserve"> injected onto </w:t>
      </w:r>
      <w:r w:rsidR="0058570D">
        <w:rPr>
          <w:rFonts w:ascii="Times New Roman" w:eastAsia="Times New Roman" w:hAnsi="Times New Roman" w:cs="Times New Roman"/>
        </w:rPr>
        <w:t>a</w:t>
      </w:r>
      <w:r w:rsidRPr="00EF0DBB">
        <w:rPr>
          <w:rFonts w:ascii="Times New Roman" w:eastAsia="Times New Roman" w:hAnsi="Times New Roman" w:cs="Times New Roman"/>
        </w:rPr>
        <w:t xml:space="preserve"> </w:t>
      </w:r>
      <w:r w:rsidR="00E816BD" w:rsidRPr="00E816BD">
        <w:rPr>
          <w:rFonts w:ascii="Times New Roman" w:eastAsia="Times New Roman" w:hAnsi="Times New Roman" w:cs="Times New Roman"/>
        </w:rPr>
        <w:t xml:space="preserve">Waters </w:t>
      </w:r>
      <w:proofErr w:type="spellStart"/>
      <w:r w:rsidR="00E816BD" w:rsidRPr="00E816BD">
        <w:rPr>
          <w:rFonts w:ascii="Times New Roman" w:eastAsia="Times New Roman" w:hAnsi="Times New Roman" w:cs="Times New Roman"/>
        </w:rPr>
        <w:t>XBridge</w:t>
      </w:r>
      <w:proofErr w:type="spellEnd"/>
      <w:r w:rsidR="00E816BD" w:rsidRPr="00E816BD">
        <w:rPr>
          <w:rFonts w:ascii="Times New Roman" w:eastAsia="Times New Roman" w:hAnsi="Times New Roman" w:cs="Times New Roman"/>
        </w:rPr>
        <w:t xml:space="preserve"> BEH C18 (2.1×5 mm, 2.5 µm) guard column </w:t>
      </w:r>
      <w:r w:rsidR="00E816BD" w:rsidRPr="00EF0DBB">
        <w:rPr>
          <w:rFonts w:ascii="Times New Roman" w:eastAsia="Times New Roman" w:hAnsi="Times New Roman" w:cs="Times New Roman"/>
        </w:rPr>
        <w:t>connected in series to</w:t>
      </w:r>
      <w:r w:rsidR="00E816BD">
        <w:rPr>
          <w:rFonts w:ascii="Times New Roman" w:eastAsia="Times New Roman" w:hAnsi="Times New Roman" w:cs="Times New Roman"/>
        </w:rPr>
        <w:t xml:space="preserve"> a</w:t>
      </w:r>
      <w:r w:rsidR="00E816BD" w:rsidRPr="00E816BD">
        <w:rPr>
          <w:rFonts w:ascii="Times New Roman" w:eastAsia="Times New Roman" w:hAnsi="Times New Roman" w:cs="Times New Roman"/>
        </w:rPr>
        <w:t xml:space="preserve"> Waters </w:t>
      </w:r>
      <w:proofErr w:type="spellStart"/>
      <w:r w:rsidR="00E816BD" w:rsidRPr="00E816BD">
        <w:rPr>
          <w:rFonts w:ascii="Times New Roman" w:eastAsia="Times New Roman" w:hAnsi="Times New Roman" w:cs="Times New Roman"/>
        </w:rPr>
        <w:t>XBridge</w:t>
      </w:r>
      <w:proofErr w:type="spellEnd"/>
      <w:r w:rsidR="00E816BD" w:rsidRPr="00E816BD">
        <w:rPr>
          <w:rFonts w:ascii="Times New Roman" w:eastAsia="Times New Roman" w:hAnsi="Times New Roman" w:cs="Times New Roman"/>
        </w:rPr>
        <w:t xml:space="preserve"> BEH C18 (2.1×150 mm, 2.5 µm) analytical column</w:t>
      </w:r>
      <w:r w:rsidRPr="00EF0DBB">
        <w:rPr>
          <w:rFonts w:ascii="Times New Roman" w:eastAsia="Times New Roman" w:hAnsi="Times New Roman" w:cs="Times New Roman"/>
        </w:rPr>
        <w:t xml:space="preserve">. </w:t>
      </w:r>
      <w:r w:rsidR="0058570D">
        <w:rPr>
          <w:rFonts w:ascii="Times New Roman" w:eastAsia="Times New Roman" w:hAnsi="Times New Roman" w:cs="Times New Roman"/>
        </w:rPr>
        <w:t>A</w:t>
      </w:r>
      <w:r w:rsidRPr="00EF0DBB">
        <w:rPr>
          <w:rFonts w:ascii="Times New Roman" w:eastAsia="Times New Roman" w:hAnsi="Times New Roman" w:cs="Times New Roman"/>
        </w:rPr>
        <w:t>nalytes w</w:t>
      </w:r>
      <w:r>
        <w:rPr>
          <w:rFonts w:ascii="Times New Roman" w:eastAsia="Times New Roman" w:hAnsi="Times New Roman" w:cs="Times New Roman"/>
        </w:rPr>
        <w:t>ere</w:t>
      </w:r>
      <w:r w:rsidRPr="00EF0DBB">
        <w:rPr>
          <w:rFonts w:ascii="Times New Roman" w:eastAsia="Times New Roman" w:hAnsi="Times New Roman" w:cs="Times New Roman"/>
        </w:rPr>
        <w:t xml:space="preserve"> separated using a 15-min gradient elution method with (A) methanol with 10 </w:t>
      </w:r>
      <w:r w:rsidR="00CB1DB8">
        <w:rPr>
          <w:rFonts w:ascii="Times New Roman" w:eastAsia="Times New Roman" w:hAnsi="Times New Roman" w:cs="Times New Roman"/>
        </w:rPr>
        <w:t xml:space="preserve">mM </w:t>
      </w:r>
      <w:r w:rsidRPr="00EF0DBB">
        <w:rPr>
          <w:rFonts w:ascii="Times New Roman" w:eastAsia="Times New Roman" w:hAnsi="Times New Roman" w:cs="Times New Roman"/>
        </w:rPr>
        <w:t xml:space="preserve">ammonium acetate and (B) water with 10 </w:t>
      </w:r>
      <w:r w:rsidR="00CB1DB8">
        <w:rPr>
          <w:rFonts w:ascii="Times New Roman" w:eastAsia="Times New Roman" w:hAnsi="Times New Roman" w:cs="Times New Roman"/>
        </w:rPr>
        <w:t xml:space="preserve">mM </w:t>
      </w:r>
      <w:r w:rsidRPr="00EF0DBB">
        <w:rPr>
          <w:rFonts w:ascii="Times New Roman" w:eastAsia="Times New Roman" w:hAnsi="Times New Roman" w:cs="Times New Roman"/>
        </w:rPr>
        <w:t>ammonium acetate (pH 7.0). The elution scheme w</w:t>
      </w:r>
      <w:r>
        <w:rPr>
          <w:rFonts w:ascii="Times New Roman" w:eastAsia="Times New Roman" w:hAnsi="Times New Roman" w:cs="Times New Roman"/>
        </w:rPr>
        <w:t>as</w:t>
      </w:r>
      <w:r w:rsidRPr="00EF0DBB">
        <w:rPr>
          <w:rFonts w:ascii="Times New Roman" w:eastAsia="Times New Roman" w:hAnsi="Times New Roman" w:cs="Times New Roman"/>
        </w:rPr>
        <w:t xml:space="preserve"> as follows: 45% A for 2 min; ramp to 90% A over 5 min; constant at 90% </w:t>
      </w:r>
      <w:r w:rsidR="0058570D">
        <w:rPr>
          <w:rFonts w:ascii="Times New Roman" w:eastAsia="Times New Roman" w:hAnsi="Times New Roman" w:cs="Times New Roman"/>
        </w:rPr>
        <w:t xml:space="preserve">A </w:t>
      </w:r>
      <w:r w:rsidRPr="00EF0DBB">
        <w:rPr>
          <w:rFonts w:ascii="Times New Roman" w:eastAsia="Times New Roman" w:hAnsi="Times New Roman" w:cs="Times New Roman"/>
        </w:rPr>
        <w:t>for 3 min; ramp to 45% A within 1 min; and, constant at 45% A for 4 min. The column temperature w</w:t>
      </w:r>
      <w:r>
        <w:rPr>
          <w:rFonts w:ascii="Times New Roman" w:eastAsia="Times New Roman" w:hAnsi="Times New Roman" w:cs="Times New Roman"/>
        </w:rPr>
        <w:t>as</w:t>
      </w:r>
      <w:r w:rsidRPr="00EF0DBB">
        <w:rPr>
          <w:rFonts w:ascii="Times New Roman" w:eastAsia="Times New Roman" w:hAnsi="Times New Roman" w:cs="Times New Roman"/>
        </w:rPr>
        <w:t xml:space="preserve"> 40 °C, and the eluent flow rate w</w:t>
      </w:r>
      <w:r>
        <w:rPr>
          <w:rFonts w:ascii="Times New Roman" w:eastAsia="Times New Roman" w:hAnsi="Times New Roman" w:cs="Times New Roman"/>
        </w:rPr>
        <w:t>as</w:t>
      </w:r>
      <w:r w:rsidRPr="00EF0DBB">
        <w:rPr>
          <w:rFonts w:ascii="Times New Roman" w:eastAsia="Times New Roman" w:hAnsi="Times New Roman" w:cs="Times New Roman"/>
        </w:rPr>
        <w:t xml:space="preserve"> 200 µL/min. Negative electrospray ionization w</w:t>
      </w:r>
      <w:r>
        <w:rPr>
          <w:rFonts w:ascii="Times New Roman" w:eastAsia="Times New Roman" w:hAnsi="Times New Roman" w:cs="Times New Roman"/>
        </w:rPr>
        <w:t>as</w:t>
      </w:r>
      <w:r w:rsidRPr="00EF0DBB">
        <w:rPr>
          <w:rFonts w:ascii="Times New Roman" w:eastAsia="Times New Roman" w:hAnsi="Times New Roman" w:cs="Times New Roman"/>
        </w:rPr>
        <w:t xml:space="preserve"> employed for all analytes. </w:t>
      </w:r>
      <w:r w:rsidRPr="00470767">
        <w:rPr>
          <w:rFonts w:ascii="Times New Roman" w:eastAsia="Times New Roman" w:hAnsi="Times New Roman" w:cs="Times New Roman"/>
        </w:rPr>
        <w:t xml:space="preserve">At least one product ion was selected for quantitation, and one product ion was </w:t>
      </w:r>
      <w:r w:rsidR="0058570D">
        <w:rPr>
          <w:rFonts w:ascii="Times New Roman" w:eastAsia="Times New Roman" w:hAnsi="Times New Roman" w:cs="Times New Roman"/>
        </w:rPr>
        <w:t>employed</w:t>
      </w:r>
      <w:r w:rsidRPr="00470767">
        <w:rPr>
          <w:rFonts w:ascii="Times New Roman" w:eastAsia="Times New Roman" w:hAnsi="Times New Roman" w:cs="Times New Roman"/>
        </w:rPr>
        <w:t xml:space="preserve"> for confirmation; PFBA, </w:t>
      </w:r>
      <w:proofErr w:type="spellStart"/>
      <w:r w:rsidRPr="00470767">
        <w:rPr>
          <w:rFonts w:ascii="Times New Roman" w:eastAsia="Times New Roman" w:hAnsi="Times New Roman" w:cs="Times New Roman"/>
        </w:rPr>
        <w:t>PFPeA</w:t>
      </w:r>
      <w:proofErr w:type="spellEnd"/>
      <w:r w:rsidRPr="00470767">
        <w:rPr>
          <w:rFonts w:ascii="Times New Roman" w:eastAsia="Times New Roman" w:hAnsi="Times New Roman" w:cs="Times New Roman"/>
        </w:rPr>
        <w:t xml:space="preserve">, MPFBA, and M5PFPeA were exceptions in accordance with EPA Method </w:t>
      </w:r>
      <w:r>
        <w:rPr>
          <w:rFonts w:ascii="Times New Roman" w:eastAsia="Times New Roman" w:hAnsi="Times New Roman" w:cs="Times New Roman"/>
        </w:rPr>
        <w:t>1633</w:t>
      </w:r>
      <w:r w:rsidR="00934AD3">
        <w:rPr>
          <w:rFonts w:ascii="Times New Roman" w:eastAsia="Times New Roman" w:hAnsi="Times New Roman" w:cs="Times New Roman"/>
        </w:rPr>
        <w:t xml:space="preserve"> </w:t>
      </w:r>
      <w:r w:rsidR="004F0094">
        <w:rPr>
          <w:rFonts w:ascii="Times New Roman" w:eastAsia="Times New Roman" w:hAnsi="Times New Roman" w:cs="Times New Roman"/>
        </w:rPr>
        <w:fldChar w:fldCharType="begin"/>
      </w:r>
      <w:r w:rsidR="00C03EAD">
        <w:rPr>
          <w:rFonts w:ascii="Times New Roman" w:eastAsia="Times New Roman" w:hAnsi="Times New Roman" w:cs="Times New Roman"/>
        </w:rPr>
        <w:instrText xml:space="preserve"> ADDIN EN.CITE &lt;EndNote&gt;&lt;Cite&gt;&lt;Author&gt;EPA&lt;/Author&gt;&lt;Year&gt;2024&lt;/Year&gt;&lt;RecNum&gt;19&lt;/RecNum&gt;&lt;DisplayText&gt;(EPA, 2024)&lt;/DisplayText&gt;&lt;record&gt;&lt;rec-number&gt;19&lt;/rec-number&gt;&lt;foreign-keys&gt;&lt;key app="EN" db-id="ee9fz9esq5wxxrefrsox5er9adxrvzvxdtvd" timestamp="1725157928"&gt;19&lt;/key&gt;&lt;/foreign-keys&gt;&lt;ref-type name="Legal Rule or Regulation"&gt;50&lt;/ref-type&gt;&lt;contributors&gt;&lt;authors&gt;&lt;author&gt;United States Environmental Protection Agency EPA&lt;/author&gt;&lt;/authors&gt;&lt;secondary-authors&gt;&lt;author&gt;EPA&lt;/author&gt;&lt;/secondary-authors&gt;&lt;/contributors&gt;&lt;titles&gt;&lt;title&gt;Analysis of per- and polyfluoroalkyl substances (PFAS) in aqueous, solid, biosolids, and tissue samples by LC-MS/MS.&lt;/title&gt;&lt;/titles&gt;&lt;dates&gt;&lt;year&gt;2024&lt;/year&gt;&lt;/dates&gt;&lt;urls&gt;&lt;related-urls&gt;&lt;url&gt;https://www.epa.gov/system/files/documents/2024-01/method-1633-final-for-web-posting.pdf&lt;/url&gt;&lt;/related-urls&gt;&lt;/urls&gt;&lt;/record&gt;&lt;/Cite&gt;&lt;/EndNote&gt;</w:instrText>
      </w:r>
      <w:r w:rsidR="004F0094">
        <w:rPr>
          <w:rFonts w:ascii="Times New Roman" w:eastAsia="Times New Roman" w:hAnsi="Times New Roman" w:cs="Times New Roman"/>
        </w:rPr>
        <w:fldChar w:fldCharType="separate"/>
      </w:r>
      <w:r w:rsidR="004F0094">
        <w:rPr>
          <w:rFonts w:ascii="Times New Roman" w:eastAsia="Times New Roman" w:hAnsi="Times New Roman" w:cs="Times New Roman"/>
          <w:noProof/>
        </w:rPr>
        <w:t>(EPA, 2024)</w:t>
      </w:r>
      <w:r w:rsidR="004F0094">
        <w:rPr>
          <w:rFonts w:ascii="Times New Roman" w:eastAsia="Times New Roman" w:hAnsi="Times New Roman" w:cs="Times New Roman"/>
        </w:rPr>
        <w:fldChar w:fldCharType="end"/>
      </w:r>
      <w:r w:rsidRPr="00470767">
        <w:rPr>
          <w:rFonts w:ascii="Times New Roman" w:eastAsia="Times New Roman" w:hAnsi="Times New Roman" w:cs="Times New Roman"/>
        </w:rPr>
        <w:t xml:space="preserve">. The molecular weight, </w:t>
      </w:r>
      <w:r w:rsidR="0058570D">
        <w:rPr>
          <w:rFonts w:ascii="Times New Roman" w:eastAsia="Times New Roman" w:hAnsi="Times New Roman" w:cs="Times New Roman"/>
        </w:rPr>
        <w:t>retention time</w:t>
      </w:r>
      <w:r w:rsidRPr="00470767">
        <w:rPr>
          <w:rFonts w:ascii="Times New Roman" w:eastAsia="Times New Roman" w:hAnsi="Times New Roman" w:cs="Times New Roman"/>
        </w:rPr>
        <w:t xml:space="preserve">, specific ion transitions, and ion transition ratios are presented in </w:t>
      </w:r>
      <w:r w:rsidRPr="00003CF9">
        <w:rPr>
          <w:rFonts w:ascii="Times New Roman" w:eastAsia="Times New Roman" w:hAnsi="Times New Roman" w:cs="Times New Roman"/>
          <w:b/>
        </w:rPr>
        <w:t>Table S</w:t>
      </w:r>
      <w:r w:rsidR="001176E0">
        <w:rPr>
          <w:rFonts w:ascii="Times New Roman" w:eastAsia="Times New Roman" w:hAnsi="Times New Roman" w:cs="Times New Roman"/>
          <w:b/>
        </w:rPr>
        <w:t>3</w:t>
      </w:r>
      <w:r w:rsidRPr="00003CF9">
        <w:rPr>
          <w:rFonts w:ascii="Times New Roman" w:eastAsia="Times New Roman" w:hAnsi="Times New Roman" w:cs="Times New Roman"/>
        </w:rPr>
        <w:t xml:space="preserve"> for the 28 PFAS and </w:t>
      </w:r>
      <w:r w:rsidRPr="00003CF9">
        <w:rPr>
          <w:rFonts w:ascii="Times New Roman" w:eastAsia="Times New Roman" w:hAnsi="Times New Roman" w:cs="Times New Roman"/>
          <w:b/>
          <w:bCs/>
        </w:rPr>
        <w:t>Table S</w:t>
      </w:r>
      <w:r w:rsidR="001176E0">
        <w:rPr>
          <w:rFonts w:ascii="Times New Roman" w:eastAsia="Times New Roman" w:hAnsi="Times New Roman" w:cs="Times New Roman"/>
          <w:b/>
          <w:bCs/>
        </w:rPr>
        <w:t xml:space="preserve">4 </w:t>
      </w:r>
      <w:r w:rsidRPr="00470767">
        <w:rPr>
          <w:rFonts w:ascii="Times New Roman" w:eastAsia="Times New Roman" w:hAnsi="Times New Roman" w:cs="Times New Roman"/>
        </w:rPr>
        <w:t xml:space="preserve">for the </w:t>
      </w:r>
      <w:r>
        <w:rPr>
          <w:rFonts w:ascii="Times New Roman" w:eastAsia="Times New Roman" w:hAnsi="Times New Roman" w:cs="Times New Roman"/>
        </w:rPr>
        <w:t>23</w:t>
      </w:r>
      <w:r w:rsidRPr="00470767">
        <w:rPr>
          <w:rFonts w:ascii="Times New Roman" w:eastAsia="Times New Roman" w:hAnsi="Times New Roman" w:cs="Times New Roman"/>
        </w:rPr>
        <w:t xml:space="preserve"> MPFAS. The scan time was set to 0.05 s (</w:t>
      </w:r>
      <w:r w:rsidRPr="00470767">
        <w:rPr>
          <w:rFonts w:ascii="Times New Roman" w:eastAsia="Times New Roman" w:hAnsi="Times New Roman" w:cs="Times New Roman"/>
          <w:i/>
        </w:rPr>
        <w:t>i.e.</w:t>
      </w:r>
      <w:r w:rsidRPr="00470767">
        <w:rPr>
          <w:rFonts w:ascii="Times New Roman" w:eastAsia="Times New Roman" w:hAnsi="Times New Roman" w:cs="Times New Roman"/>
        </w:rPr>
        <w:t xml:space="preserve">, 20 scan events per second), and the scanning window was set to 4 min with the </w:t>
      </w:r>
      <w:r w:rsidR="0058570D">
        <w:rPr>
          <w:rFonts w:ascii="Times New Roman" w:eastAsia="Times New Roman" w:hAnsi="Times New Roman" w:cs="Times New Roman"/>
        </w:rPr>
        <w:t>retention time</w:t>
      </w:r>
      <w:r w:rsidRPr="00470767">
        <w:rPr>
          <w:rFonts w:ascii="Times New Roman" w:eastAsia="Times New Roman" w:hAnsi="Times New Roman" w:cs="Times New Roman"/>
        </w:rPr>
        <w:t xml:space="preserve"> as the midpoint. In this 15-min method, at least 15 scans were acquired across the chromatographic peak </w:t>
      </w:r>
      <w:r w:rsidR="0009000E">
        <w:rPr>
          <w:rFonts w:ascii="Times New Roman" w:eastAsia="Times New Roman" w:hAnsi="Times New Roman" w:cs="Times New Roman"/>
        </w:rPr>
        <w:t>for</w:t>
      </w:r>
      <w:r w:rsidRPr="00470767">
        <w:rPr>
          <w:rFonts w:ascii="Times New Roman" w:eastAsia="Times New Roman" w:hAnsi="Times New Roman" w:cs="Times New Roman"/>
        </w:rPr>
        <w:t xml:space="preserve"> each analyte. </w:t>
      </w:r>
    </w:p>
    <w:p w14:paraId="6EF70F2D" w14:textId="77777777" w:rsidR="00823D39" w:rsidRDefault="00823D39" w:rsidP="00E70882">
      <w:pPr>
        <w:autoSpaceDE w:val="0"/>
        <w:autoSpaceDN w:val="0"/>
        <w:ind w:right="115"/>
        <w:jc w:val="both"/>
        <w:rPr>
          <w:rFonts w:ascii="Times New Roman" w:eastAsia="Times New Roman" w:hAnsi="Times New Roman" w:cs="Times New Roman"/>
        </w:rPr>
      </w:pPr>
    </w:p>
    <w:p w14:paraId="0EE81461" w14:textId="20D4EB5B" w:rsidR="00823D39" w:rsidRPr="006C6CDD" w:rsidRDefault="00823D39" w:rsidP="00FD125D">
      <w:pPr>
        <w:autoSpaceDE w:val="0"/>
        <w:autoSpaceDN w:val="0"/>
        <w:ind w:right="115" w:firstLine="360"/>
        <w:jc w:val="both"/>
        <w:rPr>
          <w:rFonts w:ascii="Times New Roman" w:eastAsia="Times New Roman" w:hAnsi="Times New Roman" w:cs="Times New Roman"/>
        </w:rPr>
      </w:pPr>
      <w:r w:rsidRPr="00470767">
        <w:rPr>
          <w:rFonts w:ascii="Times New Roman" w:eastAsia="Times New Roman" w:hAnsi="Times New Roman" w:cs="Times New Roman"/>
        </w:rPr>
        <w:t xml:space="preserve">The instrumental </w:t>
      </w:r>
      <w:r w:rsidR="0009000E">
        <w:rPr>
          <w:rFonts w:ascii="Times New Roman" w:eastAsia="Times New Roman" w:hAnsi="Times New Roman" w:cs="Times New Roman"/>
        </w:rPr>
        <w:t>limits of detection (</w:t>
      </w:r>
      <w:r w:rsidRPr="00470767">
        <w:rPr>
          <w:rFonts w:ascii="Times New Roman" w:eastAsia="Times New Roman" w:hAnsi="Times New Roman" w:cs="Times New Roman"/>
        </w:rPr>
        <w:t>LODs</w:t>
      </w:r>
      <w:r w:rsidR="0009000E">
        <w:rPr>
          <w:rFonts w:ascii="Times New Roman" w:eastAsia="Times New Roman" w:hAnsi="Times New Roman" w:cs="Times New Roman"/>
        </w:rPr>
        <w:t>)</w:t>
      </w:r>
      <w:r w:rsidRPr="00470767">
        <w:rPr>
          <w:rFonts w:ascii="Times New Roman" w:eastAsia="Times New Roman" w:hAnsi="Times New Roman" w:cs="Times New Roman"/>
        </w:rPr>
        <w:t xml:space="preserve"> and</w:t>
      </w:r>
      <w:r w:rsidR="0009000E">
        <w:rPr>
          <w:rFonts w:ascii="Times New Roman" w:eastAsia="Times New Roman" w:hAnsi="Times New Roman" w:cs="Times New Roman"/>
        </w:rPr>
        <w:t xml:space="preserve"> quantitation (</w:t>
      </w:r>
      <w:r w:rsidRPr="00470767">
        <w:rPr>
          <w:rFonts w:ascii="Times New Roman" w:eastAsia="Times New Roman" w:hAnsi="Times New Roman" w:cs="Times New Roman"/>
        </w:rPr>
        <w:t>LOQs</w:t>
      </w:r>
      <w:r w:rsidR="0009000E">
        <w:rPr>
          <w:rFonts w:ascii="Times New Roman" w:eastAsia="Times New Roman" w:hAnsi="Times New Roman" w:cs="Times New Roman"/>
        </w:rPr>
        <w:t>)</w:t>
      </w:r>
      <w:r w:rsidRPr="00470767">
        <w:rPr>
          <w:rFonts w:ascii="Times New Roman" w:eastAsia="Times New Roman" w:hAnsi="Times New Roman" w:cs="Times New Roman"/>
        </w:rPr>
        <w:t xml:space="preserve"> were determined based on the responses of (</w:t>
      </w:r>
      <w:proofErr w:type="spellStart"/>
      <w:r w:rsidRPr="00470767">
        <w:rPr>
          <w:rFonts w:ascii="Times New Roman" w:eastAsia="Times New Roman" w:hAnsi="Times New Roman" w:cs="Times New Roman"/>
        </w:rPr>
        <w:t>i</w:t>
      </w:r>
      <w:proofErr w:type="spellEnd"/>
      <w:r w:rsidRPr="00470767">
        <w:rPr>
          <w:rFonts w:ascii="Times New Roman" w:eastAsia="Times New Roman" w:hAnsi="Times New Roman" w:cs="Times New Roman"/>
        </w:rPr>
        <w:t>)</w:t>
      </w:r>
      <w:r>
        <w:rPr>
          <w:rFonts w:ascii="Times New Roman" w:eastAsia="Times New Roman" w:hAnsi="Times New Roman" w:cs="Times New Roman"/>
        </w:rPr>
        <w:t xml:space="preserve"> </w:t>
      </w:r>
      <w:r w:rsidRPr="00470767">
        <w:rPr>
          <w:rFonts w:ascii="Times New Roman" w:eastAsia="Times New Roman" w:hAnsi="Times New Roman" w:cs="Times New Roman"/>
        </w:rPr>
        <w:t xml:space="preserve">PFAS standard solutions prepared in </w:t>
      </w:r>
      <w:r w:rsidR="0009000E">
        <w:rPr>
          <w:rFonts w:ascii="Times New Roman" w:eastAsia="Times New Roman" w:hAnsi="Times New Roman" w:cs="Times New Roman"/>
        </w:rPr>
        <w:t>deionized</w:t>
      </w:r>
      <w:r w:rsidRPr="00470767">
        <w:rPr>
          <w:rFonts w:ascii="Times New Roman" w:eastAsia="Times New Roman" w:hAnsi="Times New Roman" w:cs="Times New Roman"/>
        </w:rPr>
        <w:t xml:space="preserve"> water and (ii) instrumental blanks (</w:t>
      </w:r>
      <w:r w:rsidRPr="00470767">
        <w:rPr>
          <w:rFonts w:ascii="Times New Roman" w:eastAsia="Times New Roman" w:hAnsi="Times New Roman" w:cs="Times New Roman"/>
          <w:i/>
        </w:rPr>
        <w:t>i.e.</w:t>
      </w:r>
      <w:r w:rsidRPr="00470767">
        <w:rPr>
          <w:rFonts w:ascii="Times New Roman" w:eastAsia="Times New Roman" w:hAnsi="Times New Roman" w:cs="Times New Roman"/>
        </w:rPr>
        <w:t xml:space="preserve">, </w:t>
      </w:r>
      <w:r w:rsidR="0009000E">
        <w:rPr>
          <w:rFonts w:ascii="Times New Roman" w:eastAsia="Times New Roman" w:hAnsi="Times New Roman" w:cs="Times New Roman"/>
        </w:rPr>
        <w:t>deionized</w:t>
      </w:r>
      <w:r w:rsidRPr="00470767">
        <w:rPr>
          <w:rFonts w:ascii="Times New Roman" w:eastAsia="Times New Roman" w:hAnsi="Times New Roman" w:cs="Times New Roman"/>
        </w:rPr>
        <w:t xml:space="preserve"> water with </w:t>
      </w:r>
      <w:r w:rsidR="00251224">
        <w:rPr>
          <w:rFonts w:ascii="Times New Roman" w:eastAsia="Times New Roman" w:hAnsi="Times New Roman" w:cs="Times New Roman"/>
        </w:rPr>
        <w:t>NIS</w:t>
      </w:r>
      <w:r w:rsidRPr="00470767">
        <w:rPr>
          <w:rFonts w:ascii="Times New Roman" w:eastAsia="Times New Roman" w:hAnsi="Times New Roman" w:cs="Times New Roman"/>
        </w:rPr>
        <w:t xml:space="preserve">) for multiple injections (n = 6). </w:t>
      </w:r>
      <w:r w:rsidR="0009000E">
        <w:rPr>
          <w:rFonts w:ascii="Times New Roman" w:eastAsia="Times New Roman" w:hAnsi="Times New Roman" w:cs="Times New Roman"/>
        </w:rPr>
        <w:t xml:space="preserve">The </w:t>
      </w:r>
      <w:r w:rsidRPr="00470767">
        <w:rPr>
          <w:rFonts w:ascii="Times New Roman" w:eastAsia="Times New Roman" w:hAnsi="Times New Roman" w:cs="Times New Roman"/>
        </w:rPr>
        <w:t xml:space="preserve">LODs and LOQs were </w:t>
      </w:r>
      <w:r w:rsidRPr="00470767">
        <w:rPr>
          <w:rFonts w:ascii="Times New Roman" w:eastAsia="Times New Roman" w:hAnsi="Times New Roman" w:cs="Times New Roman"/>
        </w:rPr>
        <w:lastRenderedPageBreak/>
        <w:t>calculated for signal-to-noise ratios of 3 and 10, respectively. Instrumental blanks were also used to confirm the absence of PFAS contamination in the LC-MS/MS system prior to sample analysis. The method detection</w:t>
      </w:r>
      <w:r>
        <w:rPr>
          <w:rFonts w:ascii="Times New Roman" w:eastAsia="Times New Roman" w:hAnsi="Times New Roman" w:cs="Times New Roman"/>
        </w:rPr>
        <w:t xml:space="preserve"> </w:t>
      </w:r>
      <w:r w:rsidR="0009000E">
        <w:rPr>
          <w:rFonts w:ascii="Times New Roman" w:eastAsia="Times New Roman" w:hAnsi="Times New Roman" w:cs="Times New Roman"/>
        </w:rPr>
        <w:t xml:space="preserve">limits </w:t>
      </w:r>
      <w:r w:rsidRPr="00470767">
        <w:rPr>
          <w:rFonts w:ascii="Times New Roman" w:eastAsia="Times New Roman" w:hAnsi="Times New Roman" w:cs="Times New Roman"/>
        </w:rPr>
        <w:t>(MDLs) and</w:t>
      </w:r>
      <w:r w:rsidR="0009000E" w:rsidRPr="0009000E">
        <w:rPr>
          <w:rFonts w:ascii="Times New Roman" w:eastAsia="Times New Roman" w:hAnsi="Times New Roman" w:cs="Times New Roman"/>
        </w:rPr>
        <w:t xml:space="preserve"> </w:t>
      </w:r>
      <w:r w:rsidR="00742A4D">
        <w:rPr>
          <w:rFonts w:ascii="Times New Roman" w:eastAsia="Times New Roman" w:hAnsi="Times New Roman" w:cs="Times New Roman"/>
        </w:rPr>
        <w:t xml:space="preserve">method </w:t>
      </w:r>
      <w:r w:rsidR="0009000E">
        <w:rPr>
          <w:rFonts w:ascii="Times New Roman" w:eastAsia="Times New Roman" w:hAnsi="Times New Roman" w:cs="Times New Roman"/>
        </w:rPr>
        <w:t>quantitation</w:t>
      </w:r>
      <w:r w:rsidR="0009000E" w:rsidRPr="0009000E">
        <w:rPr>
          <w:rFonts w:ascii="Times New Roman" w:eastAsia="Times New Roman" w:hAnsi="Times New Roman" w:cs="Times New Roman"/>
        </w:rPr>
        <w:t xml:space="preserve"> </w:t>
      </w:r>
      <w:r w:rsidR="0009000E">
        <w:rPr>
          <w:rFonts w:ascii="Times New Roman" w:eastAsia="Times New Roman" w:hAnsi="Times New Roman" w:cs="Times New Roman"/>
        </w:rPr>
        <w:t>limits</w:t>
      </w:r>
      <w:r w:rsidRPr="00470767">
        <w:rPr>
          <w:rFonts w:ascii="Times New Roman" w:eastAsia="Times New Roman" w:hAnsi="Times New Roman" w:cs="Times New Roman"/>
        </w:rPr>
        <w:t xml:space="preserve"> </w:t>
      </w:r>
      <w:r w:rsidR="0009000E">
        <w:rPr>
          <w:rFonts w:ascii="Times New Roman" w:eastAsia="Times New Roman" w:hAnsi="Times New Roman" w:cs="Times New Roman"/>
        </w:rPr>
        <w:t>(</w:t>
      </w:r>
      <w:r w:rsidRPr="00470767">
        <w:rPr>
          <w:rFonts w:ascii="Times New Roman" w:eastAsia="Times New Roman" w:hAnsi="Times New Roman" w:cs="Times New Roman"/>
        </w:rPr>
        <w:t>MQLs</w:t>
      </w:r>
      <w:r w:rsidR="0009000E">
        <w:rPr>
          <w:rFonts w:ascii="Times New Roman" w:eastAsia="Times New Roman" w:hAnsi="Times New Roman" w:cs="Times New Roman"/>
        </w:rPr>
        <w:t>)</w:t>
      </w:r>
      <w:r w:rsidRPr="00470767">
        <w:rPr>
          <w:rFonts w:ascii="Times New Roman" w:eastAsia="Times New Roman" w:hAnsi="Times New Roman" w:cs="Times New Roman"/>
        </w:rPr>
        <w:t xml:space="preserve"> were estimated using the LODs and LOQs, SPE concentration factors</w:t>
      </w:r>
      <w:r w:rsidR="00B04B3C">
        <w:rPr>
          <w:rFonts w:ascii="Times New Roman" w:eastAsia="Times New Roman" w:hAnsi="Times New Roman" w:cs="Times New Roman"/>
        </w:rPr>
        <w:t>,</w:t>
      </w:r>
      <w:r w:rsidR="00A41BD7">
        <w:rPr>
          <w:rFonts w:ascii="Times New Roman" w:eastAsia="Times New Roman" w:hAnsi="Times New Roman" w:cs="Times New Roman"/>
        </w:rPr>
        <w:t xml:space="preserve"> </w:t>
      </w:r>
      <w:r w:rsidRPr="00470767">
        <w:rPr>
          <w:rFonts w:ascii="Times New Roman" w:eastAsia="Times New Roman" w:hAnsi="Times New Roman" w:cs="Times New Roman"/>
        </w:rPr>
        <w:t>and analyte recovery</w:t>
      </w:r>
      <w:r w:rsidR="00B04B3C">
        <w:rPr>
          <w:rFonts w:ascii="Times New Roman" w:eastAsia="Times New Roman" w:hAnsi="Times New Roman" w:cs="Times New Roman"/>
        </w:rPr>
        <w:t>;</w:t>
      </w:r>
      <w:r w:rsidRPr="00470767">
        <w:rPr>
          <w:rFonts w:ascii="Times New Roman" w:eastAsia="Times New Roman" w:hAnsi="Times New Roman" w:cs="Times New Roman"/>
        </w:rPr>
        <w:t xml:space="preserve"> </w:t>
      </w:r>
      <w:r w:rsidR="00B04B3C">
        <w:rPr>
          <w:rFonts w:ascii="Times New Roman" w:eastAsia="Times New Roman" w:hAnsi="Times New Roman" w:cs="Times New Roman"/>
        </w:rPr>
        <w:t xml:space="preserve">note, </w:t>
      </w:r>
      <w:r w:rsidRPr="00470767">
        <w:rPr>
          <w:rFonts w:ascii="Times New Roman" w:eastAsia="Times New Roman" w:hAnsi="Times New Roman" w:cs="Times New Roman"/>
        </w:rPr>
        <w:t xml:space="preserve">100% recovery </w:t>
      </w:r>
      <w:r w:rsidR="0009000E">
        <w:rPr>
          <w:rFonts w:ascii="Times New Roman" w:eastAsia="Times New Roman" w:hAnsi="Times New Roman" w:cs="Times New Roman"/>
        </w:rPr>
        <w:t xml:space="preserve">was assumed </w:t>
      </w:r>
      <w:r w:rsidRPr="00470767">
        <w:rPr>
          <w:rFonts w:ascii="Times New Roman" w:eastAsia="Times New Roman" w:hAnsi="Times New Roman" w:cs="Times New Roman"/>
        </w:rPr>
        <w:t xml:space="preserve">for </w:t>
      </w:r>
      <w:r w:rsidR="0009000E">
        <w:rPr>
          <w:rFonts w:ascii="Times New Roman" w:eastAsia="Times New Roman" w:hAnsi="Times New Roman" w:cs="Times New Roman"/>
        </w:rPr>
        <w:t>MDL and MQL</w:t>
      </w:r>
      <w:r w:rsidR="00B04B3C">
        <w:rPr>
          <w:rFonts w:ascii="Times New Roman" w:eastAsia="Times New Roman" w:hAnsi="Times New Roman" w:cs="Times New Roman"/>
        </w:rPr>
        <w:t xml:space="preserve"> calculations</w:t>
      </w:r>
      <w:r w:rsidRPr="00470767">
        <w:rPr>
          <w:rFonts w:ascii="Times New Roman" w:eastAsia="Times New Roman" w:hAnsi="Times New Roman" w:cs="Times New Roman"/>
        </w:rPr>
        <w:t xml:space="preserve">, but actual recovery </w:t>
      </w:r>
      <w:r w:rsidR="0009000E">
        <w:rPr>
          <w:rFonts w:ascii="Times New Roman" w:eastAsia="Times New Roman" w:hAnsi="Times New Roman" w:cs="Times New Roman"/>
        </w:rPr>
        <w:t>was</w:t>
      </w:r>
      <w:r w:rsidRPr="00470767">
        <w:rPr>
          <w:rFonts w:ascii="Times New Roman" w:eastAsia="Times New Roman" w:hAnsi="Times New Roman" w:cs="Times New Roman"/>
        </w:rPr>
        <w:t xml:space="preserve"> used </w:t>
      </w:r>
      <w:r w:rsidR="0009000E">
        <w:rPr>
          <w:rFonts w:ascii="Times New Roman" w:eastAsia="Times New Roman" w:hAnsi="Times New Roman" w:cs="Times New Roman"/>
        </w:rPr>
        <w:t>for real samples</w:t>
      </w:r>
      <w:r w:rsidRPr="00470767">
        <w:rPr>
          <w:rFonts w:ascii="Times New Roman" w:eastAsia="Times New Roman" w:hAnsi="Times New Roman" w:cs="Times New Roman"/>
        </w:rPr>
        <w:t xml:space="preserve">. The LOQs and MQLs are summarized in </w:t>
      </w:r>
      <w:r w:rsidRPr="00813C89">
        <w:rPr>
          <w:rFonts w:ascii="Times New Roman" w:eastAsia="Times New Roman" w:hAnsi="Times New Roman" w:cs="Times New Roman"/>
          <w:b/>
        </w:rPr>
        <w:t xml:space="preserve">Table </w:t>
      </w:r>
      <w:r>
        <w:rPr>
          <w:rFonts w:ascii="Times New Roman" w:eastAsia="Times New Roman" w:hAnsi="Times New Roman" w:cs="Times New Roman"/>
          <w:b/>
        </w:rPr>
        <w:t>S</w:t>
      </w:r>
      <w:r w:rsidR="001176E0">
        <w:rPr>
          <w:rFonts w:ascii="Times New Roman" w:eastAsia="Times New Roman" w:hAnsi="Times New Roman" w:cs="Times New Roman"/>
          <w:b/>
        </w:rPr>
        <w:t>3</w:t>
      </w:r>
      <w:r w:rsidRPr="00470767">
        <w:rPr>
          <w:rFonts w:ascii="Times New Roman" w:eastAsia="Times New Roman" w:hAnsi="Times New Roman" w:cs="Times New Roman"/>
        </w:rPr>
        <w:t>; note that LODs and MDLs can be calculated by dividing the LOQs and MQLs by 3.3, respectively.</w:t>
      </w:r>
      <w:r>
        <w:rPr>
          <w:rFonts w:ascii="Times New Roman" w:eastAsia="Times New Roman" w:hAnsi="Times New Roman" w:cs="Times New Roman"/>
        </w:rPr>
        <w:t xml:space="preserve"> </w:t>
      </w:r>
      <w:r w:rsidRPr="00470767">
        <w:rPr>
          <w:rFonts w:ascii="Times New Roman" w:eastAsia="Times New Roman" w:hAnsi="Times New Roman" w:cs="Times New Roman"/>
        </w:rPr>
        <w:t>Eleven calibration standards were generated at 0.1</w:t>
      </w:r>
      <w:r w:rsidR="0009000E">
        <w:rPr>
          <w:rFonts w:ascii="Times New Roman" w:eastAsia="Times New Roman" w:hAnsi="Times New Roman" w:cs="Times New Roman"/>
        </w:rPr>
        <w:t>0</w:t>
      </w:r>
      <w:r w:rsidRPr="00470767">
        <w:rPr>
          <w:rFonts w:ascii="Times New Roman" w:eastAsia="Times New Roman" w:hAnsi="Times New Roman" w:cs="Times New Roman"/>
        </w:rPr>
        <w:t>, 0.25, 0.5</w:t>
      </w:r>
      <w:r w:rsidR="0009000E">
        <w:rPr>
          <w:rFonts w:ascii="Times New Roman" w:eastAsia="Times New Roman" w:hAnsi="Times New Roman" w:cs="Times New Roman"/>
        </w:rPr>
        <w:t>0</w:t>
      </w:r>
      <w:r w:rsidRPr="00470767">
        <w:rPr>
          <w:rFonts w:ascii="Times New Roman" w:eastAsia="Times New Roman" w:hAnsi="Times New Roman" w:cs="Times New Roman"/>
        </w:rPr>
        <w:t>, 0.75, 1.0, 2.5, 5.0, 7.5, 10, 15, and 25 µg/L. The calibration curves and linearity (</w:t>
      </w:r>
      <w:bookmarkStart w:id="14" w:name="_Hlk204507829"/>
      <w:r w:rsidRPr="00470767">
        <w:rPr>
          <w:rFonts w:ascii="Times New Roman" w:eastAsia="Times New Roman" w:hAnsi="Times New Roman" w:cs="Times New Roman"/>
        </w:rPr>
        <w:t>as coefficient of determination, R</w:t>
      </w:r>
      <w:r w:rsidRPr="00470767">
        <w:rPr>
          <w:rFonts w:ascii="Times New Roman" w:eastAsia="Times New Roman" w:hAnsi="Times New Roman" w:cs="Times New Roman"/>
          <w:position w:val="9"/>
          <w:sz w:val="16"/>
        </w:rPr>
        <w:t>2</w:t>
      </w:r>
      <w:bookmarkEnd w:id="14"/>
      <w:r w:rsidRPr="00470767">
        <w:rPr>
          <w:rFonts w:ascii="Times New Roman" w:eastAsia="Times New Roman" w:hAnsi="Times New Roman" w:cs="Times New Roman"/>
        </w:rPr>
        <w:t xml:space="preserve">) are summarized in </w:t>
      </w:r>
      <w:r w:rsidRPr="00102309">
        <w:rPr>
          <w:rFonts w:ascii="Times New Roman" w:eastAsia="Times New Roman" w:hAnsi="Times New Roman" w:cs="Times New Roman"/>
          <w:b/>
        </w:rPr>
        <w:t>Figure S</w:t>
      </w:r>
      <w:r w:rsidR="00102309" w:rsidRPr="00102309">
        <w:rPr>
          <w:rFonts w:ascii="Times New Roman" w:eastAsia="Times New Roman" w:hAnsi="Times New Roman" w:cs="Times New Roman"/>
          <w:b/>
        </w:rPr>
        <w:t xml:space="preserve">2 </w:t>
      </w:r>
      <w:r w:rsidRPr="00102309">
        <w:rPr>
          <w:rFonts w:ascii="Times New Roman" w:eastAsia="Times New Roman" w:hAnsi="Times New Roman" w:cs="Times New Roman"/>
        </w:rPr>
        <w:t xml:space="preserve">and </w:t>
      </w:r>
      <w:r w:rsidRPr="00102309">
        <w:rPr>
          <w:rFonts w:ascii="Times New Roman" w:eastAsia="Times New Roman" w:hAnsi="Times New Roman" w:cs="Times New Roman"/>
          <w:b/>
        </w:rPr>
        <w:t xml:space="preserve">Table </w:t>
      </w:r>
      <w:r w:rsidRPr="00102309">
        <w:rPr>
          <w:rFonts w:ascii="Times New Roman" w:eastAsia="Times New Roman" w:hAnsi="Times New Roman" w:cs="Times New Roman"/>
          <w:b/>
          <w:bCs/>
        </w:rPr>
        <w:t>S</w:t>
      </w:r>
      <w:r w:rsidR="001176E0">
        <w:rPr>
          <w:rFonts w:ascii="Times New Roman" w:eastAsia="Times New Roman" w:hAnsi="Times New Roman" w:cs="Times New Roman"/>
          <w:b/>
          <w:bCs/>
        </w:rPr>
        <w:t>3</w:t>
      </w:r>
      <w:r w:rsidRPr="00102309">
        <w:rPr>
          <w:rFonts w:ascii="Times New Roman" w:eastAsia="Times New Roman" w:hAnsi="Times New Roman" w:cs="Times New Roman"/>
        </w:rPr>
        <w:t>.</w:t>
      </w:r>
      <w:r w:rsidRPr="00470767">
        <w:rPr>
          <w:rFonts w:ascii="Times New Roman" w:eastAsia="Times New Roman" w:hAnsi="Times New Roman" w:cs="Times New Roman"/>
        </w:rPr>
        <w:t xml:space="preserve"> The R</w:t>
      </w:r>
      <w:r w:rsidRPr="00470767">
        <w:rPr>
          <w:rFonts w:ascii="Times New Roman" w:eastAsia="Times New Roman" w:hAnsi="Times New Roman" w:cs="Times New Roman"/>
          <w:position w:val="9"/>
          <w:sz w:val="16"/>
        </w:rPr>
        <w:t xml:space="preserve">2 </w:t>
      </w:r>
      <w:r w:rsidRPr="00470767">
        <w:rPr>
          <w:rFonts w:ascii="Times New Roman" w:eastAsia="Times New Roman" w:hAnsi="Times New Roman" w:cs="Times New Roman"/>
        </w:rPr>
        <w:t>values were greater than</w:t>
      </w:r>
      <w:r>
        <w:rPr>
          <w:rFonts w:ascii="Times New Roman" w:eastAsia="Times New Roman" w:hAnsi="Times New Roman" w:cs="Times New Roman"/>
        </w:rPr>
        <w:t xml:space="preserve"> 0.99 </w:t>
      </w:r>
      <w:r w:rsidRPr="00470767">
        <w:rPr>
          <w:rFonts w:ascii="Times New Roman" w:eastAsia="Times New Roman" w:hAnsi="Times New Roman" w:cs="Times New Roman"/>
        </w:rPr>
        <w:t xml:space="preserve">for all PFAS. The first validated calibration standard was identified as the lowest concentration within 70-130% of the true value and a signal-to-noise </w:t>
      </w:r>
      <w:r w:rsidR="0009000E">
        <w:rPr>
          <w:rFonts w:ascii="Times New Roman" w:eastAsia="Times New Roman" w:hAnsi="Times New Roman" w:cs="Times New Roman"/>
        </w:rPr>
        <w:t xml:space="preserve">ratio </w:t>
      </w:r>
      <w:r w:rsidRPr="00470767">
        <w:rPr>
          <w:rFonts w:ascii="Times New Roman" w:eastAsia="Times New Roman" w:hAnsi="Times New Roman" w:cs="Times New Roman"/>
        </w:rPr>
        <w:t xml:space="preserve">greater than 10; specific values are reported in </w:t>
      </w:r>
      <w:r w:rsidRPr="00F5220B">
        <w:rPr>
          <w:rFonts w:ascii="Times New Roman" w:eastAsia="Times New Roman" w:hAnsi="Times New Roman" w:cs="Times New Roman"/>
          <w:b/>
        </w:rPr>
        <w:t xml:space="preserve">Table </w:t>
      </w:r>
      <w:r>
        <w:rPr>
          <w:rFonts w:ascii="Times New Roman" w:eastAsia="Times New Roman" w:hAnsi="Times New Roman" w:cs="Times New Roman"/>
          <w:b/>
          <w:bCs/>
        </w:rPr>
        <w:t>S</w:t>
      </w:r>
      <w:r w:rsidR="001176E0">
        <w:rPr>
          <w:rFonts w:ascii="Times New Roman" w:eastAsia="Times New Roman" w:hAnsi="Times New Roman" w:cs="Times New Roman"/>
          <w:b/>
          <w:bCs/>
        </w:rPr>
        <w:t>3</w:t>
      </w:r>
      <w:r w:rsidRPr="00470767">
        <w:rPr>
          <w:rFonts w:ascii="Times New Roman" w:eastAsia="Times New Roman" w:hAnsi="Times New Roman" w:cs="Times New Roman"/>
        </w:rPr>
        <w:t xml:space="preserve"> for each</w:t>
      </w:r>
      <w:r w:rsidRPr="00470767">
        <w:rPr>
          <w:rFonts w:ascii="Times New Roman" w:eastAsia="Times New Roman" w:hAnsi="Times New Roman" w:cs="Times New Roman"/>
          <w:spacing w:val="-6"/>
        </w:rPr>
        <w:t xml:space="preserve"> </w:t>
      </w:r>
      <w:r w:rsidRPr="00470767">
        <w:rPr>
          <w:rFonts w:ascii="Times New Roman" w:eastAsia="Times New Roman" w:hAnsi="Times New Roman" w:cs="Times New Roman"/>
        </w:rPr>
        <w:t>PFAS.</w:t>
      </w:r>
    </w:p>
    <w:p w14:paraId="2F8B8C4A" w14:textId="606F74AF" w:rsidR="00B24434" w:rsidRPr="006C6CDD" w:rsidRDefault="00B24434" w:rsidP="00E70882">
      <w:pPr>
        <w:autoSpaceDE w:val="0"/>
        <w:autoSpaceDN w:val="0"/>
        <w:ind w:right="115"/>
        <w:jc w:val="both"/>
        <w:rPr>
          <w:rFonts w:ascii="Times New Roman" w:eastAsia="Times New Roman" w:hAnsi="Times New Roman" w:cs="Times New Roman"/>
        </w:rPr>
      </w:pPr>
    </w:p>
    <w:p w14:paraId="07B32F1E" w14:textId="0B9E9BA6" w:rsidR="00823D39" w:rsidRDefault="00823D39" w:rsidP="00FD125D">
      <w:pPr>
        <w:autoSpaceDE w:val="0"/>
        <w:autoSpaceDN w:val="0"/>
        <w:ind w:right="115" w:firstLine="360"/>
        <w:jc w:val="both"/>
        <w:rPr>
          <w:rFonts w:ascii="Times New Roman" w:hAnsi="Times New Roman" w:cs="Times New Roman"/>
        </w:rPr>
      </w:pPr>
      <w:r w:rsidRPr="006C6CDD">
        <w:rPr>
          <w:rFonts w:ascii="Times New Roman" w:hAnsi="Times New Roman" w:cs="Times New Roman"/>
        </w:rPr>
        <w:t xml:space="preserve">Typical recoveries of the 28 PFAS spiked in </w:t>
      </w:r>
      <w:r w:rsidR="0009000E">
        <w:rPr>
          <w:rFonts w:ascii="Times New Roman" w:hAnsi="Times New Roman" w:cs="Times New Roman"/>
        </w:rPr>
        <w:t>deionized</w:t>
      </w:r>
      <w:r w:rsidRPr="006C6CDD">
        <w:rPr>
          <w:rFonts w:ascii="Times New Roman" w:hAnsi="Times New Roman" w:cs="Times New Roman"/>
        </w:rPr>
        <w:t xml:space="preserve"> water (</w:t>
      </w:r>
      <w:r w:rsidRPr="006C6CDD">
        <w:rPr>
          <w:rFonts w:ascii="Times New Roman" w:hAnsi="Times New Roman" w:cs="Times New Roman"/>
          <w:i/>
          <w:iCs/>
        </w:rPr>
        <w:t>i.e.</w:t>
      </w:r>
      <w:r w:rsidRPr="006C6CDD">
        <w:rPr>
          <w:rFonts w:ascii="Times New Roman" w:hAnsi="Times New Roman" w:cs="Times New Roman"/>
        </w:rPr>
        <w:t xml:space="preserve">, </w:t>
      </w:r>
      <w:r w:rsidR="00CB1DB8">
        <w:rPr>
          <w:rFonts w:ascii="Times New Roman" w:hAnsi="Times New Roman" w:cs="Times New Roman"/>
        </w:rPr>
        <w:t>laboratory control samples)</w:t>
      </w:r>
      <w:r w:rsidRPr="006C6CDD">
        <w:rPr>
          <w:rFonts w:ascii="Times New Roman" w:hAnsi="Times New Roman" w:cs="Times New Roman"/>
        </w:rPr>
        <w:t xml:space="preserve"> and </w:t>
      </w:r>
      <w:r w:rsidR="0009000E">
        <w:rPr>
          <w:rFonts w:ascii="Times New Roman" w:hAnsi="Times New Roman" w:cs="Times New Roman"/>
        </w:rPr>
        <w:t>surface</w:t>
      </w:r>
      <w:r>
        <w:rPr>
          <w:rFonts w:ascii="Times New Roman" w:hAnsi="Times New Roman" w:cs="Times New Roman"/>
        </w:rPr>
        <w:t xml:space="preserve"> water</w:t>
      </w:r>
      <w:r w:rsidRPr="006C6CDD">
        <w:rPr>
          <w:rFonts w:ascii="Times New Roman" w:hAnsi="Times New Roman" w:cs="Times New Roman"/>
        </w:rPr>
        <w:t xml:space="preserve"> are presented in </w:t>
      </w:r>
      <w:r w:rsidRPr="006C6CDD">
        <w:rPr>
          <w:rFonts w:ascii="Times New Roman" w:hAnsi="Times New Roman" w:cs="Times New Roman"/>
          <w:b/>
          <w:bCs/>
        </w:rPr>
        <w:t>Figure S</w:t>
      </w:r>
      <w:r w:rsidR="00946679">
        <w:rPr>
          <w:rFonts w:ascii="Times New Roman" w:hAnsi="Times New Roman" w:cs="Times New Roman"/>
          <w:b/>
          <w:bCs/>
        </w:rPr>
        <w:t>3</w:t>
      </w:r>
      <w:r w:rsidRPr="006C6CDD">
        <w:rPr>
          <w:rFonts w:ascii="Times New Roman" w:hAnsi="Times New Roman" w:cs="Times New Roman"/>
        </w:rPr>
        <w:t xml:space="preserve">. In general, PFAS recovery efficiencies from the surface water samples </w:t>
      </w:r>
      <w:r w:rsidRPr="00FD125D">
        <w:rPr>
          <w:rFonts w:ascii="Times New Roman" w:eastAsia="Times New Roman" w:hAnsi="Times New Roman" w:cs="Times New Roman"/>
        </w:rPr>
        <w:t>were</w:t>
      </w:r>
      <w:r w:rsidRPr="006C6CDD">
        <w:rPr>
          <w:rFonts w:ascii="Times New Roman" w:hAnsi="Times New Roman" w:cs="Times New Roman"/>
        </w:rPr>
        <w:t xml:space="preserve"> similar to PFAS recoveries from </w:t>
      </w:r>
      <w:r w:rsidR="0009000E">
        <w:rPr>
          <w:rFonts w:ascii="Times New Roman" w:hAnsi="Times New Roman" w:cs="Times New Roman"/>
        </w:rPr>
        <w:t>deionized</w:t>
      </w:r>
      <w:r w:rsidRPr="006C6CDD">
        <w:rPr>
          <w:rFonts w:ascii="Times New Roman" w:hAnsi="Times New Roman" w:cs="Times New Roman"/>
        </w:rPr>
        <w:t xml:space="preserve"> water. The mean recovery ranged from 49% to 107%, and most </w:t>
      </w:r>
      <w:r w:rsidR="00430E4E">
        <w:rPr>
          <w:rFonts w:ascii="Times New Roman" w:hAnsi="Times New Roman" w:cs="Times New Roman"/>
        </w:rPr>
        <w:t xml:space="preserve">recoveries of individual </w:t>
      </w:r>
      <w:r w:rsidRPr="006C6CDD">
        <w:rPr>
          <w:rFonts w:ascii="Times New Roman" w:hAnsi="Times New Roman" w:cs="Times New Roman"/>
        </w:rPr>
        <w:t xml:space="preserve">PFAS were </w:t>
      </w:r>
      <w:r>
        <w:rPr>
          <w:rFonts w:ascii="Times New Roman" w:hAnsi="Times New Roman" w:cs="Times New Roman"/>
        </w:rPr>
        <w:t>similar to th</w:t>
      </w:r>
      <w:r w:rsidR="00430E4E">
        <w:rPr>
          <w:rFonts w:ascii="Times New Roman" w:hAnsi="Times New Roman" w:cs="Times New Roman"/>
        </w:rPr>
        <w:t>ose</w:t>
      </w:r>
      <w:r>
        <w:rPr>
          <w:rFonts w:ascii="Times New Roman" w:hAnsi="Times New Roman" w:cs="Times New Roman"/>
        </w:rPr>
        <w:t xml:space="preserve"> reported </w:t>
      </w:r>
      <w:r w:rsidR="00430E4E">
        <w:rPr>
          <w:rFonts w:ascii="Times New Roman" w:hAnsi="Times New Roman" w:cs="Times New Roman"/>
        </w:rPr>
        <w:t>in</w:t>
      </w:r>
      <w:r>
        <w:rPr>
          <w:rFonts w:ascii="Times New Roman" w:hAnsi="Times New Roman" w:cs="Times New Roman"/>
        </w:rPr>
        <w:t xml:space="preserve"> EPA Method 1633</w:t>
      </w:r>
      <w:r w:rsidR="00430E4E">
        <w:rPr>
          <w:rFonts w:ascii="Times New Roman" w:hAnsi="Times New Roman" w:cs="Times New Roman"/>
        </w:rPr>
        <w:t xml:space="preserve"> </w:t>
      </w:r>
      <w:r w:rsidR="004F0094">
        <w:rPr>
          <w:rFonts w:ascii="Times New Roman" w:hAnsi="Times New Roman" w:cs="Times New Roman"/>
        </w:rPr>
        <w:fldChar w:fldCharType="begin"/>
      </w:r>
      <w:r w:rsidR="00C03EAD">
        <w:rPr>
          <w:rFonts w:ascii="Times New Roman" w:hAnsi="Times New Roman" w:cs="Times New Roman"/>
        </w:rPr>
        <w:instrText xml:space="preserve"> ADDIN EN.CITE &lt;EndNote&gt;&lt;Cite&gt;&lt;Author&gt;EPA&lt;/Author&gt;&lt;Year&gt;2024&lt;/Year&gt;&lt;RecNum&gt;19&lt;/RecNum&gt;&lt;DisplayText&gt;(EPA, 2024)&lt;/DisplayText&gt;&lt;record&gt;&lt;rec-number&gt;19&lt;/rec-number&gt;&lt;foreign-keys&gt;&lt;key app="EN" db-id="ee9fz9esq5wxxrefrsox5er9adxrvzvxdtvd" timestamp="1725157928"&gt;19&lt;/key&gt;&lt;/foreign-keys&gt;&lt;ref-type name="Legal Rule or Regulation"&gt;50&lt;/ref-type&gt;&lt;contributors&gt;&lt;authors&gt;&lt;author&gt;United States Environmental Protection Agency EPA&lt;/author&gt;&lt;/authors&gt;&lt;secondary-authors&gt;&lt;author&gt;EPA&lt;/author&gt;&lt;/secondary-authors&gt;&lt;/contributors&gt;&lt;titles&gt;&lt;title&gt;Analysis of per- and polyfluoroalkyl substances (PFAS) in aqueous, solid, biosolids, and tissue samples by LC-MS/MS.&lt;/title&gt;&lt;/titles&gt;&lt;dates&gt;&lt;year&gt;2024&lt;/year&gt;&lt;/dates&gt;&lt;urls&gt;&lt;related-urls&gt;&lt;url&gt;https://www.epa.gov/system/files/documents/2024-01/method-1633-final-for-web-posting.pdf&lt;/url&gt;&lt;/related-urls&gt;&lt;/urls&gt;&lt;/record&gt;&lt;/Cite&gt;&lt;/EndNote&gt;</w:instrText>
      </w:r>
      <w:r w:rsidR="004F0094">
        <w:rPr>
          <w:rFonts w:ascii="Times New Roman" w:hAnsi="Times New Roman" w:cs="Times New Roman"/>
        </w:rPr>
        <w:fldChar w:fldCharType="separate"/>
      </w:r>
      <w:r w:rsidR="004F0094">
        <w:rPr>
          <w:rFonts w:ascii="Times New Roman" w:hAnsi="Times New Roman" w:cs="Times New Roman"/>
          <w:noProof/>
        </w:rPr>
        <w:t>(EPA, 2024)</w:t>
      </w:r>
      <w:r w:rsidR="004F0094">
        <w:rPr>
          <w:rFonts w:ascii="Times New Roman" w:hAnsi="Times New Roman" w:cs="Times New Roman"/>
        </w:rPr>
        <w:fldChar w:fldCharType="end"/>
      </w:r>
      <w:r w:rsidRPr="006C6CDD">
        <w:rPr>
          <w:rFonts w:ascii="Times New Roman" w:hAnsi="Times New Roman" w:cs="Times New Roman"/>
        </w:rPr>
        <w:t>. The slightly lower recoveries of PFOSA w</w:t>
      </w:r>
      <w:r w:rsidR="00A26283">
        <w:rPr>
          <w:rFonts w:ascii="Times New Roman" w:hAnsi="Times New Roman" w:cs="Times New Roman"/>
        </w:rPr>
        <w:t>ere</w:t>
      </w:r>
      <w:r w:rsidRPr="006C6CDD">
        <w:rPr>
          <w:rFonts w:ascii="Times New Roman" w:hAnsi="Times New Roman" w:cs="Times New Roman"/>
        </w:rPr>
        <w:t xml:space="preserve"> attributed to losses during the washing step; however, the solvent washing step significantly reduced matrix effects for other PFAS. Results from the overall SPE protocol were highly reproducible, and the highest standard deviation was 17% for PFOS and </w:t>
      </w:r>
      <w:proofErr w:type="spellStart"/>
      <w:r w:rsidRPr="006C6CDD">
        <w:rPr>
          <w:rFonts w:ascii="Times New Roman" w:hAnsi="Times New Roman" w:cs="Times New Roman"/>
        </w:rPr>
        <w:t>PFDoA</w:t>
      </w:r>
      <w:proofErr w:type="spellEnd"/>
      <w:r w:rsidRPr="006C6CDD">
        <w:rPr>
          <w:rFonts w:ascii="Times New Roman" w:hAnsi="Times New Roman" w:cs="Times New Roman"/>
        </w:rPr>
        <w:t xml:space="preserve">. The relative percent difference between the matrix spike and matrix spike duplicate was less than 30% for all 28 PFAS. </w:t>
      </w:r>
    </w:p>
    <w:p w14:paraId="4141D012" w14:textId="77777777" w:rsidR="00570DF9" w:rsidRPr="006C6CDD" w:rsidRDefault="00570DF9" w:rsidP="00FD125D">
      <w:pPr>
        <w:autoSpaceDE w:val="0"/>
        <w:autoSpaceDN w:val="0"/>
        <w:ind w:right="115" w:firstLine="360"/>
        <w:jc w:val="both"/>
        <w:rPr>
          <w:rFonts w:ascii="Times New Roman" w:hAnsi="Times New Roman" w:cs="Times New Roman"/>
        </w:rPr>
      </w:pPr>
    </w:p>
    <w:p w14:paraId="7B286487" w14:textId="3F11DA05" w:rsidR="003D171A" w:rsidRPr="00C06013" w:rsidRDefault="003D171A" w:rsidP="006C6CDD">
      <w:pPr>
        <w:pStyle w:val="Heading1"/>
        <w:snapToGrid w:val="0"/>
        <w:spacing w:before="0" w:line="240" w:lineRule="auto"/>
        <w:rPr>
          <w:color w:val="auto"/>
        </w:rPr>
      </w:pPr>
      <w:bookmarkStart w:id="15" w:name="_Toc25740394"/>
      <w:bookmarkStart w:id="16" w:name="_Toc44257945"/>
      <w:r w:rsidRPr="00C06013">
        <w:rPr>
          <w:color w:val="auto"/>
        </w:rPr>
        <w:t>S</w:t>
      </w:r>
      <w:r w:rsidR="005961BC">
        <w:rPr>
          <w:color w:val="auto"/>
        </w:rPr>
        <w:t>7</w:t>
      </w:r>
      <w:r w:rsidRPr="00C06013">
        <w:rPr>
          <w:color w:val="auto"/>
        </w:rPr>
        <w:t xml:space="preserve">. </w:t>
      </w:r>
      <w:r w:rsidR="00881037" w:rsidRPr="00C06013">
        <w:rPr>
          <w:color w:val="auto"/>
        </w:rPr>
        <w:t>PFOS</w:t>
      </w:r>
      <w:r w:rsidRPr="00C06013">
        <w:rPr>
          <w:color w:val="auto"/>
        </w:rPr>
        <w:t xml:space="preserve"> analysis </w:t>
      </w:r>
      <w:bookmarkEnd w:id="15"/>
      <w:r w:rsidR="00AA63C9" w:rsidRPr="00C06013">
        <w:rPr>
          <w:color w:val="auto"/>
        </w:rPr>
        <w:t xml:space="preserve">by </w:t>
      </w:r>
      <w:r w:rsidR="00881037" w:rsidRPr="00C06013">
        <w:rPr>
          <w:shd w:val="clear" w:color="auto" w:fill="FFFFFF"/>
        </w:rPr>
        <w:t>LC-</w:t>
      </w:r>
      <w:r w:rsidR="00011FD0">
        <w:rPr>
          <w:shd w:val="clear" w:color="auto" w:fill="FFFFFF"/>
        </w:rPr>
        <w:t>Orbitrap</w:t>
      </w:r>
      <w:r w:rsidR="00881037" w:rsidRPr="00C06013">
        <w:rPr>
          <w:shd w:val="clear" w:color="auto" w:fill="FFFFFF"/>
        </w:rPr>
        <w:t>-MS</w:t>
      </w:r>
      <w:bookmarkEnd w:id="16"/>
    </w:p>
    <w:p w14:paraId="0318D04E" w14:textId="77777777" w:rsidR="00B1577B" w:rsidRDefault="00B1577B" w:rsidP="00B1577B">
      <w:pPr>
        <w:jc w:val="both"/>
        <w:rPr>
          <w:rFonts w:ascii="Times New Roman" w:hAnsi="Times New Roman" w:cs="Times New Roman"/>
        </w:rPr>
      </w:pPr>
    </w:p>
    <w:p w14:paraId="57A599CF" w14:textId="5EC5DB70" w:rsidR="003D171A" w:rsidRPr="00FD125D" w:rsidRDefault="00AA63C9" w:rsidP="00FD125D">
      <w:pPr>
        <w:autoSpaceDE w:val="0"/>
        <w:autoSpaceDN w:val="0"/>
        <w:ind w:right="115" w:firstLine="360"/>
        <w:jc w:val="both"/>
        <w:rPr>
          <w:rFonts w:ascii="Times New Roman" w:hAnsi="Times New Roman" w:cs="Times New Roman"/>
          <w:vertAlign w:val="superscript"/>
        </w:rPr>
      </w:pPr>
      <w:r>
        <w:rPr>
          <w:rFonts w:ascii="Times New Roman" w:hAnsi="Times New Roman" w:cs="Times New Roman"/>
        </w:rPr>
        <w:t xml:space="preserve">The concentrations of </w:t>
      </w:r>
      <w:r w:rsidR="003D171A" w:rsidRPr="00D81D1C">
        <w:rPr>
          <w:rFonts w:ascii="Times New Roman" w:hAnsi="Times New Roman" w:cs="Times New Roman"/>
        </w:rPr>
        <w:t xml:space="preserve">PFOS and its </w:t>
      </w:r>
      <w:r>
        <w:rPr>
          <w:rFonts w:ascii="Times New Roman" w:hAnsi="Times New Roman" w:cs="Times New Roman"/>
        </w:rPr>
        <w:t>photocatalytic transformation products in ultrapure</w:t>
      </w:r>
      <w:r w:rsidR="00823D39">
        <w:rPr>
          <w:rFonts w:ascii="Times New Roman" w:hAnsi="Times New Roman" w:cs="Times New Roman"/>
        </w:rPr>
        <w:t xml:space="preserve"> experimental water samples </w:t>
      </w:r>
      <w:r w:rsidR="003D171A" w:rsidRPr="00D81D1C">
        <w:rPr>
          <w:rFonts w:ascii="Times New Roman" w:hAnsi="Times New Roman" w:cs="Times New Roman"/>
        </w:rPr>
        <w:t>were determined using a Vanquish Flex Binary UHPLC system (Thermo</w:t>
      </w:r>
      <w:r w:rsidR="00B04B3C">
        <w:rPr>
          <w:rFonts w:ascii="Times New Roman" w:hAnsi="Times New Roman" w:cs="Times New Roman"/>
        </w:rPr>
        <w:t xml:space="preserve"> </w:t>
      </w:r>
      <w:r w:rsidR="003D171A" w:rsidRPr="00D81D1C">
        <w:rPr>
          <w:rFonts w:ascii="Times New Roman" w:hAnsi="Times New Roman" w:cs="Times New Roman"/>
        </w:rPr>
        <w:t>Fisher</w:t>
      </w:r>
      <w:r>
        <w:rPr>
          <w:rFonts w:ascii="Times New Roman" w:hAnsi="Times New Roman" w:cs="Times New Roman"/>
        </w:rPr>
        <w:t xml:space="preserve"> Scientific</w:t>
      </w:r>
      <w:r w:rsidR="003D171A" w:rsidRPr="00D81D1C">
        <w:rPr>
          <w:rFonts w:ascii="Times New Roman" w:hAnsi="Times New Roman" w:cs="Times New Roman"/>
        </w:rPr>
        <w:t xml:space="preserve">) coupled </w:t>
      </w:r>
      <w:r>
        <w:rPr>
          <w:rFonts w:ascii="Times New Roman" w:hAnsi="Times New Roman" w:cs="Times New Roman"/>
        </w:rPr>
        <w:t>to</w:t>
      </w:r>
      <w:r w:rsidRPr="00D81D1C">
        <w:rPr>
          <w:rFonts w:ascii="Times New Roman" w:hAnsi="Times New Roman" w:cs="Times New Roman"/>
        </w:rPr>
        <w:t xml:space="preserve"> </w:t>
      </w:r>
      <w:r w:rsidR="003D171A" w:rsidRPr="00D81D1C">
        <w:rPr>
          <w:rFonts w:ascii="Times New Roman" w:hAnsi="Times New Roman" w:cs="Times New Roman"/>
        </w:rPr>
        <w:t>a</w:t>
      </w:r>
      <w:r w:rsidR="00AA2B66">
        <w:rPr>
          <w:rFonts w:ascii="Times New Roman" w:hAnsi="Times New Roman" w:cs="Times New Roman"/>
        </w:rPr>
        <w:t>n</w:t>
      </w:r>
      <w:r w:rsidR="003D171A" w:rsidRPr="00D81D1C">
        <w:rPr>
          <w:rFonts w:ascii="Times New Roman" w:hAnsi="Times New Roman" w:cs="Times New Roman"/>
        </w:rPr>
        <w:t xml:space="preserve"> orbitrap mass spectrometer (Orbitrap </w:t>
      </w:r>
      <w:proofErr w:type="spellStart"/>
      <w:r w:rsidR="003D171A" w:rsidRPr="00D81D1C">
        <w:rPr>
          <w:rFonts w:ascii="Times New Roman" w:hAnsi="Times New Roman" w:cs="Times New Roman"/>
        </w:rPr>
        <w:t>Exploris</w:t>
      </w:r>
      <w:proofErr w:type="spellEnd"/>
      <w:r w:rsidR="003D171A" w:rsidRPr="00D81D1C">
        <w:rPr>
          <w:rFonts w:ascii="Times New Roman" w:hAnsi="Times New Roman" w:cs="Times New Roman"/>
        </w:rPr>
        <w:t xml:space="preserve"> TM120, </w:t>
      </w:r>
      <w:proofErr w:type="spellStart"/>
      <w:r w:rsidRPr="00D81D1C">
        <w:rPr>
          <w:rFonts w:ascii="Times New Roman" w:hAnsi="Times New Roman" w:cs="Times New Roman"/>
        </w:rPr>
        <w:t>Thermo</w:t>
      </w:r>
      <w:proofErr w:type="spellEnd"/>
      <w:r w:rsidR="00B04B3C">
        <w:rPr>
          <w:rFonts w:ascii="Times New Roman" w:hAnsi="Times New Roman" w:cs="Times New Roman"/>
        </w:rPr>
        <w:t xml:space="preserve"> </w:t>
      </w:r>
      <w:r w:rsidRPr="00D81D1C">
        <w:rPr>
          <w:rFonts w:ascii="Times New Roman" w:hAnsi="Times New Roman" w:cs="Times New Roman"/>
        </w:rPr>
        <w:t>Fisher</w:t>
      </w:r>
      <w:r>
        <w:rPr>
          <w:rFonts w:ascii="Times New Roman" w:hAnsi="Times New Roman" w:cs="Times New Roman"/>
        </w:rPr>
        <w:t xml:space="preserve"> Scientific</w:t>
      </w:r>
      <w:r w:rsidR="003D171A" w:rsidRPr="00D81D1C">
        <w:rPr>
          <w:rFonts w:ascii="Times New Roman" w:hAnsi="Times New Roman" w:cs="Times New Roman"/>
        </w:rPr>
        <w:t xml:space="preserve">) with </w:t>
      </w:r>
      <w:r>
        <w:rPr>
          <w:rFonts w:ascii="Times New Roman" w:hAnsi="Times New Roman" w:cs="Times New Roman"/>
        </w:rPr>
        <w:t xml:space="preserve">negative-mode </w:t>
      </w:r>
      <w:r w:rsidR="003D171A" w:rsidRPr="00D81D1C">
        <w:rPr>
          <w:rFonts w:ascii="Times New Roman" w:hAnsi="Times New Roman" w:cs="Times New Roman"/>
        </w:rPr>
        <w:t xml:space="preserve">electrospray ionization. A delay column </w:t>
      </w:r>
      <w:r>
        <w:rPr>
          <w:rFonts w:ascii="Times New Roman" w:hAnsi="Times New Roman" w:cs="Times New Roman"/>
        </w:rPr>
        <w:t>(</w:t>
      </w:r>
      <w:proofErr w:type="spellStart"/>
      <w:r w:rsidRPr="00D81D1C">
        <w:rPr>
          <w:rFonts w:ascii="Times New Roman" w:hAnsi="Times New Roman" w:cs="Times New Roman"/>
        </w:rPr>
        <w:t>HypersilGOLD</w:t>
      </w:r>
      <w:proofErr w:type="spellEnd"/>
      <w:r w:rsidRPr="00D81D1C">
        <w:rPr>
          <w:rFonts w:ascii="Times New Roman" w:hAnsi="Times New Roman" w:cs="Times New Roman"/>
        </w:rPr>
        <w:t>, 1.9 µm, 175 Å, 3</w:t>
      </w:r>
      <w:r>
        <w:rPr>
          <w:rFonts w:ascii="Times New Roman" w:hAnsi="Times New Roman" w:cs="Times New Roman"/>
        </w:rPr>
        <w:t>×</w:t>
      </w:r>
      <w:r w:rsidRPr="00D81D1C">
        <w:rPr>
          <w:rFonts w:ascii="Times New Roman" w:hAnsi="Times New Roman" w:cs="Times New Roman"/>
        </w:rPr>
        <w:t>50 mm</w:t>
      </w:r>
      <w:r>
        <w:rPr>
          <w:rFonts w:ascii="Times New Roman" w:hAnsi="Times New Roman" w:cs="Times New Roman"/>
        </w:rPr>
        <w:t xml:space="preserve">) </w:t>
      </w:r>
      <w:r w:rsidR="003D171A" w:rsidRPr="00D81D1C">
        <w:rPr>
          <w:rFonts w:ascii="Times New Roman" w:hAnsi="Times New Roman" w:cs="Times New Roman"/>
        </w:rPr>
        <w:t>was placed between the pump and autosampler</w:t>
      </w:r>
      <w:r>
        <w:rPr>
          <w:rFonts w:ascii="Times New Roman" w:hAnsi="Times New Roman" w:cs="Times New Roman"/>
        </w:rPr>
        <w:t xml:space="preserve"> to remove background species</w:t>
      </w:r>
      <w:r w:rsidR="003D171A" w:rsidRPr="00D81D1C">
        <w:rPr>
          <w:rFonts w:ascii="Times New Roman" w:hAnsi="Times New Roman" w:cs="Times New Roman"/>
        </w:rPr>
        <w:t>.</w:t>
      </w:r>
      <w:r>
        <w:rPr>
          <w:rFonts w:ascii="Times New Roman" w:hAnsi="Times New Roman" w:cs="Times New Roman"/>
        </w:rPr>
        <w:t xml:space="preserve"> </w:t>
      </w:r>
      <w:r w:rsidR="003D171A" w:rsidRPr="00D81D1C">
        <w:rPr>
          <w:rFonts w:ascii="Times New Roman" w:hAnsi="Times New Roman" w:cs="Times New Roman"/>
          <w:vertAlign w:val="superscript"/>
        </w:rPr>
        <w:t>13</w:t>
      </w:r>
      <w:r w:rsidR="003D171A" w:rsidRPr="00D81D1C">
        <w:rPr>
          <w:rFonts w:ascii="Times New Roman" w:hAnsi="Times New Roman" w:cs="Times New Roman"/>
        </w:rPr>
        <w:t>C8</w:t>
      </w:r>
      <w:r>
        <w:rPr>
          <w:rFonts w:ascii="Times New Roman" w:hAnsi="Times New Roman" w:cs="Times New Roman"/>
        </w:rPr>
        <w:t xml:space="preserve"> mass-labeled</w:t>
      </w:r>
      <w:r w:rsidR="003D171A" w:rsidRPr="00D81D1C">
        <w:rPr>
          <w:rFonts w:ascii="Times New Roman" w:hAnsi="Times New Roman" w:cs="Times New Roman"/>
        </w:rPr>
        <w:t xml:space="preserve"> PFOS (20 µg/L) was used as the internal standard. </w:t>
      </w:r>
      <w:r>
        <w:rPr>
          <w:rFonts w:ascii="Times New Roman" w:hAnsi="Times New Roman" w:cs="Times New Roman"/>
        </w:rPr>
        <w:t>Samples</w:t>
      </w:r>
      <w:r w:rsidR="003D171A" w:rsidRPr="00D81D1C">
        <w:rPr>
          <w:rFonts w:ascii="Times New Roman" w:hAnsi="Times New Roman" w:cs="Times New Roman"/>
        </w:rPr>
        <w:t xml:space="preserve"> (10 </w:t>
      </w:r>
      <w:proofErr w:type="spellStart"/>
      <w:r w:rsidR="003D171A" w:rsidRPr="00D81D1C">
        <w:rPr>
          <w:rFonts w:ascii="Times New Roman" w:hAnsi="Times New Roman" w:cs="Times New Roman"/>
        </w:rPr>
        <w:t>μL</w:t>
      </w:r>
      <w:proofErr w:type="spellEnd"/>
      <w:r w:rsidR="003D171A" w:rsidRPr="00D81D1C">
        <w:rPr>
          <w:rFonts w:ascii="Times New Roman" w:hAnsi="Times New Roman" w:cs="Times New Roman"/>
        </w:rPr>
        <w:t>) w</w:t>
      </w:r>
      <w:r>
        <w:rPr>
          <w:rFonts w:ascii="Times New Roman" w:hAnsi="Times New Roman" w:cs="Times New Roman"/>
        </w:rPr>
        <w:t>ere</w:t>
      </w:r>
      <w:r w:rsidR="003D171A" w:rsidRPr="00D81D1C">
        <w:rPr>
          <w:rFonts w:ascii="Times New Roman" w:hAnsi="Times New Roman" w:cs="Times New Roman"/>
        </w:rPr>
        <w:t xml:space="preserve"> injected </w:t>
      </w:r>
      <w:r>
        <w:rPr>
          <w:rFonts w:ascii="Times New Roman" w:hAnsi="Times New Roman" w:cs="Times New Roman"/>
        </w:rPr>
        <w:t>o</w:t>
      </w:r>
      <w:r w:rsidR="003D171A" w:rsidRPr="00D81D1C">
        <w:rPr>
          <w:rFonts w:ascii="Times New Roman" w:hAnsi="Times New Roman" w:cs="Times New Roman"/>
        </w:rPr>
        <w:t xml:space="preserve">nto a C18 column (Luna C18(2), 3 µm, 100 Å, 2×50 mm with a 2×4 mm guard cartridge </w:t>
      </w:r>
      <w:r w:rsidR="00430E4E">
        <w:rPr>
          <w:rFonts w:ascii="Times New Roman" w:hAnsi="Times New Roman" w:cs="Times New Roman"/>
        </w:rPr>
        <w:t>(</w:t>
      </w:r>
      <w:r w:rsidR="003D171A" w:rsidRPr="00D81D1C">
        <w:rPr>
          <w:rFonts w:ascii="Times New Roman" w:hAnsi="Times New Roman" w:cs="Times New Roman"/>
        </w:rPr>
        <w:t xml:space="preserve">Phenomenex). </w:t>
      </w:r>
      <w:r w:rsidR="003D171A" w:rsidRPr="00D81D1C">
        <w:rPr>
          <w:rStyle w:val="fontstyle01"/>
          <w:rFonts w:ascii="Times New Roman" w:hAnsi="Times New Roman" w:cs="Times New Roman"/>
        </w:rPr>
        <w:t xml:space="preserve">Gradient elution was performed using a mobile phase consisting of </w:t>
      </w:r>
      <w:r>
        <w:rPr>
          <w:rStyle w:val="fontstyle01"/>
          <w:rFonts w:ascii="Times New Roman" w:hAnsi="Times New Roman" w:cs="Times New Roman"/>
        </w:rPr>
        <w:t xml:space="preserve">(A) </w:t>
      </w:r>
      <w:r w:rsidR="003D171A" w:rsidRPr="00D81D1C">
        <w:rPr>
          <w:rFonts w:ascii="Times New Roman" w:hAnsi="Times New Roman" w:cs="Times New Roman"/>
        </w:rPr>
        <w:t>2 mM ammonium acetate (pH 4.7)</w:t>
      </w:r>
      <w:r w:rsidR="003D171A" w:rsidRPr="00D81D1C">
        <w:rPr>
          <w:rStyle w:val="fontstyle01"/>
          <w:rFonts w:ascii="Times New Roman" w:hAnsi="Times New Roman" w:cs="Times New Roman"/>
        </w:rPr>
        <w:t xml:space="preserve"> and </w:t>
      </w:r>
      <w:r>
        <w:rPr>
          <w:rStyle w:val="fontstyle01"/>
          <w:rFonts w:ascii="Times New Roman" w:hAnsi="Times New Roman" w:cs="Times New Roman"/>
        </w:rPr>
        <w:t xml:space="preserve">(B) </w:t>
      </w:r>
      <w:r w:rsidR="003D171A" w:rsidRPr="00D81D1C">
        <w:rPr>
          <w:rStyle w:val="fontstyle01"/>
          <w:rFonts w:ascii="Times New Roman" w:hAnsi="Times New Roman" w:cs="Times New Roman"/>
        </w:rPr>
        <w:t xml:space="preserve">100% acetonitrile. </w:t>
      </w:r>
      <w:r w:rsidR="003D171A" w:rsidRPr="00D81D1C">
        <w:rPr>
          <w:rFonts w:ascii="Times New Roman" w:hAnsi="Times New Roman" w:cs="Times New Roman"/>
        </w:rPr>
        <w:t>The flow</w:t>
      </w:r>
      <w:r>
        <w:rPr>
          <w:rFonts w:ascii="Times New Roman" w:hAnsi="Times New Roman" w:cs="Times New Roman"/>
        </w:rPr>
        <w:t xml:space="preserve"> </w:t>
      </w:r>
      <w:r w:rsidR="003D171A" w:rsidRPr="00D81D1C">
        <w:rPr>
          <w:rFonts w:ascii="Times New Roman" w:hAnsi="Times New Roman" w:cs="Times New Roman"/>
        </w:rPr>
        <w:t xml:space="preserve">rate of </w:t>
      </w:r>
      <w:r>
        <w:rPr>
          <w:rFonts w:ascii="Times New Roman" w:hAnsi="Times New Roman" w:cs="Times New Roman"/>
        </w:rPr>
        <w:t xml:space="preserve">the </w:t>
      </w:r>
      <w:r w:rsidR="003D171A" w:rsidRPr="00D81D1C">
        <w:rPr>
          <w:rFonts w:ascii="Times New Roman" w:hAnsi="Times New Roman" w:cs="Times New Roman"/>
        </w:rPr>
        <w:t xml:space="preserve">mobile phase was set </w:t>
      </w:r>
      <w:r>
        <w:rPr>
          <w:rFonts w:ascii="Times New Roman" w:hAnsi="Times New Roman" w:cs="Times New Roman"/>
        </w:rPr>
        <w:t>to</w:t>
      </w:r>
      <w:r w:rsidR="003D171A" w:rsidRPr="00D81D1C">
        <w:rPr>
          <w:rFonts w:ascii="Times New Roman" w:hAnsi="Times New Roman" w:cs="Times New Roman"/>
        </w:rPr>
        <w:t xml:space="preserve"> 0.2 mL/min. The gradient conditions were</w:t>
      </w:r>
      <w:r>
        <w:rPr>
          <w:rFonts w:ascii="Times New Roman" w:hAnsi="Times New Roman" w:cs="Times New Roman"/>
        </w:rPr>
        <w:t xml:space="preserve"> as follows</w:t>
      </w:r>
      <w:r w:rsidR="003D171A" w:rsidRPr="00D81D1C">
        <w:rPr>
          <w:rFonts w:ascii="Times New Roman" w:hAnsi="Times New Roman" w:cs="Times New Roman"/>
        </w:rPr>
        <w:t>: 70% A for 0.3 min</w:t>
      </w:r>
      <w:r>
        <w:rPr>
          <w:rFonts w:ascii="Times New Roman" w:hAnsi="Times New Roman" w:cs="Times New Roman"/>
        </w:rPr>
        <w:t>;</w:t>
      </w:r>
      <w:r w:rsidR="003D171A" w:rsidRPr="00D81D1C">
        <w:rPr>
          <w:rFonts w:ascii="Times New Roman" w:hAnsi="Times New Roman" w:cs="Times New Roman"/>
        </w:rPr>
        <w:t xml:space="preserve"> </w:t>
      </w:r>
      <w:r>
        <w:rPr>
          <w:rFonts w:ascii="Times New Roman" w:hAnsi="Times New Roman" w:cs="Times New Roman"/>
        </w:rPr>
        <w:t>ramp</w:t>
      </w:r>
      <w:r w:rsidR="003D171A" w:rsidRPr="00D81D1C">
        <w:rPr>
          <w:rFonts w:ascii="Times New Roman" w:hAnsi="Times New Roman" w:cs="Times New Roman"/>
        </w:rPr>
        <w:t xml:space="preserve"> to 5% </w:t>
      </w:r>
      <w:r>
        <w:rPr>
          <w:rFonts w:ascii="Times New Roman" w:hAnsi="Times New Roman" w:cs="Times New Roman"/>
        </w:rPr>
        <w:t>A</w:t>
      </w:r>
      <w:r w:rsidR="003D171A" w:rsidRPr="00D81D1C">
        <w:rPr>
          <w:rFonts w:ascii="Times New Roman" w:hAnsi="Times New Roman" w:cs="Times New Roman"/>
        </w:rPr>
        <w:t xml:space="preserve"> for 3.4 min</w:t>
      </w:r>
      <w:r>
        <w:rPr>
          <w:rFonts w:ascii="Times New Roman" w:hAnsi="Times New Roman" w:cs="Times New Roman"/>
        </w:rPr>
        <w:t>;</w:t>
      </w:r>
      <w:r w:rsidR="003D171A" w:rsidRPr="00D81D1C">
        <w:rPr>
          <w:rFonts w:ascii="Times New Roman" w:hAnsi="Times New Roman" w:cs="Times New Roman"/>
        </w:rPr>
        <w:t xml:space="preserve"> hold for 0.7 min</w:t>
      </w:r>
      <w:r>
        <w:rPr>
          <w:rFonts w:ascii="Times New Roman" w:hAnsi="Times New Roman" w:cs="Times New Roman"/>
        </w:rPr>
        <w:t>; ramp</w:t>
      </w:r>
      <w:r w:rsidR="003D171A" w:rsidRPr="00D81D1C">
        <w:rPr>
          <w:rFonts w:ascii="Times New Roman" w:hAnsi="Times New Roman" w:cs="Times New Roman"/>
        </w:rPr>
        <w:t xml:space="preserve"> to </w:t>
      </w:r>
      <w:r>
        <w:rPr>
          <w:rFonts w:ascii="Times New Roman" w:hAnsi="Times New Roman" w:cs="Times New Roman"/>
        </w:rPr>
        <w:t>7</w:t>
      </w:r>
      <w:r w:rsidR="003D171A" w:rsidRPr="00D81D1C">
        <w:rPr>
          <w:rFonts w:ascii="Times New Roman" w:hAnsi="Times New Roman" w:cs="Times New Roman"/>
        </w:rPr>
        <w:t>0%</w:t>
      </w:r>
      <w:r>
        <w:rPr>
          <w:rFonts w:ascii="Times New Roman" w:hAnsi="Times New Roman" w:cs="Times New Roman"/>
        </w:rPr>
        <w:t xml:space="preserve"> A</w:t>
      </w:r>
      <w:r w:rsidR="003D171A" w:rsidRPr="00D81D1C">
        <w:rPr>
          <w:rFonts w:ascii="Times New Roman" w:hAnsi="Times New Roman" w:cs="Times New Roman"/>
        </w:rPr>
        <w:t xml:space="preserve"> for 1.2 min</w:t>
      </w:r>
      <w:r>
        <w:rPr>
          <w:rFonts w:ascii="Times New Roman" w:hAnsi="Times New Roman" w:cs="Times New Roman"/>
        </w:rPr>
        <w:t>;</w:t>
      </w:r>
      <w:r w:rsidR="003D171A" w:rsidRPr="00D81D1C">
        <w:rPr>
          <w:rFonts w:ascii="Times New Roman" w:hAnsi="Times New Roman" w:cs="Times New Roman"/>
        </w:rPr>
        <w:t xml:space="preserve"> and re-equilibrate for 1.4 min</w:t>
      </w:r>
      <w:r>
        <w:rPr>
          <w:rFonts w:ascii="Times New Roman" w:hAnsi="Times New Roman" w:cs="Times New Roman"/>
        </w:rPr>
        <w:t>. The</w:t>
      </w:r>
      <w:r w:rsidR="003D171A" w:rsidRPr="00D81D1C">
        <w:rPr>
          <w:rFonts w:ascii="Times New Roman" w:hAnsi="Times New Roman" w:cs="Times New Roman"/>
        </w:rPr>
        <w:t xml:space="preserve"> total run time </w:t>
      </w:r>
      <w:r>
        <w:rPr>
          <w:rFonts w:ascii="Times New Roman" w:hAnsi="Times New Roman" w:cs="Times New Roman"/>
        </w:rPr>
        <w:t>was</w:t>
      </w:r>
      <w:r w:rsidR="003D171A" w:rsidRPr="00D81D1C">
        <w:rPr>
          <w:rFonts w:ascii="Times New Roman" w:hAnsi="Times New Roman" w:cs="Times New Roman"/>
        </w:rPr>
        <w:t xml:space="preserve"> 7 min. The capillary, sample cone, and extraction cone</w:t>
      </w:r>
      <w:r>
        <w:rPr>
          <w:rFonts w:ascii="Times New Roman" w:hAnsi="Times New Roman" w:cs="Times New Roman"/>
        </w:rPr>
        <w:t xml:space="preserve"> voltages</w:t>
      </w:r>
      <w:r w:rsidR="003D171A" w:rsidRPr="00D81D1C">
        <w:rPr>
          <w:rFonts w:ascii="Times New Roman" w:hAnsi="Times New Roman" w:cs="Times New Roman"/>
        </w:rPr>
        <w:t xml:space="preserve"> were set </w:t>
      </w:r>
      <w:r>
        <w:rPr>
          <w:rFonts w:ascii="Times New Roman" w:hAnsi="Times New Roman" w:cs="Times New Roman"/>
        </w:rPr>
        <w:t>to</w:t>
      </w:r>
      <w:r w:rsidR="003D171A" w:rsidRPr="00D81D1C">
        <w:rPr>
          <w:rFonts w:ascii="Times New Roman" w:hAnsi="Times New Roman" w:cs="Times New Roman"/>
        </w:rPr>
        <w:t xml:space="preserve"> 2.8 kV, 30 V, and 4.0 V, respectively. The source temperature </w:t>
      </w:r>
      <w:r w:rsidR="003D171A" w:rsidRPr="00D81D1C">
        <w:rPr>
          <w:rStyle w:val="fontstyle01"/>
          <w:rFonts w:ascii="Times New Roman" w:hAnsi="Times New Roman" w:cs="Times New Roman"/>
        </w:rPr>
        <w:t xml:space="preserve">was </w:t>
      </w:r>
      <w:r w:rsidR="003D171A" w:rsidRPr="00D81D1C">
        <w:rPr>
          <w:rFonts w:ascii="Times New Roman" w:hAnsi="Times New Roman" w:cs="Times New Roman"/>
        </w:rPr>
        <w:t xml:space="preserve">100 °C, and the </w:t>
      </w:r>
      <w:proofErr w:type="spellStart"/>
      <w:r w:rsidR="003D171A" w:rsidRPr="00D81D1C">
        <w:rPr>
          <w:rFonts w:ascii="Times New Roman" w:hAnsi="Times New Roman" w:cs="Times New Roman"/>
        </w:rPr>
        <w:t>desolvation</w:t>
      </w:r>
      <w:proofErr w:type="spellEnd"/>
      <w:r w:rsidR="003D171A" w:rsidRPr="00D81D1C">
        <w:rPr>
          <w:rFonts w:ascii="Times New Roman" w:hAnsi="Times New Roman" w:cs="Times New Roman"/>
        </w:rPr>
        <w:t xml:space="preserve"> temperature was maintained at 300 °C with a gas flow</w:t>
      </w:r>
      <w:r w:rsidR="00E2236A">
        <w:rPr>
          <w:rFonts w:ascii="Times New Roman" w:hAnsi="Times New Roman" w:cs="Times New Roman"/>
        </w:rPr>
        <w:t xml:space="preserve"> </w:t>
      </w:r>
      <w:r w:rsidR="003D171A" w:rsidRPr="00D81D1C">
        <w:rPr>
          <w:rFonts w:ascii="Times New Roman" w:hAnsi="Times New Roman" w:cs="Times New Roman"/>
        </w:rPr>
        <w:t>rate of 600 L/h. The TOF/MS scan was 1 s f</w:t>
      </w:r>
      <w:r w:rsidR="00E2236A">
        <w:rPr>
          <w:rFonts w:ascii="Times New Roman" w:hAnsi="Times New Roman" w:cs="Times New Roman"/>
        </w:rPr>
        <w:t xml:space="preserve">or the </w:t>
      </w:r>
      <w:r w:rsidR="00E2236A" w:rsidRPr="006C6CDD">
        <w:rPr>
          <w:rFonts w:ascii="Times New Roman" w:hAnsi="Times New Roman" w:cs="Times New Roman"/>
          <w:i/>
          <w:iCs/>
        </w:rPr>
        <w:t>m/z</w:t>
      </w:r>
      <w:r w:rsidR="003D171A" w:rsidRPr="00D81D1C">
        <w:rPr>
          <w:rFonts w:ascii="Times New Roman" w:hAnsi="Times New Roman" w:cs="Times New Roman"/>
        </w:rPr>
        <w:t xml:space="preserve"> </w:t>
      </w:r>
      <w:r w:rsidR="00E2236A">
        <w:rPr>
          <w:rFonts w:ascii="Times New Roman" w:hAnsi="Times New Roman" w:cs="Times New Roman"/>
        </w:rPr>
        <w:t xml:space="preserve">range of </w:t>
      </w:r>
      <w:r w:rsidR="003D171A" w:rsidRPr="00D81D1C">
        <w:rPr>
          <w:rFonts w:ascii="Times New Roman" w:hAnsi="Times New Roman" w:cs="Times New Roman"/>
        </w:rPr>
        <w:t xml:space="preserve">150 </w:t>
      </w:r>
      <w:r w:rsidR="00E2236A">
        <w:rPr>
          <w:rFonts w:ascii="Calibri" w:hAnsi="Calibri" w:cs="Calibri"/>
        </w:rPr>
        <w:t>–</w:t>
      </w:r>
      <w:r w:rsidR="003D171A" w:rsidRPr="00D81D1C">
        <w:rPr>
          <w:rFonts w:ascii="Times New Roman" w:hAnsi="Times New Roman" w:cs="Times New Roman"/>
        </w:rPr>
        <w:t xml:space="preserve"> 600 with a 0.02 s inter-scan delay using the centroid data format. A 0.2 mg/L solution of Leucine encephalin was used as the lock mass reference </w:t>
      </w:r>
      <w:r w:rsidR="003D171A" w:rsidRPr="00FD125D">
        <w:rPr>
          <w:rFonts w:ascii="Times New Roman" w:hAnsi="Times New Roman" w:cs="Times New Roman"/>
        </w:rPr>
        <w:t xml:space="preserve">standard for instrument tuning and calibration. </w:t>
      </w:r>
    </w:p>
    <w:p w14:paraId="09C0742D" w14:textId="77777777" w:rsidR="00B1577B" w:rsidRPr="00FD125D" w:rsidRDefault="00B1577B" w:rsidP="00E70882">
      <w:pPr>
        <w:pStyle w:val="BodyText"/>
        <w:spacing w:after="0"/>
        <w:ind w:firstLine="0"/>
        <w:jc w:val="both"/>
        <w:rPr>
          <w:rFonts w:cs="Times New Roman"/>
          <w:sz w:val="24"/>
          <w:szCs w:val="24"/>
          <w:shd w:val="clear" w:color="auto" w:fill="FFFFFF"/>
        </w:rPr>
      </w:pPr>
    </w:p>
    <w:p w14:paraId="070A8354" w14:textId="66B8BB5D" w:rsidR="003D171A" w:rsidRPr="00FD125D" w:rsidRDefault="00E2236A" w:rsidP="00FD125D">
      <w:pPr>
        <w:autoSpaceDE w:val="0"/>
        <w:autoSpaceDN w:val="0"/>
        <w:ind w:right="115" w:firstLine="360"/>
        <w:jc w:val="both"/>
        <w:rPr>
          <w:rFonts w:ascii="Times New Roman" w:hAnsi="Times New Roman" w:cs="Times New Roman"/>
        </w:rPr>
      </w:pPr>
      <w:r w:rsidRPr="00FD125D">
        <w:rPr>
          <w:rFonts w:ascii="Times New Roman" w:hAnsi="Times New Roman" w:cs="Times New Roman"/>
          <w:shd w:val="clear" w:color="auto" w:fill="FFFFFF"/>
        </w:rPr>
        <w:t>A</w:t>
      </w:r>
      <w:r w:rsidR="003D171A" w:rsidRPr="00FD125D">
        <w:rPr>
          <w:rFonts w:ascii="Times New Roman" w:hAnsi="Times New Roman" w:cs="Times New Roman"/>
          <w:shd w:val="clear" w:color="auto" w:fill="FFFFFF"/>
        </w:rPr>
        <w:t>t least five PFOS standards</w:t>
      </w:r>
      <w:r w:rsidRPr="00FD125D">
        <w:rPr>
          <w:rFonts w:ascii="Times New Roman" w:hAnsi="Times New Roman" w:cs="Times New Roman"/>
          <w:shd w:val="clear" w:color="auto" w:fill="FFFFFF"/>
        </w:rPr>
        <w:t xml:space="preserve"> with</w:t>
      </w:r>
      <w:r w:rsidR="003D171A" w:rsidRPr="00FD125D">
        <w:rPr>
          <w:rFonts w:ascii="Times New Roman" w:hAnsi="Times New Roman" w:cs="Times New Roman"/>
          <w:shd w:val="clear" w:color="auto" w:fill="FFFFFF"/>
        </w:rPr>
        <w:t xml:space="preserve"> concentration</w:t>
      </w:r>
      <w:r w:rsidRPr="00FD125D">
        <w:rPr>
          <w:rFonts w:ascii="Times New Roman" w:hAnsi="Times New Roman" w:cs="Times New Roman"/>
          <w:shd w:val="clear" w:color="auto" w:fill="FFFFFF"/>
        </w:rPr>
        <w:t>s</w:t>
      </w:r>
      <w:r w:rsidR="003D171A" w:rsidRPr="00FD125D">
        <w:rPr>
          <w:rFonts w:ascii="Times New Roman" w:hAnsi="Times New Roman" w:cs="Times New Roman"/>
          <w:shd w:val="clear" w:color="auto" w:fill="FFFFFF"/>
        </w:rPr>
        <w:t xml:space="preserve"> rang</w:t>
      </w:r>
      <w:r w:rsidRPr="00FD125D">
        <w:rPr>
          <w:rFonts w:ascii="Times New Roman" w:hAnsi="Times New Roman" w:cs="Times New Roman"/>
          <w:shd w:val="clear" w:color="auto" w:fill="FFFFFF"/>
        </w:rPr>
        <w:t>ing from</w:t>
      </w:r>
      <w:r w:rsidR="003D171A" w:rsidRPr="00FD125D">
        <w:rPr>
          <w:rFonts w:ascii="Times New Roman" w:hAnsi="Times New Roman" w:cs="Times New Roman"/>
          <w:shd w:val="clear" w:color="auto" w:fill="FFFFFF"/>
        </w:rPr>
        <w:t xml:space="preserve"> 1 to 90 µg/L</w:t>
      </w:r>
      <w:r w:rsidRPr="00FD125D">
        <w:rPr>
          <w:rFonts w:ascii="Times New Roman" w:hAnsi="Times New Roman" w:cs="Times New Roman"/>
          <w:shd w:val="clear" w:color="auto" w:fill="FFFFFF"/>
        </w:rPr>
        <w:t xml:space="preserve"> were used to develop calibration curves </w:t>
      </w:r>
      <w:r w:rsidRPr="00FD125D">
        <w:rPr>
          <w:rFonts w:ascii="Times New Roman" w:hAnsi="Times New Roman" w:cs="Times New Roman"/>
        </w:rPr>
        <w:t>before</w:t>
      </w:r>
      <w:r w:rsidRPr="00FD125D">
        <w:rPr>
          <w:rFonts w:ascii="Times New Roman" w:hAnsi="Times New Roman" w:cs="Times New Roman"/>
          <w:shd w:val="clear" w:color="auto" w:fill="FFFFFF"/>
        </w:rPr>
        <w:t xml:space="preserve"> analysis of experimental samples</w:t>
      </w:r>
      <w:r w:rsidR="003D171A" w:rsidRPr="00FD125D">
        <w:rPr>
          <w:rFonts w:ascii="Times New Roman" w:hAnsi="Times New Roman" w:cs="Times New Roman"/>
          <w:shd w:val="clear" w:color="auto" w:fill="FFFFFF"/>
        </w:rPr>
        <w:t>. The relative standard deviation for all analyt</w:t>
      </w:r>
      <w:r w:rsidRPr="00FD125D">
        <w:rPr>
          <w:rFonts w:ascii="Times New Roman" w:hAnsi="Times New Roman" w:cs="Times New Roman"/>
          <w:shd w:val="clear" w:color="auto" w:fill="FFFFFF"/>
        </w:rPr>
        <w:t>e</w:t>
      </w:r>
      <w:r w:rsidR="003D171A" w:rsidRPr="00FD125D">
        <w:rPr>
          <w:rFonts w:ascii="Times New Roman" w:hAnsi="Times New Roman" w:cs="Times New Roman"/>
          <w:shd w:val="clear" w:color="auto" w:fill="FFFFFF"/>
        </w:rPr>
        <w:t xml:space="preserve">s </w:t>
      </w:r>
      <w:r w:rsidRPr="00FD125D">
        <w:rPr>
          <w:rFonts w:ascii="Times New Roman" w:hAnsi="Times New Roman" w:cs="Times New Roman"/>
          <w:shd w:val="clear" w:color="auto" w:fill="FFFFFF"/>
        </w:rPr>
        <w:t>were</w:t>
      </w:r>
      <w:r w:rsidR="003D171A" w:rsidRPr="00FD125D">
        <w:rPr>
          <w:rFonts w:ascii="Times New Roman" w:hAnsi="Times New Roman" w:cs="Times New Roman"/>
          <w:shd w:val="clear" w:color="auto" w:fill="FFFFFF"/>
        </w:rPr>
        <w:t xml:space="preserve"> within ±20%</w:t>
      </w:r>
      <w:r w:rsidR="00430E4E">
        <w:rPr>
          <w:rFonts w:ascii="Times New Roman" w:hAnsi="Times New Roman" w:cs="Times New Roman"/>
          <w:shd w:val="clear" w:color="auto" w:fill="FFFFFF"/>
        </w:rPr>
        <w:t>,</w:t>
      </w:r>
      <w:r w:rsidR="003D171A" w:rsidRPr="00FD125D">
        <w:rPr>
          <w:rFonts w:ascii="Times New Roman" w:hAnsi="Times New Roman" w:cs="Times New Roman"/>
          <w:shd w:val="clear" w:color="auto" w:fill="FFFFFF"/>
        </w:rPr>
        <w:t xml:space="preserve"> </w:t>
      </w:r>
      <w:r w:rsidRPr="00FD125D">
        <w:rPr>
          <w:rFonts w:ascii="Times New Roman" w:hAnsi="Times New Roman" w:cs="Times New Roman"/>
          <w:shd w:val="clear" w:color="auto" w:fill="FFFFFF"/>
        </w:rPr>
        <w:t>and</w:t>
      </w:r>
      <w:r w:rsidR="003D171A" w:rsidRPr="00FD125D">
        <w:rPr>
          <w:rFonts w:ascii="Times New Roman" w:hAnsi="Times New Roman" w:cs="Times New Roman"/>
          <w:shd w:val="clear" w:color="auto" w:fill="FFFFFF"/>
        </w:rPr>
        <w:t xml:space="preserve"> the R</w:t>
      </w:r>
      <w:r w:rsidR="003D171A" w:rsidRPr="00FD125D">
        <w:rPr>
          <w:rFonts w:ascii="Times New Roman" w:hAnsi="Times New Roman" w:cs="Times New Roman"/>
          <w:shd w:val="clear" w:color="auto" w:fill="FFFFFF"/>
          <w:vertAlign w:val="superscript"/>
        </w:rPr>
        <w:t>2 </w:t>
      </w:r>
      <w:r w:rsidRPr="00FD125D">
        <w:rPr>
          <w:rFonts w:ascii="Times New Roman" w:hAnsi="Times New Roman" w:cs="Times New Roman"/>
          <w:shd w:val="clear" w:color="auto" w:fill="FFFFFF"/>
        </w:rPr>
        <w:t>values were</w:t>
      </w:r>
      <w:r w:rsidR="003D171A" w:rsidRPr="00FD125D">
        <w:rPr>
          <w:rFonts w:ascii="Times New Roman" w:hAnsi="Times New Roman" w:cs="Times New Roman"/>
          <w:shd w:val="clear" w:color="auto" w:fill="FFFFFF"/>
        </w:rPr>
        <w:t xml:space="preserve"> </w:t>
      </w:r>
      <w:r w:rsidR="003D171A" w:rsidRPr="00FD125D">
        <w:rPr>
          <w:rFonts w:ascii="Times New Roman" w:hAnsi="Times New Roman" w:cs="Times New Roman"/>
          <w:shd w:val="clear" w:color="auto" w:fill="FFFFFF"/>
        </w:rPr>
        <w:sym w:font="Symbol" w:char="F0B3"/>
      </w:r>
      <w:r w:rsidR="00430E4E">
        <w:rPr>
          <w:rFonts w:ascii="Times New Roman" w:hAnsi="Times New Roman" w:cs="Times New Roman"/>
          <w:shd w:val="clear" w:color="auto" w:fill="FFFFFF"/>
        </w:rPr>
        <w:t xml:space="preserve"> </w:t>
      </w:r>
      <w:r w:rsidR="003D171A" w:rsidRPr="00FD125D">
        <w:rPr>
          <w:rFonts w:ascii="Times New Roman" w:hAnsi="Times New Roman" w:cs="Times New Roman"/>
          <w:shd w:val="clear" w:color="auto" w:fill="FFFFFF"/>
        </w:rPr>
        <w:t>0.99</w:t>
      </w:r>
      <w:r w:rsidRPr="00FD125D">
        <w:rPr>
          <w:rFonts w:ascii="Times New Roman" w:hAnsi="Times New Roman" w:cs="Times New Roman"/>
          <w:shd w:val="clear" w:color="auto" w:fill="FFFFFF"/>
        </w:rPr>
        <w:t xml:space="preserve"> to meet the</w:t>
      </w:r>
      <w:r w:rsidR="003D171A" w:rsidRPr="00FD125D">
        <w:rPr>
          <w:rFonts w:ascii="Times New Roman" w:hAnsi="Times New Roman" w:cs="Times New Roman"/>
          <w:shd w:val="clear" w:color="auto" w:fill="FFFFFF"/>
        </w:rPr>
        <w:t xml:space="preserve"> initial </w:t>
      </w:r>
      <w:r w:rsidR="003D171A" w:rsidRPr="00FD125D">
        <w:rPr>
          <w:rFonts w:ascii="Times New Roman" w:hAnsi="Times New Roman" w:cs="Times New Roman"/>
          <w:shd w:val="clear" w:color="auto" w:fill="FFFFFF"/>
        </w:rPr>
        <w:lastRenderedPageBreak/>
        <w:t xml:space="preserve">calibration criteria. </w:t>
      </w:r>
      <w:r w:rsidRPr="00FD125D">
        <w:rPr>
          <w:rFonts w:ascii="Times New Roman" w:hAnsi="Times New Roman" w:cs="Times New Roman"/>
          <w:shd w:val="clear" w:color="auto" w:fill="FFFFFF"/>
        </w:rPr>
        <w:t xml:space="preserve">A </w:t>
      </w:r>
      <w:r w:rsidR="003D171A" w:rsidRPr="00FD125D">
        <w:rPr>
          <w:rFonts w:ascii="Times New Roman" w:hAnsi="Times New Roman" w:cs="Times New Roman"/>
          <w:shd w:val="clear" w:color="auto" w:fill="FFFFFF"/>
        </w:rPr>
        <w:t>second</w:t>
      </w:r>
      <w:r w:rsidRPr="00FD125D">
        <w:rPr>
          <w:rFonts w:ascii="Times New Roman" w:hAnsi="Times New Roman" w:cs="Times New Roman"/>
          <w:shd w:val="clear" w:color="auto" w:fill="FFFFFF"/>
        </w:rPr>
        <w:t>ary</w:t>
      </w:r>
      <w:r w:rsidR="003D171A" w:rsidRPr="00FD125D">
        <w:rPr>
          <w:rFonts w:ascii="Times New Roman" w:hAnsi="Times New Roman" w:cs="Times New Roman"/>
          <w:shd w:val="clear" w:color="auto" w:fill="FFFFFF"/>
        </w:rPr>
        <w:t xml:space="preserve"> source standard was used </w:t>
      </w:r>
      <w:r w:rsidRPr="00FD125D">
        <w:rPr>
          <w:rFonts w:ascii="Times New Roman" w:hAnsi="Times New Roman" w:cs="Times New Roman"/>
          <w:shd w:val="clear" w:color="auto" w:fill="FFFFFF"/>
        </w:rPr>
        <w:t>to validate</w:t>
      </w:r>
      <w:r w:rsidR="003D171A" w:rsidRPr="00FD125D">
        <w:rPr>
          <w:rFonts w:ascii="Times New Roman" w:hAnsi="Times New Roman" w:cs="Times New Roman"/>
          <w:shd w:val="clear" w:color="auto" w:fill="FFFFFF"/>
        </w:rPr>
        <w:t xml:space="preserve"> the initial calibration</w:t>
      </w:r>
      <w:r w:rsidRPr="00FD125D">
        <w:rPr>
          <w:rFonts w:ascii="Times New Roman" w:hAnsi="Times New Roman" w:cs="Times New Roman"/>
          <w:shd w:val="clear" w:color="auto" w:fill="FFFFFF"/>
        </w:rPr>
        <w:t xml:space="preserve">, and </w:t>
      </w:r>
      <w:r w:rsidR="003D171A" w:rsidRPr="00FD125D">
        <w:rPr>
          <w:rFonts w:ascii="Times New Roman" w:hAnsi="Times New Roman" w:cs="Times New Roman"/>
          <w:shd w:val="clear" w:color="auto" w:fill="FFFFFF"/>
        </w:rPr>
        <w:t xml:space="preserve">analyte concentrations were within ±30% of their true value. After </w:t>
      </w:r>
      <w:r w:rsidRPr="00FD125D">
        <w:rPr>
          <w:rFonts w:ascii="Times New Roman" w:hAnsi="Times New Roman" w:cs="Times New Roman"/>
          <w:shd w:val="clear" w:color="auto" w:fill="FFFFFF"/>
        </w:rPr>
        <w:t xml:space="preserve">every </w:t>
      </w:r>
      <w:r w:rsidR="003D171A" w:rsidRPr="00FD125D">
        <w:rPr>
          <w:rFonts w:ascii="Times New Roman" w:hAnsi="Times New Roman" w:cs="Times New Roman"/>
          <w:shd w:val="clear" w:color="auto" w:fill="FFFFFF"/>
        </w:rPr>
        <w:t>10 samples or at the end of the sequence, two consecutive calibration verification standards were analyzed</w:t>
      </w:r>
      <w:r w:rsidRPr="00FD125D">
        <w:rPr>
          <w:rFonts w:ascii="Times New Roman" w:hAnsi="Times New Roman" w:cs="Times New Roman"/>
          <w:shd w:val="clear" w:color="auto" w:fill="FFFFFF"/>
        </w:rPr>
        <w:t xml:space="preserve"> for quality assurance and quality control purposes. The</w:t>
      </w:r>
      <w:r w:rsidR="003D171A" w:rsidRPr="00FD125D">
        <w:rPr>
          <w:rFonts w:ascii="Times New Roman" w:hAnsi="Times New Roman" w:cs="Times New Roman"/>
          <w:shd w:val="clear" w:color="auto" w:fill="FFFFFF"/>
        </w:rPr>
        <w:t xml:space="preserve"> concentrations </w:t>
      </w:r>
      <w:r w:rsidRPr="00FD125D">
        <w:rPr>
          <w:rFonts w:ascii="Times New Roman" w:hAnsi="Times New Roman" w:cs="Times New Roman"/>
          <w:shd w:val="clear" w:color="auto" w:fill="FFFFFF"/>
        </w:rPr>
        <w:t xml:space="preserve">were </w:t>
      </w:r>
      <w:r w:rsidR="003D171A" w:rsidRPr="00FD125D">
        <w:rPr>
          <w:rFonts w:ascii="Times New Roman" w:hAnsi="Times New Roman" w:cs="Times New Roman"/>
          <w:shd w:val="clear" w:color="auto" w:fill="FFFFFF"/>
        </w:rPr>
        <w:t>within ±30% of their true values from the LOQ (5 µg/L) to the mid-level calibration concentration.</w:t>
      </w:r>
    </w:p>
    <w:p w14:paraId="0C4576D8" w14:textId="18373748" w:rsidR="008652E2" w:rsidRDefault="008652E2" w:rsidP="006C6CDD">
      <w:pPr>
        <w:spacing w:after="160"/>
        <w:rPr>
          <w:rFonts w:ascii="Times New Roman" w:hAnsi="Times New Roman" w:cs="Times New Roman"/>
        </w:rPr>
      </w:pPr>
      <w:r w:rsidRPr="00FD125D">
        <w:rPr>
          <w:rFonts w:ascii="Times New Roman" w:hAnsi="Times New Roman" w:cs="Times New Roman"/>
        </w:rPr>
        <w:br w:type="page"/>
      </w:r>
    </w:p>
    <w:p w14:paraId="572F8A06" w14:textId="77777777" w:rsidR="00BF09E9" w:rsidRDefault="00BF09E9" w:rsidP="00BF09E9">
      <w:pPr>
        <w:spacing w:after="160"/>
        <w:outlineLvl w:val="0"/>
        <w:rPr>
          <w:rFonts w:ascii="Times New Roman" w:hAnsi="Times New Roman" w:cs="Times New Roman"/>
          <w:b/>
          <w:bCs/>
        </w:rPr>
      </w:pPr>
      <w:r>
        <w:rPr>
          <w:rFonts w:ascii="Times New Roman" w:hAnsi="Times New Roman" w:cs="Times New Roman"/>
          <w:b/>
          <w:bCs/>
        </w:rPr>
        <w:lastRenderedPageBreak/>
        <w:t>Tables</w:t>
      </w:r>
    </w:p>
    <w:p w14:paraId="3F47AF7D" w14:textId="4BA1D4B0" w:rsidR="00BF09E9" w:rsidRPr="003731E2" w:rsidRDefault="00BF09E9" w:rsidP="00FD4A4A">
      <w:pPr>
        <w:spacing w:after="160"/>
        <w:outlineLvl w:val="0"/>
        <w:rPr>
          <w:rFonts w:ascii="Times New Roman" w:hAnsi="Times New Roman" w:cs="Times New Roman"/>
          <w:b/>
          <w:bCs/>
        </w:rPr>
      </w:pPr>
      <w:r w:rsidRPr="003731E2">
        <w:rPr>
          <w:rFonts w:ascii="Times New Roman" w:hAnsi="Times New Roman" w:cs="Times New Roman"/>
          <w:b/>
          <w:bCs/>
        </w:rPr>
        <w:t xml:space="preserve">Table </w:t>
      </w:r>
      <w:r>
        <w:rPr>
          <w:rFonts w:ascii="Times New Roman" w:hAnsi="Times New Roman" w:cs="Times New Roman"/>
          <w:b/>
          <w:bCs/>
        </w:rPr>
        <w:t>S</w:t>
      </w:r>
      <w:r w:rsidRPr="003731E2">
        <w:rPr>
          <w:rFonts w:ascii="Times New Roman" w:hAnsi="Times New Roman" w:cs="Times New Roman"/>
          <w:b/>
          <w:bCs/>
        </w:rPr>
        <w:t xml:space="preserve">1. </w:t>
      </w:r>
      <w:r w:rsidR="001176E0">
        <w:rPr>
          <w:rFonts w:ascii="Times New Roman" w:hAnsi="Times New Roman" w:cs="Times New Roman"/>
          <w:b/>
          <w:bCs/>
        </w:rPr>
        <w:t>S</w:t>
      </w:r>
      <w:r w:rsidR="001176E0">
        <w:rPr>
          <w:rFonts w:ascii="Times New Roman" w:hAnsi="Times New Roman" w:cs="Times New Roman" w:hint="eastAsia"/>
          <w:b/>
          <w:bCs/>
        </w:rPr>
        <w:t>ummary</w:t>
      </w:r>
      <w:r w:rsidR="001176E0">
        <w:rPr>
          <w:rFonts w:ascii="Times New Roman" w:hAnsi="Times New Roman" w:cs="Times New Roman"/>
          <w:b/>
          <w:bCs/>
        </w:rPr>
        <w:t xml:space="preserve"> of recent studies related to PFAS photodegradation.</w:t>
      </w:r>
    </w:p>
    <w:tbl>
      <w:tblPr>
        <w:tblW w:w="8926" w:type="dxa"/>
        <w:tblLayout w:type="fixed"/>
        <w:tblLook w:val="04A0" w:firstRow="1" w:lastRow="0" w:firstColumn="1" w:lastColumn="0" w:noHBand="0" w:noVBand="1"/>
      </w:tblPr>
      <w:tblGrid>
        <w:gridCol w:w="1271"/>
        <w:gridCol w:w="1324"/>
        <w:gridCol w:w="1086"/>
        <w:gridCol w:w="2556"/>
        <w:gridCol w:w="1276"/>
        <w:gridCol w:w="1413"/>
      </w:tblGrid>
      <w:tr w:rsidR="00BF09E9" w:rsidRPr="0034758C" w14:paraId="6D355478" w14:textId="77777777" w:rsidTr="00346CA1">
        <w:trPr>
          <w:trHeight w:val="22"/>
        </w:trPr>
        <w:tc>
          <w:tcPr>
            <w:tcW w:w="1271" w:type="dxa"/>
            <w:tcBorders>
              <w:top w:val="single" w:sz="8" w:space="0" w:color="auto"/>
              <w:bottom w:val="single" w:sz="8" w:space="0" w:color="auto"/>
            </w:tcBorders>
            <w:tcMar>
              <w:left w:w="14" w:type="dxa"/>
              <w:right w:w="14" w:type="dxa"/>
            </w:tcMar>
            <w:vAlign w:val="center"/>
          </w:tcPr>
          <w:p w14:paraId="3C242D32" w14:textId="3328B7E2" w:rsidR="00BF09E9" w:rsidRPr="0034758C" w:rsidRDefault="00FD4A4A" w:rsidP="00C34152">
            <w:pPr>
              <w:jc w:val="center"/>
              <w:rPr>
                <w:rFonts w:ascii="Times New Roman" w:eastAsia="SimSun" w:hAnsi="Times New Roman" w:cs="Times New Roman"/>
                <w:b/>
                <w:sz w:val="20"/>
                <w:szCs w:val="20"/>
              </w:rPr>
            </w:pPr>
            <w:r>
              <w:rPr>
                <w:rFonts w:ascii="Times New Roman" w:eastAsia="SimSun" w:hAnsi="Times New Roman" w:cs="Times New Roman"/>
                <w:b/>
                <w:sz w:val="20"/>
                <w:szCs w:val="20"/>
              </w:rPr>
              <w:t>Material</w:t>
            </w:r>
          </w:p>
        </w:tc>
        <w:tc>
          <w:tcPr>
            <w:tcW w:w="1324" w:type="dxa"/>
            <w:tcBorders>
              <w:top w:val="single" w:sz="8" w:space="0" w:color="auto"/>
              <w:bottom w:val="single" w:sz="8" w:space="0" w:color="auto"/>
            </w:tcBorders>
            <w:tcMar>
              <w:left w:w="14" w:type="dxa"/>
              <w:right w:w="14" w:type="dxa"/>
            </w:tcMar>
            <w:vAlign w:val="center"/>
          </w:tcPr>
          <w:p w14:paraId="52E6A863" w14:textId="77777777" w:rsidR="00BF09E9" w:rsidRPr="0034758C" w:rsidRDefault="00BF09E9" w:rsidP="00C34152">
            <w:pPr>
              <w:jc w:val="center"/>
              <w:rPr>
                <w:rFonts w:ascii="Times New Roman" w:eastAsia="SimSun" w:hAnsi="Times New Roman" w:cs="Times New Roman"/>
                <w:b/>
                <w:sz w:val="20"/>
                <w:szCs w:val="20"/>
              </w:rPr>
            </w:pPr>
            <w:r>
              <w:rPr>
                <w:rFonts w:ascii="Times New Roman" w:eastAsia="SimSun" w:hAnsi="Times New Roman" w:cs="Times New Roman"/>
                <w:b/>
                <w:sz w:val="20"/>
                <w:szCs w:val="20"/>
              </w:rPr>
              <w:t>Target contaminant</w:t>
            </w:r>
          </w:p>
        </w:tc>
        <w:tc>
          <w:tcPr>
            <w:tcW w:w="1086" w:type="dxa"/>
            <w:tcBorders>
              <w:top w:val="single" w:sz="8" w:space="0" w:color="auto"/>
              <w:bottom w:val="single" w:sz="8" w:space="0" w:color="auto"/>
            </w:tcBorders>
            <w:tcMar>
              <w:left w:w="14" w:type="dxa"/>
              <w:right w:w="14" w:type="dxa"/>
            </w:tcMar>
            <w:vAlign w:val="center"/>
          </w:tcPr>
          <w:p w14:paraId="75D6B3E8" w14:textId="70FF775E" w:rsidR="00BF09E9" w:rsidRPr="0034758C" w:rsidRDefault="00BF09E9" w:rsidP="00C34152">
            <w:pPr>
              <w:jc w:val="center"/>
              <w:rPr>
                <w:rFonts w:ascii="Times New Roman" w:eastAsia="SimSun" w:hAnsi="Times New Roman" w:cs="Times New Roman"/>
                <w:b/>
                <w:sz w:val="20"/>
                <w:szCs w:val="20"/>
              </w:rPr>
            </w:pPr>
            <w:r>
              <w:rPr>
                <w:rFonts w:ascii="Times New Roman" w:eastAsia="SimSun" w:hAnsi="Times New Roman" w:cs="Times New Roman"/>
                <w:b/>
                <w:sz w:val="20"/>
                <w:szCs w:val="20"/>
              </w:rPr>
              <w:t>Light</w:t>
            </w:r>
            <w:r w:rsidR="00FD4A4A">
              <w:rPr>
                <w:rFonts w:ascii="Times New Roman" w:eastAsia="SimSun" w:hAnsi="Times New Roman" w:cs="Times New Roman"/>
                <w:b/>
                <w:sz w:val="20"/>
                <w:szCs w:val="20"/>
              </w:rPr>
              <w:t xml:space="preserve"> source</w:t>
            </w:r>
          </w:p>
        </w:tc>
        <w:tc>
          <w:tcPr>
            <w:tcW w:w="2556" w:type="dxa"/>
            <w:tcBorders>
              <w:top w:val="single" w:sz="8" w:space="0" w:color="auto"/>
              <w:bottom w:val="single" w:sz="8" w:space="0" w:color="auto"/>
            </w:tcBorders>
            <w:tcMar>
              <w:left w:w="14" w:type="dxa"/>
              <w:right w:w="14" w:type="dxa"/>
            </w:tcMar>
            <w:vAlign w:val="center"/>
          </w:tcPr>
          <w:p w14:paraId="48C0B23C" w14:textId="0BD996EE" w:rsidR="00BF09E9" w:rsidRPr="0034758C" w:rsidRDefault="00BF09E9" w:rsidP="00C34152">
            <w:pPr>
              <w:jc w:val="center"/>
              <w:rPr>
                <w:rFonts w:ascii="Times New Roman" w:eastAsia="SimSun" w:hAnsi="Times New Roman" w:cs="Times New Roman"/>
                <w:b/>
                <w:sz w:val="20"/>
                <w:szCs w:val="20"/>
              </w:rPr>
            </w:pPr>
            <w:r>
              <w:rPr>
                <w:rFonts w:ascii="Times New Roman" w:eastAsia="SimSun" w:hAnsi="Times New Roman" w:cs="Times New Roman"/>
                <w:b/>
                <w:sz w:val="20"/>
                <w:szCs w:val="20"/>
              </w:rPr>
              <w:t>Experiment</w:t>
            </w:r>
            <w:r w:rsidR="00FD4A4A">
              <w:rPr>
                <w:rFonts w:ascii="Times New Roman" w:eastAsia="SimSun" w:hAnsi="Times New Roman" w:cs="Times New Roman"/>
                <w:b/>
                <w:sz w:val="20"/>
                <w:szCs w:val="20"/>
              </w:rPr>
              <w:t>al</w:t>
            </w:r>
            <w:r>
              <w:rPr>
                <w:rFonts w:ascii="Times New Roman" w:eastAsia="SimSun" w:hAnsi="Times New Roman" w:cs="Times New Roman"/>
                <w:b/>
                <w:sz w:val="20"/>
                <w:szCs w:val="20"/>
              </w:rPr>
              <w:t xml:space="preserve"> condition</w:t>
            </w:r>
            <w:r w:rsidR="00FD4A4A">
              <w:rPr>
                <w:rFonts w:ascii="Times New Roman" w:eastAsia="SimSun" w:hAnsi="Times New Roman" w:cs="Times New Roman"/>
                <w:b/>
                <w:sz w:val="20"/>
                <w:szCs w:val="20"/>
              </w:rPr>
              <w:t>s</w:t>
            </w:r>
          </w:p>
        </w:tc>
        <w:tc>
          <w:tcPr>
            <w:tcW w:w="1276" w:type="dxa"/>
            <w:tcBorders>
              <w:top w:val="single" w:sz="8" w:space="0" w:color="auto"/>
              <w:bottom w:val="single" w:sz="8" w:space="0" w:color="auto"/>
            </w:tcBorders>
            <w:tcMar>
              <w:left w:w="14" w:type="dxa"/>
              <w:right w:w="14" w:type="dxa"/>
            </w:tcMar>
            <w:vAlign w:val="center"/>
          </w:tcPr>
          <w:p w14:paraId="23827174" w14:textId="77777777" w:rsidR="00BF09E9" w:rsidRPr="0034758C" w:rsidRDefault="00BF09E9" w:rsidP="00C34152">
            <w:pPr>
              <w:jc w:val="center"/>
              <w:rPr>
                <w:rFonts w:ascii="Times New Roman" w:eastAsia="SimSun" w:hAnsi="Times New Roman" w:cs="Times New Roman"/>
                <w:b/>
                <w:sz w:val="20"/>
                <w:szCs w:val="20"/>
              </w:rPr>
            </w:pPr>
            <w:r>
              <w:rPr>
                <w:rFonts w:ascii="Times New Roman" w:eastAsia="SimSun" w:hAnsi="Times New Roman" w:cs="Times New Roman"/>
                <w:b/>
                <w:sz w:val="20"/>
                <w:szCs w:val="20"/>
              </w:rPr>
              <w:t>Degradation efficiency (%)</w:t>
            </w:r>
          </w:p>
        </w:tc>
        <w:tc>
          <w:tcPr>
            <w:tcW w:w="1413" w:type="dxa"/>
            <w:tcBorders>
              <w:top w:val="single" w:sz="8" w:space="0" w:color="auto"/>
              <w:bottom w:val="single" w:sz="8" w:space="0" w:color="auto"/>
            </w:tcBorders>
            <w:tcMar>
              <w:left w:w="14" w:type="dxa"/>
              <w:right w:w="14" w:type="dxa"/>
            </w:tcMar>
            <w:vAlign w:val="center"/>
          </w:tcPr>
          <w:p w14:paraId="5E4737D2" w14:textId="77777777" w:rsidR="00BF09E9" w:rsidRPr="0034758C" w:rsidRDefault="00BF09E9" w:rsidP="00C34152">
            <w:pPr>
              <w:jc w:val="center"/>
              <w:rPr>
                <w:rFonts w:ascii="Times New Roman" w:eastAsia="SimSun" w:hAnsi="Times New Roman" w:cs="Times New Roman"/>
                <w:b/>
                <w:sz w:val="20"/>
                <w:szCs w:val="20"/>
              </w:rPr>
            </w:pPr>
            <w:r>
              <w:rPr>
                <w:rFonts w:ascii="Times New Roman" w:eastAsia="SimSun" w:hAnsi="Times New Roman" w:cs="Times New Roman"/>
                <w:b/>
                <w:sz w:val="20"/>
                <w:szCs w:val="20"/>
              </w:rPr>
              <w:t>Reference</w:t>
            </w:r>
          </w:p>
        </w:tc>
      </w:tr>
      <w:tr w:rsidR="00BF09E9" w:rsidRPr="0034758C" w14:paraId="45E34C78" w14:textId="77777777" w:rsidTr="00346CA1">
        <w:trPr>
          <w:trHeight w:val="227"/>
        </w:trPr>
        <w:tc>
          <w:tcPr>
            <w:tcW w:w="1271" w:type="dxa"/>
            <w:vMerge w:val="restart"/>
            <w:tcBorders>
              <w:top w:val="single" w:sz="8" w:space="0" w:color="auto"/>
            </w:tcBorders>
            <w:tcMar>
              <w:left w:w="14" w:type="dxa"/>
              <w:right w:w="14" w:type="dxa"/>
            </w:tcMar>
            <w:vAlign w:val="center"/>
          </w:tcPr>
          <w:p w14:paraId="31F66FFD" w14:textId="77777777" w:rsidR="00BF09E9" w:rsidRPr="0034758C" w:rsidRDefault="00BF09E9" w:rsidP="00C34152">
            <w:pPr>
              <w:jc w:val="center"/>
              <w:rPr>
                <w:rFonts w:ascii="Times New Roman" w:eastAsia="SimSun" w:hAnsi="Times New Roman" w:cs="Times New Roman"/>
                <w:sz w:val="20"/>
                <w:szCs w:val="20"/>
              </w:rPr>
            </w:pPr>
            <w:r w:rsidRPr="00102943">
              <w:rPr>
                <w:rFonts w:ascii="Times New Roman" w:eastAsia="SimSun" w:hAnsi="Times New Roman" w:cs="Times New Roman"/>
                <w:sz w:val="20"/>
                <w:szCs w:val="20"/>
              </w:rPr>
              <w:t>PTI/Bi/Bi</w:t>
            </w:r>
            <w:r w:rsidRPr="00102943">
              <w:rPr>
                <w:rFonts w:ascii="Times New Roman" w:eastAsia="SimSun" w:hAnsi="Times New Roman" w:cs="Times New Roman"/>
                <w:sz w:val="20"/>
                <w:szCs w:val="20"/>
                <w:vertAlign w:val="subscript"/>
              </w:rPr>
              <w:t>5</w:t>
            </w:r>
            <w:r w:rsidRPr="00102943">
              <w:rPr>
                <w:rFonts w:ascii="Times New Roman" w:eastAsia="SimSun" w:hAnsi="Times New Roman" w:cs="Times New Roman"/>
                <w:sz w:val="20"/>
                <w:szCs w:val="20"/>
              </w:rPr>
              <w:t>O</w:t>
            </w:r>
            <w:r w:rsidRPr="00102943">
              <w:rPr>
                <w:rFonts w:ascii="Times New Roman" w:eastAsia="SimSun" w:hAnsi="Times New Roman" w:cs="Times New Roman"/>
                <w:sz w:val="20"/>
                <w:szCs w:val="20"/>
                <w:vertAlign w:val="subscript"/>
              </w:rPr>
              <w:t>7</w:t>
            </w:r>
            <w:r w:rsidRPr="00102943">
              <w:rPr>
                <w:rFonts w:ascii="Times New Roman" w:eastAsia="SimSun" w:hAnsi="Times New Roman" w:cs="Times New Roman"/>
                <w:sz w:val="20"/>
                <w:szCs w:val="20"/>
              </w:rPr>
              <w:t>I</w:t>
            </w:r>
          </w:p>
        </w:tc>
        <w:tc>
          <w:tcPr>
            <w:tcW w:w="1324" w:type="dxa"/>
            <w:vMerge w:val="restart"/>
            <w:tcBorders>
              <w:top w:val="single" w:sz="8" w:space="0" w:color="auto"/>
            </w:tcBorders>
            <w:tcMar>
              <w:left w:w="14" w:type="dxa"/>
              <w:right w:w="14" w:type="dxa"/>
            </w:tcMar>
            <w:vAlign w:val="center"/>
          </w:tcPr>
          <w:p w14:paraId="56330211"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PFOA</w:t>
            </w:r>
          </w:p>
        </w:tc>
        <w:tc>
          <w:tcPr>
            <w:tcW w:w="1086" w:type="dxa"/>
            <w:vMerge w:val="restart"/>
            <w:tcBorders>
              <w:top w:val="single" w:sz="8" w:space="0" w:color="auto"/>
            </w:tcBorders>
            <w:tcMar>
              <w:left w:w="14" w:type="dxa"/>
              <w:right w:w="14" w:type="dxa"/>
            </w:tcMar>
            <w:vAlign w:val="center"/>
          </w:tcPr>
          <w:p w14:paraId="2B8B6FC3" w14:textId="77777777" w:rsidR="00BF09E9" w:rsidRDefault="00BF09E9" w:rsidP="00C34152">
            <w:pPr>
              <w:jc w:val="center"/>
              <w:rPr>
                <w:rFonts w:ascii="Times New Roman" w:eastAsia="SimSun" w:hAnsi="Times New Roman" w:cs="Times New Roman"/>
                <w:bCs/>
                <w:sz w:val="20"/>
                <w:szCs w:val="20"/>
              </w:rPr>
            </w:pPr>
            <w:r w:rsidRPr="00F44214">
              <w:rPr>
                <w:rFonts w:ascii="Times New Roman" w:eastAsia="SimSun" w:hAnsi="Times New Roman" w:cs="Times New Roman" w:hint="eastAsia"/>
                <w:bCs/>
                <w:sz w:val="20"/>
                <w:szCs w:val="20"/>
              </w:rPr>
              <w:t>3</w:t>
            </w:r>
            <w:r w:rsidRPr="00F44214">
              <w:rPr>
                <w:rFonts w:ascii="Times New Roman" w:eastAsia="SimSun" w:hAnsi="Times New Roman" w:cs="Times New Roman"/>
                <w:bCs/>
                <w:sz w:val="20"/>
                <w:szCs w:val="20"/>
              </w:rPr>
              <w:t xml:space="preserve">00 </w:t>
            </w:r>
          </w:p>
          <w:p w14:paraId="7DE3391D" w14:textId="7EDE2702" w:rsidR="00BF09E9" w:rsidRPr="00F44214" w:rsidRDefault="00BF09E9" w:rsidP="00C34152">
            <w:pPr>
              <w:jc w:val="center"/>
              <w:rPr>
                <w:rFonts w:ascii="Times New Roman" w:eastAsia="SimSun" w:hAnsi="Times New Roman" w:cs="Times New Roman"/>
                <w:bCs/>
                <w:sz w:val="20"/>
                <w:szCs w:val="20"/>
              </w:rPr>
            </w:pPr>
            <w:r w:rsidRPr="00F44214">
              <w:rPr>
                <w:rFonts w:ascii="Times New Roman" w:eastAsia="SimSun" w:hAnsi="Times New Roman" w:cs="Times New Roman"/>
                <w:bCs/>
                <w:sz w:val="20"/>
                <w:szCs w:val="20"/>
              </w:rPr>
              <w:t>Xe lamp</w:t>
            </w:r>
          </w:p>
        </w:tc>
        <w:tc>
          <w:tcPr>
            <w:tcW w:w="2556" w:type="dxa"/>
            <w:tcBorders>
              <w:top w:val="single" w:sz="8" w:space="0" w:color="auto"/>
            </w:tcBorders>
            <w:tcMar>
              <w:left w:w="14" w:type="dxa"/>
              <w:right w:w="14" w:type="dxa"/>
            </w:tcMar>
            <w:vAlign w:val="center"/>
          </w:tcPr>
          <w:p w14:paraId="1112FFCE"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C</w:t>
            </w:r>
            <w:r w:rsidRPr="009F6CB1">
              <w:rPr>
                <w:rFonts w:ascii="Times New Roman" w:eastAsia="SimSun" w:hAnsi="Times New Roman" w:cs="Times New Roman"/>
                <w:sz w:val="20"/>
                <w:szCs w:val="20"/>
                <w:vertAlign w:val="subscript"/>
              </w:rPr>
              <w:t>0</w:t>
            </w:r>
            <w:r>
              <w:rPr>
                <w:rFonts w:ascii="Times New Roman" w:eastAsia="SimSun" w:hAnsi="Times New Roman" w:cs="Times New Roman"/>
                <w:sz w:val="20"/>
                <w:szCs w:val="20"/>
              </w:rPr>
              <w:t>=30 ppm</w:t>
            </w:r>
          </w:p>
        </w:tc>
        <w:tc>
          <w:tcPr>
            <w:tcW w:w="1276" w:type="dxa"/>
            <w:vMerge w:val="restart"/>
            <w:tcBorders>
              <w:top w:val="single" w:sz="8" w:space="0" w:color="auto"/>
            </w:tcBorders>
            <w:tcMar>
              <w:left w:w="14" w:type="dxa"/>
              <w:right w:w="14" w:type="dxa"/>
            </w:tcMar>
            <w:vAlign w:val="center"/>
          </w:tcPr>
          <w:p w14:paraId="20EC3577" w14:textId="77777777" w:rsidR="00BF09E9" w:rsidRPr="0034758C" w:rsidRDefault="00BF09E9" w:rsidP="00C34152">
            <w:pPr>
              <w:jc w:val="center"/>
              <w:rPr>
                <w:rFonts w:ascii="Times New Roman" w:eastAsia="SimSun" w:hAnsi="Times New Roman" w:cs="Times New Roman"/>
                <w:sz w:val="20"/>
                <w:szCs w:val="20"/>
              </w:rPr>
            </w:pPr>
            <w:r w:rsidRPr="0034758C">
              <w:rPr>
                <w:rFonts w:ascii="Times New Roman" w:eastAsia="SimSun" w:hAnsi="Times New Roman" w:cs="Times New Roman"/>
                <w:sz w:val="20"/>
                <w:szCs w:val="20"/>
              </w:rPr>
              <w:t>9</w:t>
            </w:r>
            <w:r>
              <w:rPr>
                <w:rFonts w:ascii="Times New Roman" w:eastAsia="SimSun" w:hAnsi="Times New Roman" w:cs="Times New Roman"/>
                <w:sz w:val="20"/>
                <w:szCs w:val="20"/>
              </w:rPr>
              <w:t>4.8</w:t>
            </w:r>
          </w:p>
        </w:tc>
        <w:tc>
          <w:tcPr>
            <w:tcW w:w="1413" w:type="dxa"/>
            <w:vMerge w:val="restart"/>
            <w:tcBorders>
              <w:top w:val="single" w:sz="8" w:space="0" w:color="auto"/>
            </w:tcBorders>
            <w:tcMar>
              <w:left w:w="14" w:type="dxa"/>
              <w:right w:w="14" w:type="dxa"/>
            </w:tcMar>
            <w:vAlign w:val="center"/>
          </w:tcPr>
          <w:p w14:paraId="20CBCF7A"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fldChar w:fldCharType="begin"/>
            </w:r>
            <w:r>
              <w:rPr>
                <w:rFonts w:ascii="Times New Roman" w:eastAsia="SimSun" w:hAnsi="Times New Roman" w:cs="Times New Roman"/>
                <w:sz w:val="20"/>
                <w:szCs w:val="20"/>
              </w:rPr>
              <w:instrText xml:space="preserve"> ADDIN EN.CITE &lt;EndNote&gt;&lt;Cite&gt;&lt;Author&gt;Huang&lt;/Author&gt;&lt;Year&gt;2024&lt;/Year&gt;&lt;RecNum&gt;96&lt;/RecNum&gt;&lt;DisplayText&gt;(Huang et al., 2024)&lt;/DisplayText&gt;&lt;record&gt;&lt;rec-number&gt;96&lt;/rec-number&gt;&lt;foreign-keys&gt;&lt;key app="EN" db-id="ee9fz9esq5wxxrefrsox5er9adxrvzvxdtvd" timestamp="1764673182"&gt;96&lt;/key&gt;&lt;/foreign-keys&gt;&lt;ref-type name="Journal Article"&gt;17&lt;/ref-type&gt;&lt;contributors&gt;&lt;authors&gt;&lt;author&gt;Huang, Jia&lt;/author&gt;&lt;author&gt;Zou, Yunjie&lt;/author&gt;&lt;author&gt;Ling, Lan&lt;/author&gt;&lt;/authors&gt;&lt;/contributors&gt;&lt;titles&gt;&lt;title&gt;Enhanced selective photocatalytic reduction and oxidation of perfluorooctanoic acid on Bi/Bi5O7I decorated with poly (triazine imide)&lt;/title&gt;&lt;secondary-title&gt;Journal of Hazardous Materials&lt;/secondary-title&gt;&lt;/titles&gt;&lt;periodical&gt;&lt;full-title&gt;Journal of Hazardous Materials&lt;/full-title&gt;&lt;/periodical&gt;&lt;pages&gt;136257&lt;/pages&gt;&lt;volume&gt;480&lt;/volume&gt;&lt;dates&gt;&lt;year&gt;2024&lt;/year&gt;&lt;/dates&gt;&lt;isbn&gt;0304-3894&lt;/isbn&gt;&lt;urls&gt;&lt;/urls&gt;&lt;/record&gt;&lt;/Cite&gt;&lt;/EndNote&gt;</w:instrText>
            </w:r>
            <w:r>
              <w:rPr>
                <w:rFonts w:ascii="Times New Roman" w:eastAsia="SimSun" w:hAnsi="Times New Roman" w:cs="Times New Roman"/>
                <w:sz w:val="20"/>
                <w:szCs w:val="20"/>
              </w:rPr>
              <w:fldChar w:fldCharType="separate"/>
            </w:r>
            <w:r>
              <w:rPr>
                <w:rFonts w:ascii="Times New Roman" w:eastAsia="SimSun" w:hAnsi="Times New Roman" w:cs="Times New Roman"/>
                <w:noProof/>
                <w:sz w:val="20"/>
                <w:szCs w:val="20"/>
              </w:rPr>
              <w:t>(Huang et al., 2024)</w:t>
            </w:r>
            <w:r>
              <w:rPr>
                <w:rFonts w:ascii="Times New Roman" w:eastAsia="SimSun" w:hAnsi="Times New Roman" w:cs="Times New Roman"/>
                <w:sz w:val="20"/>
                <w:szCs w:val="20"/>
              </w:rPr>
              <w:fldChar w:fldCharType="end"/>
            </w:r>
          </w:p>
        </w:tc>
      </w:tr>
      <w:tr w:rsidR="00BF09E9" w:rsidRPr="0034758C" w14:paraId="4D89DFBB" w14:textId="77777777" w:rsidTr="00346CA1">
        <w:trPr>
          <w:trHeight w:val="227"/>
        </w:trPr>
        <w:tc>
          <w:tcPr>
            <w:tcW w:w="1271" w:type="dxa"/>
            <w:vMerge/>
            <w:tcMar>
              <w:left w:w="14" w:type="dxa"/>
              <w:right w:w="14" w:type="dxa"/>
            </w:tcMar>
            <w:vAlign w:val="center"/>
          </w:tcPr>
          <w:p w14:paraId="3BF96692" w14:textId="77777777" w:rsidR="00BF09E9" w:rsidRPr="00102943"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69E0B3BF"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6C5C95E1"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36EEBD5E"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Time=3 h</w:t>
            </w:r>
          </w:p>
        </w:tc>
        <w:tc>
          <w:tcPr>
            <w:tcW w:w="1276" w:type="dxa"/>
            <w:vMerge/>
            <w:tcMar>
              <w:left w:w="14" w:type="dxa"/>
              <w:right w:w="14" w:type="dxa"/>
            </w:tcMar>
            <w:vAlign w:val="center"/>
          </w:tcPr>
          <w:p w14:paraId="7FE396E3"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59207734"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12CA3CD3" w14:textId="77777777" w:rsidTr="00346CA1">
        <w:trPr>
          <w:trHeight w:val="227"/>
        </w:trPr>
        <w:tc>
          <w:tcPr>
            <w:tcW w:w="1271" w:type="dxa"/>
            <w:vMerge/>
            <w:tcMar>
              <w:left w:w="14" w:type="dxa"/>
              <w:right w:w="14" w:type="dxa"/>
            </w:tcMar>
            <w:vAlign w:val="center"/>
          </w:tcPr>
          <w:p w14:paraId="3D58DA9B" w14:textId="77777777" w:rsidR="00BF09E9" w:rsidRPr="00102943"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14C745B3"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3BC9B241"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43C8335E"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pH=3</w:t>
            </w:r>
          </w:p>
        </w:tc>
        <w:tc>
          <w:tcPr>
            <w:tcW w:w="1276" w:type="dxa"/>
            <w:vMerge/>
            <w:tcMar>
              <w:left w:w="14" w:type="dxa"/>
              <w:right w:w="14" w:type="dxa"/>
            </w:tcMar>
            <w:vAlign w:val="center"/>
          </w:tcPr>
          <w:p w14:paraId="7267691F"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0438D183"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10C2668E" w14:textId="77777777" w:rsidTr="00346CA1">
        <w:trPr>
          <w:trHeight w:val="227"/>
        </w:trPr>
        <w:tc>
          <w:tcPr>
            <w:tcW w:w="1271" w:type="dxa"/>
            <w:vMerge/>
            <w:tcMar>
              <w:left w:w="14" w:type="dxa"/>
              <w:right w:w="14" w:type="dxa"/>
            </w:tcMar>
            <w:vAlign w:val="center"/>
          </w:tcPr>
          <w:p w14:paraId="738C20E6" w14:textId="77777777" w:rsidR="00BF09E9" w:rsidRPr="00102943"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61D704E0"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10E2DFD1"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07084223"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298 K</w:t>
            </w:r>
          </w:p>
          <w:p w14:paraId="6AB1119E" w14:textId="77777777" w:rsidR="00FD4A4A" w:rsidRDefault="00FD4A4A" w:rsidP="00C34152">
            <w:pPr>
              <w:jc w:val="center"/>
              <w:rPr>
                <w:rFonts w:ascii="Times New Roman" w:eastAsia="SimSun" w:hAnsi="Times New Roman" w:cs="Times New Roman"/>
                <w:sz w:val="20"/>
                <w:szCs w:val="20"/>
              </w:rPr>
            </w:pPr>
          </w:p>
        </w:tc>
        <w:tc>
          <w:tcPr>
            <w:tcW w:w="1276" w:type="dxa"/>
            <w:vMerge/>
            <w:tcMar>
              <w:left w:w="14" w:type="dxa"/>
              <w:right w:w="14" w:type="dxa"/>
            </w:tcMar>
            <w:vAlign w:val="center"/>
          </w:tcPr>
          <w:p w14:paraId="25FDB92F"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11B6114D"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21829E15" w14:textId="77777777" w:rsidTr="00346CA1">
        <w:trPr>
          <w:trHeight w:val="207"/>
        </w:trPr>
        <w:tc>
          <w:tcPr>
            <w:tcW w:w="1271" w:type="dxa"/>
            <w:vMerge w:val="restart"/>
            <w:tcMar>
              <w:left w:w="14" w:type="dxa"/>
              <w:right w:w="14" w:type="dxa"/>
            </w:tcMar>
            <w:vAlign w:val="center"/>
          </w:tcPr>
          <w:p w14:paraId="0CE5162D"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UV/Fe</w:t>
            </w:r>
            <w:r w:rsidRPr="00102943">
              <w:rPr>
                <w:rFonts w:ascii="Times New Roman" w:eastAsia="SimSun" w:hAnsi="Times New Roman" w:cs="Times New Roman"/>
                <w:sz w:val="20"/>
                <w:szCs w:val="20"/>
                <w:vertAlign w:val="superscript"/>
              </w:rPr>
              <w:t>3+</w:t>
            </w:r>
          </w:p>
        </w:tc>
        <w:tc>
          <w:tcPr>
            <w:tcW w:w="1324" w:type="dxa"/>
            <w:vMerge w:val="restart"/>
            <w:tcMar>
              <w:left w:w="14" w:type="dxa"/>
              <w:right w:w="14" w:type="dxa"/>
            </w:tcMar>
            <w:vAlign w:val="center"/>
          </w:tcPr>
          <w:p w14:paraId="4B9085DA"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PFOA</w:t>
            </w:r>
          </w:p>
        </w:tc>
        <w:tc>
          <w:tcPr>
            <w:tcW w:w="1086" w:type="dxa"/>
            <w:vMerge w:val="restart"/>
            <w:tcMar>
              <w:left w:w="14" w:type="dxa"/>
              <w:right w:w="14" w:type="dxa"/>
            </w:tcMar>
            <w:vAlign w:val="center"/>
          </w:tcPr>
          <w:p w14:paraId="026BDD4E" w14:textId="77777777" w:rsidR="00BF09E9" w:rsidRPr="00F44214" w:rsidRDefault="00BF09E9" w:rsidP="00C34152">
            <w:pPr>
              <w:jc w:val="center"/>
              <w:rPr>
                <w:rFonts w:ascii="Times New Roman" w:eastAsia="SimSun" w:hAnsi="Times New Roman" w:cs="Times New Roman"/>
                <w:bCs/>
                <w:sz w:val="20"/>
                <w:szCs w:val="20"/>
              </w:rPr>
            </w:pPr>
            <w:r w:rsidRPr="00F44214">
              <w:rPr>
                <w:rFonts w:ascii="Times New Roman" w:eastAsia="SimSun" w:hAnsi="Times New Roman" w:cs="Times New Roman"/>
                <w:bCs/>
                <w:sz w:val="20"/>
                <w:szCs w:val="20"/>
              </w:rPr>
              <w:t>254 nm UV</w:t>
            </w:r>
          </w:p>
        </w:tc>
        <w:tc>
          <w:tcPr>
            <w:tcW w:w="2556" w:type="dxa"/>
            <w:tcMar>
              <w:left w:w="14" w:type="dxa"/>
              <w:right w:w="14" w:type="dxa"/>
            </w:tcMar>
            <w:vAlign w:val="center"/>
          </w:tcPr>
          <w:p w14:paraId="7F15BC65" w14:textId="77777777" w:rsidR="00BF09E9" w:rsidRPr="0034758C" w:rsidRDefault="00000000" w:rsidP="00C34152">
            <w:pPr>
              <w:jc w:val="center"/>
              <w:rPr>
                <w:rFonts w:ascii="Times New Roman" w:eastAsia="SimSun" w:hAnsi="Times New Roman" w:cs="Times New Roman"/>
                <w:sz w:val="20"/>
                <w:szCs w:val="20"/>
              </w:rPr>
            </w:pPr>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C</m:t>
                  </m:r>
                </m:e>
                <m:sub>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PFOA</m:t>
                      </m:r>
                    </m:e>
                    <m:sub>
                      <m:r>
                        <w:rPr>
                          <w:rFonts w:ascii="Cambria Math" w:eastAsia="SimSun" w:hAnsi="Cambria Math" w:cs="Times New Roman"/>
                          <w:sz w:val="20"/>
                          <w:szCs w:val="20"/>
                        </w:rPr>
                        <m:t>0</m:t>
                      </m:r>
                    </m:sub>
                  </m:sSub>
                </m:sub>
              </m:sSub>
            </m:oMath>
            <w:r w:rsidR="00BF09E9">
              <w:rPr>
                <w:rFonts w:ascii="Times New Roman" w:eastAsia="SimSun" w:hAnsi="Times New Roman" w:cs="Times New Roman"/>
                <w:sz w:val="20"/>
                <w:szCs w:val="20"/>
              </w:rPr>
              <w:t xml:space="preserve">=24 </w:t>
            </w:r>
            <w:r w:rsidR="00BF09E9" w:rsidRPr="009F6CB1">
              <w:rPr>
                <w:rFonts w:ascii="Times New Roman" w:eastAsia="SimSun" w:hAnsi="Times New Roman" w:cs="Times New Roman"/>
                <w:sz w:val="20"/>
                <w:szCs w:val="20"/>
              </w:rPr>
              <w:t>µM</w:t>
            </w:r>
          </w:p>
        </w:tc>
        <w:tc>
          <w:tcPr>
            <w:tcW w:w="1276" w:type="dxa"/>
            <w:vMerge w:val="restart"/>
            <w:tcMar>
              <w:left w:w="14" w:type="dxa"/>
              <w:right w:w="14" w:type="dxa"/>
            </w:tcMar>
            <w:vAlign w:val="center"/>
          </w:tcPr>
          <w:p w14:paraId="7FE95E55"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7</w:t>
            </w:r>
            <w:r>
              <w:rPr>
                <w:rFonts w:ascii="Times New Roman" w:eastAsia="SimSun" w:hAnsi="Times New Roman" w:cs="Times New Roman"/>
                <w:sz w:val="20"/>
                <w:szCs w:val="20"/>
              </w:rPr>
              <w:t>3.6</w:t>
            </w:r>
          </w:p>
        </w:tc>
        <w:tc>
          <w:tcPr>
            <w:tcW w:w="1413" w:type="dxa"/>
            <w:vMerge w:val="restart"/>
            <w:tcMar>
              <w:left w:w="14" w:type="dxa"/>
              <w:right w:w="14" w:type="dxa"/>
            </w:tcMar>
            <w:vAlign w:val="center"/>
          </w:tcPr>
          <w:p w14:paraId="36D4EC86"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fldChar w:fldCharType="begin"/>
            </w:r>
            <w:r>
              <w:rPr>
                <w:rFonts w:ascii="Times New Roman" w:eastAsia="SimSun" w:hAnsi="Times New Roman" w:cs="Times New Roman"/>
                <w:sz w:val="20"/>
                <w:szCs w:val="20"/>
              </w:rPr>
              <w:instrText xml:space="preserve"> ADDIN EN.CITE &lt;EndNote&gt;&lt;Cite&gt;&lt;Author&gt;Liu&lt;/Author&gt;&lt;Year&gt;2022&lt;/Year&gt;&lt;RecNum&gt;16&lt;/RecNum&gt;&lt;DisplayText&gt;(Liu et al., 2022)&lt;/DisplayText&gt;&lt;record&gt;&lt;rec-number&gt;16&lt;/rec-number&gt;&lt;foreign-keys&gt;&lt;key app="EN" db-id="ee9fz9esq5wxxrefrsox5er9adxrvzvxdtvd" timestamp="1725007010"&gt;16&lt;/key&gt;&lt;/foreign-keys&gt;&lt;ref-type name="Journal Article"&gt;17&lt;/ref-type&gt;&lt;contributors&gt;&lt;authors&gt;&lt;author&gt;Liu, Fuqiang&lt;/author&gt;&lt;author&gt;Guan, Xiaohong&lt;/author&gt;&lt;author&gt;Xiao, Feng&lt;/author&gt;&lt;/authors&gt;&lt;/contributors&gt;&lt;titles&gt;&lt;title&gt;Photodegradation of per-and polyfluoroalkyl substances in water: A review of fundamentals and applications&lt;/title&gt;&lt;secondary-title&gt;Journal of Hazardous Materials&lt;/secondary-title&gt;&lt;/titles&gt;&lt;periodical&gt;&lt;full-title&gt;Journal of Hazardous Materials&lt;/full-title&gt;&lt;/periodical&gt;&lt;pages&gt;129580&lt;/pages&gt;&lt;volume&gt;439&lt;/volume&gt;&lt;dates&gt;&lt;year&gt;2022&lt;/year&gt;&lt;/dates&gt;&lt;isbn&gt;0304-3894&lt;/isbn&gt;&lt;urls&gt;&lt;/urls&gt;&lt;/record&gt;&lt;/Cite&gt;&lt;/EndNote&gt;</w:instrText>
            </w:r>
            <w:r>
              <w:rPr>
                <w:rFonts w:ascii="Times New Roman" w:eastAsia="SimSun" w:hAnsi="Times New Roman" w:cs="Times New Roman"/>
                <w:sz w:val="20"/>
                <w:szCs w:val="20"/>
              </w:rPr>
              <w:fldChar w:fldCharType="separate"/>
            </w:r>
            <w:r>
              <w:rPr>
                <w:rFonts w:ascii="Times New Roman" w:eastAsia="SimSun" w:hAnsi="Times New Roman" w:cs="Times New Roman"/>
                <w:noProof/>
                <w:sz w:val="20"/>
                <w:szCs w:val="20"/>
              </w:rPr>
              <w:t>(Liu et al., 2022)</w:t>
            </w:r>
            <w:r>
              <w:rPr>
                <w:rFonts w:ascii="Times New Roman" w:eastAsia="SimSun" w:hAnsi="Times New Roman" w:cs="Times New Roman"/>
                <w:sz w:val="20"/>
                <w:szCs w:val="20"/>
              </w:rPr>
              <w:fldChar w:fldCharType="end"/>
            </w:r>
          </w:p>
        </w:tc>
      </w:tr>
      <w:tr w:rsidR="00BF09E9" w:rsidRPr="0034758C" w14:paraId="5635B47C" w14:textId="77777777" w:rsidTr="00346CA1">
        <w:trPr>
          <w:trHeight w:val="206"/>
        </w:trPr>
        <w:tc>
          <w:tcPr>
            <w:tcW w:w="1271" w:type="dxa"/>
            <w:vMerge/>
            <w:tcMar>
              <w:left w:w="14" w:type="dxa"/>
              <w:right w:w="14" w:type="dxa"/>
            </w:tcMar>
            <w:vAlign w:val="center"/>
          </w:tcPr>
          <w:p w14:paraId="2AF75775"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6DE2F672"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3715768A"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4D71612D" w14:textId="77777777" w:rsidR="00BF09E9" w:rsidRPr="009F6CB1" w:rsidRDefault="00000000" w:rsidP="00C34152">
            <w:pPr>
              <w:jc w:val="center"/>
              <w:rPr>
                <w:rFonts w:ascii="Times New Roman" w:eastAsia="SimSun" w:hAnsi="Times New Roman" w:cs="Times New Roman"/>
                <w:sz w:val="20"/>
                <w:szCs w:val="20"/>
              </w:rPr>
            </w:pPr>
            <m:oMathPara>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C</m:t>
                    </m:r>
                  </m:e>
                  <m:sub>
                    <m:sSup>
                      <m:sSupPr>
                        <m:ctrlPr>
                          <w:rPr>
                            <w:rFonts w:ascii="Cambria Math" w:eastAsia="SimSun" w:hAnsi="Cambria Math" w:cs="Times New Roman"/>
                            <w:i/>
                            <w:sz w:val="20"/>
                            <w:szCs w:val="20"/>
                          </w:rPr>
                        </m:ctrlPr>
                      </m:sSupPr>
                      <m:e>
                        <m:r>
                          <w:rPr>
                            <w:rFonts w:ascii="Cambria Math" w:eastAsia="SimSun" w:hAnsi="Cambria Math" w:cs="Times New Roman"/>
                            <w:sz w:val="20"/>
                            <w:szCs w:val="20"/>
                          </w:rPr>
                          <m:t>Fe</m:t>
                        </m:r>
                      </m:e>
                      <m:sup>
                        <m:r>
                          <w:rPr>
                            <w:rFonts w:ascii="Cambria Math" w:eastAsia="SimSun" w:hAnsi="Cambria Math" w:cs="Times New Roman"/>
                            <w:sz w:val="20"/>
                            <w:szCs w:val="20"/>
                          </w:rPr>
                          <m:t>3+</m:t>
                        </m:r>
                      </m:sup>
                    </m:sSup>
                  </m:sub>
                </m:sSub>
                <m:r>
                  <w:rPr>
                    <w:rFonts w:ascii="Cambria Math" w:eastAsia="SimSun" w:hAnsi="Cambria Math" w:cs="Times New Roman"/>
                    <w:sz w:val="20"/>
                    <w:szCs w:val="20"/>
                  </w:rPr>
                  <m:t>=25</m:t>
                </m:r>
                <m:r>
                  <m:rPr>
                    <m:sty m:val="p"/>
                  </m:rPr>
                  <w:rPr>
                    <w:rFonts w:ascii="Cambria Math" w:eastAsia="SimSun" w:hAnsi="Cambria Math" w:cs="Times New Roman"/>
                    <w:sz w:val="20"/>
                    <w:szCs w:val="20"/>
                  </w:rPr>
                  <m:t>µM</m:t>
                </m:r>
              </m:oMath>
            </m:oMathPara>
          </w:p>
        </w:tc>
        <w:tc>
          <w:tcPr>
            <w:tcW w:w="1276" w:type="dxa"/>
            <w:vMerge/>
            <w:tcMar>
              <w:left w:w="14" w:type="dxa"/>
              <w:right w:w="14" w:type="dxa"/>
            </w:tcMar>
            <w:vAlign w:val="center"/>
          </w:tcPr>
          <w:p w14:paraId="11A9DB69" w14:textId="77777777" w:rsidR="00BF09E9"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3C52F960" w14:textId="77777777" w:rsidR="00BF09E9" w:rsidRDefault="00BF09E9" w:rsidP="00C34152">
            <w:pPr>
              <w:jc w:val="center"/>
              <w:rPr>
                <w:rFonts w:ascii="Times New Roman" w:eastAsia="SimSun" w:hAnsi="Times New Roman" w:cs="Times New Roman"/>
                <w:sz w:val="20"/>
                <w:szCs w:val="20"/>
              </w:rPr>
            </w:pPr>
          </w:p>
        </w:tc>
      </w:tr>
      <w:tr w:rsidR="00BF09E9" w:rsidRPr="0034758C" w14:paraId="01F33894" w14:textId="77777777" w:rsidTr="00346CA1">
        <w:trPr>
          <w:trHeight w:val="206"/>
        </w:trPr>
        <w:tc>
          <w:tcPr>
            <w:tcW w:w="1271" w:type="dxa"/>
            <w:vMerge/>
            <w:tcMar>
              <w:left w:w="14" w:type="dxa"/>
              <w:right w:w="14" w:type="dxa"/>
            </w:tcMar>
            <w:vAlign w:val="center"/>
          </w:tcPr>
          <w:p w14:paraId="6559E65E"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44E77E83"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7FED43AC"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4C4A26C1"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T</w:t>
            </w:r>
            <w:r>
              <w:rPr>
                <w:rFonts w:ascii="Times New Roman" w:eastAsia="SimSun" w:hAnsi="Times New Roman" w:cs="Times New Roman"/>
                <w:sz w:val="20"/>
                <w:szCs w:val="20"/>
              </w:rPr>
              <w:t>ime = 4 h</w:t>
            </w:r>
          </w:p>
        </w:tc>
        <w:tc>
          <w:tcPr>
            <w:tcW w:w="1276" w:type="dxa"/>
            <w:vMerge/>
            <w:tcMar>
              <w:left w:w="14" w:type="dxa"/>
              <w:right w:w="14" w:type="dxa"/>
            </w:tcMar>
            <w:vAlign w:val="center"/>
          </w:tcPr>
          <w:p w14:paraId="53BD8AF6" w14:textId="77777777" w:rsidR="00BF09E9"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2988D8D5" w14:textId="77777777" w:rsidR="00BF09E9" w:rsidRDefault="00BF09E9" w:rsidP="00C34152">
            <w:pPr>
              <w:jc w:val="center"/>
              <w:rPr>
                <w:rFonts w:ascii="Times New Roman" w:eastAsia="SimSun" w:hAnsi="Times New Roman" w:cs="Times New Roman"/>
                <w:sz w:val="20"/>
                <w:szCs w:val="20"/>
              </w:rPr>
            </w:pPr>
          </w:p>
        </w:tc>
      </w:tr>
      <w:tr w:rsidR="00BF09E9" w:rsidRPr="0034758C" w14:paraId="2A4FE7F3" w14:textId="77777777" w:rsidTr="00346CA1">
        <w:trPr>
          <w:trHeight w:val="203"/>
        </w:trPr>
        <w:tc>
          <w:tcPr>
            <w:tcW w:w="1271" w:type="dxa"/>
            <w:vMerge/>
            <w:tcMar>
              <w:left w:w="14" w:type="dxa"/>
              <w:right w:w="14" w:type="dxa"/>
            </w:tcMar>
            <w:vAlign w:val="center"/>
          </w:tcPr>
          <w:p w14:paraId="6ACE2708"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01BC50A1"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306DD820"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010920D8"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p</w:t>
            </w:r>
            <w:r>
              <w:rPr>
                <w:rFonts w:ascii="Times New Roman" w:eastAsia="SimSun" w:hAnsi="Times New Roman" w:cs="Times New Roman"/>
                <w:sz w:val="20"/>
                <w:szCs w:val="20"/>
              </w:rPr>
              <w:t>H = 4.2</w:t>
            </w:r>
          </w:p>
        </w:tc>
        <w:tc>
          <w:tcPr>
            <w:tcW w:w="1276" w:type="dxa"/>
            <w:vMerge/>
            <w:tcMar>
              <w:left w:w="14" w:type="dxa"/>
              <w:right w:w="14" w:type="dxa"/>
            </w:tcMar>
            <w:vAlign w:val="center"/>
          </w:tcPr>
          <w:p w14:paraId="563DA116" w14:textId="77777777" w:rsidR="00BF09E9"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15599FB0" w14:textId="77777777" w:rsidR="00BF09E9" w:rsidRDefault="00BF09E9" w:rsidP="00C34152">
            <w:pPr>
              <w:jc w:val="center"/>
              <w:rPr>
                <w:rFonts w:ascii="Times New Roman" w:eastAsia="SimSun" w:hAnsi="Times New Roman" w:cs="Times New Roman"/>
                <w:sz w:val="20"/>
                <w:szCs w:val="20"/>
              </w:rPr>
            </w:pPr>
          </w:p>
        </w:tc>
      </w:tr>
      <w:tr w:rsidR="00BF09E9" w:rsidRPr="0034758C" w14:paraId="40FB8A2F" w14:textId="77777777" w:rsidTr="00346CA1">
        <w:trPr>
          <w:trHeight w:val="202"/>
        </w:trPr>
        <w:tc>
          <w:tcPr>
            <w:tcW w:w="1271" w:type="dxa"/>
            <w:vMerge/>
            <w:tcMar>
              <w:left w:w="14" w:type="dxa"/>
              <w:right w:w="14" w:type="dxa"/>
            </w:tcMar>
            <w:vAlign w:val="center"/>
          </w:tcPr>
          <w:p w14:paraId="568213EB"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5742F284"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3E5E8B1E"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7664A959"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298 K</w:t>
            </w:r>
          </w:p>
          <w:p w14:paraId="4C0BDD95" w14:textId="77777777" w:rsidR="00FD4A4A" w:rsidRDefault="00FD4A4A" w:rsidP="00C34152">
            <w:pPr>
              <w:jc w:val="center"/>
              <w:rPr>
                <w:rFonts w:ascii="Times New Roman" w:eastAsia="SimSun" w:hAnsi="Times New Roman" w:cs="Times New Roman"/>
                <w:sz w:val="20"/>
                <w:szCs w:val="20"/>
              </w:rPr>
            </w:pPr>
          </w:p>
        </w:tc>
        <w:tc>
          <w:tcPr>
            <w:tcW w:w="1276" w:type="dxa"/>
            <w:vMerge/>
            <w:tcMar>
              <w:left w:w="14" w:type="dxa"/>
              <w:right w:w="14" w:type="dxa"/>
            </w:tcMar>
            <w:vAlign w:val="center"/>
          </w:tcPr>
          <w:p w14:paraId="7E40753E" w14:textId="77777777" w:rsidR="00BF09E9"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09DEBCBE" w14:textId="77777777" w:rsidR="00BF09E9" w:rsidRDefault="00BF09E9" w:rsidP="00C34152">
            <w:pPr>
              <w:jc w:val="center"/>
              <w:rPr>
                <w:rFonts w:ascii="Times New Roman" w:eastAsia="SimSun" w:hAnsi="Times New Roman" w:cs="Times New Roman"/>
                <w:sz w:val="20"/>
                <w:szCs w:val="20"/>
              </w:rPr>
            </w:pPr>
          </w:p>
        </w:tc>
      </w:tr>
      <w:tr w:rsidR="00BF09E9" w:rsidRPr="0034758C" w14:paraId="297A63A7" w14:textId="77777777" w:rsidTr="00346CA1">
        <w:trPr>
          <w:trHeight w:val="207"/>
        </w:trPr>
        <w:tc>
          <w:tcPr>
            <w:tcW w:w="1271" w:type="dxa"/>
            <w:vMerge w:val="restart"/>
            <w:tcMar>
              <w:left w:w="14" w:type="dxa"/>
              <w:right w:w="14" w:type="dxa"/>
            </w:tcMar>
            <w:vAlign w:val="center"/>
          </w:tcPr>
          <w:p w14:paraId="0CF0F9A8"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F</w:t>
            </w:r>
            <w:r>
              <w:rPr>
                <w:rFonts w:ascii="Times New Roman" w:eastAsia="SimSun" w:hAnsi="Times New Roman" w:cs="Times New Roman"/>
                <w:sz w:val="20"/>
                <w:szCs w:val="20"/>
              </w:rPr>
              <w:t>e/</w:t>
            </w:r>
            <w:proofErr w:type="spellStart"/>
            <w:r>
              <w:rPr>
                <w:rFonts w:ascii="Times New Roman" w:eastAsia="SimSun" w:hAnsi="Times New Roman" w:cs="Times New Roman"/>
                <w:sz w:val="20"/>
                <w:szCs w:val="20"/>
              </w:rPr>
              <w:t>TNTs@AC</w:t>
            </w:r>
            <w:proofErr w:type="spellEnd"/>
          </w:p>
        </w:tc>
        <w:tc>
          <w:tcPr>
            <w:tcW w:w="1324" w:type="dxa"/>
            <w:vMerge w:val="restart"/>
            <w:tcMar>
              <w:left w:w="14" w:type="dxa"/>
              <w:right w:w="14" w:type="dxa"/>
            </w:tcMar>
            <w:vAlign w:val="center"/>
          </w:tcPr>
          <w:p w14:paraId="13A64793"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PFOA</w:t>
            </w:r>
          </w:p>
        </w:tc>
        <w:tc>
          <w:tcPr>
            <w:tcW w:w="1086" w:type="dxa"/>
            <w:vMerge w:val="restart"/>
            <w:tcMar>
              <w:left w:w="14" w:type="dxa"/>
              <w:right w:w="14" w:type="dxa"/>
            </w:tcMar>
            <w:vAlign w:val="center"/>
          </w:tcPr>
          <w:p w14:paraId="15C66ED5" w14:textId="77777777" w:rsidR="00BF09E9" w:rsidRDefault="00BF09E9" w:rsidP="00C34152">
            <w:pPr>
              <w:jc w:val="center"/>
              <w:rPr>
                <w:rFonts w:ascii="Times New Roman" w:eastAsia="SimSun" w:hAnsi="Times New Roman" w:cs="Times New Roman"/>
                <w:bCs/>
                <w:sz w:val="20"/>
                <w:szCs w:val="20"/>
              </w:rPr>
            </w:pPr>
            <w:r w:rsidRPr="00F44214">
              <w:rPr>
                <w:rFonts w:ascii="Times New Roman" w:eastAsia="SimSun" w:hAnsi="Times New Roman" w:cs="Times New Roman"/>
                <w:bCs/>
                <w:sz w:val="20"/>
                <w:szCs w:val="20"/>
              </w:rPr>
              <w:t xml:space="preserve">254 nm </w:t>
            </w:r>
          </w:p>
          <w:p w14:paraId="6D1485F3" w14:textId="591856CA" w:rsidR="00BF09E9" w:rsidRPr="00F44214" w:rsidRDefault="00BF09E9" w:rsidP="00C34152">
            <w:pPr>
              <w:jc w:val="center"/>
              <w:rPr>
                <w:rFonts w:ascii="Times New Roman" w:eastAsia="SimSun" w:hAnsi="Times New Roman" w:cs="Times New Roman"/>
                <w:bCs/>
                <w:sz w:val="20"/>
                <w:szCs w:val="20"/>
              </w:rPr>
            </w:pPr>
            <w:r w:rsidRPr="00F44214">
              <w:rPr>
                <w:rFonts w:ascii="Times New Roman" w:eastAsia="SimSun" w:hAnsi="Times New Roman" w:cs="Times New Roman"/>
                <w:bCs/>
                <w:sz w:val="20"/>
                <w:szCs w:val="20"/>
              </w:rPr>
              <w:t>(210 W/m</w:t>
            </w:r>
            <w:r w:rsidRPr="00F44214">
              <w:rPr>
                <w:rFonts w:ascii="Times New Roman" w:eastAsia="SimSun" w:hAnsi="Times New Roman" w:cs="Times New Roman"/>
                <w:bCs/>
                <w:sz w:val="20"/>
                <w:szCs w:val="20"/>
                <w:vertAlign w:val="superscript"/>
              </w:rPr>
              <w:t>2</w:t>
            </w:r>
            <w:r w:rsidRPr="00F44214">
              <w:rPr>
                <w:rFonts w:ascii="Times New Roman" w:eastAsia="SimSun" w:hAnsi="Times New Roman" w:cs="Times New Roman"/>
                <w:bCs/>
                <w:sz w:val="20"/>
                <w:szCs w:val="20"/>
              </w:rPr>
              <w:t>)</w:t>
            </w:r>
          </w:p>
        </w:tc>
        <w:tc>
          <w:tcPr>
            <w:tcW w:w="2556" w:type="dxa"/>
            <w:tcMar>
              <w:left w:w="14" w:type="dxa"/>
              <w:right w:w="14" w:type="dxa"/>
            </w:tcMar>
            <w:vAlign w:val="center"/>
          </w:tcPr>
          <w:p w14:paraId="4763BA48" w14:textId="77777777" w:rsidR="00BF09E9" w:rsidRPr="0034758C" w:rsidRDefault="00000000" w:rsidP="00C34152">
            <w:pPr>
              <w:jc w:val="center"/>
              <w:rPr>
                <w:rFonts w:ascii="Times New Roman" w:eastAsia="SimSun" w:hAnsi="Times New Roman" w:cs="Times New Roman"/>
                <w:sz w:val="20"/>
                <w:szCs w:val="20"/>
              </w:rPr>
            </w:pPr>
            <m:oMathPara>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C</m:t>
                    </m:r>
                  </m:e>
                  <m:sub>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PFOA</m:t>
                        </m:r>
                      </m:e>
                      <m:sub>
                        <m:r>
                          <w:rPr>
                            <w:rFonts w:ascii="Cambria Math" w:eastAsia="SimSun" w:hAnsi="Cambria Math" w:cs="Times New Roman"/>
                            <w:sz w:val="20"/>
                            <w:szCs w:val="20"/>
                          </w:rPr>
                          <m:t>0</m:t>
                        </m:r>
                      </m:sub>
                    </m:sSub>
                  </m:sub>
                </m:sSub>
                <m:r>
                  <w:rPr>
                    <w:rFonts w:ascii="Cambria Math" w:eastAsia="SimSun" w:hAnsi="Cambria Math" w:cs="Times New Roman"/>
                    <w:sz w:val="20"/>
                    <w:szCs w:val="20"/>
                  </w:rPr>
                  <m:t xml:space="preserve">=100 </m:t>
                </m:r>
                <m:r>
                  <m:rPr>
                    <m:sty m:val="p"/>
                  </m:rPr>
                  <w:rPr>
                    <w:rFonts w:ascii="Cambria Math" w:eastAsia="SimSun" w:hAnsi="Cambria Math" w:cs="Times New Roman"/>
                    <w:sz w:val="20"/>
                    <w:szCs w:val="20"/>
                  </w:rPr>
                  <m:t>µg/L</m:t>
                </m:r>
              </m:oMath>
            </m:oMathPara>
          </w:p>
        </w:tc>
        <w:tc>
          <w:tcPr>
            <w:tcW w:w="1276" w:type="dxa"/>
            <w:vMerge w:val="restart"/>
            <w:tcMar>
              <w:left w:w="14" w:type="dxa"/>
              <w:right w:w="14" w:type="dxa"/>
            </w:tcMar>
            <w:vAlign w:val="center"/>
          </w:tcPr>
          <w:p w14:paraId="57EE3180" w14:textId="2A7D166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&gt;90.0</w:t>
            </w:r>
          </w:p>
        </w:tc>
        <w:tc>
          <w:tcPr>
            <w:tcW w:w="1413" w:type="dxa"/>
            <w:vMerge w:val="restart"/>
            <w:tcMar>
              <w:left w:w="14" w:type="dxa"/>
              <w:right w:w="14" w:type="dxa"/>
            </w:tcMar>
            <w:vAlign w:val="center"/>
          </w:tcPr>
          <w:p w14:paraId="67EDD111"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fldChar w:fldCharType="begin"/>
            </w:r>
            <w:r>
              <w:rPr>
                <w:rFonts w:ascii="Times New Roman" w:eastAsia="SimSun" w:hAnsi="Times New Roman" w:cs="Times New Roman"/>
                <w:sz w:val="20"/>
                <w:szCs w:val="20"/>
              </w:rPr>
              <w:instrText xml:space="preserve"> ADDIN EN.CITE &lt;EndNote&gt;&lt;Cite&gt;&lt;Author&gt;Li&lt;/Author&gt;&lt;Year&gt;2020&lt;/Year&gt;&lt;RecNum&gt;98&lt;/RecNum&gt;&lt;DisplayText&gt;(Li et al., 2020)&lt;/DisplayText&gt;&lt;record&gt;&lt;rec-number&gt;98&lt;/rec-number&gt;&lt;foreign-keys&gt;&lt;key app="EN" db-id="ee9fz9esq5wxxrefrsox5er9adxrvzvxdtvd" timestamp="1764673534"&gt;98&lt;/key&gt;&lt;/foreign-keys&gt;&lt;ref-type name="Journal Article"&gt;17&lt;/ref-type&gt;&lt;contributors&gt;&lt;authors&gt;&lt;author&gt;Li, Fan&lt;/author&gt;&lt;author&gt;Wei, Zongsu&lt;/author&gt;&lt;author&gt;He, Ke&lt;/author&gt;&lt;author&gt;Blaney, Lee&lt;/author&gt;&lt;author&gt;Cheng, Xinquan&lt;/author&gt;&lt;author&gt;Xu, Tianyuan&lt;/author&gt;&lt;author&gt;Liu, Wen&lt;/author&gt;&lt;author&gt;Zhao, Dongye&lt;/author&gt;&lt;/authors&gt;&lt;/contributors&gt;&lt;titles&gt;&lt;title&gt;A concentrate-and-destroy technique for degradation of perfluorooctanoic acid in water using a new adsorptive photocatalyst&lt;/title&gt;&lt;secondary-title&gt;Water Research&lt;/secondary-title&gt;&lt;/titles&gt;&lt;periodical&gt;&lt;full-title&gt;Water research&lt;/full-title&gt;&lt;/periodical&gt;&lt;pages&gt;116219&lt;/pages&gt;&lt;volume&gt;185&lt;/volume&gt;&lt;dates&gt;&lt;year&gt;2020&lt;/year&gt;&lt;/dates&gt;&lt;isbn&gt;0043-1354&lt;/isbn&gt;&lt;urls&gt;&lt;/urls&gt;&lt;/record&gt;&lt;/Cite&gt;&lt;/EndNote&gt;</w:instrText>
            </w:r>
            <w:r>
              <w:rPr>
                <w:rFonts w:ascii="Times New Roman" w:eastAsia="SimSun" w:hAnsi="Times New Roman" w:cs="Times New Roman"/>
                <w:sz w:val="20"/>
                <w:szCs w:val="20"/>
              </w:rPr>
              <w:fldChar w:fldCharType="separate"/>
            </w:r>
            <w:r>
              <w:rPr>
                <w:rFonts w:ascii="Times New Roman" w:eastAsia="SimSun" w:hAnsi="Times New Roman" w:cs="Times New Roman"/>
                <w:noProof/>
                <w:sz w:val="20"/>
                <w:szCs w:val="20"/>
              </w:rPr>
              <w:t>(Li et al., 2020)</w:t>
            </w:r>
            <w:r>
              <w:rPr>
                <w:rFonts w:ascii="Times New Roman" w:eastAsia="SimSun" w:hAnsi="Times New Roman" w:cs="Times New Roman"/>
                <w:sz w:val="20"/>
                <w:szCs w:val="20"/>
              </w:rPr>
              <w:fldChar w:fldCharType="end"/>
            </w:r>
          </w:p>
        </w:tc>
      </w:tr>
      <w:tr w:rsidR="00BF09E9" w:rsidRPr="0034758C" w14:paraId="3E2F2DAA" w14:textId="77777777" w:rsidTr="00346CA1">
        <w:trPr>
          <w:trHeight w:val="206"/>
        </w:trPr>
        <w:tc>
          <w:tcPr>
            <w:tcW w:w="1271" w:type="dxa"/>
            <w:vMerge/>
            <w:tcMar>
              <w:left w:w="14" w:type="dxa"/>
              <w:right w:w="14" w:type="dxa"/>
            </w:tcMar>
            <w:vAlign w:val="center"/>
          </w:tcPr>
          <w:p w14:paraId="574DB56A"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5B3582BE"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2EE587B2"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369374E2"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T</w:t>
            </w:r>
            <w:r>
              <w:rPr>
                <w:rFonts w:ascii="Times New Roman" w:eastAsia="SimSun" w:hAnsi="Times New Roman" w:cs="Times New Roman"/>
                <w:sz w:val="20"/>
                <w:szCs w:val="20"/>
              </w:rPr>
              <w:t>ime= 4 h</w:t>
            </w:r>
          </w:p>
        </w:tc>
        <w:tc>
          <w:tcPr>
            <w:tcW w:w="1276" w:type="dxa"/>
            <w:vMerge/>
            <w:tcMar>
              <w:left w:w="14" w:type="dxa"/>
              <w:right w:w="14" w:type="dxa"/>
            </w:tcMar>
            <w:vAlign w:val="center"/>
          </w:tcPr>
          <w:p w14:paraId="51F7C4F0"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294B05ED"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6F409B66" w14:textId="77777777" w:rsidTr="00346CA1">
        <w:trPr>
          <w:trHeight w:val="206"/>
        </w:trPr>
        <w:tc>
          <w:tcPr>
            <w:tcW w:w="1271" w:type="dxa"/>
            <w:vMerge/>
            <w:tcMar>
              <w:left w:w="14" w:type="dxa"/>
              <w:right w:w="14" w:type="dxa"/>
            </w:tcMar>
            <w:vAlign w:val="center"/>
          </w:tcPr>
          <w:p w14:paraId="32F7A10F"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60EA8F2B"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218352D8"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460DE35D"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p</w:t>
            </w:r>
            <w:r>
              <w:rPr>
                <w:rFonts w:ascii="Times New Roman" w:eastAsia="SimSun" w:hAnsi="Times New Roman" w:cs="Times New Roman"/>
                <w:sz w:val="20"/>
                <w:szCs w:val="20"/>
              </w:rPr>
              <w:t xml:space="preserve">H = 7.0 </w:t>
            </w:r>
            <w:r>
              <w:rPr>
                <w:rFonts w:ascii="SimSun" w:eastAsia="SimSun" w:hAnsi="SimSun" w:cs="Times New Roman" w:hint="eastAsia"/>
                <w:sz w:val="20"/>
                <w:szCs w:val="20"/>
              </w:rPr>
              <w:t>±</w:t>
            </w:r>
            <w:r>
              <w:rPr>
                <w:rFonts w:ascii="Times New Roman" w:eastAsia="SimSun" w:hAnsi="Times New Roman" w:cs="Times New Roman"/>
                <w:sz w:val="20"/>
                <w:szCs w:val="20"/>
              </w:rPr>
              <w:t xml:space="preserve"> 0.3</w:t>
            </w:r>
          </w:p>
        </w:tc>
        <w:tc>
          <w:tcPr>
            <w:tcW w:w="1276" w:type="dxa"/>
            <w:vMerge/>
            <w:tcMar>
              <w:left w:w="14" w:type="dxa"/>
              <w:right w:w="14" w:type="dxa"/>
            </w:tcMar>
            <w:vAlign w:val="center"/>
          </w:tcPr>
          <w:p w14:paraId="1DD837C9"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0AE0DB10"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7DBA7246" w14:textId="77777777" w:rsidTr="00346CA1">
        <w:trPr>
          <w:trHeight w:val="203"/>
        </w:trPr>
        <w:tc>
          <w:tcPr>
            <w:tcW w:w="1271" w:type="dxa"/>
            <w:vMerge/>
            <w:tcMar>
              <w:left w:w="14" w:type="dxa"/>
              <w:right w:w="14" w:type="dxa"/>
            </w:tcMar>
            <w:vAlign w:val="center"/>
          </w:tcPr>
          <w:p w14:paraId="1C9686CD"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55BE2BEE"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7BA831E8"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7E8F996C" w14:textId="77777777" w:rsidR="00BF09E9" w:rsidRPr="0034758C" w:rsidRDefault="00BF09E9" w:rsidP="00C34152">
            <w:pPr>
              <w:jc w:val="center"/>
              <w:rPr>
                <w:rFonts w:ascii="Times New Roman" w:eastAsia="SimSun" w:hAnsi="Times New Roman" w:cs="Times New Roman"/>
                <w:sz w:val="20"/>
                <w:szCs w:val="20"/>
              </w:rPr>
            </w:pPr>
            <w:r w:rsidRPr="00C560A0">
              <w:rPr>
                <w:rFonts w:ascii="Times New Roman" w:eastAsia="SimSun" w:hAnsi="Times New Roman" w:cs="Times New Roman"/>
                <w:sz w:val="20"/>
                <w:szCs w:val="20"/>
              </w:rPr>
              <w:t>25 °C</w:t>
            </w:r>
          </w:p>
        </w:tc>
        <w:tc>
          <w:tcPr>
            <w:tcW w:w="1276" w:type="dxa"/>
            <w:vMerge/>
            <w:tcMar>
              <w:left w:w="14" w:type="dxa"/>
              <w:right w:w="14" w:type="dxa"/>
            </w:tcMar>
            <w:vAlign w:val="center"/>
          </w:tcPr>
          <w:p w14:paraId="65FDC615"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53A50B97"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58C151E5" w14:textId="77777777" w:rsidTr="00346CA1">
        <w:trPr>
          <w:trHeight w:val="330"/>
        </w:trPr>
        <w:tc>
          <w:tcPr>
            <w:tcW w:w="1271" w:type="dxa"/>
            <w:vMerge/>
            <w:tcMar>
              <w:left w:w="14" w:type="dxa"/>
              <w:right w:w="14" w:type="dxa"/>
            </w:tcMar>
            <w:vAlign w:val="center"/>
          </w:tcPr>
          <w:p w14:paraId="74BEE023"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59A99088"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591A87F2"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69DE473F" w14:textId="77777777" w:rsidR="00BF09E9" w:rsidRPr="00C560A0"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Material dosage = 1 g/L</w:t>
            </w:r>
          </w:p>
        </w:tc>
        <w:tc>
          <w:tcPr>
            <w:tcW w:w="1276" w:type="dxa"/>
            <w:vMerge/>
            <w:tcMar>
              <w:left w:w="14" w:type="dxa"/>
              <w:right w:w="14" w:type="dxa"/>
            </w:tcMar>
            <w:vAlign w:val="center"/>
          </w:tcPr>
          <w:p w14:paraId="0F603127"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784A62E8"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20C076A7" w14:textId="77777777" w:rsidTr="00346CA1">
        <w:trPr>
          <w:trHeight w:val="203"/>
        </w:trPr>
        <w:tc>
          <w:tcPr>
            <w:tcW w:w="1271" w:type="dxa"/>
            <w:vMerge/>
            <w:tcMar>
              <w:left w:w="14" w:type="dxa"/>
              <w:right w:w="14" w:type="dxa"/>
            </w:tcMar>
            <w:vAlign w:val="center"/>
          </w:tcPr>
          <w:p w14:paraId="0B6FA286"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54BAAA79"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182ABBDA"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3A755025"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Fe content = 1 wt.%</w:t>
            </w:r>
          </w:p>
        </w:tc>
        <w:tc>
          <w:tcPr>
            <w:tcW w:w="1276" w:type="dxa"/>
            <w:vMerge/>
            <w:tcMar>
              <w:left w:w="14" w:type="dxa"/>
              <w:right w:w="14" w:type="dxa"/>
            </w:tcMar>
            <w:vAlign w:val="center"/>
          </w:tcPr>
          <w:p w14:paraId="41906CE4"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5CAE2B50"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4417EDE2" w14:textId="77777777" w:rsidTr="00346CA1">
        <w:trPr>
          <w:trHeight w:val="202"/>
        </w:trPr>
        <w:tc>
          <w:tcPr>
            <w:tcW w:w="1271" w:type="dxa"/>
            <w:vMerge/>
            <w:tcMar>
              <w:left w:w="14" w:type="dxa"/>
              <w:right w:w="14" w:type="dxa"/>
            </w:tcMar>
            <w:vAlign w:val="center"/>
          </w:tcPr>
          <w:p w14:paraId="1294AF4D"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6D15CD26"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786C2323"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3A7ABA8D"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S</w:t>
            </w:r>
            <w:r>
              <w:rPr>
                <w:rFonts w:ascii="Times New Roman" w:eastAsia="SimSun" w:hAnsi="Times New Roman" w:cs="Times New Roman"/>
                <w:sz w:val="20"/>
                <w:szCs w:val="20"/>
              </w:rPr>
              <w:t>olution volume = 40 mL</w:t>
            </w:r>
          </w:p>
          <w:p w14:paraId="678CEB20" w14:textId="77777777" w:rsidR="00FD4A4A" w:rsidRDefault="00FD4A4A" w:rsidP="00C34152">
            <w:pPr>
              <w:jc w:val="center"/>
              <w:rPr>
                <w:rFonts w:ascii="Times New Roman" w:eastAsia="SimSun" w:hAnsi="Times New Roman" w:cs="Times New Roman"/>
                <w:sz w:val="20"/>
                <w:szCs w:val="20"/>
              </w:rPr>
            </w:pPr>
          </w:p>
        </w:tc>
        <w:tc>
          <w:tcPr>
            <w:tcW w:w="1276" w:type="dxa"/>
            <w:vMerge/>
            <w:tcMar>
              <w:left w:w="14" w:type="dxa"/>
              <w:right w:w="14" w:type="dxa"/>
            </w:tcMar>
            <w:vAlign w:val="center"/>
          </w:tcPr>
          <w:p w14:paraId="24251CBE"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3ECC7100"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3A63F4D1" w14:textId="77777777" w:rsidTr="00346CA1">
        <w:trPr>
          <w:trHeight w:val="207"/>
        </w:trPr>
        <w:tc>
          <w:tcPr>
            <w:tcW w:w="1271" w:type="dxa"/>
            <w:vMerge w:val="restart"/>
            <w:tcMar>
              <w:left w:w="14" w:type="dxa"/>
              <w:right w:w="14" w:type="dxa"/>
            </w:tcMar>
            <w:vAlign w:val="center"/>
          </w:tcPr>
          <w:p w14:paraId="650DCB9E"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Ga/</w:t>
            </w:r>
            <w:proofErr w:type="spellStart"/>
            <w:r>
              <w:rPr>
                <w:rFonts w:ascii="Times New Roman" w:eastAsia="SimSun" w:hAnsi="Times New Roman" w:cs="Times New Roman"/>
                <w:sz w:val="20"/>
                <w:szCs w:val="20"/>
              </w:rPr>
              <w:t>TNTs@AC</w:t>
            </w:r>
            <w:proofErr w:type="spellEnd"/>
          </w:p>
        </w:tc>
        <w:tc>
          <w:tcPr>
            <w:tcW w:w="1324" w:type="dxa"/>
            <w:vMerge w:val="restart"/>
            <w:tcMar>
              <w:left w:w="14" w:type="dxa"/>
              <w:right w:w="14" w:type="dxa"/>
            </w:tcMar>
            <w:vAlign w:val="center"/>
          </w:tcPr>
          <w:p w14:paraId="5D496867"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PFOS</w:t>
            </w:r>
          </w:p>
        </w:tc>
        <w:tc>
          <w:tcPr>
            <w:tcW w:w="1086" w:type="dxa"/>
            <w:vMerge w:val="restart"/>
            <w:tcMar>
              <w:left w:w="14" w:type="dxa"/>
              <w:right w:w="14" w:type="dxa"/>
            </w:tcMar>
            <w:vAlign w:val="center"/>
          </w:tcPr>
          <w:p w14:paraId="469107EF" w14:textId="77777777" w:rsidR="00BF09E9" w:rsidRDefault="00BF09E9" w:rsidP="00C34152">
            <w:pPr>
              <w:jc w:val="center"/>
              <w:rPr>
                <w:rFonts w:ascii="Times New Roman" w:eastAsia="SimSun" w:hAnsi="Times New Roman" w:cs="Times New Roman"/>
                <w:bCs/>
                <w:sz w:val="20"/>
                <w:szCs w:val="20"/>
              </w:rPr>
            </w:pPr>
            <w:r w:rsidRPr="00F44214">
              <w:rPr>
                <w:rFonts w:ascii="Times New Roman" w:eastAsia="SimSun" w:hAnsi="Times New Roman" w:cs="Times New Roman"/>
                <w:bCs/>
                <w:sz w:val="20"/>
                <w:szCs w:val="20"/>
              </w:rPr>
              <w:t xml:space="preserve">254 nm </w:t>
            </w:r>
          </w:p>
          <w:p w14:paraId="643728DC" w14:textId="7896A6FC" w:rsidR="00BF09E9" w:rsidRPr="00F44214" w:rsidRDefault="00BF09E9" w:rsidP="00C34152">
            <w:pPr>
              <w:jc w:val="center"/>
              <w:rPr>
                <w:rFonts w:ascii="Times New Roman" w:eastAsia="SimSun" w:hAnsi="Times New Roman" w:cs="Times New Roman"/>
                <w:bCs/>
                <w:i/>
                <w:sz w:val="20"/>
                <w:szCs w:val="20"/>
              </w:rPr>
            </w:pPr>
            <w:r w:rsidRPr="00F44214">
              <w:rPr>
                <w:rFonts w:ascii="Times New Roman" w:eastAsia="SimSun" w:hAnsi="Times New Roman" w:cs="Times New Roman"/>
                <w:bCs/>
                <w:sz w:val="20"/>
                <w:szCs w:val="20"/>
              </w:rPr>
              <w:t>(210 W/m</w:t>
            </w:r>
            <w:r w:rsidRPr="00F44214">
              <w:rPr>
                <w:rFonts w:ascii="Times New Roman" w:eastAsia="SimSun" w:hAnsi="Times New Roman" w:cs="Times New Roman"/>
                <w:bCs/>
                <w:sz w:val="20"/>
                <w:szCs w:val="20"/>
                <w:vertAlign w:val="superscript"/>
              </w:rPr>
              <w:t>2</w:t>
            </w:r>
            <w:r w:rsidRPr="00F44214">
              <w:rPr>
                <w:rFonts w:ascii="Times New Roman" w:eastAsia="SimSun" w:hAnsi="Times New Roman" w:cs="Times New Roman"/>
                <w:bCs/>
                <w:sz w:val="20"/>
                <w:szCs w:val="20"/>
              </w:rPr>
              <w:t>)</w:t>
            </w:r>
          </w:p>
        </w:tc>
        <w:tc>
          <w:tcPr>
            <w:tcW w:w="2556" w:type="dxa"/>
            <w:tcMar>
              <w:left w:w="14" w:type="dxa"/>
              <w:right w:w="14" w:type="dxa"/>
            </w:tcMar>
            <w:vAlign w:val="center"/>
          </w:tcPr>
          <w:p w14:paraId="332759E9" w14:textId="77777777" w:rsidR="00BF09E9" w:rsidRPr="00BA33A6" w:rsidRDefault="00000000" w:rsidP="00C34152">
            <w:pPr>
              <w:jc w:val="center"/>
              <w:rPr>
                <w:rFonts w:ascii="Cambria Math" w:eastAsia="SimSun" w:hAnsi="Cambria Math" w:cs="Times New Roman"/>
                <w:sz w:val="20"/>
                <w:szCs w:val="20"/>
              </w:rPr>
            </w:pPr>
            <m:oMathPara>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C</m:t>
                    </m:r>
                  </m:e>
                  <m:sub>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PFOs</m:t>
                        </m:r>
                      </m:e>
                      <m:sub>
                        <m:r>
                          <w:rPr>
                            <w:rFonts w:ascii="Cambria Math" w:eastAsia="SimSun" w:hAnsi="Cambria Math" w:cs="Times New Roman"/>
                            <w:sz w:val="20"/>
                            <w:szCs w:val="20"/>
                          </w:rPr>
                          <m:t>0</m:t>
                        </m:r>
                      </m:sub>
                    </m:sSub>
                  </m:sub>
                </m:sSub>
                <m:r>
                  <w:rPr>
                    <w:rFonts w:ascii="Cambria Math" w:eastAsia="SimSun" w:hAnsi="Cambria Math" w:cs="Times New Roman"/>
                    <w:sz w:val="20"/>
                    <w:szCs w:val="20"/>
                  </w:rPr>
                  <m:t xml:space="preserve">=100 </m:t>
                </m:r>
                <m:r>
                  <m:rPr>
                    <m:sty m:val="p"/>
                  </m:rPr>
                  <w:rPr>
                    <w:rFonts w:ascii="Cambria Math" w:eastAsia="SimSun" w:hAnsi="Cambria Math" w:cs="Times New Roman"/>
                    <w:sz w:val="20"/>
                    <w:szCs w:val="20"/>
                  </w:rPr>
                  <m:t>µg/L</m:t>
                </m:r>
              </m:oMath>
            </m:oMathPara>
          </w:p>
        </w:tc>
        <w:tc>
          <w:tcPr>
            <w:tcW w:w="1276" w:type="dxa"/>
            <w:vMerge w:val="restart"/>
            <w:tcMar>
              <w:left w:w="14" w:type="dxa"/>
              <w:right w:w="14" w:type="dxa"/>
            </w:tcMar>
            <w:vAlign w:val="center"/>
          </w:tcPr>
          <w:p w14:paraId="07B11F42" w14:textId="434EE730"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75.0</w:t>
            </w:r>
          </w:p>
        </w:tc>
        <w:tc>
          <w:tcPr>
            <w:tcW w:w="1413" w:type="dxa"/>
            <w:vMerge w:val="restart"/>
            <w:tcMar>
              <w:left w:w="14" w:type="dxa"/>
              <w:right w:w="14" w:type="dxa"/>
            </w:tcMar>
            <w:vAlign w:val="center"/>
          </w:tcPr>
          <w:p w14:paraId="3108D1C3"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fldChar w:fldCharType="begin"/>
            </w:r>
            <w:r>
              <w:rPr>
                <w:rFonts w:ascii="Times New Roman" w:eastAsia="SimSun" w:hAnsi="Times New Roman" w:cs="Times New Roman"/>
                <w:sz w:val="20"/>
                <w:szCs w:val="20"/>
              </w:rPr>
              <w:instrText xml:space="preserve"> ADDIN EN.CITE &lt;EndNote&gt;&lt;Cite&gt;&lt;Author&gt;Zhu&lt;/Author&gt;&lt;Year&gt;2021&lt;/Year&gt;&lt;RecNum&gt;12&lt;/RecNum&gt;&lt;DisplayText&gt;(Zhu et al., 2021)&lt;/DisplayText&gt;&lt;record&gt;&lt;rec-number&gt;12&lt;/rec-number&gt;&lt;foreign-keys&gt;&lt;key app="EN" db-id="ee9fz9esq5wxxrefrsox5er9adxrvzvxdtvd" timestamp="1724922279"&gt;12&lt;/key&gt;&lt;/foreign-keys&gt;&lt;ref-type name="Journal Article"&gt;17&lt;/ref-type&gt;&lt;contributors&gt;&lt;authors&gt;&lt;author&gt;Zhu, Yangmo&lt;/author&gt;&lt;author&gt;Xu, Tianyuan&lt;/author&gt;&lt;author&gt;Zhao, Dongye&lt;/author&gt;&lt;author&gt;Li, Fan&lt;/author&gt;&lt;author&gt;Liu, Wen&lt;/author&gt;&lt;author&gt;Wang, Buhua&lt;/author&gt;&lt;author&gt;An, Byungryul&lt;/author&gt;&lt;/authors&gt;&lt;/contributors&gt;&lt;titles&gt;&lt;title&gt;Adsorption and solid-phase photocatalytic degradation of perfluorooctane sulfonate in water using gallium-doped carbon-modified titanate nanotubes&lt;/title&gt;&lt;secondary-title&gt;Chemical Engineering Journal&lt;/secondary-title&gt;&lt;/titles&gt;&lt;periodical&gt;&lt;full-title&gt;Chemical Engineering Journal&lt;/full-title&gt;&lt;/periodical&gt;&lt;pages&gt;129676&lt;/pages&gt;&lt;volume&gt;421&lt;/volume&gt;&lt;dates&gt;&lt;year&gt;2021&lt;/year&gt;&lt;/dates&gt;&lt;isbn&gt;1385-8947&lt;/isbn&gt;&lt;urls&gt;&lt;/urls&gt;&lt;/record&gt;&lt;/Cite&gt;&lt;/EndNote&gt;</w:instrText>
            </w:r>
            <w:r>
              <w:rPr>
                <w:rFonts w:ascii="Times New Roman" w:eastAsia="SimSun" w:hAnsi="Times New Roman" w:cs="Times New Roman"/>
                <w:sz w:val="20"/>
                <w:szCs w:val="20"/>
              </w:rPr>
              <w:fldChar w:fldCharType="separate"/>
            </w:r>
            <w:r>
              <w:rPr>
                <w:rFonts w:ascii="Times New Roman" w:eastAsia="SimSun" w:hAnsi="Times New Roman" w:cs="Times New Roman"/>
                <w:noProof/>
                <w:sz w:val="20"/>
                <w:szCs w:val="20"/>
              </w:rPr>
              <w:t>(Zhu et al., 2021)</w:t>
            </w:r>
            <w:r>
              <w:rPr>
                <w:rFonts w:ascii="Times New Roman" w:eastAsia="SimSun" w:hAnsi="Times New Roman" w:cs="Times New Roman"/>
                <w:sz w:val="20"/>
                <w:szCs w:val="20"/>
              </w:rPr>
              <w:fldChar w:fldCharType="end"/>
            </w:r>
          </w:p>
        </w:tc>
      </w:tr>
      <w:tr w:rsidR="00BF09E9" w:rsidRPr="0034758C" w14:paraId="3129E6D5" w14:textId="77777777" w:rsidTr="00346CA1">
        <w:trPr>
          <w:trHeight w:val="206"/>
        </w:trPr>
        <w:tc>
          <w:tcPr>
            <w:tcW w:w="1271" w:type="dxa"/>
            <w:vMerge/>
            <w:tcMar>
              <w:left w:w="14" w:type="dxa"/>
              <w:right w:w="14" w:type="dxa"/>
            </w:tcMar>
            <w:vAlign w:val="center"/>
          </w:tcPr>
          <w:p w14:paraId="27B3BAA3"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350BC859"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2011BC9A"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637D113F"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T</w:t>
            </w:r>
            <w:r>
              <w:rPr>
                <w:rFonts w:ascii="Times New Roman" w:eastAsia="SimSun" w:hAnsi="Times New Roman" w:cs="Times New Roman"/>
                <w:sz w:val="20"/>
                <w:szCs w:val="20"/>
              </w:rPr>
              <w:t>ime= 4 h</w:t>
            </w:r>
          </w:p>
        </w:tc>
        <w:tc>
          <w:tcPr>
            <w:tcW w:w="1276" w:type="dxa"/>
            <w:vMerge/>
            <w:tcMar>
              <w:left w:w="14" w:type="dxa"/>
              <w:right w:w="14" w:type="dxa"/>
            </w:tcMar>
            <w:vAlign w:val="center"/>
          </w:tcPr>
          <w:p w14:paraId="500B8BA8"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65F989D7"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2FAEB0F5" w14:textId="77777777" w:rsidTr="00346CA1">
        <w:trPr>
          <w:trHeight w:val="206"/>
        </w:trPr>
        <w:tc>
          <w:tcPr>
            <w:tcW w:w="1271" w:type="dxa"/>
            <w:vMerge/>
            <w:tcMar>
              <w:left w:w="14" w:type="dxa"/>
              <w:right w:w="14" w:type="dxa"/>
            </w:tcMar>
            <w:vAlign w:val="center"/>
          </w:tcPr>
          <w:p w14:paraId="2F89382C"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3E3CABB4"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3893E950"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1D6A827F"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p</w:t>
            </w:r>
            <w:r>
              <w:rPr>
                <w:rFonts w:ascii="Times New Roman" w:eastAsia="SimSun" w:hAnsi="Times New Roman" w:cs="Times New Roman"/>
                <w:sz w:val="20"/>
                <w:szCs w:val="20"/>
              </w:rPr>
              <w:t xml:space="preserve">H = 7.0 </w:t>
            </w:r>
            <w:r>
              <w:rPr>
                <w:rFonts w:ascii="SimSun" w:eastAsia="SimSun" w:hAnsi="SimSun" w:cs="Times New Roman" w:hint="eastAsia"/>
                <w:sz w:val="20"/>
                <w:szCs w:val="20"/>
              </w:rPr>
              <w:t>±</w:t>
            </w:r>
            <w:r>
              <w:rPr>
                <w:rFonts w:ascii="Times New Roman" w:eastAsia="SimSun" w:hAnsi="Times New Roman" w:cs="Times New Roman"/>
                <w:sz w:val="20"/>
                <w:szCs w:val="20"/>
              </w:rPr>
              <w:t xml:space="preserve"> 0.1</w:t>
            </w:r>
          </w:p>
        </w:tc>
        <w:tc>
          <w:tcPr>
            <w:tcW w:w="1276" w:type="dxa"/>
            <w:vMerge/>
            <w:tcMar>
              <w:left w:w="14" w:type="dxa"/>
              <w:right w:w="14" w:type="dxa"/>
            </w:tcMar>
            <w:vAlign w:val="center"/>
          </w:tcPr>
          <w:p w14:paraId="1A1D1336"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6876C69F"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2CBAFA20" w14:textId="77777777" w:rsidTr="00346CA1">
        <w:trPr>
          <w:trHeight w:val="330"/>
        </w:trPr>
        <w:tc>
          <w:tcPr>
            <w:tcW w:w="1271" w:type="dxa"/>
            <w:vMerge/>
            <w:tcMar>
              <w:left w:w="14" w:type="dxa"/>
              <w:right w:w="14" w:type="dxa"/>
            </w:tcMar>
            <w:vAlign w:val="center"/>
          </w:tcPr>
          <w:p w14:paraId="5BC76FC2"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0D174DA1"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5209DF65"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5FCC1196"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Material dosage = 3 g/L</w:t>
            </w:r>
          </w:p>
        </w:tc>
        <w:tc>
          <w:tcPr>
            <w:tcW w:w="1276" w:type="dxa"/>
            <w:vMerge/>
            <w:tcMar>
              <w:left w:w="14" w:type="dxa"/>
              <w:right w:w="14" w:type="dxa"/>
            </w:tcMar>
            <w:vAlign w:val="center"/>
          </w:tcPr>
          <w:p w14:paraId="32CB96E9"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4769464E"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22F3FC1A" w14:textId="77777777" w:rsidTr="00346CA1">
        <w:trPr>
          <w:trHeight w:val="330"/>
        </w:trPr>
        <w:tc>
          <w:tcPr>
            <w:tcW w:w="1271" w:type="dxa"/>
            <w:vMerge/>
            <w:tcMar>
              <w:left w:w="14" w:type="dxa"/>
              <w:right w:w="14" w:type="dxa"/>
            </w:tcMar>
            <w:vAlign w:val="center"/>
          </w:tcPr>
          <w:p w14:paraId="1C1A64A9"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3B94625D"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468E61C0"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4ADC2D11"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Ga content = 2 wt.%</w:t>
            </w:r>
          </w:p>
          <w:p w14:paraId="5F48E607" w14:textId="77777777" w:rsidR="00FD4A4A" w:rsidRDefault="00FD4A4A" w:rsidP="00C34152">
            <w:pPr>
              <w:jc w:val="center"/>
              <w:rPr>
                <w:rFonts w:ascii="Times New Roman" w:eastAsia="SimSun" w:hAnsi="Times New Roman" w:cs="Times New Roman"/>
                <w:sz w:val="20"/>
                <w:szCs w:val="20"/>
              </w:rPr>
            </w:pPr>
          </w:p>
        </w:tc>
        <w:tc>
          <w:tcPr>
            <w:tcW w:w="1276" w:type="dxa"/>
            <w:vMerge/>
            <w:tcMar>
              <w:left w:w="14" w:type="dxa"/>
              <w:right w:w="14" w:type="dxa"/>
            </w:tcMar>
            <w:vAlign w:val="center"/>
          </w:tcPr>
          <w:p w14:paraId="0AAD8E3C"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3F3658A8"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542338BF" w14:textId="77777777" w:rsidTr="00346CA1">
        <w:trPr>
          <w:trHeight w:val="269"/>
        </w:trPr>
        <w:tc>
          <w:tcPr>
            <w:tcW w:w="1271" w:type="dxa"/>
            <w:vMerge w:val="restart"/>
            <w:tcMar>
              <w:left w:w="14" w:type="dxa"/>
              <w:right w:w="14" w:type="dxa"/>
            </w:tcMar>
            <w:vAlign w:val="center"/>
          </w:tcPr>
          <w:p w14:paraId="051B2779"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Bi/</w:t>
            </w:r>
            <w:proofErr w:type="spellStart"/>
            <w:r>
              <w:rPr>
                <w:rFonts w:ascii="Times New Roman" w:eastAsia="SimSun" w:hAnsi="Times New Roman" w:cs="Times New Roman"/>
                <w:sz w:val="20"/>
                <w:szCs w:val="20"/>
              </w:rPr>
              <w:t>TNTs@AC</w:t>
            </w:r>
            <w:proofErr w:type="spellEnd"/>
          </w:p>
        </w:tc>
        <w:tc>
          <w:tcPr>
            <w:tcW w:w="1324" w:type="dxa"/>
            <w:vMerge w:val="restart"/>
            <w:tcMar>
              <w:left w:w="14" w:type="dxa"/>
              <w:right w:w="14" w:type="dxa"/>
            </w:tcMar>
            <w:vAlign w:val="center"/>
          </w:tcPr>
          <w:p w14:paraId="7DC5FF01"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GenX</w:t>
            </w:r>
          </w:p>
        </w:tc>
        <w:tc>
          <w:tcPr>
            <w:tcW w:w="1086" w:type="dxa"/>
            <w:vMerge w:val="restart"/>
            <w:tcMar>
              <w:left w:w="14" w:type="dxa"/>
              <w:right w:w="14" w:type="dxa"/>
            </w:tcMar>
            <w:vAlign w:val="center"/>
          </w:tcPr>
          <w:p w14:paraId="680E0CF2" w14:textId="77777777" w:rsidR="00BF09E9" w:rsidRDefault="00BF09E9" w:rsidP="00C34152">
            <w:pPr>
              <w:jc w:val="center"/>
              <w:rPr>
                <w:rFonts w:ascii="Times New Roman" w:eastAsia="SimSun" w:hAnsi="Times New Roman" w:cs="Times New Roman"/>
                <w:bCs/>
                <w:sz w:val="20"/>
                <w:szCs w:val="20"/>
              </w:rPr>
            </w:pPr>
            <w:r w:rsidRPr="00EF2F00">
              <w:rPr>
                <w:rFonts w:ascii="Times New Roman" w:eastAsia="SimSun" w:hAnsi="Times New Roman" w:cs="Times New Roman"/>
                <w:bCs/>
                <w:sz w:val="20"/>
                <w:szCs w:val="20"/>
              </w:rPr>
              <w:t xml:space="preserve">254 nm </w:t>
            </w:r>
          </w:p>
          <w:p w14:paraId="2FD4D674" w14:textId="44EA355D" w:rsidR="00BF09E9" w:rsidRPr="00EF2F00" w:rsidRDefault="00BF09E9" w:rsidP="00C34152">
            <w:pPr>
              <w:jc w:val="center"/>
              <w:rPr>
                <w:rFonts w:ascii="Times New Roman" w:eastAsia="SimSun" w:hAnsi="Times New Roman" w:cs="Times New Roman"/>
                <w:bCs/>
                <w:sz w:val="20"/>
                <w:szCs w:val="20"/>
              </w:rPr>
            </w:pPr>
            <w:r w:rsidRPr="00EF2F00">
              <w:rPr>
                <w:rFonts w:ascii="Times New Roman" w:eastAsia="SimSun" w:hAnsi="Times New Roman" w:cs="Times New Roman"/>
                <w:bCs/>
                <w:sz w:val="20"/>
                <w:szCs w:val="20"/>
              </w:rPr>
              <w:t>(210 W/m</w:t>
            </w:r>
            <w:r w:rsidRPr="00EF2F00">
              <w:rPr>
                <w:rFonts w:ascii="Times New Roman" w:eastAsia="SimSun" w:hAnsi="Times New Roman" w:cs="Times New Roman"/>
                <w:bCs/>
                <w:sz w:val="20"/>
                <w:szCs w:val="20"/>
                <w:vertAlign w:val="superscript"/>
              </w:rPr>
              <w:t>2</w:t>
            </w:r>
            <w:r w:rsidRPr="00EF2F00">
              <w:rPr>
                <w:rFonts w:ascii="Times New Roman" w:eastAsia="SimSun" w:hAnsi="Times New Roman" w:cs="Times New Roman"/>
                <w:bCs/>
                <w:sz w:val="20"/>
                <w:szCs w:val="20"/>
              </w:rPr>
              <w:t>)</w:t>
            </w:r>
          </w:p>
        </w:tc>
        <w:tc>
          <w:tcPr>
            <w:tcW w:w="2556" w:type="dxa"/>
            <w:tcMar>
              <w:left w:w="14" w:type="dxa"/>
              <w:right w:w="14" w:type="dxa"/>
            </w:tcMar>
            <w:vAlign w:val="center"/>
          </w:tcPr>
          <w:p w14:paraId="1333FB2E" w14:textId="77777777" w:rsidR="00BF09E9" w:rsidRPr="0034758C" w:rsidRDefault="00000000" w:rsidP="00C34152">
            <w:pPr>
              <w:jc w:val="center"/>
              <w:rPr>
                <w:rFonts w:ascii="Times New Roman" w:eastAsia="SimSun" w:hAnsi="Times New Roman" w:cs="Times New Roman"/>
                <w:sz w:val="20"/>
                <w:szCs w:val="20"/>
              </w:rPr>
            </w:pPr>
            <m:oMathPara>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C</m:t>
                    </m:r>
                  </m:e>
                  <m:sub>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GenX</m:t>
                        </m:r>
                      </m:e>
                      <m:sub>
                        <m:r>
                          <w:rPr>
                            <w:rFonts w:ascii="Cambria Math" w:eastAsia="SimSun" w:hAnsi="Cambria Math" w:cs="Times New Roman"/>
                            <w:sz w:val="20"/>
                            <w:szCs w:val="20"/>
                          </w:rPr>
                          <m:t>0</m:t>
                        </m:r>
                      </m:sub>
                    </m:sSub>
                  </m:sub>
                </m:sSub>
                <m:r>
                  <w:rPr>
                    <w:rFonts w:ascii="Cambria Math" w:eastAsia="SimSun" w:hAnsi="Cambria Math" w:cs="Times New Roman"/>
                    <w:sz w:val="20"/>
                    <w:szCs w:val="20"/>
                  </w:rPr>
                  <m:t xml:space="preserve">=100 </m:t>
                </m:r>
                <m:r>
                  <m:rPr>
                    <m:sty m:val="p"/>
                  </m:rPr>
                  <w:rPr>
                    <w:rFonts w:ascii="Cambria Math" w:eastAsia="SimSun" w:hAnsi="Cambria Math" w:cs="Times New Roman"/>
                    <w:sz w:val="20"/>
                    <w:szCs w:val="20"/>
                  </w:rPr>
                  <m:t>µg/L</m:t>
                </m:r>
              </m:oMath>
            </m:oMathPara>
          </w:p>
        </w:tc>
        <w:tc>
          <w:tcPr>
            <w:tcW w:w="1276" w:type="dxa"/>
            <w:vMerge w:val="restart"/>
            <w:tcMar>
              <w:left w:w="14" w:type="dxa"/>
              <w:right w:w="14" w:type="dxa"/>
            </w:tcMar>
            <w:vAlign w:val="center"/>
          </w:tcPr>
          <w:p w14:paraId="4C37E1C9" w14:textId="5D7FD3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70.0</w:t>
            </w:r>
          </w:p>
        </w:tc>
        <w:tc>
          <w:tcPr>
            <w:tcW w:w="1413" w:type="dxa"/>
            <w:vMerge w:val="restart"/>
            <w:tcMar>
              <w:left w:w="14" w:type="dxa"/>
              <w:right w:w="14" w:type="dxa"/>
            </w:tcMar>
            <w:vAlign w:val="center"/>
          </w:tcPr>
          <w:p w14:paraId="16DDC034"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fldChar w:fldCharType="begin"/>
            </w:r>
            <w:r>
              <w:rPr>
                <w:rFonts w:ascii="Times New Roman" w:eastAsia="SimSun" w:hAnsi="Times New Roman" w:cs="Times New Roman"/>
                <w:sz w:val="20"/>
                <w:szCs w:val="20"/>
              </w:rPr>
              <w:instrText xml:space="preserve"> ADDIN EN.CITE &lt;EndNote&gt;&lt;Cite&gt;&lt;Author&gt;Zhu&lt;/Author&gt;&lt;Year&gt;2022&lt;/Year&gt;&lt;RecNum&gt;78&lt;/RecNum&gt;&lt;DisplayText&gt;(Zhu et al., 2022)&lt;/DisplayText&gt;&lt;record&gt;&lt;rec-number&gt;78&lt;/rec-number&gt;&lt;foreign-keys&gt;&lt;key app="EN" db-id="ee9fz9esq5wxxrefrsox5er9adxrvzvxdtvd" timestamp="1741837000"&gt;78&lt;/key&gt;&lt;/foreign-keys&gt;&lt;ref-type name="Journal Article"&gt;17&lt;/ref-type&gt;&lt;contributors&gt;&lt;authors&gt;&lt;author&gt;Zhu, Yangmo&lt;/author&gt;&lt;author&gt;Ji, Haodong&lt;/author&gt;&lt;author&gt;He, Ke&lt;/author&gt;&lt;author&gt;Blaney, Lee&lt;/author&gt;&lt;author&gt;Xu, Tianyuan&lt;/author&gt;&lt;author&gt;Zhao, Dongye&lt;/author&gt;&lt;/authors&gt;&lt;/contributors&gt;&lt;titles&gt;&lt;title&gt;Photocatalytic degradation of GenX in water using a new adsorptive photocatalyst&lt;/title&gt;&lt;secondary-title&gt;Water research&lt;/secondary-title&gt;&lt;/titles&gt;&lt;periodical&gt;&lt;full-title&gt;Water research&lt;/full-title&gt;&lt;/periodical&gt;&lt;pages&gt;118650&lt;/pages&gt;&lt;volume&gt;220&lt;/volume&gt;&lt;dates&gt;&lt;year&gt;2022&lt;/year&gt;&lt;/dates&gt;&lt;isbn&gt;0043-1354&lt;/isbn&gt;&lt;urls&gt;&lt;/urls&gt;&lt;/record&gt;&lt;/Cite&gt;&lt;/EndNote&gt;</w:instrText>
            </w:r>
            <w:r>
              <w:rPr>
                <w:rFonts w:ascii="Times New Roman" w:eastAsia="SimSun" w:hAnsi="Times New Roman" w:cs="Times New Roman"/>
                <w:sz w:val="20"/>
                <w:szCs w:val="20"/>
              </w:rPr>
              <w:fldChar w:fldCharType="separate"/>
            </w:r>
            <w:r>
              <w:rPr>
                <w:rFonts w:ascii="Times New Roman" w:eastAsia="SimSun" w:hAnsi="Times New Roman" w:cs="Times New Roman"/>
                <w:noProof/>
                <w:sz w:val="20"/>
                <w:szCs w:val="20"/>
              </w:rPr>
              <w:t>(Zhu et al., 2022)</w:t>
            </w:r>
            <w:r>
              <w:rPr>
                <w:rFonts w:ascii="Times New Roman" w:eastAsia="SimSun" w:hAnsi="Times New Roman" w:cs="Times New Roman"/>
                <w:sz w:val="20"/>
                <w:szCs w:val="20"/>
              </w:rPr>
              <w:fldChar w:fldCharType="end"/>
            </w:r>
          </w:p>
        </w:tc>
      </w:tr>
      <w:tr w:rsidR="00BF09E9" w:rsidRPr="0034758C" w14:paraId="63C7F416" w14:textId="77777777" w:rsidTr="00346CA1">
        <w:trPr>
          <w:trHeight w:val="268"/>
        </w:trPr>
        <w:tc>
          <w:tcPr>
            <w:tcW w:w="1271" w:type="dxa"/>
            <w:vMerge/>
            <w:tcMar>
              <w:left w:w="14" w:type="dxa"/>
              <w:right w:w="14" w:type="dxa"/>
            </w:tcMar>
            <w:vAlign w:val="center"/>
          </w:tcPr>
          <w:p w14:paraId="6644D785"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7A0CE4E0"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5BB5643A"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58D2F2D7"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T</w:t>
            </w:r>
            <w:r>
              <w:rPr>
                <w:rFonts w:ascii="Times New Roman" w:eastAsia="SimSun" w:hAnsi="Times New Roman" w:cs="Times New Roman"/>
                <w:sz w:val="20"/>
                <w:szCs w:val="20"/>
              </w:rPr>
              <w:t>ime= 4 h</w:t>
            </w:r>
          </w:p>
        </w:tc>
        <w:tc>
          <w:tcPr>
            <w:tcW w:w="1276" w:type="dxa"/>
            <w:vMerge/>
            <w:tcMar>
              <w:left w:w="14" w:type="dxa"/>
              <w:right w:w="14" w:type="dxa"/>
            </w:tcMar>
            <w:vAlign w:val="center"/>
          </w:tcPr>
          <w:p w14:paraId="2FBAFFEB"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33F89DBC" w14:textId="77777777" w:rsidR="00BF09E9" w:rsidRDefault="00BF09E9" w:rsidP="00C34152">
            <w:pPr>
              <w:jc w:val="center"/>
              <w:rPr>
                <w:rFonts w:ascii="Times New Roman" w:eastAsia="SimSun" w:hAnsi="Times New Roman" w:cs="Times New Roman"/>
                <w:sz w:val="20"/>
                <w:szCs w:val="20"/>
              </w:rPr>
            </w:pPr>
          </w:p>
        </w:tc>
      </w:tr>
      <w:tr w:rsidR="00BF09E9" w:rsidRPr="0034758C" w14:paraId="196D3EE9" w14:textId="77777777" w:rsidTr="00346CA1">
        <w:trPr>
          <w:trHeight w:val="268"/>
        </w:trPr>
        <w:tc>
          <w:tcPr>
            <w:tcW w:w="1271" w:type="dxa"/>
            <w:vMerge/>
            <w:tcMar>
              <w:left w:w="14" w:type="dxa"/>
              <w:right w:w="14" w:type="dxa"/>
            </w:tcMar>
            <w:vAlign w:val="center"/>
          </w:tcPr>
          <w:p w14:paraId="08EBD214"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59E6F3D3"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0C24C617"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79D00B10"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p</w:t>
            </w:r>
            <w:r>
              <w:rPr>
                <w:rFonts w:ascii="Times New Roman" w:eastAsia="SimSun" w:hAnsi="Times New Roman" w:cs="Times New Roman"/>
                <w:sz w:val="20"/>
                <w:szCs w:val="20"/>
              </w:rPr>
              <w:t xml:space="preserve">H = 7.0 </w:t>
            </w:r>
            <w:r>
              <w:rPr>
                <w:rFonts w:ascii="SimSun" w:eastAsia="SimSun" w:hAnsi="SimSun" w:cs="Times New Roman" w:hint="eastAsia"/>
                <w:sz w:val="20"/>
                <w:szCs w:val="20"/>
              </w:rPr>
              <w:t>±</w:t>
            </w:r>
            <w:r>
              <w:rPr>
                <w:rFonts w:ascii="Times New Roman" w:eastAsia="SimSun" w:hAnsi="Times New Roman" w:cs="Times New Roman"/>
                <w:sz w:val="20"/>
                <w:szCs w:val="20"/>
              </w:rPr>
              <w:t xml:space="preserve"> 0.1</w:t>
            </w:r>
          </w:p>
        </w:tc>
        <w:tc>
          <w:tcPr>
            <w:tcW w:w="1276" w:type="dxa"/>
            <w:vMerge/>
            <w:tcMar>
              <w:left w:w="14" w:type="dxa"/>
              <w:right w:w="14" w:type="dxa"/>
            </w:tcMar>
            <w:vAlign w:val="center"/>
          </w:tcPr>
          <w:p w14:paraId="3D45532F"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2794FAFB" w14:textId="77777777" w:rsidR="00BF09E9" w:rsidRDefault="00BF09E9" w:rsidP="00C34152">
            <w:pPr>
              <w:jc w:val="center"/>
              <w:rPr>
                <w:rFonts w:ascii="Times New Roman" w:eastAsia="SimSun" w:hAnsi="Times New Roman" w:cs="Times New Roman"/>
                <w:sz w:val="20"/>
                <w:szCs w:val="20"/>
              </w:rPr>
            </w:pPr>
          </w:p>
        </w:tc>
      </w:tr>
      <w:tr w:rsidR="00BF09E9" w:rsidRPr="0034758C" w14:paraId="7EBE8E5E" w14:textId="77777777" w:rsidTr="00346CA1">
        <w:trPr>
          <w:trHeight w:val="203"/>
        </w:trPr>
        <w:tc>
          <w:tcPr>
            <w:tcW w:w="1271" w:type="dxa"/>
            <w:vMerge/>
            <w:tcMar>
              <w:left w:w="14" w:type="dxa"/>
              <w:right w:w="14" w:type="dxa"/>
            </w:tcMar>
            <w:vAlign w:val="center"/>
          </w:tcPr>
          <w:p w14:paraId="0F132E50"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6DE47958"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71100D57"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0FDCC3DC"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Material dosage = 1 g/L</w:t>
            </w:r>
          </w:p>
        </w:tc>
        <w:tc>
          <w:tcPr>
            <w:tcW w:w="1276" w:type="dxa"/>
            <w:vMerge/>
            <w:tcMar>
              <w:left w:w="14" w:type="dxa"/>
              <w:right w:w="14" w:type="dxa"/>
            </w:tcMar>
            <w:vAlign w:val="center"/>
          </w:tcPr>
          <w:p w14:paraId="23528F23"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3149FEBE" w14:textId="77777777" w:rsidR="00BF09E9" w:rsidRDefault="00BF09E9" w:rsidP="00C34152">
            <w:pPr>
              <w:jc w:val="center"/>
              <w:rPr>
                <w:rFonts w:ascii="Times New Roman" w:eastAsia="SimSun" w:hAnsi="Times New Roman" w:cs="Times New Roman"/>
                <w:sz w:val="20"/>
                <w:szCs w:val="20"/>
              </w:rPr>
            </w:pPr>
          </w:p>
        </w:tc>
      </w:tr>
      <w:tr w:rsidR="00BF09E9" w:rsidRPr="0034758C" w14:paraId="6F19B67B" w14:textId="77777777" w:rsidTr="00346CA1">
        <w:trPr>
          <w:trHeight w:val="202"/>
        </w:trPr>
        <w:tc>
          <w:tcPr>
            <w:tcW w:w="1271" w:type="dxa"/>
            <w:vMerge/>
            <w:tcMar>
              <w:left w:w="14" w:type="dxa"/>
              <w:right w:w="14" w:type="dxa"/>
            </w:tcMar>
            <w:vAlign w:val="center"/>
          </w:tcPr>
          <w:p w14:paraId="6F68BA0F" w14:textId="77777777" w:rsidR="00BF09E9" w:rsidRDefault="00BF09E9" w:rsidP="00C34152">
            <w:pPr>
              <w:jc w:val="center"/>
              <w:rPr>
                <w:rFonts w:ascii="Times New Roman" w:eastAsia="SimSun" w:hAnsi="Times New Roman" w:cs="Times New Roman"/>
                <w:sz w:val="20"/>
                <w:szCs w:val="20"/>
              </w:rPr>
            </w:pPr>
          </w:p>
        </w:tc>
        <w:tc>
          <w:tcPr>
            <w:tcW w:w="1324" w:type="dxa"/>
            <w:vMerge/>
            <w:tcMar>
              <w:left w:w="14" w:type="dxa"/>
              <w:right w:w="14" w:type="dxa"/>
            </w:tcMar>
            <w:vAlign w:val="center"/>
          </w:tcPr>
          <w:p w14:paraId="1FB6D2DA" w14:textId="77777777" w:rsidR="00BF09E9" w:rsidRDefault="00BF09E9" w:rsidP="00C34152">
            <w:pPr>
              <w:jc w:val="center"/>
              <w:rPr>
                <w:rFonts w:ascii="Times New Roman" w:eastAsia="SimSun" w:hAnsi="Times New Roman" w:cs="Times New Roman"/>
                <w:sz w:val="20"/>
                <w:szCs w:val="20"/>
              </w:rPr>
            </w:pPr>
          </w:p>
        </w:tc>
        <w:tc>
          <w:tcPr>
            <w:tcW w:w="1086" w:type="dxa"/>
            <w:vMerge/>
            <w:tcMar>
              <w:left w:w="14" w:type="dxa"/>
              <w:right w:w="14" w:type="dxa"/>
            </w:tcMar>
            <w:vAlign w:val="center"/>
          </w:tcPr>
          <w:p w14:paraId="43C3C358" w14:textId="77777777" w:rsidR="00BF09E9" w:rsidRDefault="00BF09E9" w:rsidP="00C34152">
            <w:pPr>
              <w:jc w:val="center"/>
              <w:rPr>
                <w:rFonts w:ascii="Times New Roman" w:eastAsia="SimSun" w:hAnsi="Times New Roman" w:cs="Times New Roman"/>
                <w:b/>
                <w:sz w:val="20"/>
                <w:szCs w:val="20"/>
              </w:rPr>
            </w:pPr>
          </w:p>
        </w:tc>
        <w:tc>
          <w:tcPr>
            <w:tcW w:w="2556" w:type="dxa"/>
            <w:tcMar>
              <w:left w:w="14" w:type="dxa"/>
              <w:right w:w="14" w:type="dxa"/>
            </w:tcMar>
            <w:vAlign w:val="center"/>
          </w:tcPr>
          <w:p w14:paraId="1E52401B" w14:textId="77777777" w:rsidR="00BF09E9"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Bi content = 3 wt.%</w:t>
            </w:r>
          </w:p>
          <w:p w14:paraId="4829F21E" w14:textId="77777777" w:rsidR="00FD4A4A" w:rsidRPr="0034758C" w:rsidRDefault="00FD4A4A" w:rsidP="00C34152">
            <w:pPr>
              <w:jc w:val="center"/>
              <w:rPr>
                <w:rFonts w:ascii="Times New Roman" w:eastAsia="SimSun" w:hAnsi="Times New Roman" w:cs="Times New Roman"/>
                <w:sz w:val="20"/>
                <w:szCs w:val="20"/>
              </w:rPr>
            </w:pPr>
          </w:p>
        </w:tc>
        <w:tc>
          <w:tcPr>
            <w:tcW w:w="1276" w:type="dxa"/>
            <w:vMerge/>
            <w:tcMar>
              <w:left w:w="14" w:type="dxa"/>
              <w:right w:w="14" w:type="dxa"/>
            </w:tcMar>
            <w:vAlign w:val="center"/>
          </w:tcPr>
          <w:p w14:paraId="0C3A3900" w14:textId="77777777" w:rsidR="00BF09E9" w:rsidRPr="0034758C"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30A96F25" w14:textId="77777777" w:rsidR="00BF09E9" w:rsidRDefault="00BF09E9" w:rsidP="00C34152">
            <w:pPr>
              <w:jc w:val="center"/>
              <w:rPr>
                <w:rFonts w:ascii="Times New Roman" w:eastAsia="SimSun" w:hAnsi="Times New Roman" w:cs="Times New Roman"/>
                <w:sz w:val="20"/>
                <w:szCs w:val="20"/>
              </w:rPr>
            </w:pPr>
          </w:p>
        </w:tc>
      </w:tr>
      <w:tr w:rsidR="00BF09E9" w:rsidRPr="0034758C" w14:paraId="1A3ED2F9" w14:textId="77777777" w:rsidTr="00346CA1">
        <w:trPr>
          <w:trHeight w:val="269"/>
        </w:trPr>
        <w:tc>
          <w:tcPr>
            <w:tcW w:w="1271" w:type="dxa"/>
            <w:vMerge w:val="restart"/>
            <w:tcBorders>
              <w:bottom w:val="single" w:sz="12" w:space="0" w:color="auto"/>
            </w:tcBorders>
            <w:tcMar>
              <w:left w:w="14" w:type="dxa"/>
              <w:right w:w="14" w:type="dxa"/>
            </w:tcMar>
            <w:vAlign w:val="center"/>
          </w:tcPr>
          <w:p w14:paraId="487A76EF" w14:textId="77777777" w:rsidR="00BF09E9" w:rsidRPr="009C2313" w:rsidRDefault="00BF09E9" w:rsidP="00C34152">
            <w:pPr>
              <w:jc w:val="center"/>
              <w:rPr>
                <w:rFonts w:ascii="Times New Roman" w:eastAsia="SimSun" w:hAnsi="Times New Roman" w:cs="Times New Roman"/>
                <w:sz w:val="20"/>
                <w:szCs w:val="20"/>
              </w:rPr>
            </w:pPr>
            <w:r w:rsidRPr="009C2313">
              <w:rPr>
                <w:rFonts w:ascii="Times New Roman" w:hAnsi="Times New Roman" w:cs="Times New Roman"/>
                <w:color w:val="1F1F1F"/>
              </w:rPr>
              <w:t>BEA-topology zeolite</w:t>
            </w:r>
          </w:p>
        </w:tc>
        <w:tc>
          <w:tcPr>
            <w:tcW w:w="1324" w:type="dxa"/>
            <w:vMerge w:val="restart"/>
            <w:tcBorders>
              <w:bottom w:val="single" w:sz="12" w:space="0" w:color="auto"/>
            </w:tcBorders>
            <w:tcMar>
              <w:left w:w="14" w:type="dxa"/>
              <w:right w:w="14" w:type="dxa"/>
            </w:tcMar>
            <w:vAlign w:val="center"/>
          </w:tcPr>
          <w:p w14:paraId="1D31782E"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PFOA</w:t>
            </w:r>
          </w:p>
        </w:tc>
        <w:tc>
          <w:tcPr>
            <w:tcW w:w="1086" w:type="dxa"/>
            <w:vMerge w:val="restart"/>
            <w:tcBorders>
              <w:bottom w:val="single" w:sz="12" w:space="0" w:color="auto"/>
            </w:tcBorders>
            <w:tcMar>
              <w:left w:w="14" w:type="dxa"/>
              <w:right w:w="14" w:type="dxa"/>
            </w:tcMar>
            <w:vAlign w:val="center"/>
          </w:tcPr>
          <w:p w14:paraId="4E99D71C" w14:textId="77777777" w:rsidR="00BF09E9" w:rsidRDefault="00BF09E9" w:rsidP="00C34152">
            <w:pPr>
              <w:jc w:val="center"/>
              <w:rPr>
                <w:rFonts w:ascii="Times New Roman" w:eastAsia="SimSun" w:hAnsi="Times New Roman" w:cs="Times New Roman"/>
                <w:iCs/>
                <w:sz w:val="20"/>
                <w:szCs w:val="20"/>
              </w:rPr>
            </w:pPr>
            <w:r w:rsidRPr="00EF2F00">
              <w:rPr>
                <w:rFonts w:ascii="Times New Roman" w:eastAsia="SimSun" w:hAnsi="Times New Roman" w:cs="Times New Roman"/>
                <w:iCs/>
                <w:sz w:val="20"/>
                <w:szCs w:val="20"/>
              </w:rPr>
              <w:t xml:space="preserve">350 W </w:t>
            </w:r>
          </w:p>
          <w:p w14:paraId="0DDC4FE2" w14:textId="7E1389C9" w:rsidR="00BF09E9" w:rsidRPr="00EF2F00" w:rsidRDefault="00BF09E9" w:rsidP="00C34152">
            <w:pPr>
              <w:jc w:val="center"/>
              <w:rPr>
                <w:rFonts w:ascii="Times New Roman" w:eastAsia="SimSun" w:hAnsi="Times New Roman" w:cs="Times New Roman"/>
                <w:b/>
                <w:iCs/>
                <w:sz w:val="20"/>
                <w:szCs w:val="20"/>
              </w:rPr>
            </w:pPr>
            <w:r w:rsidRPr="00EF2F00">
              <w:rPr>
                <w:rFonts w:ascii="Times New Roman" w:eastAsia="SimSun" w:hAnsi="Times New Roman" w:cs="Times New Roman"/>
                <w:iCs/>
                <w:sz w:val="20"/>
                <w:szCs w:val="20"/>
              </w:rPr>
              <w:t>Xe lamp</w:t>
            </w:r>
          </w:p>
        </w:tc>
        <w:tc>
          <w:tcPr>
            <w:tcW w:w="2556" w:type="dxa"/>
            <w:tcMar>
              <w:left w:w="14" w:type="dxa"/>
              <w:right w:w="14" w:type="dxa"/>
            </w:tcMar>
            <w:vAlign w:val="center"/>
          </w:tcPr>
          <w:p w14:paraId="57F15C67" w14:textId="77777777" w:rsidR="00BF09E9" w:rsidRPr="0034758C" w:rsidRDefault="00000000" w:rsidP="00C34152">
            <w:pPr>
              <w:jc w:val="center"/>
              <w:rPr>
                <w:rFonts w:ascii="Times New Roman" w:eastAsia="SimSun" w:hAnsi="Times New Roman" w:cs="Times New Roman"/>
                <w:sz w:val="20"/>
                <w:szCs w:val="20"/>
              </w:rPr>
            </w:pPr>
            <m:oMathPara>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C</m:t>
                    </m:r>
                  </m:e>
                  <m:sub>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PFOA</m:t>
                        </m:r>
                      </m:e>
                      <m:sub>
                        <m:r>
                          <w:rPr>
                            <w:rFonts w:ascii="Cambria Math" w:eastAsia="SimSun" w:hAnsi="Cambria Math" w:cs="Times New Roman"/>
                            <w:sz w:val="20"/>
                            <w:szCs w:val="20"/>
                          </w:rPr>
                          <m:t>0</m:t>
                        </m:r>
                      </m:sub>
                    </m:sSub>
                  </m:sub>
                </m:sSub>
                <m:r>
                  <w:rPr>
                    <w:rFonts w:ascii="Cambria Math" w:eastAsia="SimSun" w:hAnsi="Cambria Math" w:cs="Times New Roman"/>
                    <w:sz w:val="20"/>
                    <w:szCs w:val="20"/>
                  </w:rPr>
                  <m:t xml:space="preserve">=50 </m:t>
                </m:r>
                <m:r>
                  <m:rPr>
                    <m:sty m:val="p"/>
                  </m:rPr>
                  <w:rPr>
                    <w:rFonts w:ascii="Cambria Math" w:eastAsia="SimSun" w:hAnsi="Cambria Math" w:cs="Times New Roman"/>
                    <w:sz w:val="20"/>
                    <w:szCs w:val="20"/>
                  </w:rPr>
                  <m:t>µg/L</m:t>
                </m:r>
              </m:oMath>
            </m:oMathPara>
          </w:p>
        </w:tc>
        <w:tc>
          <w:tcPr>
            <w:tcW w:w="1276" w:type="dxa"/>
            <w:vMerge w:val="restart"/>
            <w:tcMar>
              <w:left w:w="14" w:type="dxa"/>
              <w:right w:w="14" w:type="dxa"/>
            </w:tcMar>
            <w:vAlign w:val="center"/>
          </w:tcPr>
          <w:p w14:paraId="6172CA4F"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94.1</w:t>
            </w:r>
          </w:p>
        </w:tc>
        <w:tc>
          <w:tcPr>
            <w:tcW w:w="1413" w:type="dxa"/>
            <w:vMerge w:val="restart"/>
            <w:tcMar>
              <w:left w:w="14" w:type="dxa"/>
              <w:right w:w="14" w:type="dxa"/>
            </w:tcMar>
            <w:vAlign w:val="center"/>
          </w:tcPr>
          <w:p w14:paraId="0BC83250"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fldChar w:fldCharType="begin"/>
            </w:r>
            <w:r>
              <w:rPr>
                <w:rFonts w:ascii="Times New Roman" w:eastAsia="SimSun" w:hAnsi="Times New Roman" w:cs="Times New Roman"/>
                <w:sz w:val="20"/>
                <w:szCs w:val="20"/>
              </w:rPr>
              <w:instrText xml:space="preserve"> ADDIN EN.CITE &lt;EndNote&gt;&lt;Cite&gt;&lt;Author&gt;Li&lt;/Author&gt;&lt;Year&gt;2025&lt;/Year&gt;&lt;RecNum&gt;99&lt;/RecNum&gt;&lt;DisplayText&gt;(Li et al., 2025)&lt;/DisplayText&gt;&lt;record&gt;&lt;rec-number&gt;99&lt;/rec-number&gt;&lt;foreign-keys&gt;&lt;key app="EN" db-id="ee9fz9esq5wxxrefrsox5er9adxrvzvxdtvd" timestamp="1764684530"&gt;99&lt;/key&gt;&lt;/foreign-keys&gt;&lt;ref-type name="Journal Article"&gt;17&lt;/ref-type&gt;&lt;contributors&gt;&lt;authors&gt;&lt;author&gt;Li, Xiaoyu&lt;/author&gt;&lt;author&gt;Xiao, Xuejing&lt;/author&gt;&lt;author&gt;Zhang, Shengnan&lt;/author&gt;&lt;author&gt;Teng, Xiaolei&lt;/author&gt;&lt;author&gt;Wang, Zunyao&lt;/author&gt;&lt;author&gt;Qu, Ruijuan&lt;/author&gt;&lt;/authors&gt;&lt;/contributors&gt;&lt;titles&gt;&lt;title&gt;Self-regenerable zeolite Beta (35) for efficient adsorption and photocatalytic degradation of PFOA under simulated solar irradiation&lt;/title&gt;&lt;secondary-title&gt;Water Research&lt;/secondary-title&gt;&lt;/titles&gt;&lt;periodical&gt;&lt;full-title&gt;Water research&lt;/full-title&gt;&lt;/periodical&gt;&lt;pages&gt;124645&lt;/pages&gt;&lt;dates&gt;&lt;year&gt;2025&lt;/year&gt;&lt;/dates&gt;&lt;isbn&gt;0043-1354&lt;/isbn&gt;&lt;urls&gt;&lt;/urls&gt;&lt;/record&gt;&lt;/Cite&gt;&lt;/EndNote&gt;</w:instrText>
            </w:r>
            <w:r>
              <w:rPr>
                <w:rFonts w:ascii="Times New Roman" w:eastAsia="SimSun" w:hAnsi="Times New Roman" w:cs="Times New Roman"/>
                <w:sz w:val="20"/>
                <w:szCs w:val="20"/>
              </w:rPr>
              <w:fldChar w:fldCharType="separate"/>
            </w:r>
            <w:r>
              <w:rPr>
                <w:rFonts w:ascii="Times New Roman" w:eastAsia="SimSun" w:hAnsi="Times New Roman" w:cs="Times New Roman"/>
                <w:noProof/>
                <w:sz w:val="20"/>
                <w:szCs w:val="20"/>
              </w:rPr>
              <w:t>(Li et al., 2025)</w:t>
            </w:r>
            <w:r>
              <w:rPr>
                <w:rFonts w:ascii="Times New Roman" w:eastAsia="SimSun" w:hAnsi="Times New Roman" w:cs="Times New Roman"/>
                <w:sz w:val="20"/>
                <w:szCs w:val="20"/>
              </w:rPr>
              <w:fldChar w:fldCharType="end"/>
            </w:r>
          </w:p>
        </w:tc>
      </w:tr>
      <w:tr w:rsidR="00BF09E9" w:rsidRPr="0034758C" w14:paraId="2859777F" w14:textId="77777777" w:rsidTr="00346CA1">
        <w:trPr>
          <w:trHeight w:val="268"/>
        </w:trPr>
        <w:tc>
          <w:tcPr>
            <w:tcW w:w="1271" w:type="dxa"/>
            <w:vMerge/>
            <w:tcBorders>
              <w:bottom w:val="single" w:sz="12" w:space="0" w:color="auto"/>
            </w:tcBorders>
            <w:tcMar>
              <w:left w:w="14" w:type="dxa"/>
              <w:right w:w="14" w:type="dxa"/>
            </w:tcMar>
            <w:vAlign w:val="center"/>
          </w:tcPr>
          <w:p w14:paraId="77305EDD" w14:textId="77777777" w:rsidR="00BF09E9" w:rsidRDefault="00BF09E9" w:rsidP="00C34152">
            <w:pPr>
              <w:jc w:val="center"/>
              <w:rPr>
                <w:rFonts w:ascii="Georgia" w:hAnsi="Georgia"/>
                <w:color w:val="1F1F1F"/>
              </w:rPr>
            </w:pPr>
          </w:p>
        </w:tc>
        <w:tc>
          <w:tcPr>
            <w:tcW w:w="1324" w:type="dxa"/>
            <w:vMerge/>
            <w:tcBorders>
              <w:bottom w:val="single" w:sz="12" w:space="0" w:color="auto"/>
            </w:tcBorders>
            <w:tcMar>
              <w:left w:w="14" w:type="dxa"/>
              <w:right w:w="14" w:type="dxa"/>
            </w:tcMar>
            <w:vAlign w:val="center"/>
          </w:tcPr>
          <w:p w14:paraId="15B43E45" w14:textId="77777777" w:rsidR="00BF09E9" w:rsidRDefault="00BF09E9" w:rsidP="00C34152">
            <w:pPr>
              <w:jc w:val="center"/>
              <w:rPr>
                <w:rFonts w:ascii="Times New Roman" w:eastAsia="SimSun" w:hAnsi="Times New Roman" w:cs="Times New Roman"/>
                <w:sz w:val="20"/>
                <w:szCs w:val="20"/>
              </w:rPr>
            </w:pPr>
          </w:p>
        </w:tc>
        <w:tc>
          <w:tcPr>
            <w:tcW w:w="1086" w:type="dxa"/>
            <w:vMerge/>
            <w:tcBorders>
              <w:bottom w:val="single" w:sz="12" w:space="0" w:color="auto"/>
            </w:tcBorders>
            <w:tcMar>
              <w:left w:w="14" w:type="dxa"/>
              <w:right w:w="14" w:type="dxa"/>
            </w:tcMar>
            <w:vAlign w:val="center"/>
          </w:tcPr>
          <w:p w14:paraId="3EC5ABD1" w14:textId="77777777" w:rsidR="00BF09E9" w:rsidRDefault="00BF09E9" w:rsidP="00C34152">
            <w:pPr>
              <w:jc w:val="center"/>
              <w:rPr>
                <w:rFonts w:ascii="Times New Roman" w:eastAsia="SimSun" w:hAnsi="Times New Roman" w:cs="Times New Roman"/>
                <w:i/>
                <w:sz w:val="20"/>
                <w:szCs w:val="20"/>
              </w:rPr>
            </w:pPr>
          </w:p>
        </w:tc>
        <w:tc>
          <w:tcPr>
            <w:tcW w:w="2556" w:type="dxa"/>
            <w:tcMar>
              <w:left w:w="14" w:type="dxa"/>
              <w:right w:w="14" w:type="dxa"/>
            </w:tcMar>
            <w:vAlign w:val="center"/>
          </w:tcPr>
          <w:p w14:paraId="405D4718"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sz w:val="20"/>
                <w:szCs w:val="20"/>
              </w:rPr>
              <w:t>Material dosage = 0.5 g/L</w:t>
            </w:r>
          </w:p>
        </w:tc>
        <w:tc>
          <w:tcPr>
            <w:tcW w:w="1276" w:type="dxa"/>
            <w:vMerge/>
            <w:tcMar>
              <w:left w:w="14" w:type="dxa"/>
              <w:right w:w="14" w:type="dxa"/>
            </w:tcMar>
            <w:vAlign w:val="center"/>
          </w:tcPr>
          <w:p w14:paraId="557D3936" w14:textId="77777777" w:rsidR="00BF09E9"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4008B01F"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506AF7ED" w14:textId="77777777" w:rsidTr="00346CA1">
        <w:trPr>
          <w:trHeight w:val="268"/>
        </w:trPr>
        <w:tc>
          <w:tcPr>
            <w:tcW w:w="1271" w:type="dxa"/>
            <w:vMerge/>
            <w:tcBorders>
              <w:bottom w:val="single" w:sz="12" w:space="0" w:color="auto"/>
            </w:tcBorders>
            <w:tcMar>
              <w:left w:w="14" w:type="dxa"/>
              <w:right w:w="14" w:type="dxa"/>
            </w:tcMar>
            <w:vAlign w:val="center"/>
          </w:tcPr>
          <w:p w14:paraId="0B49FBA3" w14:textId="77777777" w:rsidR="00BF09E9" w:rsidRDefault="00BF09E9" w:rsidP="00C34152">
            <w:pPr>
              <w:jc w:val="center"/>
              <w:rPr>
                <w:rFonts w:ascii="Georgia" w:hAnsi="Georgia"/>
                <w:color w:val="1F1F1F"/>
              </w:rPr>
            </w:pPr>
          </w:p>
        </w:tc>
        <w:tc>
          <w:tcPr>
            <w:tcW w:w="1324" w:type="dxa"/>
            <w:vMerge/>
            <w:tcBorders>
              <w:bottom w:val="single" w:sz="12" w:space="0" w:color="auto"/>
            </w:tcBorders>
            <w:tcMar>
              <w:left w:w="14" w:type="dxa"/>
              <w:right w:w="14" w:type="dxa"/>
            </w:tcMar>
            <w:vAlign w:val="center"/>
          </w:tcPr>
          <w:p w14:paraId="30474E0B" w14:textId="77777777" w:rsidR="00BF09E9" w:rsidRDefault="00BF09E9" w:rsidP="00C34152">
            <w:pPr>
              <w:jc w:val="center"/>
              <w:rPr>
                <w:rFonts w:ascii="Times New Roman" w:eastAsia="SimSun" w:hAnsi="Times New Roman" w:cs="Times New Roman"/>
                <w:sz w:val="20"/>
                <w:szCs w:val="20"/>
              </w:rPr>
            </w:pPr>
          </w:p>
        </w:tc>
        <w:tc>
          <w:tcPr>
            <w:tcW w:w="1086" w:type="dxa"/>
            <w:vMerge/>
            <w:tcBorders>
              <w:bottom w:val="single" w:sz="12" w:space="0" w:color="auto"/>
            </w:tcBorders>
            <w:tcMar>
              <w:left w:w="14" w:type="dxa"/>
              <w:right w:w="14" w:type="dxa"/>
            </w:tcMar>
            <w:vAlign w:val="center"/>
          </w:tcPr>
          <w:p w14:paraId="3A89CDD2" w14:textId="77777777" w:rsidR="00BF09E9" w:rsidRDefault="00BF09E9" w:rsidP="00C34152">
            <w:pPr>
              <w:jc w:val="center"/>
              <w:rPr>
                <w:rFonts w:ascii="Times New Roman" w:eastAsia="SimSun" w:hAnsi="Times New Roman" w:cs="Times New Roman"/>
                <w:i/>
                <w:sz w:val="20"/>
                <w:szCs w:val="20"/>
              </w:rPr>
            </w:pPr>
          </w:p>
        </w:tc>
        <w:tc>
          <w:tcPr>
            <w:tcW w:w="2556" w:type="dxa"/>
            <w:tcMar>
              <w:left w:w="14" w:type="dxa"/>
              <w:right w:w="14" w:type="dxa"/>
            </w:tcMar>
            <w:vAlign w:val="center"/>
          </w:tcPr>
          <w:p w14:paraId="53A9B240"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T</w:t>
            </w:r>
            <w:r>
              <w:rPr>
                <w:rFonts w:ascii="Times New Roman" w:eastAsia="SimSun" w:hAnsi="Times New Roman" w:cs="Times New Roman"/>
                <w:sz w:val="20"/>
                <w:szCs w:val="20"/>
              </w:rPr>
              <w:t>ime= 48 h</w:t>
            </w:r>
          </w:p>
        </w:tc>
        <w:tc>
          <w:tcPr>
            <w:tcW w:w="1276" w:type="dxa"/>
            <w:vMerge/>
            <w:tcMar>
              <w:left w:w="14" w:type="dxa"/>
              <w:right w:w="14" w:type="dxa"/>
            </w:tcMar>
            <w:vAlign w:val="center"/>
          </w:tcPr>
          <w:p w14:paraId="30282D99" w14:textId="77777777" w:rsidR="00BF09E9" w:rsidRDefault="00BF09E9" w:rsidP="00C34152">
            <w:pPr>
              <w:jc w:val="center"/>
              <w:rPr>
                <w:rFonts w:ascii="Times New Roman" w:eastAsia="SimSun" w:hAnsi="Times New Roman" w:cs="Times New Roman"/>
                <w:sz w:val="20"/>
                <w:szCs w:val="20"/>
              </w:rPr>
            </w:pPr>
          </w:p>
        </w:tc>
        <w:tc>
          <w:tcPr>
            <w:tcW w:w="1413" w:type="dxa"/>
            <w:vMerge/>
            <w:tcMar>
              <w:left w:w="14" w:type="dxa"/>
              <w:right w:w="14" w:type="dxa"/>
            </w:tcMar>
            <w:vAlign w:val="center"/>
          </w:tcPr>
          <w:p w14:paraId="106A1316" w14:textId="77777777" w:rsidR="00BF09E9" w:rsidRPr="0034758C" w:rsidRDefault="00BF09E9" w:rsidP="00C34152">
            <w:pPr>
              <w:jc w:val="center"/>
              <w:rPr>
                <w:rFonts w:ascii="Times New Roman" w:eastAsia="SimSun" w:hAnsi="Times New Roman" w:cs="Times New Roman"/>
                <w:sz w:val="20"/>
                <w:szCs w:val="20"/>
              </w:rPr>
            </w:pPr>
          </w:p>
        </w:tc>
      </w:tr>
      <w:tr w:rsidR="00BF09E9" w:rsidRPr="0034758C" w14:paraId="388AF8A1" w14:textId="77777777" w:rsidTr="00346CA1">
        <w:trPr>
          <w:trHeight w:val="295"/>
        </w:trPr>
        <w:tc>
          <w:tcPr>
            <w:tcW w:w="1271" w:type="dxa"/>
            <w:vMerge/>
            <w:tcBorders>
              <w:bottom w:val="single" w:sz="8" w:space="0" w:color="auto"/>
            </w:tcBorders>
            <w:tcMar>
              <w:left w:w="14" w:type="dxa"/>
              <w:right w:w="14" w:type="dxa"/>
            </w:tcMar>
            <w:vAlign w:val="center"/>
          </w:tcPr>
          <w:p w14:paraId="32B61D22" w14:textId="77777777" w:rsidR="00BF09E9" w:rsidRDefault="00BF09E9" w:rsidP="00C34152">
            <w:pPr>
              <w:jc w:val="center"/>
              <w:rPr>
                <w:rFonts w:ascii="Georgia" w:hAnsi="Georgia"/>
                <w:color w:val="1F1F1F"/>
              </w:rPr>
            </w:pPr>
          </w:p>
        </w:tc>
        <w:tc>
          <w:tcPr>
            <w:tcW w:w="1324" w:type="dxa"/>
            <w:vMerge/>
            <w:tcBorders>
              <w:bottom w:val="single" w:sz="8" w:space="0" w:color="auto"/>
            </w:tcBorders>
            <w:tcMar>
              <w:left w:w="14" w:type="dxa"/>
              <w:right w:w="14" w:type="dxa"/>
            </w:tcMar>
            <w:vAlign w:val="center"/>
          </w:tcPr>
          <w:p w14:paraId="0F88799F" w14:textId="77777777" w:rsidR="00BF09E9" w:rsidRDefault="00BF09E9" w:rsidP="00C34152">
            <w:pPr>
              <w:jc w:val="center"/>
              <w:rPr>
                <w:rFonts w:ascii="Times New Roman" w:eastAsia="SimSun" w:hAnsi="Times New Roman" w:cs="Times New Roman"/>
                <w:sz w:val="20"/>
                <w:szCs w:val="20"/>
              </w:rPr>
            </w:pPr>
          </w:p>
        </w:tc>
        <w:tc>
          <w:tcPr>
            <w:tcW w:w="1086" w:type="dxa"/>
            <w:vMerge/>
            <w:tcBorders>
              <w:bottom w:val="single" w:sz="8" w:space="0" w:color="auto"/>
            </w:tcBorders>
            <w:tcMar>
              <w:left w:w="14" w:type="dxa"/>
              <w:right w:w="14" w:type="dxa"/>
            </w:tcMar>
            <w:vAlign w:val="center"/>
          </w:tcPr>
          <w:p w14:paraId="01AE7B31" w14:textId="77777777" w:rsidR="00BF09E9" w:rsidRDefault="00BF09E9" w:rsidP="00C34152">
            <w:pPr>
              <w:jc w:val="center"/>
              <w:rPr>
                <w:rFonts w:ascii="Times New Roman" w:eastAsia="SimSun" w:hAnsi="Times New Roman" w:cs="Times New Roman"/>
                <w:i/>
                <w:sz w:val="20"/>
                <w:szCs w:val="20"/>
              </w:rPr>
            </w:pPr>
          </w:p>
        </w:tc>
        <w:tc>
          <w:tcPr>
            <w:tcW w:w="2556" w:type="dxa"/>
            <w:tcBorders>
              <w:bottom w:val="single" w:sz="8" w:space="0" w:color="auto"/>
            </w:tcBorders>
            <w:tcMar>
              <w:left w:w="14" w:type="dxa"/>
              <w:right w:w="14" w:type="dxa"/>
            </w:tcMar>
            <w:vAlign w:val="center"/>
          </w:tcPr>
          <w:p w14:paraId="1DB8C3A5" w14:textId="77777777" w:rsidR="00BF09E9" w:rsidRPr="0034758C" w:rsidRDefault="00BF09E9" w:rsidP="00C34152">
            <w:pPr>
              <w:jc w:val="center"/>
              <w:rPr>
                <w:rFonts w:ascii="Times New Roman" w:eastAsia="SimSun" w:hAnsi="Times New Roman" w:cs="Times New Roman"/>
                <w:sz w:val="20"/>
                <w:szCs w:val="20"/>
              </w:rPr>
            </w:pPr>
            <w:r>
              <w:rPr>
                <w:rFonts w:ascii="Times New Roman" w:eastAsia="SimSun" w:hAnsi="Times New Roman" w:cs="Times New Roman" w:hint="eastAsia"/>
                <w:sz w:val="20"/>
                <w:szCs w:val="20"/>
              </w:rPr>
              <w:t>p</w:t>
            </w:r>
            <w:r>
              <w:rPr>
                <w:rFonts w:ascii="Times New Roman" w:eastAsia="SimSun" w:hAnsi="Times New Roman" w:cs="Times New Roman"/>
                <w:sz w:val="20"/>
                <w:szCs w:val="20"/>
              </w:rPr>
              <w:t xml:space="preserve">H = 7.0 </w:t>
            </w:r>
            <w:r>
              <w:rPr>
                <w:rFonts w:ascii="SimSun" w:eastAsia="SimSun" w:hAnsi="SimSun" w:cs="Times New Roman" w:hint="eastAsia"/>
                <w:sz w:val="20"/>
                <w:szCs w:val="20"/>
              </w:rPr>
              <w:t>±</w:t>
            </w:r>
            <w:r>
              <w:rPr>
                <w:rFonts w:ascii="Times New Roman" w:eastAsia="SimSun" w:hAnsi="Times New Roman" w:cs="Times New Roman"/>
                <w:sz w:val="20"/>
                <w:szCs w:val="20"/>
              </w:rPr>
              <w:t xml:space="preserve"> 0.1</w:t>
            </w:r>
          </w:p>
        </w:tc>
        <w:tc>
          <w:tcPr>
            <w:tcW w:w="1276" w:type="dxa"/>
            <w:vMerge/>
            <w:tcBorders>
              <w:bottom w:val="single" w:sz="8" w:space="0" w:color="auto"/>
            </w:tcBorders>
            <w:tcMar>
              <w:left w:w="14" w:type="dxa"/>
              <w:right w:w="14" w:type="dxa"/>
            </w:tcMar>
            <w:vAlign w:val="center"/>
          </w:tcPr>
          <w:p w14:paraId="5436574D" w14:textId="77777777" w:rsidR="00BF09E9" w:rsidRDefault="00BF09E9" w:rsidP="00C34152">
            <w:pPr>
              <w:jc w:val="center"/>
              <w:rPr>
                <w:rFonts w:ascii="Times New Roman" w:eastAsia="SimSun" w:hAnsi="Times New Roman" w:cs="Times New Roman"/>
                <w:sz w:val="20"/>
                <w:szCs w:val="20"/>
              </w:rPr>
            </w:pPr>
          </w:p>
        </w:tc>
        <w:tc>
          <w:tcPr>
            <w:tcW w:w="1413" w:type="dxa"/>
            <w:vMerge/>
            <w:tcBorders>
              <w:bottom w:val="single" w:sz="8" w:space="0" w:color="auto"/>
            </w:tcBorders>
            <w:tcMar>
              <w:left w:w="14" w:type="dxa"/>
              <w:right w:w="14" w:type="dxa"/>
            </w:tcMar>
            <w:vAlign w:val="center"/>
          </w:tcPr>
          <w:p w14:paraId="43C004F5" w14:textId="77777777" w:rsidR="00BF09E9" w:rsidRPr="0034758C" w:rsidRDefault="00BF09E9" w:rsidP="00C34152">
            <w:pPr>
              <w:jc w:val="center"/>
              <w:rPr>
                <w:rFonts w:ascii="Times New Roman" w:eastAsia="SimSun" w:hAnsi="Times New Roman" w:cs="Times New Roman"/>
                <w:sz w:val="20"/>
                <w:szCs w:val="20"/>
              </w:rPr>
            </w:pPr>
          </w:p>
        </w:tc>
      </w:tr>
    </w:tbl>
    <w:p w14:paraId="46711938" w14:textId="77777777" w:rsidR="00BF09E9" w:rsidRDefault="00BF09E9" w:rsidP="00BF09E9">
      <w:pPr>
        <w:pStyle w:val="Caption"/>
        <w:rPr>
          <w:rFonts w:ascii="Times New Roman" w:hAnsi="Times New Roman" w:cs="Times New Roman"/>
          <w:b/>
          <w:bCs/>
          <w:i w:val="0"/>
          <w:iCs w:val="0"/>
          <w:color w:val="000000" w:themeColor="text1"/>
          <w:sz w:val="24"/>
          <w:szCs w:val="24"/>
        </w:rPr>
      </w:pPr>
    </w:p>
    <w:p w14:paraId="1950793C" w14:textId="77777777" w:rsidR="00BF09E9" w:rsidRPr="00FD125D" w:rsidRDefault="00BF09E9" w:rsidP="006C6CDD">
      <w:pPr>
        <w:spacing w:after="160"/>
        <w:rPr>
          <w:rFonts w:ascii="Times New Roman" w:hAnsi="Times New Roman" w:cs="Times New Roman"/>
        </w:rPr>
      </w:pPr>
    </w:p>
    <w:p w14:paraId="510AAEC4" w14:textId="6520F9EE" w:rsidR="008652E2" w:rsidRDefault="008652E2" w:rsidP="009A3D6D">
      <w:pPr>
        <w:spacing w:after="160"/>
        <w:rPr>
          <w:rFonts w:ascii="Times New Roman" w:hAnsi="Times New Roman" w:cs="Times New Roman"/>
          <w:b/>
          <w:bCs/>
          <w:i/>
          <w:iCs/>
        </w:rPr>
        <w:sectPr w:rsidR="008652E2" w:rsidSect="00467BC3">
          <w:footerReference w:type="default" r:id="rId10"/>
          <w:pgSz w:w="12240" w:h="15840"/>
          <w:pgMar w:top="1440" w:right="1440" w:bottom="1440" w:left="1440" w:header="720" w:footer="720" w:gutter="0"/>
          <w:cols w:space="720"/>
          <w:docGrid w:linePitch="360"/>
        </w:sectPr>
      </w:pPr>
    </w:p>
    <w:p w14:paraId="51D81767" w14:textId="76C7077E" w:rsidR="00A66936" w:rsidRDefault="00A66936" w:rsidP="00A66936">
      <w:pPr>
        <w:spacing w:after="160"/>
        <w:outlineLvl w:val="0"/>
        <w:rPr>
          <w:rFonts w:ascii="Times New Roman" w:hAnsi="Times New Roman" w:cs="Times New Roman"/>
          <w:b/>
          <w:bCs/>
        </w:rPr>
      </w:pPr>
      <w:r>
        <w:rPr>
          <w:rFonts w:ascii="Times New Roman" w:hAnsi="Times New Roman" w:cs="Times New Roman"/>
          <w:b/>
          <w:bCs/>
        </w:rPr>
        <w:lastRenderedPageBreak/>
        <w:t>Table S</w:t>
      </w:r>
      <w:r w:rsidR="006278DA">
        <w:rPr>
          <w:rFonts w:ascii="Times New Roman" w:hAnsi="Times New Roman" w:cs="Times New Roman"/>
          <w:b/>
          <w:bCs/>
        </w:rPr>
        <w:t>2</w:t>
      </w:r>
      <w:r>
        <w:rPr>
          <w:rFonts w:ascii="Times New Roman" w:hAnsi="Times New Roman" w:cs="Times New Roman"/>
          <w:b/>
          <w:bCs/>
        </w:rPr>
        <w:t xml:space="preserve">. </w:t>
      </w:r>
      <w:r>
        <w:rPr>
          <w:rFonts w:ascii="Times New Roman" w:hAnsi="Times New Roman" w:cs="Times New Roman"/>
        </w:rPr>
        <w:t>N</w:t>
      </w:r>
      <w:r w:rsidRPr="009A3D6D">
        <w:rPr>
          <w:rFonts w:ascii="Times New Roman" w:hAnsi="Times New Roman" w:cs="Times New Roman"/>
        </w:rPr>
        <w:t>ames, acronyms, and CAS numbers for PFAS measured in the surface water samples.</w:t>
      </w:r>
    </w:p>
    <w:tbl>
      <w:tblPr>
        <w:tblW w:w="9360" w:type="dxa"/>
        <w:tblLook w:val="04A0" w:firstRow="1" w:lastRow="0" w:firstColumn="1" w:lastColumn="0" w:noHBand="0" w:noVBand="1"/>
      </w:tblPr>
      <w:tblGrid>
        <w:gridCol w:w="5614"/>
        <w:gridCol w:w="1873"/>
        <w:gridCol w:w="1873"/>
      </w:tblGrid>
      <w:tr w:rsidR="00A66936" w:rsidRPr="00823D39" w14:paraId="09980F87" w14:textId="77777777" w:rsidTr="002853E6">
        <w:tc>
          <w:tcPr>
            <w:tcW w:w="5614" w:type="dxa"/>
            <w:tcBorders>
              <w:top w:val="single" w:sz="4" w:space="0" w:color="auto"/>
              <w:bottom w:val="single" w:sz="4" w:space="0" w:color="auto"/>
            </w:tcBorders>
          </w:tcPr>
          <w:p w14:paraId="6A06B57D"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b/>
                <w:bCs/>
                <w:sz w:val="20"/>
                <w:szCs w:val="20"/>
              </w:rPr>
              <w:t>Name</w:t>
            </w:r>
          </w:p>
        </w:tc>
        <w:tc>
          <w:tcPr>
            <w:tcW w:w="1873" w:type="dxa"/>
            <w:tcBorders>
              <w:top w:val="single" w:sz="4" w:space="0" w:color="auto"/>
              <w:bottom w:val="single" w:sz="4" w:space="0" w:color="auto"/>
            </w:tcBorders>
          </w:tcPr>
          <w:p w14:paraId="1E6D6BE8"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b/>
                <w:bCs/>
                <w:sz w:val="20"/>
                <w:szCs w:val="20"/>
              </w:rPr>
              <w:t xml:space="preserve">Acronym </w:t>
            </w:r>
          </w:p>
        </w:tc>
        <w:tc>
          <w:tcPr>
            <w:tcW w:w="1873" w:type="dxa"/>
            <w:tcBorders>
              <w:top w:val="single" w:sz="4" w:space="0" w:color="auto"/>
              <w:bottom w:val="single" w:sz="4" w:space="0" w:color="auto"/>
            </w:tcBorders>
          </w:tcPr>
          <w:p w14:paraId="66D1618B"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b/>
                <w:bCs/>
                <w:sz w:val="20"/>
                <w:szCs w:val="20"/>
              </w:rPr>
              <w:t xml:space="preserve">CAS </w:t>
            </w:r>
            <w:r>
              <w:rPr>
                <w:rFonts w:ascii="Times New Roman" w:hAnsi="Times New Roman" w:cs="Times New Roman"/>
                <w:b/>
                <w:bCs/>
                <w:sz w:val="20"/>
                <w:szCs w:val="20"/>
              </w:rPr>
              <w:t>n</w:t>
            </w:r>
            <w:r w:rsidRPr="00823D39">
              <w:rPr>
                <w:rFonts w:ascii="Times New Roman" w:hAnsi="Times New Roman" w:cs="Times New Roman"/>
                <w:b/>
                <w:bCs/>
                <w:sz w:val="20"/>
                <w:szCs w:val="20"/>
              </w:rPr>
              <w:t xml:space="preserve">umber </w:t>
            </w:r>
          </w:p>
        </w:tc>
      </w:tr>
      <w:tr w:rsidR="00A66936" w:rsidRPr="00823D39" w14:paraId="3C416122" w14:textId="77777777" w:rsidTr="002853E6">
        <w:tc>
          <w:tcPr>
            <w:tcW w:w="5614" w:type="dxa"/>
            <w:tcBorders>
              <w:top w:val="single" w:sz="4" w:space="0" w:color="auto"/>
            </w:tcBorders>
          </w:tcPr>
          <w:p w14:paraId="29987574"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Perfluorobutanoic acid </w:t>
            </w:r>
          </w:p>
        </w:tc>
        <w:tc>
          <w:tcPr>
            <w:tcW w:w="1873" w:type="dxa"/>
            <w:tcBorders>
              <w:top w:val="single" w:sz="4" w:space="0" w:color="auto"/>
            </w:tcBorders>
          </w:tcPr>
          <w:p w14:paraId="58DE9A96"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PFBA</w:t>
            </w:r>
          </w:p>
        </w:tc>
        <w:tc>
          <w:tcPr>
            <w:tcW w:w="1873" w:type="dxa"/>
            <w:tcBorders>
              <w:top w:val="single" w:sz="4" w:space="0" w:color="auto"/>
            </w:tcBorders>
          </w:tcPr>
          <w:p w14:paraId="6EDD5637"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375-22-4 </w:t>
            </w:r>
          </w:p>
        </w:tc>
      </w:tr>
      <w:tr w:rsidR="00A66936" w:rsidRPr="00823D39" w14:paraId="5DEA8644" w14:textId="77777777" w:rsidTr="002853E6">
        <w:tc>
          <w:tcPr>
            <w:tcW w:w="5614" w:type="dxa"/>
          </w:tcPr>
          <w:p w14:paraId="33383795"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Perfluoropentanoic</w:t>
            </w:r>
            <w:proofErr w:type="spellEnd"/>
            <w:r w:rsidRPr="00823D39">
              <w:rPr>
                <w:rFonts w:ascii="Times New Roman" w:hAnsi="Times New Roman" w:cs="Times New Roman"/>
                <w:sz w:val="20"/>
                <w:szCs w:val="20"/>
              </w:rPr>
              <w:t xml:space="preserve"> acid </w:t>
            </w:r>
          </w:p>
        </w:tc>
        <w:tc>
          <w:tcPr>
            <w:tcW w:w="1873" w:type="dxa"/>
          </w:tcPr>
          <w:p w14:paraId="0EB92DFE"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PFPeA</w:t>
            </w:r>
            <w:proofErr w:type="spellEnd"/>
            <w:r w:rsidRPr="00823D39">
              <w:rPr>
                <w:rFonts w:ascii="Times New Roman" w:hAnsi="Times New Roman" w:cs="Times New Roman"/>
                <w:sz w:val="20"/>
                <w:szCs w:val="20"/>
              </w:rPr>
              <w:t xml:space="preserve"> </w:t>
            </w:r>
          </w:p>
        </w:tc>
        <w:tc>
          <w:tcPr>
            <w:tcW w:w="1873" w:type="dxa"/>
          </w:tcPr>
          <w:p w14:paraId="71261B19"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2706-90-3 </w:t>
            </w:r>
          </w:p>
        </w:tc>
      </w:tr>
      <w:tr w:rsidR="00A66936" w:rsidRPr="00823D39" w14:paraId="2C77D2D1" w14:textId="77777777" w:rsidTr="002853E6">
        <w:tc>
          <w:tcPr>
            <w:tcW w:w="5614" w:type="dxa"/>
          </w:tcPr>
          <w:p w14:paraId="092DC608"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Perfluorohexanoic</w:t>
            </w:r>
            <w:proofErr w:type="spellEnd"/>
            <w:r w:rsidRPr="00823D39">
              <w:rPr>
                <w:rFonts w:ascii="Times New Roman" w:hAnsi="Times New Roman" w:cs="Times New Roman"/>
                <w:sz w:val="20"/>
                <w:szCs w:val="20"/>
              </w:rPr>
              <w:t xml:space="preserve"> acid </w:t>
            </w:r>
          </w:p>
        </w:tc>
        <w:tc>
          <w:tcPr>
            <w:tcW w:w="1873" w:type="dxa"/>
          </w:tcPr>
          <w:p w14:paraId="3C12E6E4"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PFHxA</w:t>
            </w:r>
            <w:proofErr w:type="spellEnd"/>
            <w:r w:rsidRPr="00823D39">
              <w:rPr>
                <w:rFonts w:ascii="Times New Roman" w:hAnsi="Times New Roman" w:cs="Times New Roman"/>
                <w:sz w:val="20"/>
                <w:szCs w:val="20"/>
              </w:rPr>
              <w:t xml:space="preserve"> </w:t>
            </w:r>
          </w:p>
        </w:tc>
        <w:tc>
          <w:tcPr>
            <w:tcW w:w="1873" w:type="dxa"/>
          </w:tcPr>
          <w:p w14:paraId="3C308555"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307-24-4 </w:t>
            </w:r>
          </w:p>
        </w:tc>
      </w:tr>
      <w:tr w:rsidR="00A66936" w:rsidRPr="00823D39" w14:paraId="0628CBF8" w14:textId="77777777" w:rsidTr="002853E6">
        <w:tc>
          <w:tcPr>
            <w:tcW w:w="5614" w:type="dxa"/>
          </w:tcPr>
          <w:p w14:paraId="0BDF539A"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Perfluoroheptanoic</w:t>
            </w:r>
            <w:proofErr w:type="spellEnd"/>
            <w:r w:rsidRPr="00823D39">
              <w:rPr>
                <w:rFonts w:ascii="Times New Roman" w:hAnsi="Times New Roman" w:cs="Times New Roman"/>
                <w:sz w:val="20"/>
                <w:szCs w:val="20"/>
              </w:rPr>
              <w:t xml:space="preserve"> acid </w:t>
            </w:r>
          </w:p>
        </w:tc>
        <w:tc>
          <w:tcPr>
            <w:tcW w:w="1873" w:type="dxa"/>
          </w:tcPr>
          <w:p w14:paraId="1196ECDA"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PFHpA</w:t>
            </w:r>
            <w:proofErr w:type="spellEnd"/>
            <w:r w:rsidRPr="00823D39">
              <w:rPr>
                <w:rFonts w:ascii="Times New Roman" w:hAnsi="Times New Roman" w:cs="Times New Roman"/>
                <w:sz w:val="20"/>
                <w:szCs w:val="20"/>
              </w:rPr>
              <w:t xml:space="preserve"> </w:t>
            </w:r>
          </w:p>
        </w:tc>
        <w:tc>
          <w:tcPr>
            <w:tcW w:w="1873" w:type="dxa"/>
          </w:tcPr>
          <w:p w14:paraId="6609199F"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375-85-9 </w:t>
            </w:r>
          </w:p>
        </w:tc>
      </w:tr>
      <w:tr w:rsidR="00A66936" w:rsidRPr="00823D39" w14:paraId="5AB04D8C" w14:textId="77777777" w:rsidTr="002853E6">
        <w:tc>
          <w:tcPr>
            <w:tcW w:w="5614" w:type="dxa"/>
          </w:tcPr>
          <w:p w14:paraId="6625AF73"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Perfluorooctanoic acid </w:t>
            </w:r>
          </w:p>
        </w:tc>
        <w:tc>
          <w:tcPr>
            <w:tcW w:w="1873" w:type="dxa"/>
          </w:tcPr>
          <w:p w14:paraId="4EC8BE1F"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PFOA </w:t>
            </w:r>
          </w:p>
        </w:tc>
        <w:tc>
          <w:tcPr>
            <w:tcW w:w="1873" w:type="dxa"/>
          </w:tcPr>
          <w:p w14:paraId="063281F5"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335-67-1 </w:t>
            </w:r>
          </w:p>
        </w:tc>
      </w:tr>
      <w:tr w:rsidR="00A66936" w:rsidRPr="00823D39" w14:paraId="64C54C01" w14:textId="77777777" w:rsidTr="002853E6">
        <w:tc>
          <w:tcPr>
            <w:tcW w:w="5614" w:type="dxa"/>
          </w:tcPr>
          <w:p w14:paraId="389BE0E1"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Perfluorononanoic</w:t>
            </w:r>
            <w:proofErr w:type="spellEnd"/>
            <w:r w:rsidRPr="00823D39">
              <w:rPr>
                <w:rFonts w:ascii="Times New Roman" w:hAnsi="Times New Roman" w:cs="Times New Roman"/>
                <w:sz w:val="20"/>
                <w:szCs w:val="20"/>
              </w:rPr>
              <w:t xml:space="preserve"> acid </w:t>
            </w:r>
          </w:p>
        </w:tc>
        <w:tc>
          <w:tcPr>
            <w:tcW w:w="1873" w:type="dxa"/>
          </w:tcPr>
          <w:p w14:paraId="4F0EFC97"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PFNA </w:t>
            </w:r>
          </w:p>
        </w:tc>
        <w:tc>
          <w:tcPr>
            <w:tcW w:w="1873" w:type="dxa"/>
          </w:tcPr>
          <w:p w14:paraId="0CFD196E"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375-95-1 </w:t>
            </w:r>
          </w:p>
        </w:tc>
      </w:tr>
      <w:tr w:rsidR="00A66936" w:rsidRPr="00823D39" w14:paraId="275F4444" w14:textId="77777777" w:rsidTr="002853E6">
        <w:tc>
          <w:tcPr>
            <w:tcW w:w="5614" w:type="dxa"/>
          </w:tcPr>
          <w:p w14:paraId="0001A14D"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Perfluorodecanoic</w:t>
            </w:r>
            <w:proofErr w:type="spellEnd"/>
            <w:r w:rsidRPr="00823D39">
              <w:rPr>
                <w:rFonts w:ascii="Times New Roman" w:hAnsi="Times New Roman" w:cs="Times New Roman"/>
                <w:sz w:val="20"/>
                <w:szCs w:val="20"/>
              </w:rPr>
              <w:t xml:space="preserve"> acid </w:t>
            </w:r>
          </w:p>
        </w:tc>
        <w:tc>
          <w:tcPr>
            <w:tcW w:w="1873" w:type="dxa"/>
          </w:tcPr>
          <w:p w14:paraId="5995BFC4"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PFDA</w:t>
            </w:r>
          </w:p>
        </w:tc>
        <w:tc>
          <w:tcPr>
            <w:tcW w:w="1873" w:type="dxa"/>
          </w:tcPr>
          <w:p w14:paraId="60EAB644"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335-76-2 </w:t>
            </w:r>
          </w:p>
        </w:tc>
      </w:tr>
      <w:tr w:rsidR="00A66936" w:rsidRPr="00823D39" w14:paraId="01AB9BB6" w14:textId="77777777" w:rsidTr="002853E6">
        <w:tc>
          <w:tcPr>
            <w:tcW w:w="5614" w:type="dxa"/>
          </w:tcPr>
          <w:p w14:paraId="0CCABE52"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Perfluoroundecanoic</w:t>
            </w:r>
            <w:proofErr w:type="spellEnd"/>
            <w:r w:rsidRPr="00823D39">
              <w:rPr>
                <w:rFonts w:ascii="Times New Roman" w:hAnsi="Times New Roman" w:cs="Times New Roman"/>
                <w:sz w:val="20"/>
                <w:szCs w:val="20"/>
              </w:rPr>
              <w:t xml:space="preserve"> acid </w:t>
            </w:r>
          </w:p>
        </w:tc>
        <w:tc>
          <w:tcPr>
            <w:tcW w:w="1873" w:type="dxa"/>
          </w:tcPr>
          <w:p w14:paraId="58F40C8E"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PFUnA</w:t>
            </w:r>
            <w:proofErr w:type="spellEnd"/>
            <w:r w:rsidRPr="00823D39">
              <w:rPr>
                <w:rFonts w:ascii="Times New Roman" w:hAnsi="Times New Roman" w:cs="Times New Roman"/>
                <w:sz w:val="20"/>
                <w:szCs w:val="20"/>
              </w:rPr>
              <w:t xml:space="preserve"> </w:t>
            </w:r>
          </w:p>
        </w:tc>
        <w:tc>
          <w:tcPr>
            <w:tcW w:w="1873" w:type="dxa"/>
          </w:tcPr>
          <w:p w14:paraId="25928957"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2058-94-8 </w:t>
            </w:r>
          </w:p>
        </w:tc>
      </w:tr>
      <w:tr w:rsidR="00A66936" w:rsidRPr="00823D39" w14:paraId="22222557" w14:textId="77777777" w:rsidTr="002853E6">
        <w:tc>
          <w:tcPr>
            <w:tcW w:w="5614" w:type="dxa"/>
          </w:tcPr>
          <w:p w14:paraId="2F814513"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Perfluorododecanoic</w:t>
            </w:r>
            <w:proofErr w:type="spellEnd"/>
            <w:r w:rsidRPr="00823D39">
              <w:rPr>
                <w:rFonts w:ascii="Times New Roman" w:hAnsi="Times New Roman" w:cs="Times New Roman"/>
                <w:sz w:val="20"/>
                <w:szCs w:val="20"/>
              </w:rPr>
              <w:t xml:space="preserve"> acid </w:t>
            </w:r>
          </w:p>
        </w:tc>
        <w:tc>
          <w:tcPr>
            <w:tcW w:w="1873" w:type="dxa"/>
          </w:tcPr>
          <w:p w14:paraId="0D43A6FA"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PFDoA</w:t>
            </w:r>
            <w:proofErr w:type="spellEnd"/>
            <w:r w:rsidRPr="00823D39">
              <w:rPr>
                <w:rFonts w:ascii="Times New Roman" w:hAnsi="Times New Roman" w:cs="Times New Roman"/>
                <w:sz w:val="20"/>
                <w:szCs w:val="20"/>
              </w:rPr>
              <w:t xml:space="preserve"> </w:t>
            </w:r>
          </w:p>
        </w:tc>
        <w:tc>
          <w:tcPr>
            <w:tcW w:w="1873" w:type="dxa"/>
          </w:tcPr>
          <w:p w14:paraId="77696A5B"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307-55-1 </w:t>
            </w:r>
          </w:p>
        </w:tc>
      </w:tr>
      <w:tr w:rsidR="00A66936" w:rsidRPr="00823D39" w14:paraId="53B386C4" w14:textId="77777777" w:rsidTr="002853E6">
        <w:tc>
          <w:tcPr>
            <w:tcW w:w="5614" w:type="dxa"/>
          </w:tcPr>
          <w:p w14:paraId="12FF2CE3"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Perfluorotridecanoic</w:t>
            </w:r>
            <w:proofErr w:type="spellEnd"/>
            <w:r w:rsidRPr="00823D39">
              <w:rPr>
                <w:rFonts w:ascii="Times New Roman" w:hAnsi="Times New Roman" w:cs="Times New Roman"/>
                <w:sz w:val="20"/>
                <w:szCs w:val="20"/>
              </w:rPr>
              <w:t xml:space="preserve"> acid </w:t>
            </w:r>
          </w:p>
        </w:tc>
        <w:tc>
          <w:tcPr>
            <w:tcW w:w="1873" w:type="dxa"/>
          </w:tcPr>
          <w:p w14:paraId="6269AF5E"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PFTriA</w:t>
            </w:r>
            <w:proofErr w:type="spellEnd"/>
            <w:r w:rsidRPr="00823D39">
              <w:rPr>
                <w:rFonts w:ascii="Times New Roman" w:hAnsi="Times New Roman" w:cs="Times New Roman"/>
                <w:sz w:val="20"/>
                <w:szCs w:val="20"/>
              </w:rPr>
              <w:t xml:space="preserve"> </w:t>
            </w:r>
          </w:p>
        </w:tc>
        <w:tc>
          <w:tcPr>
            <w:tcW w:w="1873" w:type="dxa"/>
          </w:tcPr>
          <w:p w14:paraId="0B799E1D"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72629-94-8 </w:t>
            </w:r>
          </w:p>
        </w:tc>
      </w:tr>
      <w:tr w:rsidR="00A66936" w:rsidRPr="00823D39" w14:paraId="5E9CA16F" w14:textId="77777777" w:rsidTr="002853E6">
        <w:tc>
          <w:tcPr>
            <w:tcW w:w="5614" w:type="dxa"/>
          </w:tcPr>
          <w:p w14:paraId="2945EAF1"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Perfluorotetradecanoic</w:t>
            </w:r>
            <w:proofErr w:type="spellEnd"/>
            <w:r w:rsidRPr="00823D39">
              <w:rPr>
                <w:rFonts w:ascii="Times New Roman" w:hAnsi="Times New Roman" w:cs="Times New Roman"/>
                <w:sz w:val="20"/>
                <w:szCs w:val="20"/>
              </w:rPr>
              <w:t xml:space="preserve"> acid </w:t>
            </w:r>
          </w:p>
        </w:tc>
        <w:tc>
          <w:tcPr>
            <w:tcW w:w="1873" w:type="dxa"/>
          </w:tcPr>
          <w:p w14:paraId="7A52DBF1"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PFTreA</w:t>
            </w:r>
            <w:proofErr w:type="spellEnd"/>
            <w:r w:rsidRPr="00823D39">
              <w:rPr>
                <w:rFonts w:ascii="Times New Roman" w:hAnsi="Times New Roman" w:cs="Times New Roman"/>
                <w:sz w:val="20"/>
                <w:szCs w:val="20"/>
              </w:rPr>
              <w:t xml:space="preserve"> </w:t>
            </w:r>
          </w:p>
        </w:tc>
        <w:tc>
          <w:tcPr>
            <w:tcW w:w="1873" w:type="dxa"/>
          </w:tcPr>
          <w:p w14:paraId="57CC95D3"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376-06-7 </w:t>
            </w:r>
          </w:p>
        </w:tc>
      </w:tr>
      <w:tr w:rsidR="00A66936" w:rsidRPr="00823D39" w14:paraId="5D487DAD" w14:textId="77777777" w:rsidTr="002853E6">
        <w:tc>
          <w:tcPr>
            <w:tcW w:w="5614" w:type="dxa"/>
          </w:tcPr>
          <w:p w14:paraId="39E9FABD" w14:textId="36A0BE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Perfluorobutane</w:t>
            </w:r>
            <w:proofErr w:type="spellEnd"/>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6044EF36"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PFBS </w:t>
            </w:r>
          </w:p>
        </w:tc>
        <w:tc>
          <w:tcPr>
            <w:tcW w:w="1873" w:type="dxa"/>
          </w:tcPr>
          <w:p w14:paraId="4F99E08E"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375-73-5 </w:t>
            </w:r>
          </w:p>
        </w:tc>
      </w:tr>
      <w:tr w:rsidR="00A66936" w:rsidRPr="00823D39" w14:paraId="454EC33C" w14:textId="77777777" w:rsidTr="002853E6">
        <w:tc>
          <w:tcPr>
            <w:tcW w:w="5614" w:type="dxa"/>
          </w:tcPr>
          <w:p w14:paraId="410A4ABC" w14:textId="4DAF433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Perfluoropentane</w:t>
            </w:r>
            <w:proofErr w:type="spellEnd"/>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42E1F5EC"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PFPeS</w:t>
            </w:r>
            <w:proofErr w:type="spellEnd"/>
            <w:r w:rsidRPr="00823D39">
              <w:rPr>
                <w:rFonts w:ascii="Times New Roman" w:hAnsi="Times New Roman" w:cs="Times New Roman"/>
                <w:sz w:val="20"/>
                <w:szCs w:val="20"/>
              </w:rPr>
              <w:t xml:space="preserve"> </w:t>
            </w:r>
          </w:p>
        </w:tc>
        <w:tc>
          <w:tcPr>
            <w:tcW w:w="1873" w:type="dxa"/>
          </w:tcPr>
          <w:p w14:paraId="71A44097"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2706-91-4 </w:t>
            </w:r>
          </w:p>
        </w:tc>
      </w:tr>
      <w:tr w:rsidR="00A66936" w:rsidRPr="00823D39" w14:paraId="38E4904A" w14:textId="77777777" w:rsidTr="002853E6">
        <w:tc>
          <w:tcPr>
            <w:tcW w:w="5614" w:type="dxa"/>
          </w:tcPr>
          <w:p w14:paraId="79A4C1AA" w14:textId="3F12CE0B"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Perfluorohexane</w:t>
            </w:r>
            <w:proofErr w:type="spellEnd"/>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40A6940A"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PFHxS</w:t>
            </w:r>
            <w:proofErr w:type="spellEnd"/>
            <w:r w:rsidRPr="00823D39">
              <w:rPr>
                <w:rFonts w:ascii="Times New Roman" w:hAnsi="Times New Roman" w:cs="Times New Roman"/>
                <w:sz w:val="20"/>
                <w:szCs w:val="20"/>
              </w:rPr>
              <w:t xml:space="preserve"> </w:t>
            </w:r>
          </w:p>
        </w:tc>
        <w:tc>
          <w:tcPr>
            <w:tcW w:w="1873" w:type="dxa"/>
          </w:tcPr>
          <w:p w14:paraId="518A1215"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355-46-4 </w:t>
            </w:r>
          </w:p>
        </w:tc>
      </w:tr>
      <w:tr w:rsidR="00A66936" w:rsidRPr="00823D39" w14:paraId="0C646040" w14:textId="77777777" w:rsidTr="002853E6">
        <w:tc>
          <w:tcPr>
            <w:tcW w:w="5614" w:type="dxa"/>
          </w:tcPr>
          <w:p w14:paraId="3380267F" w14:textId="2AB0009F"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Perfluoroheptane</w:t>
            </w:r>
            <w:proofErr w:type="spellEnd"/>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5651B824"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PFHpS</w:t>
            </w:r>
            <w:proofErr w:type="spellEnd"/>
            <w:r w:rsidRPr="00823D39">
              <w:rPr>
                <w:rFonts w:ascii="Times New Roman" w:hAnsi="Times New Roman" w:cs="Times New Roman"/>
                <w:sz w:val="20"/>
                <w:szCs w:val="20"/>
              </w:rPr>
              <w:t xml:space="preserve"> </w:t>
            </w:r>
          </w:p>
        </w:tc>
        <w:tc>
          <w:tcPr>
            <w:tcW w:w="1873" w:type="dxa"/>
          </w:tcPr>
          <w:p w14:paraId="18122D66"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375-92-8 </w:t>
            </w:r>
          </w:p>
        </w:tc>
      </w:tr>
      <w:tr w:rsidR="00A66936" w:rsidRPr="00823D39" w14:paraId="05803F81" w14:textId="77777777" w:rsidTr="002853E6">
        <w:tc>
          <w:tcPr>
            <w:tcW w:w="5614" w:type="dxa"/>
          </w:tcPr>
          <w:p w14:paraId="01CD2197" w14:textId="272FE99F"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Perfluorooctane</w:t>
            </w:r>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358E4305"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PFOS </w:t>
            </w:r>
          </w:p>
        </w:tc>
        <w:tc>
          <w:tcPr>
            <w:tcW w:w="1873" w:type="dxa"/>
          </w:tcPr>
          <w:p w14:paraId="2DADF441"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1763-23-1 </w:t>
            </w:r>
          </w:p>
        </w:tc>
      </w:tr>
      <w:tr w:rsidR="00A66936" w:rsidRPr="00823D39" w14:paraId="245DF254" w14:textId="77777777" w:rsidTr="002853E6">
        <w:tc>
          <w:tcPr>
            <w:tcW w:w="5614" w:type="dxa"/>
          </w:tcPr>
          <w:p w14:paraId="2410DBD5" w14:textId="0BE07FC9"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Perfluorononane</w:t>
            </w:r>
            <w:proofErr w:type="spellEnd"/>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35CE350C"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PFNS </w:t>
            </w:r>
          </w:p>
        </w:tc>
        <w:tc>
          <w:tcPr>
            <w:tcW w:w="1873" w:type="dxa"/>
          </w:tcPr>
          <w:p w14:paraId="42D5EFD1"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68259-12-1 </w:t>
            </w:r>
          </w:p>
        </w:tc>
      </w:tr>
      <w:tr w:rsidR="00A66936" w:rsidRPr="00823D39" w14:paraId="70C68175" w14:textId="77777777" w:rsidTr="002853E6">
        <w:tc>
          <w:tcPr>
            <w:tcW w:w="5614" w:type="dxa"/>
          </w:tcPr>
          <w:p w14:paraId="43264C58" w14:textId="305F2FE8"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Perfluorodecane</w:t>
            </w:r>
            <w:proofErr w:type="spellEnd"/>
            <w:r w:rsidR="00430E4E">
              <w:rPr>
                <w:rFonts w:ascii="Times New Roman" w:hAnsi="Times New Roman" w:cs="Times New Roman"/>
                <w:sz w:val="20"/>
                <w:szCs w:val="20"/>
              </w:rPr>
              <w:t xml:space="preserve"> </w:t>
            </w:r>
            <w:r w:rsidRPr="00823D39">
              <w:rPr>
                <w:rFonts w:ascii="Times New Roman" w:hAnsi="Times New Roman" w:cs="Times New Roman"/>
                <w:sz w:val="20"/>
                <w:szCs w:val="20"/>
              </w:rPr>
              <w:t xml:space="preserve">sulfonic acid </w:t>
            </w:r>
          </w:p>
        </w:tc>
        <w:tc>
          <w:tcPr>
            <w:tcW w:w="1873" w:type="dxa"/>
          </w:tcPr>
          <w:p w14:paraId="2F4B9EEA"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PFDS </w:t>
            </w:r>
          </w:p>
        </w:tc>
        <w:tc>
          <w:tcPr>
            <w:tcW w:w="1873" w:type="dxa"/>
          </w:tcPr>
          <w:p w14:paraId="031C53C6"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335-77-3 </w:t>
            </w:r>
          </w:p>
        </w:tc>
      </w:tr>
      <w:tr w:rsidR="00A66936" w:rsidRPr="00823D39" w14:paraId="4ABBC193" w14:textId="77777777" w:rsidTr="002853E6">
        <w:tc>
          <w:tcPr>
            <w:tcW w:w="5614" w:type="dxa"/>
          </w:tcPr>
          <w:p w14:paraId="0A615DFF" w14:textId="3BE4BA9F" w:rsidR="00A66936" w:rsidRPr="00823D39" w:rsidRDefault="00430E4E"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4:2</w:t>
            </w:r>
            <w:r>
              <w:rPr>
                <w:rFonts w:ascii="Times New Roman" w:hAnsi="Times New Roman" w:cs="Times New Roman"/>
                <w:sz w:val="20"/>
                <w:szCs w:val="20"/>
              </w:rPr>
              <w:t xml:space="preserve"> f</w:t>
            </w:r>
            <w:r w:rsidR="00A66936" w:rsidRPr="00823D39">
              <w:rPr>
                <w:rFonts w:ascii="Times New Roman" w:hAnsi="Times New Roman" w:cs="Times New Roman"/>
                <w:sz w:val="20"/>
                <w:szCs w:val="20"/>
              </w:rPr>
              <w:t xml:space="preserve">luorotelomer sulfonic acid </w:t>
            </w:r>
          </w:p>
        </w:tc>
        <w:tc>
          <w:tcPr>
            <w:tcW w:w="1873" w:type="dxa"/>
          </w:tcPr>
          <w:p w14:paraId="545FA6D3" w14:textId="50D835A2" w:rsidR="00A66936" w:rsidRPr="00823D39" w:rsidRDefault="00430E4E"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4:2</w:t>
            </w:r>
            <w:r>
              <w:rPr>
                <w:rFonts w:ascii="Times New Roman" w:hAnsi="Times New Roman" w:cs="Times New Roman"/>
                <w:sz w:val="20"/>
                <w:szCs w:val="20"/>
              </w:rPr>
              <w:t xml:space="preserve"> </w:t>
            </w:r>
            <w:proofErr w:type="spellStart"/>
            <w:r w:rsidR="00A66936" w:rsidRPr="00823D39">
              <w:rPr>
                <w:rFonts w:ascii="Times New Roman" w:hAnsi="Times New Roman" w:cs="Times New Roman"/>
                <w:sz w:val="20"/>
                <w:szCs w:val="20"/>
              </w:rPr>
              <w:t>FtS</w:t>
            </w:r>
            <w:proofErr w:type="spellEnd"/>
            <w:r w:rsidR="00A66936" w:rsidRPr="00823D39">
              <w:rPr>
                <w:rFonts w:ascii="Times New Roman" w:hAnsi="Times New Roman" w:cs="Times New Roman"/>
                <w:sz w:val="20"/>
                <w:szCs w:val="20"/>
              </w:rPr>
              <w:t xml:space="preserve"> </w:t>
            </w:r>
          </w:p>
        </w:tc>
        <w:tc>
          <w:tcPr>
            <w:tcW w:w="1873" w:type="dxa"/>
          </w:tcPr>
          <w:p w14:paraId="748FC66A"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757124-72-4 </w:t>
            </w:r>
          </w:p>
        </w:tc>
      </w:tr>
      <w:tr w:rsidR="00A66936" w:rsidRPr="00823D39" w14:paraId="7EC54D05" w14:textId="77777777" w:rsidTr="002853E6">
        <w:tc>
          <w:tcPr>
            <w:tcW w:w="5614" w:type="dxa"/>
          </w:tcPr>
          <w:p w14:paraId="1FFE01FD" w14:textId="21E42B55" w:rsidR="00A66936" w:rsidRPr="00823D39" w:rsidRDefault="00430E4E"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6:2</w:t>
            </w:r>
            <w:r>
              <w:rPr>
                <w:rFonts w:ascii="Times New Roman" w:hAnsi="Times New Roman" w:cs="Times New Roman"/>
                <w:sz w:val="20"/>
                <w:szCs w:val="20"/>
              </w:rPr>
              <w:t xml:space="preserve"> f</w:t>
            </w:r>
            <w:r w:rsidR="00A66936" w:rsidRPr="00823D39">
              <w:rPr>
                <w:rFonts w:ascii="Times New Roman" w:hAnsi="Times New Roman" w:cs="Times New Roman"/>
                <w:sz w:val="20"/>
                <w:szCs w:val="20"/>
              </w:rPr>
              <w:t xml:space="preserve">luorotelomer sulfonic acid </w:t>
            </w:r>
          </w:p>
        </w:tc>
        <w:tc>
          <w:tcPr>
            <w:tcW w:w="1873" w:type="dxa"/>
          </w:tcPr>
          <w:p w14:paraId="6E9F1BBA" w14:textId="495F1EA4" w:rsidR="00A66936" w:rsidRPr="00823D39" w:rsidRDefault="00430E4E"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6:2</w:t>
            </w:r>
            <w:r>
              <w:rPr>
                <w:rFonts w:ascii="Times New Roman" w:hAnsi="Times New Roman" w:cs="Times New Roman"/>
                <w:sz w:val="20"/>
                <w:szCs w:val="20"/>
              </w:rPr>
              <w:t xml:space="preserve"> </w:t>
            </w:r>
            <w:proofErr w:type="spellStart"/>
            <w:r w:rsidR="00A66936" w:rsidRPr="00823D39">
              <w:rPr>
                <w:rFonts w:ascii="Times New Roman" w:hAnsi="Times New Roman" w:cs="Times New Roman"/>
                <w:sz w:val="20"/>
                <w:szCs w:val="20"/>
              </w:rPr>
              <w:t>FtS</w:t>
            </w:r>
            <w:proofErr w:type="spellEnd"/>
            <w:r w:rsidR="00A66936" w:rsidRPr="00823D39">
              <w:rPr>
                <w:rFonts w:ascii="Times New Roman" w:hAnsi="Times New Roman" w:cs="Times New Roman"/>
                <w:sz w:val="20"/>
                <w:szCs w:val="20"/>
              </w:rPr>
              <w:t xml:space="preserve"> </w:t>
            </w:r>
          </w:p>
        </w:tc>
        <w:tc>
          <w:tcPr>
            <w:tcW w:w="1873" w:type="dxa"/>
          </w:tcPr>
          <w:p w14:paraId="68F7A016"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27619-97-2 </w:t>
            </w:r>
          </w:p>
        </w:tc>
      </w:tr>
      <w:tr w:rsidR="00A66936" w:rsidRPr="00823D39" w14:paraId="747B7BAA" w14:textId="77777777" w:rsidTr="002853E6">
        <w:tc>
          <w:tcPr>
            <w:tcW w:w="5614" w:type="dxa"/>
          </w:tcPr>
          <w:p w14:paraId="7228C1A2" w14:textId="3BCF2C05" w:rsidR="00A66936" w:rsidRPr="00823D39" w:rsidRDefault="00430E4E"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8:2</w:t>
            </w:r>
            <w:r>
              <w:rPr>
                <w:rFonts w:ascii="Times New Roman" w:hAnsi="Times New Roman" w:cs="Times New Roman"/>
                <w:sz w:val="20"/>
                <w:szCs w:val="20"/>
              </w:rPr>
              <w:t xml:space="preserve"> f</w:t>
            </w:r>
            <w:r w:rsidR="00A66936" w:rsidRPr="00823D39">
              <w:rPr>
                <w:rFonts w:ascii="Times New Roman" w:hAnsi="Times New Roman" w:cs="Times New Roman"/>
                <w:sz w:val="20"/>
                <w:szCs w:val="20"/>
              </w:rPr>
              <w:t xml:space="preserve">luorotelomer sulfonic acid </w:t>
            </w:r>
          </w:p>
        </w:tc>
        <w:tc>
          <w:tcPr>
            <w:tcW w:w="1873" w:type="dxa"/>
          </w:tcPr>
          <w:p w14:paraId="209957C5" w14:textId="15D889BF" w:rsidR="00A66936" w:rsidRPr="00823D39" w:rsidRDefault="00430E4E"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8:2</w:t>
            </w:r>
            <w:r>
              <w:rPr>
                <w:rFonts w:ascii="Times New Roman" w:hAnsi="Times New Roman" w:cs="Times New Roman"/>
                <w:sz w:val="20"/>
                <w:szCs w:val="20"/>
              </w:rPr>
              <w:t xml:space="preserve"> </w:t>
            </w:r>
            <w:proofErr w:type="spellStart"/>
            <w:r w:rsidR="00A66936" w:rsidRPr="00823D39">
              <w:rPr>
                <w:rFonts w:ascii="Times New Roman" w:hAnsi="Times New Roman" w:cs="Times New Roman"/>
                <w:sz w:val="20"/>
                <w:szCs w:val="20"/>
              </w:rPr>
              <w:t>FtS</w:t>
            </w:r>
            <w:proofErr w:type="spellEnd"/>
            <w:r w:rsidR="00A66936" w:rsidRPr="00823D39">
              <w:rPr>
                <w:rFonts w:ascii="Times New Roman" w:hAnsi="Times New Roman" w:cs="Times New Roman"/>
                <w:sz w:val="20"/>
                <w:szCs w:val="20"/>
              </w:rPr>
              <w:t xml:space="preserve"> </w:t>
            </w:r>
          </w:p>
        </w:tc>
        <w:tc>
          <w:tcPr>
            <w:tcW w:w="1873" w:type="dxa"/>
          </w:tcPr>
          <w:p w14:paraId="35C8D40B"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39108-34-4 </w:t>
            </w:r>
          </w:p>
        </w:tc>
      </w:tr>
      <w:tr w:rsidR="00A66936" w:rsidRPr="00823D39" w14:paraId="7CC0C113" w14:textId="77777777" w:rsidTr="002853E6">
        <w:tc>
          <w:tcPr>
            <w:tcW w:w="5614" w:type="dxa"/>
          </w:tcPr>
          <w:p w14:paraId="40442883" w14:textId="77777777" w:rsidR="00A66936" w:rsidRPr="00823D39" w:rsidRDefault="00A66936" w:rsidP="002853E6">
            <w:pPr>
              <w:contextualSpacing/>
              <w:jc w:val="both"/>
              <w:rPr>
                <w:rFonts w:ascii="Times New Roman" w:hAnsi="Times New Roman" w:cs="Times New Roman"/>
                <w:sz w:val="20"/>
                <w:szCs w:val="20"/>
              </w:rPr>
            </w:pPr>
            <w:proofErr w:type="spellStart"/>
            <w:r w:rsidRPr="00823D39">
              <w:rPr>
                <w:rFonts w:ascii="Times New Roman" w:hAnsi="Times New Roman" w:cs="Times New Roman"/>
                <w:sz w:val="20"/>
                <w:szCs w:val="20"/>
              </w:rPr>
              <w:t>Perfluorooctanesulfonamide</w:t>
            </w:r>
            <w:proofErr w:type="spellEnd"/>
            <w:r w:rsidRPr="00823D39">
              <w:rPr>
                <w:rFonts w:ascii="Times New Roman" w:hAnsi="Times New Roman" w:cs="Times New Roman"/>
                <w:sz w:val="20"/>
                <w:szCs w:val="20"/>
              </w:rPr>
              <w:t xml:space="preserve"> </w:t>
            </w:r>
          </w:p>
        </w:tc>
        <w:tc>
          <w:tcPr>
            <w:tcW w:w="1873" w:type="dxa"/>
          </w:tcPr>
          <w:p w14:paraId="11D2F7E5"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PFOSA </w:t>
            </w:r>
          </w:p>
        </w:tc>
        <w:tc>
          <w:tcPr>
            <w:tcW w:w="1873" w:type="dxa"/>
          </w:tcPr>
          <w:p w14:paraId="657CB88C"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754-91-6 </w:t>
            </w:r>
          </w:p>
        </w:tc>
      </w:tr>
      <w:tr w:rsidR="00A66936" w:rsidRPr="00823D39" w14:paraId="1E6EF9FC" w14:textId="77777777" w:rsidTr="002853E6">
        <w:tc>
          <w:tcPr>
            <w:tcW w:w="5614" w:type="dxa"/>
          </w:tcPr>
          <w:p w14:paraId="09BBFD87"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2-(N-</w:t>
            </w:r>
            <w:proofErr w:type="spellStart"/>
            <w:r>
              <w:rPr>
                <w:rFonts w:ascii="Times New Roman" w:hAnsi="Times New Roman" w:cs="Times New Roman"/>
                <w:sz w:val="20"/>
                <w:szCs w:val="20"/>
              </w:rPr>
              <w:t>e</w:t>
            </w:r>
            <w:r w:rsidRPr="00823D39">
              <w:rPr>
                <w:rFonts w:ascii="Times New Roman" w:hAnsi="Times New Roman" w:cs="Times New Roman"/>
                <w:sz w:val="20"/>
                <w:szCs w:val="20"/>
              </w:rPr>
              <w:t>thylperfluorooctanesulfonamido</w:t>
            </w:r>
            <w:proofErr w:type="spellEnd"/>
            <w:r w:rsidRPr="00823D39">
              <w:rPr>
                <w:rFonts w:ascii="Times New Roman" w:hAnsi="Times New Roman" w:cs="Times New Roman"/>
                <w:sz w:val="20"/>
                <w:szCs w:val="20"/>
              </w:rPr>
              <w:t xml:space="preserve">) acetic acid </w:t>
            </w:r>
          </w:p>
        </w:tc>
        <w:tc>
          <w:tcPr>
            <w:tcW w:w="1873" w:type="dxa"/>
          </w:tcPr>
          <w:p w14:paraId="0BF9CED5" w14:textId="20796A32"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N</w:t>
            </w:r>
            <w:r w:rsidR="00430E4E">
              <w:rPr>
                <w:rFonts w:ascii="Times New Roman" w:hAnsi="Times New Roman" w:cs="Times New Roman"/>
                <w:sz w:val="20"/>
                <w:szCs w:val="20"/>
              </w:rPr>
              <w:t>-</w:t>
            </w:r>
            <w:proofErr w:type="spellStart"/>
            <w:r w:rsidRPr="00823D39">
              <w:rPr>
                <w:rFonts w:ascii="Times New Roman" w:hAnsi="Times New Roman" w:cs="Times New Roman"/>
                <w:sz w:val="20"/>
                <w:szCs w:val="20"/>
              </w:rPr>
              <w:t>EtFOSAA</w:t>
            </w:r>
            <w:proofErr w:type="spellEnd"/>
            <w:r w:rsidRPr="00823D39">
              <w:rPr>
                <w:rFonts w:ascii="Times New Roman" w:hAnsi="Times New Roman" w:cs="Times New Roman"/>
                <w:sz w:val="20"/>
                <w:szCs w:val="20"/>
              </w:rPr>
              <w:t xml:space="preserve"> </w:t>
            </w:r>
          </w:p>
        </w:tc>
        <w:tc>
          <w:tcPr>
            <w:tcW w:w="1873" w:type="dxa"/>
          </w:tcPr>
          <w:p w14:paraId="098069FE"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2991-50-6 </w:t>
            </w:r>
          </w:p>
        </w:tc>
      </w:tr>
      <w:tr w:rsidR="00A66936" w:rsidRPr="00823D39" w14:paraId="05071252" w14:textId="77777777" w:rsidTr="002853E6">
        <w:tc>
          <w:tcPr>
            <w:tcW w:w="5614" w:type="dxa"/>
          </w:tcPr>
          <w:p w14:paraId="227901AE"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2-(N-</w:t>
            </w:r>
            <w:proofErr w:type="spellStart"/>
            <w:r>
              <w:rPr>
                <w:rFonts w:ascii="Times New Roman" w:hAnsi="Times New Roman" w:cs="Times New Roman"/>
                <w:sz w:val="20"/>
                <w:szCs w:val="20"/>
              </w:rPr>
              <w:t>m</w:t>
            </w:r>
            <w:r w:rsidRPr="00823D39">
              <w:rPr>
                <w:rFonts w:ascii="Times New Roman" w:hAnsi="Times New Roman" w:cs="Times New Roman"/>
                <w:sz w:val="20"/>
                <w:szCs w:val="20"/>
              </w:rPr>
              <w:t>ethylperfluorooctanesulfonamido</w:t>
            </w:r>
            <w:proofErr w:type="spellEnd"/>
            <w:r w:rsidRPr="00823D39">
              <w:rPr>
                <w:rFonts w:ascii="Times New Roman" w:hAnsi="Times New Roman" w:cs="Times New Roman"/>
                <w:sz w:val="20"/>
                <w:szCs w:val="20"/>
              </w:rPr>
              <w:t xml:space="preserve">) acetic acid </w:t>
            </w:r>
          </w:p>
        </w:tc>
        <w:tc>
          <w:tcPr>
            <w:tcW w:w="1873" w:type="dxa"/>
          </w:tcPr>
          <w:p w14:paraId="17422E7B" w14:textId="00BDA538"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N</w:t>
            </w:r>
            <w:r w:rsidR="00430E4E">
              <w:rPr>
                <w:rFonts w:ascii="Times New Roman" w:hAnsi="Times New Roman" w:cs="Times New Roman"/>
                <w:sz w:val="20"/>
                <w:szCs w:val="20"/>
              </w:rPr>
              <w:t>-</w:t>
            </w:r>
            <w:proofErr w:type="spellStart"/>
            <w:r w:rsidRPr="00823D39">
              <w:rPr>
                <w:rFonts w:ascii="Times New Roman" w:hAnsi="Times New Roman" w:cs="Times New Roman"/>
                <w:sz w:val="20"/>
                <w:szCs w:val="20"/>
              </w:rPr>
              <w:t>MeFOSAA</w:t>
            </w:r>
            <w:proofErr w:type="spellEnd"/>
            <w:r w:rsidRPr="00823D39">
              <w:rPr>
                <w:rFonts w:ascii="Times New Roman" w:hAnsi="Times New Roman" w:cs="Times New Roman"/>
                <w:sz w:val="20"/>
                <w:szCs w:val="20"/>
              </w:rPr>
              <w:t xml:space="preserve"> </w:t>
            </w:r>
          </w:p>
        </w:tc>
        <w:tc>
          <w:tcPr>
            <w:tcW w:w="1873" w:type="dxa"/>
          </w:tcPr>
          <w:p w14:paraId="60FDD5FC"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2355-31-9 </w:t>
            </w:r>
          </w:p>
        </w:tc>
      </w:tr>
      <w:tr w:rsidR="00A66936" w:rsidRPr="00823D39" w14:paraId="34667A8C" w14:textId="77777777" w:rsidTr="002853E6">
        <w:tc>
          <w:tcPr>
            <w:tcW w:w="5614" w:type="dxa"/>
            <w:vAlign w:val="bottom"/>
          </w:tcPr>
          <w:p w14:paraId="7B568B3C"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Hexafluoropropylene oxide dimer acid</w:t>
            </w:r>
          </w:p>
        </w:tc>
        <w:tc>
          <w:tcPr>
            <w:tcW w:w="1873" w:type="dxa"/>
          </w:tcPr>
          <w:p w14:paraId="42286685"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HFPO-DA </w:t>
            </w:r>
          </w:p>
        </w:tc>
        <w:tc>
          <w:tcPr>
            <w:tcW w:w="1873" w:type="dxa"/>
          </w:tcPr>
          <w:p w14:paraId="22F1E18C"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13252-13-6</w:t>
            </w:r>
          </w:p>
        </w:tc>
      </w:tr>
      <w:tr w:rsidR="00A66936" w:rsidRPr="00823D39" w14:paraId="046C51D2" w14:textId="77777777" w:rsidTr="002853E6">
        <w:tc>
          <w:tcPr>
            <w:tcW w:w="5614" w:type="dxa"/>
            <w:vAlign w:val="bottom"/>
          </w:tcPr>
          <w:p w14:paraId="5A7819A9"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4-dioxa-3H-perfluorononanoate</w:t>
            </w:r>
          </w:p>
        </w:tc>
        <w:tc>
          <w:tcPr>
            <w:tcW w:w="1873" w:type="dxa"/>
          </w:tcPr>
          <w:p w14:paraId="4C7D4934"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ADONA </w:t>
            </w:r>
          </w:p>
        </w:tc>
        <w:tc>
          <w:tcPr>
            <w:tcW w:w="1873" w:type="dxa"/>
          </w:tcPr>
          <w:p w14:paraId="7D6E1D70"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919005-14-4</w:t>
            </w:r>
          </w:p>
        </w:tc>
      </w:tr>
      <w:tr w:rsidR="00A66936" w:rsidRPr="00823D39" w14:paraId="602DAEE0" w14:textId="77777777" w:rsidTr="002853E6">
        <w:tc>
          <w:tcPr>
            <w:tcW w:w="5614" w:type="dxa"/>
            <w:vAlign w:val="bottom"/>
          </w:tcPr>
          <w:p w14:paraId="4A8B89C7"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9-chlorohexadecafluoro-3-oxanonane-1-sulfonate</w:t>
            </w:r>
          </w:p>
        </w:tc>
        <w:tc>
          <w:tcPr>
            <w:tcW w:w="1873" w:type="dxa"/>
          </w:tcPr>
          <w:p w14:paraId="663182BD"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9Cl-PF3ONS </w:t>
            </w:r>
          </w:p>
        </w:tc>
        <w:tc>
          <w:tcPr>
            <w:tcW w:w="1873" w:type="dxa"/>
          </w:tcPr>
          <w:p w14:paraId="147178A3"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73606-19-6</w:t>
            </w:r>
          </w:p>
        </w:tc>
      </w:tr>
      <w:tr w:rsidR="00A66936" w:rsidRPr="00823D39" w14:paraId="2D4918F1" w14:textId="77777777" w:rsidTr="002853E6">
        <w:tc>
          <w:tcPr>
            <w:tcW w:w="5614" w:type="dxa"/>
            <w:tcBorders>
              <w:bottom w:val="single" w:sz="4" w:space="0" w:color="auto"/>
            </w:tcBorders>
            <w:vAlign w:val="bottom"/>
          </w:tcPr>
          <w:p w14:paraId="539AA0EA"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11-chloroeicosafluoro-3-oxaundecane-1-sulfonate</w:t>
            </w:r>
          </w:p>
        </w:tc>
        <w:tc>
          <w:tcPr>
            <w:tcW w:w="1873" w:type="dxa"/>
            <w:tcBorders>
              <w:bottom w:val="single" w:sz="4" w:space="0" w:color="auto"/>
            </w:tcBorders>
          </w:tcPr>
          <w:p w14:paraId="6E1C0D2B"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 xml:space="preserve">11Cl-PF3OUdS </w:t>
            </w:r>
          </w:p>
        </w:tc>
        <w:tc>
          <w:tcPr>
            <w:tcW w:w="1873" w:type="dxa"/>
            <w:tcBorders>
              <w:bottom w:val="single" w:sz="4" w:space="0" w:color="auto"/>
            </w:tcBorders>
          </w:tcPr>
          <w:p w14:paraId="4532147F" w14:textId="77777777" w:rsidR="00A66936" w:rsidRPr="00823D39" w:rsidRDefault="00A66936" w:rsidP="002853E6">
            <w:pPr>
              <w:contextualSpacing/>
              <w:jc w:val="both"/>
              <w:rPr>
                <w:rFonts w:ascii="Times New Roman" w:hAnsi="Times New Roman" w:cs="Times New Roman"/>
                <w:sz w:val="20"/>
                <w:szCs w:val="20"/>
              </w:rPr>
            </w:pPr>
            <w:r w:rsidRPr="00823D39">
              <w:rPr>
                <w:rFonts w:ascii="Times New Roman" w:hAnsi="Times New Roman" w:cs="Times New Roman"/>
                <w:sz w:val="20"/>
                <w:szCs w:val="20"/>
              </w:rPr>
              <w:t>763051-92-9</w:t>
            </w:r>
          </w:p>
        </w:tc>
      </w:tr>
    </w:tbl>
    <w:p w14:paraId="32418398" w14:textId="77777777" w:rsidR="00A66936" w:rsidRDefault="00A66936" w:rsidP="00E861AA">
      <w:pPr>
        <w:spacing w:after="160"/>
        <w:rPr>
          <w:rFonts w:ascii="Times New Roman" w:hAnsi="Times New Roman" w:cs="Times New Roman"/>
          <w:b/>
          <w:bCs/>
        </w:rPr>
      </w:pPr>
    </w:p>
    <w:p w14:paraId="519A42C9" w14:textId="77777777" w:rsidR="00A66936" w:rsidRDefault="00A66936" w:rsidP="00E861AA">
      <w:pPr>
        <w:spacing w:after="160"/>
        <w:rPr>
          <w:rFonts w:ascii="Times New Roman" w:hAnsi="Times New Roman" w:cs="Times New Roman"/>
          <w:b/>
          <w:bCs/>
        </w:rPr>
      </w:pPr>
    </w:p>
    <w:p w14:paraId="0BDC65D5" w14:textId="77777777" w:rsidR="00A66936" w:rsidRDefault="00A66936" w:rsidP="00E861AA">
      <w:pPr>
        <w:spacing w:after="160"/>
        <w:rPr>
          <w:rFonts w:ascii="Times New Roman" w:hAnsi="Times New Roman" w:cs="Times New Roman"/>
          <w:b/>
          <w:bCs/>
        </w:rPr>
      </w:pPr>
    </w:p>
    <w:p w14:paraId="7C39AD4E" w14:textId="4C7753B9" w:rsidR="00A66936" w:rsidRDefault="00A66936" w:rsidP="00E861AA">
      <w:pPr>
        <w:spacing w:after="160"/>
        <w:rPr>
          <w:rFonts w:ascii="Times New Roman" w:hAnsi="Times New Roman" w:cs="Times New Roman"/>
          <w:b/>
          <w:bCs/>
        </w:rPr>
      </w:pPr>
    </w:p>
    <w:p w14:paraId="18D3D03A" w14:textId="77777777" w:rsidR="006278DA" w:rsidRDefault="006278DA" w:rsidP="00E861AA">
      <w:pPr>
        <w:spacing w:after="160"/>
        <w:rPr>
          <w:rFonts w:ascii="Times New Roman" w:hAnsi="Times New Roman" w:cs="Times New Roman"/>
          <w:b/>
          <w:bCs/>
        </w:rPr>
      </w:pPr>
    </w:p>
    <w:p w14:paraId="6F272F7D" w14:textId="30CAEBEF" w:rsidR="008652E2" w:rsidRPr="009A3D6D" w:rsidRDefault="008652E2" w:rsidP="00FF7BC8">
      <w:pPr>
        <w:spacing w:after="160"/>
        <w:outlineLvl w:val="0"/>
        <w:rPr>
          <w:rFonts w:ascii="Times New Roman" w:hAnsi="Times New Roman" w:cs="Times New Roman"/>
          <w:b/>
          <w:bCs/>
        </w:rPr>
      </w:pPr>
      <w:r w:rsidRPr="009A3D6D">
        <w:rPr>
          <w:rFonts w:ascii="Times New Roman" w:hAnsi="Times New Roman" w:cs="Times New Roman"/>
          <w:b/>
          <w:bCs/>
        </w:rPr>
        <w:lastRenderedPageBreak/>
        <w:t>Table S</w:t>
      </w:r>
      <w:r w:rsidR="006278DA">
        <w:rPr>
          <w:rFonts w:ascii="Times New Roman" w:hAnsi="Times New Roman" w:cs="Times New Roman"/>
          <w:b/>
          <w:bCs/>
        </w:rPr>
        <w:t>3</w:t>
      </w:r>
      <w:r>
        <w:rPr>
          <w:rFonts w:ascii="Times New Roman" w:hAnsi="Times New Roman" w:cs="Times New Roman"/>
          <w:b/>
          <w:bCs/>
        </w:rPr>
        <w:t xml:space="preserve">. </w:t>
      </w:r>
      <w:r w:rsidRPr="009A3D6D">
        <w:rPr>
          <w:rFonts w:ascii="Times New Roman" w:eastAsia="Times New Roman" w:hAnsi="Times New Roman" w:cs="Times New Roman"/>
        </w:rPr>
        <w:t>LC-MS/MS operational parameters and select method performance metrics for the 28 PFAS</w:t>
      </w:r>
      <w:r w:rsidR="00430E4E">
        <w:rPr>
          <w:rFonts w:ascii="Times New Roman" w:eastAsia="Times New Roman" w:hAnsi="Times New Roman" w:cs="Times New Roman"/>
        </w:rPr>
        <w:t xml:space="preserve"> analytes</w:t>
      </w:r>
      <w:r w:rsidRPr="009A3D6D">
        <w:rPr>
          <w:rFonts w:ascii="Times New Roman" w:eastAsia="Times New Roman" w:hAnsi="Times New Roman" w:cs="Times New Roman"/>
        </w:rPr>
        <w:t>.</w:t>
      </w:r>
      <w:r w:rsidRPr="009A3D6D">
        <w:rPr>
          <w:rFonts w:ascii="Times New Roman" w:hAnsi="Times New Roman" w:cs="Times New Roman"/>
          <w:b/>
          <w:bCs/>
        </w:rPr>
        <w:t xml:space="preserve"> </w:t>
      </w:r>
    </w:p>
    <w:tbl>
      <w:tblPr>
        <w:tblW w:w="12960" w:type="dxa"/>
        <w:tblLayout w:type="fixed"/>
        <w:tblLook w:val="04A0" w:firstRow="1" w:lastRow="0" w:firstColumn="1" w:lastColumn="0" w:noHBand="0" w:noVBand="1"/>
      </w:tblPr>
      <w:tblGrid>
        <w:gridCol w:w="1624"/>
        <w:gridCol w:w="914"/>
        <w:gridCol w:w="2019"/>
        <w:gridCol w:w="1108"/>
        <w:gridCol w:w="964"/>
        <w:gridCol w:w="1088"/>
        <w:gridCol w:w="1171"/>
        <w:gridCol w:w="1193"/>
        <w:gridCol w:w="801"/>
        <w:gridCol w:w="2078"/>
      </w:tblGrid>
      <w:tr w:rsidR="00CB1DB8" w:rsidRPr="007F6039" w14:paraId="75C86C74" w14:textId="77777777" w:rsidTr="00430E4E">
        <w:trPr>
          <w:trHeight w:val="20"/>
        </w:trPr>
        <w:tc>
          <w:tcPr>
            <w:tcW w:w="1477" w:type="dxa"/>
            <w:tcBorders>
              <w:top w:val="single" w:sz="4" w:space="0" w:color="auto"/>
            </w:tcBorders>
            <w:tcMar>
              <w:left w:w="14" w:type="dxa"/>
              <w:right w:w="14" w:type="dxa"/>
            </w:tcMar>
            <w:vAlign w:val="center"/>
          </w:tcPr>
          <w:p w14:paraId="414480D1" w14:textId="77777777" w:rsidR="00CB1DB8" w:rsidRPr="007F6039" w:rsidRDefault="00CB1DB8" w:rsidP="00A41BD7">
            <w:pPr>
              <w:ind w:left="77"/>
              <w:jc w:val="both"/>
              <w:rPr>
                <w:rFonts w:ascii="Times New Roman" w:hAnsi="Times New Roman" w:cs="Times New Roman"/>
                <w:b/>
                <w:color w:val="000000"/>
                <w:sz w:val="20"/>
                <w:szCs w:val="20"/>
              </w:rPr>
            </w:pPr>
            <w:r w:rsidRPr="007F6039">
              <w:rPr>
                <w:rFonts w:ascii="Times New Roman" w:hAnsi="Times New Roman" w:cs="Times New Roman"/>
                <w:b/>
                <w:color w:val="000000"/>
                <w:sz w:val="20"/>
                <w:szCs w:val="20"/>
              </w:rPr>
              <w:t>Compound</w:t>
            </w:r>
          </w:p>
        </w:tc>
        <w:tc>
          <w:tcPr>
            <w:tcW w:w="831" w:type="dxa"/>
            <w:tcBorders>
              <w:top w:val="single" w:sz="4" w:space="0" w:color="auto"/>
            </w:tcBorders>
            <w:tcMar>
              <w:left w:w="14" w:type="dxa"/>
              <w:right w:w="14" w:type="dxa"/>
            </w:tcMar>
            <w:vAlign w:val="center"/>
          </w:tcPr>
          <w:p w14:paraId="7C0EA0AC" w14:textId="77777777" w:rsidR="00CB1DB8" w:rsidRPr="007F6039" w:rsidRDefault="00CB1DB8" w:rsidP="00A41BD7">
            <w:pPr>
              <w:tabs>
                <w:tab w:val="left" w:pos="0"/>
              </w:tabs>
              <w:ind w:left="77"/>
              <w:jc w:val="both"/>
              <w:rPr>
                <w:rFonts w:ascii="Times New Roman" w:hAnsi="Times New Roman" w:cs="Times New Roman"/>
                <w:b/>
                <w:sz w:val="20"/>
                <w:szCs w:val="20"/>
              </w:rPr>
            </w:pPr>
            <w:r w:rsidRPr="007F6039">
              <w:rPr>
                <w:rFonts w:ascii="Times New Roman" w:hAnsi="Times New Roman" w:cs="Times New Roman"/>
                <w:b/>
                <w:sz w:val="20"/>
                <w:szCs w:val="20"/>
              </w:rPr>
              <w:t xml:space="preserve">MW </w:t>
            </w:r>
            <w:r w:rsidRPr="007F6039">
              <w:rPr>
                <w:rFonts w:ascii="Times New Roman" w:hAnsi="Times New Roman" w:cs="Times New Roman"/>
                <w:b/>
                <w:sz w:val="20"/>
                <w:szCs w:val="20"/>
                <w:vertAlign w:val="superscript"/>
              </w:rPr>
              <w:t>a</w:t>
            </w:r>
          </w:p>
        </w:tc>
        <w:tc>
          <w:tcPr>
            <w:tcW w:w="1837" w:type="dxa"/>
            <w:tcBorders>
              <w:top w:val="single" w:sz="4" w:space="0" w:color="auto"/>
            </w:tcBorders>
            <w:tcMar>
              <w:left w:w="14" w:type="dxa"/>
              <w:right w:w="14" w:type="dxa"/>
            </w:tcMar>
            <w:vAlign w:val="center"/>
          </w:tcPr>
          <w:p w14:paraId="5836E304"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color w:val="000000"/>
                <w:sz w:val="20"/>
                <w:szCs w:val="20"/>
              </w:rPr>
              <w:t>Ion transitions</w:t>
            </w:r>
            <w:r w:rsidRPr="007F6039">
              <w:rPr>
                <w:rFonts w:ascii="Times New Roman" w:hAnsi="Times New Roman" w:cs="Times New Roman"/>
                <w:b/>
                <w:color w:val="000000"/>
                <w:sz w:val="20"/>
                <w:szCs w:val="20"/>
                <w:vertAlign w:val="superscript"/>
              </w:rPr>
              <w:t xml:space="preserve"> b</w:t>
            </w:r>
          </w:p>
        </w:tc>
        <w:tc>
          <w:tcPr>
            <w:tcW w:w="1008" w:type="dxa"/>
            <w:tcBorders>
              <w:top w:val="single" w:sz="4" w:space="0" w:color="auto"/>
            </w:tcBorders>
            <w:tcMar>
              <w:left w:w="14" w:type="dxa"/>
              <w:right w:w="14" w:type="dxa"/>
            </w:tcMar>
            <w:vAlign w:val="center"/>
          </w:tcPr>
          <w:p w14:paraId="4CAFE619" w14:textId="77777777" w:rsidR="00CB1DB8" w:rsidRPr="007F6039" w:rsidRDefault="00CB1DB8" w:rsidP="00A41BD7">
            <w:pPr>
              <w:tabs>
                <w:tab w:val="left" w:pos="0"/>
              </w:tabs>
              <w:ind w:left="77"/>
              <w:jc w:val="both"/>
              <w:rPr>
                <w:rFonts w:ascii="Times New Roman" w:hAnsi="Times New Roman" w:cs="Times New Roman"/>
                <w:b/>
                <w:color w:val="000000"/>
                <w:sz w:val="20"/>
                <w:szCs w:val="20"/>
              </w:rPr>
            </w:pPr>
            <w:r w:rsidRPr="007F6039">
              <w:rPr>
                <w:rFonts w:ascii="Times New Roman" w:hAnsi="Times New Roman" w:cs="Times New Roman"/>
                <w:b/>
                <w:color w:val="000000"/>
                <w:sz w:val="20"/>
                <w:szCs w:val="20"/>
              </w:rPr>
              <w:t>Ratio</w:t>
            </w:r>
            <w:r w:rsidRPr="007F6039">
              <w:rPr>
                <w:rFonts w:ascii="Times New Roman" w:hAnsi="Times New Roman" w:cs="Times New Roman"/>
                <w:b/>
                <w:color w:val="000000"/>
                <w:sz w:val="20"/>
                <w:szCs w:val="20"/>
                <w:vertAlign w:val="superscript"/>
              </w:rPr>
              <w:t xml:space="preserve"> c</w:t>
            </w:r>
          </w:p>
        </w:tc>
        <w:tc>
          <w:tcPr>
            <w:tcW w:w="877" w:type="dxa"/>
            <w:tcBorders>
              <w:top w:val="single" w:sz="4" w:space="0" w:color="auto"/>
            </w:tcBorders>
            <w:tcMar>
              <w:left w:w="14" w:type="dxa"/>
              <w:right w:w="14" w:type="dxa"/>
            </w:tcMar>
            <w:vAlign w:val="center"/>
          </w:tcPr>
          <w:p w14:paraId="131B182A" w14:textId="55FB512A" w:rsidR="00CB1DB8" w:rsidRPr="007F6039" w:rsidRDefault="00CB1DB8" w:rsidP="00A41BD7">
            <w:pPr>
              <w:ind w:left="77"/>
              <w:jc w:val="both"/>
              <w:rPr>
                <w:rFonts w:ascii="Times New Roman" w:hAnsi="Times New Roman" w:cs="Times New Roman"/>
                <w:b/>
                <w:color w:val="000000"/>
                <w:sz w:val="20"/>
                <w:szCs w:val="20"/>
              </w:rPr>
            </w:pPr>
            <w:r w:rsidRPr="007F6039">
              <w:rPr>
                <w:rFonts w:ascii="Times New Roman" w:hAnsi="Times New Roman" w:cs="Times New Roman"/>
                <w:b/>
                <w:color w:val="000000"/>
                <w:sz w:val="20"/>
                <w:szCs w:val="20"/>
              </w:rPr>
              <w:t xml:space="preserve">RT </w:t>
            </w:r>
            <w:r w:rsidRPr="007F6039">
              <w:rPr>
                <w:rFonts w:ascii="Times New Roman" w:hAnsi="Times New Roman" w:cs="Times New Roman"/>
                <w:b/>
                <w:color w:val="000000"/>
                <w:sz w:val="20"/>
                <w:szCs w:val="20"/>
                <w:vertAlign w:val="superscript"/>
              </w:rPr>
              <w:t>d</w:t>
            </w:r>
          </w:p>
        </w:tc>
        <w:tc>
          <w:tcPr>
            <w:tcW w:w="990" w:type="dxa"/>
            <w:tcBorders>
              <w:top w:val="single" w:sz="4" w:space="0" w:color="auto"/>
            </w:tcBorders>
            <w:tcMar>
              <w:left w:w="14" w:type="dxa"/>
              <w:right w:w="14" w:type="dxa"/>
            </w:tcMar>
          </w:tcPr>
          <w:p w14:paraId="2BC6DBB6" w14:textId="4577512F" w:rsidR="00CB1DB8" w:rsidRPr="007F6039" w:rsidRDefault="00CB1DB8" w:rsidP="00430E4E">
            <w:pPr>
              <w:tabs>
                <w:tab w:val="left" w:pos="258"/>
              </w:tabs>
              <w:ind w:left="77"/>
              <w:jc w:val="both"/>
              <w:rPr>
                <w:rFonts w:ascii="Times New Roman" w:hAnsi="Times New Roman" w:cs="Times New Roman"/>
                <w:b/>
                <w:sz w:val="20"/>
                <w:szCs w:val="20"/>
              </w:rPr>
            </w:pPr>
            <w:r w:rsidRPr="007F6039">
              <w:rPr>
                <w:rFonts w:ascii="Times New Roman" w:hAnsi="Times New Roman" w:cs="Times New Roman"/>
                <w:b/>
                <w:color w:val="000000"/>
                <w:sz w:val="20"/>
                <w:szCs w:val="20"/>
              </w:rPr>
              <w:t>1</w:t>
            </w:r>
            <w:r w:rsidRPr="007F6039">
              <w:rPr>
                <w:rFonts w:ascii="Times New Roman" w:hAnsi="Times New Roman" w:cs="Times New Roman"/>
                <w:b/>
                <w:color w:val="000000"/>
                <w:sz w:val="20"/>
                <w:szCs w:val="20"/>
                <w:vertAlign w:val="superscript"/>
              </w:rPr>
              <w:t>st</w:t>
            </w:r>
            <w:r w:rsidRPr="007F6039">
              <w:rPr>
                <w:rFonts w:ascii="Times New Roman" w:hAnsi="Times New Roman" w:cs="Times New Roman"/>
                <w:b/>
                <w:color w:val="000000"/>
                <w:sz w:val="20"/>
                <w:szCs w:val="20"/>
              </w:rPr>
              <w:t xml:space="preserve"> cal.</w:t>
            </w:r>
            <w:r w:rsidR="00430E4E">
              <w:rPr>
                <w:rFonts w:ascii="Times New Roman" w:hAnsi="Times New Roman" w:cs="Times New Roman"/>
                <w:b/>
                <w:color w:val="000000"/>
                <w:sz w:val="20"/>
                <w:szCs w:val="20"/>
              </w:rPr>
              <w:t xml:space="preserve"> </w:t>
            </w:r>
            <w:r w:rsidRPr="007F6039">
              <w:rPr>
                <w:rFonts w:ascii="Times New Roman" w:hAnsi="Times New Roman" w:cs="Times New Roman"/>
                <w:b/>
                <w:color w:val="000000"/>
                <w:sz w:val="20"/>
                <w:szCs w:val="20"/>
                <w:vertAlign w:val="superscript"/>
              </w:rPr>
              <w:t>e</w:t>
            </w:r>
          </w:p>
        </w:tc>
        <w:tc>
          <w:tcPr>
            <w:tcW w:w="1065" w:type="dxa"/>
            <w:tcBorders>
              <w:top w:val="single" w:sz="4" w:space="0" w:color="auto"/>
            </w:tcBorders>
            <w:tcMar>
              <w:left w:w="14" w:type="dxa"/>
              <w:right w:w="14" w:type="dxa"/>
            </w:tcMar>
          </w:tcPr>
          <w:p w14:paraId="7FE24DAD" w14:textId="75F6CD17" w:rsidR="00CB1DB8" w:rsidRPr="007F6039" w:rsidRDefault="00CB1DB8" w:rsidP="00430E4E">
            <w:pPr>
              <w:ind w:left="77"/>
              <w:jc w:val="both"/>
              <w:rPr>
                <w:rFonts w:ascii="Times New Roman" w:hAnsi="Times New Roman" w:cs="Times New Roman"/>
                <w:b/>
                <w:sz w:val="20"/>
                <w:szCs w:val="20"/>
              </w:rPr>
            </w:pPr>
            <w:r w:rsidRPr="007F6039">
              <w:rPr>
                <w:rFonts w:ascii="Times New Roman" w:hAnsi="Times New Roman" w:cs="Times New Roman"/>
                <w:b/>
                <w:color w:val="000000"/>
                <w:sz w:val="20"/>
                <w:szCs w:val="20"/>
              </w:rPr>
              <w:t xml:space="preserve">LOQ </w:t>
            </w:r>
            <w:r w:rsidRPr="007F6039">
              <w:rPr>
                <w:rFonts w:ascii="Times New Roman" w:hAnsi="Times New Roman" w:cs="Times New Roman"/>
                <w:b/>
                <w:color w:val="000000"/>
                <w:sz w:val="20"/>
                <w:szCs w:val="20"/>
                <w:vertAlign w:val="superscript"/>
              </w:rPr>
              <w:t>f</w:t>
            </w:r>
          </w:p>
        </w:tc>
        <w:tc>
          <w:tcPr>
            <w:tcW w:w="1085" w:type="dxa"/>
            <w:tcBorders>
              <w:top w:val="single" w:sz="4" w:space="0" w:color="auto"/>
            </w:tcBorders>
            <w:tcMar>
              <w:left w:w="14" w:type="dxa"/>
              <w:right w:w="14" w:type="dxa"/>
            </w:tcMar>
            <w:vAlign w:val="center"/>
          </w:tcPr>
          <w:p w14:paraId="27CAD0EC" w14:textId="06087B65" w:rsidR="00CB1DB8" w:rsidRPr="007F6039" w:rsidRDefault="00CB1DB8" w:rsidP="00430E4E">
            <w:pPr>
              <w:ind w:left="77"/>
              <w:jc w:val="both"/>
              <w:rPr>
                <w:rFonts w:ascii="Times New Roman" w:hAnsi="Times New Roman" w:cs="Times New Roman"/>
                <w:b/>
                <w:color w:val="000000" w:themeColor="text1"/>
                <w:sz w:val="20"/>
                <w:szCs w:val="20"/>
              </w:rPr>
            </w:pPr>
            <w:r w:rsidRPr="007F6039">
              <w:rPr>
                <w:rFonts w:ascii="Times New Roman" w:hAnsi="Times New Roman" w:cs="Times New Roman"/>
                <w:b/>
                <w:color w:val="000000" w:themeColor="text1"/>
                <w:sz w:val="20"/>
                <w:szCs w:val="20"/>
              </w:rPr>
              <w:t>MQL</w:t>
            </w:r>
            <w:r w:rsidR="00430E4E">
              <w:rPr>
                <w:rFonts w:ascii="Times New Roman" w:hAnsi="Times New Roman" w:cs="Times New Roman"/>
                <w:b/>
                <w:color w:val="000000" w:themeColor="text1"/>
                <w:sz w:val="20"/>
                <w:szCs w:val="20"/>
              </w:rPr>
              <w:t xml:space="preserve"> </w:t>
            </w:r>
            <w:r w:rsidRPr="007F6039">
              <w:rPr>
                <w:rFonts w:ascii="Times New Roman" w:hAnsi="Times New Roman" w:cs="Times New Roman"/>
                <w:b/>
                <w:color w:val="000000" w:themeColor="text1"/>
                <w:sz w:val="20"/>
                <w:szCs w:val="20"/>
                <w:vertAlign w:val="superscript"/>
              </w:rPr>
              <w:t>g</w:t>
            </w:r>
          </w:p>
        </w:tc>
        <w:tc>
          <w:tcPr>
            <w:tcW w:w="729" w:type="dxa"/>
            <w:tcBorders>
              <w:top w:val="single" w:sz="4" w:space="0" w:color="auto"/>
            </w:tcBorders>
            <w:tcMar>
              <w:left w:w="14" w:type="dxa"/>
              <w:right w:w="14" w:type="dxa"/>
            </w:tcMar>
            <w:vAlign w:val="center"/>
          </w:tcPr>
          <w:p w14:paraId="4B2000C9" w14:textId="77777777" w:rsidR="00CB1DB8" w:rsidRPr="007F6039" w:rsidRDefault="00CB1DB8" w:rsidP="00A41BD7">
            <w:pPr>
              <w:ind w:left="77"/>
              <w:jc w:val="both"/>
              <w:rPr>
                <w:rFonts w:ascii="Times New Roman" w:hAnsi="Times New Roman" w:cs="Times New Roman"/>
                <w:b/>
                <w:color w:val="000000" w:themeColor="text1"/>
                <w:sz w:val="20"/>
                <w:szCs w:val="20"/>
              </w:rPr>
            </w:pPr>
            <w:r w:rsidRPr="007F6039">
              <w:rPr>
                <w:rFonts w:ascii="Times New Roman" w:hAnsi="Times New Roman" w:cs="Times New Roman"/>
                <w:b/>
                <w:color w:val="000000" w:themeColor="text1"/>
                <w:sz w:val="20"/>
                <w:szCs w:val="20"/>
              </w:rPr>
              <w:t>R</w:t>
            </w:r>
            <w:r w:rsidRPr="007F6039">
              <w:rPr>
                <w:rFonts w:ascii="Times New Roman" w:hAnsi="Times New Roman" w:cs="Times New Roman"/>
                <w:b/>
                <w:color w:val="000000" w:themeColor="text1"/>
                <w:sz w:val="20"/>
                <w:szCs w:val="20"/>
                <w:vertAlign w:val="superscript"/>
              </w:rPr>
              <w:t>2</w:t>
            </w:r>
          </w:p>
        </w:tc>
        <w:tc>
          <w:tcPr>
            <w:tcW w:w="1890" w:type="dxa"/>
            <w:tcBorders>
              <w:top w:val="single" w:sz="4" w:space="0" w:color="auto"/>
            </w:tcBorders>
            <w:tcMar>
              <w:left w:w="14" w:type="dxa"/>
              <w:right w:w="14" w:type="dxa"/>
            </w:tcMar>
            <w:vAlign w:val="center"/>
          </w:tcPr>
          <w:p w14:paraId="25CAF291" w14:textId="2D55A062" w:rsidR="00CB1DB8" w:rsidRPr="007F6039" w:rsidRDefault="00CB1DB8" w:rsidP="00AA2B66">
            <w:pPr>
              <w:ind w:left="77"/>
              <w:rPr>
                <w:rFonts w:ascii="Times New Roman" w:hAnsi="Times New Roman" w:cs="Times New Roman"/>
                <w:b/>
                <w:color w:val="000000" w:themeColor="text1"/>
                <w:sz w:val="20"/>
                <w:szCs w:val="20"/>
              </w:rPr>
            </w:pPr>
            <w:r w:rsidRPr="007F6039">
              <w:rPr>
                <w:rFonts w:ascii="Times New Roman" w:hAnsi="Times New Roman" w:cs="Times New Roman"/>
                <w:b/>
                <w:color w:val="000000" w:themeColor="text1"/>
                <w:sz w:val="20"/>
                <w:szCs w:val="20"/>
              </w:rPr>
              <w:t>Internal standard</w:t>
            </w:r>
            <w:r w:rsidR="00430E4E" w:rsidRPr="00430E4E">
              <w:rPr>
                <w:rFonts w:ascii="Times New Roman" w:hAnsi="Times New Roman" w:cs="Times New Roman"/>
                <w:b/>
                <w:color w:val="000000" w:themeColor="text1"/>
                <w:sz w:val="20"/>
                <w:szCs w:val="20"/>
                <w:vertAlign w:val="superscript"/>
              </w:rPr>
              <w:t xml:space="preserve"> h</w:t>
            </w:r>
          </w:p>
        </w:tc>
      </w:tr>
      <w:tr w:rsidR="00CB1DB8" w:rsidRPr="007F6039" w14:paraId="7084AA17" w14:textId="77777777" w:rsidTr="00430E4E">
        <w:trPr>
          <w:trHeight w:val="20"/>
        </w:trPr>
        <w:tc>
          <w:tcPr>
            <w:tcW w:w="1477" w:type="dxa"/>
            <w:vMerge w:val="restart"/>
            <w:tcBorders>
              <w:top w:val="single" w:sz="4" w:space="0" w:color="auto"/>
            </w:tcBorders>
            <w:tcMar>
              <w:left w:w="14" w:type="dxa"/>
              <w:right w:w="14" w:type="dxa"/>
            </w:tcMar>
          </w:tcPr>
          <w:p w14:paraId="24F59ECB"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PFBA</w:t>
            </w:r>
          </w:p>
        </w:tc>
        <w:tc>
          <w:tcPr>
            <w:tcW w:w="831" w:type="dxa"/>
            <w:vMerge w:val="restart"/>
            <w:tcBorders>
              <w:top w:val="single" w:sz="4" w:space="0" w:color="auto"/>
            </w:tcBorders>
            <w:tcMar>
              <w:left w:w="14" w:type="dxa"/>
              <w:right w:w="14" w:type="dxa"/>
            </w:tcMar>
          </w:tcPr>
          <w:p w14:paraId="7DD9A6F0"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214</w:t>
            </w:r>
          </w:p>
        </w:tc>
        <w:tc>
          <w:tcPr>
            <w:tcW w:w="1837" w:type="dxa"/>
            <w:tcBorders>
              <w:top w:val="single" w:sz="4" w:space="0" w:color="auto"/>
            </w:tcBorders>
            <w:tcMar>
              <w:left w:w="14" w:type="dxa"/>
              <w:right w:w="14" w:type="dxa"/>
            </w:tcMar>
          </w:tcPr>
          <w:p w14:paraId="21E6332F"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212.9 → 168.9</w:t>
            </w:r>
          </w:p>
        </w:tc>
        <w:tc>
          <w:tcPr>
            <w:tcW w:w="1008" w:type="dxa"/>
            <w:vMerge w:val="restart"/>
            <w:tcBorders>
              <w:top w:val="single" w:sz="4" w:space="0" w:color="auto"/>
            </w:tcBorders>
            <w:tcMar>
              <w:left w:w="14" w:type="dxa"/>
              <w:right w:w="14" w:type="dxa"/>
            </w:tcMar>
          </w:tcPr>
          <w:p w14:paraId="17465E6E"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w:t>
            </w:r>
          </w:p>
        </w:tc>
        <w:tc>
          <w:tcPr>
            <w:tcW w:w="877" w:type="dxa"/>
            <w:tcBorders>
              <w:top w:val="single" w:sz="4" w:space="0" w:color="auto"/>
            </w:tcBorders>
            <w:tcMar>
              <w:left w:w="14" w:type="dxa"/>
              <w:right w:w="14" w:type="dxa"/>
            </w:tcMar>
          </w:tcPr>
          <w:p w14:paraId="01A158F6"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3.61</w:t>
            </w:r>
          </w:p>
        </w:tc>
        <w:tc>
          <w:tcPr>
            <w:tcW w:w="990" w:type="dxa"/>
            <w:vMerge w:val="restart"/>
            <w:tcBorders>
              <w:top w:val="single" w:sz="4" w:space="0" w:color="auto"/>
            </w:tcBorders>
            <w:tcMar>
              <w:left w:w="14" w:type="dxa"/>
              <w:right w:w="14" w:type="dxa"/>
            </w:tcMar>
          </w:tcPr>
          <w:p w14:paraId="25DE9548" w14:textId="77777777" w:rsidR="00CB1DB8" w:rsidRPr="007F6039" w:rsidRDefault="00CB1DB8" w:rsidP="00A41BD7">
            <w:pPr>
              <w:tabs>
                <w:tab w:val="left" w:pos="258"/>
              </w:tabs>
              <w:ind w:left="77"/>
              <w:jc w:val="both"/>
              <w:rPr>
                <w:rFonts w:ascii="Times New Roman" w:hAnsi="Times New Roman" w:cs="Times New Roman"/>
                <w:sz w:val="20"/>
                <w:szCs w:val="20"/>
              </w:rPr>
            </w:pPr>
            <w:r>
              <w:rPr>
                <w:rFonts w:ascii="Times New Roman" w:hAnsi="Times New Roman" w:cs="Times New Roman"/>
                <w:color w:val="000000"/>
                <w:sz w:val="20"/>
                <w:szCs w:val="20"/>
              </w:rPr>
              <w:t>0.1</w:t>
            </w:r>
          </w:p>
        </w:tc>
        <w:tc>
          <w:tcPr>
            <w:tcW w:w="1065" w:type="dxa"/>
            <w:vMerge w:val="restart"/>
            <w:tcBorders>
              <w:top w:val="single" w:sz="4" w:space="0" w:color="auto"/>
            </w:tcBorders>
            <w:tcMar>
              <w:left w:w="14" w:type="dxa"/>
              <w:right w:w="14" w:type="dxa"/>
            </w:tcMar>
          </w:tcPr>
          <w:p w14:paraId="6711C2AC"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0.1</w:t>
            </w:r>
          </w:p>
        </w:tc>
        <w:tc>
          <w:tcPr>
            <w:tcW w:w="1085" w:type="dxa"/>
            <w:vMerge w:val="restart"/>
            <w:tcBorders>
              <w:top w:val="single" w:sz="4" w:space="0" w:color="auto"/>
            </w:tcBorders>
            <w:tcMar>
              <w:left w:w="14" w:type="dxa"/>
              <w:right w:w="14" w:type="dxa"/>
            </w:tcMar>
          </w:tcPr>
          <w:p w14:paraId="2F662BD2"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Borders>
              <w:top w:val="single" w:sz="4" w:space="0" w:color="auto"/>
            </w:tcBorders>
            <w:tcMar>
              <w:left w:w="14" w:type="dxa"/>
              <w:right w:w="14" w:type="dxa"/>
            </w:tcMar>
          </w:tcPr>
          <w:p w14:paraId="46968472"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2</w:t>
            </w:r>
          </w:p>
        </w:tc>
        <w:tc>
          <w:tcPr>
            <w:tcW w:w="1890" w:type="dxa"/>
            <w:vMerge w:val="restart"/>
            <w:tcBorders>
              <w:top w:val="single" w:sz="4" w:space="0" w:color="auto"/>
            </w:tcBorders>
            <w:tcMar>
              <w:left w:w="14" w:type="dxa"/>
              <w:right w:w="14" w:type="dxa"/>
            </w:tcMar>
          </w:tcPr>
          <w:p w14:paraId="1763F397"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MPFBA</w:t>
            </w:r>
          </w:p>
        </w:tc>
      </w:tr>
      <w:tr w:rsidR="00CB1DB8" w:rsidRPr="007F6039" w14:paraId="7AB66ABD" w14:textId="77777777" w:rsidTr="00430E4E">
        <w:trPr>
          <w:trHeight w:val="20"/>
        </w:trPr>
        <w:tc>
          <w:tcPr>
            <w:tcW w:w="1477" w:type="dxa"/>
            <w:vMerge/>
            <w:tcMar>
              <w:left w:w="14" w:type="dxa"/>
              <w:right w:w="14" w:type="dxa"/>
            </w:tcMar>
          </w:tcPr>
          <w:p w14:paraId="2C7E2413"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7E3AC025"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2EEA4414"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sz w:val="20"/>
                <w:szCs w:val="20"/>
              </w:rPr>
              <w:t>-</w:t>
            </w:r>
          </w:p>
        </w:tc>
        <w:tc>
          <w:tcPr>
            <w:tcW w:w="1008" w:type="dxa"/>
            <w:vMerge/>
            <w:tcMar>
              <w:left w:w="14" w:type="dxa"/>
              <w:right w:w="14" w:type="dxa"/>
            </w:tcMar>
          </w:tcPr>
          <w:p w14:paraId="6C4277D3"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4CFBBB3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7049CD46"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5A54DB48"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046D45E2"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02C9168A"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777265C0"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47F2F3C4" w14:textId="77777777" w:rsidTr="00430E4E">
        <w:trPr>
          <w:trHeight w:val="20"/>
        </w:trPr>
        <w:tc>
          <w:tcPr>
            <w:tcW w:w="1477" w:type="dxa"/>
            <w:vMerge w:val="restart"/>
            <w:tcMar>
              <w:left w:w="14" w:type="dxa"/>
              <w:right w:w="14" w:type="dxa"/>
            </w:tcMar>
          </w:tcPr>
          <w:p w14:paraId="4329CC78"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PFPeA</w:t>
            </w:r>
            <w:proofErr w:type="spellEnd"/>
          </w:p>
        </w:tc>
        <w:tc>
          <w:tcPr>
            <w:tcW w:w="831" w:type="dxa"/>
            <w:vMerge w:val="restart"/>
            <w:tcMar>
              <w:left w:w="14" w:type="dxa"/>
              <w:right w:w="14" w:type="dxa"/>
            </w:tcMar>
          </w:tcPr>
          <w:p w14:paraId="3596028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264</w:t>
            </w:r>
          </w:p>
        </w:tc>
        <w:tc>
          <w:tcPr>
            <w:tcW w:w="1837" w:type="dxa"/>
            <w:tcMar>
              <w:left w:w="14" w:type="dxa"/>
              <w:right w:w="14" w:type="dxa"/>
            </w:tcMar>
          </w:tcPr>
          <w:p w14:paraId="56EB6382"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262.9 → 218.9</w:t>
            </w:r>
          </w:p>
        </w:tc>
        <w:tc>
          <w:tcPr>
            <w:tcW w:w="1008" w:type="dxa"/>
            <w:vMerge w:val="restart"/>
            <w:tcMar>
              <w:left w:w="14" w:type="dxa"/>
              <w:right w:w="14" w:type="dxa"/>
            </w:tcMar>
          </w:tcPr>
          <w:p w14:paraId="1F555F1A"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w:t>
            </w:r>
          </w:p>
        </w:tc>
        <w:tc>
          <w:tcPr>
            <w:tcW w:w="877" w:type="dxa"/>
            <w:tcMar>
              <w:left w:w="14" w:type="dxa"/>
              <w:right w:w="14" w:type="dxa"/>
            </w:tcMar>
          </w:tcPr>
          <w:p w14:paraId="292E190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6</w:t>
            </w:r>
            <w:r w:rsidRPr="007F6039">
              <w:rPr>
                <w:rFonts w:ascii="Times New Roman" w:hAnsi="Times New Roman" w:cs="Times New Roman"/>
                <w:color w:val="000000"/>
                <w:sz w:val="20"/>
                <w:szCs w:val="20"/>
              </w:rPr>
              <w:t>.41</w:t>
            </w:r>
          </w:p>
        </w:tc>
        <w:tc>
          <w:tcPr>
            <w:tcW w:w="990" w:type="dxa"/>
            <w:vMerge w:val="restart"/>
            <w:tcMar>
              <w:left w:w="14" w:type="dxa"/>
              <w:right w:w="14" w:type="dxa"/>
            </w:tcMar>
          </w:tcPr>
          <w:p w14:paraId="6881E373"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59FF936F"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85" w:type="dxa"/>
            <w:vMerge w:val="restart"/>
            <w:tcMar>
              <w:left w:w="14" w:type="dxa"/>
              <w:right w:w="14" w:type="dxa"/>
            </w:tcMar>
          </w:tcPr>
          <w:p w14:paraId="3CC7EF4D"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3860ED23"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3</w:t>
            </w:r>
          </w:p>
        </w:tc>
        <w:tc>
          <w:tcPr>
            <w:tcW w:w="1890" w:type="dxa"/>
            <w:vMerge w:val="restart"/>
            <w:tcMar>
              <w:left w:w="14" w:type="dxa"/>
              <w:right w:w="14" w:type="dxa"/>
            </w:tcMar>
          </w:tcPr>
          <w:p w14:paraId="79763C44"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M5PFPeA</w:t>
            </w:r>
          </w:p>
        </w:tc>
      </w:tr>
      <w:tr w:rsidR="00CB1DB8" w:rsidRPr="007F6039" w14:paraId="50779BBC" w14:textId="77777777" w:rsidTr="00430E4E">
        <w:trPr>
          <w:trHeight w:val="20"/>
        </w:trPr>
        <w:tc>
          <w:tcPr>
            <w:tcW w:w="1477" w:type="dxa"/>
            <w:vMerge/>
            <w:tcMar>
              <w:left w:w="14" w:type="dxa"/>
              <w:right w:w="14" w:type="dxa"/>
            </w:tcMar>
          </w:tcPr>
          <w:p w14:paraId="4E7E71CE"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63E0D03D"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42A19D49"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w:t>
            </w:r>
          </w:p>
        </w:tc>
        <w:tc>
          <w:tcPr>
            <w:tcW w:w="1008" w:type="dxa"/>
            <w:vMerge/>
            <w:tcMar>
              <w:left w:w="14" w:type="dxa"/>
              <w:right w:w="14" w:type="dxa"/>
            </w:tcMar>
          </w:tcPr>
          <w:p w14:paraId="4D1BCD4A"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3E9F6C9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0514EAF8"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0E86DBFA"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66B1BBEB"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7C809FB7"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6D7C312E"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3E2A1A5F" w14:textId="77777777" w:rsidTr="00430E4E">
        <w:trPr>
          <w:trHeight w:val="20"/>
        </w:trPr>
        <w:tc>
          <w:tcPr>
            <w:tcW w:w="1477" w:type="dxa"/>
            <w:vMerge w:val="restart"/>
            <w:tcMar>
              <w:left w:w="14" w:type="dxa"/>
              <w:right w:w="14" w:type="dxa"/>
            </w:tcMar>
          </w:tcPr>
          <w:p w14:paraId="179E560A"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PFHxA</w:t>
            </w:r>
            <w:proofErr w:type="spellEnd"/>
          </w:p>
        </w:tc>
        <w:tc>
          <w:tcPr>
            <w:tcW w:w="831" w:type="dxa"/>
            <w:vMerge w:val="restart"/>
            <w:tcMar>
              <w:left w:w="14" w:type="dxa"/>
              <w:right w:w="14" w:type="dxa"/>
            </w:tcMar>
          </w:tcPr>
          <w:p w14:paraId="30576FD6"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314</w:t>
            </w:r>
          </w:p>
        </w:tc>
        <w:tc>
          <w:tcPr>
            <w:tcW w:w="1837" w:type="dxa"/>
            <w:tcMar>
              <w:left w:w="14" w:type="dxa"/>
              <w:right w:w="14" w:type="dxa"/>
            </w:tcMar>
          </w:tcPr>
          <w:p w14:paraId="256A330B"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312.9 → 268.9</w:t>
            </w:r>
          </w:p>
        </w:tc>
        <w:tc>
          <w:tcPr>
            <w:tcW w:w="1008" w:type="dxa"/>
            <w:vMerge w:val="restart"/>
            <w:tcMar>
              <w:left w:w="14" w:type="dxa"/>
              <w:right w:w="14" w:type="dxa"/>
            </w:tcMar>
          </w:tcPr>
          <w:p w14:paraId="7634FFB7"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0.01</w:t>
            </w:r>
          </w:p>
        </w:tc>
        <w:tc>
          <w:tcPr>
            <w:tcW w:w="877" w:type="dxa"/>
            <w:tcMar>
              <w:left w:w="14" w:type="dxa"/>
              <w:right w:w="14" w:type="dxa"/>
            </w:tcMar>
          </w:tcPr>
          <w:p w14:paraId="6A42FDB3"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9</w:t>
            </w:r>
            <w:r w:rsidRPr="007F6039">
              <w:rPr>
                <w:rFonts w:ascii="Times New Roman" w:hAnsi="Times New Roman" w:cs="Times New Roman"/>
                <w:color w:val="000000"/>
                <w:sz w:val="20"/>
                <w:szCs w:val="20"/>
              </w:rPr>
              <w:t>.</w:t>
            </w:r>
            <w:r>
              <w:rPr>
                <w:rFonts w:ascii="Times New Roman" w:hAnsi="Times New Roman" w:cs="Times New Roman"/>
                <w:color w:val="000000"/>
                <w:sz w:val="20"/>
                <w:szCs w:val="20"/>
              </w:rPr>
              <w:t>01</w:t>
            </w:r>
          </w:p>
        </w:tc>
        <w:tc>
          <w:tcPr>
            <w:tcW w:w="990" w:type="dxa"/>
            <w:vMerge w:val="restart"/>
            <w:tcMar>
              <w:left w:w="14" w:type="dxa"/>
              <w:right w:w="14" w:type="dxa"/>
            </w:tcMar>
          </w:tcPr>
          <w:p w14:paraId="270B9D5C"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03A0AA64" w14:textId="4CCF35C6"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25</w:t>
            </w:r>
          </w:p>
        </w:tc>
        <w:tc>
          <w:tcPr>
            <w:tcW w:w="1085" w:type="dxa"/>
            <w:vMerge w:val="restart"/>
            <w:tcMar>
              <w:left w:w="14" w:type="dxa"/>
              <w:right w:w="14" w:type="dxa"/>
            </w:tcMar>
          </w:tcPr>
          <w:p w14:paraId="45B57B3F" w14:textId="07754522"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3BAA1BD7"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0.997</w:t>
            </w:r>
          </w:p>
        </w:tc>
        <w:tc>
          <w:tcPr>
            <w:tcW w:w="1890" w:type="dxa"/>
            <w:vMerge w:val="restart"/>
            <w:tcMar>
              <w:left w:w="14" w:type="dxa"/>
              <w:right w:w="14" w:type="dxa"/>
            </w:tcMar>
          </w:tcPr>
          <w:p w14:paraId="07FADE2D" w14:textId="77777777" w:rsidR="00CB1DB8" w:rsidRPr="007F6039" w:rsidRDefault="00CB1DB8" w:rsidP="00A41BD7">
            <w:pPr>
              <w:ind w:left="77"/>
              <w:jc w:val="both"/>
              <w:rPr>
                <w:rFonts w:ascii="Times New Roman" w:hAnsi="Times New Roman" w:cs="Times New Roman"/>
                <w:color w:val="000000"/>
                <w:sz w:val="20"/>
                <w:szCs w:val="20"/>
              </w:rPr>
            </w:pPr>
            <w:proofErr w:type="spellStart"/>
            <w:r w:rsidRPr="007F6039">
              <w:rPr>
                <w:rFonts w:ascii="Times New Roman" w:hAnsi="Times New Roman" w:cs="Times New Roman"/>
                <w:color w:val="000000"/>
                <w:sz w:val="20"/>
                <w:szCs w:val="20"/>
              </w:rPr>
              <w:t>MPFHxA</w:t>
            </w:r>
            <w:proofErr w:type="spellEnd"/>
          </w:p>
        </w:tc>
      </w:tr>
      <w:tr w:rsidR="00CB1DB8" w:rsidRPr="007F6039" w14:paraId="6AAF99CE" w14:textId="77777777" w:rsidTr="00430E4E">
        <w:trPr>
          <w:trHeight w:val="20"/>
        </w:trPr>
        <w:tc>
          <w:tcPr>
            <w:tcW w:w="1477" w:type="dxa"/>
            <w:vMerge/>
            <w:tcMar>
              <w:left w:w="14" w:type="dxa"/>
              <w:right w:w="14" w:type="dxa"/>
            </w:tcMar>
          </w:tcPr>
          <w:p w14:paraId="704286ED"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433F18D3"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66A831B0" w14:textId="77777777" w:rsidR="00CB1DB8" w:rsidRPr="007F6039" w:rsidRDefault="00CB1DB8" w:rsidP="00A41BD7">
            <w:pPr>
              <w:tabs>
                <w:tab w:val="left" w:pos="258"/>
              </w:tabs>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312.9 → 118.9</w:t>
            </w:r>
          </w:p>
        </w:tc>
        <w:tc>
          <w:tcPr>
            <w:tcW w:w="1008" w:type="dxa"/>
            <w:vMerge/>
            <w:tcMar>
              <w:left w:w="14" w:type="dxa"/>
              <w:right w:w="14" w:type="dxa"/>
            </w:tcMar>
          </w:tcPr>
          <w:p w14:paraId="5D872160"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2418440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51F7A14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23F40D79"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64B59027"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4AADD883"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0A57F06F"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4B92CC0B" w14:textId="77777777" w:rsidTr="00430E4E">
        <w:trPr>
          <w:trHeight w:val="20"/>
        </w:trPr>
        <w:tc>
          <w:tcPr>
            <w:tcW w:w="1477" w:type="dxa"/>
            <w:vMerge w:val="restart"/>
            <w:tcMar>
              <w:left w:w="14" w:type="dxa"/>
              <w:right w:w="14" w:type="dxa"/>
            </w:tcMar>
          </w:tcPr>
          <w:p w14:paraId="6DAC589D"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PFHpA</w:t>
            </w:r>
            <w:proofErr w:type="spellEnd"/>
          </w:p>
        </w:tc>
        <w:tc>
          <w:tcPr>
            <w:tcW w:w="831" w:type="dxa"/>
            <w:vMerge w:val="restart"/>
            <w:tcMar>
              <w:left w:w="14" w:type="dxa"/>
              <w:right w:w="14" w:type="dxa"/>
            </w:tcMar>
          </w:tcPr>
          <w:p w14:paraId="07D064A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364</w:t>
            </w:r>
          </w:p>
        </w:tc>
        <w:tc>
          <w:tcPr>
            <w:tcW w:w="1837" w:type="dxa"/>
            <w:tcMar>
              <w:left w:w="14" w:type="dxa"/>
              <w:right w:w="14" w:type="dxa"/>
            </w:tcMar>
          </w:tcPr>
          <w:p w14:paraId="60B1A6BE"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362.9 → 318.9</w:t>
            </w:r>
          </w:p>
        </w:tc>
        <w:tc>
          <w:tcPr>
            <w:tcW w:w="1008" w:type="dxa"/>
            <w:vMerge w:val="restart"/>
            <w:tcMar>
              <w:left w:w="14" w:type="dxa"/>
              <w:right w:w="14" w:type="dxa"/>
            </w:tcMar>
          </w:tcPr>
          <w:p w14:paraId="1A56A596"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0.15</w:t>
            </w:r>
          </w:p>
        </w:tc>
        <w:tc>
          <w:tcPr>
            <w:tcW w:w="877" w:type="dxa"/>
            <w:tcMar>
              <w:left w:w="14" w:type="dxa"/>
              <w:right w:w="14" w:type="dxa"/>
            </w:tcMar>
          </w:tcPr>
          <w:p w14:paraId="091B27D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9.71</w:t>
            </w:r>
          </w:p>
        </w:tc>
        <w:tc>
          <w:tcPr>
            <w:tcW w:w="990" w:type="dxa"/>
            <w:vMerge w:val="restart"/>
            <w:tcMar>
              <w:left w:w="14" w:type="dxa"/>
              <w:right w:w="14" w:type="dxa"/>
            </w:tcMar>
          </w:tcPr>
          <w:p w14:paraId="71D31281" w14:textId="77777777" w:rsidR="00CB1DB8" w:rsidRPr="007F6039" w:rsidRDefault="00CB1DB8" w:rsidP="00A41BD7">
            <w:pPr>
              <w:tabs>
                <w:tab w:val="left" w:pos="258"/>
              </w:tabs>
              <w:ind w:left="77"/>
              <w:jc w:val="both"/>
              <w:rPr>
                <w:rFonts w:ascii="Times New Roman" w:hAnsi="Times New Roman" w:cs="Times New Roman"/>
                <w:sz w:val="20"/>
                <w:szCs w:val="20"/>
              </w:rPr>
            </w:pPr>
            <w:r>
              <w:rPr>
                <w:rFonts w:ascii="Times New Roman" w:hAnsi="Times New Roman" w:cs="Times New Roman"/>
                <w:color w:val="000000"/>
                <w:sz w:val="20"/>
                <w:szCs w:val="20"/>
              </w:rPr>
              <w:t>0.1</w:t>
            </w:r>
          </w:p>
        </w:tc>
        <w:tc>
          <w:tcPr>
            <w:tcW w:w="1065" w:type="dxa"/>
            <w:vMerge w:val="restart"/>
            <w:tcMar>
              <w:left w:w="14" w:type="dxa"/>
              <w:right w:w="14" w:type="dxa"/>
            </w:tcMar>
          </w:tcPr>
          <w:p w14:paraId="4979C4B1"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25</w:t>
            </w:r>
          </w:p>
        </w:tc>
        <w:tc>
          <w:tcPr>
            <w:tcW w:w="1085" w:type="dxa"/>
            <w:vMerge w:val="restart"/>
            <w:tcMar>
              <w:left w:w="14" w:type="dxa"/>
              <w:right w:w="14" w:type="dxa"/>
            </w:tcMar>
          </w:tcPr>
          <w:p w14:paraId="5F7B8E72"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082F0174"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sz w:val="20"/>
                <w:szCs w:val="20"/>
              </w:rPr>
              <w:t>0.99</w:t>
            </w:r>
            <w:r>
              <w:rPr>
                <w:rFonts w:ascii="Times New Roman" w:hAnsi="Times New Roman" w:cs="Times New Roman"/>
                <w:sz w:val="20"/>
                <w:szCs w:val="20"/>
              </w:rPr>
              <w:t>5</w:t>
            </w:r>
          </w:p>
        </w:tc>
        <w:tc>
          <w:tcPr>
            <w:tcW w:w="1890" w:type="dxa"/>
            <w:vMerge w:val="restart"/>
            <w:tcMar>
              <w:left w:w="14" w:type="dxa"/>
              <w:right w:w="14" w:type="dxa"/>
            </w:tcMar>
          </w:tcPr>
          <w:p w14:paraId="0E5770E5"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sz w:val="20"/>
                <w:szCs w:val="20"/>
              </w:rPr>
              <w:t>M4PFHpA</w:t>
            </w:r>
          </w:p>
        </w:tc>
      </w:tr>
      <w:tr w:rsidR="00CB1DB8" w:rsidRPr="007F6039" w14:paraId="2FB4149F" w14:textId="77777777" w:rsidTr="00430E4E">
        <w:trPr>
          <w:trHeight w:val="20"/>
        </w:trPr>
        <w:tc>
          <w:tcPr>
            <w:tcW w:w="1477" w:type="dxa"/>
            <w:vMerge/>
            <w:tcMar>
              <w:left w:w="14" w:type="dxa"/>
              <w:right w:w="14" w:type="dxa"/>
            </w:tcMar>
          </w:tcPr>
          <w:p w14:paraId="59AAAD71"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03CCB407"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5F231A34" w14:textId="77777777" w:rsidR="00CB1DB8" w:rsidRPr="007F6039" w:rsidRDefault="00CB1DB8" w:rsidP="00A41BD7">
            <w:pPr>
              <w:tabs>
                <w:tab w:val="left" w:pos="258"/>
              </w:tabs>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362.9 → 168.9</w:t>
            </w:r>
          </w:p>
        </w:tc>
        <w:tc>
          <w:tcPr>
            <w:tcW w:w="1008" w:type="dxa"/>
            <w:vMerge/>
            <w:tcMar>
              <w:left w:w="14" w:type="dxa"/>
              <w:right w:w="14" w:type="dxa"/>
            </w:tcMar>
          </w:tcPr>
          <w:p w14:paraId="60B1166E"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04B6562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6212CD2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06548472"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7369BCE3"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666A300A" w14:textId="77777777" w:rsidR="00CB1DB8" w:rsidRPr="007F6039" w:rsidRDefault="00CB1DB8" w:rsidP="00A41BD7">
            <w:pPr>
              <w:ind w:left="77"/>
              <w:jc w:val="both"/>
              <w:rPr>
                <w:rFonts w:ascii="Times New Roman" w:hAnsi="Times New Roman" w:cs="Times New Roman"/>
                <w:sz w:val="20"/>
                <w:szCs w:val="20"/>
              </w:rPr>
            </w:pPr>
          </w:p>
        </w:tc>
        <w:tc>
          <w:tcPr>
            <w:tcW w:w="1890" w:type="dxa"/>
            <w:vMerge/>
            <w:tcMar>
              <w:left w:w="14" w:type="dxa"/>
              <w:right w:w="14" w:type="dxa"/>
            </w:tcMar>
          </w:tcPr>
          <w:p w14:paraId="12C1CBCC" w14:textId="77777777" w:rsidR="00CB1DB8" w:rsidRPr="007F6039" w:rsidRDefault="00CB1DB8" w:rsidP="00A41BD7">
            <w:pPr>
              <w:ind w:left="77"/>
              <w:jc w:val="both"/>
              <w:rPr>
                <w:rFonts w:ascii="Times New Roman" w:hAnsi="Times New Roman" w:cs="Times New Roman"/>
                <w:sz w:val="20"/>
                <w:szCs w:val="20"/>
              </w:rPr>
            </w:pPr>
          </w:p>
        </w:tc>
      </w:tr>
      <w:tr w:rsidR="00CB1DB8" w:rsidRPr="007F6039" w14:paraId="291DE612" w14:textId="77777777" w:rsidTr="00430E4E">
        <w:trPr>
          <w:trHeight w:val="20"/>
        </w:trPr>
        <w:tc>
          <w:tcPr>
            <w:tcW w:w="1477" w:type="dxa"/>
            <w:vMerge w:val="restart"/>
            <w:tcMar>
              <w:left w:w="14" w:type="dxa"/>
              <w:right w:w="14" w:type="dxa"/>
            </w:tcMar>
          </w:tcPr>
          <w:p w14:paraId="2A87E47D"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PFOA</w:t>
            </w:r>
          </w:p>
        </w:tc>
        <w:tc>
          <w:tcPr>
            <w:tcW w:w="831" w:type="dxa"/>
            <w:vMerge w:val="restart"/>
            <w:tcMar>
              <w:left w:w="14" w:type="dxa"/>
              <w:right w:w="14" w:type="dxa"/>
            </w:tcMar>
          </w:tcPr>
          <w:p w14:paraId="3A556940"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414</w:t>
            </w:r>
          </w:p>
        </w:tc>
        <w:tc>
          <w:tcPr>
            <w:tcW w:w="1837" w:type="dxa"/>
            <w:tcMar>
              <w:left w:w="14" w:type="dxa"/>
              <w:right w:w="14" w:type="dxa"/>
            </w:tcMar>
          </w:tcPr>
          <w:p w14:paraId="79B38DEB"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412.9 → 368.9</w:t>
            </w:r>
          </w:p>
        </w:tc>
        <w:tc>
          <w:tcPr>
            <w:tcW w:w="1008" w:type="dxa"/>
            <w:vMerge w:val="restart"/>
            <w:tcMar>
              <w:left w:w="14" w:type="dxa"/>
              <w:right w:w="14" w:type="dxa"/>
            </w:tcMar>
          </w:tcPr>
          <w:p w14:paraId="7858701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0.20</w:t>
            </w:r>
          </w:p>
        </w:tc>
        <w:tc>
          <w:tcPr>
            <w:tcW w:w="877" w:type="dxa"/>
            <w:tcMar>
              <w:left w:w="14" w:type="dxa"/>
              <w:right w:w="14" w:type="dxa"/>
            </w:tcMar>
          </w:tcPr>
          <w:p w14:paraId="73D249E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10.15</w:t>
            </w:r>
          </w:p>
        </w:tc>
        <w:tc>
          <w:tcPr>
            <w:tcW w:w="990" w:type="dxa"/>
            <w:vMerge w:val="restart"/>
            <w:tcMar>
              <w:left w:w="14" w:type="dxa"/>
              <w:right w:w="14" w:type="dxa"/>
            </w:tcMar>
          </w:tcPr>
          <w:p w14:paraId="656ADBE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0.5</w:t>
            </w:r>
          </w:p>
        </w:tc>
        <w:tc>
          <w:tcPr>
            <w:tcW w:w="1065" w:type="dxa"/>
            <w:vMerge w:val="restart"/>
            <w:tcMar>
              <w:left w:w="14" w:type="dxa"/>
              <w:right w:w="14" w:type="dxa"/>
            </w:tcMar>
          </w:tcPr>
          <w:p w14:paraId="4F82AF17"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5</w:t>
            </w:r>
          </w:p>
        </w:tc>
        <w:tc>
          <w:tcPr>
            <w:tcW w:w="1085" w:type="dxa"/>
            <w:vMerge w:val="restart"/>
            <w:tcMar>
              <w:left w:w="14" w:type="dxa"/>
              <w:right w:w="14" w:type="dxa"/>
            </w:tcMar>
          </w:tcPr>
          <w:p w14:paraId="6383E975"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10</w:t>
            </w:r>
          </w:p>
        </w:tc>
        <w:tc>
          <w:tcPr>
            <w:tcW w:w="729" w:type="dxa"/>
            <w:tcMar>
              <w:left w:w="14" w:type="dxa"/>
              <w:right w:w="14" w:type="dxa"/>
            </w:tcMar>
          </w:tcPr>
          <w:p w14:paraId="58236027"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1</w:t>
            </w:r>
          </w:p>
        </w:tc>
        <w:tc>
          <w:tcPr>
            <w:tcW w:w="1890" w:type="dxa"/>
            <w:vMerge w:val="restart"/>
            <w:tcMar>
              <w:left w:w="14" w:type="dxa"/>
              <w:right w:w="14" w:type="dxa"/>
            </w:tcMar>
          </w:tcPr>
          <w:p w14:paraId="602C935B"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MPFOA</w:t>
            </w:r>
          </w:p>
        </w:tc>
      </w:tr>
      <w:tr w:rsidR="00CB1DB8" w:rsidRPr="007F6039" w14:paraId="77B75E5A" w14:textId="77777777" w:rsidTr="00430E4E">
        <w:trPr>
          <w:trHeight w:val="20"/>
        </w:trPr>
        <w:tc>
          <w:tcPr>
            <w:tcW w:w="1477" w:type="dxa"/>
            <w:vMerge/>
            <w:tcMar>
              <w:left w:w="14" w:type="dxa"/>
              <w:right w:w="14" w:type="dxa"/>
            </w:tcMar>
          </w:tcPr>
          <w:p w14:paraId="7B101C79"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421494A"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7C05751E" w14:textId="77777777" w:rsidR="00CB1DB8" w:rsidRPr="007F6039" w:rsidRDefault="00CB1DB8" w:rsidP="00A41BD7">
            <w:pPr>
              <w:tabs>
                <w:tab w:val="left" w:pos="258"/>
              </w:tabs>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412.9 → 168.9</w:t>
            </w:r>
          </w:p>
        </w:tc>
        <w:tc>
          <w:tcPr>
            <w:tcW w:w="1008" w:type="dxa"/>
            <w:vMerge/>
            <w:tcMar>
              <w:left w:w="14" w:type="dxa"/>
              <w:right w:w="14" w:type="dxa"/>
            </w:tcMar>
          </w:tcPr>
          <w:p w14:paraId="786B0CE9"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3DDB4127"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1F5F4E69"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264FD26F"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5F48C051"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7226E260"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58C77A9A"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AF213FF" w14:textId="77777777" w:rsidTr="00430E4E">
        <w:trPr>
          <w:trHeight w:val="20"/>
        </w:trPr>
        <w:tc>
          <w:tcPr>
            <w:tcW w:w="1477" w:type="dxa"/>
            <w:vMerge w:val="restart"/>
            <w:tcMar>
              <w:left w:w="14" w:type="dxa"/>
              <w:right w:w="14" w:type="dxa"/>
            </w:tcMar>
          </w:tcPr>
          <w:p w14:paraId="50AB9EED"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PFNA</w:t>
            </w:r>
          </w:p>
        </w:tc>
        <w:tc>
          <w:tcPr>
            <w:tcW w:w="831" w:type="dxa"/>
            <w:vMerge w:val="restart"/>
            <w:tcMar>
              <w:left w:w="14" w:type="dxa"/>
              <w:right w:w="14" w:type="dxa"/>
            </w:tcMar>
          </w:tcPr>
          <w:p w14:paraId="62FCCA3B"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464</w:t>
            </w:r>
          </w:p>
        </w:tc>
        <w:tc>
          <w:tcPr>
            <w:tcW w:w="1837" w:type="dxa"/>
            <w:tcMar>
              <w:left w:w="14" w:type="dxa"/>
              <w:right w:w="14" w:type="dxa"/>
            </w:tcMar>
          </w:tcPr>
          <w:p w14:paraId="16E71500"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462.9 → 418.9</w:t>
            </w:r>
          </w:p>
        </w:tc>
        <w:tc>
          <w:tcPr>
            <w:tcW w:w="1008" w:type="dxa"/>
            <w:vMerge w:val="restart"/>
            <w:tcMar>
              <w:left w:w="14" w:type="dxa"/>
              <w:right w:w="14" w:type="dxa"/>
            </w:tcMar>
          </w:tcPr>
          <w:p w14:paraId="3A1D5321"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0.20</w:t>
            </w:r>
          </w:p>
        </w:tc>
        <w:tc>
          <w:tcPr>
            <w:tcW w:w="877" w:type="dxa"/>
            <w:tcMar>
              <w:left w:w="14" w:type="dxa"/>
              <w:right w:w="14" w:type="dxa"/>
            </w:tcMar>
          </w:tcPr>
          <w:p w14:paraId="120AE053"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10.52</w:t>
            </w:r>
          </w:p>
        </w:tc>
        <w:tc>
          <w:tcPr>
            <w:tcW w:w="990" w:type="dxa"/>
            <w:vMerge w:val="restart"/>
            <w:tcMar>
              <w:left w:w="14" w:type="dxa"/>
              <w:right w:w="14" w:type="dxa"/>
            </w:tcMar>
          </w:tcPr>
          <w:p w14:paraId="464C80A2"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7FEF8E54"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w:t>
            </w:r>
            <w:r>
              <w:rPr>
                <w:rFonts w:ascii="Times New Roman" w:hAnsi="Times New Roman" w:cs="Times New Roman"/>
                <w:color w:val="000000"/>
                <w:sz w:val="20"/>
                <w:szCs w:val="20"/>
              </w:rPr>
              <w:t>5</w:t>
            </w:r>
          </w:p>
        </w:tc>
        <w:tc>
          <w:tcPr>
            <w:tcW w:w="1085" w:type="dxa"/>
            <w:vMerge w:val="restart"/>
            <w:tcMar>
              <w:left w:w="14" w:type="dxa"/>
              <w:right w:w="14" w:type="dxa"/>
            </w:tcMar>
          </w:tcPr>
          <w:p w14:paraId="243437A9"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2142C541"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7</w:t>
            </w:r>
          </w:p>
        </w:tc>
        <w:tc>
          <w:tcPr>
            <w:tcW w:w="1890" w:type="dxa"/>
            <w:vMerge w:val="restart"/>
            <w:tcMar>
              <w:left w:w="14" w:type="dxa"/>
              <w:right w:w="14" w:type="dxa"/>
            </w:tcMar>
          </w:tcPr>
          <w:p w14:paraId="199602B2"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MPFNA</w:t>
            </w:r>
          </w:p>
        </w:tc>
      </w:tr>
      <w:tr w:rsidR="00CB1DB8" w:rsidRPr="007F6039" w14:paraId="20D851D4" w14:textId="77777777" w:rsidTr="00430E4E">
        <w:trPr>
          <w:trHeight w:val="20"/>
        </w:trPr>
        <w:tc>
          <w:tcPr>
            <w:tcW w:w="1477" w:type="dxa"/>
            <w:vMerge/>
            <w:tcMar>
              <w:left w:w="14" w:type="dxa"/>
              <w:right w:w="14" w:type="dxa"/>
            </w:tcMar>
          </w:tcPr>
          <w:p w14:paraId="23F5F35B"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2D85BC1B"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7E8E2DAC" w14:textId="77777777" w:rsidR="00CB1DB8" w:rsidRPr="007F6039" w:rsidRDefault="00CB1DB8" w:rsidP="00A41BD7">
            <w:pPr>
              <w:tabs>
                <w:tab w:val="left" w:pos="258"/>
              </w:tabs>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462.9 → 168.9</w:t>
            </w:r>
          </w:p>
        </w:tc>
        <w:tc>
          <w:tcPr>
            <w:tcW w:w="1008" w:type="dxa"/>
            <w:vMerge/>
            <w:tcMar>
              <w:left w:w="14" w:type="dxa"/>
              <w:right w:w="14" w:type="dxa"/>
            </w:tcMar>
          </w:tcPr>
          <w:p w14:paraId="2F7B25D5"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22672A1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6AC628F7"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4F1E748E"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5E6A49EB"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325A59E6"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4F378AE5"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1169DE6" w14:textId="77777777" w:rsidTr="00430E4E">
        <w:trPr>
          <w:trHeight w:val="20"/>
        </w:trPr>
        <w:tc>
          <w:tcPr>
            <w:tcW w:w="1477" w:type="dxa"/>
            <w:vMerge w:val="restart"/>
            <w:tcMar>
              <w:left w:w="14" w:type="dxa"/>
              <w:right w:w="14" w:type="dxa"/>
            </w:tcMar>
          </w:tcPr>
          <w:p w14:paraId="25C7F54E"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PFDA</w:t>
            </w:r>
          </w:p>
        </w:tc>
        <w:tc>
          <w:tcPr>
            <w:tcW w:w="831" w:type="dxa"/>
            <w:vMerge w:val="restart"/>
            <w:tcMar>
              <w:left w:w="14" w:type="dxa"/>
              <w:right w:w="14" w:type="dxa"/>
            </w:tcMar>
          </w:tcPr>
          <w:p w14:paraId="031A6929"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514</w:t>
            </w:r>
          </w:p>
        </w:tc>
        <w:tc>
          <w:tcPr>
            <w:tcW w:w="1837" w:type="dxa"/>
            <w:tcMar>
              <w:left w:w="14" w:type="dxa"/>
              <w:right w:w="14" w:type="dxa"/>
            </w:tcMar>
          </w:tcPr>
          <w:p w14:paraId="274109BC"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512.9 → 468.9</w:t>
            </w:r>
          </w:p>
        </w:tc>
        <w:tc>
          <w:tcPr>
            <w:tcW w:w="1008" w:type="dxa"/>
            <w:vMerge w:val="restart"/>
            <w:tcMar>
              <w:left w:w="14" w:type="dxa"/>
              <w:right w:w="14" w:type="dxa"/>
            </w:tcMar>
          </w:tcPr>
          <w:p w14:paraId="051F41DA"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0.10</w:t>
            </w:r>
          </w:p>
        </w:tc>
        <w:tc>
          <w:tcPr>
            <w:tcW w:w="877" w:type="dxa"/>
            <w:tcMar>
              <w:left w:w="14" w:type="dxa"/>
              <w:right w:w="14" w:type="dxa"/>
            </w:tcMar>
          </w:tcPr>
          <w:p w14:paraId="1B2DF66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10.</w:t>
            </w:r>
            <w:r>
              <w:rPr>
                <w:rFonts w:ascii="Times New Roman" w:hAnsi="Times New Roman" w:cs="Times New Roman"/>
                <w:color w:val="000000"/>
                <w:sz w:val="20"/>
                <w:szCs w:val="20"/>
              </w:rPr>
              <w:t>90</w:t>
            </w:r>
          </w:p>
        </w:tc>
        <w:tc>
          <w:tcPr>
            <w:tcW w:w="990" w:type="dxa"/>
            <w:vMerge w:val="restart"/>
            <w:tcMar>
              <w:left w:w="14" w:type="dxa"/>
              <w:right w:w="14" w:type="dxa"/>
            </w:tcMar>
          </w:tcPr>
          <w:p w14:paraId="4D539035"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19D02E94"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w:t>
            </w:r>
            <w:r>
              <w:rPr>
                <w:rFonts w:ascii="Times New Roman" w:hAnsi="Times New Roman" w:cs="Times New Roman"/>
                <w:color w:val="000000"/>
                <w:sz w:val="20"/>
                <w:szCs w:val="20"/>
              </w:rPr>
              <w:t>5</w:t>
            </w:r>
          </w:p>
        </w:tc>
        <w:tc>
          <w:tcPr>
            <w:tcW w:w="1085" w:type="dxa"/>
            <w:vMerge w:val="restart"/>
            <w:tcMar>
              <w:left w:w="14" w:type="dxa"/>
              <w:right w:w="14" w:type="dxa"/>
            </w:tcMar>
          </w:tcPr>
          <w:p w14:paraId="629797C4"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3AB1F7CA"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0.993</w:t>
            </w:r>
          </w:p>
        </w:tc>
        <w:tc>
          <w:tcPr>
            <w:tcW w:w="1890" w:type="dxa"/>
            <w:vMerge w:val="restart"/>
            <w:tcMar>
              <w:left w:w="14" w:type="dxa"/>
              <w:right w:w="14" w:type="dxa"/>
            </w:tcMar>
          </w:tcPr>
          <w:p w14:paraId="587BD13B"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MPFDA</w:t>
            </w:r>
          </w:p>
        </w:tc>
      </w:tr>
      <w:tr w:rsidR="00CB1DB8" w:rsidRPr="007F6039" w14:paraId="1EC481B0" w14:textId="77777777" w:rsidTr="00430E4E">
        <w:trPr>
          <w:trHeight w:val="20"/>
        </w:trPr>
        <w:tc>
          <w:tcPr>
            <w:tcW w:w="1477" w:type="dxa"/>
            <w:vMerge/>
            <w:tcMar>
              <w:left w:w="14" w:type="dxa"/>
              <w:right w:w="14" w:type="dxa"/>
            </w:tcMar>
          </w:tcPr>
          <w:p w14:paraId="7BB455BF"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504A6E61"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527971F4" w14:textId="77777777" w:rsidR="00CB1DB8" w:rsidRPr="007F6039" w:rsidRDefault="00CB1DB8" w:rsidP="00A41BD7">
            <w:pPr>
              <w:tabs>
                <w:tab w:val="left" w:pos="258"/>
              </w:tabs>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512.9 → 218.9</w:t>
            </w:r>
          </w:p>
        </w:tc>
        <w:tc>
          <w:tcPr>
            <w:tcW w:w="1008" w:type="dxa"/>
            <w:vMerge/>
            <w:tcMar>
              <w:left w:w="14" w:type="dxa"/>
              <w:right w:w="14" w:type="dxa"/>
            </w:tcMar>
          </w:tcPr>
          <w:p w14:paraId="18157B01"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0B1C9548"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62979C4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6D546288"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5954E175"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26BBAA43"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087F82AB"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123DE1A3" w14:textId="77777777" w:rsidTr="00430E4E">
        <w:trPr>
          <w:trHeight w:val="20"/>
        </w:trPr>
        <w:tc>
          <w:tcPr>
            <w:tcW w:w="1477" w:type="dxa"/>
            <w:vMerge w:val="restart"/>
            <w:tcMar>
              <w:left w:w="14" w:type="dxa"/>
              <w:right w:w="14" w:type="dxa"/>
            </w:tcMar>
          </w:tcPr>
          <w:p w14:paraId="73AFECD0"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PFUnA</w:t>
            </w:r>
            <w:proofErr w:type="spellEnd"/>
          </w:p>
        </w:tc>
        <w:tc>
          <w:tcPr>
            <w:tcW w:w="831" w:type="dxa"/>
            <w:vMerge w:val="restart"/>
            <w:tcMar>
              <w:left w:w="14" w:type="dxa"/>
              <w:right w:w="14" w:type="dxa"/>
            </w:tcMar>
          </w:tcPr>
          <w:p w14:paraId="3F1CEA63"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564</w:t>
            </w:r>
          </w:p>
        </w:tc>
        <w:tc>
          <w:tcPr>
            <w:tcW w:w="1837" w:type="dxa"/>
            <w:tcMar>
              <w:left w:w="14" w:type="dxa"/>
              <w:right w:w="14" w:type="dxa"/>
            </w:tcMar>
          </w:tcPr>
          <w:p w14:paraId="5358B77F"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562.9 → 518.9</w:t>
            </w:r>
          </w:p>
        </w:tc>
        <w:tc>
          <w:tcPr>
            <w:tcW w:w="1008" w:type="dxa"/>
            <w:vMerge w:val="restart"/>
            <w:tcMar>
              <w:left w:w="14" w:type="dxa"/>
              <w:right w:w="14" w:type="dxa"/>
            </w:tcMar>
          </w:tcPr>
          <w:p w14:paraId="0D8473A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0.05</w:t>
            </w:r>
          </w:p>
        </w:tc>
        <w:tc>
          <w:tcPr>
            <w:tcW w:w="877" w:type="dxa"/>
            <w:tcMar>
              <w:left w:w="14" w:type="dxa"/>
              <w:right w:w="14" w:type="dxa"/>
            </w:tcMar>
          </w:tcPr>
          <w:p w14:paraId="2D56AD4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11.2</w:t>
            </w:r>
            <w:r>
              <w:rPr>
                <w:rFonts w:ascii="Times New Roman" w:hAnsi="Times New Roman" w:cs="Times New Roman"/>
                <w:color w:val="000000"/>
                <w:sz w:val="20"/>
                <w:szCs w:val="20"/>
              </w:rPr>
              <w:t>8</w:t>
            </w:r>
          </w:p>
        </w:tc>
        <w:tc>
          <w:tcPr>
            <w:tcW w:w="990" w:type="dxa"/>
            <w:vMerge w:val="restart"/>
            <w:tcMar>
              <w:left w:w="14" w:type="dxa"/>
              <w:right w:w="14" w:type="dxa"/>
            </w:tcMar>
          </w:tcPr>
          <w:p w14:paraId="71437408"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0.5</w:t>
            </w:r>
          </w:p>
        </w:tc>
        <w:tc>
          <w:tcPr>
            <w:tcW w:w="1065" w:type="dxa"/>
            <w:vMerge w:val="restart"/>
            <w:tcMar>
              <w:left w:w="14" w:type="dxa"/>
              <w:right w:w="14" w:type="dxa"/>
            </w:tcMar>
          </w:tcPr>
          <w:p w14:paraId="43C749EC"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5</w:t>
            </w:r>
          </w:p>
        </w:tc>
        <w:tc>
          <w:tcPr>
            <w:tcW w:w="1085" w:type="dxa"/>
            <w:vMerge w:val="restart"/>
            <w:tcMar>
              <w:left w:w="14" w:type="dxa"/>
              <w:right w:w="14" w:type="dxa"/>
            </w:tcMar>
          </w:tcPr>
          <w:p w14:paraId="4F6BB5AE"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10</w:t>
            </w:r>
          </w:p>
        </w:tc>
        <w:tc>
          <w:tcPr>
            <w:tcW w:w="729" w:type="dxa"/>
            <w:tcMar>
              <w:left w:w="14" w:type="dxa"/>
              <w:right w:w="14" w:type="dxa"/>
            </w:tcMar>
          </w:tcPr>
          <w:p w14:paraId="2B03155A"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3</w:t>
            </w:r>
          </w:p>
        </w:tc>
        <w:tc>
          <w:tcPr>
            <w:tcW w:w="1890" w:type="dxa"/>
            <w:vMerge w:val="restart"/>
            <w:tcMar>
              <w:left w:w="14" w:type="dxa"/>
              <w:right w:w="14" w:type="dxa"/>
            </w:tcMar>
          </w:tcPr>
          <w:p w14:paraId="3056EFE5" w14:textId="77777777" w:rsidR="00CB1DB8" w:rsidRPr="007F6039" w:rsidRDefault="00CB1DB8" w:rsidP="00A41BD7">
            <w:pPr>
              <w:ind w:left="77"/>
              <w:jc w:val="both"/>
              <w:rPr>
                <w:rFonts w:ascii="Times New Roman" w:hAnsi="Times New Roman" w:cs="Times New Roman"/>
                <w:color w:val="000000"/>
                <w:sz w:val="20"/>
                <w:szCs w:val="20"/>
              </w:rPr>
            </w:pPr>
            <w:proofErr w:type="spellStart"/>
            <w:r w:rsidRPr="007F6039">
              <w:rPr>
                <w:rFonts w:ascii="Times New Roman" w:hAnsi="Times New Roman" w:cs="Times New Roman"/>
                <w:color w:val="000000"/>
                <w:sz w:val="20"/>
                <w:szCs w:val="20"/>
              </w:rPr>
              <w:t>MPFUdA</w:t>
            </w:r>
            <w:proofErr w:type="spellEnd"/>
          </w:p>
        </w:tc>
      </w:tr>
      <w:tr w:rsidR="00CB1DB8" w:rsidRPr="007F6039" w14:paraId="703AD636" w14:textId="77777777" w:rsidTr="00430E4E">
        <w:trPr>
          <w:trHeight w:val="20"/>
        </w:trPr>
        <w:tc>
          <w:tcPr>
            <w:tcW w:w="1477" w:type="dxa"/>
            <w:vMerge/>
            <w:tcMar>
              <w:left w:w="14" w:type="dxa"/>
              <w:right w:w="14" w:type="dxa"/>
            </w:tcMar>
          </w:tcPr>
          <w:p w14:paraId="6B05DB97"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5AC62498"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7E76B50E" w14:textId="77777777" w:rsidR="00CB1DB8" w:rsidRPr="007F6039" w:rsidRDefault="00CB1DB8" w:rsidP="00A41BD7">
            <w:pPr>
              <w:tabs>
                <w:tab w:val="left" w:pos="258"/>
              </w:tabs>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562.9 → 168.9</w:t>
            </w:r>
          </w:p>
        </w:tc>
        <w:tc>
          <w:tcPr>
            <w:tcW w:w="1008" w:type="dxa"/>
            <w:vMerge/>
            <w:tcMar>
              <w:left w:w="14" w:type="dxa"/>
              <w:right w:w="14" w:type="dxa"/>
            </w:tcMar>
          </w:tcPr>
          <w:p w14:paraId="2B0CD21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25E5C8C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7B553CA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1003FCBA"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04033860"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491F9857"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5C241B5E"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55567217" w14:textId="77777777" w:rsidTr="00430E4E">
        <w:trPr>
          <w:trHeight w:val="20"/>
        </w:trPr>
        <w:tc>
          <w:tcPr>
            <w:tcW w:w="1477" w:type="dxa"/>
            <w:vMerge w:val="restart"/>
            <w:tcMar>
              <w:left w:w="14" w:type="dxa"/>
              <w:right w:w="14" w:type="dxa"/>
            </w:tcMar>
          </w:tcPr>
          <w:p w14:paraId="1C38D97E"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PFDoA</w:t>
            </w:r>
            <w:proofErr w:type="spellEnd"/>
          </w:p>
        </w:tc>
        <w:tc>
          <w:tcPr>
            <w:tcW w:w="831" w:type="dxa"/>
            <w:vMerge w:val="restart"/>
            <w:tcMar>
              <w:left w:w="14" w:type="dxa"/>
              <w:right w:w="14" w:type="dxa"/>
            </w:tcMar>
          </w:tcPr>
          <w:p w14:paraId="4BFC84A0"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614</w:t>
            </w:r>
          </w:p>
        </w:tc>
        <w:tc>
          <w:tcPr>
            <w:tcW w:w="1837" w:type="dxa"/>
            <w:tcMar>
              <w:left w:w="14" w:type="dxa"/>
              <w:right w:w="14" w:type="dxa"/>
            </w:tcMar>
          </w:tcPr>
          <w:p w14:paraId="3178BD66" w14:textId="77777777" w:rsidR="00CB1DB8" w:rsidRPr="007F6039" w:rsidRDefault="00CB1DB8" w:rsidP="00A41BD7">
            <w:pPr>
              <w:tabs>
                <w:tab w:val="left" w:pos="258"/>
              </w:tabs>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612.9 → 568.9</w:t>
            </w:r>
          </w:p>
        </w:tc>
        <w:tc>
          <w:tcPr>
            <w:tcW w:w="1008" w:type="dxa"/>
            <w:vMerge w:val="restart"/>
            <w:tcMar>
              <w:left w:w="14" w:type="dxa"/>
              <w:right w:w="14" w:type="dxa"/>
            </w:tcMar>
          </w:tcPr>
          <w:p w14:paraId="0006D2A4"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0.05</w:t>
            </w:r>
          </w:p>
        </w:tc>
        <w:tc>
          <w:tcPr>
            <w:tcW w:w="877" w:type="dxa"/>
            <w:tcMar>
              <w:left w:w="14" w:type="dxa"/>
              <w:right w:w="14" w:type="dxa"/>
            </w:tcMar>
          </w:tcPr>
          <w:p w14:paraId="20CB963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11.</w:t>
            </w:r>
            <w:r>
              <w:rPr>
                <w:rFonts w:ascii="Times New Roman" w:hAnsi="Times New Roman" w:cs="Times New Roman"/>
                <w:color w:val="000000"/>
                <w:sz w:val="20"/>
                <w:szCs w:val="20"/>
              </w:rPr>
              <w:t>67</w:t>
            </w:r>
          </w:p>
        </w:tc>
        <w:tc>
          <w:tcPr>
            <w:tcW w:w="990" w:type="dxa"/>
            <w:vMerge w:val="restart"/>
            <w:tcMar>
              <w:left w:w="14" w:type="dxa"/>
              <w:right w:w="14" w:type="dxa"/>
            </w:tcMar>
          </w:tcPr>
          <w:p w14:paraId="3D4EEED6"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182D5EF6"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w:t>
            </w:r>
            <w:r>
              <w:rPr>
                <w:rFonts w:ascii="Times New Roman" w:hAnsi="Times New Roman" w:cs="Times New Roman"/>
                <w:color w:val="000000"/>
                <w:sz w:val="20"/>
                <w:szCs w:val="20"/>
              </w:rPr>
              <w:t>5</w:t>
            </w:r>
          </w:p>
        </w:tc>
        <w:tc>
          <w:tcPr>
            <w:tcW w:w="1085" w:type="dxa"/>
            <w:vMerge w:val="restart"/>
            <w:tcMar>
              <w:left w:w="14" w:type="dxa"/>
              <w:right w:w="14" w:type="dxa"/>
            </w:tcMar>
          </w:tcPr>
          <w:p w14:paraId="1FA0C754"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39AC946A"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0.998</w:t>
            </w:r>
          </w:p>
        </w:tc>
        <w:tc>
          <w:tcPr>
            <w:tcW w:w="1890" w:type="dxa"/>
            <w:vMerge w:val="restart"/>
            <w:tcMar>
              <w:left w:w="14" w:type="dxa"/>
              <w:right w:w="14" w:type="dxa"/>
            </w:tcMar>
          </w:tcPr>
          <w:p w14:paraId="2CC67A81" w14:textId="77777777" w:rsidR="00CB1DB8" w:rsidRPr="007F6039" w:rsidRDefault="00CB1DB8" w:rsidP="00A41BD7">
            <w:pPr>
              <w:ind w:left="77"/>
              <w:jc w:val="both"/>
              <w:rPr>
                <w:rFonts w:ascii="Times New Roman" w:hAnsi="Times New Roman" w:cs="Times New Roman"/>
                <w:color w:val="000000"/>
                <w:sz w:val="20"/>
                <w:szCs w:val="20"/>
              </w:rPr>
            </w:pPr>
            <w:proofErr w:type="spellStart"/>
            <w:r w:rsidRPr="007F6039">
              <w:rPr>
                <w:rFonts w:ascii="Times New Roman" w:hAnsi="Times New Roman" w:cs="Times New Roman"/>
                <w:color w:val="000000"/>
                <w:sz w:val="20"/>
                <w:szCs w:val="20"/>
              </w:rPr>
              <w:t>MPFDoA</w:t>
            </w:r>
            <w:proofErr w:type="spellEnd"/>
          </w:p>
        </w:tc>
      </w:tr>
      <w:tr w:rsidR="00CB1DB8" w:rsidRPr="007F6039" w14:paraId="7E390F2C" w14:textId="77777777" w:rsidTr="00430E4E">
        <w:trPr>
          <w:trHeight w:val="20"/>
        </w:trPr>
        <w:tc>
          <w:tcPr>
            <w:tcW w:w="1477" w:type="dxa"/>
            <w:vMerge/>
            <w:tcMar>
              <w:left w:w="14" w:type="dxa"/>
              <w:right w:w="14" w:type="dxa"/>
            </w:tcMar>
          </w:tcPr>
          <w:p w14:paraId="7063C447"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E6DD586"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16A547BB" w14:textId="77777777" w:rsidR="00CB1DB8" w:rsidRPr="007F6039" w:rsidRDefault="00CB1DB8" w:rsidP="00A41BD7">
            <w:pPr>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612.9 → 168.9</w:t>
            </w:r>
          </w:p>
        </w:tc>
        <w:tc>
          <w:tcPr>
            <w:tcW w:w="1008" w:type="dxa"/>
            <w:vMerge/>
            <w:tcMar>
              <w:left w:w="14" w:type="dxa"/>
              <w:right w:w="14" w:type="dxa"/>
            </w:tcMar>
          </w:tcPr>
          <w:p w14:paraId="5DBD8070"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49F528A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5D261C1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1A113EE8"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22A710DE"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4A2B7E50"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0199A419"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1C5C4F5A" w14:textId="77777777" w:rsidTr="00430E4E">
        <w:trPr>
          <w:trHeight w:val="20"/>
        </w:trPr>
        <w:tc>
          <w:tcPr>
            <w:tcW w:w="1477" w:type="dxa"/>
            <w:vMerge w:val="restart"/>
            <w:tcMar>
              <w:left w:w="14" w:type="dxa"/>
              <w:right w:w="14" w:type="dxa"/>
            </w:tcMar>
          </w:tcPr>
          <w:p w14:paraId="6E07FEBF"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PFTriA</w:t>
            </w:r>
            <w:proofErr w:type="spellEnd"/>
          </w:p>
        </w:tc>
        <w:tc>
          <w:tcPr>
            <w:tcW w:w="831" w:type="dxa"/>
            <w:vMerge w:val="restart"/>
            <w:tcMar>
              <w:left w:w="14" w:type="dxa"/>
              <w:right w:w="14" w:type="dxa"/>
            </w:tcMar>
          </w:tcPr>
          <w:p w14:paraId="43C4E331"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664</w:t>
            </w:r>
          </w:p>
        </w:tc>
        <w:tc>
          <w:tcPr>
            <w:tcW w:w="1837" w:type="dxa"/>
            <w:tcMar>
              <w:left w:w="14" w:type="dxa"/>
              <w:right w:w="14" w:type="dxa"/>
            </w:tcMar>
          </w:tcPr>
          <w:p w14:paraId="734CA7BD" w14:textId="77777777" w:rsidR="00CB1DB8" w:rsidRPr="007F6039" w:rsidRDefault="00CB1DB8" w:rsidP="00A41BD7">
            <w:pPr>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662.9 → 618.9</w:t>
            </w:r>
          </w:p>
        </w:tc>
        <w:tc>
          <w:tcPr>
            <w:tcW w:w="1008" w:type="dxa"/>
            <w:vMerge w:val="restart"/>
            <w:tcMar>
              <w:left w:w="14" w:type="dxa"/>
              <w:right w:w="14" w:type="dxa"/>
            </w:tcMar>
          </w:tcPr>
          <w:p w14:paraId="5ECBEECD"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0.10</w:t>
            </w:r>
          </w:p>
        </w:tc>
        <w:tc>
          <w:tcPr>
            <w:tcW w:w="877" w:type="dxa"/>
            <w:tcMar>
              <w:left w:w="14" w:type="dxa"/>
              <w:right w:w="14" w:type="dxa"/>
            </w:tcMar>
          </w:tcPr>
          <w:p w14:paraId="5095131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12.</w:t>
            </w:r>
            <w:r>
              <w:rPr>
                <w:rFonts w:ascii="Times New Roman" w:hAnsi="Times New Roman" w:cs="Times New Roman"/>
                <w:color w:val="000000"/>
                <w:sz w:val="20"/>
                <w:szCs w:val="20"/>
              </w:rPr>
              <w:t>11</w:t>
            </w:r>
          </w:p>
        </w:tc>
        <w:tc>
          <w:tcPr>
            <w:tcW w:w="990" w:type="dxa"/>
            <w:vMerge w:val="restart"/>
            <w:tcMar>
              <w:left w:w="14" w:type="dxa"/>
              <w:right w:w="14" w:type="dxa"/>
            </w:tcMar>
          </w:tcPr>
          <w:p w14:paraId="020AA41E"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6D46B3F0"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w:t>
            </w:r>
            <w:r>
              <w:rPr>
                <w:rFonts w:ascii="Times New Roman" w:hAnsi="Times New Roman" w:cs="Times New Roman"/>
                <w:color w:val="000000"/>
                <w:sz w:val="20"/>
                <w:szCs w:val="20"/>
              </w:rPr>
              <w:t>5</w:t>
            </w:r>
          </w:p>
        </w:tc>
        <w:tc>
          <w:tcPr>
            <w:tcW w:w="1085" w:type="dxa"/>
            <w:vMerge w:val="restart"/>
            <w:tcMar>
              <w:left w:w="14" w:type="dxa"/>
              <w:right w:w="14" w:type="dxa"/>
            </w:tcMar>
          </w:tcPr>
          <w:p w14:paraId="4C72025D"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1CCA61C4"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1</w:t>
            </w:r>
          </w:p>
        </w:tc>
        <w:tc>
          <w:tcPr>
            <w:tcW w:w="1890" w:type="dxa"/>
            <w:vMerge w:val="restart"/>
            <w:tcMar>
              <w:left w:w="14" w:type="dxa"/>
              <w:right w:w="14" w:type="dxa"/>
            </w:tcMar>
          </w:tcPr>
          <w:p w14:paraId="1B1554A0" w14:textId="77777777" w:rsidR="00CB1DB8" w:rsidRPr="007F6039" w:rsidRDefault="00CB1DB8" w:rsidP="00A41BD7">
            <w:pPr>
              <w:ind w:left="77"/>
              <w:jc w:val="both"/>
              <w:rPr>
                <w:rFonts w:ascii="Times New Roman" w:hAnsi="Times New Roman" w:cs="Times New Roman"/>
                <w:color w:val="000000"/>
                <w:sz w:val="20"/>
                <w:szCs w:val="20"/>
              </w:rPr>
            </w:pPr>
            <w:proofErr w:type="spellStart"/>
            <w:r w:rsidRPr="007F6039">
              <w:rPr>
                <w:rFonts w:ascii="Times New Roman" w:hAnsi="Times New Roman" w:cs="Times New Roman"/>
                <w:color w:val="000000"/>
                <w:sz w:val="20"/>
                <w:szCs w:val="20"/>
              </w:rPr>
              <w:t>MPFDoA</w:t>
            </w:r>
            <w:proofErr w:type="spellEnd"/>
          </w:p>
        </w:tc>
      </w:tr>
      <w:tr w:rsidR="00CB1DB8" w:rsidRPr="007F6039" w14:paraId="4F2D67F4" w14:textId="77777777" w:rsidTr="00430E4E">
        <w:trPr>
          <w:trHeight w:val="20"/>
        </w:trPr>
        <w:tc>
          <w:tcPr>
            <w:tcW w:w="1477" w:type="dxa"/>
            <w:vMerge/>
            <w:tcMar>
              <w:left w:w="14" w:type="dxa"/>
              <w:right w:w="14" w:type="dxa"/>
            </w:tcMar>
          </w:tcPr>
          <w:p w14:paraId="1C5CDF47"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1EE6762"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2200E41C" w14:textId="77777777" w:rsidR="00CB1DB8" w:rsidRPr="007F6039" w:rsidRDefault="00CB1DB8" w:rsidP="00A41BD7">
            <w:pPr>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662.9 → 168.9</w:t>
            </w:r>
          </w:p>
        </w:tc>
        <w:tc>
          <w:tcPr>
            <w:tcW w:w="1008" w:type="dxa"/>
            <w:vMerge/>
            <w:tcMar>
              <w:left w:w="14" w:type="dxa"/>
              <w:right w:w="14" w:type="dxa"/>
            </w:tcMar>
          </w:tcPr>
          <w:p w14:paraId="173BC0EB"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6A64BA6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3550FD9B"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7F1DEF82"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3A7A4404"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5599D870"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0A1127B8"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59521404" w14:textId="77777777" w:rsidTr="00430E4E">
        <w:trPr>
          <w:trHeight w:val="20"/>
        </w:trPr>
        <w:tc>
          <w:tcPr>
            <w:tcW w:w="1477" w:type="dxa"/>
            <w:vMerge w:val="restart"/>
            <w:tcMar>
              <w:left w:w="14" w:type="dxa"/>
              <w:right w:w="14" w:type="dxa"/>
            </w:tcMar>
          </w:tcPr>
          <w:p w14:paraId="1BF9D8A1"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PFTreA</w:t>
            </w:r>
            <w:proofErr w:type="spellEnd"/>
          </w:p>
        </w:tc>
        <w:tc>
          <w:tcPr>
            <w:tcW w:w="831" w:type="dxa"/>
            <w:vMerge w:val="restart"/>
            <w:tcMar>
              <w:left w:w="14" w:type="dxa"/>
              <w:right w:w="14" w:type="dxa"/>
            </w:tcMar>
          </w:tcPr>
          <w:p w14:paraId="5AF85BEC"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714</w:t>
            </w:r>
          </w:p>
        </w:tc>
        <w:tc>
          <w:tcPr>
            <w:tcW w:w="1837" w:type="dxa"/>
            <w:tcMar>
              <w:left w:w="14" w:type="dxa"/>
              <w:right w:w="14" w:type="dxa"/>
            </w:tcMar>
          </w:tcPr>
          <w:p w14:paraId="04EB58DC" w14:textId="77777777" w:rsidR="00CB1DB8" w:rsidRPr="007F6039" w:rsidRDefault="00CB1DB8" w:rsidP="00A41BD7">
            <w:pPr>
              <w:ind w:left="77"/>
              <w:jc w:val="both"/>
              <w:rPr>
                <w:rFonts w:ascii="Times New Roman" w:hAnsi="Times New Roman" w:cs="Times New Roman"/>
                <w:b/>
                <w:color w:val="000000"/>
                <w:sz w:val="20"/>
                <w:szCs w:val="20"/>
              </w:rPr>
            </w:pPr>
            <w:r w:rsidRPr="007F6039">
              <w:rPr>
                <w:rFonts w:ascii="Times New Roman" w:hAnsi="Times New Roman" w:cs="Times New Roman"/>
                <w:b/>
                <w:sz w:val="20"/>
                <w:szCs w:val="20"/>
              </w:rPr>
              <w:t>712.9 → 668.9</w:t>
            </w:r>
          </w:p>
        </w:tc>
        <w:tc>
          <w:tcPr>
            <w:tcW w:w="1008" w:type="dxa"/>
            <w:vMerge w:val="restart"/>
            <w:tcMar>
              <w:left w:w="14" w:type="dxa"/>
              <w:right w:w="14" w:type="dxa"/>
            </w:tcMar>
          </w:tcPr>
          <w:p w14:paraId="53BCA785"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0.10</w:t>
            </w:r>
          </w:p>
        </w:tc>
        <w:tc>
          <w:tcPr>
            <w:tcW w:w="877" w:type="dxa"/>
            <w:tcMar>
              <w:left w:w="14" w:type="dxa"/>
              <w:right w:w="14" w:type="dxa"/>
            </w:tcMar>
          </w:tcPr>
          <w:p w14:paraId="07736A9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12.6</w:t>
            </w:r>
            <w:r>
              <w:rPr>
                <w:rFonts w:ascii="Times New Roman" w:hAnsi="Times New Roman" w:cs="Times New Roman"/>
                <w:color w:val="000000"/>
                <w:sz w:val="20"/>
                <w:szCs w:val="20"/>
              </w:rPr>
              <w:t>1</w:t>
            </w:r>
          </w:p>
        </w:tc>
        <w:tc>
          <w:tcPr>
            <w:tcW w:w="990" w:type="dxa"/>
            <w:vMerge w:val="restart"/>
            <w:tcMar>
              <w:left w:w="14" w:type="dxa"/>
              <w:right w:w="14" w:type="dxa"/>
            </w:tcMar>
          </w:tcPr>
          <w:p w14:paraId="71CDE5F2" w14:textId="77777777" w:rsidR="00CB1DB8" w:rsidRPr="007F6039" w:rsidRDefault="00CB1DB8" w:rsidP="00A41BD7">
            <w:pPr>
              <w:tabs>
                <w:tab w:val="left" w:pos="258"/>
              </w:tabs>
              <w:ind w:left="77"/>
              <w:jc w:val="both"/>
              <w:rPr>
                <w:rFonts w:ascii="Times New Roman" w:hAnsi="Times New Roman" w:cs="Times New Roman"/>
                <w:sz w:val="20"/>
                <w:szCs w:val="20"/>
              </w:rPr>
            </w:pPr>
            <w:r>
              <w:rPr>
                <w:rFonts w:ascii="Times New Roman" w:hAnsi="Times New Roman" w:cs="Times New Roman"/>
                <w:color w:val="000000"/>
                <w:sz w:val="20"/>
                <w:szCs w:val="20"/>
              </w:rPr>
              <w:t>0.5</w:t>
            </w:r>
          </w:p>
        </w:tc>
        <w:tc>
          <w:tcPr>
            <w:tcW w:w="1065" w:type="dxa"/>
            <w:vMerge w:val="restart"/>
            <w:tcMar>
              <w:left w:w="14" w:type="dxa"/>
              <w:right w:w="14" w:type="dxa"/>
            </w:tcMar>
          </w:tcPr>
          <w:p w14:paraId="02FB57C0"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0.5</w:t>
            </w:r>
          </w:p>
        </w:tc>
        <w:tc>
          <w:tcPr>
            <w:tcW w:w="1085" w:type="dxa"/>
            <w:vMerge w:val="restart"/>
            <w:tcMar>
              <w:left w:w="14" w:type="dxa"/>
              <w:right w:w="14" w:type="dxa"/>
            </w:tcMar>
          </w:tcPr>
          <w:p w14:paraId="7F620456"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10</w:t>
            </w:r>
          </w:p>
        </w:tc>
        <w:tc>
          <w:tcPr>
            <w:tcW w:w="729" w:type="dxa"/>
            <w:tcMar>
              <w:left w:w="14" w:type="dxa"/>
              <w:right w:w="14" w:type="dxa"/>
            </w:tcMar>
          </w:tcPr>
          <w:p w14:paraId="29BBA6AC"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6</w:t>
            </w:r>
          </w:p>
        </w:tc>
        <w:tc>
          <w:tcPr>
            <w:tcW w:w="1890" w:type="dxa"/>
            <w:vMerge w:val="restart"/>
            <w:tcMar>
              <w:left w:w="14" w:type="dxa"/>
              <w:right w:w="14" w:type="dxa"/>
            </w:tcMar>
          </w:tcPr>
          <w:p w14:paraId="1EF5DDFE"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M2PFTeDA</w:t>
            </w:r>
          </w:p>
        </w:tc>
      </w:tr>
      <w:tr w:rsidR="00CB1DB8" w:rsidRPr="007F6039" w14:paraId="16DB03ED" w14:textId="77777777" w:rsidTr="00430E4E">
        <w:trPr>
          <w:trHeight w:val="20"/>
        </w:trPr>
        <w:tc>
          <w:tcPr>
            <w:tcW w:w="1477" w:type="dxa"/>
            <w:vMerge/>
            <w:tcMar>
              <w:left w:w="14" w:type="dxa"/>
              <w:right w:w="14" w:type="dxa"/>
            </w:tcMar>
          </w:tcPr>
          <w:p w14:paraId="3CD6C6E1"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16986F05"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70E7DF04" w14:textId="77777777" w:rsidR="00CB1DB8" w:rsidRPr="007F6039" w:rsidRDefault="00CB1DB8" w:rsidP="00A41BD7">
            <w:pPr>
              <w:ind w:left="77"/>
              <w:jc w:val="both"/>
              <w:rPr>
                <w:rFonts w:ascii="Times New Roman" w:hAnsi="Times New Roman" w:cs="Times New Roman"/>
                <w:i/>
                <w:color w:val="000000"/>
                <w:sz w:val="20"/>
                <w:szCs w:val="20"/>
              </w:rPr>
            </w:pPr>
            <w:r w:rsidRPr="007F6039">
              <w:rPr>
                <w:rFonts w:ascii="Times New Roman" w:hAnsi="Times New Roman" w:cs="Times New Roman"/>
                <w:i/>
                <w:sz w:val="20"/>
                <w:szCs w:val="20"/>
              </w:rPr>
              <w:t>712.9 → 168.9</w:t>
            </w:r>
          </w:p>
        </w:tc>
        <w:tc>
          <w:tcPr>
            <w:tcW w:w="1008" w:type="dxa"/>
            <w:vMerge/>
            <w:tcMar>
              <w:left w:w="14" w:type="dxa"/>
              <w:right w:w="14" w:type="dxa"/>
            </w:tcMar>
          </w:tcPr>
          <w:p w14:paraId="0A63923E"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28EE1CA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51CF15F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108AFEB3"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3F59DB90"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0DD97F30"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6BF0FB06"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1B667CD9" w14:textId="77777777" w:rsidTr="00430E4E">
        <w:trPr>
          <w:trHeight w:val="20"/>
        </w:trPr>
        <w:tc>
          <w:tcPr>
            <w:tcW w:w="1477" w:type="dxa"/>
            <w:vMerge w:val="restart"/>
            <w:tcMar>
              <w:left w:w="14" w:type="dxa"/>
              <w:right w:w="14" w:type="dxa"/>
            </w:tcMar>
          </w:tcPr>
          <w:p w14:paraId="6B32608E"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PFBS</w:t>
            </w:r>
          </w:p>
        </w:tc>
        <w:tc>
          <w:tcPr>
            <w:tcW w:w="831" w:type="dxa"/>
            <w:vMerge w:val="restart"/>
            <w:tcMar>
              <w:left w:w="14" w:type="dxa"/>
              <w:right w:w="14" w:type="dxa"/>
            </w:tcMar>
          </w:tcPr>
          <w:p w14:paraId="06AF100A"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300</w:t>
            </w:r>
          </w:p>
        </w:tc>
        <w:tc>
          <w:tcPr>
            <w:tcW w:w="1837" w:type="dxa"/>
            <w:tcMar>
              <w:left w:w="14" w:type="dxa"/>
              <w:right w:w="14" w:type="dxa"/>
            </w:tcMar>
          </w:tcPr>
          <w:p w14:paraId="05070B34"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298.9 → 80.0</w:t>
            </w:r>
          </w:p>
        </w:tc>
        <w:tc>
          <w:tcPr>
            <w:tcW w:w="1008" w:type="dxa"/>
            <w:vMerge w:val="restart"/>
            <w:tcMar>
              <w:left w:w="14" w:type="dxa"/>
              <w:right w:w="14" w:type="dxa"/>
            </w:tcMar>
          </w:tcPr>
          <w:p w14:paraId="7A458CE0"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0.40</w:t>
            </w:r>
          </w:p>
        </w:tc>
        <w:tc>
          <w:tcPr>
            <w:tcW w:w="877" w:type="dxa"/>
            <w:tcMar>
              <w:left w:w="14" w:type="dxa"/>
              <w:right w:w="14" w:type="dxa"/>
            </w:tcMar>
          </w:tcPr>
          <w:p w14:paraId="593A560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7.08</w:t>
            </w:r>
          </w:p>
        </w:tc>
        <w:tc>
          <w:tcPr>
            <w:tcW w:w="990" w:type="dxa"/>
            <w:vMerge w:val="restart"/>
            <w:tcMar>
              <w:left w:w="14" w:type="dxa"/>
              <w:right w:w="14" w:type="dxa"/>
            </w:tcMar>
          </w:tcPr>
          <w:p w14:paraId="2E04011F"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6AABD847"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0.1</w:t>
            </w:r>
          </w:p>
        </w:tc>
        <w:tc>
          <w:tcPr>
            <w:tcW w:w="1085" w:type="dxa"/>
            <w:vMerge w:val="restart"/>
            <w:tcMar>
              <w:left w:w="14" w:type="dxa"/>
              <w:right w:w="14" w:type="dxa"/>
            </w:tcMar>
          </w:tcPr>
          <w:p w14:paraId="5D9509B6"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28B6DDC5"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0.999</w:t>
            </w:r>
          </w:p>
        </w:tc>
        <w:tc>
          <w:tcPr>
            <w:tcW w:w="1890" w:type="dxa"/>
            <w:vMerge w:val="restart"/>
            <w:tcMar>
              <w:left w:w="14" w:type="dxa"/>
              <w:right w:w="14" w:type="dxa"/>
            </w:tcMar>
          </w:tcPr>
          <w:p w14:paraId="0A668E1C"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M3PFBS</w:t>
            </w:r>
          </w:p>
        </w:tc>
      </w:tr>
      <w:tr w:rsidR="00CB1DB8" w:rsidRPr="007F6039" w14:paraId="3DB9A3DC" w14:textId="77777777" w:rsidTr="00430E4E">
        <w:trPr>
          <w:trHeight w:val="20"/>
        </w:trPr>
        <w:tc>
          <w:tcPr>
            <w:tcW w:w="1477" w:type="dxa"/>
            <w:vMerge/>
            <w:tcMar>
              <w:left w:w="14" w:type="dxa"/>
              <w:right w:w="14" w:type="dxa"/>
            </w:tcMar>
          </w:tcPr>
          <w:p w14:paraId="45D05EE8"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65D5CE75"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565E5916"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298.9 → 98.9</w:t>
            </w:r>
          </w:p>
        </w:tc>
        <w:tc>
          <w:tcPr>
            <w:tcW w:w="1008" w:type="dxa"/>
            <w:vMerge/>
            <w:tcMar>
              <w:left w:w="14" w:type="dxa"/>
              <w:right w:w="14" w:type="dxa"/>
            </w:tcMar>
          </w:tcPr>
          <w:p w14:paraId="7C8C811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3542843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53D5FE14"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53811A88"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1AE3C85F"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7611D2C1"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24CF3F3C"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34F5ED6B" w14:textId="77777777" w:rsidTr="00430E4E">
        <w:trPr>
          <w:trHeight w:val="20"/>
        </w:trPr>
        <w:tc>
          <w:tcPr>
            <w:tcW w:w="1477" w:type="dxa"/>
            <w:vMerge w:val="restart"/>
            <w:tcMar>
              <w:left w:w="14" w:type="dxa"/>
              <w:right w:w="14" w:type="dxa"/>
            </w:tcMar>
          </w:tcPr>
          <w:p w14:paraId="15CFF834"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PFPeS</w:t>
            </w:r>
            <w:proofErr w:type="spellEnd"/>
          </w:p>
        </w:tc>
        <w:tc>
          <w:tcPr>
            <w:tcW w:w="831" w:type="dxa"/>
            <w:vMerge w:val="restart"/>
            <w:tcMar>
              <w:left w:w="14" w:type="dxa"/>
              <w:right w:w="14" w:type="dxa"/>
            </w:tcMar>
          </w:tcPr>
          <w:p w14:paraId="6671AF17"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350</w:t>
            </w:r>
          </w:p>
        </w:tc>
        <w:tc>
          <w:tcPr>
            <w:tcW w:w="1837" w:type="dxa"/>
            <w:tcMar>
              <w:left w:w="14" w:type="dxa"/>
              <w:right w:w="14" w:type="dxa"/>
            </w:tcMar>
          </w:tcPr>
          <w:p w14:paraId="3256FB2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348.9 → 80.0</w:t>
            </w:r>
          </w:p>
        </w:tc>
        <w:tc>
          <w:tcPr>
            <w:tcW w:w="1008" w:type="dxa"/>
            <w:vMerge w:val="restart"/>
            <w:tcMar>
              <w:left w:w="14" w:type="dxa"/>
              <w:right w:w="14" w:type="dxa"/>
            </w:tcMar>
          </w:tcPr>
          <w:p w14:paraId="4DED8299"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0.60</w:t>
            </w:r>
          </w:p>
        </w:tc>
        <w:tc>
          <w:tcPr>
            <w:tcW w:w="877" w:type="dxa"/>
            <w:tcMar>
              <w:left w:w="14" w:type="dxa"/>
              <w:right w:w="14" w:type="dxa"/>
            </w:tcMar>
          </w:tcPr>
          <w:p w14:paraId="2BB7FE5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9</w:t>
            </w:r>
            <w:r w:rsidRPr="007F6039">
              <w:rPr>
                <w:rFonts w:ascii="Times New Roman" w:hAnsi="Times New Roman" w:cs="Times New Roman"/>
                <w:color w:val="000000"/>
                <w:sz w:val="20"/>
                <w:szCs w:val="20"/>
              </w:rPr>
              <w:t>.</w:t>
            </w:r>
            <w:r>
              <w:rPr>
                <w:rFonts w:ascii="Times New Roman" w:hAnsi="Times New Roman" w:cs="Times New Roman"/>
                <w:color w:val="000000"/>
                <w:sz w:val="20"/>
                <w:szCs w:val="20"/>
              </w:rPr>
              <w:t>14</w:t>
            </w:r>
          </w:p>
        </w:tc>
        <w:tc>
          <w:tcPr>
            <w:tcW w:w="990" w:type="dxa"/>
            <w:vMerge w:val="restart"/>
            <w:tcMar>
              <w:left w:w="14" w:type="dxa"/>
              <w:right w:w="14" w:type="dxa"/>
            </w:tcMar>
          </w:tcPr>
          <w:p w14:paraId="4CA58335"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0.5</w:t>
            </w:r>
          </w:p>
        </w:tc>
        <w:tc>
          <w:tcPr>
            <w:tcW w:w="1065" w:type="dxa"/>
            <w:vMerge w:val="restart"/>
            <w:tcMar>
              <w:left w:w="14" w:type="dxa"/>
              <w:right w:w="14" w:type="dxa"/>
            </w:tcMar>
          </w:tcPr>
          <w:p w14:paraId="04A77128"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5</w:t>
            </w:r>
          </w:p>
        </w:tc>
        <w:tc>
          <w:tcPr>
            <w:tcW w:w="1085" w:type="dxa"/>
            <w:vMerge w:val="restart"/>
            <w:tcMar>
              <w:left w:w="14" w:type="dxa"/>
              <w:right w:w="14" w:type="dxa"/>
            </w:tcMar>
          </w:tcPr>
          <w:p w14:paraId="26ACCA66"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10</w:t>
            </w:r>
          </w:p>
        </w:tc>
        <w:tc>
          <w:tcPr>
            <w:tcW w:w="729" w:type="dxa"/>
            <w:tcMar>
              <w:left w:w="14" w:type="dxa"/>
              <w:right w:w="14" w:type="dxa"/>
            </w:tcMar>
          </w:tcPr>
          <w:p w14:paraId="42C7DED3"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5</w:t>
            </w:r>
          </w:p>
        </w:tc>
        <w:tc>
          <w:tcPr>
            <w:tcW w:w="1890" w:type="dxa"/>
            <w:vMerge w:val="restart"/>
            <w:tcMar>
              <w:left w:w="14" w:type="dxa"/>
              <w:right w:w="14" w:type="dxa"/>
            </w:tcMar>
          </w:tcPr>
          <w:p w14:paraId="08BC2577"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M3PFBS</w:t>
            </w:r>
          </w:p>
        </w:tc>
      </w:tr>
      <w:tr w:rsidR="00CB1DB8" w:rsidRPr="007F6039" w14:paraId="0588A536" w14:textId="77777777" w:rsidTr="00430E4E">
        <w:trPr>
          <w:trHeight w:val="20"/>
        </w:trPr>
        <w:tc>
          <w:tcPr>
            <w:tcW w:w="1477" w:type="dxa"/>
            <w:vMerge/>
            <w:tcMar>
              <w:left w:w="14" w:type="dxa"/>
              <w:right w:w="14" w:type="dxa"/>
            </w:tcMar>
          </w:tcPr>
          <w:p w14:paraId="59A1FBA2"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63F66EB"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395C22E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348.9 → 98.9</w:t>
            </w:r>
          </w:p>
        </w:tc>
        <w:tc>
          <w:tcPr>
            <w:tcW w:w="1008" w:type="dxa"/>
            <w:vMerge/>
            <w:tcMar>
              <w:left w:w="14" w:type="dxa"/>
              <w:right w:w="14" w:type="dxa"/>
            </w:tcMar>
          </w:tcPr>
          <w:p w14:paraId="1EB305F4"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54F830E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50796197"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5BA1BCDD"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66D75069"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1B208012"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48DDF18E"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779DB727" w14:textId="77777777" w:rsidTr="00430E4E">
        <w:trPr>
          <w:trHeight w:val="20"/>
        </w:trPr>
        <w:tc>
          <w:tcPr>
            <w:tcW w:w="1477" w:type="dxa"/>
            <w:vMerge w:val="restart"/>
            <w:tcMar>
              <w:left w:w="14" w:type="dxa"/>
              <w:right w:w="14" w:type="dxa"/>
            </w:tcMar>
          </w:tcPr>
          <w:p w14:paraId="6636CD2D"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PFHxS</w:t>
            </w:r>
            <w:proofErr w:type="spellEnd"/>
          </w:p>
        </w:tc>
        <w:tc>
          <w:tcPr>
            <w:tcW w:w="831" w:type="dxa"/>
            <w:vMerge w:val="restart"/>
            <w:tcMar>
              <w:left w:w="14" w:type="dxa"/>
              <w:right w:w="14" w:type="dxa"/>
            </w:tcMar>
          </w:tcPr>
          <w:p w14:paraId="5F6A18E7"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400</w:t>
            </w:r>
          </w:p>
        </w:tc>
        <w:tc>
          <w:tcPr>
            <w:tcW w:w="1837" w:type="dxa"/>
            <w:tcMar>
              <w:left w:w="14" w:type="dxa"/>
              <w:right w:w="14" w:type="dxa"/>
            </w:tcMar>
          </w:tcPr>
          <w:p w14:paraId="044A42CB"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398.9 → 80.0</w:t>
            </w:r>
          </w:p>
        </w:tc>
        <w:tc>
          <w:tcPr>
            <w:tcW w:w="1008" w:type="dxa"/>
            <w:vMerge w:val="restart"/>
            <w:tcMar>
              <w:left w:w="14" w:type="dxa"/>
              <w:right w:w="14" w:type="dxa"/>
            </w:tcMar>
          </w:tcPr>
          <w:p w14:paraId="2FF1164D"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0.80</w:t>
            </w:r>
          </w:p>
        </w:tc>
        <w:tc>
          <w:tcPr>
            <w:tcW w:w="877" w:type="dxa"/>
            <w:tcMar>
              <w:left w:w="14" w:type="dxa"/>
              <w:right w:w="14" w:type="dxa"/>
            </w:tcMar>
          </w:tcPr>
          <w:p w14:paraId="4EF1566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9.70</w:t>
            </w:r>
          </w:p>
        </w:tc>
        <w:tc>
          <w:tcPr>
            <w:tcW w:w="990" w:type="dxa"/>
            <w:vMerge w:val="restart"/>
            <w:tcMar>
              <w:left w:w="14" w:type="dxa"/>
              <w:right w:w="14" w:type="dxa"/>
            </w:tcMar>
          </w:tcPr>
          <w:p w14:paraId="1B8D4DE5"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16F209CF"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w:t>
            </w:r>
            <w:r>
              <w:rPr>
                <w:rFonts w:ascii="Times New Roman" w:hAnsi="Times New Roman" w:cs="Times New Roman"/>
                <w:color w:val="000000"/>
                <w:sz w:val="20"/>
                <w:szCs w:val="20"/>
              </w:rPr>
              <w:t>5</w:t>
            </w:r>
          </w:p>
        </w:tc>
        <w:tc>
          <w:tcPr>
            <w:tcW w:w="1085" w:type="dxa"/>
            <w:vMerge w:val="restart"/>
            <w:tcMar>
              <w:left w:w="14" w:type="dxa"/>
              <w:right w:w="14" w:type="dxa"/>
            </w:tcMar>
          </w:tcPr>
          <w:p w14:paraId="5E6F05D7"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055088CB"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2</w:t>
            </w:r>
          </w:p>
        </w:tc>
        <w:tc>
          <w:tcPr>
            <w:tcW w:w="1890" w:type="dxa"/>
            <w:vMerge w:val="restart"/>
            <w:tcMar>
              <w:left w:w="14" w:type="dxa"/>
              <w:right w:w="14" w:type="dxa"/>
            </w:tcMar>
          </w:tcPr>
          <w:p w14:paraId="7D9C7E14" w14:textId="77777777" w:rsidR="00CB1DB8" w:rsidRPr="007F6039" w:rsidRDefault="00CB1DB8" w:rsidP="00A41BD7">
            <w:pPr>
              <w:ind w:left="77"/>
              <w:jc w:val="both"/>
              <w:rPr>
                <w:rFonts w:ascii="Times New Roman" w:hAnsi="Times New Roman" w:cs="Times New Roman"/>
                <w:color w:val="000000"/>
                <w:sz w:val="20"/>
                <w:szCs w:val="20"/>
              </w:rPr>
            </w:pPr>
            <w:proofErr w:type="spellStart"/>
            <w:r w:rsidRPr="007F6039">
              <w:rPr>
                <w:rFonts w:ascii="Times New Roman" w:hAnsi="Times New Roman" w:cs="Times New Roman"/>
                <w:color w:val="000000"/>
                <w:sz w:val="20"/>
                <w:szCs w:val="20"/>
              </w:rPr>
              <w:t>MPFHxS</w:t>
            </w:r>
            <w:proofErr w:type="spellEnd"/>
          </w:p>
        </w:tc>
      </w:tr>
      <w:tr w:rsidR="00CB1DB8" w:rsidRPr="007F6039" w14:paraId="1172392A" w14:textId="77777777" w:rsidTr="00430E4E">
        <w:trPr>
          <w:trHeight w:val="20"/>
        </w:trPr>
        <w:tc>
          <w:tcPr>
            <w:tcW w:w="1477" w:type="dxa"/>
            <w:vMerge/>
            <w:tcMar>
              <w:left w:w="14" w:type="dxa"/>
              <w:right w:w="14" w:type="dxa"/>
            </w:tcMar>
          </w:tcPr>
          <w:p w14:paraId="788856F7"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217D2F0E"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5A82E029"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398.9 → 98.9</w:t>
            </w:r>
          </w:p>
        </w:tc>
        <w:tc>
          <w:tcPr>
            <w:tcW w:w="1008" w:type="dxa"/>
            <w:vMerge/>
            <w:tcMar>
              <w:left w:w="14" w:type="dxa"/>
              <w:right w:w="14" w:type="dxa"/>
            </w:tcMar>
          </w:tcPr>
          <w:p w14:paraId="69DE67F3"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1446B411"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77769B08"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1C267E37"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0BC4C4A6"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486DC57E"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363E5C93"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03484D9F" w14:textId="77777777" w:rsidTr="00430E4E">
        <w:trPr>
          <w:trHeight w:val="20"/>
        </w:trPr>
        <w:tc>
          <w:tcPr>
            <w:tcW w:w="1477" w:type="dxa"/>
            <w:vMerge w:val="restart"/>
            <w:tcMar>
              <w:left w:w="14" w:type="dxa"/>
              <w:right w:w="14" w:type="dxa"/>
            </w:tcMar>
          </w:tcPr>
          <w:p w14:paraId="6607B7DA" w14:textId="77777777" w:rsidR="00CB1DB8" w:rsidRPr="007F6039" w:rsidRDefault="00CB1DB8" w:rsidP="00A41BD7">
            <w:pPr>
              <w:ind w:left="77"/>
              <w:jc w:val="both"/>
              <w:rPr>
                <w:rFonts w:ascii="Times New Roman" w:hAnsi="Times New Roman" w:cs="Times New Roman"/>
                <w:sz w:val="20"/>
                <w:szCs w:val="20"/>
              </w:rPr>
            </w:pPr>
            <w:proofErr w:type="spellStart"/>
            <w:r w:rsidRPr="007F6039">
              <w:rPr>
                <w:rFonts w:ascii="Times New Roman" w:hAnsi="Times New Roman" w:cs="Times New Roman"/>
                <w:color w:val="000000"/>
                <w:sz w:val="20"/>
                <w:szCs w:val="20"/>
              </w:rPr>
              <w:t>PFHpS</w:t>
            </w:r>
            <w:proofErr w:type="spellEnd"/>
          </w:p>
        </w:tc>
        <w:tc>
          <w:tcPr>
            <w:tcW w:w="831" w:type="dxa"/>
            <w:vMerge w:val="restart"/>
            <w:tcMar>
              <w:left w:w="14" w:type="dxa"/>
              <w:right w:w="14" w:type="dxa"/>
            </w:tcMar>
          </w:tcPr>
          <w:p w14:paraId="51251DDB"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450</w:t>
            </w:r>
          </w:p>
        </w:tc>
        <w:tc>
          <w:tcPr>
            <w:tcW w:w="1837" w:type="dxa"/>
            <w:tcMar>
              <w:left w:w="14" w:type="dxa"/>
              <w:right w:w="14" w:type="dxa"/>
            </w:tcMar>
          </w:tcPr>
          <w:p w14:paraId="17F73779"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448.9 → 80.0</w:t>
            </w:r>
          </w:p>
        </w:tc>
        <w:tc>
          <w:tcPr>
            <w:tcW w:w="1008" w:type="dxa"/>
            <w:vMerge w:val="restart"/>
            <w:tcMar>
              <w:left w:w="14" w:type="dxa"/>
              <w:right w:w="14" w:type="dxa"/>
            </w:tcMar>
          </w:tcPr>
          <w:p w14:paraId="0217D96E"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0.70</w:t>
            </w:r>
          </w:p>
        </w:tc>
        <w:tc>
          <w:tcPr>
            <w:tcW w:w="877" w:type="dxa"/>
            <w:tcMar>
              <w:left w:w="14" w:type="dxa"/>
              <w:right w:w="14" w:type="dxa"/>
            </w:tcMar>
          </w:tcPr>
          <w:p w14:paraId="67FCF47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10.14</w:t>
            </w:r>
          </w:p>
        </w:tc>
        <w:tc>
          <w:tcPr>
            <w:tcW w:w="990" w:type="dxa"/>
            <w:vMerge w:val="restart"/>
            <w:tcMar>
              <w:left w:w="14" w:type="dxa"/>
              <w:right w:w="14" w:type="dxa"/>
            </w:tcMar>
          </w:tcPr>
          <w:p w14:paraId="6E3BC9E8"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0.5</w:t>
            </w:r>
          </w:p>
        </w:tc>
        <w:tc>
          <w:tcPr>
            <w:tcW w:w="1065" w:type="dxa"/>
            <w:vMerge w:val="restart"/>
            <w:tcMar>
              <w:left w:w="14" w:type="dxa"/>
              <w:right w:w="14" w:type="dxa"/>
            </w:tcMar>
          </w:tcPr>
          <w:p w14:paraId="06BDB51B"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5</w:t>
            </w:r>
          </w:p>
        </w:tc>
        <w:tc>
          <w:tcPr>
            <w:tcW w:w="1085" w:type="dxa"/>
            <w:vMerge w:val="restart"/>
            <w:tcMar>
              <w:left w:w="14" w:type="dxa"/>
              <w:right w:w="14" w:type="dxa"/>
            </w:tcMar>
          </w:tcPr>
          <w:p w14:paraId="36D98EF9"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10</w:t>
            </w:r>
          </w:p>
        </w:tc>
        <w:tc>
          <w:tcPr>
            <w:tcW w:w="729" w:type="dxa"/>
            <w:tcMar>
              <w:left w:w="14" w:type="dxa"/>
              <w:right w:w="14" w:type="dxa"/>
            </w:tcMar>
          </w:tcPr>
          <w:p w14:paraId="0BB03DC4"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4</w:t>
            </w:r>
          </w:p>
        </w:tc>
        <w:tc>
          <w:tcPr>
            <w:tcW w:w="1890" w:type="dxa"/>
            <w:vMerge w:val="restart"/>
            <w:tcMar>
              <w:left w:w="14" w:type="dxa"/>
              <w:right w:w="14" w:type="dxa"/>
            </w:tcMar>
          </w:tcPr>
          <w:p w14:paraId="033E2CC6"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MPFOS</w:t>
            </w:r>
          </w:p>
        </w:tc>
      </w:tr>
      <w:tr w:rsidR="00CB1DB8" w:rsidRPr="007F6039" w14:paraId="741317ED" w14:textId="77777777" w:rsidTr="00430E4E">
        <w:trPr>
          <w:trHeight w:val="20"/>
        </w:trPr>
        <w:tc>
          <w:tcPr>
            <w:tcW w:w="1477" w:type="dxa"/>
            <w:vMerge/>
            <w:tcMar>
              <w:left w:w="14" w:type="dxa"/>
              <w:right w:w="14" w:type="dxa"/>
            </w:tcMar>
          </w:tcPr>
          <w:p w14:paraId="07D68E41"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4D1C14A5"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4950E9A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448.9 → 98.9</w:t>
            </w:r>
          </w:p>
        </w:tc>
        <w:tc>
          <w:tcPr>
            <w:tcW w:w="1008" w:type="dxa"/>
            <w:vMerge/>
            <w:tcMar>
              <w:left w:w="14" w:type="dxa"/>
              <w:right w:w="14" w:type="dxa"/>
            </w:tcMar>
          </w:tcPr>
          <w:p w14:paraId="401FBE7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1CDBF564"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3D61BC58"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69834C97"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6D1E27C7"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58BA17DA"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7631EB0C"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734C028" w14:textId="77777777" w:rsidTr="00430E4E">
        <w:trPr>
          <w:trHeight w:val="20"/>
        </w:trPr>
        <w:tc>
          <w:tcPr>
            <w:tcW w:w="1477" w:type="dxa"/>
            <w:vMerge w:val="restart"/>
            <w:tcMar>
              <w:left w:w="14" w:type="dxa"/>
              <w:right w:w="14" w:type="dxa"/>
            </w:tcMar>
          </w:tcPr>
          <w:p w14:paraId="1B89E6F2"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PFOS</w:t>
            </w:r>
          </w:p>
        </w:tc>
        <w:tc>
          <w:tcPr>
            <w:tcW w:w="831" w:type="dxa"/>
            <w:vMerge w:val="restart"/>
            <w:tcMar>
              <w:left w:w="14" w:type="dxa"/>
              <w:right w:w="14" w:type="dxa"/>
            </w:tcMar>
          </w:tcPr>
          <w:p w14:paraId="146D9188"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500</w:t>
            </w:r>
          </w:p>
        </w:tc>
        <w:tc>
          <w:tcPr>
            <w:tcW w:w="1837" w:type="dxa"/>
            <w:tcMar>
              <w:left w:w="14" w:type="dxa"/>
              <w:right w:w="14" w:type="dxa"/>
            </w:tcMar>
          </w:tcPr>
          <w:p w14:paraId="4A74CA0D"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498.9 → 80.0</w:t>
            </w:r>
          </w:p>
        </w:tc>
        <w:tc>
          <w:tcPr>
            <w:tcW w:w="1008" w:type="dxa"/>
            <w:vMerge w:val="restart"/>
            <w:tcMar>
              <w:left w:w="14" w:type="dxa"/>
              <w:right w:w="14" w:type="dxa"/>
            </w:tcMar>
          </w:tcPr>
          <w:p w14:paraId="7D781EAC"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0.50</w:t>
            </w:r>
          </w:p>
        </w:tc>
        <w:tc>
          <w:tcPr>
            <w:tcW w:w="877" w:type="dxa"/>
            <w:tcMar>
              <w:left w:w="14" w:type="dxa"/>
              <w:right w:w="14" w:type="dxa"/>
            </w:tcMar>
          </w:tcPr>
          <w:p w14:paraId="043DB768"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10.52</w:t>
            </w:r>
          </w:p>
        </w:tc>
        <w:tc>
          <w:tcPr>
            <w:tcW w:w="990" w:type="dxa"/>
            <w:vMerge w:val="restart"/>
            <w:tcMar>
              <w:left w:w="14" w:type="dxa"/>
              <w:right w:w="14" w:type="dxa"/>
            </w:tcMar>
          </w:tcPr>
          <w:p w14:paraId="4EB1BB4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0.25</w:t>
            </w:r>
          </w:p>
        </w:tc>
        <w:tc>
          <w:tcPr>
            <w:tcW w:w="1065" w:type="dxa"/>
            <w:vMerge w:val="restart"/>
            <w:tcMar>
              <w:left w:w="14" w:type="dxa"/>
              <w:right w:w="14" w:type="dxa"/>
            </w:tcMar>
          </w:tcPr>
          <w:p w14:paraId="1369F92C"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25</w:t>
            </w:r>
          </w:p>
        </w:tc>
        <w:tc>
          <w:tcPr>
            <w:tcW w:w="1085" w:type="dxa"/>
            <w:vMerge w:val="restart"/>
            <w:tcMar>
              <w:left w:w="14" w:type="dxa"/>
              <w:right w:w="14" w:type="dxa"/>
            </w:tcMar>
          </w:tcPr>
          <w:p w14:paraId="6388BBD0"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2347224E"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6</w:t>
            </w:r>
          </w:p>
        </w:tc>
        <w:tc>
          <w:tcPr>
            <w:tcW w:w="1890" w:type="dxa"/>
            <w:vMerge w:val="restart"/>
            <w:tcMar>
              <w:left w:w="14" w:type="dxa"/>
              <w:right w:w="14" w:type="dxa"/>
            </w:tcMar>
          </w:tcPr>
          <w:p w14:paraId="7AFBC154"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MPFOS</w:t>
            </w:r>
          </w:p>
        </w:tc>
      </w:tr>
      <w:tr w:rsidR="00CB1DB8" w:rsidRPr="007F6039" w14:paraId="3B9CEE90" w14:textId="77777777" w:rsidTr="00430E4E">
        <w:trPr>
          <w:trHeight w:val="20"/>
        </w:trPr>
        <w:tc>
          <w:tcPr>
            <w:tcW w:w="1477" w:type="dxa"/>
            <w:vMerge/>
            <w:tcMar>
              <w:left w:w="14" w:type="dxa"/>
              <w:right w:w="14" w:type="dxa"/>
            </w:tcMar>
          </w:tcPr>
          <w:p w14:paraId="2DBC9620"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6D80A10"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1906E9B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498.9 → 98.9</w:t>
            </w:r>
          </w:p>
        </w:tc>
        <w:tc>
          <w:tcPr>
            <w:tcW w:w="1008" w:type="dxa"/>
            <w:vMerge/>
            <w:tcMar>
              <w:left w:w="14" w:type="dxa"/>
              <w:right w:w="14" w:type="dxa"/>
            </w:tcMar>
          </w:tcPr>
          <w:p w14:paraId="39420760"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3521B03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6870F1C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4FF794E3"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6817BA81"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44402CCD"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6D03889D"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F106B86" w14:textId="77777777" w:rsidTr="00430E4E">
        <w:trPr>
          <w:trHeight w:val="20"/>
        </w:trPr>
        <w:tc>
          <w:tcPr>
            <w:tcW w:w="1477" w:type="dxa"/>
            <w:vMerge w:val="restart"/>
            <w:tcMar>
              <w:left w:w="14" w:type="dxa"/>
              <w:right w:w="14" w:type="dxa"/>
            </w:tcMar>
          </w:tcPr>
          <w:p w14:paraId="0E78EA26"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PFNS</w:t>
            </w:r>
          </w:p>
        </w:tc>
        <w:tc>
          <w:tcPr>
            <w:tcW w:w="831" w:type="dxa"/>
            <w:vMerge w:val="restart"/>
            <w:tcMar>
              <w:left w:w="14" w:type="dxa"/>
              <w:right w:w="14" w:type="dxa"/>
            </w:tcMar>
          </w:tcPr>
          <w:p w14:paraId="4FBB737E"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550</w:t>
            </w:r>
          </w:p>
        </w:tc>
        <w:tc>
          <w:tcPr>
            <w:tcW w:w="1837" w:type="dxa"/>
            <w:tcMar>
              <w:left w:w="14" w:type="dxa"/>
              <w:right w:w="14" w:type="dxa"/>
            </w:tcMar>
          </w:tcPr>
          <w:p w14:paraId="654A91B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548.9 → 80.0</w:t>
            </w:r>
          </w:p>
        </w:tc>
        <w:tc>
          <w:tcPr>
            <w:tcW w:w="1008" w:type="dxa"/>
            <w:vMerge w:val="restart"/>
            <w:tcMar>
              <w:left w:w="14" w:type="dxa"/>
              <w:right w:w="14" w:type="dxa"/>
            </w:tcMar>
          </w:tcPr>
          <w:p w14:paraId="78C63894"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0.60</w:t>
            </w:r>
          </w:p>
        </w:tc>
        <w:tc>
          <w:tcPr>
            <w:tcW w:w="877" w:type="dxa"/>
            <w:tcMar>
              <w:left w:w="14" w:type="dxa"/>
              <w:right w:w="14" w:type="dxa"/>
            </w:tcMar>
          </w:tcPr>
          <w:p w14:paraId="6775910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10.</w:t>
            </w:r>
            <w:r>
              <w:rPr>
                <w:rFonts w:ascii="Times New Roman" w:hAnsi="Times New Roman" w:cs="Times New Roman"/>
                <w:color w:val="000000"/>
                <w:sz w:val="20"/>
                <w:szCs w:val="20"/>
              </w:rPr>
              <w:t>89</w:t>
            </w:r>
          </w:p>
        </w:tc>
        <w:tc>
          <w:tcPr>
            <w:tcW w:w="990" w:type="dxa"/>
            <w:vMerge w:val="restart"/>
            <w:tcMar>
              <w:left w:w="14" w:type="dxa"/>
              <w:right w:w="14" w:type="dxa"/>
            </w:tcMar>
          </w:tcPr>
          <w:p w14:paraId="244AB9B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61C2EC48"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0.1</w:t>
            </w:r>
          </w:p>
        </w:tc>
        <w:tc>
          <w:tcPr>
            <w:tcW w:w="1085" w:type="dxa"/>
            <w:vMerge w:val="restart"/>
            <w:tcMar>
              <w:left w:w="14" w:type="dxa"/>
              <w:right w:w="14" w:type="dxa"/>
            </w:tcMar>
          </w:tcPr>
          <w:p w14:paraId="0DEF6159"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5BDAA11F"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2</w:t>
            </w:r>
          </w:p>
        </w:tc>
        <w:tc>
          <w:tcPr>
            <w:tcW w:w="1890" w:type="dxa"/>
            <w:vMerge w:val="restart"/>
            <w:tcMar>
              <w:left w:w="14" w:type="dxa"/>
              <w:right w:w="14" w:type="dxa"/>
            </w:tcMar>
          </w:tcPr>
          <w:p w14:paraId="6D63F73A"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MPFOS</w:t>
            </w:r>
          </w:p>
        </w:tc>
      </w:tr>
      <w:tr w:rsidR="00CB1DB8" w:rsidRPr="007F6039" w14:paraId="705A2421" w14:textId="77777777" w:rsidTr="00430E4E">
        <w:trPr>
          <w:trHeight w:val="20"/>
        </w:trPr>
        <w:tc>
          <w:tcPr>
            <w:tcW w:w="1477" w:type="dxa"/>
            <w:vMerge/>
            <w:tcMar>
              <w:left w:w="14" w:type="dxa"/>
              <w:right w:w="14" w:type="dxa"/>
            </w:tcMar>
          </w:tcPr>
          <w:p w14:paraId="23F9CC79"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4125FACD"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691350D4"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548.9 → 98.9</w:t>
            </w:r>
          </w:p>
        </w:tc>
        <w:tc>
          <w:tcPr>
            <w:tcW w:w="1008" w:type="dxa"/>
            <w:vMerge/>
            <w:tcMar>
              <w:left w:w="14" w:type="dxa"/>
              <w:right w:w="14" w:type="dxa"/>
            </w:tcMar>
          </w:tcPr>
          <w:p w14:paraId="2510C45C"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0F49D41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1E5B3C7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2D2AA813"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587E9F64"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309077F6"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3156F74D"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39A5BF7" w14:textId="77777777" w:rsidTr="00430E4E">
        <w:trPr>
          <w:trHeight w:val="20"/>
        </w:trPr>
        <w:tc>
          <w:tcPr>
            <w:tcW w:w="1477" w:type="dxa"/>
            <w:vMerge w:val="restart"/>
            <w:tcMar>
              <w:left w:w="14" w:type="dxa"/>
              <w:right w:w="14" w:type="dxa"/>
            </w:tcMar>
          </w:tcPr>
          <w:p w14:paraId="4D28FA0D"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PFDS</w:t>
            </w:r>
          </w:p>
        </w:tc>
        <w:tc>
          <w:tcPr>
            <w:tcW w:w="831" w:type="dxa"/>
            <w:vMerge w:val="restart"/>
            <w:tcMar>
              <w:left w:w="14" w:type="dxa"/>
              <w:right w:w="14" w:type="dxa"/>
            </w:tcMar>
          </w:tcPr>
          <w:p w14:paraId="380DAC80"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600</w:t>
            </w:r>
          </w:p>
        </w:tc>
        <w:tc>
          <w:tcPr>
            <w:tcW w:w="1837" w:type="dxa"/>
            <w:tcMar>
              <w:left w:w="14" w:type="dxa"/>
              <w:right w:w="14" w:type="dxa"/>
            </w:tcMar>
          </w:tcPr>
          <w:p w14:paraId="7F9F73ED"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598.9 → 80.0</w:t>
            </w:r>
          </w:p>
        </w:tc>
        <w:tc>
          <w:tcPr>
            <w:tcW w:w="1008" w:type="dxa"/>
            <w:vMerge w:val="restart"/>
            <w:tcMar>
              <w:left w:w="14" w:type="dxa"/>
              <w:right w:w="14" w:type="dxa"/>
            </w:tcMar>
          </w:tcPr>
          <w:p w14:paraId="232F4B9A"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0.40</w:t>
            </w:r>
          </w:p>
        </w:tc>
        <w:tc>
          <w:tcPr>
            <w:tcW w:w="877" w:type="dxa"/>
            <w:tcMar>
              <w:left w:w="14" w:type="dxa"/>
              <w:right w:w="14" w:type="dxa"/>
            </w:tcMar>
          </w:tcPr>
          <w:p w14:paraId="68741A33"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11.2</w:t>
            </w:r>
            <w:r>
              <w:rPr>
                <w:rFonts w:ascii="Times New Roman" w:hAnsi="Times New Roman" w:cs="Times New Roman"/>
                <w:color w:val="000000"/>
                <w:sz w:val="20"/>
                <w:szCs w:val="20"/>
              </w:rPr>
              <w:t>2</w:t>
            </w:r>
          </w:p>
        </w:tc>
        <w:tc>
          <w:tcPr>
            <w:tcW w:w="990" w:type="dxa"/>
            <w:vMerge w:val="restart"/>
            <w:tcMar>
              <w:left w:w="14" w:type="dxa"/>
              <w:right w:w="14" w:type="dxa"/>
            </w:tcMar>
          </w:tcPr>
          <w:p w14:paraId="491E0CC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20DC86CF"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w:t>
            </w:r>
            <w:r>
              <w:rPr>
                <w:rFonts w:ascii="Times New Roman" w:hAnsi="Times New Roman" w:cs="Times New Roman"/>
                <w:color w:val="000000"/>
                <w:sz w:val="20"/>
                <w:szCs w:val="20"/>
              </w:rPr>
              <w:t>5</w:t>
            </w:r>
          </w:p>
        </w:tc>
        <w:tc>
          <w:tcPr>
            <w:tcW w:w="1085" w:type="dxa"/>
            <w:vMerge w:val="restart"/>
            <w:tcMar>
              <w:left w:w="14" w:type="dxa"/>
              <w:right w:w="14" w:type="dxa"/>
            </w:tcMar>
          </w:tcPr>
          <w:p w14:paraId="472C713D"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385A364A"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4</w:t>
            </w:r>
          </w:p>
        </w:tc>
        <w:tc>
          <w:tcPr>
            <w:tcW w:w="1890" w:type="dxa"/>
            <w:vMerge w:val="restart"/>
            <w:tcMar>
              <w:left w:w="14" w:type="dxa"/>
              <w:right w:w="14" w:type="dxa"/>
            </w:tcMar>
          </w:tcPr>
          <w:p w14:paraId="77E19191"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MPFOS</w:t>
            </w:r>
          </w:p>
        </w:tc>
      </w:tr>
      <w:tr w:rsidR="00CB1DB8" w:rsidRPr="007F6039" w14:paraId="1E51EB8C" w14:textId="77777777" w:rsidTr="00430E4E">
        <w:trPr>
          <w:trHeight w:val="20"/>
        </w:trPr>
        <w:tc>
          <w:tcPr>
            <w:tcW w:w="1477" w:type="dxa"/>
            <w:vMerge/>
            <w:tcMar>
              <w:left w:w="14" w:type="dxa"/>
              <w:right w:w="14" w:type="dxa"/>
            </w:tcMar>
          </w:tcPr>
          <w:p w14:paraId="73C6E8F8"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0E474EB"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47663AE8"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598.9 → 98.9</w:t>
            </w:r>
          </w:p>
        </w:tc>
        <w:tc>
          <w:tcPr>
            <w:tcW w:w="1008" w:type="dxa"/>
            <w:vMerge/>
            <w:tcMar>
              <w:left w:w="14" w:type="dxa"/>
              <w:right w:w="14" w:type="dxa"/>
            </w:tcMar>
          </w:tcPr>
          <w:p w14:paraId="37EEA076"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588EA1F6"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72E8451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53AE69D4"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651EBCF6"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37ABF4E2"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5ADE5439"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7C8DCDCD" w14:textId="77777777" w:rsidTr="00430E4E">
        <w:trPr>
          <w:trHeight w:val="20"/>
        </w:trPr>
        <w:tc>
          <w:tcPr>
            <w:tcW w:w="1477" w:type="dxa"/>
            <w:vMerge w:val="restart"/>
            <w:tcMar>
              <w:left w:w="14" w:type="dxa"/>
              <w:right w:w="14" w:type="dxa"/>
            </w:tcMar>
          </w:tcPr>
          <w:p w14:paraId="47C60F5C"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PFOSA</w:t>
            </w:r>
          </w:p>
        </w:tc>
        <w:tc>
          <w:tcPr>
            <w:tcW w:w="831" w:type="dxa"/>
            <w:vMerge w:val="restart"/>
            <w:tcMar>
              <w:left w:w="14" w:type="dxa"/>
              <w:right w:w="14" w:type="dxa"/>
            </w:tcMar>
          </w:tcPr>
          <w:p w14:paraId="14480A6D"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499</w:t>
            </w:r>
          </w:p>
        </w:tc>
        <w:tc>
          <w:tcPr>
            <w:tcW w:w="1837" w:type="dxa"/>
            <w:tcMar>
              <w:left w:w="14" w:type="dxa"/>
              <w:right w:w="14" w:type="dxa"/>
            </w:tcMar>
          </w:tcPr>
          <w:p w14:paraId="2AC4AE72" w14:textId="77777777" w:rsidR="00CB1DB8" w:rsidRPr="007F6039" w:rsidRDefault="00CB1DB8" w:rsidP="00A41BD7">
            <w:pPr>
              <w:tabs>
                <w:tab w:val="left" w:pos="254"/>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497.9 → 78.0</w:t>
            </w:r>
          </w:p>
        </w:tc>
        <w:tc>
          <w:tcPr>
            <w:tcW w:w="1008" w:type="dxa"/>
            <w:vMerge w:val="restart"/>
            <w:tcMar>
              <w:left w:w="14" w:type="dxa"/>
              <w:right w:w="14" w:type="dxa"/>
            </w:tcMar>
          </w:tcPr>
          <w:p w14:paraId="566523C1"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0.05</w:t>
            </w:r>
          </w:p>
        </w:tc>
        <w:tc>
          <w:tcPr>
            <w:tcW w:w="877" w:type="dxa"/>
            <w:tcMar>
              <w:left w:w="14" w:type="dxa"/>
              <w:right w:w="14" w:type="dxa"/>
            </w:tcMar>
          </w:tcPr>
          <w:p w14:paraId="011982E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11.38</w:t>
            </w:r>
          </w:p>
        </w:tc>
        <w:tc>
          <w:tcPr>
            <w:tcW w:w="990" w:type="dxa"/>
            <w:vMerge w:val="restart"/>
            <w:tcMar>
              <w:left w:w="14" w:type="dxa"/>
              <w:right w:w="14" w:type="dxa"/>
            </w:tcMar>
          </w:tcPr>
          <w:p w14:paraId="4ABE8418"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5</w:t>
            </w:r>
          </w:p>
        </w:tc>
        <w:tc>
          <w:tcPr>
            <w:tcW w:w="1065" w:type="dxa"/>
            <w:vMerge w:val="restart"/>
            <w:tcMar>
              <w:left w:w="14" w:type="dxa"/>
              <w:right w:w="14" w:type="dxa"/>
            </w:tcMar>
          </w:tcPr>
          <w:p w14:paraId="09DE79D2"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0.1</w:t>
            </w:r>
          </w:p>
        </w:tc>
        <w:tc>
          <w:tcPr>
            <w:tcW w:w="1085" w:type="dxa"/>
            <w:vMerge w:val="restart"/>
            <w:tcMar>
              <w:left w:w="14" w:type="dxa"/>
              <w:right w:w="14" w:type="dxa"/>
            </w:tcMar>
          </w:tcPr>
          <w:p w14:paraId="36F417D9"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3B33C1C7"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5</w:t>
            </w:r>
          </w:p>
        </w:tc>
        <w:tc>
          <w:tcPr>
            <w:tcW w:w="1890" w:type="dxa"/>
            <w:vMerge w:val="restart"/>
            <w:tcMar>
              <w:left w:w="14" w:type="dxa"/>
              <w:right w:w="14" w:type="dxa"/>
            </w:tcMar>
          </w:tcPr>
          <w:p w14:paraId="4B9DB74C"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M8FOSA-I</w:t>
            </w:r>
          </w:p>
        </w:tc>
      </w:tr>
      <w:tr w:rsidR="00CB1DB8" w:rsidRPr="007F6039" w14:paraId="2F890160" w14:textId="77777777" w:rsidTr="00430E4E">
        <w:trPr>
          <w:trHeight w:val="20"/>
        </w:trPr>
        <w:tc>
          <w:tcPr>
            <w:tcW w:w="1477" w:type="dxa"/>
            <w:vMerge/>
            <w:tcMar>
              <w:left w:w="14" w:type="dxa"/>
              <w:right w:w="14" w:type="dxa"/>
            </w:tcMar>
          </w:tcPr>
          <w:p w14:paraId="671D2097"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63782914"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13CCD78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497.9 → 168.9</w:t>
            </w:r>
          </w:p>
        </w:tc>
        <w:tc>
          <w:tcPr>
            <w:tcW w:w="1008" w:type="dxa"/>
            <w:vMerge/>
            <w:tcMar>
              <w:left w:w="14" w:type="dxa"/>
              <w:right w:w="14" w:type="dxa"/>
            </w:tcMar>
          </w:tcPr>
          <w:p w14:paraId="347457A4"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6E52F801"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00013ED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4AD591E8"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7E4B4127"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74082FFA"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792585C0"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75860EC5" w14:textId="77777777" w:rsidTr="00430E4E">
        <w:trPr>
          <w:trHeight w:val="20"/>
        </w:trPr>
        <w:tc>
          <w:tcPr>
            <w:tcW w:w="1477" w:type="dxa"/>
            <w:tcMar>
              <w:left w:w="14" w:type="dxa"/>
              <w:right w:w="14" w:type="dxa"/>
            </w:tcMar>
          </w:tcPr>
          <w:p w14:paraId="360685A2"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HFPO-DA</w:t>
            </w:r>
          </w:p>
        </w:tc>
        <w:tc>
          <w:tcPr>
            <w:tcW w:w="831" w:type="dxa"/>
            <w:tcMar>
              <w:left w:w="14" w:type="dxa"/>
              <w:right w:w="14" w:type="dxa"/>
            </w:tcMar>
          </w:tcPr>
          <w:p w14:paraId="334175D0" w14:textId="77777777" w:rsidR="00CB1DB8" w:rsidRPr="007F6039" w:rsidRDefault="00CB1DB8" w:rsidP="00A41BD7">
            <w:pPr>
              <w:tabs>
                <w:tab w:val="left" w:pos="258"/>
              </w:tabs>
              <w:ind w:left="77"/>
              <w:jc w:val="both"/>
              <w:rPr>
                <w:rFonts w:ascii="Times New Roman" w:hAnsi="Times New Roman" w:cs="Times New Roman"/>
                <w:sz w:val="20"/>
                <w:szCs w:val="20"/>
              </w:rPr>
            </w:pPr>
            <w:r>
              <w:rPr>
                <w:rFonts w:ascii="Times New Roman" w:hAnsi="Times New Roman" w:cs="Times New Roman"/>
                <w:sz w:val="20"/>
                <w:szCs w:val="20"/>
              </w:rPr>
              <w:t>330</w:t>
            </w:r>
          </w:p>
        </w:tc>
        <w:tc>
          <w:tcPr>
            <w:tcW w:w="1837" w:type="dxa"/>
            <w:tcMar>
              <w:left w:w="14" w:type="dxa"/>
              <w:right w:w="14" w:type="dxa"/>
            </w:tcMar>
          </w:tcPr>
          <w:p w14:paraId="71517DDB" w14:textId="77777777" w:rsidR="00CB1DB8" w:rsidRPr="007F6039" w:rsidRDefault="00CB1DB8" w:rsidP="00A41BD7">
            <w:pPr>
              <w:tabs>
                <w:tab w:val="left" w:pos="258"/>
              </w:tabs>
              <w:ind w:left="77"/>
              <w:jc w:val="both"/>
              <w:rPr>
                <w:rFonts w:ascii="Times New Roman" w:hAnsi="Times New Roman" w:cs="Times New Roman"/>
                <w:b/>
                <w:sz w:val="20"/>
                <w:szCs w:val="20"/>
              </w:rPr>
            </w:pPr>
            <w:r>
              <w:rPr>
                <w:rFonts w:ascii="Times New Roman" w:hAnsi="Times New Roman" w:cs="Times New Roman"/>
                <w:b/>
                <w:sz w:val="20"/>
                <w:szCs w:val="20"/>
              </w:rPr>
              <w:t>284.9</w:t>
            </w:r>
            <w:r w:rsidRPr="007F6039">
              <w:rPr>
                <w:rFonts w:ascii="Times New Roman" w:hAnsi="Times New Roman" w:cs="Times New Roman"/>
                <w:b/>
                <w:sz w:val="20"/>
                <w:szCs w:val="20"/>
              </w:rPr>
              <w:t xml:space="preserve"> → </w:t>
            </w:r>
            <w:r>
              <w:rPr>
                <w:rFonts w:ascii="Times New Roman" w:hAnsi="Times New Roman" w:cs="Times New Roman"/>
                <w:b/>
                <w:sz w:val="20"/>
                <w:szCs w:val="20"/>
              </w:rPr>
              <w:t>168</w:t>
            </w:r>
            <w:r w:rsidRPr="007F6039">
              <w:rPr>
                <w:rFonts w:ascii="Times New Roman" w:hAnsi="Times New Roman" w:cs="Times New Roman"/>
                <w:b/>
                <w:sz w:val="20"/>
                <w:szCs w:val="20"/>
              </w:rPr>
              <w:t>.</w:t>
            </w:r>
            <w:r>
              <w:rPr>
                <w:rFonts w:ascii="Times New Roman" w:hAnsi="Times New Roman" w:cs="Times New Roman"/>
                <w:b/>
                <w:sz w:val="20"/>
                <w:szCs w:val="20"/>
              </w:rPr>
              <w:t>9</w:t>
            </w:r>
          </w:p>
        </w:tc>
        <w:tc>
          <w:tcPr>
            <w:tcW w:w="1008" w:type="dxa"/>
            <w:tcMar>
              <w:left w:w="14" w:type="dxa"/>
              <w:right w:w="14" w:type="dxa"/>
            </w:tcMar>
          </w:tcPr>
          <w:p w14:paraId="5E563DD5"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0.10</w:t>
            </w:r>
          </w:p>
        </w:tc>
        <w:tc>
          <w:tcPr>
            <w:tcW w:w="877" w:type="dxa"/>
            <w:tcMar>
              <w:left w:w="14" w:type="dxa"/>
              <w:right w:w="14" w:type="dxa"/>
            </w:tcMar>
          </w:tcPr>
          <w:p w14:paraId="2D8EF736"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9.23</w:t>
            </w:r>
          </w:p>
        </w:tc>
        <w:tc>
          <w:tcPr>
            <w:tcW w:w="990" w:type="dxa"/>
            <w:tcMar>
              <w:left w:w="14" w:type="dxa"/>
              <w:right w:w="14" w:type="dxa"/>
            </w:tcMar>
          </w:tcPr>
          <w:p w14:paraId="60AE9C7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w:t>
            </w:r>
          </w:p>
        </w:tc>
        <w:tc>
          <w:tcPr>
            <w:tcW w:w="1065" w:type="dxa"/>
            <w:tcMar>
              <w:left w:w="14" w:type="dxa"/>
              <w:right w:w="14" w:type="dxa"/>
            </w:tcMar>
          </w:tcPr>
          <w:p w14:paraId="25B691B9"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2.5</w:t>
            </w:r>
          </w:p>
        </w:tc>
        <w:tc>
          <w:tcPr>
            <w:tcW w:w="1085" w:type="dxa"/>
            <w:tcMar>
              <w:left w:w="14" w:type="dxa"/>
              <w:right w:w="14" w:type="dxa"/>
            </w:tcMar>
          </w:tcPr>
          <w:p w14:paraId="68013B06"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50</w:t>
            </w:r>
          </w:p>
        </w:tc>
        <w:tc>
          <w:tcPr>
            <w:tcW w:w="729" w:type="dxa"/>
            <w:tcMar>
              <w:left w:w="14" w:type="dxa"/>
              <w:right w:w="14" w:type="dxa"/>
            </w:tcMar>
          </w:tcPr>
          <w:p w14:paraId="139EFBA0"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0.996</w:t>
            </w:r>
          </w:p>
        </w:tc>
        <w:tc>
          <w:tcPr>
            <w:tcW w:w="1890" w:type="dxa"/>
            <w:tcMar>
              <w:left w:w="14" w:type="dxa"/>
              <w:right w:w="14" w:type="dxa"/>
            </w:tcMar>
          </w:tcPr>
          <w:p w14:paraId="5527DE40"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M3HFPO-DA</w:t>
            </w:r>
          </w:p>
        </w:tc>
      </w:tr>
      <w:tr w:rsidR="00CB1DB8" w:rsidRPr="007F6039" w14:paraId="2FF6AD62" w14:textId="77777777" w:rsidTr="00430E4E">
        <w:trPr>
          <w:trHeight w:val="20"/>
        </w:trPr>
        <w:tc>
          <w:tcPr>
            <w:tcW w:w="1477" w:type="dxa"/>
            <w:tcMar>
              <w:left w:w="14" w:type="dxa"/>
              <w:right w:w="14" w:type="dxa"/>
            </w:tcMar>
          </w:tcPr>
          <w:p w14:paraId="32F18D62"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tcMar>
              <w:left w:w="14" w:type="dxa"/>
              <w:right w:w="14" w:type="dxa"/>
            </w:tcMar>
          </w:tcPr>
          <w:p w14:paraId="77C9BF24"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11B6C06B" w14:textId="77777777" w:rsidR="00CB1DB8" w:rsidRPr="007F6039" w:rsidRDefault="00CB1DB8" w:rsidP="00A41BD7">
            <w:pPr>
              <w:tabs>
                <w:tab w:val="left" w:pos="258"/>
              </w:tabs>
              <w:ind w:left="77"/>
              <w:jc w:val="both"/>
              <w:rPr>
                <w:rFonts w:ascii="Times New Roman" w:hAnsi="Times New Roman" w:cs="Times New Roman"/>
                <w:b/>
                <w:sz w:val="20"/>
                <w:szCs w:val="20"/>
              </w:rPr>
            </w:pPr>
            <w:r>
              <w:rPr>
                <w:rFonts w:ascii="Times New Roman" w:hAnsi="Times New Roman" w:cs="Times New Roman"/>
                <w:i/>
                <w:sz w:val="20"/>
                <w:szCs w:val="20"/>
              </w:rPr>
              <w:t>328</w:t>
            </w:r>
            <w:r w:rsidRPr="007F6039">
              <w:rPr>
                <w:rFonts w:ascii="Times New Roman" w:hAnsi="Times New Roman" w:cs="Times New Roman"/>
                <w:i/>
                <w:sz w:val="20"/>
                <w:szCs w:val="20"/>
              </w:rPr>
              <w:t xml:space="preserve">.9 → </w:t>
            </w:r>
            <w:r>
              <w:rPr>
                <w:rFonts w:ascii="Times New Roman" w:hAnsi="Times New Roman" w:cs="Times New Roman"/>
                <w:i/>
                <w:sz w:val="20"/>
                <w:szCs w:val="20"/>
              </w:rPr>
              <w:t>284</w:t>
            </w:r>
            <w:r w:rsidRPr="007F6039">
              <w:rPr>
                <w:rFonts w:ascii="Times New Roman" w:hAnsi="Times New Roman" w:cs="Times New Roman"/>
                <w:i/>
                <w:sz w:val="20"/>
                <w:szCs w:val="20"/>
              </w:rPr>
              <w:t>.9</w:t>
            </w:r>
          </w:p>
        </w:tc>
        <w:tc>
          <w:tcPr>
            <w:tcW w:w="1008" w:type="dxa"/>
            <w:tcMar>
              <w:left w:w="14" w:type="dxa"/>
              <w:right w:w="14" w:type="dxa"/>
            </w:tcMar>
          </w:tcPr>
          <w:p w14:paraId="2B00718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4B1146A0"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tcMar>
              <w:left w:w="14" w:type="dxa"/>
              <w:right w:w="14" w:type="dxa"/>
            </w:tcMar>
          </w:tcPr>
          <w:p w14:paraId="70CF537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tcMar>
              <w:left w:w="14" w:type="dxa"/>
              <w:right w:w="14" w:type="dxa"/>
            </w:tcMar>
          </w:tcPr>
          <w:p w14:paraId="5CC31423"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tcMar>
              <w:left w:w="14" w:type="dxa"/>
              <w:right w:w="14" w:type="dxa"/>
            </w:tcMar>
          </w:tcPr>
          <w:p w14:paraId="42E87D39"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0E7866B3"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tcMar>
              <w:left w:w="14" w:type="dxa"/>
              <w:right w:w="14" w:type="dxa"/>
            </w:tcMar>
          </w:tcPr>
          <w:p w14:paraId="3C0892DB"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11EE5565" w14:textId="77777777" w:rsidTr="00430E4E">
        <w:trPr>
          <w:trHeight w:val="20"/>
        </w:trPr>
        <w:tc>
          <w:tcPr>
            <w:tcW w:w="1477" w:type="dxa"/>
            <w:vMerge w:val="restart"/>
            <w:tcMar>
              <w:left w:w="14" w:type="dxa"/>
              <w:right w:w="14" w:type="dxa"/>
            </w:tcMar>
          </w:tcPr>
          <w:p w14:paraId="25664991" w14:textId="0E727596" w:rsidR="00CB1DB8" w:rsidRPr="007F6039" w:rsidRDefault="00430E4E"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4:2</w:t>
            </w:r>
            <w:r>
              <w:rPr>
                <w:rFonts w:ascii="Times New Roman" w:hAnsi="Times New Roman" w:cs="Times New Roman"/>
                <w:color w:val="000000"/>
                <w:sz w:val="20"/>
                <w:szCs w:val="20"/>
              </w:rPr>
              <w:t xml:space="preserve"> </w:t>
            </w:r>
            <w:proofErr w:type="spellStart"/>
            <w:r w:rsidR="00CB1DB8" w:rsidRPr="007F6039">
              <w:rPr>
                <w:rFonts w:ascii="Times New Roman" w:hAnsi="Times New Roman" w:cs="Times New Roman"/>
                <w:color w:val="000000"/>
                <w:sz w:val="20"/>
                <w:szCs w:val="20"/>
              </w:rPr>
              <w:t>FtS</w:t>
            </w:r>
            <w:proofErr w:type="spellEnd"/>
            <w:r w:rsidR="00CB1DB8" w:rsidRPr="007F6039">
              <w:rPr>
                <w:rFonts w:ascii="Times New Roman" w:hAnsi="Times New Roman" w:cs="Times New Roman"/>
                <w:color w:val="000000"/>
                <w:sz w:val="20"/>
                <w:szCs w:val="20"/>
              </w:rPr>
              <w:t xml:space="preserve"> </w:t>
            </w:r>
          </w:p>
        </w:tc>
        <w:tc>
          <w:tcPr>
            <w:tcW w:w="831" w:type="dxa"/>
            <w:vMerge w:val="restart"/>
            <w:tcMar>
              <w:left w:w="14" w:type="dxa"/>
              <w:right w:w="14" w:type="dxa"/>
            </w:tcMar>
          </w:tcPr>
          <w:p w14:paraId="602105A8"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328</w:t>
            </w:r>
          </w:p>
        </w:tc>
        <w:tc>
          <w:tcPr>
            <w:tcW w:w="1837" w:type="dxa"/>
            <w:tcMar>
              <w:left w:w="14" w:type="dxa"/>
              <w:right w:w="14" w:type="dxa"/>
            </w:tcMar>
          </w:tcPr>
          <w:p w14:paraId="6DE2F0E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326.9 → 306.9</w:t>
            </w:r>
          </w:p>
        </w:tc>
        <w:tc>
          <w:tcPr>
            <w:tcW w:w="1008" w:type="dxa"/>
            <w:vMerge w:val="restart"/>
            <w:tcMar>
              <w:left w:w="14" w:type="dxa"/>
              <w:right w:w="14" w:type="dxa"/>
            </w:tcMar>
          </w:tcPr>
          <w:p w14:paraId="36406C7D"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0.15</w:t>
            </w:r>
          </w:p>
        </w:tc>
        <w:tc>
          <w:tcPr>
            <w:tcW w:w="877" w:type="dxa"/>
            <w:tcMar>
              <w:left w:w="14" w:type="dxa"/>
              <w:right w:w="14" w:type="dxa"/>
            </w:tcMar>
          </w:tcPr>
          <w:p w14:paraId="608ED572"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8.89</w:t>
            </w:r>
          </w:p>
        </w:tc>
        <w:tc>
          <w:tcPr>
            <w:tcW w:w="990" w:type="dxa"/>
            <w:vMerge w:val="restart"/>
            <w:tcMar>
              <w:left w:w="14" w:type="dxa"/>
              <w:right w:w="14" w:type="dxa"/>
            </w:tcMar>
          </w:tcPr>
          <w:p w14:paraId="629F4EAE"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149A4201"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25</w:t>
            </w:r>
          </w:p>
        </w:tc>
        <w:tc>
          <w:tcPr>
            <w:tcW w:w="1085" w:type="dxa"/>
            <w:vMerge w:val="restart"/>
            <w:tcMar>
              <w:left w:w="14" w:type="dxa"/>
              <w:right w:w="14" w:type="dxa"/>
            </w:tcMar>
          </w:tcPr>
          <w:p w14:paraId="7CE2DD34"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731D5016"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3</w:t>
            </w:r>
          </w:p>
        </w:tc>
        <w:tc>
          <w:tcPr>
            <w:tcW w:w="1890" w:type="dxa"/>
            <w:vMerge w:val="restart"/>
            <w:tcMar>
              <w:left w:w="14" w:type="dxa"/>
              <w:right w:w="14" w:type="dxa"/>
            </w:tcMar>
          </w:tcPr>
          <w:p w14:paraId="46966004"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M2-4:2FTS</w:t>
            </w:r>
          </w:p>
        </w:tc>
      </w:tr>
      <w:tr w:rsidR="00CB1DB8" w:rsidRPr="007F6039" w14:paraId="22FBB77B" w14:textId="77777777" w:rsidTr="00430E4E">
        <w:trPr>
          <w:trHeight w:val="20"/>
        </w:trPr>
        <w:tc>
          <w:tcPr>
            <w:tcW w:w="1477" w:type="dxa"/>
            <w:vMerge/>
            <w:tcMar>
              <w:left w:w="14" w:type="dxa"/>
              <w:right w:w="14" w:type="dxa"/>
            </w:tcMar>
          </w:tcPr>
          <w:p w14:paraId="7F4EB24B"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091AE6B4"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681139D1"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326.9 → 81.0</w:t>
            </w:r>
          </w:p>
        </w:tc>
        <w:tc>
          <w:tcPr>
            <w:tcW w:w="1008" w:type="dxa"/>
            <w:vMerge/>
            <w:tcMar>
              <w:left w:w="14" w:type="dxa"/>
              <w:right w:w="14" w:type="dxa"/>
            </w:tcMar>
          </w:tcPr>
          <w:p w14:paraId="77E3EA21"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7D99E0B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134E6F2D"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430BC8B8"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36201D9A"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20963644"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3DACA326"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03759F64" w14:textId="77777777" w:rsidTr="00430E4E">
        <w:trPr>
          <w:trHeight w:val="20"/>
        </w:trPr>
        <w:tc>
          <w:tcPr>
            <w:tcW w:w="1477" w:type="dxa"/>
            <w:vMerge w:val="restart"/>
            <w:tcMar>
              <w:left w:w="14" w:type="dxa"/>
              <w:right w:w="14" w:type="dxa"/>
            </w:tcMar>
          </w:tcPr>
          <w:p w14:paraId="2DBAB8E2" w14:textId="5815AF31" w:rsidR="00CB1DB8" w:rsidRPr="007F6039" w:rsidRDefault="00430E4E"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6:2</w:t>
            </w:r>
            <w:r>
              <w:rPr>
                <w:rFonts w:ascii="Times New Roman" w:hAnsi="Times New Roman" w:cs="Times New Roman"/>
                <w:color w:val="000000"/>
                <w:sz w:val="20"/>
                <w:szCs w:val="20"/>
              </w:rPr>
              <w:t xml:space="preserve"> </w:t>
            </w:r>
            <w:proofErr w:type="spellStart"/>
            <w:r w:rsidR="00CB1DB8" w:rsidRPr="007F6039">
              <w:rPr>
                <w:rFonts w:ascii="Times New Roman" w:hAnsi="Times New Roman" w:cs="Times New Roman"/>
                <w:color w:val="000000"/>
                <w:sz w:val="20"/>
                <w:szCs w:val="20"/>
              </w:rPr>
              <w:t>FtS</w:t>
            </w:r>
            <w:proofErr w:type="spellEnd"/>
            <w:r w:rsidR="00CB1DB8" w:rsidRPr="007F6039">
              <w:rPr>
                <w:rFonts w:ascii="Times New Roman" w:hAnsi="Times New Roman" w:cs="Times New Roman"/>
                <w:color w:val="000000"/>
                <w:sz w:val="20"/>
                <w:szCs w:val="20"/>
              </w:rPr>
              <w:t xml:space="preserve"> </w:t>
            </w:r>
          </w:p>
        </w:tc>
        <w:tc>
          <w:tcPr>
            <w:tcW w:w="831" w:type="dxa"/>
            <w:vMerge w:val="restart"/>
            <w:tcMar>
              <w:left w:w="14" w:type="dxa"/>
              <w:right w:w="14" w:type="dxa"/>
            </w:tcMar>
          </w:tcPr>
          <w:p w14:paraId="6F538FB7"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428</w:t>
            </w:r>
          </w:p>
        </w:tc>
        <w:tc>
          <w:tcPr>
            <w:tcW w:w="1837" w:type="dxa"/>
            <w:tcMar>
              <w:left w:w="14" w:type="dxa"/>
              <w:right w:w="14" w:type="dxa"/>
            </w:tcMar>
          </w:tcPr>
          <w:p w14:paraId="73BD429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426.9 → 406.9</w:t>
            </w:r>
          </w:p>
        </w:tc>
        <w:tc>
          <w:tcPr>
            <w:tcW w:w="1008" w:type="dxa"/>
            <w:vMerge w:val="restart"/>
            <w:tcMar>
              <w:left w:w="14" w:type="dxa"/>
              <w:right w:w="14" w:type="dxa"/>
            </w:tcMar>
          </w:tcPr>
          <w:p w14:paraId="3EB14080"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0.15</w:t>
            </w:r>
          </w:p>
        </w:tc>
        <w:tc>
          <w:tcPr>
            <w:tcW w:w="877" w:type="dxa"/>
            <w:tcMar>
              <w:left w:w="14" w:type="dxa"/>
              <w:right w:w="14" w:type="dxa"/>
            </w:tcMar>
          </w:tcPr>
          <w:p w14:paraId="310442A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10.15</w:t>
            </w:r>
          </w:p>
        </w:tc>
        <w:tc>
          <w:tcPr>
            <w:tcW w:w="990" w:type="dxa"/>
            <w:vMerge w:val="restart"/>
            <w:tcMar>
              <w:left w:w="14" w:type="dxa"/>
              <w:right w:w="14" w:type="dxa"/>
            </w:tcMar>
          </w:tcPr>
          <w:p w14:paraId="0B7D8D1C"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6A9B247D"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0.1</w:t>
            </w:r>
          </w:p>
        </w:tc>
        <w:tc>
          <w:tcPr>
            <w:tcW w:w="1085" w:type="dxa"/>
            <w:vMerge w:val="restart"/>
            <w:tcMar>
              <w:left w:w="14" w:type="dxa"/>
              <w:right w:w="14" w:type="dxa"/>
            </w:tcMar>
          </w:tcPr>
          <w:p w14:paraId="5CD3CDE3"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2738F4A9"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6</w:t>
            </w:r>
          </w:p>
        </w:tc>
        <w:tc>
          <w:tcPr>
            <w:tcW w:w="1890" w:type="dxa"/>
            <w:vMerge w:val="restart"/>
            <w:tcMar>
              <w:left w:w="14" w:type="dxa"/>
              <w:right w:w="14" w:type="dxa"/>
            </w:tcMar>
          </w:tcPr>
          <w:p w14:paraId="4F0EBD01"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M2-6:2FTS</w:t>
            </w:r>
          </w:p>
        </w:tc>
      </w:tr>
      <w:tr w:rsidR="00CB1DB8" w:rsidRPr="007F6039" w14:paraId="38C6B781" w14:textId="77777777" w:rsidTr="00430E4E">
        <w:trPr>
          <w:trHeight w:val="20"/>
        </w:trPr>
        <w:tc>
          <w:tcPr>
            <w:tcW w:w="1477" w:type="dxa"/>
            <w:vMerge/>
            <w:tcMar>
              <w:left w:w="14" w:type="dxa"/>
              <w:right w:w="14" w:type="dxa"/>
            </w:tcMar>
          </w:tcPr>
          <w:p w14:paraId="52707281"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EE59B07"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09791F0F"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426.9 → 81.0</w:t>
            </w:r>
          </w:p>
        </w:tc>
        <w:tc>
          <w:tcPr>
            <w:tcW w:w="1008" w:type="dxa"/>
            <w:vMerge/>
            <w:tcMar>
              <w:left w:w="14" w:type="dxa"/>
              <w:right w:w="14" w:type="dxa"/>
            </w:tcMar>
          </w:tcPr>
          <w:p w14:paraId="06A928D1"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228F8D67"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78307A16"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76C89DBE"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095876B1"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7964CB1E"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2AD14166"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DD92F41" w14:textId="77777777" w:rsidTr="00430E4E">
        <w:trPr>
          <w:trHeight w:val="20"/>
        </w:trPr>
        <w:tc>
          <w:tcPr>
            <w:tcW w:w="1477" w:type="dxa"/>
            <w:vMerge w:val="restart"/>
            <w:tcMar>
              <w:left w:w="14" w:type="dxa"/>
              <w:right w:w="14" w:type="dxa"/>
            </w:tcMar>
          </w:tcPr>
          <w:p w14:paraId="3A7A9459" w14:textId="52EED160" w:rsidR="00CB1DB8" w:rsidRPr="007F6039" w:rsidRDefault="00430E4E"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8:2</w:t>
            </w:r>
            <w:r>
              <w:rPr>
                <w:rFonts w:ascii="Times New Roman" w:hAnsi="Times New Roman" w:cs="Times New Roman"/>
                <w:color w:val="000000"/>
                <w:sz w:val="20"/>
                <w:szCs w:val="20"/>
              </w:rPr>
              <w:t xml:space="preserve"> </w:t>
            </w:r>
            <w:proofErr w:type="spellStart"/>
            <w:r w:rsidR="00CB1DB8" w:rsidRPr="007F6039">
              <w:rPr>
                <w:rFonts w:ascii="Times New Roman" w:hAnsi="Times New Roman" w:cs="Times New Roman"/>
                <w:color w:val="000000"/>
                <w:sz w:val="20"/>
                <w:szCs w:val="20"/>
              </w:rPr>
              <w:t>FtS</w:t>
            </w:r>
            <w:proofErr w:type="spellEnd"/>
            <w:r w:rsidR="00CB1DB8" w:rsidRPr="007F6039">
              <w:rPr>
                <w:rFonts w:ascii="Times New Roman" w:hAnsi="Times New Roman" w:cs="Times New Roman"/>
                <w:color w:val="000000"/>
                <w:sz w:val="20"/>
                <w:szCs w:val="20"/>
              </w:rPr>
              <w:t xml:space="preserve"> </w:t>
            </w:r>
          </w:p>
        </w:tc>
        <w:tc>
          <w:tcPr>
            <w:tcW w:w="831" w:type="dxa"/>
            <w:vMerge w:val="restart"/>
            <w:tcMar>
              <w:left w:w="14" w:type="dxa"/>
              <w:right w:w="14" w:type="dxa"/>
            </w:tcMar>
          </w:tcPr>
          <w:p w14:paraId="0B99F4ED"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528</w:t>
            </w:r>
          </w:p>
        </w:tc>
        <w:tc>
          <w:tcPr>
            <w:tcW w:w="1837" w:type="dxa"/>
            <w:tcMar>
              <w:left w:w="14" w:type="dxa"/>
              <w:right w:w="14" w:type="dxa"/>
            </w:tcMar>
          </w:tcPr>
          <w:p w14:paraId="2C55CC5D"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526.9 → 506.9</w:t>
            </w:r>
          </w:p>
        </w:tc>
        <w:tc>
          <w:tcPr>
            <w:tcW w:w="1008" w:type="dxa"/>
            <w:vMerge w:val="restart"/>
            <w:tcMar>
              <w:left w:w="14" w:type="dxa"/>
              <w:right w:w="14" w:type="dxa"/>
            </w:tcMar>
          </w:tcPr>
          <w:p w14:paraId="728DE253"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0.15</w:t>
            </w:r>
          </w:p>
        </w:tc>
        <w:tc>
          <w:tcPr>
            <w:tcW w:w="877" w:type="dxa"/>
            <w:tcMar>
              <w:left w:w="14" w:type="dxa"/>
              <w:right w:w="14" w:type="dxa"/>
            </w:tcMar>
          </w:tcPr>
          <w:p w14:paraId="4830827D"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10.</w:t>
            </w:r>
            <w:r>
              <w:rPr>
                <w:rFonts w:ascii="Times New Roman" w:hAnsi="Times New Roman" w:cs="Times New Roman"/>
                <w:color w:val="000000"/>
                <w:sz w:val="20"/>
                <w:szCs w:val="20"/>
              </w:rPr>
              <w:t>95</w:t>
            </w:r>
          </w:p>
        </w:tc>
        <w:tc>
          <w:tcPr>
            <w:tcW w:w="990" w:type="dxa"/>
            <w:vMerge w:val="restart"/>
            <w:tcMar>
              <w:left w:w="14" w:type="dxa"/>
              <w:right w:w="14" w:type="dxa"/>
            </w:tcMar>
          </w:tcPr>
          <w:p w14:paraId="080AC477"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201FAE8C"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0.1</w:t>
            </w:r>
          </w:p>
        </w:tc>
        <w:tc>
          <w:tcPr>
            <w:tcW w:w="1085" w:type="dxa"/>
            <w:vMerge w:val="restart"/>
            <w:tcMar>
              <w:left w:w="14" w:type="dxa"/>
              <w:right w:w="14" w:type="dxa"/>
            </w:tcMar>
          </w:tcPr>
          <w:p w14:paraId="7A77F5DD"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58111CD0"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0.999</w:t>
            </w:r>
          </w:p>
        </w:tc>
        <w:tc>
          <w:tcPr>
            <w:tcW w:w="1890" w:type="dxa"/>
            <w:vMerge w:val="restart"/>
            <w:tcMar>
              <w:left w:w="14" w:type="dxa"/>
              <w:right w:w="14" w:type="dxa"/>
            </w:tcMar>
          </w:tcPr>
          <w:p w14:paraId="238B30BB"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M2-8:2FTS</w:t>
            </w:r>
          </w:p>
        </w:tc>
      </w:tr>
      <w:tr w:rsidR="00CB1DB8" w:rsidRPr="007F6039" w14:paraId="00DBEA25" w14:textId="77777777" w:rsidTr="00430E4E">
        <w:trPr>
          <w:trHeight w:val="20"/>
        </w:trPr>
        <w:tc>
          <w:tcPr>
            <w:tcW w:w="1477" w:type="dxa"/>
            <w:vMerge/>
            <w:tcMar>
              <w:left w:w="14" w:type="dxa"/>
              <w:right w:w="14" w:type="dxa"/>
            </w:tcMar>
          </w:tcPr>
          <w:p w14:paraId="7FF6A8BA"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34B3D8CA"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7290828A"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526.9 → 81.0</w:t>
            </w:r>
          </w:p>
        </w:tc>
        <w:tc>
          <w:tcPr>
            <w:tcW w:w="1008" w:type="dxa"/>
            <w:vMerge/>
            <w:tcMar>
              <w:left w:w="14" w:type="dxa"/>
              <w:right w:w="14" w:type="dxa"/>
            </w:tcMar>
          </w:tcPr>
          <w:p w14:paraId="2CECDB13"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159D33F5"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4ADEFF7E"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67FC552B"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565C4F00"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3FDD431E"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2664B762"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3AB99944" w14:textId="77777777" w:rsidTr="00430E4E">
        <w:trPr>
          <w:trHeight w:val="20"/>
        </w:trPr>
        <w:tc>
          <w:tcPr>
            <w:tcW w:w="1477" w:type="dxa"/>
            <w:vMerge w:val="restart"/>
            <w:tcMar>
              <w:left w:w="14" w:type="dxa"/>
              <w:right w:w="14" w:type="dxa"/>
            </w:tcMar>
          </w:tcPr>
          <w:p w14:paraId="0FB2421F" w14:textId="0FA3C7A8"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N</w:t>
            </w:r>
            <w:r w:rsidR="00430E4E">
              <w:rPr>
                <w:rFonts w:ascii="Times New Roman" w:hAnsi="Times New Roman" w:cs="Times New Roman"/>
                <w:color w:val="000000"/>
                <w:sz w:val="20"/>
                <w:szCs w:val="20"/>
              </w:rPr>
              <w:t>-</w:t>
            </w:r>
            <w:proofErr w:type="spellStart"/>
            <w:r w:rsidRPr="007F6039">
              <w:rPr>
                <w:rFonts w:ascii="Times New Roman" w:hAnsi="Times New Roman" w:cs="Times New Roman"/>
                <w:color w:val="000000"/>
                <w:sz w:val="20"/>
                <w:szCs w:val="20"/>
              </w:rPr>
              <w:t>MeFOSAA</w:t>
            </w:r>
            <w:proofErr w:type="spellEnd"/>
          </w:p>
        </w:tc>
        <w:tc>
          <w:tcPr>
            <w:tcW w:w="831" w:type="dxa"/>
            <w:vMerge w:val="restart"/>
            <w:tcMar>
              <w:left w:w="14" w:type="dxa"/>
              <w:right w:w="14" w:type="dxa"/>
            </w:tcMar>
          </w:tcPr>
          <w:p w14:paraId="449F46FA"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571</w:t>
            </w:r>
          </w:p>
        </w:tc>
        <w:tc>
          <w:tcPr>
            <w:tcW w:w="1837" w:type="dxa"/>
            <w:tcMar>
              <w:left w:w="14" w:type="dxa"/>
              <w:right w:w="14" w:type="dxa"/>
            </w:tcMar>
          </w:tcPr>
          <w:p w14:paraId="2D72AE24"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569.9 → 418.9</w:t>
            </w:r>
          </w:p>
        </w:tc>
        <w:tc>
          <w:tcPr>
            <w:tcW w:w="1008" w:type="dxa"/>
            <w:vMerge w:val="restart"/>
            <w:tcMar>
              <w:left w:w="14" w:type="dxa"/>
              <w:right w:w="14" w:type="dxa"/>
            </w:tcMar>
          </w:tcPr>
          <w:p w14:paraId="238F579F"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0.40</w:t>
            </w:r>
          </w:p>
        </w:tc>
        <w:tc>
          <w:tcPr>
            <w:tcW w:w="877" w:type="dxa"/>
            <w:tcMar>
              <w:left w:w="14" w:type="dxa"/>
              <w:right w:w="14" w:type="dxa"/>
            </w:tcMar>
          </w:tcPr>
          <w:p w14:paraId="4D213F9C"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w:t>
            </w:r>
            <w:r>
              <w:rPr>
                <w:rFonts w:ascii="Times New Roman" w:hAnsi="Times New Roman" w:cs="Times New Roman"/>
                <w:color w:val="000000"/>
                <w:sz w:val="20"/>
                <w:szCs w:val="20"/>
              </w:rPr>
              <w:t>1.13</w:t>
            </w:r>
          </w:p>
        </w:tc>
        <w:tc>
          <w:tcPr>
            <w:tcW w:w="990" w:type="dxa"/>
            <w:vMerge w:val="restart"/>
            <w:tcMar>
              <w:left w:w="14" w:type="dxa"/>
              <w:right w:w="14" w:type="dxa"/>
            </w:tcMar>
          </w:tcPr>
          <w:p w14:paraId="0F921D24"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1</w:t>
            </w:r>
          </w:p>
        </w:tc>
        <w:tc>
          <w:tcPr>
            <w:tcW w:w="1065" w:type="dxa"/>
            <w:vMerge w:val="restart"/>
            <w:tcMar>
              <w:left w:w="14" w:type="dxa"/>
              <w:right w:w="14" w:type="dxa"/>
            </w:tcMar>
          </w:tcPr>
          <w:p w14:paraId="73749CE8"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0.1</w:t>
            </w:r>
          </w:p>
        </w:tc>
        <w:tc>
          <w:tcPr>
            <w:tcW w:w="1085" w:type="dxa"/>
            <w:vMerge w:val="restart"/>
            <w:tcMar>
              <w:left w:w="14" w:type="dxa"/>
              <w:right w:w="14" w:type="dxa"/>
            </w:tcMar>
          </w:tcPr>
          <w:p w14:paraId="5BB45E46"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3939E6CE"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4</w:t>
            </w:r>
          </w:p>
        </w:tc>
        <w:tc>
          <w:tcPr>
            <w:tcW w:w="1890" w:type="dxa"/>
            <w:vMerge w:val="restart"/>
            <w:tcMar>
              <w:left w:w="14" w:type="dxa"/>
              <w:right w:w="14" w:type="dxa"/>
            </w:tcMar>
          </w:tcPr>
          <w:p w14:paraId="7D582CBF"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d</w:t>
            </w:r>
            <w:r w:rsidRPr="007F6039">
              <w:rPr>
                <w:rFonts w:ascii="Times New Roman" w:hAnsi="Times New Roman" w:cs="Times New Roman"/>
                <w:color w:val="000000"/>
                <w:sz w:val="20"/>
                <w:szCs w:val="20"/>
                <w:vertAlign w:val="subscript"/>
              </w:rPr>
              <w:t>3</w:t>
            </w:r>
            <w:r w:rsidRPr="007F6039">
              <w:rPr>
                <w:rFonts w:ascii="Times New Roman" w:hAnsi="Times New Roman" w:cs="Times New Roman"/>
                <w:color w:val="000000"/>
                <w:sz w:val="20"/>
                <w:szCs w:val="20"/>
              </w:rPr>
              <w:t>-NMeFOSAA</w:t>
            </w:r>
          </w:p>
        </w:tc>
      </w:tr>
      <w:tr w:rsidR="00CB1DB8" w:rsidRPr="007F6039" w14:paraId="467630EC" w14:textId="77777777" w:rsidTr="00430E4E">
        <w:trPr>
          <w:trHeight w:val="20"/>
        </w:trPr>
        <w:tc>
          <w:tcPr>
            <w:tcW w:w="1477" w:type="dxa"/>
            <w:vMerge/>
            <w:tcMar>
              <w:left w:w="14" w:type="dxa"/>
              <w:right w:w="14" w:type="dxa"/>
            </w:tcMar>
          </w:tcPr>
          <w:p w14:paraId="7D39A588"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27905ED3" w14:textId="77777777" w:rsidR="00CB1DB8" w:rsidRPr="007F6039" w:rsidRDefault="00CB1DB8" w:rsidP="00A41BD7">
            <w:pPr>
              <w:tabs>
                <w:tab w:val="left" w:pos="258"/>
              </w:tabs>
              <w:ind w:left="77"/>
              <w:jc w:val="both"/>
              <w:rPr>
                <w:rFonts w:ascii="Times New Roman" w:hAnsi="Times New Roman" w:cs="Times New Roman"/>
                <w:sz w:val="20"/>
                <w:szCs w:val="20"/>
              </w:rPr>
            </w:pPr>
          </w:p>
        </w:tc>
        <w:tc>
          <w:tcPr>
            <w:tcW w:w="1837" w:type="dxa"/>
            <w:tcMar>
              <w:left w:w="14" w:type="dxa"/>
              <w:right w:w="14" w:type="dxa"/>
            </w:tcMar>
          </w:tcPr>
          <w:p w14:paraId="68928769"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569.9 → 511.9</w:t>
            </w:r>
          </w:p>
        </w:tc>
        <w:tc>
          <w:tcPr>
            <w:tcW w:w="1008" w:type="dxa"/>
            <w:vMerge/>
            <w:tcMar>
              <w:left w:w="14" w:type="dxa"/>
              <w:right w:w="14" w:type="dxa"/>
            </w:tcMar>
          </w:tcPr>
          <w:p w14:paraId="5861C147"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p>
        </w:tc>
        <w:tc>
          <w:tcPr>
            <w:tcW w:w="877" w:type="dxa"/>
            <w:tcMar>
              <w:left w:w="14" w:type="dxa"/>
              <w:right w:w="14" w:type="dxa"/>
            </w:tcMar>
          </w:tcPr>
          <w:p w14:paraId="39409D7B"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990" w:type="dxa"/>
            <w:vMerge/>
            <w:tcMar>
              <w:left w:w="14" w:type="dxa"/>
              <w:right w:w="14" w:type="dxa"/>
            </w:tcMar>
          </w:tcPr>
          <w:p w14:paraId="7EE6459B"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p>
        </w:tc>
        <w:tc>
          <w:tcPr>
            <w:tcW w:w="1065" w:type="dxa"/>
            <w:vMerge/>
            <w:tcMar>
              <w:left w:w="14" w:type="dxa"/>
              <w:right w:w="14" w:type="dxa"/>
            </w:tcMar>
          </w:tcPr>
          <w:p w14:paraId="630947EA"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7618B88B"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394A6D78"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775657E0"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2B9BBF6B" w14:textId="77777777" w:rsidTr="00430E4E">
        <w:trPr>
          <w:trHeight w:val="20"/>
        </w:trPr>
        <w:tc>
          <w:tcPr>
            <w:tcW w:w="1477" w:type="dxa"/>
            <w:vMerge w:val="restart"/>
            <w:tcMar>
              <w:left w:w="14" w:type="dxa"/>
              <w:right w:w="14" w:type="dxa"/>
            </w:tcMar>
          </w:tcPr>
          <w:p w14:paraId="3F3FB403" w14:textId="49DC2AE0"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N</w:t>
            </w:r>
            <w:r w:rsidR="00430E4E">
              <w:rPr>
                <w:rFonts w:ascii="Times New Roman" w:hAnsi="Times New Roman" w:cs="Times New Roman"/>
                <w:color w:val="000000"/>
                <w:sz w:val="20"/>
                <w:szCs w:val="20"/>
              </w:rPr>
              <w:t>-</w:t>
            </w:r>
            <w:proofErr w:type="spellStart"/>
            <w:r w:rsidRPr="007F6039">
              <w:rPr>
                <w:rFonts w:ascii="Times New Roman" w:hAnsi="Times New Roman" w:cs="Times New Roman"/>
                <w:color w:val="000000"/>
                <w:sz w:val="20"/>
                <w:szCs w:val="20"/>
              </w:rPr>
              <w:t>EtFOSAA</w:t>
            </w:r>
            <w:proofErr w:type="spellEnd"/>
          </w:p>
        </w:tc>
        <w:tc>
          <w:tcPr>
            <w:tcW w:w="831" w:type="dxa"/>
            <w:vMerge w:val="restart"/>
            <w:tcMar>
              <w:left w:w="14" w:type="dxa"/>
              <w:right w:w="14" w:type="dxa"/>
            </w:tcMar>
          </w:tcPr>
          <w:p w14:paraId="09E9AE9C"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sz w:val="20"/>
                <w:szCs w:val="20"/>
              </w:rPr>
              <w:t>585</w:t>
            </w:r>
          </w:p>
        </w:tc>
        <w:tc>
          <w:tcPr>
            <w:tcW w:w="1837" w:type="dxa"/>
            <w:tcMar>
              <w:left w:w="14" w:type="dxa"/>
              <w:right w:w="14" w:type="dxa"/>
            </w:tcMar>
          </w:tcPr>
          <w:p w14:paraId="64DC5024" w14:textId="77777777" w:rsidR="00CB1DB8" w:rsidRPr="007F6039" w:rsidRDefault="00CB1DB8" w:rsidP="00A41BD7">
            <w:pPr>
              <w:tabs>
                <w:tab w:val="left" w:pos="260"/>
              </w:tabs>
              <w:ind w:left="77"/>
              <w:jc w:val="both"/>
              <w:rPr>
                <w:rFonts w:ascii="Times New Roman" w:hAnsi="Times New Roman" w:cs="Times New Roman"/>
                <w:color w:val="000000"/>
                <w:sz w:val="20"/>
                <w:szCs w:val="20"/>
              </w:rPr>
            </w:pPr>
            <w:r w:rsidRPr="007F6039">
              <w:rPr>
                <w:rFonts w:ascii="Times New Roman" w:hAnsi="Times New Roman" w:cs="Times New Roman"/>
                <w:b/>
                <w:sz w:val="20"/>
                <w:szCs w:val="20"/>
              </w:rPr>
              <w:t>583.9 → 418.9</w:t>
            </w:r>
          </w:p>
        </w:tc>
        <w:tc>
          <w:tcPr>
            <w:tcW w:w="1008" w:type="dxa"/>
            <w:vMerge w:val="restart"/>
            <w:tcMar>
              <w:left w:w="14" w:type="dxa"/>
              <w:right w:w="14" w:type="dxa"/>
            </w:tcMar>
          </w:tcPr>
          <w:p w14:paraId="72FB5B21" w14:textId="77777777" w:rsidR="00CB1DB8" w:rsidRPr="007F6039" w:rsidRDefault="00CB1DB8" w:rsidP="00A41BD7">
            <w:pPr>
              <w:tabs>
                <w:tab w:val="left" w:pos="0"/>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0.80</w:t>
            </w:r>
          </w:p>
        </w:tc>
        <w:tc>
          <w:tcPr>
            <w:tcW w:w="877" w:type="dxa"/>
            <w:tcMar>
              <w:left w:w="14" w:type="dxa"/>
              <w:right w:w="14" w:type="dxa"/>
            </w:tcMar>
          </w:tcPr>
          <w:p w14:paraId="2FE3E9F7" w14:textId="77777777" w:rsidR="00CB1DB8" w:rsidRPr="007F6039" w:rsidRDefault="00CB1DB8" w:rsidP="00A41BD7">
            <w:pPr>
              <w:tabs>
                <w:tab w:val="left" w:pos="258"/>
              </w:tabs>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11.2</w:t>
            </w:r>
            <w:r>
              <w:rPr>
                <w:rFonts w:ascii="Times New Roman" w:hAnsi="Times New Roman" w:cs="Times New Roman"/>
                <w:color w:val="000000"/>
                <w:sz w:val="20"/>
                <w:szCs w:val="20"/>
              </w:rPr>
              <w:t>9</w:t>
            </w:r>
          </w:p>
        </w:tc>
        <w:tc>
          <w:tcPr>
            <w:tcW w:w="990" w:type="dxa"/>
            <w:vMerge w:val="restart"/>
            <w:tcMar>
              <w:left w:w="14" w:type="dxa"/>
              <w:right w:w="14" w:type="dxa"/>
            </w:tcMar>
          </w:tcPr>
          <w:p w14:paraId="55936EA3" w14:textId="77777777" w:rsidR="00CB1DB8" w:rsidRPr="007F6039" w:rsidRDefault="00CB1DB8" w:rsidP="00A41BD7">
            <w:pPr>
              <w:tabs>
                <w:tab w:val="left" w:pos="258"/>
              </w:tabs>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0.25</w:t>
            </w:r>
          </w:p>
        </w:tc>
        <w:tc>
          <w:tcPr>
            <w:tcW w:w="1065" w:type="dxa"/>
            <w:vMerge w:val="restart"/>
            <w:tcMar>
              <w:left w:w="14" w:type="dxa"/>
              <w:right w:w="14" w:type="dxa"/>
            </w:tcMar>
          </w:tcPr>
          <w:p w14:paraId="14084F1D" w14:textId="77777777" w:rsidR="00CB1DB8" w:rsidRPr="007F6039" w:rsidRDefault="00CB1DB8" w:rsidP="00A41BD7">
            <w:pPr>
              <w:ind w:left="77"/>
              <w:jc w:val="both"/>
              <w:rPr>
                <w:rFonts w:ascii="Times New Roman" w:hAnsi="Times New Roman" w:cs="Times New Roman"/>
                <w:sz w:val="20"/>
                <w:szCs w:val="20"/>
              </w:rPr>
            </w:pPr>
            <w:r w:rsidRPr="007F6039">
              <w:rPr>
                <w:rFonts w:ascii="Times New Roman" w:hAnsi="Times New Roman" w:cs="Times New Roman"/>
                <w:color w:val="000000"/>
                <w:sz w:val="20"/>
                <w:szCs w:val="20"/>
              </w:rPr>
              <w:t>0.</w:t>
            </w:r>
            <w:r>
              <w:rPr>
                <w:rFonts w:ascii="Times New Roman" w:hAnsi="Times New Roman" w:cs="Times New Roman"/>
                <w:color w:val="000000"/>
                <w:sz w:val="20"/>
                <w:szCs w:val="20"/>
              </w:rPr>
              <w:t>25</w:t>
            </w:r>
          </w:p>
        </w:tc>
        <w:tc>
          <w:tcPr>
            <w:tcW w:w="1085" w:type="dxa"/>
            <w:vMerge w:val="restart"/>
            <w:tcMar>
              <w:left w:w="14" w:type="dxa"/>
              <w:right w:w="14" w:type="dxa"/>
            </w:tcMar>
          </w:tcPr>
          <w:p w14:paraId="1DCFD498"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color w:val="000000"/>
                <w:sz w:val="20"/>
                <w:szCs w:val="20"/>
              </w:rPr>
              <w:t>5</w:t>
            </w:r>
          </w:p>
        </w:tc>
        <w:tc>
          <w:tcPr>
            <w:tcW w:w="729" w:type="dxa"/>
            <w:tcMar>
              <w:left w:w="14" w:type="dxa"/>
              <w:right w:w="14" w:type="dxa"/>
            </w:tcMar>
          </w:tcPr>
          <w:p w14:paraId="3F6ADDBE"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0.99</w:t>
            </w:r>
            <w:r>
              <w:rPr>
                <w:rFonts w:ascii="Times New Roman" w:hAnsi="Times New Roman" w:cs="Times New Roman"/>
                <w:color w:val="000000"/>
                <w:sz w:val="20"/>
                <w:szCs w:val="20"/>
              </w:rPr>
              <w:t>6</w:t>
            </w:r>
          </w:p>
        </w:tc>
        <w:tc>
          <w:tcPr>
            <w:tcW w:w="1890" w:type="dxa"/>
            <w:vMerge w:val="restart"/>
            <w:tcMar>
              <w:left w:w="14" w:type="dxa"/>
              <w:right w:w="14" w:type="dxa"/>
            </w:tcMar>
          </w:tcPr>
          <w:p w14:paraId="01C9890F"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d</w:t>
            </w:r>
            <w:r w:rsidRPr="007F6039">
              <w:rPr>
                <w:rFonts w:ascii="Times New Roman" w:hAnsi="Times New Roman" w:cs="Times New Roman"/>
                <w:color w:val="000000"/>
                <w:sz w:val="20"/>
                <w:szCs w:val="20"/>
                <w:vertAlign w:val="subscript"/>
              </w:rPr>
              <w:t>5</w:t>
            </w:r>
            <w:r w:rsidRPr="007F6039">
              <w:rPr>
                <w:rFonts w:ascii="Times New Roman" w:hAnsi="Times New Roman" w:cs="Times New Roman"/>
                <w:color w:val="000000"/>
                <w:sz w:val="20"/>
                <w:szCs w:val="20"/>
              </w:rPr>
              <w:t>-NEtFOSAA</w:t>
            </w:r>
          </w:p>
        </w:tc>
      </w:tr>
      <w:tr w:rsidR="00CB1DB8" w:rsidRPr="007F6039" w14:paraId="1DC67A69" w14:textId="77777777" w:rsidTr="00430E4E">
        <w:trPr>
          <w:trHeight w:val="20"/>
        </w:trPr>
        <w:tc>
          <w:tcPr>
            <w:tcW w:w="1477" w:type="dxa"/>
            <w:vMerge/>
            <w:tcMar>
              <w:left w:w="14" w:type="dxa"/>
              <w:right w:w="14" w:type="dxa"/>
            </w:tcMar>
          </w:tcPr>
          <w:p w14:paraId="110B43D8"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vMerge/>
            <w:tcMar>
              <w:left w:w="14" w:type="dxa"/>
              <w:right w:w="14" w:type="dxa"/>
            </w:tcMar>
          </w:tcPr>
          <w:p w14:paraId="78366306" w14:textId="77777777" w:rsidR="00CB1DB8" w:rsidRPr="007F6039" w:rsidRDefault="00CB1DB8" w:rsidP="00A41BD7">
            <w:pPr>
              <w:ind w:left="77"/>
              <w:jc w:val="both"/>
              <w:rPr>
                <w:rFonts w:ascii="Times New Roman" w:hAnsi="Times New Roman" w:cs="Times New Roman"/>
                <w:sz w:val="20"/>
                <w:szCs w:val="20"/>
              </w:rPr>
            </w:pPr>
          </w:p>
        </w:tc>
        <w:tc>
          <w:tcPr>
            <w:tcW w:w="1837" w:type="dxa"/>
            <w:tcMar>
              <w:left w:w="14" w:type="dxa"/>
              <w:right w:w="14" w:type="dxa"/>
            </w:tcMar>
          </w:tcPr>
          <w:p w14:paraId="5981C7CD"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i/>
                <w:sz w:val="20"/>
                <w:szCs w:val="20"/>
              </w:rPr>
              <w:t>583.9 → 525.9</w:t>
            </w:r>
          </w:p>
        </w:tc>
        <w:tc>
          <w:tcPr>
            <w:tcW w:w="1008" w:type="dxa"/>
            <w:vMerge/>
            <w:tcMar>
              <w:left w:w="14" w:type="dxa"/>
              <w:right w:w="14" w:type="dxa"/>
            </w:tcMar>
          </w:tcPr>
          <w:p w14:paraId="62DAEF98" w14:textId="77777777" w:rsidR="00CB1DB8" w:rsidRPr="007F6039" w:rsidRDefault="00CB1DB8" w:rsidP="00A41BD7">
            <w:pPr>
              <w:ind w:left="77"/>
              <w:jc w:val="both"/>
              <w:rPr>
                <w:rFonts w:ascii="Times New Roman" w:hAnsi="Times New Roman" w:cs="Times New Roman"/>
                <w:color w:val="000000"/>
                <w:sz w:val="20"/>
                <w:szCs w:val="20"/>
              </w:rPr>
            </w:pPr>
          </w:p>
        </w:tc>
        <w:tc>
          <w:tcPr>
            <w:tcW w:w="877" w:type="dxa"/>
            <w:tcMar>
              <w:left w:w="14" w:type="dxa"/>
              <w:right w:w="14" w:type="dxa"/>
            </w:tcMar>
          </w:tcPr>
          <w:p w14:paraId="0426782F" w14:textId="77777777" w:rsidR="00CB1DB8" w:rsidRPr="007F6039" w:rsidRDefault="00CB1DB8" w:rsidP="00A41BD7">
            <w:pPr>
              <w:ind w:left="77"/>
              <w:jc w:val="both"/>
              <w:rPr>
                <w:rFonts w:ascii="Times New Roman" w:hAnsi="Times New Roman" w:cs="Times New Roman"/>
                <w:color w:val="000000"/>
                <w:sz w:val="20"/>
                <w:szCs w:val="20"/>
              </w:rPr>
            </w:pPr>
          </w:p>
        </w:tc>
        <w:tc>
          <w:tcPr>
            <w:tcW w:w="990" w:type="dxa"/>
            <w:vMerge/>
            <w:tcMar>
              <w:left w:w="14" w:type="dxa"/>
              <w:right w:w="14" w:type="dxa"/>
            </w:tcMar>
          </w:tcPr>
          <w:p w14:paraId="52DD4E02" w14:textId="77777777" w:rsidR="00CB1DB8" w:rsidRPr="007F6039" w:rsidRDefault="00CB1DB8" w:rsidP="00A41BD7">
            <w:pPr>
              <w:ind w:left="77"/>
              <w:jc w:val="both"/>
              <w:rPr>
                <w:rFonts w:ascii="Times New Roman" w:hAnsi="Times New Roman" w:cs="Times New Roman"/>
                <w:color w:val="000000"/>
                <w:sz w:val="20"/>
                <w:szCs w:val="20"/>
              </w:rPr>
            </w:pPr>
          </w:p>
        </w:tc>
        <w:tc>
          <w:tcPr>
            <w:tcW w:w="1065" w:type="dxa"/>
            <w:vMerge/>
            <w:tcMar>
              <w:left w:w="14" w:type="dxa"/>
              <w:right w:w="14" w:type="dxa"/>
            </w:tcMar>
          </w:tcPr>
          <w:p w14:paraId="0F067FA4"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vMerge/>
            <w:tcMar>
              <w:left w:w="14" w:type="dxa"/>
              <w:right w:w="14" w:type="dxa"/>
            </w:tcMar>
          </w:tcPr>
          <w:p w14:paraId="075B730D"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315ACABF"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vMerge/>
            <w:tcMar>
              <w:left w:w="14" w:type="dxa"/>
              <w:right w:w="14" w:type="dxa"/>
            </w:tcMar>
          </w:tcPr>
          <w:p w14:paraId="0320D636"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1C251684" w14:textId="77777777" w:rsidTr="00430E4E">
        <w:trPr>
          <w:trHeight w:val="20"/>
        </w:trPr>
        <w:tc>
          <w:tcPr>
            <w:tcW w:w="1477" w:type="dxa"/>
            <w:tcMar>
              <w:left w:w="14" w:type="dxa"/>
              <w:right w:w="14" w:type="dxa"/>
            </w:tcMar>
          </w:tcPr>
          <w:p w14:paraId="6252C8BD"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sz w:val="20"/>
                <w:szCs w:val="20"/>
              </w:rPr>
              <w:t>ADONA</w:t>
            </w:r>
          </w:p>
        </w:tc>
        <w:tc>
          <w:tcPr>
            <w:tcW w:w="831" w:type="dxa"/>
            <w:tcMar>
              <w:left w:w="14" w:type="dxa"/>
              <w:right w:w="14" w:type="dxa"/>
            </w:tcMar>
          </w:tcPr>
          <w:p w14:paraId="1CEBED27"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sz w:val="20"/>
                <w:szCs w:val="20"/>
              </w:rPr>
              <w:t>378</w:t>
            </w:r>
          </w:p>
        </w:tc>
        <w:tc>
          <w:tcPr>
            <w:tcW w:w="1837" w:type="dxa"/>
            <w:tcMar>
              <w:left w:w="14" w:type="dxa"/>
              <w:right w:w="14" w:type="dxa"/>
            </w:tcMar>
          </w:tcPr>
          <w:p w14:paraId="21F5B9A0" w14:textId="77777777" w:rsidR="00CB1DB8" w:rsidRPr="007F6039" w:rsidRDefault="00CB1DB8" w:rsidP="00A41BD7">
            <w:pPr>
              <w:ind w:left="77"/>
              <w:jc w:val="both"/>
              <w:rPr>
                <w:rFonts w:ascii="Times New Roman" w:hAnsi="Times New Roman" w:cs="Times New Roman"/>
                <w:i/>
                <w:sz w:val="20"/>
                <w:szCs w:val="20"/>
              </w:rPr>
            </w:pPr>
            <w:r>
              <w:rPr>
                <w:rFonts w:ascii="Times New Roman" w:hAnsi="Times New Roman" w:cs="Times New Roman"/>
                <w:b/>
                <w:sz w:val="20"/>
                <w:szCs w:val="20"/>
              </w:rPr>
              <w:t>376</w:t>
            </w:r>
            <w:r w:rsidRPr="007F6039">
              <w:rPr>
                <w:rFonts w:ascii="Times New Roman" w:hAnsi="Times New Roman" w:cs="Times New Roman"/>
                <w:b/>
                <w:sz w:val="20"/>
                <w:szCs w:val="20"/>
              </w:rPr>
              <w:t xml:space="preserve">.9 → </w:t>
            </w:r>
            <w:r>
              <w:rPr>
                <w:rFonts w:ascii="Times New Roman" w:hAnsi="Times New Roman" w:cs="Times New Roman"/>
                <w:b/>
                <w:sz w:val="20"/>
                <w:szCs w:val="20"/>
              </w:rPr>
              <w:t>250</w:t>
            </w:r>
            <w:r w:rsidRPr="007F6039">
              <w:rPr>
                <w:rFonts w:ascii="Times New Roman" w:hAnsi="Times New Roman" w:cs="Times New Roman"/>
                <w:b/>
                <w:sz w:val="20"/>
                <w:szCs w:val="20"/>
              </w:rPr>
              <w:t>.9</w:t>
            </w:r>
          </w:p>
        </w:tc>
        <w:tc>
          <w:tcPr>
            <w:tcW w:w="1008" w:type="dxa"/>
            <w:tcMar>
              <w:left w:w="14" w:type="dxa"/>
              <w:right w:w="14" w:type="dxa"/>
            </w:tcMar>
          </w:tcPr>
          <w:p w14:paraId="6ADEFB66"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0.15</w:t>
            </w:r>
          </w:p>
        </w:tc>
        <w:tc>
          <w:tcPr>
            <w:tcW w:w="877" w:type="dxa"/>
            <w:tcMar>
              <w:left w:w="14" w:type="dxa"/>
              <w:right w:w="14" w:type="dxa"/>
            </w:tcMar>
          </w:tcPr>
          <w:p w14:paraId="075F74D0"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9.77</w:t>
            </w:r>
          </w:p>
        </w:tc>
        <w:tc>
          <w:tcPr>
            <w:tcW w:w="990" w:type="dxa"/>
            <w:tcMar>
              <w:left w:w="14" w:type="dxa"/>
              <w:right w:w="14" w:type="dxa"/>
            </w:tcMar>
          </w:tcPr>
          <w:p w14:paraId="741113AB"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w:t>
            </w:r>
          </w:p>
        </w:tc>
        <w:tc>
          <w:tcPr>
            <w:tcW w:w="1065" w:type="dxa"/>
            <w:tcMar>
              <w:left w:w="14" w:type="dxa"/>
              <w:right w:w="14" w:type="dxa"/>
            </w:tcMar>
          </w:tcPr>
          <w:p w14:paraId="4E2C8B98"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w:t>
            </w:r>
          </w:p>
        </w:tc>
        <w:tc>
          <w:tcPr>
            <w:tcW w:w="1085" w:type="dxa"/>
            <w:tcMar>
              <w:left w:w="14" w:type="dxa"/>
              <w:right w:w="14" w:type="dxa"/>
            </w:tcMar>
          </w:tcPr>
          <w:p w14:paraId="1DF42574"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502B93C7"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0.993</w:t>
            </w:r>
          </w:p>
        </w:tc>
        <w:tc>
          <w:tcPr>
            <w:tcW w:w="1890" w:type="dxa"/>
            <w:tcMar>
              <w:left w:w="14" w:type="dxa"/>
              <w:right w:w="14" w:type="dxa"/>
            </w:tcMar>
          </w:tcPr>
          <w:p w14:paraId="32D1227E"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MPFOA</w:t>
            </w:r>
          </w:p>
        </w:tc>
      </w:tr>
      <w:tr w:rsidR="00CB1DB8" w:rsidRPr="007F6039" w14:paraId="18AF03DC" w14:textId="77777777" w:rsidTr="00430E4E">
        <w:trPr>
          <w:trHeight w:val="20"/>
        </w:trPr>
        <w:tc>
          <w:tcPr>
            <w:tcW w:w="1477" w:type="dxa"/>
            <w:tcMar>
              <w:left w:w="14" w:type="dxa"/>
              <w:right w:w="14" w:type="dxa"/>
            </w:tcMar>
          </w:tcPr>
          <w:p w14:paraId="55DD7827"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tcMar>
              <w:left w:w="14" w:type="dxa"/>
              <w:right w:w="14" w:type="dxa"/>
            </w:tcMar>
          </w:tcPr>
          <w:p w14:paraId="2C5764D5" w14:textId="77777777" w:rsidR="00CB1DB8" w:rsidRPr="007F6039" w:rsidRDefault="00CB1DB8" w:rsidP="00A41BD7">
            <w:pPr>
              <w:ind w:left="77"/>
              <w:jc w:val="both"/>
              <w:rPr>
                <w:rFonts w:ascii="Times New Roman" w:hAnsi="Times New Roman" w:cs="Times New Roman"/>
                <w:sz w:val="20"/>
                <w:szCs w:val="20"/>
              </w:rPr>
            </w:pPr>
          </w:p>
        </w:tc>
        <w:tc>
          <w:tcPr>
            <w:tcW w:w="1837" w:type="dxa"/>
            <w:tcMar>
              <w:left w:w="14" w:type="dxa"/>
              <w:right w:w="14" w:type="dxa"/>
            </w:tcMar>
          </w:tcPr>
          <w:p w14:paraId="2FC4121A" w14:textId="77777777" w:rsidR="00CB1DB8" w:rsidRPr="007F6039" w:rsidRDefault="00CB1DB8" w:rsidP="00A41BD7">
            <w:pPr>
              <w:ind w:left="77"/>
              <w:jc w:val="both"/>
              <w:rPr>
                <w:rFonts w:ascii="Times New Roman" w:hAnsi="Times New Roman" w:cs="Times New Roman"/>
                <w:i/>
                <w:sz w:val="20"/>
                <w:szCs w:val="20"/>
              </w:rPr>
            </w:pPr>
            <w:r>
              <w:rPr>
                <w:rFonts w:ascii="Times New Roman" w:hAnsi="Times New Roman" w:cs="Times New Roman"/>
                <w:i/>
                <w:sz w:val="20"/>
                <w:szCs w:val="20"/>
              </w:rPr>
              <w:t>376</w:t>
            </w:r>
            <w:r w:rsidRPr="007F6039">
              <w:rPr>
                <w:rFonts w:ascii="Times New Roman" w:hAnsi="Times New Roman" w:cs="Times New Roman"/>
                <w:i/>
                <w:sz w:val="20"/>
                <w:szCs w:val="20"/>
              </w:rPr>
              <w:t xml:space="preserve">.9 → </w:t>
            </w:r>
            <w:r>
              <w:rPr>
                <w:rFonts w:ascii="Times New Roman" w:hAnsi="Times New Roman" w:cs="Times New Roman"/>
                <w:i/>
                <w:sz w:val="20"/>
                <w:szCs w:val="20"/>
              </w:rPr>
              <w:t>8</w:t>
            </w:r>
            <w:r w:rsidRPr="007F6039">
              <w:rPr>
                <w:rFonts w:ascii="Times New Roman" w:hAnsi="Times New Roman" w:cs="Times New Roman"/>
                <w:i/>
                <w:sz w:val="20"/>
                <w:szCs w:val="20"/>
              </w:rPr>
              <w:t>5.</w:t>
            </w:r>
            <w:r>
              <w:rPr>
                <w:rFonts w:ascii="Times New Roman" w:hAnsi="Times New Roman" w:cs="Times New Roman"/>
                <w:i/>
                <w:sz w:val="20"/>
                <w:szCs w:val="20"/>
              </w:rPr>
              <w:t>0</w:t>
            </w:r>
          </w:p>
        </w:tc>
        <w:tc>
          <w:tcPr>
            <w:tcW w:w="1008" w:type="dxa"/>
            <w:tcMar>
              <w:left w:w="14" w:type="dxa"/>
              <w:right w:w="14" w:type="dxa"/>
            </w:tcMar>
          </w:tcPr>
          <w:p w14:paraId="0FF7374E" w14:textId="77777777" w:rsidR="00CB1DB8" w:rsidRPr="007F6039" w:rsidRDefault="00CB1DB8" w:rsidP="00A41BD7">
            <w:pPr>
              <w:ind w:left="77"/>
              <w:jc w:val="both"/>
              <w:rPr>
                <w:rFonts w:ascii="Times New Roman" w:hAnsi="Times New Roman" w:cs="Times New Roman"/>
                <w:color w:val="000000"/>
                <w:sz w:val="20"/>
                <w:szCs w:val="20"/>
              </w:rPr>
            </w:pPr>
          </w:p>
        </w:tc>
        <w:tc>
          <w:tcPr>
            <w:tcW w:w="877" w:type="dxa"/>
            <w:tcMar>
              <w:left w:w="14" w:type="dxa"/>
              <w:right w:w="14" w:type="dxa"/>
            </w:tcMar>
          </w:tcPr>
          <w:p w14:paraId="1A11663B" w14:textId="77777777" w:rsidR="00CB1DB8" w:rsidRPr="007F6039" w:rsidRDefault="00CB1DB8" w:rsidP="00A41BD7">
            <w:pPr>
              <w:ind w:left="77"/>
              <w:jc w:val="both"/>
              <w:rPr>
                <w:rFonts w:ascii="Times New Roman" w:hAnsi="Times New Roman" w:cs="Times New Roman"/>
                <w:color w:val="000000"/>
                <w:sz w:val="20"/>
                <w:szCs w:val="20"/>
              </w:rPr>
            </w:pPr>
          </w:p>
        </w:tc>
        <w:tc>
          <w:tcPr>
            <w:tcW w:w="990" w:type="dxa"/>
            <w:tcMar>
              <w:left w:w="14" w:type="dxa"/>
              <w:right w:w="14" w:type="dxa"/>
            </w:tcMar>
          </w:tcPr>
          <w:p w14:paraId="288BB66F" w14:textId="77777777" w:rsidR="00CB1DB8" w:rsidRPr="007F6039" w:rsidRDefault="00CB1DB8" w:rsidP="00A41BD7">
            <w:pPr>
              <w:ind w:left="77"/>
              <w:jc w:val="both"/>
              <w:rPr>
                <w:rFonts w:ascii="Times New Roman" w:hAnsi="Times New Roman" w:cs="Times New Roman"/>
                <w:color w:val="000000"/>
                <w:sz w:val="20"/>
                <w:szCs w:val="20"/>
              </w:rPr>
            </w:pPr>
          </w:p>
        </w:tc>
        <w:tc>
          <w:tcPr>
            <w:tcW w:w="1065" w:type="dxa"/>
            <w:tcMar>
              <w:left w:w="14" w:type="dxa"/>
              <w:right w:w="14" w:type="dxa"/>
            </w:tcMar>
          </w:tcPr>
          <w:p w14:paraId="12E2815D"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tcMar>
              <w:left w:w="14" w:type="dxa"/>
              <w:right w:w="14" w:type="dxa"/>
            </w:tcMar>
          </w:tcPr>
          <w:p w14:paraId="168999BD"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01FD5B4F"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tcMar>
              <w:left w:w="14" w:type="dxa"/>
              <w:right w:w="14" w:type="dxa"/>
            </w:tcMar>
          </w:tcPr>
          <w:p w14:paraId="6FA499D9"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4382FAD5" w14:textId="77777777" w:rsidTr="00430E4E">
        <w:trPr>
          <w:trHeight w:val="20"/>
        </w:trPr>
        <w:tc>
          <w:tcPr>
            <w:tcW w:w="1477" w:type="dxa"/>
            <w:tcMar>
              <w:left w:w="14" w:type="dxa"/>
              <w:right w:w="14" w:type="dxa"/>
            </w:tcMar>
          </w:tcPr>
          <w:p w14:paraId="0D33DA3A" w14:textId="77777777" w:rsidR="00CB1DB8" w:rsidRPr="007F6039" w:rsidRDefault="00CB1DB8" w:rsidP="00A41BD7">
            <w:pPr>
              <w:ind w:left="77"/>
              <w:jc w:val="both"/>
              <w:rPr>
                <w:rFonts w:ascii="Times New Roman" w:hAnsi="Times New Roman" w:cs="Times New Roman"/>
                <w:color w:val="000000"/>
                <w:sz w:val="20"/>
                <w:szCs w:val="20"/>
              </w:rPr>
            </w:pPr>
            <w:r w:rsidRPr="00F633A3">
              <w:rPr>
                <w:rFonts w:ascii="Times New Roman" w:hAnsi="Times New Roman" w:cs="Times New Roman"/>
                <w:sz w:val="20"/>
                <w:szCs w:val="20"/>
              </w:rPr>
              <w:t>9Cl-PF3ONS</w:t>
            </w:r>
          </w:p>
        </w:tc>
        <w:tc>
          <w:tcPr>
            <w:tcW w:w="831" w:type="dxa"/>
            <w:tcMar>
              <w:left w:w="14" w:type="dxa"/>
              <w:right w:w="14" w:type="dxa"/>
            </w:tcMar>
          </w:tcPr>
          <w:p w14:paraId="1947AB9B"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sz w:val="20"/>
                <w:szCs w:val="20"/>
              </w:rPr>
              <w:t>532</w:t>
            </w:r>
          </w:p>
        </w:tc>
        <w:tc>
          <w:tcPr>
            <w:tcW w:w="1837" w:type="dxa"/>
            <w:tcMar>
              <w:left w:w="14" w:type="dxa"/>
              <w:right w:w="14" w:type="dxa"/>
            </w:tcMar>
          </w:tcPr>
          <w:p w14:paraId="6D8F0630" w14:textId="77777777" w:rsidR="00CB1DB8" w:rsidRPr="007F6039" w:rsidRDefault="00CB1DB8" w:rsidP="00A41BD7">
            <w:pPr>
              <w:ind w:left="77"/>
              <w:jc w:val="both"/>
              <w:rPr>
                <w:rFonts w:ascii="Times New Roman" w:hAnsi="Times New Roman" w:cs="Times New Roman"/>
                <w:i/>
                <w:sz w:val="20"/>
                <w:szCs w:val="20"/>
              </w:rPr>
            </w:pPr>
            <w:r>
              <w:rPr>
                <w:rFonts w:ascii="Times New Roman" w:hAnsi="Times New Roman" w:cs="Times New Roman"/>
                <w:b/>
                <w:sz w:val="20"/>
                <w:szCs w:val="20"/>
              </w:rPr>
              <w:t>530</w:t>
            </w:r>
            <w:r w:rsidRPr="007F6039">
              <w:rPr>
                <w:rFonts w:ascii="Times New Roman" w:hAnsi="Times New Roman" w:cs="Times New Roman"/>
                <w:b/>
                <w:sz w:val="20"/>
                <w:szCs w:val="20"/>
              </w:rPr>
              <w:t xml:space="preserve">.9 → </w:t>
            </w:r>
            <w:r>
              <w:rPr>
                <w:rFonts w:ascii="Times New Roman" w:hAnsi="Times New Roman" w:cs="Times New Roman"/>
                <w:b/>
                <w:sz w:val="20"/>
                <w:szCs w:val="20"/>
              </w:rPr>
              <w:t>350</w:t>
            </w:r>
            <w:r w:rsidRPr="007F6039">
              <w:rPr>
                <w:rFonts w:ascii="Times New Roman" w:hAnsi="Times New Roman" w:cs="Times New Roman"/>
                <w:b/>
                <w:sz w:val="20"/>
                <w:szCs w:val="20"/>
              </w:rPr>
              <w:t>.9</w:t>
            </w:r>
          </w:p>
        </w:tc>
        <w:tc>
          <w:tcPr>
            <w:tcW w:w="1008" w:type="dxa"/>
            <w:tcMar>
              <w:left w:w="14" w:type="dxa"/>
              <w:right w:w="14" w:type="dxa"/>
            </w:tcMar>
          </w:tcPr>
          <w:p w14:paraId="22ED5813"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0.10</w:t>
            </w:r>
          </w:p>
        </w:tc>
        <w:tc>
          <w:tcPr>
            <w:tcW w:w="877" w:type="dxa"/>
            <w:tcMar>
              <w:left w:w="14" w:type="dxa"/>
              <w:right w:w="14" w:type="dxa"/>
            </w:tcMar>
          </w:tcPr>
          <w:p w14:paraId="06589577"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10.70</w:t>
            </w:r>
          </w:p>
        </w:tc>
        <w:tc>
          <w:tcPr>
            <w:tcW w:w="990" w:type="dxa"/>
            <w:tcMar>
              <w:left w:w="14" w:type="dxa"/>
              <w:right w:w="14" w:type="dxa"/>
            </w:tcMar>
          </w:tcPr>
          <w:p w14:paraId="0F6AB16D"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w:t>
            </w:r>
          </w:p>
        </w:tc>
        <w:tc>
          <w:tcPr>
            <w:tcW w:w="1065" w:type="dxa"/>
            <w:tcMar>
              <w:left w:w="14" w:type="dxa"/>
              <w:right w:w="14" w:type="dxa"/>
            </w:tcMar>
          </w:tcPr>
          <w:p w14:paraId="0B25691C"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w:t>
            </w:r>
          </w:p>
        </w:tc>
        <w:tc>
          <w:tcPr>
            <w:tcW w:w="1085" w:type="dxa"/>
            <w:tcMar>
              <w:left w:w="14" w:type="dxa"/>
              <w:right w:w="14" w:type="dxa"/>
            </w:tcMar>
          </w:tcPr>
          <w:p w14:paraId="353E07BA"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54875579"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0.994</w:t>
            </w:r>
          </w:p>
        </w:tc>
        <w:tc>
          <w:tcPr>
            <w:tcW w:w="1890" w:type="dxa"/>
            <w:tcMar>
              <w:left w:w="14" w:type="dxa"/>
              <w:right w:w="14" w:type="dxa"/>
            </w:tcMar>
          </w:tcPr>
          <w:p w14:paraId="66E6E8EF" w14:textId="77777777" w:rsidR="00CB1DB8" w:rsidRPr="007F6039" w:rsidRDefault="00CB1DB8" w:rsidP="00A41BD7">
            <w:pPr>
              <w:ind w:left="77"/>
              <w:jc w:val="both"/>
              <w:rPr>
                <w:rFonts w:ascii="Times New Roman" w:hAnsi="Times New Roman" w:cs="Times New Roman"/>
                <w:color w:val="000000"/>
                <w:sz w:val="20"/>
                <w:szCs w:val="20"/>
              </w:rPr>
            </w:pPr>
            <w:r w:rsidRPr="007F6039">
              <w:rPr>
                <w:rFonts w:ascii="Times New Roman" w:hAnsi="Times New Roman" w:cs="Times New Roman"/>
                <w:color w:val="000000"/>
                <w:sz w:val="20"/>
                <w:szCs w:val="20"/>
              </w:rPr>
              <w:t>MPFDA</w:t>
            </w:r>
          </w:p>
        </w:tc>
      </w:tr>
      <w:tr w:rsidR="00CB1DB8" w:rsidRPr="007F6039" w14:paraId="708784FE" w14:textId="77777777" w:rsidTr="00430E4E">
        <w:trPr>
          <w:trHeight w:val="20"/>
        </w:trPr>
        <w:tc>
          <w:tcPr>
            <w:tcW w:w="1477" w:type="dxa"/>
            <w:tcMar>
              <w:left w:w="14" w:type="dxa"/>
              <w:right w:w="14" w:type="dxa"/>
            </w:tcMar>
          </w:tcPr>
          <w:p w14:paraId="12DD8756"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tcMar>
              <w:left w:w="14" w:type="dxa"/>
              <w:right w:w="14" w:type="dxa"/>
            </w:tcMar>
          </w:tcPr>
          <w:p w14:paraId="579DAC6E" w14:textId="77777777" w:rsidR="00CB1DB8" w:rsidRPr="007F6039" w:rsidRDefault="00CB1DB8" w:rsidP="00A41BD7">
            <w:pPr>
              <w:ind w:left="77"/>
              <w:jc w:val="both"/>
              <w:rPr>
                <w:rFonts w:ascii="Times New Roman" w:hAnsi="Times New Roman" w:cs="Times New Roman"/>
                <w:sz w:val="20"/>
                <w:szCs w:val="20"/>
              </w:rPr>
            </w:pPr>
          </w:p>
        </w:tc>
        <w:tc>
          <w:tcPr>
            <w:tcW w:w="1837" w:type="dxa"/>
            <w:tcMar>
              <w:left w:w="14" w:type="dxa"/>
              <w:right w:w="14" w:type="dxa"/>
            </w:tcMar>
          </w:tcPr>
          <w:p w14:paraId="56ECEF05" w14:textId="77777777" w:rsidR="00CB1DB8" w:rsidRPr="007F6039" w:rsidRDefault="00CB1DB8" w:rsidP="00A41BD7">
            <w:pPr>
              <w:ind w:left="77"/>
              <w:jc w:val="both"/>
              <w:rPr>
                <w:rFonts w:ascii="Times New Roman" w:hAnsi="Times New Roman" w:cs="Times New Roman"/>
                <w:i/>
                <w:sz w:val="20"/>
                <w:szCs w:val="20"/>
              </w:rPr>
            </w:pPr>
            <w:r>
              <w:rPr>
                <w:rFonts w:ascii="Times New Roman" w:hAnsi="Times New Roman" w:cs="Times New Roman"/>
                <w:i/>
                <w:sz w:val="20"/>
                <w:szCs w:val="20"/>
              </w:rPr>
              <w:t>530</w:t>
            </w:r>
            <w:r w:rsidRPr="007F6039">
              <w:rPr>
                <w:rFonts w:ascii="Times New Roman" w:hAnsi="Times New Roman" w:cs="Times New Roman"/>
                <w:i/>
                <w:sz w:val="20"/>
                <w:szCs w:val="20"/>
              </w:rPr>
              <w:t xml:space="preserve">.9 → </w:t>
            </w:r>
            <w:r>
              <w:rPr>
                <w:rFonts w:ascii="Times New Roman" w:hAnsi="Times New Roman" w:cs="Times New Roman"/>
                <w:i/>
                <w:sz w:val="20"/>
                <w:szCs w:val="20"/>
              </w:rPr>
              <w:t>83</w:t>
            </w:r>
            <w:r w:rsidRPr="007F6039">
              <w:rPr>
                <w:rFonts w:ascii="Times New Roman" w:hAnsi="Times New Roman" w:cs="Times New Roman"/>
                <w:i/>
                <w:sz w:val="20"/>
                <w:szCs w:val="20"/>
              </w:rPr>
              <w:t>.</w:t>
            </w:r>
            <w:r>
              <w:rPr>
                <w:rFonts w:ascii="Times New Roman" w:hAnsi="Times New Roman" w:cs="Times New Roman"/>
                <w:i/>
                <w:sz w:val="20"/>
                <w:szCs w:val="20"/>
              </w:rPr>
              <w:t>0</w:t>
            </w:r>
          </w:p>
        </w:tc>
        <w:tc>
          <w:tcPr>
            <w:tcW w:w="1008" w:type="dxa"/>
            <w:tcMar>
              <w:left w:w="14" w:type="dxa"/>
              <w:right w:w="14" w:type="dxa"/>
            </w:tcMar>
          </w:tcPr>
          <w:p w14:paraId="5A9A84B5" w14:textId="77777777" w:rsidR="00CB1DB8" w:rsidRPr="007F6039" w:rsidRDefault="00CB1DB8" w:rsidP="00A41BD7">
            <w:pPr>
              <w:ind w:left="77"/>
              <w:jc w:val="both"/>
              <w:rPr>
                <w:rFonts w:ascii="Times New Roman" w:hAnsi="Times New Roman" w:cs="Times New Roman"/>
                <w:color w:val="000000"/>
                <w:sz w:val="20"/>
                <w:szCs w:val="20"/>
              </w:rPr>
            </w:pPr>
          </w:p>
        </w:tc>
        <w:tc>
          <w:tcPr>
            <w:tcW w:w="877" w:type="dxa"/>
            <w:tcMar>
              <w:left w:w="14" w:type="dxa"/>
              <w:right w:w="14" w:type="dxa"/>
            </w:tcMar>
          </w:tcPr>
          <w:p w14:paraId="74E1F130" w14:textId="77777777" w:rsidR="00CB1DB8" w:rsidRPr="007F6039" w:rsidRDefault="00CB1DB8" w:rsidP="00A41BD7">
            <w:pPr>
              <w:ind w:left="77"/>
              <w:jc w:val="both"/>
              <w:rPr>
                <w:rFonts w:ascii="Times New Roman" w:hAnsi="Times New Roman" w:cs="Times New Roman"/>
                <w:color w:val="000000"/>
                <w:sz w:val="20"/>
                <w:szCs w:val="20"/>
              </w:rPr>
            </w:pPr>
          </w:p>
        </w:tc>
        <w:tc>
          <w:tcPr>
            <w:tcW w:w="990" w:type="dxa"/>
            <w:tcMar>
              <w:left w:w="14" w:type="dxa"/>
              <w:right w:w="14" w:type="dxa"/>
            </w:tcMar>
          </w:tcPr>
          <w:p w14:paraId="1AEEABB0" w14:textId="77777777" w:rsidR="00CB1DB8" w:rsidRPr="007F6039" w:rsidRDefault="00CB1DB8" w:rsidP="00A41BD7">
            <w:pPr>
              <w:ind w:left="77"/>
              <w:jc w:val="both"/>
              <w:rPr>
                <w:rFonts w:ascii="Times New Roman" w:hAnsi="Times New Roman" w:cs="Times New Roman"/>
                <w:color w:val="000000"/>
                <w:sz w:val="20"/>
                <w:szCs w:val="20"/>
              </w:rPr>
            </w:pPr>
          </w:p>
        </w:tc>
        <w:tc>
          <w:tcPr>
            <w:tcW w:w="1065" w:type="dxa"/>
            <w:tcMar>
              <w:left w:w="14" w:type="dxa"/>
              <w:right w:w="14" w:type="dxa"/>
            </w:tcMar>
          </w:tcPr>
          <w:p w14:paraId="513D2C1E"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tcMar>
              <w:left w:w="14" w:type="dxa"/>
              <w:right w:w="14" w:type="dxa"/>
            </w:tcMar>
          </w:tcPr>
          <w:p w14:paraId="32D2690B"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Mar>
              <w:left w:w="14" w:type="dxa"/>
              <w:right w:w="14" w:type="dxa"/>
            </w:tcMar>
          </w:tcPr>
          <w:p w14:paraId="2C15B6A4"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tcMar>
              <w:left w:w="14" w:type="dxa"/>
              <w:right w:w="14" w:type="dxa"/>
            </w:tcMar>
          </w:tcPr>
          <w:p w14:paraId="580C723D" w14:textId="77777777" w:rsidR="00CB1DB8" w:rsidRPr="007F6039" w:rsidRDefault="00CB1DB8" w:rsidP="00A41BD7">
            <w:pPr>
              <w:ind w:left="77"/>
              <w:jc w:val="both"/>
              <w:rPr>
                <w:rFonts w:ascii="Times New Roman" w:hAnsi="Times New Roman" w:cs="Times New Roman"/>
                <w:color w:val="000000"/>
                <w:sz w:val="20"/>
                <w:szCs w:val="20"/>
              </w:rPr>
            </w:pPr>
          </w:p>
        </w:tc>
      </w:tr>
      <w:tr w:rsidR="00CB1DB8" w:rsidRPr="007F6039" w14:paraId="66F1979F" w14:textId="77777777" w:rsidTr="00430E4E">
        <w:trPr>
          <w:trHeight w:val="20"/>
        </w:trPr>
        <w:tc>
          <w:tcPr>
            <w:tcW w:w="1477" w:type="dxa"/>
            <w:tcMar>
              <w:left w:w="14" w:type="dxa"/>
              <w:right w:w="14" w:type="dxa"/>
            </w:tcMar>
          </w:tcPr>
          <w:p w14:paraId="1A0607A0" w14:textId="77777777" w:rsidR="00CB1DB8" w:rsidRPr="007F6039" w:rsidRDefault="00CB1DB8" w:rsidP="00A41BD7">
            <w:pPr>
              <w:ind w:left="77"/>
              <w:jc w:val="both"/>
              <w:rPr>
                <w:rFonts w:ascii="Times New Roman" w:hAnsi="Times New Roman" w:cs="Times New Roman"/>
                <w:color w:val="000000"/>
                <w:sz w:val="20"/>
                <w:szCs w:val="20"/>
              </w:rPr>
            </w:pPr>
            <w:r w:rsidRPr="00F633A3">
              <w:rPr>
                <w:rFonts w:ascii="Times New Roman" w:hAnsi="Times New Roman" w:cs="Times New Roman"/>
                <w:sz w:val="20"/>
                <w:szCs w:val="20"/>
              </w:rPr>
              <w:t>11Cl-PF3OUdS</w:t>
            </w:r>
          </w:p>
        </w:tc>
        <w:tc>
          <w:tcPr>
            <w:tcW w:w="831" w:type="dxa"/>
            <w:tcMar>
              <w:left w:w="14" w:type="dxa"/>
              <w:right w:w="14" w:type="dxa"/>
            </w:tcMar>
          </w:tcPr>
          <w:p w14:paraId="745F48A2" w14:textId="77777777" w:rsidR="00CB1DB8" w:rsidRPr="007F6039" w:rsidRDefault="00CB1DB8" w:rsidP="00A41BD7">
            <w:pPr>
              <w:ind w:left="77"/>
              <w:jc w:val="both"/>
              <w:rPr>
                <w:rFonts w:ascii="Times New Roman" w:hAnsi="Times New Roman" w:cs="Times New Roman"/>
                <w:sz w:val="20"/>
                <w:szCs w:val="20"/>
              </w:rPr>
            </w:pPr>
            <w:r>
              <w:rPr>
                <w:rFonts w:ascii="Times New Roman" w:hAnsi="Times New Roman" w:cs="Times New Roman"/>
                <w:sz w:val="20"/>
                <w:szCs w:val="20"/>
              </w:rPr>
              <w:t>630</w:t>
            </w:r>
          </w:p>
        </w:tc>
        <w:tc>
          <w:tcPr>
            <w:tcW w:w="1837" w:type="dxa"/>
            <w:tcMar>
              <w:left w:w="14" w:type="dxa"/>
              <w:right w:w="14" w:type="dxa"/>
            </w:tcMar>
          </w:tcPr>
          <w:p w14:paraId="067261F2" w14:textId="77777777" w:rsidR="00CB1DB8" w:rsidRPr="007F6039" w:rsidRDefault="00CB1DB8" w:rsidP="00A41BD7">
            <w:pPr>
              <w:ind w:left="77"/>
              <w:jc w:val="both"/>
              <w:rPr>
                <w:rFonts w:ascii="Times New Roman" w:hAnsi="Times New Roman" w:cs="Times New Roman"/>
                <w:i/>
                <w:sz w:val="20"/>
                <w:szCs w:val="20"/>
              </w:rPr>
            </w:pPr>
            <w:r>
              <w:rPr>
                <w:rFonts w:ascii="Times New Roman" w:hAnsi="Times New Roman" w:cs="Times New Roman"/>
                <w:b/>
                <w:sz w:val="20"/>
                <w:szCs w:val="20"/>
              </w:rPr>
              <w:t>630</w:t>
            </w:r>
            <w:r w:rsidRPr="007F6039">
              <w:rPr>
                <w:rFonts w:ascii="Times New Roman" w:hAnsi="Times New Roman" w:cs="Times New Roman"/>
                <w:b/>
                <w:sz w:val="20"/>
                <w:szCs w:val="20"/>
              </w:rPr>
              <w:t xml:space="preserve">.9 → </w:t>
            </w:r>
            <w:r>
              <w:rPr>
                <w:rFonts w:ascii="Times New Roman" w:hAnsi="Times New Roman" w:cs="Times New Roman"/>
                <w:b/>
                <w:sz w:val="20"/>
                <w:szCs w:val="20"/>
              </w:rPr>
              <w:t>450</w:t>
            </w:r>
            <w:r w:rsidRPr="007F6039">
              <w:rPr>
                <w:rFonts w:ascii="Times New Roman" w:hAnsi="Times New Roman" w:cs="Times New Roman"/>
                <w:b/>
                <w:sz w:val="20"/>
                <w:szCs w:val="20"/>
              </w:rPr>
              <w:t>.9</w:t>
            </w:r>
          </w:p>
        </w:tc>
        <w:tc>
          <w:tcPr>
            <w:tcW w:w="1008" w:type="dxa"/>
            <w:tcMar>
              <w:left w:w="14" w:type="dxa"/>
              <w:right w:w="14" w:type="dxa"/>
            </w:tcMar>
          </w:tcPr>
          <w:p w14:paraId="6D243463"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0.05</w:t>
            </w:r>
          </w:p>
        </w:tc>
        <w:tc>
          <w:tcPr>
            <w:tcW w:w="877" w:type="dxa"/>
            <w:tcMar>
              <w:left w:w="14" w:type="dxa"/>
              <w:right w:w="14" w:type="dxa"/>
            </w:tcMar>
          </w:tcPr>
          <w:p w14:paraId="20FAB201"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11.39</w:t>
            </w:r>
          </w:p>
        </w:tc>
        <w:tc>
          <w:tcPr>
            <w:tcW w:w="990" w:type="dxa"/>
            <w:tcMar>
              <w:left w:w="14" w:type="dxa"/>
              <w:right w:w="14" w:type="dxa"/>
            </w:tcMar>
          </w:tcPr>
          <w:p w14:paraId="4C8B838A"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w:t>
            </w:r>
          </w:p>
        </w:tc>
        <w:tc>
          <w:tcPr>
            <w:tcW w:w="1065" w:type="dxa"/>
            <w:tcMar>
              <w:left w:w="14" w:type="dxa"/>
              <w:right w:w="14" w:type="dxa"/>
            </w:tcMar>
          </w:tcPr>
          <w:p w14:paraId="1F42214C"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0.1</w:t>
            </w:r>
          </w:p>
        </w:tc>
        <w:tc>
          <w:tcPr>
            <w:tcW w:w="1085" w:type="dxa"/>
            <w:tcMar>
              <w:left w:w="14" w:type="dxa"/>
              <w:right w:w="14" w:type="dxa"/>
            </w:tcMar>
          </w:tcPr>
          <w:p w14:paraId="4704241F"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2</w:t>
            </w:r>
          </w:p>
        </w:tc>
        <w:tc>
          <w:tcPr>
            <w:tcW w:w="729" w:type="dxa"/>
            <w:tcMar>
              <w:left w:w="14" w:type="dxa"/>
              <w:right w:w="14" w:type="dxa"/>
            </w:tcMar>
          </w:tcPr>
          <w:p w14:paraId="342314C0" w14:textId="77777777" w:rsidR="00CB1DB8" w:rsidRPr="007F6039" w:rsidRDefault="00CB1DB8" w:rsidP="00A41BD7">
            <w:pPr>
              <w:ind w:left="77"/>
              <w:jc w:val="both"/>
              <w:rPr>
                <w:rFonts w:ascii="Times New Roman" w:hAnsi="Times New Roman" w:cs="Times New Roman"/>
                <w:color w:val="000000"/>
                <w:sz w:val="20"/>
                <w:szCs w:val="20"/>
              </w:rPr>
            </w:pPr>
            <w:r>
              <w:rPr>
                <w:rFonts w:ascii="Times New Roman" w:hAnsi="Times New Roman" w:cs="Times New Roman"/>
                <w:color w:val="000000"/>
                <w:sz w:val="20"/>
                <w:szCs w:val="20"/>
              </w:rPr>
              <w:t>0.998</w:t>
            </w:r>
          </w:p>
        </w:tc>
        <w:tc>
          <w:tcPr>
            <w:tcW w:w="1890" w:type="dxa"/>
            <w:tcMar>
              <w:left w:w="14" w:type="dxa"/>
              <w:right w:w="14" w:type="dxa"/>
            </w:tcMar>
          </w:tcPr>
          <w:p w14:paraId="40DFDB6C" w14:textId="77777777" w:rsidR="00CB1DB8" w:rsidRPr="007F6039" w:rsidRDefault="00CB1DB8" w:rsidP="00A41BD7">
            <w:pPr>
              <w:ind w:left="77"/>
              <w:jc w:val="both"/>
              <w:rPr>
                <w:rFonts w:ascii="Times New Roman" w:hAnsi="Times New Roman" w:cs="Times New Roman"/>
                <w:color w:val="000000"/>
                <w:sz w:val="20"/>
                <w:szCs w:val="20"/>
              </w:rPr>
            </w:pPr>
            <w:proofErr w:type="spellStart"/>
            <w:r w:rsidRPr="007F6039">
              <w:rPr>
                <w:rFonts w:ascii="Times New Roman" w:hAnsi="Times New Roman" w:cs="Times New Roman"/>
                <w:color w:val="000000"/>
                <w:sz w:val="20"/>
                <w:szCs w:val="20"/>
              </w:rPr>
              <w:t>MPFUdA</w:t>
            </w:r>
            <w:proofErr w:type="spellEnd"/>
          </w:p>
        </w:tc>
      </w:tr>
      <w:tr w:rsidR="00CB1DB8" w:rsidRPr="007F6039" w14:paraId="4C1205DF" w14:textId="77777777" w:rsidTr="00430E4E">
        <w:trPr>
          <w:trHeight w:val="20"/>
        </w:trPr>
        <w:tc>
          <w:tcPr>
            <w:tcW w:w="1477" w:type="dxa"/>
            <w:tcBorders>
              <w:bottom w:val="single" w:sz="4" w:space="0" w:color="auto"/>
            </w:tcBorders>
            <w:tcMar>
              <w:left w:w="14" w:type="dxa"/>
              <w:right w:w="14" w:type="dxa"/>
            </w:tcMar>
          </w:tcPr>
          <w:p w14:paraId="5D52A359" w14:textId="77777777" w:rsidR="00CB1DB8" w:rsidRPr="007F6039" w:rsidRDefault="00CB1DB8" w:rsidP="00A41BD7">
            <w:pPr>
              <w:ind w:left="77"/>
              <w:jc w:val="both"/>
              <w:rPr>
                <w:rFonts w:ascii="Times New Roman" w:hAnsi="Times New Roman" w:cs="Times New Roman"/>
                <w:color w:val="000000"/>
                <w:sz w:val="20"/>
                <w:szCs w:val="20"/>
              </w:rPr>
            </w:pPr>
          </w:p>
        </w:tc>
        <w:tc>
          <w:tcPr>
            <w:tcW w:w="831" w:type="dxa"/>
            <w:tcBorders>
              <w:bottom w:val="single" w:sz="4" w:space="0" w:color="auto"/>
            </w:tcBorders>
            <w:tcMar>
              <w:left w:w="14" w:type="dxa"/>
              <w:right w:w="14" w:type="dxa"/>
            </w:tcMar>
          </w:tcPr>
          <w:p w14:paraId="46517F73" w14:textId="77777777" w:rsidR="00CB1DB8" w:rsidRPr="007F6039" w:rsidRDefault="00CB1DB8" w:rsidP="00A41BD7">
            <w:pPr>
              <w:ind w:left="77"/>
              <w:jc w:val="both"/>
              <w:rPr>
                <w:rFonts w:ascii="Times New Roman" w:hAnsi="Times New Roman" w:cs="Times New Roman"/>
                <w:sz w:val="20"/>
                <w:szCs w:val="20"/>
              </w:rPr>
            </w:pPr>
          </w:p>
        </w:tc>
        <w:tc>
          <w:tcPr>
            <w:tcW w:w="1837" w:type="dxa"/>
            <w:tcBorders>
              <w:bottom w:val="single" w:sz="4" w:space="0" w:color="auto"/>
            </w:tcBorders>
            <w:tcMar>
              <w:left w:w="14" w:type="dxa"/>
              <w:right w:w="14" w:type="dxa"/>
            </w:tcMar>
          </w:tcPr>
          <w:p w14:paraId="3F932AC1" w14:textId="77777777" w:rsidR="00CB1DB8" w:rsidRPr="007F6039" w:rsidRDefault="00CB1DB8" w:rsidP="00A41BD7">
            <w:pPr>
              <w:ind w:left="77"/>
              <w:jc w:val="both"/>
              <w:rPr>
                <w:rFonts w:ascii="Times New Roman" w:hAnsi="Times New Roman" w:cs="Times New Roman"/>
                <w:i/>
                <w:sz w:val="20"/>
                <w:szCs w:val="20"/>
              </w:rPr>
            </w:pPr>
            <w:r>
              <w:rPr>
                <w:rFonts w:ascii="Times New Roman" w:hAnsi="Times New Roman" w:cs="Times New Roman"/>
                <w:i/>
                <w:sz w:val="20"/>
                <w:szCs w:val="20"/>
              </w:rPr>
              <w:t>630</w:t>
            </w:r>
            <w:r w:rsidRPr="007F6039">
              <w:rPr>
                <w:rFonts w:ascii="Times New Roman" w:hAnsi="Times New Roman" w:cs="Times New Roman"/>
                <w:i/>
                <w:sz w:val="20"/>
                <w:szCs w:val="20"/>
              </w:rPr>
              <w:t xml:space="preserve">.9 → </w:t>
            </w:r>
            <w:r>
              <w:rPr>
                <w:rFonts w:ascii="Times New Roman" w:hAnsi="Times New Roman" w:cs="Times New Roman"/>
                <w:i/>
                <w:sz w:val="20"/>
                <w:szCs w:val="20"/>
              </w:rPr>
              <w:t>83</w:t>
            </w:r>
            <w:r w:rsidRPr="007F6039">
              <w:rPr>
                <w:rFonts w:ascii="Times New Roman" w:hAnsi="Times New Roman" w:cs="Times New Roman"/>
                <w:i/>
                <w:sz w:val="20"/>
                <w:szCs w:val="20"/>
              </w:rPr>
              <w:t>.</w:t>
            </w:r>
            <w:r>
              <w:rPr>
                <w:rFonts w:ascii="Times New Roman" w:hAnsi="Times New Roman" w:cs="Times New Roman"/>
                <w:i/>
                <w:sz w:val="20"/>
                <w:szCs w:val="20"/>
              </w:rPr>
              <w:t>0</w:t>
            </w:r>
          </w:p>
        </w:tc>
        <w:tc>
          <w:tcPr>
            <w:tcW w:w="1008" w:type="dxa"/>
            <w:tcBorders>
              <w:bottom w:val="single" w:sz="4" w:space="0" w:color="auto"/>
            </w:tcBorders>
            <w:tcMar>
              <w:left w:w="14" w:type="dxa"/>
              <w:right w:w="14" w:type="dxa"/>
            </w:tcMar>
          </w:tcPr>
          <w:p w14:paraId="0BDC0F00" w14:textId="77777777" w:rsidR="00CB1DB8" w:rsidRPr="007F6039" w:rsidRDefault="00CB1DB8" w:rsidP="00A41BD7">
            <w:pPr>
              <w:ind w:left="77"/>
              <w:jc w:val="both"/>
              <w:rPr>
                <w:rFonts w:ascii="Times New Roman" w:hAnsi="Times New Roman" w:cs="Times New Roman"/>
                <w:color w:val="000000"/>
                <w:sz w:val="20"/>
                <w:szCs w:val="20"/>
              </w:rPr>
            </w:pPr>
          </w:p>
        </w:tc>
        <w:tc>
          <w:tcPr>
            <w:tcW w:w="877" w:type="dxa"/>
            <w:tcBorders>
              <w:bottom w:val="single" w:sz="4" w:space="0" w:color="auto"/>
            </w:tcBorders>
            <w:tcMar>
              <w:left w:w="14" w:type="dxa"/>
              <w:right w:w="14" w:type="dxa"/>
            </w:tcMar>
          </w:tcPr>
          <w:p w14:paraId="14382129" w14:textId="77777777" w:rsidR="00CB1DB8" w:rsidRPr="007F6039" w:rsidRDefault="00CB1DB8" w:rsidP="00A41BD7">
            <w:pPr>
              <w:ind w:left="77"/>
              <w:jc w:val="both"/>
              <w:rPr>
                <w:rFonts w:ascii="Times New Roman" w:hAnsi="Times New Roman" w:cs="Times New Roman"/>
                <w:color w:val="000000"/>
                <w:sz w:val="20"/>
                <w:szCs w:val="20"/>
              </w:rPr>
            </w:pPr>
          </w:p>
        </w:tc>
        <w:tc>
          <w:tcPr>
            <w:tcW w:w="990" w:type="dxa"/>
            <w:tcBorders>
              <w:bottom w:val="single" w:sz="4" w:space="0" w:color="auto"/>
            </w:tcBorders>
            <w:tcMar>
              <w:left w:w="14" w:type="dxa"/>
              <w:right w:w="14" w:type="dxa"/>
            </w:tcMar>
          </w:tcPr>
          <w:p w14:paraId="485CD12D" w14:textId="77777777" w:rsidR="00CB1DB8" w:rsidRPr="007F6039" w:rsidRDefault="00CB1DB8" w:rsidP="00A41BD7">
            <w:pPr>
              <w:ind w:left="77"/>
              <w:jc w:val="both"/>
              <w:rPr>
                <w:rFonts w:ascii="Times New Roman" w:hAnsi="Times New Roman" w:cs="Times New Roman"/>
                <w:color w:val="000000"/>
                <w:sz w:val="20"/>
                <w:szCs w:val="20"/>
              </w:rPr>
            </w:pPr>
          </w:p>
        </w:tc>
        <w:tc>
          <w:tcPr>
            <w:tcW w:w="1065" w:type="dxa"/>
            <w:tcBorders>
              <w:bottom w:val="single" w:sz="4" w:space="0" w:color="auto"/>
            </w:tcBorders>
            <w:tcMar>
              <w:left w:w="14" w:type="dxa"/>
              <w:right w:w="14" w:type="dxa"/>
            </w:tcMar>
          </w:tcPr>
          <w:p w14:paraId="2BD1766D" w14:textId="77777777" w:rsidR="00CB1DB8" w:rsidRPr="007F6039" w:rsidRDefault="00CB1DB8" w:rsidP="00A41BD7">
            <w:pPr>
              <w:ind w:left="77"/>
              <w:jc w:val="both"/>
              <w:rPr>
                <w:rFonts w:ascii="Times New Roman" w:hAnsi="Times New Roman" w:cs="Times New Roman"/>
                <w:color w:val="000000"/>
                <w:sz w:val="20"/>
                <w:szCs w:val="20"/>
              </w:rPr>
            </w:pPr>
          </w:p>
        </w:tc>
        <w:tc>
          <w:tcPr>
            <w:tcW w:w="1085" w:type="dxa"/>
            <w:tcBorders>
              <w:bottom w:val="single" w:sz="4" w:space="0" w:color="auto"/>
            </w:tcBorders>
            <w:tcMar>
              <w:left w:w="14" w:type="dxa"/>
              <w:right w:w="14" w:type="dxa"/>
            </w:tcMar>
          </w:tcPr>
          <w:p w14:paraId="1DB90D97" w14:textId="77777777" w:rsidR="00CB1DB8" w:rsidRPr="007F6039" w:rsidRDefault="00CB1DB8" w:rsidP="00A41BD7">
            <w:pPr>
              <w:ind w:left="77"/>
              <w:jc w:val="both"/>
              <w:rPr>
                <w:rFonts w:ascii="Times New Roman" w:hAnsi="Times New Roman" w:cs="Times New Roman"/>
                <w:color w:val="000000"/>
                <w:sz w:val="20"/>
                <w:szCs w:val="20"/>
              </w:rPr>
            </w:pPr>
          </w:p>
        </w:tc>
        <w:tc>
          <w:tcPr>
            <w:tcW w:w="729" w:type="dxa"/>
            <w:tcBorders>
              <w:bottom w:val="single" w:sz="4" w:space="0" w:color="auto"/>
            </w:tcBorders>
            <w:tcMar>
              <w:left w:w="14" w:type="dxa"/>
              <w:right w:w="14" w:type="dxa"/>
            </w:tcMar>
          </w:tcPr>
          <w:p w14:paraId="5E289D97" w14:textId="77777777" w:rsidR="00CB1DB8" w:rsidRPr="007F6039" w:rsidRDefault="00CB1DB8" w:rsidP="00A41BD7">
            <w:pPr>
              <w:ind w:left="77"/>
              <w:jc w:val="both"/>
              <w:rPr>
                <w:rFonts w:ascii="Times New Roman" w:hAnsi="Times New Roman" w:cs="Times New Roman"/>
                <w:color w:val="000000"/>
                <w:sz w:val="20"/>
                <w:szCs w:val="20"/>
              </w:rPr>
            </w:pPr>
          </w:p>
        </w:tc>
        <w:tc>
          <w:tcPr>
            <w:tcW w:w="1890" w:type="dxa"/>
            <w:tcBorders>
              <w:bottom w:val="single" w:sz="4" w:space="0" w:color="auto"/>
            </w:tcBorders>
            <w:tcMar>
              <w:left w:w="14" w:type="dxa"/>
              <w:right w:w="14" w:type="dxa"/>
            </w:tcMar>
          </w:tcPr>
          <w:p w14:paraId="57329F31" w14:textId="77777777" w:rsidR="00CB1DB8" w:rsidRPr="007F6039" w:rsidRDefault="00CB1DB8" w:rsidP="00A41BD7">
            <w:pPr>
              <w:ind w:left="77"/>
              <w:jc w:val="both"/>
              <w:rPr>
                <w:rFonts w:ascii="Times New Roman" w:hAnsi="Times New Roman" w:cs="Times New Roman"/>
                <w:color w:val="000000"/>
                <w:sz w:val="20"/>
                <w:szCs w:val="20"/>
              </w:rPr>
            </w:pPr>
          </w:p>
        </w:tc>
      </w:tr>
    </w:tbl>
    <w:p w14:paraId="2060BC15" w14:textId="77777777" w:rsidR="008652E2" w:rsidRPr="009A3D6D"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a: Molecular weight (Da)</w:t>
      </w:r>
    </w:p>
    <w:p w14:paraId="3A1C3BBC" w14:textId="77777777" w:rsidR="008652E2" w:rsidRPr="009A3D6D"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 xml:space="preserve">b: The </w:t>
      </w:r>
      <w:r w:rsidRPr="009A3D6D">
        <w:rPr>
          <w:rFonts w:ascii="Times New Roman" w:eastAsia="SimSun" w:hAnsi="Times New Roman" w:cs="Times New Roman"/>
          <w:b/>
          <w:sz w:val="20"/>
          <w:szCs w:val="20"/>
        </w:rPr>
        <w:t>first ion transition</w:t>
      </w:r>
      <w:r w:rsidRPr="009A3D6D">
        <w:rPr>
          <w:rFonts w:ascii="Times New Roman" w:eastAsia="SimSun" w:hAnsi="Times New Roman" w:cs="Times New Roman"/>
          <w:sz w:val="20"/>
          <w:szCs w:val="20"/>
        </w:rPr>
        <w:t xml:space="preserve"> was used for quantitation, and the </w:t>
      </w:r>
      <w:r w:rsidRPr="009A3D6D">
        <w:rPr>
          <w:rFonts w:ascii="Times New Roman" w:eastAsia="SimSun" w:hAnsi="Times New Roman" w:cs="Times New Roman"/>
          <w:i/>
          <w:sz w:val="20"/>
          <w:szCs w:val="20"/>
        </w:rPr>
        <w:t>second ion transition</w:t>
      </w:r>
      <w:r w:rsidRPr="009A3D6D">
        <w:rPr>
          <w:rFonts w:ascii="Times New Roman" w:eastAsia="SimSun" w:hAnsi="Times New Roman" w:cs="Times New Roman"/>
          <w:sz w:val="20"/>
          <w:szCs w:val="20"/>
        </w:rPr>
        <w:t xml:space="preserve"> was used for confirmation</w:t>
      </w:r>
    </w:p>
    <w:p w14:paraId="682C676C" w14:textId="6C7D6129" w:rsidR="008652E2" w:rsidRPr="009A3D6D"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c: Ratio is defined as the response of the confirmation ion transition over the response of the quantitation ion transition;</w:t>
      </w:r>
      <w:r w:rsidR="00F40C07" w:rsidRPr="009A3D6D">
        <w:rPr>
          <w:rFonts w:ascii="Times New Roman" w:eastAsia="SimSun" w:hAnsi="Times New Roman" w:cs="Times New Roman"/>
          <w:sz w:val="20"/>
          <w:szCs w:val="20"/>
        </w:rPr>
        <w:t xml:space="preserve"> </w:t>
      </w:r>
      <w:r w:rsidR="00A36441">
        <w:rPr>
          <w:rFonts w:ascii="Times New Roman" w:eastAsia="SimSun" w:hAnsi="Times New Roman" w:cs="Times New Roman"/>
          <w:sz w:val="20"/>
          <w:szCs w:val="20"/>
        </w:rPr>
        <w:t>a</w:t>
      </w:r>
      <w:r w:rsidRPr="009A3D6D">
        <w:rPr>
          <w:rFonts w:ascii="Times New Roman" w:eastAsia="SimSun" w:hAnsi="Times New Roman" w:cs="Times New Roman"/>
          <w:sz w:val="20"/>
          <w:szCs w:val="20"/>
        </w:rPr>
        <w:t xml:space="preserve"> tolerance range of 50-150% </w:t>
      </w:r>
      <w:r w:rsidR="00A36441">
        <w:rPr>
          <w:rFonts w:ascii="Times New Roman" w:eastAsia="SimSun" w:hAnsi="Times New Roman" w:cs="Times New Roman"/>
          <w:sz w:val="20"/>
          <w:szCs w:val="20"/>
        </w:rPr>
        <w:t>was applied</w:t>
      </w:r>
      <w:r w:rsidRPr="009A3D6D">
        <w:rPr>
          <w:rFonts w:ascii="Times New Roman" w:eastAsia="SimSun" w:hAnsi="Times New Roman" w:cs="Times New Roman"/>
          <w:sz w:val="20"/>
          <w:szCs w:val="20"/>
        </w:rPr>
        <w:t xml:space="preserve"> </w:t>
      </w:r>
    </w:p>
    <w:p w14:paraId="0A88890F" w14:textId="3BF6B85E" w:rsidR="008652E2" w:rsidRPr="009A3D6D"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d: Retention time</w:t>
      </w:r>
      <w:r w:rsidR="00430E4E">
        <w:rPr>
          <w:rFonts w:ascii="Times New Roman" w:eastAsia="SimSun" w:hAnsi="Times New Roman" w:cs="Times New Roman"/>
          <w:sz w:val="20"/>
          <w:szCs w:val="20"/>
        </w:rPr>
        <w:t xml:space="preserve"> (min)</w:t>
      </w:r>
    </w:p>
    <w:p w14:paraId="32FEAA5D" w14:textId="3FA02974" w:rsidR="008652E2" w:rsidRPr="009A3D6D"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e: First calibration standard</w:t>
      </w:r>
      <w:r w:rsidR="00430E4E">
        <w:rPr>
          <w:rFonts w:ascii="Times New Roman" w:eastAsia="SimSun" w:hAnsi="Times New Roman" w:cs="Times New Roman"/>
          <w:sz w:val="20"/>
          <w:szCs w:val="20"/>
        </w:rPr>
        <w:t xml:space="preserve"> (</w:t>
      </w:r>
      <w:r w:rsidR="00430E4E" w:rsidRPr="00430E4E">
        <w:rPr>
          <w:rFonts w:ascii="Times New Roman" w:hAnsi="Times New Roman" w:cs="Times New Roman"/>
          <w:bCs/>
          <w:color w:val="000000"/>
          <w:sz w:val="20"/>
          <w:szCs w:val="20"/>
        </w:rPr>
        <w:t>µg/L</w:t>
      </w:r>
      <w:r w:rsidR="00430E4E">
        <w:rPr>
          <w:rFonts w:ascii="Times New Roman" w:eastAsia="SimSun" w:hAnsi="Times New Roman" w:cs="Times New Roman"/>
          <w:sz w:val="20"/>
          <w:szCs w:val="20"/>
        </w:rPr>
        <w:t>)</w:t>
      </w:r>
      <w:r w:rsidRPr="009A3D6D">
        <w:rPr>
          <w:rFonts w:ascii="Times New Roman" w:eastAsia="SimSun" w:hAnsi="Times New Roman" w:cs="Times New Roman"/>
          <w:sz w:val="20"/>
          <w:szCs w:val="20"/>
        </w:rPr>
        <w:t xml:space="preserve"> with a calculated concentration that is 70-130% of the true value with a signal-to-noise ratio greater than 10</w:t>
      </w:r>
    </w:p>
    <w:p w14:paraId="6EDA882D" w14:textId="104E5FCD" w:rsidR="008652E2" w:rsidRPr="009A3D6D"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f: LOQ</w:t>
      </w:r>
      <w:r w:rsidR="00430E4E">
        <w:rPr>
          <w:rFonts w:ascii="Times New Roman" w:eastAsia="SimSun" w:hAnsi="Times New Roman" w:cs="Times New Roman"/>
          <w:sz w:val="20"/>
          <w:szCs w:val="20"/>
        </w:rPr>
        <w:t xml:space="preserve"> (</w:t>
      </w:r>
      <w:r w:rsidR="00430E4E" w:rsidRPr="00430E4E">
        <w:rPr>
          <w:rFonts w:ascii="Times New Roman" w:hAnsi="Times New Roman" w:cs="Times New Roman"/>
          <w:bCs/>
          <w:color w:val="000000"/>
          <w:sz w:val="20"/>
          <w:szCs w:val="20"/>
        </w:rPr>
        <w:t>µg/L</w:t>
      </w:r>
      <w:r w:rsidR="00430E4E">
        <w:rPr>
          <w:rFonts w:ascii="Times New Roman" w:eastAsia="SimSun" w:hAnsi="Times New Roman" w:cs="Times New Roman"/>
          <w:sz w:val="20"/>
          <w:szCs w:val="20"/>
        </w:rPr>
        <w:t>)</w:t>
      </w:r>
      <w:r w:rsidRPr="009A3D6D">
        <w:rPr>
          <w:rFonts w:ascii="Times New Roman" w:eastAsia="SimSun" w:hAnsi="Times New Roman" w:cs="Times New Roman"/>
          <w:sz w:val="20"/>
          <w:szCs w:val="20"/>
        </w:rPr>
        <w:t xml:space="preserve"> calculated using the signal-to-noise ratio, method blank, and weighted calibration curve</w:t>
      </w:r>
    </w:p>
    <w:p w14:paraId="50A710BF" w14:textId="69F6C8DB" w:rsidR="008652E2" w:rsidRDefault="008652E2" w:rsidP="00B1577B">
      <w:pPr>
        <w:spacing w:after="120"/>
        <w:contextualSpacing/>
        <w:jc w:val="both"/>
        <w:rPr>
          <w:rFonts w:ascii="Times New Roman" w:eastAsia="SimSun" w:hAnsi="Times New Roman" w:cs="Times New Roman"/>
          <w:sz w:val="20"/>
          <w:szCs w:val="20"/>
        </w:rPr>
      </w:pPr>
      <w:r w:rsidRPr="009A3D6D">
        <w:rPr>
          <w:rFonts w:ascii="Times New Roman" w:eastAsia="SimSun" w:hAnsi="Times New Roman" w:cs="Times New Roman"/>
          <w:sz w:val="20"/>
          <w:szCs w:val="20"/>
        </w:rPr>
        <w:t>g: Method quantitation limit (MQL</w:t>
      </w:r>
      <w:r w:rsidR="00430E4E">
        <w:rPr>
          <w:rFonts w:ascii="Times New Roman" w:eastAsia="SimSun" w:hAnsi="Times New Roman" w:cs="Times New Roman"/>
          <w:sz w:val="20"/>
          <w:szCs w:val="20"/>
        </w:rPr>
        <w:t xml:space="preserve">; </w:t>
      </w:r>
      <w:r w:rsidR="00430E4E" w:rsidRPr="00430E4E">
        <w:rPr>
          <w:rFonts w:ascii="Times New Roman" w:hAnsi="Times New Roman" w:cs="Times New Roman"/>
          <w:bCs/>
          <w:color w:val="000000"/>
          <w:sz w:val="20"/>
          <w:szCs w:val="20"/>
        </w:rPr>
        <w:t>µg/L</w:t>
      </w:r>
      <w:r w:rsidRPr="009A3D6D">
        <w:rPr>
          <w:rFonts w:ascii="Times New Roman" w:eastAsia="SimSun" w:hAnsi="Times New Roman" w:cs="Times New Roman"/>
          <w:sz w:val="20"/>
          <w:szCs w:val="20"/>
        </w:rPr>
        <w:t>) for aqueous samples with a 25-mL loading volume</w:t>
      </w:r>
    </w:p>
    <w:p w14:paraId="53E4E1FA" w14:textId="17A36DF4" w:rsidR="00430E4E" w:rsidRPr="009A3D6D" w:rsidRDefault="00430E4E" w:rsidP="00B1577B">
      <w:pPr>
        <w:spacing w:after="120"/>
        <w:contextualSpacing/>
        <w:jc w:val="both"/>
        <w:rPr>
          <w:rFonts w:ascii="Times New Roman" w:eastAsia="SimSun" w:hAnsi="Times New Roman" w:cs="Times New Roman"/>
          <w:sz w:val="20"/>
          <w:szCs w:val="20"/>
        </w:rPr>
      </w:pPr>
      <w:r>
        <w:rPr>
          <w:rFonts w:ascii="Times New Roman" w:eastAsia="SimSun" w:hAnsi="Times New Roman" w:cs="Times New Roman"/>
          <w:sz w:val="20"/>
          <w:szCs w:val="20"/>
        </w:rPr>
        <w:t>h: NIS</w:t>
      </w:r>
    </w:p>
    <w:p w14:paraId="67A85181" w14:textId="57848557" w:rsidR="008652E2" w:rsidRDefault="008652E2" w:rsidP="009A3D6D">
      <w:pPr>
        <w:spacing w:after="160"/>
        <w:rPr>
          <w:rFonts w:ascii="Times New Roman" w:hAnsi="Times New Roman" w:cs="Times New Roman"/>
          <w:b/>
          <w:bCs/>
          <w:i/>
          <w:iCs/>
        </w:rPr>
      </w:pPr>
      <w:r>
        <w:rPr>
          <w:rFonts w:ascii="Times New Roman" w:hAnsi="Times New Roman" w:cs="Times New Roman"/>
          <w:b/>
          <w:bCs/>
          <w:i/>
          <w:iCs/>
        </w:rPr>
        <w:br w:type="page"/>
      </w:r>
    </w:p>
    <w:p w14:paraId="77BC28B8" w14:textId="77777777" w:rsidR="008652E2" w:rsidRDefault="008652E2" w:rsidP="009A3D6D">
      <w:pPr>
        <w:spacing w:after="160"/>
        <w:rPr>
          <w:rFonts w:ascii="Times New Roman" w:hAnsi="Times New Roman" w:cs="Times New Roman"/>
          <w:b/>
          <w:bCs/>
        </w:rPr>
        <w:sectPr w:rsidR="008652E2" w:rsidSect="008652E2">
          <w:pgSz w:w="15840" w:h="12240" w:orient="landscape"/>
          <w:pgMar w:top="1440" w:right="1440" w:bottom="1440" w:left="1440" w:header="720" w:footer="720" w:gutter="0"/>
          <w:cols w:space="720"/>
          <w:docGrid w:linePitch="360"/>
        </w:sectPr>
      </w:pPr>
    </w:p>
    <w:p w14:paraId="530D168F" w14:textId="26830BB8" w:rsidR="00823D39" w:rsidRDefault="00823D39" w:rsidP="00FF7BC8">
      <w:pPr>
        <w:spacing w:after="160"/>
        <w:outlineLvl w:val="0"/>
        <w:rPr>
          <w:rFonts w:ascii="Times New Roman" w:hAnsi="Times New Roman" w:cs="Times New Roman"/>
          <w:b/>
          <w:bCs/>
        </w:rPr>
      </w:pPr>
      <w:r>
        <w:rPr>
          <w:rFonts w:ascii="Times New Roman" w:hAnsi="Times New Roman" w:cs="Times New Roman"/>
          <w:b/>
          <w:bCs/>
        </w:rPr>
        <w:lastRenderedPageBreak/>
        <w:t>Table S</w:t>
      </w:r>
      <w:r w:rsidR="006278DA">
        <w:rPr>
          <w:rFonts w:ascii="Times New Roman" w:hAnsi="Times New Roman" w:cs="Times New Roman"/>
          <w:b/>
          <w:bCs/>
        </w:rPr>
        <w:t>4</w:t>
      </w:r>
      <w:r>
        <w:rPr>
          <w:rFonts w:ascii="Times New Roman" w:hAnsi="Times New Roman" w:cs="Times New Roman"/>
          <w:b/>
          <w:bCs/>
        </w:rPr>
        <w:t xml:space="preserve">. </w:t>
      </w:r>
      <w:r w:rsidRPr="006C6CDD">
        <w:rPr>
          <w:rFonts w:ascii="Times New Roman" w:hAnsi="Times New Roman" w:cs="Times New Roman"/>
        </w:rPr>
        <w:t xml:space="preserve">LC-MS/MS </w:t>
      </w:r>
      <w:r w:rsidR="00847090" w:rsidRPr="009A3D6D">
        <w:rPr>
          <w:rFonts w:ascii="Times New Roman" w:eastAsia="Times New Roman" w:hAnsi="Times New Roman" w:cs="Times New Roman"/>
        </w:rPr>
        <w:t xml:space="preserve">operational parameters and select method performance metrics for </w:t>
      </w:r>
      <w:r w:rsidR="00923F22">
        <w:rPr>
          <w:rFonts w:ascii="Times New Roman" w:eastAsia="Times New Roman" w:hAnsi="Times New Roman" w:cs="Times New Roman"/>
        </w:rPr>
        <w:t xml:space="preserve">the </w:t>
      </w:r>
      <w:r w:rsidRPr="006C6CDD">
        <w:rPr>
          <w:rFonts w:ascii="Times New Roman" w:hAnsi="Times New Roman" w:cs="Times New Roman"/>
        </w:rPr>
        <w:t>23 MPFAS</w:t>
      </w:r>
      <w:r w:rsidR="00D62DD7" w:rsidRPr="006C6CDD">
        <w:rPr>
          <w:rFonts w:ascii="Times New Roman" w:hAnsi="Times New Roman" w:cs="Times New Roman"/>
        </w:rPr>
        <w:t>.</w:t>
      </w:r>
    </w:p>
    <w:tbl>
      <w:tblPr>
        <w:tblW w:w="9360" w:type="dxa"/>
        <w:tblLayout w:type="fixed"/>
        <w:tblLook w:val="04A0" w:firstRow="1" w:lastRow="0" w:firstColumn="1" w:lastColumn="0" w:noHBand="0" w:noVBand="1"/>
      </w:tblPr>
      <w:tblGrid>
        <w:gridCol w:w="1639"/>
        <w:gridCol w:w="956"/>
        <w:gridCol w:w="1861"/>
        <w:gridCol w:w="88"/>
        <w:gridCol w:w="901"/>
        <w:gridCol w:w="925"/>
        <w:gridCol w:w="1351"/>
        <w:gridCol w:w="1639"/>
      </w:tblGrid>
      <w:tr w:rsidR="00823D39" w:rsidRPr="0034758C" w14:paraId="61463249" w14:textId="77777777" w:rsidTr="00923F22">
        <w:trPr>
          <w:trHeight w:val="22"/>
        </w:trPr>
        <w:tc>
          <w:tcPr>
            <w:tcW w:w="1529" w:type="dxa"/>
            <w:tcBorders>
              <w:top w:val="single" w:sz="4" w:space="0" w:color="auto"/>
            </w:tcBorders>
            <w:tcMar>
              <w:left w:w="14" w:type="dxa"/>
              <w:right w:w="14" w:type="dxa"/>
            </w:tcMar>
            <w:vAlign w:val="center"/>
          </w:tcPr>
          <w:p w14:paraId="2435F38D"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Compound</w:t>
            </w:r>
          </w:p>
        </w:tc>
        <w:tc>
          <w:tcPr>
            <w:tcW w:w="891" w:type="dxa"/>
            <w:tcBorders>
              <w:top w:val="single" w:sz="4" w:space="0" w:color="auto"/>
            </w:tcBorders>
            <w:tcMar>
              <w:left w:w="14" w:type="dxa"/>
              <w:right w:w="14" w:type="dxa"/>
            </w:tcMar>
            <w:vAlign w:val="center"/>
          </w:tcPr>
          <w:p w14:paraId="44CD1E65"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 xml:space="preserve">MW </w:t>
            </w:r>
            <w:r w:rsidRPr="0034758C">
              <w:rPr>
                <w:rFonts w:ascii="Times New Roman" w:eastAsia="SimSun" w:hAnsi="Times New Roman" w:cs="Times New Roman"/>
                <w:b/>
                <w:sz w:val="20"/>
                <w:szCs w:val="20"/>
                <w:vertAlign w:val="superscript"/>
              </w:rPr>
              <w:t>a</w:t>
            </w:r>
          </w:p>
        </w:tc>
        <w:tc>
          <w:tcPr>
            <w:tcW w:w="1817" w:type="dxa"/>
            <w:gridSpan w:val="2"/>
            <w:tcBorders>
              <w:top w:val="single" w:sz="4" w:space="0" w:color="auto"/>
            </w:tcBorders>
            <w:tcMar>
              <w:left w:w="14" w:type="dxa"/>
              <w:right w:w="14" w:type="dxa"/>
            </w:tcMar>
            <w:vAlign w:val="center"/>
          </w:tcPr>
          <w:p w14:paraId="0C13EF0C"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Ion transitions</w:t>
            </w:r>
            <w:r w:rsidRPr="0034758C">
              <w:rPr>
                <w:rFonts w:ascii="Times New Roman" w:eastAsia="SimSun" w:hAnsi="Times New Roman" w:cs="Times New Roman"/>
                <w:b/>
                <w:sz w:val="20"/>
                <w:szCs w:val="20"/>
                <w:vertAlign w:val="superscript"/>
              </w:rPr>
              <w:t xml:space="preserve"> b</w:t>
            </w:r>
          </w:p>
        </w:tc>
        <w:tc>
          <w:tcPr>
            <w:tcW w:w="840" w:type="dxa"/>
            <w:tcBorders>
              <w:top w:val="single" w:sz="4" w:space="0" w:color="auto"/>
            </w:tcBorders>
            <w:tcMar>
              <w:left w:w="14" w:type="dxa"/>
              <w:right w:w="14" w:type="dxa"/>
            </w:tcMar>
            <w:vAlign w:val="center"/>
          </w:tcPr>
          <w:p w14:paraId="73C6577A" w14:textId="000878DF"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Ratio</w:t>
            </w:r>
          </w:p>
        </w:tc>
        <w:tc>
          <w:tcPr>
            <w:tcW w:w="863" w:type="dxa"/>
            <w:tcBorders>
              <w:top w:val="single" w:sz="4" w:space="0" w:color="auto"/>
            </w:tcBorders>
            <w:tcMar>
              <w:left w:w="14" w:type="dxa"/>
              <w:right w:w="14" w:type="dxa"/>
            </w:tcMar>
            <w:vAlign w:val="center"/>
          </w:tcPr>
          <w:p w14:paraId="1B16E566" w14:textId="5F98570D"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RT</w:t>
            </w:r>
            <w:r w:rsidRPr="0034758C">
              <w:rPr>
                <w:rFonts w:ascii="Times New Roman" w:eastAsia="SimSun" w:hAnsi="Times New Roman" w:cs="Times New Roman"/>
                <w:b/>
                <w:sz w:val="20"/>
                <w:szCs w:val="20"/>
                <w:vertAlign w:val="superscript"/>
              </w:rPr>
              <w:t xml:space="preserve"> </w:t>
            </w:r>
            <w:r>
              <w:rPr>
                <w:rFonts w:ascii="Times New Roman" w:eastAsia="SimSun" w:hAnsi="Times New Roman" w:cs="Times New Roman"/>
                <w:b/>
                <w:sz w:val="20"/>
                <w:szCs w:val="20"/>
                <w:vertAlign w:val="superscript"/>
              </w:rPr>
              <w:t>c</w:t>
            </w:r>
          </w:p>
        </w:tc>
        <w:tc>
          <w:tcPr>
            <w:tcW w:w="1260" w:type="dxa"/>
            <w:tcBorders>
              <w:top w:val="single" w:sz="4" w:space="0" w:color="auto"/>
            </w:tcBorders>
            <w:tcMar>
              <w:left w:w="14" w:type="dxa"/>
              <w:right w:w="14" w:type="dxa"/>
            </w:tcMar>
          </w:tcPr>
          <w:p w14:paraId="586B3A1E" w14:textId="59E7F663" w:rsidR="00823D39" w:rsidRPr="0034758C" w:rsidRDefault="00923F22" w:rsidP="00923F22">
            <w:pPr>
              <w:rPr>
                <w:rFonts w:ascii="Times New Roman" w:eastAsia="SimSun" w:hAnsi="Times New Roman" w:cs="Times New Roman"/>
                <w:b/>
                <w:sz w:val="20"/>
                <w:szCs w:val="20"/>
              </w:rPr>
            </w:pPr>
            <w:r>
              <w:rPr>
                <w:rFonts w:ascii="Times New Roman" w:eastAsia="SimSun" w:hAnsi="Times New Roman" w:cs="Times New Roman"/>
                <w:b/>
                <w:sz w:val="20"/>
                <w:szCs w:val="20"/>
              </w:rPr>
              <w:t>NIS c</w:t>
            </w:r>
            <w:r w:rsidR="00823D39" w:rsidRPr="0034758C">
              <w:rPr>
                <w:rFonts w:ascii="Times New Roman" w:eastAsia="SimSun" w:hAnsi="Times New Roman" w:cs="Times New Roman"/>
                <w:b/>
                <w:sz w:val="20"/>
                <w:szCs w:val="20"/>
              </w:rPr>
              <w:t>onc</w:t>
            </w:r>
            <w:r>
              <w:rPr>
                <w:rFonts w:ascii="Times New Roman" w:eastAsia="SimSun" w:hAnsi="Times New Roman" w:cs="Times New Roman"/>
                <w:b/>
                <w:sz w:val="20"/>
                <w:szCs w:val="20"/>
              </w:rPr>
              <w:t>.</w:t>
            </w:r>
            <w:r w:rsidR="00823D39" w:rsidRPr="0034758C">
              <w:rPr>
                <w:rFonts w:ascii="Times New Roman" w:eastAsia="SimSun" w:hAnsi="Times New Roman" w:cs="Times New Roman"/>
                <w:b/>
                <w:sz w:val="20"/>
                <w:szCs w:val="20"/>
              </w:rPr>
              <w:t xml:space="preserve"> </w:t>
            </w:r>
            <w:r w:rsidR="00823D39">
              <w:rPr>
                <w:rFonts w:ascii="Times New Roman" w:eastAsia="SimSun" w:hAnsi="Times New Roman" w:cs="Times New Roman"/>
                <w:b/>
                <w:sz w:val="20"/>
                <w:szCs w:val="20"/>
                <w:vertAlign w:val="superscript"/>
              </w:rPr>
              <w:t>d</w:t>
            </w:r>
          </w:p>
        </w:tc>
        <w:tc>
          <w:tcPr>
            <w:tcW w:w="1528" w:type="dxa"/>
            <w:tcBorders>
              <w:top w:val="single" w:sz="4" w:space="0" w:color="auto"/>
            </w:tcBorders>
            <w:tcMar>
              <w:left w:w="14" w:type="dxa"/>
              <w:right w:w="14" w:type="dxa"/>
            </w:tcMar>
          </w:tcPr>
          <w:p w14:paraId="24A1765A" w14:textId="5318FC20" w:rsidR="00823D39" w:rsidRPr="0034758C" w:rsidRDefault="00923F22" w:rsidP="00923F22">
            <w:pPr>
              <w:rPr>
                <w:rFonts w:ascii="Times New Roman" w:eastAsia="SimSun" w:hAnsi="Times New Roman" w:cs="Times New Roman"/>
                <w:b/>
                <w:sz w:val="20"/>
                <w:szCs w:val="20"/>
              </w:rPr>
            </w:pPr>
            <w:r>
              <w:rPr>
                <w:rFonts w:ascii="Times New Roman" w:eastAsia="SimSun" w:hAnsi="Times New Roman" w:cs="Times New Roman"/>
                <w:b/>
                <w:sz w:val="20"/>
                <w:szCs w:val="20"/>
              </w:rPr>
              <w:t>EIS s</w:t>
            </w:r>
            <w:r w:rsidR="00823D39" w:rsidRPr="0034758C">
              <w:rPr>
                <w:rFonts w:ascii="Times New Roman" w:eastAsia="SimSun" w:hAnsi="Times New Roman" w:cs="Times New Roman"/>
                <w:b/>
                <w:sz w:val="20"/>
                <w:szCs w:val="20"/>
              </w:rPr>
              <w:t xml:space="preserve">piked mass </w:t>
            </w:r>
            <w:r w:rsidR="00823D39">
              <w:rPr>
                <w:rFonts w:ascii="Times New Roman" w:eastAsia="SimSun" w:hAnsi="Times New Roman" w:cs="Times New Roman"/>
                <w:b/>
                <w:sz w:val="20"/>
                <w:szCs w:val="20"/>
                <w:vertAlign w:val="superscript"/>
              </w:rPr>
              <w:t>e</w:t>
            </w:r>
          </w:p>
        </w:tc>
      </w:tr>
      <w:tr w:rsidR="00823D39" w:rsidRPr="0034758C" w14:paraId="67D73754" w14:textId="77777777" w:rsidTr="00923F22">
        <w:trPr>
          <w:trHeight w:val="22"/>
        </w:trPr>
        <w:tc>
          <w:tcPr>
            <w:tcW w:w="1529" w:type="dxa"/>
            <w:vMerge w:val="restart"/>
            <w:tcBorders>
              <w:top w:val="single" w:sz="4" w:space="0" w:color="auto"/>
            </w:tcBorders>
            <w:tcMar>
              <w:left w:w="14" w:type="dxa"/>
              <w:right w:w="14" w:type="dxa"/>
            </w:tcMar>
            <w:vAlign w:val="center"/>
          </w:tcPr>
          <w:p w14:paraId="5D04015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MPFBA</w:t>
            </w:r>
          </w:p>
        </w:tc>
        <w:tc>
          <w:tcPr>
            <w:tcW w:w="891" w:type="dxa"/>
            <w:vMerge w:val="restart"/>
            <w:tcBorders>
              <w:top w:val="single" w:sz="4" w:space="0" w:color="auto"/>
            </w:tcBorders>
            <w:tcMar>
              <w:left w:w="14" w:type="dxa"/>
              <w:right w:w="14" w:type="dxa"/>
            </w:tcMar>
            <w:vAlign w:val="center"/>
          </w:tcPr>
          <w:p w14:paraId="7DB388B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218</w:t>
            </w:r>
          </w:p>
        </w:tc>
        <w:tc>
          <w:tcPr>
            <w:tcW w:w="1735" w:type="dxa"/>
            <w:tcBorders>
              <w:top w:val="single" w:sz="4" w:space="0" w:color="auto"/>
            </w:tcBorders>
            <w:tcMar>
              <w:left w:w="14" w:type="dxa"/>
              <w:right w:w="14" w:type="dxa"/>
            </w:tcMar>
          </w:tcPr>
          <w:p w14:paraId="6B90E431"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216.9 → 171.9</w:t>
            </w:r>
          </w:p>
        </w:tc>
        <w:tc>
          <w:tcPr>
            <w:tcW w:w="922" w:type="dxa"/>
            <w:gridSpan w:val="2"/>
            <w:vMerge w:val="restart"/>
            <w:tcBorders>
              <w:top w:val="single" w:sz="4" w:space="0" w:color="auto"/>
            </w:tcBorders>
            <w:tcMar>
              <w:left w:w="14" w:type="dxa"/>
              <w:right w:w="14" w:type="dxa"/>
            </w:tcMar>
            <w:vAlign w:val="center"/>
          </w:tcPr>
          <w:p w14:paraId="308F14A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863" w:type="dxa"/>
            <w:vMerge w:val="restart"/>
            <w:tcBorders>
              <w:top w:val="single" w:sz="4" w:space="0" w:color="auto"/>
            </w:tcBorders>
            <w:tcMar>
              <w:left w:w="14" w:type="dxa"/>
              <w:right w:w="14" w:type="dxa"/>
            </w:tcMar>
            <w:vAlign w:val="center"/>
          </w:tcPr>
          <w:p w14:paraId="7C171C7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3.62</w:t>
            </w:r>
          </w:p>
        </w:tc>
        <w:tc>
          <w:tcPr>
            <w:tcW w:w="1260" w:type="dxa"/>
            <w:vMerge w:val="restart"/>
            <w:tcBorders>
              <w:top w:val="single" w:sz="4" w:space="0" w:color="auto"/>
            </w:tcBorders>
            <w:tcMar>
              <w:left w:w="14" w:type="dxa"/>
              <w:right w:w="14" w:type="dxa"/>
            </w:tcMar>
            <w:vAlign w:val="center"/>
          </w:tcPr>
          <w:p w14:paraId="1DABA8A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Borders>
              <w:top w:val="single" w:sz="4" w:space="0" w:color="auto"/>
            </w:tcBorders>
            <w:tcMar>
              <w:left w:w="14" w:type="dxa"/>
              <w:right w:w="14" w:type="dxa"/>
            </w:tcMar>
            <w:vAlign w:val="center"/>
          </w:tcPr>
          <w:p w14:paraId="5D718A6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537CD71C" w14:textId="77777777" w:rsidTr="00923F22">
        <w:trPr>
          <w:trHeight w:val="22"/>
        </w:trPr>
        <w:tc>
          <w:tcPr>
            <w:tcW w:w="1529" w:type="dxa"/>
            <w:vMerge/>
            <w:tcMar>
              <w:left w:w="14" w:type="dxa"/>
              <w:right w:w="14" w:type="dxa"/>
            </w:tcMar>
            <w:vAlign w:val="center"/>
          </w:tcPr>
          <w:p w14:paraId="46728E45"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33C8D777"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3AFEC75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922" w:type="dxa"/>
            <w:gridSpan w:val="2"/>
            <w:vMerge/>
            <w:tcMar>
              <w:left w:w="14" w:type="dxa"/>
              <w:right w:w="14" w:type="dxa"/>
            </w:tcMar>
            <w:vAlign w:val="center"/>
          </w:tcPr>
          <w:p w14:paraId="5B336ADE"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5E979AF1"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791FF6A6"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5A463C1C"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4E30ED68" w14:textId="77777777" w:rsidTr="00923F22">
        <w:trPr>
          <w:trHeight w:val="22"/>
        </w:trPr>
        <w:tc>
          <w:tcPr>
            <w:tcW w:w="1529" w:type="dxa"/>
            <w:vMerge w:val="restart"/>
            <w:tcMar>
              <w:left w:w="14" w:type="dxa"/>
              <w:right w:w="14" w:type="dxa"/>
            </w:tcMar>
            <w:vAlign w:val="center"/>
          </w:tcPr>
          <w:p w14:paraId="77553E4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M5PFPeA</w:t>
            </w:r>
          </w:p>
        </w:tc>
        <w:tc>
          <w:tcPr>
            <w:tcW w:w="891" w:type="dxa"/>
            <w:vMerge w:val="restart"/>
            <w:tcMar>
              <w:left w:w="14" w:type="dxa"/>
              <w:right w:w="14" w:type="dxa"/>
            </w:tcMar>
            <w:vAlign w:val="center"/>
          </w:tcPr>
          <w:p w14:paraId="1C44678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269</w:t>
            </w:r>
          </w:p>
        </w:tc>
        <w:tc>
          <w:tcPr>
            <w:tcW w:w="1735" w:type="dxa"/>
            <w:tcMar>
              <w:left w:w="14" w:type="dxa"/>
              <w:right w:w="14" w:type="dxa"/>
            </w:tcMar>
          </w:tcPr>
          <w:p w14:paraId="0745094E"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267.9 → 222.9</w:t>
            </w:r>
          </w:p>
        </w:tc>
        <w:tc>
          <w:tcPr>
            <w:tcW w:w="922" w:type="dxa"/>
            <w:gridSpan w:val="2"/>
            <w:vMerge w:val="restart"/>
            <w:tcMar>
              <w:left w:w="14" w:type="dxa"/>
              <w:right w:w="14" w:type="dxa"/>
            </w:tcMar>
            <w:vAlign w:val="center"/>
          </w:tcPr>
          <w:p w14:paraId="7E82A59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863" w:type="dxa"/>
            <w:vMerge w:val="restart"/>
            <w:tcMar>
              <w:left w:w="14" w:type="dxa"/>
              <w:right w:w="14" w:type="dxa"/>
            </w:tcMar>
            <w:vAlign w:val="center"/>
          </w:tcPr>
          <w:p w14:paraId="75176AC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6.41</w:t>
            </w:r>
          </w:p>
        </w:tc>
        <w:tc>
          <w:tcPr>
            <w:tcW w:w="1260" w:type="dxa"/>
            <w:vMerge w:val="restart"/>
            <w:tcMar>
              <w:left w:w="14" w:type="dxa"/>
              <w:right w:w="14" w:type="dxa"/>
            </w:tcMar>
            <w:vAlign w:val="center"/>
          </w:tcPr>
          <w:p w14:paraId="1E68DEF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383E6EE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6C7ECEB8" w14:textId="77777777" w:rsidTr="00923F22">
        <w:trPr>
          <w:trHeight w:val="22"/>
        </w:trPr>
        <w:tc>
          <w:tcPr>
            <w:tcW w:w="1529" w:type="dxa"/>
            <w:vMerge/>
            <w:tcMar>
              <w:left w:w="14" w:type="dxa"/>
              <w:right w:w="14" w:type="dxa"/>
            </w:tcMar>
            <w:vAlign w:val="center"/>
          </w:tcPr>
          <w:p w14:paraId="46107AAF"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013F657E"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7825450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922" w:type="dxa"/>
            <w:gridSpan w:val="2"/>
            <w:vMerge/>
            <w:tcMar>
              <w:left w:w="14" w:type="dxa"/>
              <w:right w:w="14" w:type="dxa"/>
            </w:tcMar>
            <w:vAlign w:val="center"/>
          </w:tcPr>
          <w:p w14:paraId="48D6D8FE"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754F6269"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017F43B2"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0A54A65C"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5DF786B0" w14:textId="77777777" w:rsidTr="00923F22">
        <w:trPr>
          <w:trHeight w:val="22"/>
        </w:trPr>
        <w:tc>
          <w:tcPr>
            <w:tcW w:w="1529" w:type="dxa"/>
            <w:vMerge w:val="restart"/>
            <w:tcMar>
              <w:left w:w="14" w:type="dxa"/>
              <w:right w:w="14" w:type="dxa"/>
            </w:tcMar>
            <w:vAlign w:val="center"/>
          </w:tcPr>
          <w:p w14:paraId="57CD5022" w14:textId="77777777" w:rsidR="00823D39" w:rsidRPr="0034758C" w:rsidRDefault="00823D39" w:rsidP="00B1577B">
            <w:pPr>
              <w:jc w:val="both"/>
              <w:rPr>
                <w:rFonts w:ascii="Times New Roman" w:eastAsia="SimSun" w:hAnsi="Times New Roman" w:cs="Times New Roman"/>
                <w:sz w:val="20"/>
                <w:szCs w:val="20"/>
              </w:rPr>
            </w:pPr>
            <w:proofErr w:type="spellStart"/>
            <w:r w:rsidRPr="0034758C">
              <w:rPr>
                <w:rFonts w:ascii="Times New Roman" w:eastAsia="SimSun" w:hAnsi="Times New Roman" w:cs="Times New Roman"/>
                <w:sz w:val="20"/>
                <w:szCs w:val="20"/>
              </w:rPr>
              <w:t>MPFHxA</w:t>
            </w:r>
            <w:proofErr w:type="spellEnd"/>
          </w:p>
        </w:tc>
        <w:tc>
          <w:tcPr>
            <w:tcW w:w="891" w:type="dxa"/>
            <w:vMerge w:val="restart"/>
            <w:tcMar>
              <w:left w:w="14" w:type="dxa"/>
              <w:right w:w="14" w:type="dxa"/>
            </w:tcMar>
            <w:vAlign w:val="center"/>
          </w:tcPr>
          <w:p w14:paraId="7A87FE2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316</w:t>
            </w:r>
          </w:p>
        </w:tc>
        <w:tc>
          <w:tcPr>
            <w:tcW w:w="1735" w:type="dxa"/>
            <w:tcMar>
              <w:left w:w="14" w:type="dxa"/>
              <w:right w:w="14" w:type="dxa"/>
            </w:tcMar>
          </w:tcPr>
          <w:p w14:paraId="4E2DAA75"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314.9 → 269.9</w:t>
            </w:r>
          </w:p>
        </w:tc>
        <w:tc>
          <w:tcPr>
            <w:tcW w:w="922" w:type="dxa"/>
            <w:gridSpan w:val="2"/>
            <w:vMerge w:val="restart"/>
            <w:tcMar>
              <w:left w:w="14" w:type="dxa"/>
              <w:right w:w="14" w:type="dxa"/>
            </w:tcMar>
            <w:vAlign w:val="center"/>
          </w:tcPr>
          <w:p w14:paraId="48F11C4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0.01</w:t>
            </w:r>
          </w:p>
        </w:tc>
        <w:tc>
          <w:tcPr>
            <w:tcW w:w="863" w:type="dxa"/>
            <w:vMerge w:val="restart"/>
            <w:tcMar>
              <w:left w:w="14" w:type="dxa"/>
              <w:right w:w="14" w:type="dxa"/>
            </w:tcMar>
            <w:vAlign w:val="center"/>
          </w:tcPr>
          <w:p w14:paraId="64D5A39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9.01</w:t>
            </w:r>
          </w:p>
        </w:tc>
        <w:tc>
          <w:tcPr>
            <w:tcW w:w="1260" w:type="dxa"/>
            <w:vMerge w:val="restart"/>
            <w:tcMar>
              <w:left w:w="14" w:type="dxa"/>
              <w:right w:w="14" w:type="dxa"/>
            </w:tcMar>
            <w:vAlign w:val="center"/>
          </w:tcPr>
          <w:p w14:paraId="72F261C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579DDB6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4EE2722F" w14:textId="77777777" w:rsidTr="00923F22">
        <w:trPr>
          <w:trHeight w:val="22"/>
        </w:trPr>
        <w:tc>
          <w:tcPr>
            <w:tcW w:w="1529" w:type="dxa"/>
            <w:vMerge/>
            <w:tcMar>
              <w:left w:w="14" w:type="dxa"/>
              <w:right w:w="14" w:type="dxa"/>
            </w:tcMar>
            <w:vAlign w:val="center"/>
          </w:tcPr>
          <w:p w14:paraId="7BF70093"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4DDE0428"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59525D01"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314.9 → 118.9</w:t>
            </w:r>
          </w:p>
        </w:tc>
        <w:tc>
          <w:tcPr>
            <w:tcW w:w="922" w:type="dxa"/>
            <w:gridSpan w:val="2"/>
            <w:vMerge/>
            <w:tcMar>
              <w:left w:w="14" w:type="dxa"/>
              <w:right w:w="14" w:type="dxa"/>
            </w:tcMar>
            <w:vAlign w:val="center"/>
          </w:tcPr>
          <w:p w14:paraId="47C6CD79"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30C57A31"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22ED7E79"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0C19A52D"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66D26191" w14:textId="77777777" w:rsidTr="00923F22">
        <w:trPr>
          <w:trHeight w:val="22"/>
        </w:trPr>
        <w:tc>
          <w:tcPr>
            <w:tcW w:w="1529" w:type="dxa"/>
            <w:vMerge w:val="restart"/>
            <w:tcMar>
              <w:left w:w="14" w:type="dxa"/>
              <w:right w:w="14" w:type="dxa"/>
            </w:tcMar>
            <w:vAlign w:val="center"/>
          </w:tcPr>
          <w:p w14:paraId="60434FD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M4PFHpA</w:t>
            </w:r>
          </w:p>
        </w:tc>
        <w:tc>
          <w:tcPr>
            <w:tcW w:w="891" w:type="dxa"/>
            <w:vMerge w:val="restart"/>
            <w:tcMar>
              <w:left w:w="14" w:type="dxa"/>
              <w:right w:w="14" w:type="dxa"/>
            </w:tcMar>
            <w:vAlign w:val="center"/>
          </w:tcPr>
          <w:p w14:paraId="1159B72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368</w:t>
            </w:r>
          </w:p>
        </w:tc>
        <w:tc>
          <w:tcPr>
            <w:tcW w:w="1735" w:type="dxa"/>
            <w:tcMar>
              <w:left w:w="14" w:type="dxa"/>
              <w:right w:w="14" w:type="dxa"/>
            </w:tcMar>
          </w:tcPr>
          <w:p w14:paraId="39D33B4A"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366.9 → 321.9</w:t>
            </w:r>
          </w:p>
        </w:tc>
        <w:tc>
          <w:tcPr>
            <w:tcW w:w="922" w:type="dxa"/>
            <w:gridSpan w:val="2"/>
            <w:vMerge w:val="restart"/>
            <w:tcMar>
              <w:left w:w="14" w:type="dxa"/>
              <w:right w:w="14" w:type="dxa"/>
            </w:tcMar>
            <w:vAlign w:val="center"/>
          </w:tcPr>
          <w:p w14:paraId="7796589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0.15</w:t>
            </w:r>
          </w:p>
        </w:tc>
        <w:tc>
          <w:tcPr>
            <w:tcW w:w="863" w:type="dxa"/>
            <w:vMerge w:val="restart"/>
            <w:tcMar>
              <w:left w:w="14" w:type="dxa"/>
              <w:right w:w="14" w:type="dxa"/>
            </w:tcMar>
            <w:vAlign w:val="center"/>
          </w:tcPr>
          <w:p w14:paraId="5DD1FA2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9.71</w:t>
            </w:r>
          </w:p>
        </w:tc>
        <w:tc>
          <w:tcPr>
            <w:tcW w:w="1260" w:type="dxa"/>
            <w:vMerge w:val="restart"/>
            <w:tcMar>
              <w:left w:w="14" w:type="dxa"/>
              <w:right w:w="14" w:type="dxa"/>
            </w:tcMar>
            <w:vAlign w:val="center"/>
          </w:tcPr>
          <w:p w14:paraId="5B76FE97" w14:textId="4A78810F" w:rsidR="00823D39" w:rsidRPr="0034758C" w:rsidRDefault="00823D39" w:rsidP="00B1577B">
            <w:pPr>
              <w:jc w:val="both"/>
              <w:rPr>
                <w:rFonts w:ascii="Times New Roman" w:eastAsia="SimSun" w:hAnsi="Times New Roman" w:cs="Times New Roman"/>
                <w:sz w:val="20"/>
                <w:szCs w:val="20"/>
              </w:rPr>
            </w:pPr>
            <w:r>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7F11BED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7DF1D0A0" w14:textId="77777777" w:rsidTr="00923F22">
        <w:trPr>
          <w:trHeight w:val="22"/>
        </w:trPr>
        <w:tc>
          <w:tcPr>
            <w:tcW w:w="1529" w:type="dxa"/>
            <w:vMerge/>
            <w:tcMar>
              <w:left w:w="14" w:type="dxa"/>
              <w:right w:w="14" w:type="dxa"/>
            </w:tcMar>
            <w:vAlign w:val="center"/>
          </w:tcPr>
          <w:p w14:paraId="2FF5EB71"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085619E2"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6A2B9FAF"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366.9 → 168.9</w:t>
            </w:r>
          </w:p>
        </w:tc>
        <w:tc>
          <w:tcPr>
            <w:tcW w:w="922" w:type="dxa"/>
            <w:gridSpan w:val="2"/>
            <w:vMerge/>
            <w:tcMar>
              <w:left w:w="14" w:type="dxa"/>
              <w:right w:w="14" w:type="dxa"/>
            </w:tcMar>
            <w:vAlign w:val="center"/>
          </w:tcPr>
          <w:p w14:paraId="2699D956"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77338D22"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0FBA49D7"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78AF7393"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68A022A6" w14:textId="77777777" w:rsidTr="00923F22">
        <w:trPr>
          <w:trHeight w:val="22"/>
        </w:trPr>
        <w:tc>
          <w:tcPr>
            <w:tcW w:w="1529" w:type="dxa"/>
            <w:vMerge w:val="restart"/>
            <w:tcMar>
              <w:left w:w="14" w:type="dxa"/>
              <w:right w:w="14" w:type="dxa"/>
            </w:tcMar>
            <w:vAlign w:val="center"/>
          </w:tcPr>
          <w:p w14:paraId="40DD7EA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MPFOA</w:t>
            </w:r>
          </w:p>
        </w:tc>
        <w:tc>
          <w:tcPr>
            <w:tcW w:w="891" w:type="dxa"/>
            <w:vMerge w:val="restart"/>
            <w:tcMar>
              <w:left w:w="14" w:type="dxa"/>
              <w:right w:w="14" w:type="dxa"/>
            </w:tcMar>
            <w:vAlign w:val="center"/>
          </w:tcPr>
          <w:p w14:paraId="0C501E7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418</w:t>
            </w:r>
          </w:p>
        </w:tc>
        <w:tc>
          <w:tcPr>
            <w:tcW w:w="1735" w:type="dxa"/>
            <w:tcMar>
              <w:left w:w="14" w:type="dxa"/>
              <w:right w:w="14" w:type="dxa"/>
            </w:tcMar>
          </w:tcPr>
          <w:p w14:paraId="78AC85C0"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416.9 → 371.9</w:t>
            </w:r>
          </w:p>
        </w:tc>
        <w:tc>
          <w:tcPr>
            <w:tcW w:w="922" w:type="dxa"/>
            <w:gridSpan w:val="2"/>
            <w:vMerge w:val="restart"/>
            <w:tcMar>
              <w:left w:w="14" w:type="dxa"/>
              <w:right w:w="14" w:type="dxa"/>
            </w:tcMar>
            <w:vAlign w:val="center"/>
          </w:tcPr>
          <w:p w14:paraId="0D94198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0.20</w:t>
            </w:r>
          </w:p>
        </w:tc>
        <w:tc>
          <w:tcPr>
            <w:tcW w:w="863" w:type="dxa"/>
            <w:vMerge w:val="restart"/>
            <w:tcMar>
              <w:left w:w="14" w:type="dxa"/>
              <w:right w:w="14" w:type="dxa"/>
            </w:tcMar>
            <w:vAlign w:val="center"/>
          </w:tcPr>
          <w:p w14:paraId="05A31BF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10.15</w:t>
            </w:r>
          </w:p>
        </w:tc>
        <w:tc>
          <w:tcPr>
            <w:tcW w:w="1260" w:type="dxa"/>
            <w:vMerge w:val="restart"/>
            <w:tcMar>
              <w:left w:w="14" w:type="dxa"/>
              <w:right w:w="14" w:type="dxa"/>
            </w:tcMar>
            <w:vAlign w:val="center"/>
          </w:tcPr>
          <w:p w14:paraId="5D75A69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05855F2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3096481B" w14:textId="77777777" w:rsidTr="00923F22">
        <w:trPr>
          <w:trHeight w:val="22"/>
        </w:trPr>
        <w:tc>
          <w:tcPr>
            <w:tcW w:w="1529" w:type="dxa"/>
            <w:vMerge/>
            <w:tcMar>
              <w:left w:w="14" w:type="dxa"/>
              <w:right w:w="14" w:type="dxa"/>
            </w:tcMar>
            <w:vAlign w:val="center"/>
          </w:tcPr>
          <w:p w14:paraId="625E1F15"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4FDB4E3B"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2B5512F7"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416.9 → 168.9</w:t>
            </w:r>
          </w:p>
        </w:tc>
        <w:tc>
          <w:tcPr>
            <w:tcW w:w="922" w:type="dxa"/>
            <w:gridSpan w:val="2"/>
            <w:vMerge/>
            <w:tcMar>
              <w:left w:w="14" w:type="dxa"/>
              <w:right w:w="14" w:type="dxa"/>
            </w:tcMar>
            <w:vAlign w:val="center"/>
          </w:tcPr>
          <w:p w14:paraId="79C545EC"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201877C8"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65B7EFAC"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5C728647"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27F678C8" w14:textId="77777777" w:rsidTr="00923F22">
        <w:trPr>
          <w:trHeight w:val="22"/>
        </w:trPr>
        <w:tc>
          <w:tcPr>
            <w:tcW w:w="1529" w:type="dxa"/>
            <w:vMerge w:val="restart"/>
            <w:tcMar>
              <w:left w:w="14" w:type="dxa"/>
              <w:right w:w="14" w:type="dxa"/>
            </w:tcMar>
            <w:vAlign w:val="center"/>
          </w:tcPr>
          <w:p w14:paraId="1059066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M8PFOA</w:t>
            </w:r>
          </w:p>
        </w:tc>
        <w:tc>
          <w:tcPr>
            <w:tcW w:w="891" w:type="dxa"/>
            <w:vMerge w:val="restart"/>
            <w:tcMar>
              <w:left w:w="14" w:type="dxa"/>
              <w:right w:w="14" w:type="dxa"/>
            </w:tcMar>
            <w:vAlign w:val="center"/>
          </w:tcPr>
          <w:p w14:paraId="4256978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422</w:t>
            </w:r>
          </w:p>
        </w:tc>
        <w:tc>
          <w:tcPr>
            <w:tcW w:w="1735" w:type="dxa"/>
            <w:tcMar>
              <w:left w:w="14" w:type="dxa"/>
              <w:right w:w="14" w:type="dxa"/>
            </w:tcMar>
          </w:tcPr>
          <w:p w14:paraId="0EFFB2D2"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b/>
                <w:sz w:val="20"/>
                <w:szCs w:val="20"/>
              </w:rPr>
              <w:t>420.9 → 375.9</w:t>
            </w:r>
          </w:p>
        </w:tc>
        <w:tc>
          <w:tcPr>
            <w:tcW w:w="922" w:type="dxa"/>
            <w:gridSpan w:val="2"/>
            <w:vMerge w:val="restart"/>
            <w:tcMar>
              <w:left w:w="14" w:type="dxa"/>
              <w:right w:w="14" w:type="dxa"/>
            </w:tcMar>
            <w:vAlign w:val="center"/>
          </w:tcPr>
          <w:p w14:paraId="027BCC2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0.20</w:t>
            </w:r>
          </w:p>
        </w:tc>
        <w:tc>
          <w:tcPr>
            <w:tcW w:w="863" w:type="dxa"/>
            <w:vMerge w:val="restart"/>
            <w:tcMar>
              <w:left w:w="14" w:type="dxa"/>
              <w:right w:w="14" w:type="dxa"/>
            </w:tcMar>
            <w:vAlign w:val="center"/>
          </w:tcPr>
          <w:p w14:paraId="6254A26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10.15</w:t>
            </w:r>
          </w:p>
        </w:tc>
        <w:tc>
          <w:tcPr>
            <w:tcW w:w="1260" w:type="dxa"/>
            <w:vMerge w:val="restart"/>
            <w:tcMar>
              <w:left w:w="14" w:type="dxa"/>
              <w:right w:w="14" w:type="dxa"/>
            </w:tcMar>
            <w:vAlign w:val="center"/>
          </w:tcPr>
          <w:p w14:paraId="63E825C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5BFD857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2B44BC74" w14:textId="77777777" w:rsidTr="00923F22">
        <w:trPr>
          <w:trHeight w:val="22"/>
        </w:trPr>
        <w:tc>
          <w:tcPr>
            <w:tcW w:w="1529" w:type="dxa"/>
            <w:vMerge/>
            <w:tcMar>
              <w:left w:w="14" w:type="dxa"/>
              <w:right w:w="14" w:type="dxa"/>
            </w:tcMar>
            <w:vAlign w:val="center"/>
          </w:tcPr>
          <w:p w14:paraId="358453DE"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309242DE"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761C029B"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420.9 → 171.9</w:t>
            </w:r>
          </w:p>
        </w:tc>
        <w:tc>
          <w:tcPr>
            <w:tcW w:w="922" w:type="dxa"/>
            <w:gridSpan w:val="2"/>
            <w:vMerge/>
            <w:tcMar>
              <w:left w:w="14" w:type="dxa"/>
              <w:right w:w="14" w:type="dxa"/>
            </w:tcMar>
            <w:vAlign w:val="center"/>
          </w:tcPr>
          <w:p w14:paraId="2B9CEAD9"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3DEA4818"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5FDCA293"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2E55C3C9"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7BD37783" w14:textId="77777777" w:rsidTr="00923F22">
        <w:trPr>
          <w:trHeight w:val="22"/>
        </w:trPr>
        <w:tc>
          <w:tcPr>
            <w:tcW w:w="1529" w:type="dxa"/>
            <w:vMerge w:val="restart"/>
            <w:tcMar>
              <w:left w:w="14" w:type="dxa"/>
              <w:right w:w="14" w:type="dxa"/>
            </w:tcMar>
            <w:vAlign w:val="center"/>
          </w:tcPr>
          <w:p w14:paraId="06FE7E1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MPFNA</w:t>
            </w:r>
          </w:p>
        </w:tc>
        <w:tc>
          <w:tcPr>
            <w:tcW w:w="891" w:type="dxa"/>
            <w:vMerge w:val="restart"/>
            <w:tcMar>
              <w:left w:w="14" w:type="dxa"/>
              <w:right w:w="14" w:type="dxa"/>
            </w:tcMar>
            <w:vAlign w:val="center"/>
          </w:tcPr>
          <w:p w14:paraId="6C380AE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469</w:t>
            </w:r>
          </w:p>
        </w:tc>
        <w:tc>
          <w:tcPr>
            <w:tcW w:w="1735" w:type="dxa"/>
            <w:tcMar>
              <w:left w:w="14" w:type="dxa"/>
              <w:right w:w="14" w:type="dxa"/>
            </w:tcMar>
          </w:tcPr>
          <w:p w14:paraId="3D080662"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467.9 → 422.9</w:t>
            </w:r>
          </w:p>
        </w:tc>
        <w:tc>
          <w:tcPr>
            <w:tcW w:w="922" w:type="dxa"/>
            <w:gridSpan w:val="2"/>
            <w:vMerge w:val="restart"/>
            <w:tcMar>
              <w:left w:w="14" w:type="dxa"/>
              <w:right w:w="14" w:type="dxa"/>
            </w:tcMar>
            <w:vAlign w:val="center"/>
          </w:tcPr>
          <w:p w14:paraId="77E9A0C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0.20</w:t>
            </w:r>
          </w:p>
        </w:tc>
        <w:tc>
          <w:tcPr>
            <w:tcW w:w="863" w:type="dxa"/>
            <w:vMerge w:val="restart"/>
            <w:tcMar>
              <w:left w:w="14" w:type="dxa"/>
              <w:right w:w="14" w:type="dxa"/>
            </w:tcMar>
            <w:vAlign w:val="center"/>
          </w:tcPr>
          <w:p w14:paraId="58CB22C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10.52</w:t>
            </w:r>
          </w:p>
        </w:tc>
        <w:tc>
          <w:tcPr>
            <w:tcW w:w="1260" w:type="dxa"/>
            <w:vMerge w:val="restart"/>
            <w:tcMar>
              <w:left w:w="14" w:type="dxa"/>
              <w:right w:w="14" w:type="dxa"/>
            </w:tcMar>
            <w:vAlign w:val="center"/>
          </w:tcPr>
          <w:p w14:paraId="0402169F" w14:textId="62410F0D" w:rsidR="00823D39" w:rsidRPr="0034758C" w:rsidRDefault="00823D39" w:rsidP="00B1577B">
            <w:pPr>
              <w:jc w:val="both"/>
              <w:rPr>
                <w:rFonts w:ascii="Times New Roman" w:eastAsia="SimSun" w:hAnsi="Times New Roman" w:cs="Times New Roman"/>
                <w:sz w:val="20"/>
                <w:szCs w:val="20"/>
              </w:rPr>
            </w:pPr>
            <w:r>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5F2A7B9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5EA1AC68" w14:textId="77777777" w:rsidTr="00923F22">
        <w:trPr>
          <w:trHeight w:val="22"/>
        </w:trPr>
        <w:tc>
          <w:tcPr>
            <w:tcW w:w="1529" w:type="dxa"/>
            <w:vMerge/>
            <w:tcMar>
              <w:left w:w="14" w:type="dxa"/>
              <w:right w:w="14" w:type="dxa"/>
            </w:tcMar>
            <w:vAlign w:val="center"/>
          </w:tcPr>
          <w:p w14:paraId="7A9CD6DF"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6DEC13A2"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14BA19FA"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467.9 → 168.9</w:t>
            </w:r>
          </w:p>
        </w:tc>
        <w:tc>
          <w:tcPr>
            <w:tcW w:w="922" w:type="dxa"/>
            <w:gridSpan w:val="2"/>
            <w:vMerge/>
            <w:tcMar>
              <w:left w:w="14" w:type="dxa"/>
              <w:right w:w="14" w:type="dxa"/>
            </w:tcMar>
            <w:vAlign w:val="center"/>
          </w:tcPr>
          <w:p w14:paraId="4283437E"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40C1110A"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49B7856C"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20866371"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48037207" w14:textId="77777777" w:rsidTr="00923F22">
        <w:trPr>
          <w:trHeight w:val="22"/>
        </w:trPr>
        <w:tc>
          <w:tcPr>
            <w:tcW w:w="1529" w:type="dxa"/>
            <w:vMerge w:val="restart"/>
            <w:tcMar>
              <w:left w:w="14" w:type="dxa"/>
              <w:right w:w="14" w:type="dxa"/>
            </w:tcMar>
            <w:vAlign w:val="center"/>
          </w:tcPr>
          <w:p w14:paraId="7B60011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MPFDA</w:t>
            </w:r>
          </w:p>
        </w:tc>
        <w:tc>
          <w:tcPr>
            <w:tcW w:w="891" w:type="dxa"/>
            <w:vMerge w:val="restart"/>
            <w:tcMar>
              <w:left w:w="14" w:type="dxa"/>
              <w:right w:w="14" w:type="dxa"/>
            </w:tcMar>
            <w:vAlign w:val="center"/>
          </w:tcPr>
          <w:p w14:paraId="2D17FF5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516</w:t>
            </w:r>
          </w:p>
        </w:tc>
        <w:tc>
          <w:tcPr>
            <w:tcW w:w="1735" w:type="dxa"/>
            <w:tcMar>
              <w:left w:w="14" w:type="dxa"/>
              <w:right w:w="14" w:type="dxa"/>
            </w:tcMar>
          </w:tcPr>
          <w:p w14:paraId="0CAAA66A"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514.9 → 469.9</w:t>
            </w:r>
          </w:p>
        </w:tc>
        <w:tc>
          <w:tcPr>
            <w:tcW w:w="922" w:type="dxa"/>
            <w:gridSpan w:val="2"/>
            <w:vMerge w:val="restart"/>
            <w:tcMar>
              <w:left w:w="14" w:type="dxa"/>
              <w:right w:w="14" w:type="dxa"/>
            </w:tcMar>
            <w:vAlign w:val="center"/>
          </w:tcPr>
          <w:p w14:paraId="09BED7C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0.10</w:t>
            </w:r>
          </w:p>
        </w:tc>
        <w:tc>
          <w:tcPr>
            <w:tcW w:w="863" w:type="dxa"/>
            <w:vMerge w:val="restart"/>
            <w:tcMar>
              <w:left w:w="14" w:type="dxa"/>
              <w:right w:w="14" w:type="dxa"/>
            </w:tcMar>
            <w:vAlign w:val="center"/>
          </w:tcPr>
          <w:p w14:paraId="7968814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10.90</w:t>
            </w:r>
          </w:p>
        </w:tc>
        <w:tc>
          <w:tcPr>
            <w:tcW w:w="1260" w:type="dxa"/>
            <w:vMerge w:val="restart"/>
            <w:tcMar>
              <w:left w:w="14" w:type="dxa"/>
              <w:right w:w="14" w:type="dxa"/>
            </w:tcMar>
            <w:vAlign w:val="center"/>
          </w:tcPr>
          <w:p w14:paraId="39352D8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48217E9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66F1F869" w14:textId="77777777" w:rsidTr="00923F22">
        <w:trPr>
          <w:trHeight w:val="22"/>
        </w:trPr>
        <w:tc>
          <w:tcPr>
            <w:tcW w:w="1529" w:type="dxa"/>
            <w:vMerge/>
            <w:tcMar>
              <w:left w:w="14" w:type="dxa"/>
              <w:right w:w="14" w:type="dxa"/>
            </w:tcMar>
            <w:vAlign w:val="center"/>
          </w:tcPr>
          <w:p w14:paraId="473A4F55"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23025316"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2B3A395A"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514.9 → 218.9</w:t>
            </w:r>
          </w:p>
        </w:tc>
        <w:tc>
          <w:tcPr>
            <w:tcW w:w="922" w:type="dxa"/>
            <w:gridSpan w:val="2"/>
            <w:vMerge/>
            <w:tcMar>
              <w:left w:w="14" w:type="dxa"/>
              <w:right w:w="14" w:type="dxa"/>
            </w:tcMar>
            <w:vAlign w:val="center"/>
          </w:tcPr>
          <w:p w14:paraId="73B6FAAC"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4DBB958A"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3064AF1E"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219EDF87"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6C01B960" w14:textId="77777777" w:rsidTr="00923F22">
        <w:trPr>
          <w:trHeight w:val="22"/>
        </w:trPr>
        <w:tc>
          <w:tcPr>
            <w:tcW w:w="1529" w:type="dxa"/>
            <w:vMerge w:val="restart"/>
            <w:tcMar>
              <w:left w:w="14" w:type="dxa"/>
              <w:right w:w="14" w:type="dxa"/>
            </w:tcMar>
            <w:vAlign w:val="center"/>
          </w:tcPr>
          <w:p w14:paraId="6BD3C117" w14:textId="77777777" w:rsidR="00823D39" w:rsidRPr="0034758C" w:rsidRDefault="00823D39" w:rsidP="00B1577B">
            <w:pPr>
              <w:jc w:val="both"/>
              <w:rPr>
                <w:rFonts w:ascii="Times New Roman" w:eastAsia="SimSun" w:hAnsi="Times New Roman" w:cs="Times New Roman"/>
                <w:sz w:val="20"/>
                <w:szCs w:val="20"/>
              </w:rPr>
            </w:pPr>
            <w:proofErr w:type="spellStart"/>
            <w:r w:rsidRPr="0034758C">
              <w:rPr>
                <w:rFonts w:ascii="Times New Roman" w:eastAsia="SimSun" w:hAnsi="Times New Roman" w:cs="Times New Roman"/>
                <w:sz w:val="20"/>
                <w:szCs w:val="20"/>
              </w:rPr>
              <w:t>MPFUdA</w:t>
            </w:r>
            <w:proofErr w:type="spellEnd"/>
          </w:p>
        </w:tc>
        <w:tc>
          <w:tcPr>
            <w:tcW w:w="891" w:type="dxa"/>
            <w:vMerge w:val="restart"/>
            <w:tcMar>
              <w:left w:w="14" w:type="dxa"/>
              <w:right w:w="14" w:type="dxa"/>
            </w:tcMar>
            <w:vAlign w:val="center"/>
          </w:tcPr>
          <w:p w14:paraId="35A36D3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566</w:t>
            </w:r>
          </w:p>
        </w:tc>
        <w:tc>
          <w:tcPr>
            <w:tcW w:w="1735" w:type="dxa"/>
            <w:tcMar>
              <w:left w:w="14" w:type="dxa"/>
              <w:right w:w="14" w:type="dxa"/>
            </w:tcMar>
          </w:tcPr>
          <w:p w14:paraId="59A2ADED"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564.9 → 519.9</w:t>
            </w:r>
          </w:p>
        </w:tc>
        <w:tc>
          <w:tcPr>
            <w:tcW w:w="922" w:type="dxa"/>
            <w:gridSpan w:val="2"/>
            <w:vMerge w:val="restart"/>
            <w:tcMar>
              <w:left w:w="14" w:type="dxa"/>
              <w:right w:w="14" w:type="dxa"/>
            </w:tcMar>
            <w:vAlign w:val="center"/>
          </w:tcPr>
          <w:p w14:paraId="50F74519"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0.05</w:t>
            </w:r>
          </w:p>
        </w:tc>
        <w:tc>
          <w:tcPr>
            <w:tcW w:w="863" w:type="dxa"/>
            <w:vMerge w:val="restart"/>
            <w:tcMar>
              <w:left w:w="14" w:type="dxa"/>
              <w:right w:w="14" w:type="dxa"/>
            </w:tcMar>
            <w:vAlign w:val="center"/>
          </w:tcPr>
          <w:p w14:paraId="3922AE6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11.28</w:t>
            </w:r>
          </w:p>
        </w:tc>
        <w:tc>
          <w:tcPr>
            <w:tcW w:w="1260" w:type="dxa"/>
            <w:vMerge w:val="restart"/>
            <w:tcMar>
              <w:left w:w="14" w:type="dxa"/>
              <w:right w:w="14" w:type="dxa"/>
            </w:tcMar>
            <w:vAlign w:val="center"/>
          </w:tcPr>
          <w:p w14:paraId="028A0CA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0514049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2DED57AD" w14:textId="77777777" w:rsidTr="00923F22">
        <w:trPr>
          <w:trHeight w:val="22"/>
        </w:trPr>
        <w:tc>
          <w:tcPr>
            <w:tcW w:w="1529" w:type="dxa"/>
            <w:vMerge/>
            <w:tcMar>
              <w:left w:w="14" w:type="dxa"/>
              <w:right w:w="14" w:type="dxa"/>
            </w:tcMar>
            <w:vAlign w:val="center"/>
          </w:tcPr>
          <w:p w14:paraId="19318D81"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1D0E5F50"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4B6B448C"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564.9 → 168.9</w:t>
            </w:r>
          </w:p>
        </w:tc>
        <w:tc>
          <w:tcPr>
            <w:tcW w:w="922" w:type="dxa"/>
            <w:gridSpan w:val="2"/>
            <w:vMerge/>
            <w:tcMar>
              <w:left w:w="14" w:type="dxa"/>
              <w:right w:w="14" w:type="dxa"/>
            </w:tcMar>
            <w:vAlign w:val="center"/>
          </w:tcPr>
          <w:p w14:paraId="6D318972"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2072CB68"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6EF22B52"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5B74E11F"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0B87D661" w14:textId="77777777" w:rsidTr="00923F22">
        <w:trPr>
          <w:trHeight w:val="22"/>
        </w:trPr>
        <w:tc>
          <w:tcPr>
            <w:tcW w:w="1529" w:type="dxa"/>
            <w:vMerge w:val="restart"/>
            <w:tcMar>
              <w:left w:w="14" w:type="dxa"/>
              <w:right w:w="14" w:type="dxa"/>
            </w:tcMar>
            <w:vAlign w:val="center"/>
          </w:tcPr>
          <w:p w14:paraId="05495387" w14:textId="77777777" w:rsidR="00823D39" w:rsidRPr="0034758C" w:rsidRDefault="00823D39" w:rsidP="00B1577B">
            <w:pPr>
              <w:jc w:val="both"/>
              <w:rPr>
                <w:rFonts w:ascii="Times New Roman" w:eastAsia="SimSun" w:hAnsi="Times New Roman" w:cs="Times New Roman"/>
                <w:sz w:val="20"/>
                <w:szCs w:val="20"/>
              </w:rPr>
            </w:pPr>
            <w:proofErr w:type="spellStart"/>
            <w:r w:rsidRPr="0034758C">
              <w:rPr>
                <w:rFonts w:ascii="Times New Roman" w:eastAsia="SimSun" w:hAnsi="Times New Roman" w:cs="Times New Roman"/>
                <w:sz w:val="20"/>
                <w:szCs w:val="20"/>
              </w:rPr>
              <w:t>MPFDoA</w:t>
            </w:r>
            <w:proofErr w:type="spellEnd"/>
          </w:p>
        </w:tc>
        <w:tc>
          <w:tcPr>
            <w:tcW w:w="891" w:type="dxa"/>
            <w:vMerge w:val="restart"/>
            <w:tcMar>
              <w:left w:w="14" w:type="dxa"/>
              <w:right w:w="14" w:type="dxa"/>
            </w:tcMar>
            <w:vAlign w:val="center"/>
          </w:tcPr>
          <w:p w14:paraId="6916270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616</w:t>
            </w:r>
          </w:p>
        </w:tc>
        <w:tc>
          <w:tcPr>
            <w:tcW w:w="1735" w:type="dxa"/>
            <w:tcMar>
              <w:left w:w="14" w:type="dxa"/>
              <w:right w:w="14" w:type="dxa"/>
            </w:tcMar>
          </w:tcPr>
          <w:p w14:paraId="11E502BB"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614.9 → 569.9</w:t>
            </w:r>
          </w:p>
        </w:tc>
        <w:tc>
          <w:tcPr>
            <w:tcW w:w="922" w:type="dxa"/>
            <w:gridSpan w:val="2"/>
            <w:vMerge w:val="restart"/>
            <w:tcMar>
              <w:left w:w="14" w:type="dxa"/>
              <w:right w:w="14" w:type="dxa"/>
            </w:tcMar>
            <w:vAlign w:val="center"/>
          </w:tcPr>
          <w:p w14:paraId="19A66DB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0.05</w:t>
            </w:r>
          </w:p>
        </w:tc>
        <w:tc>
          <w:tcPr>
            <w:tcW w:w="863" w:type="dxa"/>
            <w:vMerge w:val="restart"/>
            <w:tcMar>
              <w:left w:w="14" w:type="dxa"/>
              <w:right w:w="14" w:type="dxa"/>
            </w:tcMar>
            <w:vAlign w:val="center"/>
          </w:tcPr>
          <w:p w14:paraId="20CBDEA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11.67</w:t>
            </w:r>
          </w:p>
        </w:tc>
        <w:tc>
          <w:tcPr>
            <w:tcW w:w="1260" w:type="dxa"/>
            <w:vMerge w:val="restart"/>
            <w:tcMar>
              <w:left w:w="14" w:type="dxa"/>
              <w:right w:w="14" w:type="dxa"/>
            </w:tcMar>
            <w:vAlign w:val="center"/>
          </w:tcPr>
          <w:p w14:paraId="48293FA0" w14:textId="6DF69A8A" w:rsidR="00823D39" w:rsidRPr="0034758C" w:rsidRDefault="00823D39" w:rsidP="00B1577B">
            <w:pPr>
              <w:jc w:val="both"/>
              <w:rPr>
                <w:rFonts w:ascii="Times New Roman" w:eastAsia="SimSun" w:hAnsi="Times New Roman" w:cs="Times New Roman"/>
                <w:sz w:val="20"/>
                <w:szCs w:val="20"/>
              </w:rPr>
            </w:pPr>
            <w:r>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717AB53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2376A589" w14:textId="77777777" w:rsidTr="00923F22">
        <w:trPr>
          <w:trHeight w:val="22"/>
        </w:trPr>
        <w:tc>
          <w:tcPr>
            <w:tcW w:w="1529" w:type="dxa"/>
            <w:vMerge/>
            <w:tcMar>
              <w:left w:w="14" w:type="dxa"/>
              <w:right w:w="14" w:type="dxa"/>
            </w:tcMar>
            <w:vAlign w:val="center"/>
          </w:tcPr>
          <w:p w14:paraId="75380C65"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024071A3"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7D541FE6"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614.9 → 168.9</w:t>
            </w:r>
          </w:p>
        </w:tc>
        <w:tc>
          <w:tcPr>
            <w:tcW w:w="922" w:type="dxa"/>
            <w:gridSpan w:val="2"/>
            <w:vMerge/>
            <w:tcMar>
              <w:left w:w="14" w:type="dxa"/>
              <w:right w:w="14" w:type="dxa"/>
            </w:tcMar>
            <w:vAlign w:val="center"/>
          </w:tcPr>
          <w:p w14:paraId="1F58C8C6"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2C1B150B"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26031AEB"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602C6DA1"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52F2245D" w14:textId="77777777" w:rsidTr="00923F22">
        <w:trPr>
          <w:trHeight w:val="22"/>
        </w:trPr>
        <w:tc>
          <w:tcPr>
            <w:tcW w:w="1529" w:type="dxa"/>
            <w:vMerge w:val="restart"/>
            <w:tcMar>
              <w:left w:w="14" w:type="dxa"/>
              <w:right w:w="14" w:type="dxa"/>
            </w:tcMar>
            <w:vAlign w:val="center"/>
          </w:tcPr>
          <w:p w14:paraId="19B94FC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M2PFTreA</w:t>
            </w:r>
          </w:p>
        </w:tc>
        <w:tc>
          <w:tcPr>
            <w:tcW w:w="891" w:type="dxa"/>
            <w:vMerge w:val="restart"/>
            <w:tcMar>
              <w:left w:w="14" w:type="dxa"/>
              <w:right w:w="14" w:type="dxa"/>
            </w:tcMar>
            <w:vAlign w:val="center"/>
          </w:tcPr>
          <w:p w14:paraId="7535C14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716</w:t>
            </w:r>
          </w:p>
        </w:tc>
        <w:tc>
          <w:tcPr>
            <w:tcW w:w="1735" w:type="dxa"/>
            <w:tcMar>
              <w:left w:w="14" w:type="dxa"/>
              <w:right w:w="14" w:type="dxa"/>
            </w:tcMar>
          </w:tcPr>
          <w:p w14:paraId="2A43DD84"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714.9 → 669.9</w:t>
            </w:r>
          </w:p>
        </w:tc>
        <w:tc>
          <w:tcPr>
            <w:tcW w:w="922" w:type="dxa"/>
            <w:gridSpan w:val="2"/>
            <w:vMerge w:val="restart"/>
            <w:tcMar>
              <w:left w:w="14" w:type="dxa"/>
              <w:right w:w="14" w:type="dxa"/>
            </w:tcMar>
            <w:vAlign w:val="center"/>
          </w:tcPr>
          <w:p w14:paraId="0895D10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0.10</w:t>
            </w:r>
          </w:p>
        </w:tc>
        <w:tc>
          <w:tcPr>
            <w:tcW w:w="863" w:type="dxa"/>
            <w:vMerge w:val="restart"/>
            <w:tcMar>
              <w:left w:w="14" w:type="dxa"/>
              <w:right w:w="14" w:type="dxa"/>
            </w:tcMar>
            <w:vAlign w:val="center"/>
          </w:tcPr>
          <w:p w14:paraId="76806BE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12.61</w:t>
            </w:r>
          </w:p>
        </w:tc>
        <w:tc>
          <w:tcPr>
            <w:tcW w:w="1260" w:type="dxa"/>
            <w:vMerge w:val="restart"/>
            <w:tcMar>
              <w:left w:w="14" w:type="dxa"/>
              <w:right w:w="14" w:type="dxa"/>
            </w:tcMar>
            <w:vAlign w:val="center"/>
          </w:tcPr>
          <w:p w14:paraId="37B87AE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3B4EA3E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555267D7" w14:textId="77777777" w:rsidTr="00923F22">
        <w:trPr>
          <w:trHeight w:val="22"/>
        </w:trPr>
        <w:tc>
          <w:tcPr>
            <w:tcW w:w="1529" w:type="dxa"/>
            <w:vMerge/>
            <w:tcMar>
              <w:left w:w="14" w:type="dxa"/>
              <w:right w:w="14" w:type="dxa"/>
            </w:tcMar>
            <w:vAlign w:val="center"/>
          </w:tcPr>
          <w:p w14:paraId="2E69E904"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301D0124"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63C18EE1"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714.9 → 168.9</w:t>
            </w:r>
          </w:p>
        </w:tc>
        <w:tc>
          <w:tcPr>
            <w:tcW w:w="922" w:type="dxa"/>
            <w:gridSpan w:val="2"/>
            <w:vMerge/>
            <w:tcMar>
              <w:left w:w="14" w:type="dxa"/>
              <w:right w:w="14" w:type="dxa"/>
            </w:tcMar>
            <w:vAlign w:val="center"/>
          </w:tcPr>
          <w:p w14:paraId="13932E8C"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106D7E6A"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53975BE8"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70ADC458"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5ABE29F3" w14:textId="77777777" w:rsidTr="00923F22">
        <w:trPr>
          <w:trHeight w:val="22"/>
        </w:trPr>
        <w:tc>
          <w:tcPr>
            <w:tcW w:w="1529" w:type="dxa"/>
            <w:vMerge w:val="restart"/>
            <w:tcMar>
              <w:left w:w="14" w:type="dxa"/>
              <w:right w:w="14" w:type="dxa"/>
            </w:tcMar>
            <w:vAlign w:val="center"/>
          </w:tcPr>
          <w:p w14:paraId="5566975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M3PFBS</w:t>
            </w:r>
          </w:p>
        </w:tc>
        <w:tc>
          <w:tcPr>
            <w:tcW w:w="891" w:type="dxa"/>
            <w:vMerge w:val="restart"/>
            <w:tcMar>
              <w:left w:w="14" w:type="dxa"/>
              <w:right w:w="14" w:type="dxa"/>
            </w:tcMar>
            <w:vAlign w:val="center"/>
          </w:tcPr>
          <w:p w14:paraId="5BC7F41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303</w:t>
            </w:r>
          </w:p>
        </w:tc>
        <w:tc>
          <w:tcPr>
            <w:tcW w:w="1735" w:type="dxa"/>
            <w:tcMar>
              <w:left w:w="14" w:type="dxa"/>
              <w:right w:w="14" w:type="dxa"/>
            </w:tcMar>
          </w:tcPr>
          <w:p w14:paraId="20EAEA6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301.9 → 80.0</w:t>
            </w:r>
          </w:p>
        </w:tc>
        <w:tc>
          <w:tcPr>
            <w:tcW w:w="922" w:type="dxa"/>
            <w:gridSpan w:val="2"/>
            <w:vMerge w:val="restart"/>
            <w:tcMar>
              <w:left w:w="14" w:type="dxa"/>
              <w:right w:w="14" w:type="dxa"/>
            </w:tcMar>
            <w:vAlign w:val="center"/>
          </w:tcPr>
          <w:p w14:paraId="6F2F03B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0.40</w:t>
            </w:r>
          </w:p>
        </w:tc>
        <w:tc>
          <w:tcPr>
            <w:tcW w:w="863" w:type="dxa"/>
            <w:vMerge w:val="restart"/>
            <w:tcMar>
              <w:left w:w="14" w:type="dxa"/>
              <w:right w:w="14" w:type="dxa"/>
            </w:tcMar>
            <w:vAlign w:val="center"/>
          </w:tcPr>
          <w:p w14:paraId="79ADD02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7.11</w:t>
            </w:r>
          </w:p>
        </w:tc>
        <w:tc>
          <w:tcPr>
            <w:tcW w:w="1260" w:type="dxa"/>
            <w:vMerge w:val="restart"/>
            <w:tcMar>
              <w:left w:w="14" w:type="dxa"/>
              <w:right w:w="14" w:type="dxa"/>
            </w:tcMar>
            <w:vAlign w:val="center"/>
          </w:tcPr>
          <w:p w14:paraId="1C17583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469EF23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0C3FF9F4" w14:textId="77777777" w:rsidTr="00923F22">
        <w:trPr>
          <w:trHeight w:val="22"/>
        </w:trPr>
        <w:tc>
          <w:tcPr>
            <w:tcW w:w="1529" w:type="dxa"/>
            <w:vMerge/>
            <w:tcMar>
              <w:left w:w="14" w:type="dxa"/>
              <w:right w:w="14" w:type="dxa"/>
            </w:tcMar>
            <w:vAlign w:val="center"/>
          </w:tcPr>
          <w:p w14:paraId="4C5C3B8C"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096555C3"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0F97BC89"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301.9 → 98.9</w:t>
            </w:r>
          </w:p>
        </w:tc>
        <w:tc>
          <w:tcPr>
            <w:tcW w:w="922" w:type="dxa"/>
            <w:gridSpan w:val="2"/>
            <w:vMerge/>
            <w:tcMar>
              <w:left w:w="14" w:type="dxa"/>
              <w:right w:w="14" w:type="dxa"/>
            </w:tcMar>
            <w:vAlign w:val="center"/>
          </w:tcPr>
          <w:p w14:paraId="4B288B11"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6D6BE6F6"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5F8858C3"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0CC2122D"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5DAB928C" w14:textId="77777777" w:rsidTr="00923F22">
        <w:trPr>
          <w:trHeight w:val="22"/>
        </w:trPr>
        <w:tc>
          <w:tcPr>
            <w:tcW w:w="1529" w:type="dxa"/>
            <w:vMerge w:val="restart"/>
            <w:tcMar>
              <w:left w:w="14" w:type="dxa"/>
              <w:right w:w="14" w:type="dxa"/>
            </w:tcMar>
            <w:vAlign w:val="center"/>
          </w:tcPr>
          <w:p w14:paraId="0D64C290" w14:textId="77777777" w:rsidR="00823D39" w:rsidRPr="0034758C" w:rsidRDefault="00823D39" w:rsidP="00B1577B">
            <w:pPr>
              <w:jc w:val="both"/>
              <w:rPr>
                <w:rFonts w:ascii="Times New Roman" w:eastAsia="SimSun" w:hAnsi="Times New Roman" w:cs="Times New Roman"/>
                <w:sz w:val="20"/>
                <w:szCs w:val="20"/>
              </w:rPr>
            </w:pPr>
            <w:proofErr w:type="spellStart"/>
            <w:r w:rsidRPr="0034758C">
              <w:rPr>
                <w:rFonts w:ascii="Times New Roman" w:eastAsia="SimSun" w:hAnsi="Times New Roman" w:cs="Times New Roman"/>
                <w:sz w:val="20"/>
                <w:szCs w:val="20"/>
              </w:rPr>
              <w:t>MPFHxS</w:t>
            </w:r>
            <w:proofErr w:type="spellEnd"/>
          </w:p>
        </w:tc>
        <w:tc>
          <w:tcPr>
            <w:tcW w:w="891" w:type="dxa"/>
            <w:vMerge w:val="restart"/>
            <w:tcMar>
              <w:left w:w="14" w:type="dxa"/>
              <w:right w:w="14" w:type="dxa"/>
            </w:tcMar>
            <w:vAlign w:val="center"/>
          </w:tcPr>
          <w:p w14:paraId="6D88B54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404</w:t>
            </w:r>
          </w:p>
        </w:tc>
        <w:tc>
          <w:tcPr>
            <w:tcW w:w="1735" w:type="dxa"/>
            <w:tcMar>
              <w:left w:w="14" w:type="dxa"/>
              <w:right w:w="14" w:type="dxa"/>
            </w:tcMar>
          </w:tcPr>
          <w:p w14:paraId="309F29A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402.9 → 84.0</w:t>
            </w:r>
          </w:p>
        </w:tc>
        <w:tc>
          <w:tcPr>
            <w:tcW w:w="922" w:type="dxa"/>
            <w:gridSpan w:val="2"/>
            <w:vMerge w:val="restart"/>
            <w:tcMar>
              <w:left w:w="14" w:type="dxa"/>
              <w:right w:w="14" w:type="dxa"/>
            </w:tcMar>
            <w:vAlign w:val="center"/>
          </w:tcPr>
          <w:p w14:paraId="650DC2C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0.80</w:t>
            </w:r>
          </w:p>
        </w:tc>
        <w:tc>
          <w:tcPr>
            <w:tcW w:w="863" w:type="dxa"/>
            <w:vMerge w:val="restart"/>
            <w:tcMar>
              <w:left w:w="14" w:type="dxa"/>
              <w:right w:w="14" w:type="dxa"/>
            </w:tcMar>
            <w:vAlign w:val="center"/>
          </w:tcPr>
          <w:p w14:paraId="5BF7628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9.76</w:t>
            </w:r>
          </w:p>
        </w:tc>
        <w:tc>
          <w:tcPr>
            <w:tcW w:w="1260" w:type="dxa"/>
            <w:vMerge w:val="restart"/>
            <w:tcMar>
              <w:left w:w="14" w:type="dxa"/>
              <w:right w:w="14" w:type="dxa"/>
            </w:tcMar>
            <w:vAlign w:val="center"/>
          </w:tcPr>
          <w:p w14:paraId="3C8CB5E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7D2A5FD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72349402" w14:textId="77777777" w:rsidTr="00923F22">
        <w:trPr>
          <w:trHeight w:val="22"/>
        </w:trPr>
        <w:tc>
          <w:tcPr>
            <w:tcW w:w="1529" w:type="dxa"/>
            <w:vMerge/>
            <w:tcMar>
              <w:left w:w="14" w:type="dxa"/>
              <w:right w:w="14" w:type="dxa"/>
            </w:tcMar>
            <w:vAlign w:val="center"/>
          </w:tcPr>
          <w:p w14:paraId="1A21DDCD"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2046CC41"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571697B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402.9 → 102.9</w:t>
            </w:r>
          </w:p>
        </w:tc>
        <w:tc>
          <w:tcPr>
            <w:tcW w:w="922" w:type="dxa"/>
            <w:gridSpan w:val="2"/>
            <w:vMerge/>
            <w:tcMar>
              <w:left w:w="14" w:type="dxa"/>
              <w:right w:w="14" w:type="dxa"/>
            </w:tcMar>
            <w:vAlign w:val="center"/>
          </w:tcPr>
          <w:p w14:paraId="18C7AAAA"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3EEB0B68"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5A2171D7"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501935DF"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787A2A56" w14:textId="77777777" w:rsidTr="00923F22">
        <w:trPr>
          <w:trHeight w:val="22"/>
        </w:trPr>
        <w:tc>
          <w:tcPr>
            <w:tcW w:w="1529" w:type="dxa"/>
            <w:vMerge w:val="restart"/>
            <w:tcMar>
              <w:left w:w="14" w:type="dxa"/>
              <w:right w:w="14" w:type="dxa"/>
            </w:tcMar>
            <w:vAlign w:val="center"/>
          </w:tcPr>
          <w:p w14:paraId="661F156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M3PFHxS</w:t>
            </w:r>
          </w:p>
        </w:tc>
        <w:tc>
          <w:tcPr>
            <w:tcW w:w="891" w:type="dxa"/>
            <w:vMerge w:val="restart"/>
            <w:tcMar>
              <w:left w:w="14" w:type="dxa"/>
              <w:right w:w="14" w:type="dxa"/>
            </w:tcMar>
            <w:vAlign w:val="center"/>
          </w:tcPr>
          <w:p w14:paraId="5185C47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403</w:t>
            </w:r>
          </w:p>
        </w:tc>
        <w:tc>
          <w:tcPr>
            <w:tcW w:w="1735" w:type="dxa"/>
            <w:tcMar>
              <w:left w:w="14" w:type="dxa"/>
              <w:right w:w="14" w:type="dxa"/>
            </w:tcMar>
          </w:tcPr>
          <w:p w14:paraId="13CE3F0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401.9 → 80.0</w:t>
            </w:r>
          </w:p>
        </w:tc>
        <w:tc>
          <w:tcPr>
            <w:tcW w:w="922" w:type="dxa"/>
            <w:gridSpan w:val="2"/>
            <w:vMerge w:val="restart"/>
            <w:tcMar>
              <w:left w:w="14" w:type="dxa"/>
              <w:right w:w="14" w:type="dxa"/>
            </w:tcMar>
            <w:vAlign w:val="center"/>
          </w:tcPr>
          <w:p w14:paraId="6A55B64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0.80</w:t>
            </w:r>
          </w:p>
        </w:tc>
        <w:tc>
          <w:tcPr>
            <w:tcW w:w="863" w:type="dxa"/>
            <w:vMerge w:val="restart"/>
            <w:tcMar>
              <w:left w:w="14" w:type="dxa"/>
              <w:right w:w="14" w:type="dxa"/>
            </w:tcMar>
            <w:vAlign w:val="center"/>
          </w:tcPr>
          <w:p w14:paraId="753FAD5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9.75</w:t>
            </w:r>
          </w:p>
        </w:tc>
        <w:tc>
          <w:tcPr>
            <w:tcW w:w="1260" w:type="dxa"/>
            <w:vMerge w:val="restart"/>
            <w:tcMar>
              <w:left w:w="14" w:type="dxa"/>
              <w:right w:w="14" w:type="dxa"/>
            </w:tcMar>
            <w:vAlign w:val="center"/>
          </w:tcPr>
          <w:p w14:paraId="26E9EF19"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77865BB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443EB7BE" w14:textId="77777777" w:rsidTr="00923F22">
        <w:trPr>
          <w:trHeight w:val="22"/>
        </w:trPr>
        <w:tc>
          <w:tcPr>
            <w:tcW w:w="1529" w:type="dxa"/>
            <w:vMerge/>
            <w:tcMar>
              <w:left w:w="14" w:type="dxa"/>
              <w:right w:w="14" w:type="dxa"/>
            </w:tcMar>
            <w:vAlign w:val="center"/>
          </w:tcPr>
          <w:p w14:paraId="01B72CF1"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6B43CB3A"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22D85A5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401.9 → 98.9.</w:t>
            </w:r>
          </w:p>
        </w:tc>
        <w:tc>
          <w:tcPr>
            <w:tcW w:w="922" w:type="dxa"/>
            <w:gridSpan w:val="2"/>
            <w:vMerge/>
            <w:tcMar>
              <w:left w:w="14" w:type="dxa"/>
              <w:right w:w="14" w:type="dxa"/>
            </w:tcMar>
            <w:vAlign w:val="center"/>
          </w:tcPr>
          <w:p w14:paraId="610DDC12"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6BC08809"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542FB7E1"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45AE2142"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287F6C90" w14:textId="77777777" w:rsidTr="00923F22">
        <w:trPr>
          <w:trHeight w:val="22"/>
        </w:trPr>
        <w:tc>
          <w:tcPr>
            <w:tcW w:w="1529" w:type="dxa"/>
            <w:tcMar>
              <w:left w:w="14" w:type="dxa"/>
              <w:right w:w="14" w:type="dxa"/>
            </w:tcMar>
            <w:vAlign w:val="center"/>
          </w:tcPr>
          <w:p w14:paraId="351BDAE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MPFOS</w:t>
            </w:r>
          </w:p>
        </w:tc>
        <w:tc>
          <w:tcPr>
            <w:tcW w:w="891" w:type="dxa"/>
            <w:tcMar>
              <w:left w:w="14" w:type="dxa"/>
              <w:right w:w="14" w:type="dxa"/>
            </w:tcMar>
            <w:vAlign w:val="center"/>
          </w:tcPr>
          <w:p w14:paraId="08A9927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504</w:t>
            </w:r>
          </w:p>
        </w:tc>
        <w:tc>
          <w:tcPr>
            <w:tcW w:w="1735" w:type="dxa"/>
            <w:tcMar>
              <w:left w:w="14" w:type="dxa"/>
              <w:right w:w="14" w:type="dxa"/>
            </w:tcMar>
          </w:tcPr>
          <w:p w14:paraId="6C64515E"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b/>
                <w:sz w:val="20"/>
                <w:szCs w:val="20"/>
              </w:rPr>
              <w:t>502.9 → 80.0</w:t>
            </w:r>
          </w:p>
        </w:tc>
        <w:tc>
          <w:tcPr>
            <w:tcW w:w="922" w:type="dxa"/>
            <w:gridSpan w:val="2"/>
            <w:vMerge w:val="restart"/>
            <w:tcMar>
              <w:left w:w="14" w:type="dxa"/>
              <w:right w:w="14" w:type="dxa"/>
            </w:tcMar>
            <w:vAlign w:val="center"/>
          </w:tcPr>
          <w:p w14:paraId="5F926C3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0.50</w:t>
            </w:r>
          </w:p>
        </w:tc>
        <w:tc>
          <w:tcPr>
            <w:tcW w:w="863" w:type="dxa"/>
            <w:vMerge w:val="restart"/>
            <w:tcMar>
              <w:left w:w="14" w:type="dxa"/>
              <w:right w:w="14" w:type="dxa"/>
            </w:tcMar>
            <w:vAlign w:val="center"/>
          </w:tcPr>
          <w:p w14:paraId="0F4DAD7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10.52</w:t>
            </w:r>
          </w:p>
        </w:tc>
        <w:tc>
          <w:tcPr>
            <w:tcW w:w="1260" w:type="dxa"/>
            <w:vMerge w:val="restart"/>
            <w:tcMar>
              <w:left w:w="14" w:type="dxa"/>
              <w:right w:w="14" w:type="dxa"/>
            </w:tcMar>
            <w:vAlign w:val="center"/>
          </w:tcPr>
          <w:p w14:paraId="3205101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0746217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37EB4890" w14:textId="77777777" w:rsidTr="00923F22">
        <w:trPr>
          <w:trHeight w:val="22"/>
        </w:trPr>
        <w:tc>
          <w:tcPr>
            <w:tcW w:w="1529" w:type="dxa"/>
            <w:tcMar>
              <w:left w:w="14" w:type="dxa"/>
              <w:right w:w="14" w:type="dxa"/>
            </w:tcMar>
            <w:vAlign w:val="center"/>
          </w:tcPr>
          <w:p w14:paraId="3B7493F9" w14:textId="77777777" w:rsidR="00823D39" w:rsidRPr="0034758C" w:rsidRDefault="00823D39" w:rsidP="00B1577B">
            <w:pPr>
              <w:jc w:val="both"/>
              <w:rPr>
                <w:rFonts w:ascii="Times New Roman" w:eastAsia="SimSun" w:hAnsi="Times New Roman" w:cs="Times New Roman"/>
                <w:sz w:val="20"/>
                <w:szCs w:val="20"/>
              </w:rPr>
            </w:pPr>
          </w:p>
        </w:tc>
        <w:tc>
          <w:tcPr>
            <w:tcW w:w="891" w:type="dxa"/>
            <w:tcMar>
              <w:left w:w="14" w:type="dxa"/>
              <w:right w:w="14" w:type="dxa"/>
            </w:tcMar>
            <w:vAlign w:val="center"/>
          </w:tcPr>
          <w:p w14:paraId="025D9220"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5ABB80DB"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502.9 → 98.9</w:t>
            </w:r>
          </w:p>
        </w:tc>
        <w:tc>
          <w:tcPr>
            <w:tcW w:w="922" w:type="dxa"/>
            <w:gridSpan w:val="2"/>
            <w:vMerge/>
            <w:tcMar>
              <w:left w:w="14" w:type="dxa"/>
              <w:right w:w="14" w:type="dxa"/>
            </w:tcMar>
            <w:vAlign w:val="center"/>
          </w:tcPr>
          <w:p w14:paraId="664B4A58"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716FFB51"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70093B19"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2D2D24D8"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77BA8837" w14:textId="77777777" w:rsidTr="00923F22">
        <w:trPr>
          <w:trHeight w:val="88"/>
        </w:trPr>
        <w:tc>
          <w:tcPr>
            <w:tcW w:w="1529" w:type="dxa"/>
            <w:tcMar>
              <w:left w:w="14" w:type="dxa"/>
              <w:right w:w="14" w:type="dxa"/>
            </w:tcMar>
            <w:vAlign w:val="center"/>
          </w:tcPr>
          <w:p w14:paraId="584B8AD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M8PFOS</w:t>
            </w:r>
          </w:p>
        </w:tc>
        <w:tc>
          <w:tcPr>
            <w:tcW w:w="891" w:type="dxa"/>
            <w:tcMar>
              <w:left w:w="14" w:type="dxa"/>
              <w:right w:w="14" w:type="dxa"/>
            </w:tcMar>
            <w:vAlign w:val="center"/>
          </w:tcPr>
          <w:p w14:paraId="651A1B5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508</w:t>
            </w:r>
          </w:p>
        </w:tc>
        <w:tc>
          <w:tcPr>
            <w:tcW w:w="1735" w:type="dxa"/>
            <w:tcMar>
              <w:left w:w="14" w:type="dxa"/>
              <w:right w:w="14" w:type="dxa"/>
            </w:tcMar>
          </w:tcPr>
          <w:p w14:paraId="3598C701"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b/>
                <w:sz w:val="20"/>
                <w:szCs w:val="20"/>
              </w:rPr>
              <w:t>506.9 → 80.0</w:t>
            </w:r>
          </w:p>
        </w:tc>
        <w:tc>
          <w:tcPr>
            <w:tcW w:w="922" w:type="dxa"/>
            <w:gridSpan w:val="2"/>
            <w:vMerge w:val="restart"/>
            <w:tcMar>
              <w:left w:w="14" w:type="dxa"/>
              <w:right w:w="14" w:type="dxa"/>
            </w:tcMar>
            <w:vAlign w:val="center"/>
          </w:tcPr>
          <w:p w14:paraId="411753B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0.50</w:t>
            </w:r>
          </w:p>
        </w:tc>
        <w:tc>
          <w:tcPr>
            <w:tcW w:w="863" w:type="dxa"/>
            <w:vMerge w:val="restart"/>
            <w:tcMar>
              <w:left w:w="14" w:type="dxa"/>
              <w:right w:w="14" w:type="dxa"/>
            </w:tcMar>
            <w:vAlign w:val="center"/>
          </w:tcPr>
          <w:p w14:paraId="36F48CD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10.53</w:t>
            </w:r>
          </w:p>
        </w:tc>
        <w:tc>
          <w:tcPr>
            <w:tcW w:w="1260" w:type="dxa"/>
            <w:vMerge w:val="restart"/>
            <w:tcMar>
              <w:left w:w="14" w:type="dxa"/>
              <w:right w:w="14" w:type="dxa"/>
            </w:tcMar>
            <w:vAlign w:val="center"/>
          </w:tcPr>
          <w:p w14:paraId="5ECB243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323A0AB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5EE38481" w14:textId="77777777" w:rsidTr="00923F22">
        <w:trPr>
          <w:trHeight w:val="22"/>
        </w:trPr>
        <w:tc>
          <w:tcPr>
            <w:tcW w:w="1529" w:type="dxa"/>
            <w:tcMar>
              <w:left w:w="14" w:type="dxa"/>
              <w:right w:w="14" w:type="dxa"/>
            </w:tcMar>
            <w:vAlign w:val="center"/>
          </w:tcPr>
          <w:p w14:paraId="4A088F7B" w14:textId="77777777" w:rsidR="00823D39" w:rsidRPr="0034758C" w:rsidRDefault="00823D39" w:rsidP="00B1577B">
            <w:pPr>
              <w:jc w:val="both"/>
              <w:rPr>
                <w:rFonts w:ascii="Times New Roman" w:eastAsia="SimSun" w:hAnsi="Times New Roman" w:cs="Times New Roman"/>
                <w:sz w:val="20"/>
                <w:szCs w:val="20"/>
              </w:rPr>
            </w:pPr>
          </w:p>
        </w:tc>
        <w:tc>
          <w:tcPr>
            <w:tcW w:w="891" w:type="dxa"/>
            <w:tcMar>
              <w:left w:w="14" w:type="dxa"/>
              <w:right w:w="14" w:type="dxa"/>
            </w:tcMar>
            <w:vAlign w:val="center"/>
          </w:tcPr>
          <w:p w14:paraId="457531EF"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3C0965E8" w14:textId="77777777" w:rsidR="00823D39" w:rsidRPr="0034758C" w:rsidRDefault="00823D39" w:rsidP="00B1577B">
            <w:pPr>
              <w:jc w:val="both"/>
              <w:rPr>
                <w:rFonts w:ascii="Times New Roman" w:eastAsia="SimSun" w:hAnsi="Times New Roman" w:cs="Times New Roman"/>
                <w:i/>
                <w:sz w:val="20"/>
                <w:szCs w:val="20"/>
              </w:rPr>
            </w:pPr>
            <w:r w:rsidRPr="0034758C">
              <w:rPr>
                <w:rFonts w:ascii="Times New Roman" w:eastAsia="SimSun" w:hAnsi="Times New Roman" w:cs="Times New Roman"/>
                <w:i/>
                <w:sz w:val="20"/>
                <w:szCs w:val="20"/>
              </w:rPr>
              <w:t>506.9 → 98.9</w:t>
            </w:r>
          </w:p>
        </w:tc>
        <w:tc>
          <w:tcPr>
            <w:tcW w:w="922" w:type="dxa"/>
            <w:gridSpan w:val="2"/>
            <w:vMerge/>
            <w:tcMar>
              <w:left w:w="14" w:type="dxa"/>
              <w:right w:w="14" w:type="dxa"/>
            </w:tcMar>
            <w:vAlign w:val="center"/>
          </w:tcPr>
          <w:p w14:paraId="4F974514"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7941FB43"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735121DD"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0A8D041D"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7F7E7DF5" w14:textId="77777777" w:rsidTr="00923F22">
        <w:trPr>
          <w:trHeight w:val="22"/>
        </w:trPr>
        <w:tc>
          <w:tcPr>
            <w:tcW w:w="1529" w:type="dxa"/>
            <w:vMerge w:val="restart"/>
            <w:tcMar>
              <w:left w:w="14" w:type="dxa"/>
              <w:right w:w="14" w:type="dxa"/>
            </w:tcMar>
            <w:vAlign w:val="center"/>
          </w:tcPr>
          <w:p w14:paraId="595F3D0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M8FOSA-I</w:t>
            </w:r>
          </w:p>
        </w:tc>
        <w:tc>
          <w:tcPr>
            <w:tcW w:w="891" w:type="dxa"/>
            <w:vMerge w:val="restart"/>
            <w:tcMar>
              <w:left w:w="14" w:type="dxa"/>
              <w:right w:w="14" w:type="dxa"/>
            </w:tcMar>
            <w:vAlign w:val="center"/>
          </w:tcPr>
          <w:p w14:paraId="35B417A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507</w:t>
            </w:r>
          </w:p>
        </w:tc>
        <w:tc>
          <w:tcPr>
            <w:tcW w:w="1735" w:type="dxa"/>
            <w:tcMar>
              <w:left w:w="14" w:type="dxa"/>
              <w:right w:w="14" w:type="dxa"/>
            </w:tcMar>
          </w:tcPr>
          <w:p w14:paraId="58FCDFD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505.9 → 78.0</w:t>
            </w:r>
          </w:p>
        </w:tc>
        <w:tc>
          <w:tcPr>
            <w:tcW w:w="922" w:type="dxa"/>
            <w:gridSpan w:val="2"/>
            <w:vMerge w:val="restart"/>
            <w:tcMar>
              <w:left w:w="14" w:type="dxa"/>
              <w:right w:w="14" w:type="dxa"/>
            </w:tcMar>
            <w:vAlign w:val="center"/>
          </w:tcPr>
          <w:p w14:paraId="78238049"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0.05</w:t>
            </w:r>
          </w:p>
        </w:tc>
        <w:tc>
          <w:tcPr>
            <w:tcW w:w="863" w:type="dxa"/>
            <w:vMerge w:val="restart"/>
            <w:tcMar>
              <w:left w:w="14" w:type="dxa"/>
              <w:right w:w="14" w:type="dxa"/>
            </w:tcMar>
            <w:vAlign w:val="center"/>
          </w:tcPr>
          <w:p w14:paraId="04FD5A2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11.38</w:t>
            </w:r>
          </w:p>
        </w:tc>
        <w:tc>
          <w:tcPr>
            <w:tcW w:w="1260" w:type="dxa"/>
            <w:vMerge w:val="restart"/>
            <w:tcMar>
              <w:left w:w="14" w:type="dxa"/>
              <w:right w:w="14" w:type="dxa"/>
            </w:tcMar>
            <w:vAlign w:val="center"/>
          </w:tcPr>
          <w:p w14:paraId="067901F6" w14:textId="18277325" w:rsidR="00823D39" w:rsidRPr="0034758C" w:rsidRDefault="00823D39" w:rsidP="00B1577B">
            <w:pPr>
              <w:jc w:val="both"/>
              <w:rPr>
                <w:rFonts w:ascii="Times New Roman" w:eastAsia="SimSun" w:hAnsi="Times New Roman" w:cs="Times New Roman"/>
                <w:sz w:val="20"/>
                <w:szCs w:val="20"/>
              </w:rPr>
            </w:pPr>
            <w:r>
              <w:rPr>
                <w:rFonts w:ascii="Times New Roman" w:eastAsia="SimSun" w:hAnsi="Times New Roman" w:cs="Times New Roman"/>
                <w:sz w:val="20"/>
                <w:szCs w:val="20"/>
              </w:rPr>
              <w:t>-</w:t>
            </w:r>
          </w:p>
        </w:tc>
        <w:tc>
          <w:tcPr>
            <w:tcW w:w="1528" w:type="dxa"/>
            <w:vMerge w:val="restart"/>
            <w:tcMar>
              <w:left w:w="14" w:type="dxa"/>
              <w:right w:w="14" w:type="dxa"/>
            </w:tcMar>
            <w:vAlign w:val="center"/>
          </w:tcPr>
          <w:p w14:paraId="6B4CE1C7" w14:textId="77777777" w:rsidR="00823D39" w:rsidRPr="0034758C" w:rsidRDefault="00823D39" w:rsidP="00B1577B">
            <w:pPr>
              <w:jc w:val="both"/>
              <w:rPr>
                <w:rFonts w:ascii="Times New Roman" w:eastAsia="SimSun" w:hAnsi="Times New Roman" w:cs="Times New Roman"/>
                <w:sz w:val="20"/>
                <w:szCs w:val="20"/>
              </w:rPr>
            </w:pPr>
            <w:r w:rsidRPr="005126B5">
              <w:rPr>
                <w:rFonts w:ascii="Times New Roman" w:eastAsia="SimSun" w:hAnsi="Times New Roman" w:cs="Times New Roman"/>
                <w:sz w:val="20"/>
                <w:szCs w:val="20"/>
              </w:rPr>
              <w:t>5</w:t>
            </w:r>
          </w:p>
        </w:tc>
      </w:tr>
      <w:tr w:rsidR="00823D39" w:rsidRPr="0034758C" w14:paraId="2B1A6B8E" w14:textId="77777777" w:rsidTr="00923F22">
        <w:trPr>
          <w:trHeight w:val="22"/>
        </w:trPr>
        <w:tc>
          <w:tcPr>
            <w:tcW w:w="1529" w:type="dxa"/>
            <w:vMerge/>
            <w:tcMar>
              <w:left w:w="14" w:type="dxa"/>
              <w:right w:w="14" w:type="dxa"/>
            </w:tcMar>
            <w:vAlign w:val="center"/>
          </w:tcPr>
          <w:p w14:paraId="32B32B26"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1E8B101F"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57F63B6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505.9 → 171.9</w:t>
            </w:r>
          </w:p>
        </w:tc>
        <w:tc>
          <w:tcPr>
            <w:tcW w:w="922" w:type="dxa"/>
            <w:gridSpan w:val="2"/>
            <w:vMerge/>
            <w:tcMar>
              <w:left w:w="14" w:type="dxa"/>
              <w:right w:w="14" w:type="dxa"/>
            </w:tcMar>
            <w:vAlign w:val="center"/>
          </w:tcPr>
          <w:p w14:paraId="1C516C22"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7AAE110A"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02D0B1C9"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1B4116F5"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77907ED3" w14:textId="77777777" w:rsidTr="00923F22">
        <w:trPr>
          <w:trHeight w:val="22"/>
        </w:trPr>
        <w:tc>
          <w:tcPr>
            <w:tcW w:w="1529" w:type="dxa"/>
            <w:vMerge w:val="restart"/>
            <w:tcMar>
              <w:left w:w="14" w:type="dxa"/>
              <w:right w:w="14" w:type="dxa"/>
            </w:tcMar>
            <w:vAlign w:val="center"/>
          </w:tcPr>
          <w:p w14:paraId="2F9CFA0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M2-FtS 4:2</w:t>
            </w:r>
          </w:p>
        </w:tc>
        <w:tc>
          <w:tcPr>
            <w:tcW w:w="891" w:type="dxa"/>
            <w:vMerge w:val="restart"/>
            <w:tcMar>
              <w:left w:w="14" w:type="dxa"/>
              <w:right w:w="14" w:type="dxa"/>
            </w:tcMar>
            <w:vAlign w:val="center"/>
          </w:tcPr>
          <w:p w14:paraId="3431D24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330</w:t>
            </w:r>
          </w:p>
        </w:tc>
        <w:tc>
          <w:tcPr>
            <w:tcW w:w="1735" w:type="dxa"/>
            <w:tcMar>
              <w:left w:w="14" w:type="dxa"/>
              <w:right w:w="14" w:type="dxa"/>
            </w:tcMar>
          </w:tcPr>
          <w:p w14:paraId="765C32B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328.9 → 308.9</w:t>
            </w:r>
          </w:p>
        </w:tc>
        <w:tc>
          <w:tcPr>
            <w:tcW w:w="922" w:type="dxa"/>
            <w:gridSpan w:val="2"/>
            <w:vMerge w:val="restart"/>
            <w:tcMar>
              <w:left w:w="14" w:type="dxa"/>
              <w:right w:w="14" w:type="dxa"/>
            </w:tcMar>
            <w:vAlign w:val="center"/>
          </w:tcPr>
          <w:p w14:paraId="4A13C47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0.15</w:t>
            </w:r>
          </w:p>
        </w:tc>
        <w:tc>
          <w:tcPr>
            <w:tcW w:w="863" w:type="dxa"/>
            <w:vMerge w:val="restart"/>
            <w:tcMar>
              <w:left w:w="14" w:type="dxa"/>
              <w:right w:w="14" w:type="dxa"/>
            </w:tcMar>
            <w:vAlign w:val="center"/>
          </w:tcPr>
          <w:p w14:paraId="7366006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8.95</w:t>
            </w:r>
          </w:p>
        </w:tc>
        <w:tc>
          <w:tcPr>
            <w:tcW w:w="1260" w:type="dxa"/>
            <w:vMerge w:val="restart"/>
            <w:tcMar>
              <w:left w:w="14" w:type="dxa"/>
              <w:right w:w="14" w:type="dxa"/>
            </w:tcMar>
            <w:vAlign w:val="center"/>
          </w:tcPr>
          <w:p w14:paraId="2B2A0EB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07843FC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55410F1F" w14:textId="77777777" w:rsidTr="00923F22">
        <w:trPr>
          <w:trHeight w:val="22"/>
        </w:trPr>
        <w:tc>
          <w:tcPr>
            <w:tcW w:w="1529" w:type="dxa"/>
            <w:vMerge/>
            <w:tcMar>
              <w:left w:w="14" w:type="dxa"/>
              <w:right w:w="14" w:type="dxa"/>
            </w:tcMar>
            <w:vAlign w:val="center"/>
          </w:tcPr>
          <w:p w14:paraId="7D5E5F4E"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287B40E1"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1B74AFD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328.9 → 81.0</w:t>
            </w:r>
          </w:p>
        </w:tc>
        <w:tc>
          <w:tcPr>
            <w:tcW w:w="922" w:type="dxa"/>
            <w:gridSpan w:val="2"/>
            <w:vMerge/>
            <w:tcMar>
              <w:left w:w="14" w:type="dxa"/>
              <w:right w:w="14" w:type="dxa"/>
            </w:tcMar>
            <w:vAlign w:val="center"/>
          </w:tcPr>
          <w:p w14:paraId="668B66A2"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0CED3B48"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0407F840"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40CB607A"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13C8033D" w14:textId="77777777" w:rsidTr="00923F22">
        <w:trPr>
          <w:trHeight w:val="22"/>
        </w:trPr>
        <w:tc>
          <w:tcPr>
            <w:tcW w:w="1529" w:type="dxa"/>
            <w:vMerge w:val="restart"/>
            <w:tcMar>
              <w:left w:w="14" w:type="dxa"/>
              <w:right w:w="14" w:type="dxa"/>
            </w:tcMar>
            <w:vAlign w:val="center"/>
          </w:tcPr>
          <w:p w14:paraId="3BEDFA32"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M2-FtS 6:2</w:t>
            </w:r>
          </w:p>
        </w:tc>
        <w:tc>
          <w:tcPr>
            <w:tcW w:w="891" w:type="dxa"/>
            <w:vMerge w:val="restart"/>
            <w:tcMar>
              <w:left w:w="14" w:type="dxa"/>
              <w:right w:w="14" w:type="dxa"/>
            </w:tcMar>
            <w:vAlign w:val="center"/>
          </w:tcPr>
          <w:p w14:paraId="33A4132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430</w:t>
            </w:r>
          </w:p>
        </w:tc>
        <w:tc>
          <w:tcPr>
            <w:tcW w:w="1735" w:type="dxa"/>
            <w:tcMar>
              <w:left w:w="14" w:type="dxa"/>
              <w:right w:w="14" w:type="dxa"/>
            </w:tcMar>
          </w:tcPr>
          <w:p w14:paraId="387F817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428.9 → 408.9</w:t>
            </w:r>
          </w:p>
        </w:tc>
        <w:tc>
          <w:tcPr>
            <w:tcW w:w="922" w:type="dxa"/>
            <w:gridSpan w:val="2"/>
            <w:vMerge w:val="restart"/>
            <w:tcMar>
              <w:left w:w="14" w:type="dxa"/>
              <w:right w:w="14" w:type="dxa"/>
            </w:tcMar>
            <w:vAlign w:val="center"/>
          </w:tcPr>
          <w:p w14:paraId="0E971C0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0.15</w:t>
            </w:r>
          </w:p>
        </w:tc>
        <w:tc>
          <w:tcPr>
            <w:tcW w:w="863" w:type="dxa"/>
            <w:vMerge w:val="restart"/>
            <w:tcMar>
              <w:left w:w="14" w:type="dxa"/>
              <w:right w:w="14" w:type="dxa"/>
            </w:tcMar>
            <w:vAlign w:val="center"/>
          </w:tcPr>
          <w:p w14:paraId="561A47C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10.15</w:t>
            </w:r>
          </w:p>
        </w:tc>
        <w:tc>
          <w:tcPr>
            <w:tcW w:w="1260" w:type="dxa"/>
            <w:vMerge w:val="restart"/>
            <w:tcMar>
              <w:left w:w="14" w:type="dxa"/>
              <w:right w:w="14" w:type="dxa"/>
            </w:tcMar>
            <w:vAlign w:val="center"/>
          </w:tcPr>
          <w:p w14:paraId="494068F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4707DD77" w14:textId="77777777" w:rsidR="00823D39" w:rsidRPr="0034758C" w:rsidRDefault="00823D39" w:rsidP="00B1577B">
            <w:pPr>
              <w:jc w:val="both"/>
              <w:rPr>
                <w:rFonts w:ascii="Times New Roman" w:eastAsia="SimSun" w:hAnsi="Times New Roman" w:cs="Times New Roman"/>
                <w:sz w:val="20"/>
                <w:szCs w:val="20"/>
              </w:rPr>
            </w:pPr>
            <w:r w:rsidRPr="005126B5">
              <w:rPr>
                <w:rFonts w:ascii="Times New Roman" w:eastAsia="SimSun" w:hAnsi="Times New Roman" w:cs="Times New Roman"/>
                <w:sz w:val="20"/>
                <w:szCs w:val="20"/>
              </w:rPr>
              <w:t>-</w:t>
            </w:r>
          </w:p>
        </w:tc>
      </w:tr>
      <w:tr w:rsidR="00823D39" w:rsidRPr="0034758C" w14:paraId="433D3D82" w14:textId="77777777" w:rsidTr="00923F22">
        <w:trPr>
          <w:trHeight w:val="22"/>
        </w:trPr>
        <w:tc>
          <w:tcPr>
            <w:tcW w:w="1529" w:type="dxa"/>
            <w:vMerge/>
            <w:tcMar>
              <w:left w:w="14" w:type="dxa"/>
              <w:right w:w="14" w:type="dxa"/>
            </w:tcMar>
            <w:vAlign w:val="center"/>
          </w:tcPr>
          <w:p w14:paraId="7B30E8F0"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1E653EB8"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2D23D25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428.9 → 81.0</w:t>
            </w:r>
          </w:p>
        </w:tc>
        <w:tc>
          <w:tcPr>
            <w:tcW w:w="922" w:type="dxa"/>
            <w:gridSpan w:val="2"/>
            <w:vMerge/>
            <w:tcMar>
              <w:left w:w="14" w:type="dxa"/>
              <w:right w:w="14" w:type="dxa"/>
            </w:tcMar>
            <w:vAlign w:val="center"/>
          </w:tcPr>
          <w:p w14:paraId="52482D1D"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35F79A83"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76EF596C"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57466929"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17627BE5" w14:textId="77777777" w:rsidTr="00923F22">
        <w:trPr>
          <w:trHeight w:val="22"/>
        </w:trPr>
        <w:tc>
          <w:tcPr>
            <w:tcW w:w="1529" w:type="dxa"/>
            <w:vMerge w:val="restart"/>
            <w:tcMar>
              <w:left w:w="14" w:type="dxa"/>
              <w:right w:w="14" w:type="dxa"/>
            </w:tcMar>
            <w:vAlign w:val="center"/>
          </w:tcPr>
          <w:p w14:paraId="1F6D887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M2-FtS 8:2</w:t>
            </w:r>
          </w:p>
        </w:tc>
        <w:tc>
          <w:tcPr>
            <w:tcW w:w="891" w:type="dxa"/>
            <w:vMerge w:val="restart"/>
            <w:tcMar>
              <w:left w:w="14" w:type="dxa"/>
              <w:right w:w="14" w:type="dxa"/>
            </w:tcMar>
            <w:vAlign w:val="center"/>
          </w:tcPr>
          <w:p w14:paraId="4819B1D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530</w:t>
            </w:r>
          </w:p>
        </w:tc>
        <w:tc>
          <w:tcPr>
            <w:tcW w:w="1735" w:type="dxa"/>
            <w:tcMar>
              <w:left w:w="14" w:type="dxa"/>
              <w:right w:w="14" w:type="dxa"/>
            </w:tcMar>
          </w:tcPr>
          <w:p w14:paraId="1CC99407"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528.9 → 508.9</w:t>
            </w:r>
          </w:p>
        </w:tc>
        <w:tc>
          <w:tcPr>
            <w:tcW w:w="922" w:type="dxa"/>
            <w:gridSpan w:val="2"/>
            <w:vMerge w:val="restart"/>
            <w:tcMar>
              <w:left w:w="14" w:type="dxa"/>
              <w:right w:w="14" w:type="dxa"/>
            </w:tcMar>
            <w:vAlign w:val="center"/>
          </w:tcPr>
          <w:p w14:paraId="7C40861D"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0.15</w:t>
            </w:r>
          </w:p>
        </w:tc>
        <w:tc>
          <w:tcPr>
            <w:tcW w:w="863" w:type="dxa"/>
            <w:vMerge w:val="restart"/>
            <w:tcMar>
              <w:left w:w="14" w:type="dxa"/>
              <w:right w:w="14" w:type="dxa"/>
            </w:tcMar>
            <w:vAlign w:val="center"/>
          </w:tcPr>
          <w:p w14:paraId="526601D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10.97</w:t>
            </w:r>
          </w:p>
        </w:tc>
        <w:tc>
          <w:tcPr>
            <w:tcW w:w="1260" w:type="dxa"/>
            <w:vMerge w:val="restart"/>
            <w:tcMar>
              <w:left w:w="14" w:type="dxa"/>
              <w:right w:w="14" w:type="dxa"/>
            </w:tcMar>
            <w:vAlign w:val="center"/>
          </w:tcPr>
          <w:p w14:paraId="2E627AE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13113D1F"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51DFAFEE" w14:textId="77777777" w:rsidTr="00923F22">
        <w:trPr>
          <w:trHeight w:val="22"/>
        </w:trPr>
        <w:tc>
          <w:tcPr>
            <w:tcW w:w="1529" w:type="dxa"/>
            <w:vMerge/>
            <w:tcMar>
              <w:left w:w="14" w:type="dxa"/>
              <w:right w:w="14" w:type="dxa"/>
            </w:tcMar>
            <w:vAlign w:val="center"/>
          </w:tcPr>
          <w:p w14:paraId="3837CB6C"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4F83AFCC"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09FBFC7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528.9 → 81.0</w:t>
            </w:r>
          </w:p>
        </w:tc>
        <w:tc>
          <w:tcPr>
            <w:tcW w:w="922" w:type="dxa"/>
            <w:gridSpan w:val="2"/>
            <w:vMerge/>
            <w:tcMar>
              <w:left w:w="14" w:type="dxa"/>
              <w:right w:w="14" w:type="dxa"/>
            </w:tcMar>
            <w:vAlign w:val="center"/>
          </w:tcPr>
          <w:p w14:paraId="2311A638"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77227A46"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00B9B7A9"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6FC774FB"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6A3ACAF3" w14:textId="77777777" w:rsidTr="00923F22">
        <w:trPr>
          <w:trHeight w:val="22"/>
        </w:trPr>
        <w:tc>
          <w:tcPr>
            <w:tcW w:w="1529" w:type="dxa"/>
            <w:vMerge w:val="restart"/>
            <w:tcMar>
              <w:left w:w="14" w:type="dxa"/>
              <w:right w:w="14" w:type="dxa"/>
            </w:tcMar>
            <w:vAlign w:val="center"/>
          </w:tcPr>
          <w:p w14:paraId="0D6D0E5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M3HFPO-DA</w:t>
            </w:r>
          </w:p>
        </w:tc>
        <w:tc>
          <w:tcPr>
            <w:tcW w:w="891" w:type="dxa"/>
            <w:vMerge w:val="restart"/>
            <w:tcMar>
              <w:left w:w="14" w:type="dxa"/>
              <w:right w:w="14" w:type="dxa"/>
            </w:tcMar>
            <w:vAlign w:val="center"/>
          </w:tcPr>
          <w:p w14:paraId="2BCAC62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333</w:t>
            </w:r>
          </w:p>
        </w:tc>
        <w:tc>
          <w:tcPr>
            <w:tcW w:w="1735" w:type="dxa"/>
            <w:tcMar>
              <w:left w:w="14" w:type="dxa"/>
              <w:right w:w="14" w:type="dxa"/>
            </w:tcMar>
          </w:tcPr>
          <w:p w14:paraId="1D210E74"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b/>
                <w:sz w:val="20"/>
                <w:szCs w:val="20"/>
              </w:rPr>
              <w:t>286.9 → 168.9</w:t>
            </w:r>
          </w:p>
        </w:tc>
        <w:tc>
          <w:tcPr>
            <w:tcW w:w="922" w:type="dxa"/>
            <w:gridSpan w:val="2"/>
            <w:vMerge w:val="restart"/>
            <w:tcMar>
              <w:left w:w="14" w:type="dxa"/>
              <w:right w:w="14" w:type="dxa"/>
            </w:tcMar>
            <w:vAlign w:val="center"/>
          </w:tcPr>
          <w:p w14:paraId="18343FC6"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0.15</w:t>
            </w:r>
          </w:p>
        </w:tc>
        <w:tc>
          <w:tcPr>
            <w:tcW w:w="863" w:type="dxa"/>
            <w:vMerge w:val="restart"/>
            <w:tcMar>
              <w:left w:w="14" w:type="dxa"/>
              <w:right w:w="14" w:type="dxa"/>
            </w:tcMar>
            <w:vAlign w:val="center"/>
          </w:tcPr>
          <w:p w14:paraId="277F5B49"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9.23</w:t>
            </w:r>
          </w:p>
        </w:tc>
        <w:tc>
          <w:tcPr>
            <w:tcW w:w="1260" w:type="dxa"/>
            <w:vMerge w:val="restart"/>
            <w:tcMar>
              <w:left w:w="14" w:type="dxa"/>
              <w:right w:w="14" w:type="dxa"/>
            </w:tcMar>
            <w:vAlign w:val="center"/>
          </w:tcPr>
          <w:p w14:paraId="5BDDB684" w14:textId="77777777" w:rsidR="00823D39" w:rsidRPr="0034758C" w:rsidRDefault="00823D39" w:rsidP="00B1577B">
            <w:pPr>
              <w:jc w:val="both"/>
              <w:rPr>
                <w:rFonts w:ascii="Times New Roman" w:eastAsia="SimSun" w:hAnsi="Times New Roman" w:cs="Times New Roman"/>
                <w:sz w:val="20"/>
                <w:szCs w:val="20"/>
              </w:rPr>
            </w:pPr>
            <w:r w:rsidRPr="005126B5">
              <w:rPr>
                <w:rFonts w:ascii="Times New Roman" w:eastAsia="SimSun" w:hAnsi="Times New Roman" w:cs="Times New Roman"/>
                <w:sz w:val="20"/>
                <w:szCs w:val="20"/>
              </w:rPr>
              <w:t>25</w:t>
            </w:r>
          </w:p>
        </w:tc>
        <w:tc>
          <w:tcPr>
            <w:tcW w:w="1528" w:type="dxa"/>
            <w:vMerge w:val="restart"/>
            <w:tcMar>
              <w:left w:w="14" w:type="dxa"/>
              <w:right w:w="14" w:type="dxa"/>
            </w:tcMar>
            <w:vAlign w:val="center"/>
          </w:tcPr>
          <w:p w14:paraId="63AFCC3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55B43FEF" w14:textId="77777777" w:rsidTr="00923F22">
        <w:trPr>
          <w:trHeight w:val="22"/>
        </w:trPr>
        <w:tc>
          <w:tcPr>
            <w:tcW w:w="1529" w:type="dxa"/>
            <w:vMerge/>
            <w:tcMar>
              <w:left w:w="14" w:type="dxa"/>
              <w:right w:w="14" w:type="dxa"/>
            </w:tcMar>
            <w:vAlign w:val="center"/>
          </w:tcPr>
          <w:p w14:paraId="6C88AC1C"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523F9439"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6C2637D4" w14:textId="77777777" w:rsidR="00823D39" w:rsidRPr="0034758C" w:rsidRDefault="00823D39" w:rsidP="00B1577B">
            <w:pPr>
              <w:jc w:val="both"/>
              <w:rPr>
                <w:rFonts w:ascii="Times New Roman" w:eastAsia="SimSun" w:hAnsi="Times New Roman" w:cs="Times New Roman"/>
                <w:b/>
                <w:sz w:val="20"/>
                <w:szCs w:val="20"/>
              </w:rPr>
            </w:pPr>
            <w:r w:rsidRPr="0034758C">
              <w:rPr>
                <w:rFonts w:ascii="Times New Roman" w:eastAsia="SimSun" w:hAnsi="Times New Roman" w:cs="Times New Roman"/>
                <w:i/>
                <w:sz w:val="20"/>
                <w:szCs w:val="20"/>
              </w:rPr>
              <w:t>331.9 → 286.9</w:t>
            </w:r>
          </w:p>
        </w:tc>
        <w:tc>
          <w:tcPr>
            <w:tcW w:w="922" w:type="dxa"/>
            <w:gridSpan w:val="2"/>
            <w:vMerge/>
            <w:tcMar>
              <w:left w:w="14" w:type="dxa"/>
              <w:right w:w="14" w:type="dxa"/>
            </w:tcMar>
            <w:vAlign w:val="center"/>
          </w:tcPr>
          <w:p w14:paraId="1138BA27"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484A20A4"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5ED30F70"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6204300D"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3EAF45B4" w14:textId="77777777" w:rsidTr="00923F22">
        <w:trPr>
          <w:trHeight w:val="22"/>
        </w:trPr>
        <w:tc>
          <w:tcPr>
            <w:tcW w:w="1529" w:type="dxa"/>
            <w:vMerge w:val="restart"/>
            <w:tcMar>
              <w:left w:w="14" w:type="dxa"/>
              <w:right w:w="14" w:type="dxa"/>
            </w:tcMar>
            <w:vAlign w:val="center"/>
          </w:tcPr>
          <w:p w14:paraId="7F058C29"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d</w:t>
            </w:r>
            <w:r w:rsidRPr="0034758C">
              <w:rPr>
                <w:rFonts w:ascii="Times New Roman" w:eastAsia="SimSun" w:hAnsi="Times New Roman" w:cs="Times New Roman"/>
                <w:sz w:val="20"/>
                <w:szCs w:val="20"/>
                <w:vertAlign w:val="subscript"/>
              </w:rPr>
              <w:t>3</w:t>
            </w:r>
            <w:r w:rsidRPr="0034758C">
              <w:rPr>
                <w:rFonts w:ascii="Times New Roman" w:eastAsia="SimSun" w:hAnsi="Times New Roman" w:cs="Times New Roman"/>
                <w:sz w:val="20"/>
                <w:szCs w:val="20"/>
              </w:rPr>
              <w:t>-NMeFOSAA</w:t>
            </w:r>
          </w:p>
        </w:tc>
        <w:tc>
          <w:tcPr>
            <w:tcW w:w="891" w:type="dxa"/>
            <w:vMerge w:val="restart"/>
            <w:tcMar>
              <w:left w:w="14" w:type="dxa"/>
              <w:right w:w="14" w:type="dxa"/>
            </w:tcMar>
            <w:vAlign w:val="center"/>
          </w:tcPr>
          <w:p w14:paraId="12DF0705"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574</w:t>
            </w:r>
          </w:p>
        </w:tc>
        <w:tc>
          <w:tcPr>
            <w:tcW w:w="1735" w:type="dxa"/>
            <w:tcMar>
              <w:left w:w="14" w:type="dxa"/>
              <w:right w:w="14" w:type="dxa"/>
            </w:tcMar>
          </w:tcPr>
          <w:p w14:paraId="111D03B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572.9 → 418.9</w:t>
            </w:r>
          </w:p>
        </w:tc>
        <w:tc>
          <w:tcPr>
            <w:tcW w:w="922" w:type="dxa"/>
            <w:gridSpan w:val="2"/>
            <w:vMerge w:val="restart"/>
            <w:tcMar>
              <w:left w:w="14" w:type="dxa"/>
              <w:right w:w="14" w:type="dxa"/>
            </w:tcMar>
            <w:vAlign w:val="center"/>
          </w:tcPr>
          <w:p w14:paraId="21234B9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0.40</w:t>
            </w:r>
          </w:p>
        </w:tc>
        <w:tc>
          <w:tcPr>
            <w:tcW w:w="863" w:type="dxa"/>
            <w:vMerge w:val="restart"/>
            <w:tcMar>
              <w:left w:w="14" w:type="dxa"/>
              <w:right w:w="14" w:type="dxa"/>
            </w:tcMar>
            <w:vAlign w:val="center"/>
          </w:tcPr>
          <w:p w14:paraId="62185CE3"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11.13</w:t>
            </w:r>
          </w:p>
        </w:tc>
        <w:tc>
          <w:tcPr>
            <w:tcW w:w="1260" w:type="dxa"/>
            <w:vMerge w:val="restart"/>
            <w:tcMar>
              <w:left w:w="14" w:type="dxa"/>
              <w:right w:w="14" w:type="dxa"/>
            </w:tcMar>
            <w:vAlign w:val="center"/>
          </w:tcPr>
          <w:p w14:paraId="5BB059AA"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176CA980"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w:t>
            </w:r>
          </w:p>
        </w:tc>
      </w:tr>
      <w:tr w:rsidR="00823D39" w:rsidRPr="0034758C" w14:paraId="1CD53CA9" w14:textId="77777777" w:rsidTr="00923F22">
        <w:trPr>
          <w:trHeight w:val="22"/>
        </w:trPr>
        <w:tc>
          <w:tcPr>
            <w:tcW w:w="1529" w:type="dxa"/>
            <w:vMerge/>
            <w:tcMar>
              <w:left w:w="14" w:type="dxa"/>
              <w:right w:w="14" w:type="dxa"/>
            </w:tcMar>
            <w:vAlign w:val="center"/>
          </w:tcPr>
          <w:p w14:paraId="6511D8B0"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Mar>
              <w:left w:w="14" w:type="dxa"/>
              <w:right w:w="14" w:type="dxa"/>
            </w:tcMar>
            <w:vAlign w:val="center"/>
          </w:tcPr>
          <w:p w14:paraId="78B2D105" w14:textId="77777777" w:rsidR="00823D39" w:rsidRPr="0034758C" w:rsidRDefault="00823D39" w:rsidP="00B1577B">
            <w:pPr>
              <w:jc w:val="both"/>
              <w:rPr>
                <w:rFonts w:ascii="Times New Roman" w:eastAsia="SimSun" w:hAnsi="Times New Roman" w:cs="Times New Roman"/>
                <w:sz w:val="20"/>
                <w:szCs w:val="20"/>
              </w:rPr>
            </w:pPr>
          </w:p>
        </w:tc>
        <w:tc>
          <w:tcPr>
            <w:tcW w:w="1735" w:type="dxa"/>
            <w:tcMar>
              <w:left w:w="14" w:type="dxa"/>
              <w:right w:w="14" w:type="dxa"/>
            </w:tcMar>
          </w:tcPr>
          <w:p w14:paraId="7F099B0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569.9 → 514.9</w:t>
            </w:r>
          </w:p>
        </w:tc>
        <w:tc>
          <w:tcPr>
            <w:tcW w:w="922" w:type="dxa"/>
            <w:gridSpan w:val="2"/>
            <w:vMerge/>
            <w:tcMar>
              <w:left w:w="14" w:type="dxa"/>
              <w:right w:w="14" w:type="dxa"/>
            </w:tcMar>
            <w:vAlign w:val="center"/>
          </w:tcPr>
          <w:p w14:paraId="2E8D899A"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Mar>
              <w:left w:w="14" w:type="dxa"/>
              <w:right w:w="14" w:type="dxa"/>
            </w:tcMar>
            <w:vAlign w:val="center"/>
          </w:tcPr>
          <w:p w14:paraId="06E4B0FD"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Mar>
              <w:left w:w="14" w:type="dxa"/>
              <w:right w:w="14" w:type="dxa"/>
            </w:tcMar>
            <w:vAlign w:val="center"/>
          </w:tcPr>
          <w:p w14:paraId="0E669DCC"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Mar>
              <w:left w:w="14" w:type="dxa"/>
              <w:right w:w="14" w:type="dxa"/>
            </w:tcMar>
            <w:vAlign w:val="center"/>
          </w:tcPr>
          <w:p w14:paraId="11C06451" w14:textId="77777777" w:rsidR="00823D39" w:rsidRPr="0034758C" w:rsidRDefault="00823D39" w:rsidP="00B1577B">
            <w:pPr>
              <w:jc w:val="both"/>
              <w:rPr>
                <w:rFonts w:ascii="Times New Roman" w:eastAsia="SimSun" w:hAnsi="Times New Roman" w:cs="Times New Roman"/>
                <w:sz w:val="20"/>
                <w:szCs w:val="20"/>
              </w:rPr>
            </w:pPr>
          </w:p>
        </w:tc>
      </w:tr>
      <w:tr w:rsidR="00823D39" w:rsidRPr="0034758C" w14:paraId="64411D1A" w14:textId="77777777" w:rsidTr="00923F22">
        <w:trPr>
          <w:trHeight w:val="22"/>
        </w:trPr>
        <w:tc>
          <w:tcPr>
            <w:tcW w:w="1529" w:type="dxa"/>
            <w:vMerge w:val="restart"/>
            <w:tcMar>
              <w:left w:w="14" w:type="dxa"/>
              <w:right w:w="14" w:type="dxa"/>
            </w:tcMar>
            <w:vAlign w:val="center"/>
          </w:tcPr>
          <w:p w14:paraId="3B84F2F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d</w:t>
            </w:r>
            <w:r w:rsidRPr="0034758C">
              <w:rPr>
                <w:rFonts w:ascii="Times New Roman" w:eastAsia="SimSun" w:hAnsi="Times New Roman" w:cs="Times New Roman"/>
                <w:sz w:val="20"/>
                <w:szCs w:val="20"/>
                <w:vertAlign w:val="subscript"/>
              </w:rPr>
              <w:t>5</w:t>
            </w:r>
            <w:r w:rsidRPr="0034758C">
              <w:rPr>
                <w:rFonts w:ascii="Times New Roman" w:eastAsia="SimSun" w:hAnsi="Times New Roman" w:cs="Times New Roman"/>
                <w:sz w:val="20"/>
                <w:szCs w:val="20"/>
              </w:rPr>
              <w:t>-NEtFOSAA</w:t>
            </w:r>
          </w:p>
        </w:tc>
        <w:tc>
          <w:tcPr>
            <w:tcW w:w="891" w:type="dxa"/>
            <w:vMerge w:val="restart"/>
            <w:tcMar>
              <w:left w:w="14" w:type="dxa"/>
              <w:right w:w="14" w:type="dxa"/>
            </w:tcMar>
            <w:vAlign w:val="center"/>
          </w:tcPr>
          <w:p w14:paraId="7668CF54"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590</w:t>
            </w:r>
          </w:p>
        </w:tc>
        <w:tc>
          <w:tcPr>
            <w:tcW w:w="1735" w:type="dxa"/>
            <w:tcMar>
              <w:left w:w="14" w:type="dxa"/>
              <w:right w:w="14" w:type="dxa"/>
            </w:tcMar>
          </w:tcPr>
          <w:p w14:paraId="2DE6CA2B"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b/>
                <w:sz w:val="20"/>
                <w:szCs w:val="20"/>
              </w:rPr>
              <w:t>588.9 → 418.9</w:t>
            </w:r>
          </w:p>
        </w:tc>
        <w:tc>
          <w:tcPr>
            <w:tcW w:w="922" w:type="dxa"/>
            <w:gridSpan w:val="2"/>
            <w:vMerge w:val="restart"/>
            <w:tcMar>
              <w:left w:w="14" w:type="dxa"/>
              <w:right w:w="14" w:type="dxa"/>
            </w:tcMar>
            <w:vAlign w:val="center"/>
          </w:tcPr>
          <w:p w14:paraId="09E6A8D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0.80</w:t>
            </w:r>
          </w:p>
        </w:tc>
        <w:tc>
          <w:tcPr>
            <w:tcW w:w="863" w:type="dxa"/>
            <w:vMerge w:val="restart"/>
            <w:tcMar>
              <w:left w:w="14" w:type="dxa"/>
              <w:right w:w="14" w:type="dxa"/>
            </w:tcMar>
            <w:vAlign w:val="center"/>
          </w:tcPr>
          <w:p w14:paraId="70E7218E"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11.28</w:t>
            </w:r>
          </w:p>
        </w:tc>
        <w:tc>
          <w:tcPr>
            <w:tcW w:w="1260" w:type="dxa"/>
            <w:vMerge w:val="restart"/>
            <w:tcMar>
              <w:left w:w="14" w:type="dxa"/>
              <w:right w:w="14" w:type="dxa"/>
            </w:tcMar>
            <w:vAlign w:val="center"/>
          </w:tcPr>
          <w:p w14:paraId="6DFF374C"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c>
          <w:tcPr>
            <w:tcW w:w="1528" w:type="dxa"/>
            <w:vMerge w:val="restart"/>
            <w:tcMar>
              <w:left w:w="14" w:type="dxa"/>
              <w:right w:w="14" w:type="dxa"/>
            </w:tcMar>
            <w:vAlign w:val="center"/>
          </w:tcPr>
          <w:p w14:paraId="72F96268"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sz w:val="20"/>
                <w:szCs w:val="20"/>
              </w:rPr>
              <w:t>5</w:t>
            </w:r>
          </w:p>
        </w:tc>
      </w:tr>
      <w:tr w:rsidR="00823D39" w:rsidRPr="0034758C" w14:paraId="7DC009C7" w14:textId="77777777" w:rsidTr="00923F22">
        <w:trPr>
          <w:trHeight w:val="22"/>
        </w:trPr>
        <w:tc>
          <w:tcPr>
            <w:tcW w:w="1529" w:type="dxa"/>
            <w:vMerge/>
            <w:tcBorders>
              <w:bottom w:val="single" w:sz="4" w:space="0" w:color="auto"/>
            </w:tcBorders>
            <w:tcMar>
              <w:left w:w="14" w:type="dxa"/>
              <w:right w:w="14" w:type="dxa"/>
            </w:tcMar>
          </w:tcPr>
          <w:p w14:paraId="310648E3" w14:textId="77777777" w:rsidR="00823D39" w:rsidRPr="0034758C" w:rsidRDefault="00823D39" w:rsidP="00B1577B">
            <w:pPr>
              <w:jc w:val="both"/>
              <w:rPr>
                <w:rFonts w:ascii="Times New Roman" w:eastAsia="SimSun" w:hAnsi="Times New Roman" w:cs="Times New Roman"/>
                <w:sz w:val="20"/>
                <w:szCs w:val="20"/>
              </w:rPr>
            </w:pPr>
          </w:p>
        </w:tc>
        <w:tc>
          <w:tcPr>
            <w:tcW w:w="891" w:type="dxa"/>
            <w:vMerge/>
            <w:tcBorders>
              <w:bottom w:val="single" w:sz="4" w:space="0" w:color="auto"/>
            </w:tcBorders>
            <w:tcMar>
              <w:left w:w="14" w:type="dxa"/>
              <w:right w:w="14" w:type="dxa"/>
            </w:tcMar>
          </w:tcPr>
          <w:p w14:paraId="5926E928" w14:textId="77777777" w:rsidR="00823D39" w:rsidRPr="0034758C" w:rsidRDefault="00823D39" w:rsidP="00B1577B">
            <w:pPr>
              <w:jc w:val="both"/>
              <w:rPr>
                <w:rFonts w:ascii="Times New Roman" w:eastAsia="SimSun" w:hAnsi="Times New Roman" w:cs="Times New Roman"/>
                <w:sz w:val="20"/>
                <w:szCs w:val="20"/>
              </w:rPr>
            </w:pPr>
          </w:p>
        </w:tc>
        <w:tc>
          <w:tcPr>
            <w:tcW w:w="1735" w:type="dxa"/>
            <w:tcBorders>
              <w:bottom w:val="single" w:sz="4" w:space="0" w:color="auto"/>
            </w:tcBorders>
            <w:tcMar>
              <w:left w:w="14" w:type="dxa"/>
              <w:right w:w="14" w:type="dxa"/>
            </w:tcMar>
          </w:tcPr>
          <w:p w14:paraId="44CB8251" w14:textId="77777777" w:rsidR="00823D39" w:rsidRPr="0034758C" w:rsidRDefault="00823D39" w:rsidP="00B1577B">
            <w:pPr>
              <w:jc w:val="both"/>
              <w:rPr>
                <w:rFonts w:ascii="Times New Roman" w:eastAsia="SimSun" w:hAnsi="Times New Roman" w:cs="Times New Roman"/>
                <w:sz w:val="20"/>
                <w:szCs w:val="20"/>
              </w:rPr>
            </w:pPr>
            <w:r w:rsidRPr="0034758C">
              <w:rPr>
                <w:rFonts w:ascii="Times New Roman" w:eastAsia="SimSun" w:hAnsi="Times New Roman" w:cs="Times New Roman"/>
                <w:i/>
                <w:sz w:val="20"/>
                <w:szCs w:val="20"/>
              </w:rPr>
              <w:t>588.9 → 530.9</w:t>
            </w:r>
          </w:p>
        </w:tc>
        <w:tc>
          <w:tcPr>
            <w:tcW w:w="922" w:type="dxa"/>
            <w:gridSpan w:val="2"/>
            <w:vMerge/>
            <w:tcBorders>
              <w:bottom w:val="single" w:sz="4" w:space="0" w:color="auto"/>
            </w:tcBorders>
            <w:tcMar>
              <w:left w:w="14" w:type="dxa"/>
              <w:right w:w="14" w:type="dxa"/>
            </w:tcMar>
          </w:tcPr>
          <w:p w14:paraId="4E532EA6" w14:textId="77777777" w:rsidR="00823D39" w:rsidRPr="0034758C" w:rsidRDefault="00823D39" w:rsidP="00B1577B">
            <w:pPr>
              <w:jc w:val="both"/>
              <w:rPr>
                <w:rFonts w:ascii="Times New Roman" w:eastAsia="SimSun" w:hAnsi="Times New Roman" w:cs="Times New Roman"/>
                <w:sz w:val="20"/>
                <w:szCs w:val="20"/>
              </w:rPr>
            </w:pPr>
          </w:p>
        </w:tc>
        <w:tc>
          <w:tcPr>
            <w:tcW w:w="863" w:type="dxa"/>
            <w:vMerge/>
            <w:tcBorders>
              <w:bottom w:val="single" w:sz="4" w:space="0" w:color="auto"/>
            </w:tcBorders>
            <w:tcMar>
              <w:left w:w="14" w:type="dxa"/>
              <w:right w:w="14" w:type="dxa"/>
            </w:tcMar>
          </w:tcPr>
          <w:p w14:paraId="68316C3F" w14:textId="77777777" w:rsidR="00823D39" w:rsidRPr="0034758C" w:rsidRDefault="00823D39" w:rsidP="00B1577B">
            <w:pPr>
              <w:jc w:val="both"/>
              <w:rPr>
                <w:rFonts w:ascii="Times New Roman" w:eastAsia="SimSun" w:hAnsi="Times New Roman" w:cs="Times New Roman"/>
                <w:sz w:val="20"/>
                <w:szCs w:val="20"/>
              </w:rPr>
            </w:pPr>
          </w:p>
        </w:tc>
        <w:tc>
          <w:tcPr>
            <w:tcW w:w="1260" w:type="dxa"/>
            <w:vMerge/>
            <w:tcBorders>
              <w:bottom w:val="single" w:sz="4" w:space="0" w:color="auto"/>
            </w:tcBorders>
            <w:tcMar>
              <w:left w:w="14" w:type="dxa"/>
              <w:right w:w="14" w:type="dxa"/>
            </w:tcMar>
          </w:tcPr>
          <w:p w14:paraId="4B1293D6" w14:textId="77777777" w:rsidR="00823D39" w:rsidRPr="0034758C" w:rsidRDefault="00823D39" w:rsidP="00B1577B">
            <w:pPr>
              <w:jc w:val="both"/>
              <w:rPr>
                <w:rFonts w:ascii="Times New Roman" w:eastAsia="SimSun" w:hAnsi="Times New Roman" w:cs="Times New Roman"/>
                <w:sz w:val="20"/>
                <w:szCs w:val="20"/>
              </w:rPr>
            </w:pPr>
          </w:p>
        </w:tc>
        <w:tc>
          <w:tcPr>
            <w:tcW w:w="1528" w:type="dxa"/>
            <w:vMerge/>
            <w:tcBorders>
              <w:bottom w:val="single" w:sz="4" w:space="0" w:color="auto"/>
            </w:tcBorders>
            <w:tcMar>
              <w:left w:w="14" w:type="dxa"/>
              <w:right w:w="14" w:type="dxa"/>
            </w:tcMar>
          </w:tcPr>
          <w:p w14:paraId="22BE689D" w14:textId="77777777" w:rsidR="00823D39" w:rsidRPr="0034758C" w:rsidRDefault="00823D39" w:rsidP="00B1577B">
            <w:pPr>
              <w:jc w:val="both"/>
              <w:rPr>
                <w:rFonts w:ascii="Times New Roman" w:eastAsia="SimSun" w:hAnsi="Times New Roman" w:cs="Times New Roman"/>
                <w:sz w:val="20"/>
                <w:szCs w:val="20"/>
              </w:rPr>
            </w:pPr>
          </w:p>
        </w:tc>
      </w:tr>
    </w:tbl>
    <w:p w14:paraId="3DE38682" w14:textId="77777777" w:rsidR="00823D39" w:rsidRPr="006C6CDD" w:rsidRDefault="00823D39" w:rsidP="00B1577B">
      <w:pPr>
        <w:jc w:val="both"/>
        <w:rPr>
          <w:rFonts w:ascii="Times New Roman" w:eastAsia="SimSun" w:hAnsi="Times New Roman" w:cs="Times New Roman"/>
          <w:sz w:val="20"/>
          <w:szCs w:val="20"/>
        </w:rPr>
      </w:pPr>
      <w:r w:rsidRPr="006C6CDD">
        <w:rPr>
          <w:rFonts w:ascii="Times New Roman" w:eastAsia="SimSun" w:hAnsi="Times New Roman" w:cs="Times New Roman"/>
          <w:sz w:val="20"/>
          <w:szCs w:val="20"/>
        </w:rPr>
        <w:t>a: Molecular weight (Da)</w:t>
      </w:r>
    </w:p>
    <w:p w14:paraId="4A77DD75" w14:textId="6445A991" w:rsidR="00823D39" w:rsidRPr="006C6CDD" w:rsidRDefault="00823D39" w:rsidP="00B1577B">
      <w:pPr>
        <w:jc w:val="both"/>
        <w:rPr>
          <w:rFonts w:ascii="Times New Roman" w:eastAsia="SimSun" w:hAnsi="Times New Roman" w:cs="Times New Roman"/>
          <w:sz w:val="20"/>
          <w:szCs w:val="20"/>
        </w:rPr>
      </w:pPr>
      <w:r w:rsidRPr="006C6CDD">
        <w:rPr>
          <w:rFonts w:ascii="Times New Roman" w:eastAsia="SimSun" w:hAnsi="Times New Roman" w:cs="Times New Roman"/>
          <w:sz w:val="20"/>
          <w:szCs w:val="20"/>
        </w:rPr>
        <w:t xml:space="preserve">b: The </w:t>
      </w:r>
      <w:r w:rsidRPr="006C6CDD">
        <w:rPr>
          <w:rFonts w:ascii="Times New Roman" w:eastAsia="SimSun" w:hAnsi="Times New Roman" w:cs="Times New Roman"/>
          <w:b/>
          <w:sz w:val="20"/>
          <w:szCs w:val="20"/>
        </w:rPr>
        <w:t>first ion transition</w:t>
      </w:r>
      <w:r w:rsidRPr="006C6CDD">
        <w:rPr>
          <w:rFonts w:ascii="Times New Roman" w:eastAsia="SimSun" w:hAnsi="Times New Roman" w:cs="Times New Roman"/>
          <w:sz w:val="20"/>
          <w:szCs w:val="20"/>
        </w:rPr>
        <w:t xml:space="preserve"> was used for quantitation; the </w:t>
      </w:r>
      <w:r w:rsidRPr="006C6CDD">
        <w:rPr>
          <w:rFonts w:ascii="Times New Roman" w:eastAsia="SimSun" w:hAnsi="Times New Roman" w:cs="Times New Roman"/>
          <w:i/>
          <w:sz w:val="20"/>
          <w:szCs w:val="20"/>
        </w:rPr>
        <w:t>second ion transition</w:t>
      </w:r>
      <w:r w:rsidRPr="006C6CDD">
        <w:rPr>
          <w:rFonts w:ascii="Times New Roman" w:eastAsia="SimSun" w:hAnsi="Times New Roman" w:cs="Times New Roman"/>
          <w:sz w:val="20"/>
          <w:szCs w:val="20"/>
        </w:rPr>
        <w:t xml:space="preserve"> was used for confirmation</w:t>
      </w:r>
    </w:p>
    <w:p w14:paraId="7377A08D" w14:textId="198AD9C0" w:rsidR="00823D39" w:rsidRPr="006C6CDD" w:rsidRDefault="00823D39" w:rsidP="00B1577B">
      <w:pPr>
        <w:jc w:val="both"/>
        <w:rPr>
          <w:rFonts w:ascii="Times New Roman" w:eastAsia="SimSun" w:hAnsi="Times New Roman" w:cs="Times New Roman"/>
          <w:sz w:val="20"/>
          <w:szCs w:val="20"/>
        </w:rPr>
      </w:pPr>
      <w:r w:rsidRPr="006C6CDD">
        <w:rPr>
          <w:rFonts w:ascii="Times New Roman" w:eastAsia="SimSun" w:hAnsi="Times New Roman" w:cs="Times New Roman"/>
          <w:sz w:val="20"/>
          <w:szCs w:val="20"/>
        </w:rPr>
        <w:t>c: Retention time</w:t>
      </w:r>
      <w:r w:rsidR="00923F22">
        <w:rPr>
          <w:rFonts w:ascii="Times New Roman" w:eastAsia="SimSun" w:hAnsi="Times New Roman" w:cs="Times New Roman"/>
          <w:sz w:val="20"/>
          <w:szCs w:val="20"/>
        </w:rPr>
        <w:t xml:space="preserve"> (min)</w:t>
      </w:r>
    </w:p>
    <w:p w14:paraId="4F573343" w14:textId="008D4B05" w:rsidR="00823D39" w:rsidRPr="006C6CDD" w:rsidRDefault="00823D39" w:rsidP="00B1577B">
      <w:pPr>
        <w:jc w:val="both"/>
        <w:rPr>
          <w:rFonts w:ascii="Times New Roman" w:eastAsia="SimSun" w:hAnsi="Times New Roman" w:cs="Times New Roman"/>
          <w:sz w:val="20"/>
          <w:szCs w:val="20"/>
        </w:rPr>
      </w:pPr>
      <w:r w:rsidRPr="006C6CDD">
        <w:rPr>
          <w:rFonts w:ascii="Times New Roman" w:eastAsia="SimSun" w:hAnsi="Times New Roman" w:cs="Times New Roman"/>
          <w:sz w:val="20"/>
          <w:szCs w:val="20"/>
        </w:rPr>
        <w:t>d: MPFAS concentration</w:t>
      </w:r>
      <w:r w:rsidR="00923F22">
        <w:rPr>
          <w:rFonts w:ascii="Times New Roman" w:eastAsia="SimSun" w:hAnsi="Times New Roman" w:cs="Times New Roman"/>
          <w:sz w:val="20"/>
          <w:szCs w:val="20"/>
        </w:rPr>
        <w:t xml:space="preserve"> (</w:t>
      </w:r>
      <w:r w:rsidR="00923F22" w:rsidRPr="00923F22">
        <w:rPr>
          <w:rFonts w:ascii="Times New Roman" w:eastAsia="SimSun" w:hAnsi="Times New Roman" w:cs="Times New Roman"/>
          <w:bCs/>
          <w:sz w:val="20"/>
          <w:szCs w:val="20"/>
        </w:rPr>
        <w:t>µg/L</w:t>
      </w:r>
      <w:r w:rsidR="00923F22">
        <w:rPr>
          <w:rFonts w:ascii="Times New Roman" w:eastAsia="SimSun" w:hAnsi="Times New Roman" w:cs="Times New Roman"/>
          <w:sz w:val="20"/>
          <w:szCs w:val="20"/>
        </w:rPr>
        <w:t>)</w:t>
      </w:r>
      <w:r w:rsidRPr="006C6CDD">
        <w:rPr>
          <w:rFonts w:ascii="Times New Roman" w:eastAsia="SimSun" w:hAnsi="Times New Roman" w:cs="Times New Roman"/>
          <w:sz w:val="20"/>
          <w:szCs w:val="20"/>
        </w:rPr>
        <w:t xml:space="preserve"> when used as </w:t>
      </w:r>
      <w:r w:rsidR="00923F22">
        <w:rPr>
          <w:rFonts w:ascii="Times New Roman" w:eastAsia="SimSun" w:hAnsi="Times New Roman" w:cs="Times New Roman"/>
          <w:sz w:val="20"/>
          <w:szCs w:val="20"/>
        </w:rPr>
        <w:t>NIS</w:t>
      </w:r>
    </w:p>
    <w:p w14:paraId="36E8DB0C" w14:textId="4783A7CD" w:rsidR="004F0094" w:rsidRDefault="00823D39" w:rsidP="006C6CDD">
      <w:pPr>
        <w:jc w:val="both"/>
        <w:rPr>
          <w:rFonts w:ascii="Times New Roman" w:eastAsia="SimSun" w:hAnsi="Times New Roman" w:cs="Times New Roman"/>
          <w:sz w:val="20"/>
          <w:szCs w:val="20"/>
        </w:rPr>
      </w:pPr>
      <w:r w:rsidRPr="006C6CDD">
        <w:rPr>
          <w:rFonts w:ascii="Times New Roman" w:eastAsia="SimSun" w:hAnsi="Times New Roman" w:cs="Times New Roman"/>
          <w:sz w:val="20"/>
          <w:szCs w:val="20"/>
        </w:rPr>
        <w:t>e: Spiked mass of MPFAS</w:t>
      </w:r>
      <w:r w:rsidR="00923F22">
        <w:rPr>
          <w:rFonts w:ascii="Times New Roman" w:eastAsia="SimSun" w:hAnsi="Times New Roman" w:cs="Times New Roman"/>
          <w:sz w:val="20"/>
          <w:szCs w:val="20"/>
        </w:rPr>
        <w:t xml:space="preserve"> (ng)</w:t>
      </w:r>
      <w:r w:rsidRPr="006C6CDD">
        <w:rPr>
          <w:rFonts w:ascii="Times New Roman" w:eastAsia="SimSun" w:hAnsi="Times New Roman" w:cs="Times New Roman"/>
          <w:sz w:val="20"/>
          <w:szCs w:val="20"/>
        </w:rPr>
        <w:t xml:space="preserve"> when used as </w:t>
      </w:r>
      <w:r w:rsidR="00923F22">
        <w:rPr>
          <w:rFonts w:ascii="Times New Roman" w:eastAsia="SimSun" w:hAnsi="Times New Roman" w:cs="Times New Roman"/>
          <w:sz w:val="20"/>
          <w:szCs w:val="20"/>
        </w:rPr>
        <w:t>EIS</w:t>
      </w:r>
      <w:r w:rsidR="00923F22" w:rsidRPr="006C6CDD">
        <w:rPr>
          <w:rFonts w:ascii="Times New Roman" w:eastAsia="SimSun" w:hAnsi="Times New Roman" w:cs="Times New Roman"/>
          <w:sz w:val="20"/>
          <w:szCs w:val="20"/>
        </w:rPr>
        <w:t xml:space="preserve"> </w:t>
      </w:r>
      <w:r w:rsidRPr="006C6CDD">
        <w:rPr>
          <w:rFonts w:ascii="Times New Roman" w:eastAsia="SimSun" w:hAnsi="Times New Roman" w:cs="Times New Roman"/>
          <w:sz w:val="20"/>
          <w:szCs w:val="20"/>
        </w:rPr>
        <w:t xml:space="preserve">during SPE and </w:t>
      </w:r>
      <w:r w:rsidR="00D62DD7">
        <w:rPr>
          <w:rFonts w:ascii="Times New Roman" w:eastAsia="SimSun" w:hAnsi="Times New Roman" w:cs="Times New Roman"/>
          <w:sz w:val="20"/>
          <w:szCs w:val="20"/>
        </w:rPr>
        <w:t>solvent</w:t>
      </w:r>
      <w:r w:rsidRPr="006C6CDD">
        <w:rPr>
          <w:rFonts w:ascii="Times New Roman" w:eastAsia="SimSun" w:hAnsi="Times New Roman" w:cs="Times New Roman"/>
          <w:sz w:val="20"/>
          <w:szCs w:val="20"/>
        </w:rPr>
        <w:t xml:space="preserve"> extraction</w:t>
      </w:r>
    </w:p>
    <w:p w14:paraId="1284269D" w14:textId="27E70102" w:rsidR="004B53EF" w:rsidRPr="00D62DD7" w:rsidRDefault="00A43114" w:rsidP="00FF7BC8">
      <w:pPr>
        <w:pStyle w:val="Caption"/>
        <w:spacing w:after="0"/>
        <w:outlineLvl w:val="0"/>
        <w:rPr>
          <w:rFonts w:ascii="Times New Roman" w:hAnsi="Times New Roman" w:cs="Times New Roman"/>
          <w:i w:val="0"/>
          <w:iCs w:val="0"/>
          <w:color w:val="auto"/>
          <w:sz w:val="24"/>
          <w:szCs w:val="24"/>
        </w:rPr>
      </w:pPr>
      <w:r w:rsidRPr="00781AF7">
        <w:rPr>
          <w:rFonts w:ascii="Times New Roman" w:hAnsi="Times New Roman" w:cs="Times New Roman"/>
          <w:b/>
          <w:bCs/>
          <w:i w:val="0"/>
          <w:iCs w:val="0"/>
          <w:color w:val="auto"/>
          <w:sz w:val="24"/>
          <w:szCs w:val="24"/>
        </w:rPr>
        <w:lastRenderedPageBreak/>
        <w:t>Table S</w:t>
      </w:r>
      <w:r w:rsidR="006278DA">
        <w:rPr>
          <w:rFonts w:ascii="Times New Roman" w:hAnsi="Times New Roman" w:cs="Times New Roman"/>
          <w:b/>
          <w:bCs/>
          <w:i w:val="0"/>
          <w:iCs w:val="0"/>
          <w:color w:val="auto"/>
          <w:sz w:val="24"/>
          <w:szCs w:val="24"/>
        </w:rPr>
        <w:t>5</w:t>
      </w:r>
      <w:r w:rsidRPr="00781AF7">
        <w:rPr>
          <w:rFonts w:ascii="Times New Roman" w:hAnsi="Times New Roman" w:cs="Times New Roman"/>
          <w:b/>
          <w:bCs/>
          <w:i w:val="0"/>
          <w:iCs w:val="0"/>
          <w:color w:val="auto"/>
          <w:sz w:val="24"/>
          <w:szCs w:val="24"/>
        </w:rPr>
        <w:t>.</w:t>
      </w:r>
      <w:r w:rsidR="004B53EF" w:rsidRPr="00781AF7">
        <w:rPr>
          <w:rFonts w:ascii="Times New Roman" w:hAnsi="Times New Roman" w:cs="Times New Roman"/>
          <w:i w:val="0"/>
          <w:iCs w:val="0"/>
          <w:color w:val="auto"/>
          <w:sz w:val="24"/>
          <w:szCs w:val="24"/>
        </w:rPr>
        <w:t xml:space="preserve"> Adsorption isotherm </w:t>
      </w:r>
      <w:r w:rsidR="007F3DDE">
        <w:rPr>
          <w:rFonts w:ascii="Times New Roman" w:hAnsi="Times New Roman" w:cs="Times New Roman"/>
          <w:i w:val="0"/>
          <w:iCs w:val="0"/>
          <w:color w:val="auto"/>
          <w:sz w:val="24"/>
          <w:szCs w:val="24"/>
        </w:rPr>
        <w:t xml:space="preserve">model </w:t>
      </w:r>
      <w:r w:rsidR="004B53EF" w:rsidRPr="00781AF7">
        <w:rPr>
          <w:rFonts w:ascii="Times New Roman" w:hAnsi="Times New Roman" w:cs="Times New Roman"/>
          <w:i w:val="0"/>
          <w:iCs w:val="0"/>
          <w:color w:val="auto"/>
          <w:sz w:val="24"/>
          <w:szCs w:val="24"/>
        </w:rPr>
        <w:t xml:space="preserve">parameters for PFOS </w:t>
      </w:r>
      <w:r w:rsidR="007F3DDE">
        <w:rPr>
          <w:rFonts w:ascii="Times New Roman" w:hAnsi="Times New Roman" w:cs="Times New Roman"/>
          <w:i w:val="0"/>
          <w:iCs w:val="0"/>
          <w:color w:val="auto"/>
          <w:sz w:val="24"/>
          <w:szCs w:val="24"/>
        </w:rPr>
        <w:t xml:space="preserve">in </w:t>
      </w:r>
      <w:r w:rsidR="00D62DD7" w:rsidRPr="00D62DD7">
        <w:rPr>
          <w:rFonts w:ascii="Times New Roman" w:hAnsi="Times New Roman" w:cs="Times New Roman"/>
          <w:i w:val="0"/>
          <w:iCs w:val="0"/>
          <w:color w:val="auto"/>
          <w:sz w:val="24"/>
          <w:szCs w:val="24"/>
        </w:rPr>
        <w:t xml:space="preserve">deionized water and </w:t>
      </w:r>
      <w:r w:rsidR="00E10F3F">
        <w:rPr>
          <w:rFonts w:ascii="Times New Roman" w:hAnsi="Times New Roman" w:cs="Times New Roman"/>
          <w:i w:val="0"/>
          <w:iCs w:val="0"/>
          <w:color w:val="auto"/>
          <w:sz w:val="24"/>
          <w:szCs w:val="24"/>
        </w:rPr>
        <w:t>filtered surface water</w:t>
      </w:r>
      <w:r w:rsidR="00AA2B66" w:rsidRPr="00AA2B66">
        <w:rPr>
          <w:rFonts w:ascii="Times New Roman" w:hAnsi="Times New Roman" w:cs="Times New Roman"/>
          <w:i w:val="0"/>
          <w:iCs w:val="0"/>
          <w:color w:val="auto"/>
          <w:sz w:val="24"/>
          <w:szCs w:val="24"/>
        </w:rPr>
        <w:t xml:space="preserve"> </w:t>
      </w:r>
      <w:r w:rsidR="00AA2B66">
        <w:rPr>
          <w:rFonts w:ascii="Times New Roman" w:hAnsi="Times New Roman" w:cs="Times New Roman"/>
          <w:i w:val="0"/>
          <w:iCs w:val="0"/>
          <w:color w:val="auto"/>
          <w:sz w:val="24"/>
          <w:szCs w:val="24"/>
        </w:rPr>
        <w:t xml:space="preserve">by </w:t>
      </w:r>
      <w:r w:rsidR="00AA2B66" w:rsidRPr="00781AF7">
        <w:rPr>
          <w:rFonts w:ascii="Times New Roman" w:hAnsi="Times New Roman" w:cs="Times New Roman"/>
          <w:i w:val="0"/>
          <w:iCs w:val="0"/>
          <w:color w:val="auto"/>
          <w:sz w:val="24"/>
          <w:szCs w:val="24"/>
        </w:rPr>
        <w:t>Ga/</w:t>
      </w:r>
      <w:proofErr w:type="spellStart"/>
      <w:r w:rsidR="00AA2B66" w:rsidRPr="00781AF7">
        <w:rPr>
          <w:rFonts w:ascii="Times New Roman" w:hAnsi="Times New Roman" w:cs="Times New Roman"/>
          <w:i w:val="0"/>
          <w:iCs w:val="0"/>
          <w:color w:val="auto"/>
          <w:sz w:val="24"/>
          <w:szCs w:val="24"/>
        </w:rPr>
        <w:t>TNTs@AC</w:t>
      </w:r>
      <w:proofErr w:type="spellEnd"/>
      <w:r w:rsidR="004B53EF" w:rsidRPr="00D62DD7">
        <w:rPr>
          <w:rFonts w:ascii="Times New Roman" w:hAnsi="Times New Roman" w:cs="Times New Roman"/>
          <w:i w:val="0"/>
          <w:iCs w:val="0"/>
          <w:color w:val="auto"/>
          <w:sz w:val="24"/>
          <w:szCs w:val="24"/>
        </w:rPr>
        <w:t xml:space="preserve">. </w:t>
      </w:r>
    </w:p>
    <w:p w14:paraId="676A8D77" w14:textId="046C8F01" w:rsidR="00D62DD7" w:rsidRPr="006C6CDD" w:rsidRDefault="00D62DD7" w:rsidP="00D62DD7">
      <w:pPr>
        <w:rPr>
          <w:rFonts w:ascii="Times New Roman" w:hAnsi="Times New Roman"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250"/>
        <w:gridCol w:w="1530"/>
        <w:gridCol w:w="2700"/>
      </w:tblGrid>
      <w:tr w:rsidR="00D62DD7" w:rsidRPr="00D62DD7" w14:paraId="27D07F6D" w14:textId="77777777" w:rsidTr="006C6CDD">
        <w:tc>
          <w:tcPr>
            <w:tcW w:w="1980" w:type="dxa"/>
            <w:tcBorders>
              <w:top w:val="single" w:sz="4" w:space="0" w:color="auto"/>
              <w:bottom w:val="single" w:sz="4" w:space="0" w:color="auto"/>
            </w:tcBorders>
          </w:tcPr>
          <w:p w14:paraId="5DF4D49D" w14:textId="1E77A6C5" w:rsidR="00D62DD7" w:rsidRPr="006C6CDD" w:rsidRDefault="00D62DD7" w:rsidP="00D62DD7">
            <w:pPr>
              <w:rPr>
                <w:rFonts w:ascii="Times New Roman" w:hAnsi="Times New Roman" w:cs="Times New Roman"/>
                <w:b/>
                <w:bCs/>
              </w:rPr>
            </w:pPr>
            <w:r w:rsidRPr="006C6CDD">
              <w:rPr>
                <w:rFonts w:ascii="Times New Roman" w:hAnsi="Times New Roman" w:cs="Times New Roman"/>
                <w:b/>
                <w:bCs/>
              </w:rPr>
              <w:t>Model</w:t>
            </w:r>
          </w:p>
        </w:tc>
        <w:tc>
          <w:tcPr>
            <w:tcW w:w="2250" w:type="dxa"/>
            <w:tcBorders>
              <w:top w:val="single" w:sz="4" w:space="0" w:color="auto"/>
              <w:bottom w:val="single" w:sz="4" w:space="0" w:color="auto"/>
            </w:tcBorders>
          </w:tcPr>
          <w:p w14:paraId="148D86AB" w14:textId="074648B6" w:rsidR="00D62DD7" w:rsidRPr="006C6CDD" w:rsidRDefault="00D62DD7" w:rsidP="00D62DD7">
            <w:pPr>
              <w:rPr>
                <w:rFonts w:ascii="Times New Roman" w:hAnsi="Times New Roman" w:cs="Times New Roman"/>
                <w:b/>
                <w:bCs/>
              </w:rPr>
            </w:pPr>
            <w:r w:rsidRPr="006C6CDD">
              <w:rPr>
                <w:rFonts w:ascii="Times New Roman" w:hAnsi="Times New Roman" w:cs="Times New Roman"/>
                <w:b/>
                <w:bCs/>
              </w:rPr>
              <w:t>Parameter</w:t>
            </w:r>
          </w:p>
        </w:tc>
        <w:tc>
          <w:tcPr>
            <w:tcW w:w="1530" w:type="dxa"/>
            <w:tcBorders>
              <w:top w:val="single" w:sz="4" w:space="0" w:color="auto"/>
              <w:bottom w:val="single" w:sz="4" w:space="0" w:color="auto"/>
            </w:tcBorders>
          </w:tcPr>
          <w:p w14:paraId="14741CB9" w14:textId="63E0708F" w:rsidR="00D62DD7" w:rsidRPr="006C6CDD" w:rsidRDefault="00D62DD7" w:rsidP="00D62DD7">
            <w:pPr>
              <w:rPr>
                <w:rFonts w:ascii="Times New Roman" w:hAnsi="Times New Roman" w:cs="Times New Roman"/>
                <w:b/>
                <w:bCs/>
              </w:rPr>
            </w:pPr>
            <w:r w:rsidRPr="006C6CDD">
              <w:rPr>
                <w:rFonts w:ascii="Times New Roman" w:hAnsi="Times New Roman" w:cs="Times New Roman"/>
                <w:b/>
                <w:bCs/>
              </w:rPr>
              <w:t>D</w:t>
            </w:r>
            <w:r w:rsidR="00E10F3F">
              <w:rPr>
                <w:rFonts w:ascii="Times New Roman" w:hAnsi="Times New Roman" w:cs="Times New Roman"/>
                <w:b/>
                <w:bCs/>
              </w:rPr>
              <w:t>eionized</w:t>
            </w:r>
            <w:r w:rsidRPr="006C6CDD">
              <w:rPr>
                <w:rFonts w:ascii="Times New Roman" w:hAnsi="Times New Roman" w:cs="Times New Roman"/>
                <w:b/>
                <w:bCs/>
              </w:rPr>
              <w:t xml:space="preserve"> water</w:t>
            </w:r>
          </w:p>
        </w:tc>
        <w:tc>
          <w:tcPr>
            <w:tcW w:w="2700" w:type="dxa"/>
            <w:tcBorders>
              <w:top w:val="single" w:sz="4" w:space="0" w:color="auto"/>
              <w:bottom w:val="single" w:sz="4" w:space="0" w:color="auto"/>
            </w:tcBorders>
          </w:tcPr>
          <w:p w14:paraId="457EAD70" w14:textId="344B0367" w:rsidR="00D62DD7" w:rsidRPr="006C6CDD" w:rsidRDefault="00D62DD7" w:rsidP="00D62DD7">
            <w:pPr>
              <w:rPr>
                <w:rFonts w:ascii="Times New Roman" w:hAnsi="Times New Roman" w:cs="Times New Roman"/>
                <w:b/>
                <w:bCs/>
              </w:rPr>
            </w:pPr>
            <w:r w:rsidRPr="006C6CDD">
              <w:rPr>
                <w:rFonts w:ascii="Times New Roman" w:hAnsi="Times New Roman" w:cs="Times New Roman"/>
                <w:b/>
                <w:bCs/>
              </w:rPr>
              <w:t>Filtered surface water</w:t>
            </w:r>
          </w:p>
        </w:tc>
      </w:tr>
      <w:tr w:rsidR="00D62DD7" w:rsidRPr="00D62DD7" w14:paraId="459D0C1F" w14:textId="77777777" w:rsidTr="006C6CDD">
        <w:tc>
          <w:tcPr>
            <w:tcW w:w="1980" w:type="dxa"/>
            <w:tcBorders>
              <w:top w:val="single" w:sz="4" w:space="0" w:color="auto"/>
            </w:tcBorders>
          </w:tcPr>
          <w:p w14:paraId="04B534FE" w14:textId="4AFECFB8" w:rsidR="00D62DD7" w:rsidRPr="006C6CDD" w:rsidRDefault="00D62DD7" w:rsidP="00D62DD7">
            <w:pPr>
              <w:rPr>
                <w:rFonts w:ascii="Times New Roman" w:hAnsi="Times New Roman" w:cs="Times New Roman"/>
              </w:rPr>
            </w:pPr>
            <w:r w:rsidRPr="00FD5D99">
              <w:rPr>
                <w:rFonts w:ascii="Times New Roman" w:hAnsi="Times New Roman" w:cs="Times New Roman"/>
              </w:rPr>
              <w:t>Freundlich</w:t>
            </w:r>
            <w:r>
              <w:rPr>
                <w:rFonts w:ascii="Times New Roman" w:hAnsi="Times New Roman" w:cs="Times New Roman"/>
              </w:rPr>
              <w:t xml:space="preserve"> </w:t>
            </w:r>
          </w:p>
        </w:tc>
        <w:tc>
          <w:tcPr>
            <w:tcW w:w="2250" w:type="dxa"/>
            <w:tcBorders>
              <w:top w:val="single" w:sz="4" w:space="0" w:color="auto"/>
            </w:tcBorders>
          </w:tcPr>
          <w:p w14:paraId="36BEB72F" w14:textId="3CF4ADA2" w:rsidR="00D62DD7" w:rsidRPr="006C6CDD" w:rsidRDefault="00D62DD7" w:rsidP="00D62DD7">
            <w:pPr>
              <w:rPr>
                <w:rFonts w:ascii="Times New Roman" w:hAnsi="Times New Roman" w:cs="Times New Roman"/>
              </w:rPr>
            </w:pPr>
            <w:r w:rsidRPr="00FD5D99">
              <w:rPr>
                <w:rFonts w:ascii="Times New Roman" w:hAnsi="Times New Roman" w:cs="Times New Roman"/>
              </w:rPr>
              <w:t>K</w:t>
            </w:r>
            <w:r w:rsidRPr="00FD5D99">
              <w:rPr>
                <w:rFonts w:ascii="Times New Roman" w:hAnsi="Times New Roman" w:cs="Times New Roman"/>
                <w:vertAlign w:val="subscript"/>
              </w:rPr>
              <w:t xml:space="preserve">F </w:t>
            </w:r>
            <w:r w:rsidRPr="00FD5D99">
              <w:rPr>
                <w:rFonts w:ascii="Times New Roman" w:hAnsi="Times New Roman" w:cs="Times New Roman"/>
              </w:rPr>
              <w:t>(mg/g·(L/mg)</w:t>
            </w:r>
            <w:r w:rsidRPr="00FD5D99">
              <w:rPr>
                <w:rFonts w:ascii="Times New Roman" w:hAnsi="Times New Roman" w:cs="Times New Roman"/>
                <w:vertAlign w:val="superscript"/>
              </w:rPr>
              <w:t>1/n</w:t>
            </w:r>
            <w:r w:rsidRPr="00EB2BD4">
              <w:rPr>
                <w:rFonts w:ascii="Times New Roman" w:hAnsi="Times New Roman" w:cs="Times New Roman"/>
              </w:rPr>
              <w:t>)</w:t>
            </w:r>
          </w:p>
        </w:tc>
        <w:tc>
          <w:tcPr>
            <w:tcW w:w="1530" w:type="dxa"/>
            <w:tcBorders>
              <w:top w:val="single" w:sz="4" w:space="0" w:color="auto"/>
            </w:tcBorders>
            <w:vAlign w:val="center"/>
          </w:tcPr>
          <w:p w14:paraId="4D8667C8" w14:textId="476DD9CB" w:rsidR="00D62DD7" w:rsidRPr="006C6CDD" w:rsidRDefault="00D62DD7" w:rsidP="00D62DD7">
            <w:pPr>
              <w:rPr>
                <w:rFonts w:ascii="Times New Roman" w:hAnsi="Times New Roman" w:cs="Times New Roman"/>
              </w:rPr>
            </w:pPr>
            <w:r>
              <w:rPr>
                <w:rFonts w:ascii="Times New Roman" w:hAnsi="Times New Roman" w:cs="Times New Roman"/>
              </w:rPr>
              <w:t>28.4</w:t>
            </w:r>
          </w:p>
        </w:tc>
        <w:tc>
          <w:tcPr>
            <w:tcW w:w="2700" w:type="dxa"/>
            <w:tcBorders>
              <w:top w:val="single" w:sz="4" w:space="0" w:color="auto"/>
            </w:tcBorders>
            <w:vAlign w:val="center"/>
          </w:tcPr>
          <w:p w14:paraId="3848381A" w14:textId="4D47F3BC" w:rsidR="00D62DD7" w:rsidRPr="006C6CDD" w:rsidRDefault="00D62DD7" w:rsidP="00D62DD7">
            <w:pPr>
              <w:rPr>
                <w:rFonts w:ascii="Times New Roman" w:hAnsi="Times New Roman" w:cs="Times New Roman"/>
              </w:rPr>
            </w:pPr>
            <w:r>
              <w:rPr>
                <w:rFonts w:ascii="Times New Roman" w:hAnsi="Times New Roman" w:cs="Times New Roman"/>
              </w:rPr>
              <w:t>29.8</w:t>
            </w:r>
          </w:p>
        </w:tc>
      </w:tr>
      <w:tr w:rsidR="00D62DD7" w:rsidRPr="00D62DD7" w14:paraId="65FD2E86" w14:textId="77777777" w:rsidTr="006C6CDD">
        <w:tc>
          <w:tcPr>
            <w:tcW w:w="1980" w:type="dxa"/>
          </w:tcPr>
          <w:p w14:paraId="34E6D076" w14:textId="77777777" w:rsidR="00D62DD7" w:rsidRPr="006C6CDD" w:rsidRDefault="00D62DD7" w:rsidP="00D62DD7">
            <w:pPr>
              <w:rPr>
                <w:rFonts w:ascii="Times New Roman" w:hAnsi="Times New Roman" w:cs="Times New Roman"/>
              </w:rPr>
            </w:pPr>
          </w:p>
        </w:tc>
        <w:tc>
          <w:tcPr>
            <w:tcW w:w="2250" w:type="dxa"/>
          </w:tcPr>
          <w:p w14:paraId="15D8187C" w14:textId="49A519C4" w:rsidR="00D62DD7" w:rsidRPr="006C6CDD" w:rsidRDefault="00D62DD7" w:rsidP="00D62DD7">
            <w:pPr>
              <w:rPr>
                <w:rFonts w:ascii="Times New Roman" w:hAnsi="Times New Roman" w:cs="Times New Roman"/>
              </w:rPr>
            </w:pPr>
            <w:r w:rsidRPr="00FD5D99">
              <w:rPr>
                <w:rFonts w:ascii="Times New Roman" w:hAnsi="Times New Roman" w:cs="Times New Roman"/>
              </w:rPr>
              <w:t>n</w:t>
            </w:r>
          </w:p>
        </w:tc>
        <w:tc>
          <w:tcPr>
            <w:tcW w:w="1530" w:type="dxa"/>
            <w:vAlign w:val="center"/>
          </w:tcPr>
          <w:p w14:paraId="1E3009D1" w14:textId="607A4824" w:rsidR="00D62DD7" w:rsidRPr="006C6CDD" w:rsidRDefault="00D62DD7" w:rsidP="00D62DD7">
            <w:pPr>
              <w:rPr>
                <w:rFonts w:ascii="Times New Roman" w:hAnsi="Times New Roman" w:cs="Times New Roman"/>
              </w:rPr>
            </w:pPr>
            <w:r>
              <w:rPr>
                <w:rFonts w:ascii="Times New Roman" w:hAnsi="Times New Roman" w:cs="Times New Roman"/>
              </w:rPr>
              <w:t>3.72</w:t>
            </w:r>
          </w:p>
        </w:tc>
        <w:tc>
          <w:tcPr>
            <w:tcW w:w="2700" w:type="dxa"/>
            <w:vAlign w:val="center"/>
          </w:tcPr>
          <w:p w14:paraId="33F55651" w14:textId="4E2E7321" w:rsidR="00D62DD7" w:rsidRPr="006C6CDD" w:rsidRDefault="00D62DD7" w:rsidP="00D62DD7">
            <w:pPr>
              <w:rPr>
                <w:rFonts w:ascii="Times New Roman" w:hAnsi="Times New Roman" w:cs="Times New Roman"/>
              </w:rPr>
            </w:pPr>
            <w:r>
              <w:rPr>
                <w:rFonts w:ascii="Times New Roman" w:hAnsi="Times New Roman" w:cs="Times New Roman"/>
              </w:rPr>
              <w:t>3.56</w:t>
            </w:r>
          </w:p>
        </w:tc>
      </w:tr>
      <w:tr w:rsidR="00D62DD7" w:rsidRPr="00D62DD7" w14:paraId="38A154DE" w14:textId="77777777" w:rsidTr="006C6CDD">
        <w:tc>
          <w:tcPr>
            <w:tcW w:w="1980" w:type="dxa"/>
          </w:tcPr>
          <w:p w14:paraId="3CEEC75C" w14:textId="77777777" w:rsidR="00D62DD7" w:rsidRPr="006C6CDD" w:rsidRDefault="00D62DD7" w:rsidP="00D62DD7">
            <w:pPr>
              <w:rPr>
                <w:rFonts w:ascii="Times New Roman" w:hAnsi="Times New Roman" w:cs="Times New Roman"/>
              </w:rPr>
            </w:pPr>
          </w:p>
        </w:tc>
        <w:tc>
          <w:tcPr>
            <w:tcW w:w="2250" w:type="dxa"/>
          </w:tcPr>
          <w:p w14:paraId="2F62F7DA" w14:textId="11D9B91D" w:rsidR="00D62DD7" w:rsidRPr="006C6CDD" w:rsidRDefault="00D62DD7" w:rsidP="00D62DD7">
            <w:pPr>
              <w:rPr>
                <w:rFonts w:ascii="Times New Roman" w:hAnsi="Times New Roman" w:cs="Times New Roman"/>
              </w:rPr>
            </w:pPr>
            <w:r w:rsidRPr="00FD5D99">
              <w:rPr>
                <w:rFonts w:ascii="Times New Roman" w:hAnsi="Times New Roman" w:cs="Times New Roman"/>
              </w:rPr>
              <w:t>R</w:t>
            </w:r>
            <w:r w:rsidRPr="00FD5D99">
              <w:rPr>
                <w:rFonts w:ascii="Times New Roman" w:hAnsi="Times New Roman" w:cs="Times New Roman"/>
                <w:vertAlign w:val="superscript"/>
              </w:rPr>
              <w:t>2</w:t>
            </w:r>
          </w:p>
        </w:tc>
        <w:tc>
          <w:tcPr>
            <w:tcW w:w="1530" w:type="dxa"/>
            <w:vAlign w:val="center"/>
          </w:tcPr>
          <w:p w14:paraId="02CB4176" w14:textId="7AD0879F" w:rsidR="00D62DD7" w:rsidRPr="006C6CDD" w:rsidRDefault="00D62DD7" w:rsidP="00D62DD7">
            <w:pPr>
              <w:rPr>
                <w:rFonts w:ascii="Times New Roman" w:hAnsi="Times New Roman" w:cs="Times New Roman"/>
              </w:rPr>
            </w:pPr>
            <w:r>
              <w:rPr>
                <w:rFonts w:ascii="Times New Roman" w:hAnsi="Times New Roman" w:cs="Times New Roman"/>
              </w:rPr>
              <w:t>0.9</w:t>
            </w:r>
            <w:r w:rsidR="00503F18">
              <w:rPr>
                <w:rFonts w:ascii="Times New Roman" w:hAnsi="Times New Roman" w:cs="Times New Roman"/>
              </w:rPr>
              <w:t>9</w:t>
            </w:r>
          </w:p>
        </w:tc>
        <w:tc>
          <w:tcPr>
            <w:tcW w:w="2700" w:type="dxa"/>
            <w:vAlign w:val="center"/>
          </w:tcPr>
          <w:p w14:paraId="4A9B087C" w14:textId="2CEFDF0A" w:rsidR="00D62DD7" w:rsidRPr="006C6CDD" w:rsidRDefault="00D62DD7" w:rsidP="00D62DD7">
            <w:pPr>
              <w:rPr>
                <w:rFonts w:ascii="Times New Roman" w:hAnsi="Times New Roman" w:cs="Times New Roman"/>
              </w:rPr>
            </w:pPr>
            <w:r>
              <w:rPr>
                <w:rFonts w:ascii="Times New Roman" w:hAnsi="Times New Roman" w:cs="Times New Roman"/>
              </w:rPr>
              <w:t>0.96</w:t>
            </w:r>
          </w:p>
        </w:tc>
      </w:tr>
      <w:tr w:rsidR="00D62DD7" w:rsidRPr="00D62DD7" w14:paraId="47EB50F7" w14:textId="77777777" w:rsidTr="006C6CDD">
        <w:tc>
          <w:tcPr>
            <w:tcW w:w="1980" w:type="dxa"/>
          </w:tcPr>
          <w:p w14:paraId="20418EA2" w14:textId="2C7394AB" w:rsidR="00D62DD7" w:rsidRPr="006C6CDD" w:rsidRDefault="00D62DD7" w:rsidP="00D62DD7">
            <w:pPr>
              <w:rPr>
                <w:rFonts w:ascii="Times New Roman" w:hAnsi="Times New Roman" w:cs="Times New Roman"/>
              </w:rPr>
            </w:pPr>
            <w:r w:rsidRPr="00264FA8">
              <w:rPr>
                <w:rFonts w:ascii="Times New Roman" w:hAnsi="Times New Roman" w:cs="Times New Roman"/>
              </w:rPr>
              <w:t>Langmuir</w:t>
            </w:r>
            <w:r>
              <w:rPr>
                <w:rFonts w:ascii="Times New Roman" w:hAnsi="Times New Roman" w:cs="Times New Roman"/>
              </w:rPr>
              <w:t xml:space="preserve"> </w:t>
            </w:r>
          </w:p>
        </w:tc>
        <w:tc>
          <w:tcPr>
            <w:tcW w:w="2250" w:type="dxa"/>
          </w:tcPr>
          <w:p w14:paraId="0E09A95B" w14:textId="56C82825" w:rsidR="00D62DD7" w:rsidRPr="006C6CDD" w:rsidRDefault="00D62DD7" w:rsidP="00D62DD7">
            <w:pPr>
              <w:rPr>
                <w:rFonts w:ascii="Times New Roman" w:hAnsi="Times New Roman" w:cs="Times New Roman"/>
              </w:rPr>
            </w:pPr>
            <w:proofErr w:type="spellStart"/>
            <w:r w:rsidRPr="00FD5D99">
              <w:rPr>
                <w:rFonts w:ascii="Times New Roman" w:hAnsi="Times New Roman" w:cs="Times New Roman"/>
              </w:rPr>
              <w:t>Q</w:t>
            </w:r>
            <w:r w:rsidRPr="00FD5D99">
              <w:rPr>
                <w:rFonts w:ascii="Times New Roman" w:hAnsi="Times New Roman" w:cs="Times New Roman"/>
                <w:vertAlign w:val="subscript"/>
              </w:rPr>
              <w:t>max</w:t>
            </w:r>
            <w:proofErr w:type="spellEnd"/>
            <w:r w:rsidRPr="00FD5D99">
              <w:rPr>
                <w:rFonts w:ascii="Times New Roman" w:hAnsi="Times New Roman" w:cs="Times New Roman"/>
              </w:rPr>
              <w:t xml:space="preserve"> (mg/g)</w:t>
            </w:r>
          </w:p>
        </w:tc>
        <w:tc>
          <w:tcPr>
            <w:tcW w:w="1530" w:type="dxa"/>
            <w:vAlign w:val="center"/>
          </w:tcPr>
          <w:p w14:paraId="23B2CCFF" w14:textId="5F5206BE" w:rsidR="00D62DD7" w:rsidRPr="006C6CDD" w:rsidRDefault="00D62DD7" w:rsidP="00D62DD7">
            <w:pPr>
              <w:rPr>
                <w:rFonts w:ascii="Times New Roman" w:hAnsi="Times New Roman" w:cs="Times New Roman"/>
              </w:rPr>
            </w:pPr>
            <w:r>
              <w:rPr>
                <w:rFonts w:ascii="Times New Roman" w:hAnsi="Times New Roman" w:cs="Times New Roman"/>
              </w:rPr>
              <w:t>18.1</w:t>
            </w:r>
          </w:p>
        </w:tc>
        <w:tc>
          <w:tcPr>
            <w:tcW w:w="2700" w:type="dxa"/>
            <w:vAlign w:val="center"/>
          </w:tcPr>
          <w:p w14:paraId="1D6F0A50" w14:textId="6B906A3E" w:rsidR="00D62DD7" w:rsidRPr="006C6CDD" w:rsidRDefault="00D62DD7" w:rsidP="00D62DD7">
            <w:pPr>
              <w:rPr>
                <w:rFonts w:ascii="Times New Roman" w:hAnsi="Times New Roman" w:cs="Times New Roman"/>
              </w:rPr>
            </w:pPr>
            <w:r>
              <w:rPr>
                <w:rFonts w:ascii="Times New Roman" w:hAnsi="Times New Roman" w:cs="Times New Roman"/>
              </w:rPr>
              <w:t>18.7</w:t>
            </w:r>
          </w:p>
        </w:tc>
      </w:tr>
      <w:tr w:rsidR="00D62DD7" w:rsidRPr="00D62DD7" w14:paraId="763D39B9" w14:textId="77777777" w:rsidTr="006C6CDD">
        <w:tc>
          <w:tcPr>
            <w:tcW w:w="1980" w:type="dxa"/>
          </w:tcPr>
          <w:p w14:paraId="298DEC86" w14:textId="77777777" w:rsidR="00D62DD7" w:rsidRPr="006C6CDD" w:rsidRDefault="00D62DD7" w:rsidP="00D62DD7">
            <w:pPr>
              <w:rPr>
                <w:rFonts w:ascii="Times New Roman" w:hAnsi="Times New Roman" w:cs="Times New Roman"/>
              </w:rPr>
            </w:pPr>
          </w:p>
        </w:tc>
        <w:tc>
          <w:tcPr>
            <w:tcW w:w="2250" w:type="dxa"/>
          </w:tcPr>
          <w:p w14:paraId="44B78D86" w14:textId="3CCE5E02" w:rsidR="00D62DD7" w:rsidRPr="006C6CDD" w:rsidRDefault="00E10F3F" w:rsidP="00D62DD7">
            <w:pPr>
              <w:rPr>
                <w:rFonts w:ascii="Times New Roman" w:hAnsi="Times New Roman" w:cs="Times New Roman"/>
              </w:rPr>
            </w:pPr>
            <w:r w:rsidRPr="00FD5D99">
              <w:rPr>
                <w:rFonts w:ascii="Times New Roman" w:hAnsi="Times New Roman" w:cs="Times New Roman"/>
              </w:rPr>
              <w:t>K</w:t>
            </w:r>
            <w:r>
              <w:rPr>
                <w:rFonts w:ascii="Times New Roman" w:hAnsi="Times New Roman" w:cs="Times New Roman"/>
                <w:vertAlign w:val="subscript"/>
              </w:rPr>
              <w:t>L</w:t>
            </w:r>
            <w:r w:rsidRPr="00264FA8" w:rsidDel="00E10F3F">
              <w:rPr>
                <w:rFonts w:ascii="Times New Roman" w:hAnsi="Times New Roman" w:cs="Times New Roman"/>
              </w:rPr>
              <w:t xml:space="preserve"> </w:t>
            </w:r>
            <w:r w:rsidR="00D62DD7" w:rsidRPr="00264FA8">
              <w:rPr>
                <w:rFonts w:ascii="Times New Roman" w:hAnsi="Times New Roman" w:cs="Times New Roman"/>
              </w:rPr>
              <w:t>(L/mg)</w:t>
            </w:r>
          </w:p>
        </w:tc>
        <w:tc>
          <w:tcPr>
            <w:tcW w:w="1530" w:type="dxa"/>
            <w:vAlign w:val="center"/>
          </w:tcPr>
          <w:p w14:paraId="50BD1409" w14:textId="791EB19E" w:rsidR="00D62DD7" w:rsidRPr="006C6CDD" w:rsidRDefault="00D62DD7" w:rsidP="00D62DD7">
            <w:pPr>
              <w:rPr>
                <w:rFonts w:ascii="Times New Roman" w:hAnsi="Times New Roman" w:cs="Times New Roman"/>
              </w:rPr>
            </w:pPr>
            <w:r>
              <w:rPr>
                <w:rFonts w:ascii="Times New Roman" w:hAnsi="Times New Roman" w:cs="Times New Roman"/>
              </w:rPr>
              <w:t>137</w:t>
            </w:r>
          </w:p>
        </w:tc>
        <w:tc>
          <w:tcPr>
            <w:tcW w:w="2700" w:type="dxa"/>
            <w:vAlign w:val="center"/>
          </w:tcPr>
          <w:p w14:paraId="00B68C9E" w14:textId="77ED400B" w:rsidR="00D62DD7" w:rsidRPr="006C6CDD" w:rsidRDefault="00D62DD7" w:rsidP="00D62DD7">
            <w:pPr>
              <w:rPr>
                <w:rFonts w:ascii="Times New Roman" w:hAnsi="Times New Roman" w:cs="Times New Roman"/>
              </w:rPr>
            </w:pPr>
            <w:r>
              <w:rPr>
                <w:rFonts w:ascii="Times New Roman" w:hAnsi="Times New Roman" w:cs="Times New Roman"/>
              </w:rPr>
              <w:t>136</w:t>
            </w:r>
          </w:p>
        </w:tc>
      </w:tr>
      <w:tr w:rsidR="00D62DD7" w:rsidRPr="00D62DD7" w14:paraId="28231589" w14:textId="77777777" w:rsidTr="006C6CDD">
        <w:tc>
          <w:tcPr>
            <w:tcW w:w="1980" w:type="dxa"/>
            <w:tcBorders>
              <w:bottom w:val="single" w:sz="4" w:space="0" w:color="auto"/>
            </w:tcBorders>
          </w:tcPr>
          <w:p w14:paraId="25DC747B" w14:textId="77777777" w:rsidR="00D62DD7" w:rsidRPr="006C6CDD" w:rsidRDefault="00D62DD7" w:rsidP="00D62DD7">
            <w:pPr>
              <w:rPr>
                <w:rFonts w:ascii="Times New Roman" w:hAnsi="Times New Roman" w:cs="Times New Roman"/>
              </w:rPr>
            </w:pPr>
          </w:p>
        </w:tc>
        <w:tc>
          <w:tcPr>
            <w:tcW w:w="2250" w:type="dxa"/>
            <w:tcBorders>
              <w:bottom w:val="single" w:sz="4" w:space="0" w:color="auto"/>
            </w:tcBorders>
          </w:tcPr>
          <w:p w14:paraId="156D64E2" w14:textId="6564282F" w:rsidR="00D62DD7" w:rsidRPr="006C6CDD" w:rsidRDefault="00D62DD7" w:rsidP="00D62DD7">
            <w:pPr>
              <w:rPr>
                <w:rFonts w:ascii="Times New Roman" w:hAnsi="Times New Roman" w:cs="Times New Roman"/>
              </w:rPr>
            </w:pPr>
            <w:r w:rsidRPr="00264FA8">
              <w:rPr>
                <w:rFonts w:ascii="Times New Roman" w:hAnsi="Times New Roman" w:cs="Times New Roman"/>
              </w:rPr>
              <w:t>R</w:t>
            </w:r>
            <w:r w:rsidRPr="00264FA8">
              <w:rPr>
                <w:rFonts w:ascii="Times New Roman" w:hAnsi="Times New Roman" w:cs="Times New Roman"/>
                <w:vertAlign w:val="superscript"/>
              </w:rPr>
              <w:t>2</w:t>
            </w:r>
          </w:p>
        </w:tc>
        <w:tc>
          <w:tcPr>
            <w:tcW w:w="1530" w:type="dxa"/>
            <w:tcBorders>
              <w:bottom w:val="single" w:sz="4" w:space="0" w:color="auto"/>
            </w:tcBorders>
            <w:vAlign w:val="center"/>
          </w:tcPr>
          <w:p w14:paraId="20C3EF8C" w14:textId="094C5B47" w:rsidR="00D62DD7" w:rsidRPr="006C6CDD" w:rsidRDefault="00D62DD7" w:rsidP="00D62DD7">
            <w:pPr>
              <w:rPr>
                <w:rFonts w:ascii="Times New Roman" w:hAnsi="Times New Roman" w:cs="Times New Roman"/>
              </w:rPr>
            </w:pPr>
            <w:r>
              <w:rPr>
                <w:rFonts w:ascii="Times New Roman" w:hAnsi="Times New Roman" w:cs="Times New Roman"/>
              </w:rPr>
              <w:t>0.9</w:t>
            </w:r>
            <w:r w:rsidR="00503F18">
              <w:rPr>
                <w:rFonts w:ascii="Times New Roman" w:hAnsi="Times New Roman" w:cs="Times New Roman"/>
              </w:rPr>
              <w:t>6</w:t>
            </w:r>
          </w:p>
        </w:tc>
        <w:tc>
          <w:tcPr>
            <w:tcW w:w="2700" w:type="dxa"/>
            <w:tcBorders>
              <w:bottom w:val="single" w:sz="4" w:space="0" w:color="auto"/>
            </w:tcBorders>
            <w:vAlign w:val="center"/>
          </w:tcPr>
          <w:p w14:paraId="17C97F3D" w14:textId="515661B3" w:rsidR="00D62DD7" w:rsidRPr="006C6CDD" w:rsidRDefault="00D62DD7" w:rsidP="00D62DD7">
            <w:pPr>
              <w:rPr>
                <w:rFonts w:ascii="Times New Roman" w:hAnsi="Times New Roman" w:cs="Times New Roman"/>
              </w:rPr>
            </w:pPr>
            <w:r>
              <w:rPr>
                <w:rFonts w:ascii="Times New Roman" w:hAnsi="Times New Roman" w:cs="Times New Roman"/>
              </w:rPr>
              <w:t>0.9</w:t>
            </w:r>
            <w:r w:rsidR="00503F18">
              <w:rPr>
                <w:rFonts w:ascii="Times New Roman" w:hAnsi="Times New Roman" w:cs="Times New Roman"/>
              </w:rPr>
              <w:t>8</w:t>
            </w:r>
          </w:p>
        </w:tc>
      </w:tr>
    </w:tbl>
    <w:p w14:paraId="3871E4DF" w14:textId="3B3E9EC7" w:rsidR="00D62DD7" w:rsidRDefault="00D62DD7" w:rsidP="006C6CDD">
      <w:pPr>
        <w:spacing w:after="160"/>
        <w:rPr>
          <w:rFonts w:ascii="Times New Roman" w:hAnsi="Times New Roman" w:cs="Times New Roman"/>
          <w:b/>
          <w:bCs/>
          <w:i/>
          <w:iCs/>
        </w:rPr>
      </w:pPr>
      <w:r>
        <w:rPr>
          <w:rFonts w:ascii="Times New Roman" w:hAnsi="Times New Roman" w:cs="Times New Roman"/>
          <w:b/>
          <w:bCs/>
          <w:i/>
          <w:iCs/>
        </w:rPr>
        <w:br w:type="page"/>
      </w:r>
    </w:p>
    <w:p w14:paraId="096E78A2" w14:textId="010EEA56" w:rsidR="008D70B2" w:rsidRPr="008D70B2" w:rsidRDefault="00A43114" w:rsidP="00FF7BC8">
      <w:pPr>
        <w:pStyle w:val="Caption"/>
        <w:outlineLvl w:val="0"/>
        <w:rPr>
          <w:rFonts w:ascii="Times New Roman" w:hAnsi="Times New Roman" w:cs="Times New Roman"/>
          <w:color w:val="000000" w:themeColor="text1"/>
        </w:rPr>
      </w:pPr>
      <w:r w:rsidRPr="00F56A2D">
        <w:rPr>
          <w:rFonts w:ascii="Times New Roman" w:hAnsi="Times New Roman" w:cs="Times New Roman"/>
          <w:b/>
          <w:bCs/>
          <w:i w:val="0"/>
          <w:iCs w:val="0"/>
          <w:color w:val="auto"/>
          <w:sz w:val="24"/>
          <w:szCs w:val="24"/>
        </w:rPr>
        <w:lastRenderedPageBreak/>
        <w:t>Table S</w:t>
      </w:r>
      <w:r w:rsidR="006278DA">
        <w:rPr>
          <w:rFonts w:ascii="Times New Roman" w:hAnsi="Times New Roman" w:cs="Times New Roman"/>
          <w:b/>
          <w:bCs/>
          <w:i w:val="0"/>
          <w:iCs w:val="0"/>
          <w:color w:val="auto"/>
          <w:sz w:val="24"/>
          <w:szCs w:val="24"/>
        </w:rPr>
        <w:t>6</w:t>
      </w:r>
      <w:r w:rsidRPr="00F56A2D">
        <w:rPr>
          <w:rFonts w:ascii="Times New Roman" w:hAnsi="Times New Roman" w:cs="Times New Roman"/>
          <w:b/>
          <w:bCs/>
          <w:i w:val="0"/>
          <w:iCs w:val="0"/>
          <w:color w:val="auto"/>
          <w:sz w:val="24"/>
          <w:szCs w:val="24"/>
        </w:rPr>
        <w:t>.</w:t>
      </w:r>
      <w:r w:rsidR="00F274B4" w:rsidRPr="00F56A2D">
        <w:rPr>
          <w:rFonts w:ascii="Times New Roman" w:hAnsi="Times New Roman" w:cs="Times New Roman"/>
          <w:i w:val="0"/>
          <w:iCs w:val="0"/>
          <w:color w:val="auto"/>
          <w:sz w:val="24"/>
          <w:szCs w:val="24"/>
        </w:rPr>
        <w:t xml:space="preserve"> </w:t>
      </w:r>
      <w:r w:rsidR="00C8274A">
        <w:rPr>
          <w:rFonts w:ascii="Times New Roman" w:hAnsi="Times New Roman" w:cs="Times New Roman"/>
          <w:i w:val="0"/>
          <w:iCs w:val="0"/>
          <w:color w:val="000000" w:themeColor="text1"/>
          <w:sz w:val="24"/>
          <w:szCs w:val="24"/>
        </w:rPr>
        <w:t>M</w:t>
      </w:r>
      <w:r w:rsidR="008D70B2" w:rsidRPr="006C6CDD">
        <w:rPr>
          <w:rFonts w:ascii="Times New Roman" w:hAnsi="Times New Roman" w:cs="Times New Roman"/>
          <w:i w:val="0"/>
          <w:iCs w:val="0"/>
          <w:color w:val="000000" w:themeColor="text1"/>
          <w:sz w:val="24"/>
          <w:szCs w:val="24"/>
        </w:rPr>
        <w:t xml:space="preserve">ajor cations and other </w:t>
      </w:r>
      <w:r w:rsidR="00C8274A">
        <w:rPr>
          <w:rFonts w:ascii="Times New Roman" w:hAnsi="Times New Roman" w:cs="Times New Roman"/>
          <w:i w:val="0"/>
          <w:iCs w:val="0"/>
          <w:color w:val="000000" w:themeColor="text1"/>
          <w:sz w:val="24"/>
          <w:szCs w:val="24"/>
        </w:rPr>
        <w:t xml:space="preserve">water quality </w:t>
      </w:r>
      <w:r w:rsidR="008D70B2" w:rsidRPr="006C6CDD">
        <w:rPr>
          <w:rFonts w:ascii="Times New Roman" w:hAnsi="Times New Roman" w:cs="Times New Roman"/>
          <w:i w:val="0"/>
          <w:iCs w:val="0"/>
          <w:color w:val="000000" w:themeColor="text1"/>
          <w:sz w:val="24"/>
          <w:szCs w:val="24"/>
        </w:rPr>
        <w:t xml:space="preserve">parameters </w:t>
      </w:r>
      <w:r w:rsidR="00E10F3F">
        <w:rPr>
          <w:rFonts w:ascii="Times New Roman" w:hAnsi="Times New Roman" w:cs="Times New Roman"/>
          <w:i w:val="0"/>
          <w:iCs w:val="0"/>
          <w:color w:val="000000" w:themeColor="text1"/>
          <w:sz w:val="24"/>
          <w:szCs w:val="24"/>
        </w:rPr>
        <w:t>for the filtered surface water</w:t>
      </w:r>
      <w:r w:rsidR="008D70B2" w:rsidRPr="008D70B2">
        <w:rPr>
          <w:rFonts w:ascii="Times New Roman" w:hAnsi="Times New Roman" w:cs="Times New Roman"/>
          <w:i w:val="0"/>
          <w:iCs w:val="0"/>
          <w:color w:val="auto"/>
          <w:sz w:val="24"/>
          <w:szCs w:val="24"/>
        </w:rPr>
        <w:t xml:space="preserve"> </w:t>
      </w:r>
      <w:r w:rsidR="008D70B2" w:rsidRPr="00F56A2D">
        <w:rPr>
          <w:rFonts w:ascii="Times New Roman" w:hAnsi="Times New Roman" w:cs="Times New Roman"/>
          <w:i w:val="0"/>
          <w:iCs w:val="0"/>
          <w:color w:val="auto"/>
          <w:sz w:val="24"/>
          <w:szCs w:val="24"/>
        </w:rPr>
        <w:t>after adsorption by Ga/</w:t>
      </w:r>
      <w:proofErr w:type="spellStart"/>
      <w:r w:rsidR="008D70B2" w:rsidRPr="00F56A2D">
        <w:rPr>
          <w:rFonts w:ascii="Times New Roman" w:hAnsi="Times New Roman" w:cs="Times New Roman"/>
          <w:i w:val="0"/>
          <w:iCs w:val="0"/>
          <w:color w:val="auto"/>
          <w:sz w:val="24"/>
          <w:szCs w:val="24"/>
        </w:rPr>
        <w:t>TNTs@AC</w:t>
      </w:r>
      <w:proofErr w:type="spellEnd"/>
      <w:r w:rsidR="008D70B2" w:rsidRPr="006C6CDD">
        <w:rPr>
          <w:rFonts w:ascii="Times New Roman" w:hAnsi="Times New Roman" w:cs="Times New Roman"/>
          <w:i w:val="0"/>
          <w:iCs w:val="0"/>
          <w:color w:val="000000" w:themeColor="text1"/>
          <w:sz w:val="24"/>
          <w:szCs w:val="24"/>
        </w:rPr>
        <w:t>. All concentrations are reported as mean ± standard deviation.</w:t>
      </w:r>
    </w:p>
    <w:tbl>
      <w:tblPr>
        <w:tblStyle w:val="TableGrid"/>
        <w:tblW w:w="5000" w:type="pct"/>
        <w:jc w:val="center"/>
        <w:tblLayout w:type="fixed"/>
        <w:tblLook w:val="04A0" w:firstRow="1" w:lastRow="0" w:firstColumn="1" w:lastColumn="0" w:noHBand="0" w:noVBand="1"/>
      </w:tblPr>
      <w:tblGrid>
        <w:gridCol w:w="1354"/>
        <w:gridCol w:w="3644"/>
        <w:gridCol w:w="2444"/>
        <w:gridCol w:w="1918"/>
      </w:tblGrid>
      <w:tr w:rsidR="008D70B2" w:rsidRPr="008D70B2" w14:paraId="50C08141" w14:textId="77777777" w:rsidTr="006C6CDD">
        <w:trPr>
          <w:trHeight w:val="20"/>
          <w:jc w:val="center"/>
        </w:trPr>
        <w:tc>
          <w:tcPr>
            <w:tcW w:w="1146" w:type="dxa"/>
            <w:tcBorders>
              <w:left w:val="nil"/>
              <w:bottom w:val="single" w:sz="4" w:space="0" w:color="auto"/>
              <w:right w:val="nil"/>
            </w:tcBorders>
            <w:vAlign w:val="center"/>
          </w:tcPr>
          <w:p w14:paraId="6E16A31C" w14:textId="77777777" w:rsidR="008D70B2" w:rsidRPr="008D70B2" w:rsidRDefault="008D70B2" w:rsidP="008D70B2">
            <w:pPr>
              <w:contextualSpacing/>
              <w:jc w:val="center"/>
              <w:rPr>
                <w:rFonts w:ascii="Times New Roman" w:hAnsi="Times New Roman" w:cs="Times New Roman"/>
                <w:b/>
                <w:bCs/>
              </w:rPr>
            </w:pPr>
            <w:bookmarkStart w:id="17" w:name="_Hlk106535973"/>
            <w:r w:rsidRPr="008D70B2">
              <w:rPr>
                <w:rFonts w:ascii="Times New Roman" w:hAnsi="Times New Roman" w:cs="Times New Roman"/>
                <w:b/>
                <w:bCs/>
              </w:rPr>
              <w:t xml:space="preserve">Cations </w:t>
            </w:r>
          </w:p>
        </w:tc>
        <w:tc>
          <w:tcPr>
            <w:tcW w:w="3085" w:type="dxa"/>
            <w:tcBorders>
              <w:left w:val="nil"/>
              <w:bottom w:val="single" w:sz="4" w:space="0" w:color="auto"/>
              <w:right w:val="single" w:sz="4" w:space="0" w:color="auto"/>
            </w:tcBorders>
          </w:tcPr>
          <w:p w14:paraId="3DDE1C7C" w14:textId="004F9012" w:rsidR="008D70B2" w:rsidRPr="008D70B2" w:rsidRDefault="008D70B2" w:rsidP="008D70B2">
            <w:pPr>
              <w:contextualSpacing/>
              <w:jc w:val="center"/>
              <w:rPr>
                <w:rFonts w:ascii="Times New Roman" w:hAnsi="Times New Roman" w:cs="Times New Roman"/>
                <w:b/>
                <w:bCs/>
              </w:rPr>
            </w:pPr>
            <w:r w:rsidRPr="008D70B2">
              <w:rPr>
                <w:rFonts w:ascii="Times New Roman" w:hAnsi="Times New Roman" w:cs="Times New Roman"/>
                <w:b/>
                <w:bCs/>
              </w:rPr>
              <w:t>Concentration</w:t>
            </w:r>
            <w:r>
              <w:rPr>
                <w:rFonts w:ascii="Times New Roman" w:hAnsi="Times New Roman" w:cs="Times New Roman"/>
                <w:b/>
                <w:bCs/>
              </w:rPr>
              <w:t xml:space="preserve"> </w:t>
            </w:r>
            <w:r w:rsidRPr="008D70B2">
              <w:rPr>
                <w:rFonts w:ascii="Times New Roman" w:hAnsi="Times New Roman" w:cs="Times New Roman"/>
                <w:b/>
                <w:bCs/>
              </w:rPr>
              <w:t>(mg/L)</w:t>
            </w:r>
          </w:p>
        </w:tc>
        <w:tc>
          <w:tcPr>
            <w:tcW w:w="2069" w:type="dxa"/>
            <w:tcBorders>
              <w:left w:val="single" w:sz="4" w:space="0" w:color="auto"/>
              <w:bottom w:val="single" w:sz="4" w:space="0" w:color="auto"/>
              <w:right w:val="nil"/>
            </w:tcBorders>
          </w:tcPr>
          <w:p w14:paraId="7B45B3FC" w14:textId="77777777" w:rsidR="008D70B2" w:rsidRPr="008D70B2" w:rsidRDefault="008D70B2" w:rsidP="008D70B2">
            <w:pPr>
              <w:contextualSpacing/>
              <w:jc w:val="center"/>
              <w:rPr>
                <w:rFonts w:ascii="Times New Roman" w:hAnsi="Times New Roman" w:cs="Times New Roman"/>
                <w:b/>
                <w:bCs/>
              </w:rPr>
            </w:pPr>
            <w:r w:rsidRPr="008D70B2">
              <w:rPr>
                <w:rFonts w:ascii="Times New Roman" w:hAnsi="Times New Roman" w:cs="Times New Roman"/>
                <w:b/>
                <w:bCs/>
              </w:rPr>
              <w:t>Other parameters</w:t>
            </w:r>
          </w:p>
        </w:tc>
        <w:tc>
          <w:tcPr>
            <w:tcW w:w="1624" w:type="dxa"/>
            <w:tcBorders>
              <w:left w:val="nil"/>
              <w:bottom w:val="single" w:sz="4" w:space="0" w:color="auto"/>
              <w:right w:val="nil"/>
            </w:tcBorders>
          </w:tcPr>
          <w:p w14:paraId="3C16C641" w14:textId="77777777" w:rsidR="008D70B2" w:rsidRPr="008D70B2" w:rsidRDefault="008D70B2" w:rsidP="008D70B2">
            <w:pPr>
              <w:contextualSpacing/>
              <w:jc w:val="center"/>
              <w:rPr>
                <w:rFonts w:ascii="Times New Roman" w:hAnsi="Times New Roman" w:cs="Times New Roman"/>
                <w:b/>
                <w:bCs/>
              </w:rPr>
            </w:pPr>
            <w:r w:rsidRPr="008D70B2">
              <w:rPr>
                <w:rFonts w:ascii="Times New Roman" w:hAnsi="Times New Roman" w:cs="Times New Roman"/>
                <w:b/>
                <w:bCs/>
              </w:rPr>
              <w:t>Value</w:t>
            </w:r>
          </w:p>
        </w:tc>
      </w:tr>
      <w:tr w:rsidR="008D70B2" w:rsidRPr="008D70B2" w14:paraId="457C183A" w14:textId="77777777" w:rsidTr="006C6CDD">
        <w:trPr>
          <w:trHeight w:val="20"/>
          <w:jc w:val="center"/>
        </w:trPr>
        <w:tc>
          <w:tcPr>
            <w:tcW w:w="1146" w:type="dxa"/>
            <w:tcBorders>
              <w:top w:val="single" w:sz="4" w:space="0" w:color="auto"/>
              <w:left w:val="nil"/>
              <w:bottom w:val="nil"/>
              <w:right w:val="nil"/>
            </w:tcBorders>
            <w:vAlign w:val="center"/>
          </w:tcPr>
          <w:p w14:paraId="042B8C0F" w14:textId="77777777"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Ca</w:t>
            </w:r>
            <w:r w:rsidRPr="008D70B2">
              <w:rPr>
                <w:rFonts w:ascii="Times New Roman" w:hAnsi="Times New Roman" w:cs="Times New Roman"/>
                <w:vertAlign w:val="superscript"/>
              </w:rPr>
              <w:t>2+</w:t>
            </w:r>
          </w:p>
        </w:tc>
        <w:tc>
          <w:tcPr>
            <w:tcW w:w="3085" w:type="dxa"/>
            <w:tcBorders>
              <w:top w:val="single" w:sz="4" w:space="0" w:color="auto"/>
              <w:left w:val="nil"/>
              <w:bottom w:val="nil"/>
              <w:right w:val="single" w:sz="4" w:space="0" w:color="auto"/>
            </w:tcBorders>
          </w:tcPr>
          <w:p w14:paraId="15A8CF14" w14:textId="3982976E"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&lt; 0.1</w:t>
            </w:r>
            <w:r w:rsidRPr="006C6CDD">
              <w:rPr>
                <w:rFonts w:ascii="Times New Roman" w:hAnsi="Times New Roman" w:cs="Times New Roman"/>
                <w:vertAlign w:val="superscript"/>
              </w:rPr>
              <w:t xml:space="preserve"> a</w:t>
            </w:r>
          </w:p>
        </w:tc>
        <w:tc>
          <w:tcPr>
            <w:tcW w:w="2069" w:type="dxa"/>
            <w:tcBorders>
              <w:top w:val="single" w:sz="4" w:space="0" w:color="auto"/>
              <w:left w:val="single" w:sz="4" w:space="0" w:color="auto"/>
              <w:bottom w:val="nil"/>
              <w:right w:val="nil"/>
            </w:tcBorders>
          </w:tcPr>
          <w:p w14:paraId="54120EA2" w14:textId="357A2979"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 xml:space="preserve">Hardness </w:t>
            </w:r>
            <w:r>
              <w:rPr>
                <w:rFonts w:ascii="Times New Roman" w:hAnsi="Times New Roman" w:cs="Times New Roman"/>
                <w:vertAlign w:val="superscript"/>
              </w:rPr>
              <w:t>b</w:t>
            </w:r>
            <w:r w:rsidRPr="008D70B2">
              <w:rPr>
                <w:rFonts w:ascii="Times New Roman" w:hAnsi="Times New Roman" w:cs="Times New Roman"/>
              </w:rPr>
              <w:t xml:space="preserve"> </w:t>
            </w:r>
          </w:p>
        </w:tc>
        <w:tc>
          <w:tcPr>
            <w:tcW w:w="1624" w:type="dxa"/>
            <w:tcBorders>
              <w:top w:val="single" w:sz="4" w:space="0" w:color="auto"/>
              <w:left w:val="nil"/>
              <w:bottom w:val="nil"/>
              <w:right w:val="nil"/>
            </w:tcBorders>
          </w:tcPr>
          <w:p w14:paraId="53C847EC" w14:textId="4FA3C7F9"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&lt; 0.1</w:t>
            </w:r>
            <w:r w:rsidRPr="002B672F">
              <w:rPr>
                <w:rFonts w:ascii="Times New Roman" w:hAnsi="Times New Roman" w:cs="Times New Roman"/>
                <w:vertAlign w:val="superscript"/>
              </w:rPr>
              <w:t xml:space="preserve"> a</w:t>
            </w:r>
          </w:p>
        </w:tc>
      </w:tr>
      <w:tr w:rsidR="008D70B2" w:rsidRPr="008D70B2" w14:paraId="6319F73D" w14:textId="77777777" w:rsidTr="006C6CDD">
        <w:trPr>
          <w:trHeight w:val="20"/>
          <w:jc w:val="center"/>
        </w:trPr>
        <w:tc>
          <w:tcPr>
            <w:tcW w:w="1146" w:type="dxa"/>
            <w:tcBorders>
              <w:top w:val="nil"/>
              <w:left w:val="nil"/>
              <w:bottom w:val="nil"/>
              <w:right w:val="nil"/>
            </w:tcBorders>
            <w:vAlign w:val="center"/>
          </w:tcPr>
          <w:p w14:paraId="44BA4DB3" w14:textId="77777777"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Mg</w:t>
            </w:r>
            <w:r w:rsidRPr="008D70B2">
              <w:rPr>
                <w:rFonts w:ascii="Times New Roman" w:hAnsi="Times New Roman" w:cs="Times New Roman"/>
                <w:vertAlign w:val="superscript"/>
              </w:rPr>
              <w:t>2+</w:t>
            </w:r>
          </w:p>
        </w:tc>
        <w:tc>
          <w:tcPr>
            <w:tcW w:w="3085" w:type="dxa"/>
            <w:tcBorders>
              <w:top w:val="nil"/>
              <w:left w:val="nil"/>
              <w:bottom w:val="nil"/>
              <w:right w:val="single" w:sz="4" w:space="0" w:color="auto"/>
            </w:tcBorders>
          </w:tcPr>
          <w:p w14:paraId="3A43A3B2" w14:textId="424D6350"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&lt; 0.1</w:t>
            </w:r>
            <w:r w:rsidRPr="002B672F">
              <w:rPr>
                <w:rFonts w:ascii="Times New Roman" w:hAnsi="Times New Roman" w:cs="Times New Roman"/>
                <w:vertAlign w:val="superscript"/>
              </w:rPr>
              <w:t xml:space="preserve"> a</w:t>
            </w:r>
          </w:p>
        </w:tc>
        <w:tc>
          <w:tcPr>
            <w:tcW w:w="2069" w:type="dxa"/>
            <w:tcBorders>
              <w:top w:val="nil"/>
              <w:left w:val="single" w:sz="4" w:space="0" w:color="auto"/>
              <w:bottom w:val="nil"/>
              <w:right w:val="nil"/>
            </w:tcBorders>
          </w:tcPr>
          <w:p w14:paraId="1169D30F" w14:textId="071CE85C"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pH</w:t>
            </w:r>
          </w:p>
        </w:tc>
        <w:tc>
          <w:tcPr>
            <w:tcW w:w="1624" w:type="dxa"/>
            <w:tcBorders>
              <w:top w:val="nil"/>
              <w:left w:val="nil"/>
              <w:bottom w:val="nil"/>
              <w:right w:val="nil"/>
            </w:tcBorders>
          </w:tcPr>
          <w:p w14:paraId="23D2A53E" w14:textId="5D4F7C09"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7.0</w:t>
            </w:r>
            <w:r w:rsidRPr="008D70B2">
              <w:rPr>
                <w:rFonts w:ascii="Times New Roman" w:hAnsi="Times New Roman" w:cs="Times New Roman"/>
              </w:rPr>
              <w:t xml:space="preserve"> ± 0.</w:t>
            </w:r>
            <w:r>
              <w:rPr>
                <w:rFonts w:ascii="Times New Roman" w:hAnsi="Times New Roman" w:cs="Times New Roman"/>
              </w:rPr>
              <w:t>1</w:t>
            </w:r>
          </w:p>
        </w:tc>
      </w:tr>
      <w:tr w:rsidR="008D70B2" w:rsidRPr="008D70B2" w14:paraId="34C1A769" w14:textId="77777777" w:rsidTr="006C6CDD">
        <w:trPr>
          <w:trHeight w:val="20"/>
          <w:jc w:val="center"/>
        </w:trPr>
        <w:tc>
          <w:tcPr>
            <w:tcW w:w="1146" w:type="dxa"/>
            <w:tcBorders>
              <w:top w:val="nil"/>
              <w:left w:val="nil"/>
              <w:bottom w:val="nil"/>
              <w:right w:val="nil"/>
            </w:tcBorders>
            <w:vAlign w:val="center"/>
          </w:tcPr>
          <w:p w14:paraId="762ED671" w14:textId="77777777"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K</w:t>
            </w:r>
            <w:r w:rsidRPr="008D70B2">
              <w:rPr>
                <w:rFonts w:ascii="Times New Roman" w:hAnsi="Times New Roman" w:cs="Times New Roman"/>
                <w:vertAlign w:val="superscript"/>
              </w:rPr>
              <w:t>+</w:t>
            </w:r>
          </w:p>
        </w:tc>
        <w:tc>
          <w:tcPr>
            <w:tcW w:w="3085" w:type="dxa"/>
            <w:tcBorders>
              <w:top w:val="nil"/>
              <w:left w:val="nil"/>
              <w:bottom w:val="nil"/>
              <w:right w:val="single" w:sz="4" w:space="0" w:color="auto"/>
            </w:tcBorders>
          </w:tcPr>
          <w:p w14:paraId="7DE5B3D8" w14:textId="6DFEE9F6"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0.10 ± &lt; 0.01</w:t>
            </w:r>
            <w:r w:rsidRPr="002B672F">
              <w:rPr>
                <w:rFonts w:ascii="Times New Roman" w:hAnsi="Times New Roman" w:cs="Times New Roman"/>
                <w:vertAlign w:val="superscript"/>
              </w:rPr>
              <w:t xml:space="preserve"> a</w:t>
            </w:r>
            <w:r>
              <w:rPr>
                <w:rFonts w:ascii="Times New Roman" w:hAnsi="Times New Roman" w:cs="Times New Roman"/>
              </w:rPr>
              <w:t xml:space="preserve"> </w:t>
            </w:r>
          </w:p>
        </w:tc>
        <w:tc>
          <w:tcPr>
            <w:tcW w:w="2069" w:type="dxa"/>
            <w:tcBorders>
              <w:top w:val="nil"/>
              <w:left w:val="single" w:sz="4" w:space="0" w:color="auto"/>
              <w:bottom w:val="nil"/>
              <w:right w:val="nil"/>
            </w:tcBorders>
          </w:tcPr>
          <w:p w14:paraId="241C418D" w14:textId="4ED96A7C"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 xml:space="preserve">TOC </w:t>
            </w:r>
            <w:r>
              <w:rPr>
                <w:rFonts w:ascii="Times New Roman" w:hAnsi="Times New Roman" w:cs="Times New Roman"/>
                <w:vertAlign w:val="superscript"/>
              </w:rPr>
              <w:t>c</w:t>
            </w:r>
          </w:p>
        </w:tc>
        <w:tc>
          <w:tcPr>
            <w:tcW w:w="1624" w:type="dxa"/>
            <w:tcBorders>
              <w:top w:val="nil"/>
              <w:left w:val="nil"/>
              <w:bottom w:val="nil"/>
              <w:right w:val="nil"/>
            </w:tcBorders>
          </w:tcPr>
          <w:p w14:paraId="6B0B8A33" w14:textId="3AD6F212"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1.04</w:t>
            </w:r>
            <w:r w:rsidRPr="008D70B2">
              <w:rPr>
                <w:rFonts w:ascii="Times New Roman" w:hAnsi="Times New Roman" w:cs="Times New Roman"/>
              </w:rPr>
              <w:t xml:space="preserve"> ± </w:t>
            </w:r>
            <w:r>
              <w:rPr>
                <w:rFonts w:ascii="Times New Roman" w:hAnsi="Times New Roman" w:cs="Times New Roman"/>
              </w:rPr>
              <w:t>0.6</w:t>
            </w:r>
          </w:p>
        </w:tc>
      </w:tr>
      <w:tr w:rsidR="008D70B2" w:rsidRPr="008D70B2" w14:paraId="3625960B" w14:textId="77777777" w:rsidTr="006C6CDD">
        <w:trPr>
          <w:trHeight w:val="20"/>
          <w:jc w:val="center"/>
        </w:trPr>
        <w:tc>
          <w:tcPr>
            <w:tcW w:w="1146" w:type="dxa"/>
            <w:tcBorders>
              <w:top w:val="nil"/>
              <w:left w:val="nil"/>
              <w:bottom w:val="single" w:sz="4" w:space="0" w:color="auto"/>
              <w:right w:val="nil"/>
            </w:tcBorders>
            <w:vAlign w:val="center"/>
          </w:tcPr>
          <w:p w14:paraId="04403BBE" w14:textId="77777777" w:rsidR="008D70B2" w:rsidRPr="008D70B2" w:rsidRDefault="008D70B2" w:rsidP="008D70B2">
            <w:pPr>
              <w:contextualSpacing/>
              <w:jc w:val="center"/>
              <w:rPr>
                <w:rFonts w:ascii="Times New Roman" w:hAnsi="Times New Roman" w:cs="Times New Roman"/>
              </w:rPr>
            </w:pPr>
            <w:r w:rsidRPr="008D70B2">
              <w:rPr>
                <w:rFonts w:ascii="Times New Roman" w:hAnsi="Times New Roman" w:cs="Times New Roman"/>
              </w:rPr>
              <w:t>Na</w:t>
            </w:r>
            <w:r w:rsidRPr="008D70B2">
              <w:rPr>
                <w:rFonts w:ascii="Times New Roman" w:hAnsi="Times New Roman" w:cs="Times New Roman"/>
                <w:vertAlign w:val="superscript"/>
              </w:rPr>
              <w:t>+</w:t>
            </w:r>
          </w:p>
        </w:tc>
        <w:tc>
          <w:tcPr>
            <w:tcW w:w="3085" w:type="dxa"/>
            <w:tcBorders>
              <w:top w:val="nil"/>
              <w:left w:val="nil"/>
              <w:bottom w:val="single" w:sz="4" w:space="0" w:color="auto"/>
              <w:right w:val="single" w:sz="4" w:space="0" w:color="auto"/>
            </w:tcBorders>
          </w:tcPr>
          <w:p w14:paraId="2F409E46" w14:textId="546D6978" w:rsidR="008D70B2" w:rsidRPr="008D70B2" w:rsidRDefault="008D70B2" w:rsidP="008D70B2">
            <w:pPr>
              <w:contextualSpacing/>
              <w:jc w:val="center"/>
              <w:rPr>
                <w:rFonts w:ascii="Times New Roman" w:hAnsi="Times New Roman" w:cs="Times New Roman"/>
              </w:rPr>
            </w:pPr>
            <w:r>
              <w:rPr>
                <w:rFonts w:ascii="Times New Roman" w:hAnsi="Times New Roman" w:cs="Times New Roman"/>
              </w:rPr>
              <w:t>45.7 ± 0.5</w:t>
            </w:r>
          </w:p>
        </w:tc>
        <w:tc>
          <w:tcPr>
            <w:tcW w:w="2069" w:type="dxa"/>
            <w:tcBorders>
              <w:top w:val="nil"/>
              <w:left w:val="single" w:sz="4" w:space="0" w:color="auto"/>
              <w:bottom w:val="single" w:sz="4" w:space="0" w:color="auto"/>
              <w:right w:val="nil"/>
            </w:tcBorders>
          </w:tcPr>
          <w:p w14:paraId="6073DC9A" w14:textId="60F42DB3" w:rsidR="008D70B2" w:rsidRPr="008D70B2" w:rsidRDefault="008D70B2" w:rsidP="008D70B2">
            <w:pPr>
              <w:contextualSpacing/>
              <w:jc w:val="center"/>
              <w:rPr>
                <w:rFonts w:ascii="Times New Roman" w:hAnsi="Times New Roman" w:cs="Times New Roman"/>
              </w:rPr>
            </w:pPr>
          </w:p>
        </w:tc>
        <w:tc>
          <w:tcPr>
            <w:tcW w:w="1624" w:type="dxa"/>
            <w:tcBorders>
              <w:top w:val="nil"/>
              <w:left w:val="nil"/>
              <w:bottom w:val="single" w:sz="4" w:space="0" w:color="auto"/>
              <w:right w:val="nil"/>
            </w:tcBorders>
          </w:tcPr>
          <w:p w14:paraId="57E2E2D9" w14:textId="6E1AE1F1" w:rsidR="008D70B2" w:rsidRPr="008D70B2" w:rsidRDefault="008D70B2" w:rsidP="008D70B2">
            <w:pPr>
              <w:contextualSpacing/>
              <w:jc w:val="center"/>
              <w:rPr>
                <w:rFonts w:ascii="Times New Roman" w:hAnsi="Times New Roman" w:cs="Times New Roman"/>
              </w:rPr>
            </w:pPr>
          </w:p>
        </w:tc>
      </w:tr>
    </w:tbl>
    <w:bookmarkEnd w:id="17"/>
    <w:p w14:paraId="2F78A959" w14:textId="5BDF8EB8" w:rsidR="008D70B2" w:rsidRPr="008D70B2" w:rsidRDefault="008D70B2" w:rsidP="008D70B2">
      <w:pPr>
        <w:rPr>
          <w:rFonts w:ascii="Times New Roman" w:hAnsi="Times New Roman" w:cs="Times New Roman"/>
        </w:rPr>
      </w:pPr>
      <w:r w:rsidRPr="008D70B2">
        <w:rPr>
          <w:rFonts w:ascii="Times New Roman" w:hAnsi="Times New Roman" w:cs="Times New Roman"/>
        </w:rPr>
        <w:t xml:space="preserve">a: </w:t>
      </w:r>
      <w:r w:rsidR="00FE31A3">
        <w:rPr>
          <w:rFonts w:ascii="Times New Roman" w:hAnsi="Times New Roman" w:cs="Times New Roman"/>
        </w:rPr>
        <w:t>C</w:t>
      </w:r>
      <w:r w:rsidRPr="008D70B2">
        <w:rPr>
          <w:rFonts w:ascii="Times New Roman" w:hAnsi="Times New Roman" w:cs="Times New Roman"/>
        </w:rPr>
        <w:t>oncentration was below the limit of quantitation</w:t>
      </w:r>
    </w:p>
    <w:p w14:paraId="444D57CA" w14:textId="2A730695" w:rsidR="008D70B2" w:rsidRPr="008D70B2" w:rsidRDefault="008D70B2" w:rsidP="008D70B2">
      <w:pPr>
        <w:rPr>
          <w:rFonts w:ascii="Times New Roman" w:hAnsi="Times New Roman" w:cs="Times New Roman"/>
        </w:rPr>
      </w:pPr>
      <w:r>
        <w:rPr>
          <w:rFonts w:ascii="Times New Roman" w:hAnsi="Times New Roman" w:cs="Times New Roman"/>
        </w:rPr>
        <w:t>b</w:t>
      </w:r>
      <w:r w:rsidRPr="008D70B2">
        <w:rPr>
          <w:rFonts w:ascii="Times New Roman" w:hAnsi="Times New Roman" w:cs="Times New Roman"/>
        </w:rPr>
        <w:t xml:space="preserve">: </w:t>
      </w:r>
      <w:r w:rsidR="00FE31A3">
        <w:rPr>
          <w:rFonts w:ascii="Times New Roman" w:hAnsi="Times New Roman" w:cs="Times New Roman"/>
        </w:rPr>
        <w:t>H</w:t>
      </w:r>
      <w:r w:rsidRPr="008D70B2">
        <w:rPr>
          <w:rFonts w:ascii="Times New Roman" w:hAnsi="Times New Roman" w:cs="Times New Roman"/>
        </w:rPr>
        <w:t>ardness in mg/L as CaCO</w:t>
      </w:r>
      <w:r w:rsidRPr="008D70B2">
        <w:rPr>
          <w:rFonts w:ascii="Times New Roman" w:hAnsi="Times New Roman" w:cs="Times New Roman"/>
          <w:vertAlign w:val="subscript"/>
        </w:rPr>
        <w:t>3</w:t>
      </w:r>
    </w:p>
    <w:p w14:paraId="1536DD3D" w14:textId="579ABFF2" w:rsidR="00F5696E" w:rsidRDefault="008D70B2" w:rsidP="00F5696E">
      <w:pPr>
        <w:rPr>
          <w:rFonts w:ascii="Times New Roman" w:hAnsi="Times New Roman" w:cs="Times New Roman"/>
        </w:rPr>
      </w:pPr>
      <w:r>
        <w:rPr>
          <w:rFonts w:ascii="Times New Roman" w:hAnsi="Times New Roman" w:cs="Times New Roman"/>
        </w:rPr>
        <w:t>c</w:t>
      </w:r>
      <w:r w:rsidRPr="008D70B2">
        <w:rPr>
          <w:rFonts w:ascii="Times New Roman" w:hAnsi="Times New Roman" w:cs="Times New Roman"/>
        </w:rPr>
        <w:t xml:space="preserve">: </w:t>
      </w:r>
      <w:r w:rsidR="00FE31A3">
        <w:rPr>
          <w:rFonts w:ascii="Times New Roman" w:hAnsi="Times New Roman" w:cs="Times New Roman"/>
        </w:rPr>
        <w:t>T</w:t>
      </w:r>
      <w:r w:rsidRPr="008D70B2">
        <w:rPr>
          <w:rFonts w:ascii="Times New Roman" w:hAnsi="Times New Roman" w:cs="Times New Roman"/>
        </w:rPr>
        <w:t>otal organic carbon in mg</w:t>
      </w:r>
      <w:r w:rsidR="00E10F3F">
        <w:rPr>
          <w:rFonts w:ascii="Times New Roman" w:hAnsi="Times New Roman" w:cs="Times New Roman"/>
        </w:rPr>
        <w:t>-C</w:t>
      </w:r>
      <w:r w:rsidRPr="008D70B2">
        <w:rPr>
          <w:rFonts w:ascii="Times New Roman" w:hAnsi="Times New Roman" w:cs="Times New Roman"/>
        </w:rPr>
        <w:t>/L</w:t>
      </w:r>
    </w:p>
    <w:p w14:paraId="3B3B0A66" w14:textId="56DD2DCA" w:rsidR="00F5696E" w:rsidRDefault="00F5696E">
      <w:pPr>
        <w:spacing w:after="160" w:line="259" w:lineRule="auto"/>
        <w:rPr>
          <w:rFonts w:ascii="Times New Roman" w:hAnsi="Times New Roman" w:cs="Times New Roman"/>
        </w:rPr>
      </w:pPr>
    </w:p>
    <w:p w14:paraId="74B8404D" w14:textId="6A0ED69B" w:rsidR="00B1577B" w:rsidRDefault="00F5696E" w:rsidP="00F5696E">
      <w:pPr>
        <w:jc w:val="both"/>
        <w:rPr>
          <w:rFonts w:ascii="Times New Roman" w:hAnsi="Times New Roman" w:cs="Times New Roman"/>
          <w:b/>
          <w:bCs/>
        </w:rPr>
      </w:pPr>
      <w:r>
        <w:rPr>
          <w:rFonts w:ascii="Times New Roman" w:hAnsi="Times New Roman" w:cs="Times New Roman"/>
          <w:b/>
          <w:bCs/>
        </w:rPr>
        <w:br w:type="page"/>
      </w:r>
    </w:p>
    <w:p w14:paraId="28E63B93" w14:textId="30AC9E89" w:rsidR="00BA086E" w:rsidRDefault="00FF7BC8" w:rsidP="00BA086E">
      <w:pPr>
        <w:jc w:val="both"/>
        <w:outlineLvl w:val="0"/>
        <w:rPr>
          <w:rFonts w:ascii="Times New Roman" w:eastAsia="SimSun" w:hAnsi="Times New Roman" w:cs="Times New Roman"/>
          <w:b/>
          <w:noProof/>
          <w:sz w:val="22"/>
          <w:szCs w:val="22"/>
        </w:rPr>
      </w:pPr>
      <w:r w:rsidRPr="00FF7BC8">
        <w:rPr>
          <w:rFonts w:ascii="Times New Roman" w:eastAsia="SimSun" w:hAnsi="Times New Roman" w:cs="Times New Roman"/>
          <w:b/>
          <w:noProof/>
          <w:sz w:val="22"/>
          <w:szCs w:val="22"/>
        </w:rPr>
        <w:lastRenderedPageBreak/>
        <w:t>Figures</w:t>
      </w:r>
      <w:r w:rsidR="000811E6">
        <w:rPr>
          <w:rFonts w:ascii="Times New Roman" w:eastAsia="SimSun" w:hAnsi="Times New Roman" w:cs="Times New Roman"/>
          <w:b/>
          <w:noProof/>
          <w:sz w:val="22"/>
          <w:szCs w:val="22"/>
        </w:rPr>
        <w:t xml:space="preserve"> </w:t>
      </w:r>
    </w:p>
    <w:p w14:paraId="694ABD31" w14:textId="7348EF51" w:rsidR="007F00ED" w:rsidRDefault="007F00ED" w:rsidP="00E861AA">
      <w:pPr>
        <w:jc w:val="both"/>
        <w:rPr>
          <w:rFonts w:ascii="Times New Roman" w:eastAsia="SimSun" w:hAnsi="Times New Roman" w:cs="Times New Roman"/>
          <w:b/>
          <w:noProof/>
          <w:sz w:val="22"/>
          <w:szCs w:val="22"/>
        </w:rPr>
      </w:pPr>
    </w:p>
    <w:p w14:paraId="60E23DB3" w14:textId="34B1ECFB" w:rsidR="007F00ED" w:rsidRPr="007F00ED" w:rsidRDefault="007F00ED" w:rsidP="00E861AA">
      <w:pPr>
        <w:jc w:val="both"/>
        <w:rPr>
          <w:rFonts w:ascii="Times New Roman" w:eastAsia="SimSun" w:hAnsi="Times New Roman" w:cs="Times New Roman"/>
          <w:b/>
          <w:noProof/>
          <w:sz w:val="22"/>
          <w:szCs w:val="22"/>
        </w:rPr>
      </w:pPr>
      <w:r>
        <w:rPr>
          <w:rFonts w:ascii="Times New Roman" w:eastAsia="SimSun" w:hAnsi="Times New Roman" w:cs="Times New Roman"/>
          <w:b/>
          <w:noProof/>
          <w:sz w:val="22"/>
          <w:szCs w:val="22"/>
        </w:rPr>
        <w:drawing>
          <wp:inline distT="0" distB="0" distL="0" distR="0" wp14:anchorId="6CAF917D" wp14:editId="018E37EE">
            <wp:extent cx="5938118" cy="2219525"/>
            <wp:effectExtent l="0" t="0" r="571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7090" b="16881"/>
                    <a:stretch/>
                  </pic:blipFill>
                  <pic:spPr bwMode="auto">
                    <a:xfrm>
                      <a:off x="0" y="0"/>
                      <a:ext cx="5938520" cy="2219675"/>
                    </a:xfrm>
                    <a:prstGeom prst="rect">
                      <a:avLst/>
                    </a:prstGeom>
                    <a:noFill/>
                    <a:ln>
                      <a:noFill/>
                    </a:ln>
                    <a:extLst>
                      <a:ext uri="{53640926-AAD7-44D8-BBD7-CCE9431645EC}">
                        <a14:shadowObscured xmlns:a14="http://schemas.microsoft.com/office/drawing/2010/main"/>
                      </a:ext>
                    </a:extLst>
                  </pic:spPr>
                </pic:pic>
              </a:graphicData>
            </a:graphic>
          </wp:inline>
        </w:drawing>
      </w:r>
      <w:r w:rsidR="00E327E2" w:rsidRPr="00E327E2">
        <w:rPr>
          <w:rFonts w:ascii="Times New Roman" w:eastAsia="SimSun" w:hAnsi="Times New Roman" w:cs="Times New Roman"/>
          <w:noProof/>
          <w:sz w:val="22"/>
          <w:szCs w:val="22"/>
        </w:rPr>
        <mc:AlternateContent>
          <mc:Choice Requires="wpi">
            <w:drawing>
              <wp:anchor distT="0" distB="0" distL="114300" distR="114300" simplePos="0" relativeHeight="251659264" behindDoc="0" locked="0" layoutInCell="1" allowOverlap="1" wp14:anchorId="46B439EE" wp14:editId="0B1F2C0B">
                <wp:simplePos x="0" y="0"/>
                <wp:positionH relativeFrom="column">
                  <wp:posOffset>3315335</wp:posOffset>
                </wp:positionH>
                <wp:positionV relativeFrom="paragraph">
                  <wp:posOffset>-2877185</wp:posOffset>
                </wp:positionV>
                <wp:extent cx="360" cy="360"/>
                <wp:effectExtent l="38100" t="38100" r="57150" b="57150"/>
                <wp:wrapNone/>
                <wp:docPr id="9" name="墨迹 8">
                  <a:extLst xmlns:a="http://schemas.openxmlformats.org/drawingml/2006/main">
                    <a:ext uri="{FF2B5EF4-FFF2-40B4-BE49-F238E27FC236}">
                      <a16:creationId xmlns:a16="http://schemas.microsoft.com/office/drawing/2014/main" id="{918BBCAA-B5E3-420C-84EC-C9D6B6F3B390}"/>
                    </a:ext>
                  </a:extLst>
                </wp:docPr>
                <wp:cNvGraphicFramePr/>
                <a:graphic xmlns:a="http://schemas.openxmlformats.org/drawingml/2006/main">
                  <a:graphicData uri="http://schemas.microsoft.com/office/word/2010/wordprocessingInk">
                    <mc:AlternateContent xmlns:a14="http://schemas.microsoft.com/office/drawing/2010/main">
                      <mc:Choice Requires="a14">
                        <w14:contentPart bwMode="auto" r:id="rId12">
                          <w14:nvContentPartPr>
                            <w14:cNvContentPartPr/>
                          </w14:nvContentPartPr>
                          <w14:xfrm>
                            <a:off x="0" y="0"/>
                            <a:ext cx="360" cy="360"/>
                          </w14:xfrm>
                        </w14:contentPart>
                      </mc:Choice>
                      <mc:Fallback xmlns:o="urn:schemas-microsoft-com:office:office" xmlns:v="urn:schemas-microsoft-com:vml" xmlns:w10="urn:schemas-microsoft-com:office:word" xmlns:w="http://schemas.openxmlformats.org/wordprocessingml/2006/main" xmlns:lc="http://schemas.openxmlformats.org/drawingml/2006/lockedCanvas" xmlns="">
                        <a:pic>
                          <a:nvPicPr>
                            <a:cNvPr id="9" name="墨迹 8">
                              <a:extLst>
                                <a:ext uri="{FF2B5EF4-FFF2-40B4-BE49-F238E27FC236}">
                                  <a16:creationId xmlns:a16="http://schemas.microsoft.com/office/drawing/2014/main" id="{918BBCAA-B5E3-420C-84EC-C9D6B6F3B390}"/>
                                </a:ext>
                              </a:extLst>
                            </a:cNvPr>
                            <a:cNvPicPr/>
                          </a:nvPicPr>
                          <a:blipFill>
                            <a:blip xmlns:r="http://schemas.openxmlformats.org/officeDocument/2006/relationships" r:embed="rId13"/>
                            <a:stretch>
                              <a:fillRect/>
                            </a:stretch>
                          </a:blipFill>
                          <a:spPr>
                            <a:xfrm>
                              <a:off x="3338538" y="714364"/>
                              <a:ext cx="18000" cy="18000"/>
                            </a:xfrm>
                            <a:prstGeom prst="rect">
                              <a:avLst/>
                            </a:prstGeom>
                          </a:spPr>
                        </a:pic>
                      </mc:Fallback>
                    </mc:AlternateContent>
                  </a:graphicData>
                </a:graphic>
              </wp:anchor>
            </w:drawing>
          </mc:Choice>
          <mc:Fallback>
            <w:pict>
              <v:shapetype w14:anchorId="5DE9BE5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墨迹 8" o:spid="_x0000_s1026" type="#_x0000_t75" style="position:absolute;left:0;text-align:left;margin-left:260.35pt;margin-top:-227.25pt;width:1.45pt;height:1.4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">
                <v:imagedata r:id="rId14" o:title=""/>
              </v:shape>
            </w:pict>
          </mc:Fallback>
        </mc:AlternateContent>
      </w:r>
    </w:p>
    <w:p w14:paraId="4DC80EB8" w14:textId="0EE97499" w:rsidR="00BA086E" w:rsidRDefault="00BA086E" w:rsidP="00BA086E">
      <w:pPr>
        <w:spacing w:after="160"/>
        <w:outlineLvl w:val="0"/>
        <w:rPr>
          <w:rFonts w:ascii="Times New Roman" w:hAnsi="Times New Roman" w:cs="Times New Roman"/>
          <w:noProof/>
        </w:rPr>
      </w:pPr>
      <w:r w:rsidRPr="006200A4">
        <w:rPr>
          <w:rFonts w:ascii="Times New Roman" w:hAnsi="Times New Roman" w:cs="Times New Roman"/>
          <w:b/>
          <w:bCs/>
          <w:noProof/>
        </w:rPr>
        <w:t>F</w:t>
      </w:r>
      <w:r w:rsidRPr="006200A4">
        <w:rPr>
          <w:rFonts w:ascii="Times New Roman" w:hAnsi="Times New Roman" w:cs="Times New Roman" w:hint="eastAsia"/>
          <w:b/>
          <w:bCs/>
          <w:noProof/>
        </w:rPr>
        <w:t>igure</w:t>
      </w:r>
      <w:r w:rsidRPr="006200A4">
        <w:rPr>
          <w:rFonts w:ascii="Times New Roman" w:hAnsi="Times New Roman" w:cs="Times New Roman"/>
          <w:b/>
          <w:bCs/>
          <w:noProof/>
        </w:rPr>
        <w:t xml:space="preserve"> S</w:t>
      </w:r>
      <w:r>
        <w:rPr>
          <w:rFonts w:ascii="Times New Roman" w:hAnsi="Times New Roman" w:cs="Times New Roman"/>
          <w:b/>
          <w:bCs/>
          <w:noProof/>
        </w:rPr>
        <w:t>1</w:t>
      </w:r>
      <w:r w:rsidRPr="006200A4">
        <w:rPr>
          <w:rFonts w:ascii="Times New Roman" w:hAnsi="Times New Roman" w:cs="Times New Roman"/>
          <w:b/>
          <w:bCs/>
          <w:noProof/>
        </w:rPr>
        <w:t xml:space="preserve">. </w:t>
      </w:r>
      <w:r w:rsidRPr="006200A4">
        <w:rPr>
          <w:rFonts w:ascii="Times New Roman" w:hAnsi="Times New Roman" w:cs="Times New Roman"/>
          <w:noProof/>
        </w:rPr>
        <w:t>Map of the study area showing the location of the 3M Guin Facility</w:t>
      </w:r>
      <w:r>
        <w:rPr>
          <w:rFonts w:ascii="Times New Roman" w:hAnsi="Times New Roman" w:cs="Times New Roman"/>
          <w:noProof/>
        </w:rPr>
        <w:t>,</w:t>
      </w:r>
      <w:r w:rsidRPr="006200A4">
        <w:rPr>
          <w:rFonts w:ascii="Times New Roman" w:hAnsi="Times New Roman" w:cs="Times New Roman"/>
          <w:noProof/>
        </w:rPr>
        <w:t xml:space="preserve"> Purgatory Creek</w:t>
      </w:r>
      <w:r>
        <w:rPr>
          <w:rFonts w:ascii="Times New Roman" w:hAnsi="Times New Roman" w:cs="Times New Roman"/>
          <w:noProof/>
        </w:rPr>
        <w:t>, and the sampling site</w:t>
      </w:r>
      <w:r w:rsidRPr="006200A4">
        <w:rPr>
          <w:rFonts w:ascii="Times New Roman" w:hAnsi="Times New Roman" w:cs="Times New Roman"/>
          <w:noProof/>
        </w:rPr>
        <w:t>.</w:t>
      </w:r>
    </w:p>
    <w:p w14:paraId="664BED6A" w14:textId="77777777" w:rsidR="006200A4" w:rsidRDefault="006200A4">
      <w:pPr>
        <w:spacing w:after="160" w:line="259" w:lineRule="auto"/>
        <w:rPr>
          <w:rFonts w:ascii="Times New Roman" w:hAnsi="Times New Roman" w:cs="Times New Roman"/>
          <w:noProof/>
        </w:rPr>
      </w:pPr>
      <w:r>
        <w:rPr>
          <w:rFonts w:ascii="Times New Roman" w:hAnsi="Times New Roman" w:cs="Times New Roman"/>
          <w:noProof/>
        </w:rPr>
        <w:br w:type="page"/>
      </w:r>
    </w:p>
    <w:p w14:paraId="19EC6D77" w14:textId="7DCD86EF" w:rsidR="00823D39" w:rsidRDefault="00823D39" w:rsidP="006C6CDD">
      <w:pPr>
        <w:spacing w:after="160"/>
        <w:rPr>
          <w:rFonts w:ascii="Times New Roman" w:hAnsi="Times New Roman" w:cs="Times New Roman"/>
        </w:rPr>
      </w:pPr>
      <w:r w:rsidRPr="009B06AD">
        <w:rPr>
          <w:rFonts w:ascii="Times New Roman" w:hAnsi="Times New Roman" w:cs="Times New Roman"/>
          <w:noProof/>
        </w:rPr>
        <w:lastRenderedPageBreak/>
        <w:drawing>
          <wp:inline distT="0" distB="0" distL="0" distR="0" wp14:anchorId="068B9EE9" wp14:editId="7C9038FD">
            <wp:extent cx="5943600" cy="2804160"/>
            <wp:effectExtent l="0" t="0" r="0" b="2540"/>
            <wp:docPr id="16" name="Picture 2" descr="Chart&#10;&#10;Description automatically generated with medium confidence">
              <a:extLst xmlns:a="http://schemas.openxmlformats.org/drawingml/2006/main">
                <a:ext uri="{FF2B5EF4-FFF2-40B4-BE49-F238E27FC236}">
                  <a16:creationId xmlns:a16="http://schemas.microsoft.com/office/drawing/2014/main" id="{0E66862F-8DF6-B046-A90B-73E3D4D3FA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hart&#10;&#10;Description automatically generated with medium confidence">
                      <a:extLst>
                        <a:ext uri="{FF2B5EF4-FFF2-40B4-BE49-F238E27FC236}">
                          <a16:creationId xmlns:a16="http://schemas.microsoft.com/office/drawing/2014/main" id="{0E66862F-8DF6-B046-A90B-73E3D4D3FA83}"/>
                        </a:ext>
                      </a:extLst>
                    </pic:cNvPr>
                    <pic:cNvPicPr>
                      <a:picLocks noChangeAspect="1"/>
                    </pic:cNvPicPr>
                  </pic:nvPicPr>
                  <pic:blipFill>
                    <a:blip r:embed="rId15"/>
                    <a:stretch>
                      <a:fillRect/>
                    </a:stretch>
                  </pic:blipFill>
                  <pic:spPr>
                    <a:xfrm>
                      <a:off x="0" y="0"/>
                      <a:ext cx="5943600" cy="2804160"/>
                    </a:xfrm>
                    <a:prstGeom prst="rect">
                      <a:avLst/>
                    </a:prstGeom>
                  </pic:spPr>
                </pic:pic>
              </a:graphicData>
            </a:graphic>
          </wp:inline>
        </w:drawing>
      </w:r>
    </w:p>
    <w:p w14:paraId="373601AE" w14:textId="4CDD46CE" w:rsidR="00823D39" w:rsidRDefault="00823D39" w:rsidP="00CF49D0">
      <w:pPr>
        <w:spacing w:after="160"/>
        <w:outlineLvl w:val="0"/>
        <w:rPr>
          <w:rFonts w:ascii="Times New Roman" w:hAnsi="Times New Roman" w:cs="Times New Roman"/>
        </w:rPr>
      </w:pPr>
      <w:bookmarkStart w:id="18" w:name="_Toc14889903"/>
      <w:bookmarkStart w:id="19" w:name="_Toc14890543"/>
      <w:r w:rsidRPr="00CF49D0">
        <w:rPr>
          <w:rFonts w:ascii="Times New Roman" w:hAnsi="Times New Roman" w:cs="Times New Roman"/>
          <w:b/>
          <w:bCs/>
          <w:noProof/>
        </w:rPr>
        <w:t xml:space="preserve">Figure </w:t>
      </w:r>
      <w:bookmarkEnd w:id="18"/>
      <w:bookmarkEnd w:id="19"/>
      <w:r w:rsidRPr="00CF49D0">
        <w:rPr>
          <w:rFonts w:ascii="Times New Roman" w:hAnsi="Times New Roman" w:cs="Times New Roman"/>
          <w:b/>
          <w:bCs/>
          <w:noProof/>
        </w:rPr>
        <w:t>S</w:t>
      </w:r>
      <w:r w:rsidR="00FF7BC8" w:rsidRPr="00CF49D0">
        <w:rPr>
          <w:rFonts w:ascii="Times New Roman" w:hAnsi="Times New Roman" w:cs="Times New Roman"/>
          <w:b/>
          <w:bCs/>
          <w:noProof/>
        </w:rPr>
        <w:t>2</w:t>
      </w:r>
      <w:r w:rsidR="008D70B2" w:rsidRPr="00CF49D0">
        <w:rPr>
          <w:rFonts w:ascii="Times New Roman" w:hAnsi="Times New Roman" w:cs="Times New Roman"/>
          <w:b/>
          <w:bCs/>
          <w:noProof/>
        </w:rPr>
        <w:t>.</w:t>
      </w:r>
      <w:r w:rsidRPr="00CF49D0">
        <w:rPr>
          <w:rFonts w:ascii="Times New Roman" w:hAnsi="Times New Roman" w:cs="Times New Roman"/>
          <w:b/>
          <w:bCs/>
          <w:noProof/>
        </w:rPr>
        <w:t xml:space="preserve"> </w:t>
      </w:r>
      <w:r w:rsidRPr="006C6CDD">
        <w:rPr>
          <w:rFonts w:ascii="Times New Roman" w:eastAsia="Times New Roman" w:hAnsi="Times New Roman" w:cs="Times New Roman"/>
        </w:rPr>
        <w:t xml:space="preserve">The total ion current for a solution containing 10 µg/L of 28 PFAS and 5 µg/L of 23 MPFAS (denoted by blue labels); (b) calibration curves for two representative PFAS with short and long </w:t>
      </w:r>
      <w:r w:rsidR="008D70B2">
        <w:rPr>
          <w:rFonts w:ascii="Times New Roman" w:eastAsia="Times New Roman" w:hAnsi="Times New Roman" w:cs="Times New Roman"/>
        </w:rPr>
        <w:t>retention times</w:t>
      </w:r>
      <w:r w:rsidRPr="006C6CDD">
        <w:rPr>
          <w:rFonts w:ascii="Times New Roman" w:eastAsia="Times New Roman" w:hAnsi="Times New Roman" w:cs="Times New Roman"/>
        </w:rPr>
        <w:t xml:space="preserve"> and their validated linear range; and, (c) chromatograms for the same two PFAS showing symmetric peak</w:t>
      </w:r>
      <w:r w:rsidR="00E65996">
        <w:rPr>
          <w:rFonts w:ascii="Times New Roman" w:eastAsia="Times New Roman" w:hAnsi="Times New Roman" w:cs="Times New Roman"/>
        </w:rPr>
        <w:t>s</w:t>
      </w:r>
      <w:r w:rsidRPr="006C6CDD">
        <w:rPr>
          <w:rFonts w:ascii="Times New Roman" w:eastAsia="Times New Roman" w:hAnsi="Times New Roman" w:cs="Times New Roman"/>
        </w:rPr>
        <w:t>.</w:t>
      </w:r>
      <w:r>
        <w:rPr>
          <w:rFonts w:ascii="Times New Roman" w:hAnsi="Times New Roman" w:cs="Times New Roman"/>
        </w:rPr>
        <w:br w:type="page"/>
      </w:r>
    </w:p>
    <w:p w14:paraId="53E4CDAF" w14:textId="02A5A9F2" w:rsidR="00823D39" w:rsidRDefault="00823D39" w:rsidP="006C6CDD">
      <w:pPr>
        <w:spacing w:after="160"/>
        <w:rPr>
          <w:rFonts w:ascii="Times New Roman" w:hAnsi="Times New Roman" w:cs="Times New Roman"/>
        </w:rPr>
      </w:pPr>
      <w:r>
        <w:rPr>
          <w:rFonts w:cs="Times New Roman"/>
          <w:noProof/>
          <w:sz w:val="22"/>
        </w:rPr>
        <w:lastRenderedPageBreak/>
        <w:drawing>
          <wp:inline distT="0" distB="0" distL="0" distR="0" wp14:anchorId="65244AE5" wp14:editId="1270A546">
            <wp:extent cx="5943600" cy="2490470"/>
            <wp:effectExtent l="0" t="0" r="0" b="0"/>
            <wp:docPr id="35" name="Picture 35" descr="A picture containing candle, screenshot, light,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picture containing candle, screenshot, light, ar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2490470"/>
                    </a:xfrm>
                    <a:prstGeom prst="rect">
                      <a:avLst/>
                    </a:prstGeom>
                    <a:noFill/>
                  </pic:spPr>
                </pic:pic>
              </a:graphicData>
            </a:graphic>
          </wp:inline>
        </w:drawing>
      </w:r>
    </w:p>
    <w:p w14:paraId="0545469D" w14:textId="4698F57D" w:rsidR="00B02E66" w:rsidRDefault="00823D39" w:rsidP="00CF49D0">
      <w:pPr>
        <w:spacing w:after="160"/>
        <w:outlineLvl w:val="0"/>
        <w:rPr>
          <w:rFonts w:ascii="Times New Roman" w:hAnsi="Times New Roman" w:cs="Times New Roman"/>
          <w:b/>
          <w:bCs/>
        </w:rPr>
      </w:pPr>
      <w:r w:rsidRPr="006C6CDD">
        <w:rPr>
          <w:rFonts w:ascii="Times New Roman" w:hAnsi="Times New Roman" w:cs="Times New Roman"/>
          <w:b/>
          <w:bCs/>
          <w:noProof/>
        </w:rPr>
        <w:t xml:space="preserve">Figure </w:t>
      </w:r>
      <w:r>
        <w:rPr>
          <w:rFonts w:ascii="Times New Roman" w:hAnsi="Times New Roman" w:cs="Times New Roman"/>
          <w:b/>
          <w:bCs/>
          <w:noProof/>
        </w:rPr>
        <w:t>S</w:t>
      </w:r>
      <w:r w:rsidR="00FF7BC8">
        <w:rPr>
          <w:rFonts w:ascii="Times New Roman" w:hAnsi="Times New Roman" w:cs="Times New Roman"/>
          <w:b/>
          <w:bCs/>
          <w:noProof/>
        </w:rPr>
        <w:t>3</w:t>
      </w:r>
      <w:r w:rsidRPr="006C6CDD">
        <w:rPr>
          <w:rFonts w:ascii="Times New Roman" w:hAnsi="Times New Roman" w:cs="Times New Roman"/>
          <w:b/>
          <w:bCs/>
          <w:noProof/>
        </w:rPr>
        <w:t xml:space="preserve">. </w:t>
      </w:r>
      <w:r w:rsidRPr="00CF49D0">
        <w:rPr>
          <w:rFonts w:ascii="Times New Roman" w:hAnsi="Times New Roman" w:cs="Times New Roman"/>
          <w:b/>
          <w:bCs/>
          <w:noProof/>
        </w:rPr>
        <w:t>Absolute recover</w:t>
      </w:r>
      <w:r w:rsidR="00933881">
        <w:rPr>
          <w:rFonts w:ascii="Times New Roman" w:hAnsi="Times New Roman" w:cs="Times New Roman"/>
          <w:b/>
          <w:bCs/>
          <w:noProof/>
        </w:rPr>
        <w:t>y</w:t>
      </w:r>
      <w:r w:rsidRPr="00CF49D0">
        <w:rPr>
          <w:rFonts w:ascii="Times New Roman" w:hAnsi="Times New Roman" w:cs="Times New Roman"/>
          <w:b/>
          <w:bCs/>
          <w:noProof/>
        </w:rPr>
        <w:t xml:space="preserve"> (n = 3; error bars are standard deviation) for 5 ng of PFAS spiked</w:t>
      </w:r>
      <w:r w:rsidRPr="008D70B2">
        <w:rPr>
          <w:rFonts w:ascii="Times New Roman" w:hAnsi="Times New Roman" w:cs="Times New Roman"/>
        </w:rPr>
        <w:t xml:space="preserve"> into 25 mL of </w:t>
      </w:r>
      <w:r w:rsidR="008D70B2">
        <w:rPr>
          <w:rFonts w:ascii="Times New Roman" w:hAnsi="Times New Roman" w:cs="Times New Roman"/>
        </w:rPr>
        <w:t>deionized</w:t>
      </w:r>
      <w:r w:rsidRPr="008D70B2">
        <w:rPr>
          <w:rFonts w:ascii="Times New Roman" w:hAnsi="Times New Roman" w:cs="Times New Roman"/>
        </w:rPr>
        <w:t xml:space="preserve"> water and </w:t>
      </w:r>
      <w:r w:rsidR="008D70B2">
        <w:rPr>
          <w:rFonts w:ascii="Times New Roman" w:hAnsi="Times New Roman" w:cs="Times New Roman"/>
        </w:rPr>
        <w:t>surface</w:t>
      </w:r>
      <w:r w:rsidRPr="006C6CDD">
        <w:rPr>
          <w:rFonts w:ascii="Times New Roman" w:hAnsi="Times New Roman" w:cs="Times New Roman"/>
        </w:rPr>
        <w:t xml:space="preserve"> water</w:t>
      </w:r>
      <w:r w:rsidRPr="008D70B2">
        <w:rPr>
          <w:rFonts w:ascii="Times New Roman" w:hAnsi="Times New Roman" w:cs="Times New Roman"/>
        </w:rPr>
        <w:t xml:space="preserve"> during SPE.</w:t>
      </w:r>
    </w:p>
    <w:p w14:paraId="26E52F23" w14:textId="7BAC63AF" w:rsidR="00E70882" w:rsidRDefault="00E70882">
      <w:pPr>
        <w:spacing w:after="160"/>
        <w:rPr>
          <w:rFonts w:ascii="Times New Roman" w:hAnsi="Times New Roman" w:cs="Times New Roman"/>
        </w:rPr>
      </w:pPr>
      <w:r>
        <w:rPr>
          <w:rFonts w:ascii="Times New Roman" w:hAnsi="Times New Roman" w:cs="Times New Roman"/>
          <w:b/>
          <w:bCs/>
        </w:rPr>
        <w:t xml:space="preserve">         </w:t>
      </w:r>
    </w:p>
    <w:p w14:paraId="2170F3DC" w14:textId="414E15FA" w:rsidR="00823D39" w:rsidRDefault="00823D39" w:rsidP="006C6CDD">
      <w:pPr>
        <w:spacing w:after="160"/>
        <w:rPr>
          <w:rFonts w:ascii="Times New Roman" w:hAnsi="Times New Roman" w:cs="Times New Roman"/>
        </w:rPr>
      </w:pPr>
    </w:p>
    <w:p w14:paraId="547AE606" w14:textId="5CA2AC99" w:rsidR="0027738E" w:rsidRDefault="0027738E" w:rsidP="00B1577B">
      <w:pPr>
        <w:jc w:val="center"/>
        <w:rPr>
          <w:rFonts w:ascii="Times New Roman" w:hAnsi="Times New Roman" w:cs="Times New Roman"/>
          <w:b/>
          <w:bCs/>
          <w:color w:val="000000" w:themeColor="text1"/>
        </w:rPr>
      </w:pPr>
    </w:p>
    <w:p w14:paraId="5DBB4DB4" w14:textId="64AE8327" w:rsidR="001428EF" w:rsidRPr="00272C73" w:rsidRDefault="00BA086E" w:rsidP="00B1577B">
      <w:pPr>
        <w:jc w:val="center"/>
        <w:rPr>
          <w:rFonts w:ascii="Times New Roman" w:hAnsi="Times New Roman" w:cs="Times New Roman"/>
          <w:b/>
          <w:bCs/>
          <w:color w:val="000000" w:themeColor="text1"/>
        </w:rPr>
      </w:pPr>
      <w:r>
        <w:rPr>
          <w:noProof/>
          <w:sz w:val="16"/>
          <w:szCs w:val="16"/>
        </w:rPr>
        <w:drawing>
          <wp:inline distT="0" distB="0" distL="0" distR="0" wp14:anchorId="15EA5333" wp14:editId="0567ACBB">
            <wp:extent cx="3710321" cy="2926800"/>
            <wp:effectExtent l="0" t="0" r="4445" b="6985"/>
            <wp:docPr id="94"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94"/>
                    <pic:cNvPicPr/>
                  </pic:nvPicPr>
                  <pic:blipFill rotWithShape="1">
                    <a:blip r:embed="rId17" cstate="print">
                      <a:extLst>
                        <a:ext uri="{28A0092B-C50C-407E-A947-70E740481C1C}">
                          <a14:useLocalDpi xmlns:a14="http://schemas.microsoft.com/office/drawing/2010/main" val="0"/>
                        </a:ext>
                      </a:extLst>
                    </a:blip>
                    <a:srcRect l="5769" t="3090" r="3115" b="4525"/>
                    <a:stretch/>
                  </pic:blipFill>
                  <pic:spPr bwMode="auto">
                    <a:xfrm>
                      <a:off x="0" y="0"/>
                      <a:ext cx="3710321" cy="2926800"/>
                    </a:xfrm>
                    <a:prstGeom prst="rect">
                      <a:avLst/>
                    </a:prstGeom>
                    <a:ln>
                      <a:noFill/>
                    </a:ln>
                    <a:extLst>
                      <a:ext uri="{53640926-AAD7-44D8-BBD7-CCE9431645EC}">
                        <a14:shadowObscured xmlns:a14="http://schemas.microsoft.com/office/drawing/2010/main"/>
                      </a:ext>
                    </a:extLst>
                  </pic:spPr>
                </pic:pic>
              </a:graphicData>
            </a:graphic>
          </wp:inline>
        </w:drawing>
      </w:r>
    </w:p>
    <w:p w14:paraId="44A1375D" w14:textId="755A3269" w:rsidR="008B4E76" w:rsidRDefault="008B4E76" w:rsidP="00CF49D0">
      <w:pPr>
        <w:jc w:val="both"/>
        <w:outlineLvl w:val="0"/>
        <w:rPr>
          <w:rFonts w:ascii="Times New Roman" w:hAnsi="Times New Roman" w:cs="Times New Roman"/>
          <w:b/>
          <w:bCs/>
        </w:rPr>
      </w:pPr>
      <w:r w:rsidRPr="004E604E">
        <w:rPr>
          <w:rFonts w:ascii="Times New Roman" w:hAnsi="Times New Roman" w:cs="Times New Roman"/>
          <w:b/>
          <w:bCs/>
        </w:rPr>
        <w:t>Fig</w:t>
      </w:r>
      <w:r w:rsidR="004E604E">
        <w:rPr>
          <w:rFonts w:ascii="Times New Roman" w:hAnsi="Times New Roman" w:cs="Times New Roman" w:hint="eastAsia"/>
          <w:b/>
          <w:bCs/>
        </w:rPr>
        <w:t>ure</w:t>
      </w:r>
      <w:r w:rsidRPr="004E604E">
        <w:rPr>
          <w:rFonts w:ascii="Times New Roman" w:hAnsi="Times New Roman" w:cs="Times New Roman"/>
          <w:b/>
          <w:bCs/>
        </w:rPr>
        <w:t xml:space="preserve"> S</w:t>
      </w:r>
      <w:r w:rsidR="00FF7BC8">
        <w:rPr>
          <w:rFonts w:ascii="Times New Roman" w:hAnsi="Times New Roman" w:cs="Times New Roman"/>
          <w:b/>
          <w:bCs/>
        </w:rPr>
        <w:t>4</w:t>
      </w:r>
      <w:r w:rsidRPr="004E604E">
        <w:rPr>
          <w:rFonts w:ascii="Times New Roman" w:hAnsi="Times New Roman" w:cs="Times New Roman"/>
          <w:b/>
          <w:bCs/>
        </w:rPr>
        <w:t xml:space="preserve">. </w:t>
      </w:r>
      <w:r w:rsidR="001B516F">
        <w:rPr>
          <w:rFonts w:ascii="Times New Roman" w:hAnsi="Times New Roman" w:cs="Times New Roman"/>
        </w:rPr>
        <w:t>K</w:t>
      </w:r>
      <w:r w:rsidR="00272C73" w:rsidRPr="004E604E">
        <w:rPr>
          <w:rFonts w:ascii="Times New Roman" w:hAnsi="Times New Roman" w:cs="Times New Roman"/>
        </w:rPr>
        <w:t xml:space="preserve">inetics </w:t>
      </w:r>
      <w:r w:rsidR="001B516F">
        <w:rPr>
          <w:rFonts w:ascii="Times New Roman" w:hAnsi="Times New Roman" w:cs="Times New Roman"/>
        </w:rPr>
        <w:t>of</w:t>
      </w:r>
      <w:r w:rsidR="00272C73" w:rsidRPr="004E604E">
        <w:rPr>
          <w:rFonts w:ascii="Times New Roman" w:hAnsi="Times New Roman" w:cs="Times New Roman"/>
        </w:rPr>
        <w:t xml:space="preserve"> DOM </w:t>
      </w:r>
      <w:r w:rsidR="001B516F">
        <w:rPr>
          <w:rFonts w:ascii="Times New Roman" w:hAnsi="Times New Roman" w:cs="Times New Roman"/>
        </w:rPr>
        <w:t xml:space="preserve">adsorption to </w:t>
      </w:r>
      <w:r w:rsidR="001B516F" w:rsidRPr="004E604E">
        <w:rPr>
          <w:rFonts w:ascii="Times New Roman" w:hAnsi="Times New Roman" w:cs="Times New Roman"/>
        </w:rPr>
        <w:t>Ga/</w:t>
      </w:r>
      <w:proofErr w:type="spellStart"/>
      <w:r w:rsidR="001B516F" w:rsidRPr="004E604E">
        <w:rPr>
          <w:rFonts w:ascii="Times New Roman" w:hAnsi="Times New Roman" w:cs="Times New Roman"/>
        </w:rPr>
        <w:t>TNTs@AC</w:t>
      </w:r>
      <w:proofErr w:type="spellEnd"/>
      <w:r w:rsidR="001B516F">
        <w:rPr>
          <w:rFonts w:ascii="Times New Roman" w:hAnsi="Times New Roman" w:cs="Times New Roman"/>
        </w:rPr>
        <w:t xml:space="preserve"> in </w:t>
      </w:r>
      <w:r w:rsidR="00E65996">
        <w:rPr>
          <w:rFonts w:ascii="Times New Roman" w:hAnsi="Times New Roman" w:cs="Times New Roman"/>
        </w:rPr>
        <w:t>filtered surface water</w:t>
      </w:r>
      <w:r w:rsidR="00272C73" w:rsidRPr="004E604E">
        <w:rPr>
          <w:rFonts w:ascii="Times New Roman" w:hAnsi="Times New Roman" w:cs="Times New Roman"/>
        </w:rPr>
        <w:t>.</w:t>
      </w:r>
      <w:r w:rsidR="00272C73" w:rsidRPr="004E604E">
        <w:rPr>
          <w:rFonts w:ascii="Times New Roman" w:hAnsi="Times New Roman" w:cs="Times New Roman"/>
          <w:b/>
          <w:bCs/>
        </w:rPr>
        <w:t xml:space="preserve"> </w:t>
      </w:r>
      <w:r w:rsidR="00272C73" w:rsidRPr="004E604E">
        <w:rPr>
          <w:rFonts w:ascii="Times New Roman" w:hAnsi="Times New Roman" w:cs="Times New Roman"/>
        </w:rPr>
        <w:t xml:space="preserve">Experimental conditions: </w:t>
      </w:r>
      <w:r w:rsidR="006200A4">
        <w:rPr>
          <w:rFonts w:ascii="Times New Roman" w:hAnsi="Times New Roman" w:cs="Times New Roman"/>
        </w:rPr>
        <w:t xml:space="preserve">Initial PFOS </w:t>
      </w:r>
      <w:r w:rsidR="006200A4" w:rsidRPr="00C213BE">
        <w:rPr>
          <w:rFonts w:ascii="Times New Roman" w:hAnsi="Times New Roman" w:cs="Times New Roman"/>
        </w:rPr>
        <w:t xml:space="preserve">spiked </w:t>
      </w:r>
      <w:r w:rsidR="006200A4">
        <w:rPr>
          <w:rFonts w:ascii="Times New Roman" w:hAnsi="Times New Roman" w:cs="Times New Roman"/>
        </w:rPr>
        <w:t>in FSW</w:t>
      </w:r>
      <w:r w:rsidR="006200A4" w:rsidRPr="00C213BE">
        <w:rPr>
          <w:rFonts w:ascii="Times New Roman" w:hAnsi="Times New Roman" w:cs="Times New Roman"/>
        </w:rPr>
        <w:t xml:space="preserve"> </w:t>
      </w:r>
      <w:r w:rsidR="006200A4">
        <w:rPr>
          <w:rFonts w:ascii="Times New Roman" w:hAnsi="Times New Roman" w:cs="Times New Roman"/>
        </w:rPr>
        <w:t xml:space="preserve">= </w:t>
      </w:r>
      <w:r w:rsidR="00B977BA" w:rsidRPr="00C213BE">
        <w:rPr>
          <w:rFonts w:ascii="Times New Roman" w:hAnsi="Times New Roman" w:cs="Times New Roman"/>
        </w:rPr>
        <w:t>100 µg/L</w:t>
      </w:r>
      <w:r w:rsidR="006200A4">
        <w:rPr>
          <w:rFonts w:ascii="Times New Roman" w:hAnsi="Times New Roman" w:cs="Times New Roman"/>
        </w:rPr>
        <w:t xml:space="preserve">, Material dosage = </w:t>
      </w:r>
      <w:r w:rsidR="00B977BA">
        <w:rPr>
          <w:rFonts w:ascii="Times New Roman" w:hAnsi="Times New Roman" w:cs="Times New Roman"/>
        </w:rPr>
        <w:t>1 g/L</w:t>
      </w:r>
      <w:r w:rsidR="006200A4">
        <w:rPr>
          <w:rFonts w:ascii="Times New Roman" w:hAnsi="Times New Roman" w:cs="Times New Roman"/>
        </w:rPr>
        <w:t xml:space="preserve">, </w:t>
      </w:r>
      <w:r w:rsidR="00B977BA" w:rsidRPr="00C213BE">
        <w:rPr>
          <w:rFonts w:ascii="Times New Roman" w:hAnsi="Times New Roman" w:cs="Times New Roman"/>
        </w:rPr>
        <w:t xml:space="preserve">pH </w:t>
      </w:r>
      <w:r w:rsidR="006200A4">
        <w:rPr>
          <w:rFonts w:ascii="Times New Roman" w:hAnsi="Times New Roman" w:cs="Times New Roman"/>
        </w:rPr>
        <w:t xml:space="preserve">= </w:t>
      </w:r>
      <w:r w:rsidR="00B977BA" w:rsidRPr="00C213BE">
        <w:rPr>
          <w:rFonts w:ascii="Times New Roman" w:hAnsi="Times New Roman" w:cs="Times New Roman"/>
        </w:rPr>
        <w:t>7.0 ± 0.1</w:t>
      </w:r>
      <w:r w:rsidR="006200A4">
        <w:rPr>
          <w:rFonts w:ascii="Times New Roman" w:hAnsi="Times New Roman" w:cs="Times New Roman"/>
        </w:rPr>
        <w:t xml:space="preserve">, Initial DOM = </w:t>
      </w:r>
      <w:r w:rsidR="00272C73" w:rsidRPr="004E604E">
        <w:rPr>
          <w:rFonts w:ascii="Times New Roman" w:hAnsi="Times New Roman" w:cs="Times New Roman"/>
        </w:rPr>
        <w:t>3.39 mg/L</w:t>
      </w:r>
      <w:r w:rsidR="00B977BA" w:rsidRPr="00B977BA">
        <w:rPr>
          <w:rFonts w:ascii="Times New Roman" w:hAnsi="Times New Roman" w:cs="Times New Roman"/>
        </w:rPr>
        <w:t xml:space="preserve"> </w:t>
      </w:r>
      <w:r w:rsidR="006200A4">
        <w:rPr>
          <w:rFonts w:ascii="Times New Roman" w:hAnsi="Times New Roman" w:cs="Times New Roman"/>
        </w:rPr>
        <w:t xml:space="preserve">as </w:t>
      </w:r>
      <w:r w:rsidR="00B977BA" w:rsidRPr="004E604E">
        <w:rPr>
          <w:rFonts w:ascii="Times New Roman" w:hAnsi="Times New Roman" w:cs="Times New Roman"/>
        </w:rPr>
        <w:t>TOC</w:t>
      </w:r>
      <w:r w:rsidR="00272C73" w:rsidRPr="004E604E">
        <w:rPr>
          <w:rFonts w:ascii="Times New Roman" w:hAnsi="Times New Roman" w:cs="Times New Roman"/>
        </w:rPr>
        <w:t xml:space="preserve">. </w:t>
      </w:r>
      <w:r w:rsidR="00B977BA" w:rsidRPr="00C213BE">
        <w:rPr>
          <w:rFonts w:ascii="Times New Roman" w:hAnsi="Times New Roman" w:cs="Times New Roman"/>
        </w:rPr>
        <w:t>Data are plotted as the mean of duplicates with error bars indicating deviation</w:t>
      </w:r>
      <w:r w:rsidR="006200A4">
        <w:rPr>
          <w:rFonts w:ascii="Times New Roman" w:hAnsi="Times New Roman" w:cs="Times New Roman"/>
        </w:rPr>
        <w:t xml:space="preserve"> from the mean</w:t>
      </w:r>
      <w:r w:rsidR="00B977BA" w:rsidRPr="00C213BE">
        <w:rPr>
          <w:rFonts w:ascii="Times New Roman" w:hAnsi="Times New Roman" w:cs="Times New Roman"/>
        </w:rPr>
        <w:t>.</w:t>
      </w:r>
      <w:r w:rsidR="00B977BA" w:rsidRPr="00C213BE">
        <w:rPr>
          <w:rFonts w:ascii="Times New Roman" w:hAnsi="Times New Roman" w:cs="Times New Roman"/>
          <w:b/>
          <w:bCs/>
          <w:noProof/>
        </w:rPr>
        <w:t xml:space="preserve"> </w:t>
      </w:r>
    </w:p>
    <w:p w14:paraId="5E4379D3" w14:textId="5288ADF7" w:rsidR="008B4E76" w:rsidRDefault="00B1577B" w:rsidP="001428EF">
      <w:pPr>
        <w:spacing w:after="160" w:line="259" w:lineRule="auto"/>
        <w:rPr>
          <w:rFonts w:ascii="Times New Roman" w:hAnsi="Times New Roman" w:cs="Times New Roman"/>
          <w:b/>
          <w:bCs/>
        </w:rPr>
      </w:pPr>
      <w:r>
        <w:rPr>
          <w:rFonts w:ascii="Times New Roman" w:hAnsi="Times New Roman" w:cs="Times New Roman"/>
          <w:b/>
          <w:bCs/>
        </w:rPr>
        <w:br w:type="page"/>
      </w:r>
    </w:p>
    <w:p w14:paraId="566F80CB" w14:textId="48E08228" w:rsidR="001428EF" w:rsidRDefault="004E4781" w:rsidP="006C6CDD">
      <w:pPr>
        <w:jc w:val="center"/>
        <w:rPr>
          <w:rFonts w:ascii="Times New Roman" w:hAnsi="Times New Roman" w:cs="Times New Roman"/>
          <w:b/>
          <w:bCs/>
        </w:rPr>
      </w:pPr>
      <w:r>
        <w:rPr>
          <w:noProof/>
          <w:sz w:val="16"/>
          <w:szCs w:val="16"/>
        </w:rPr>
        <w:lastRenderedPageBreak/>
        <w:drawing>
          <wp:inline distT="0" distB="0" distL="0" distR="0" wp14:anchorId="67EE0B7A" wp14:editId="36C212B6">
            <wp:extent cx="3579859" cy="2926800"/>
            <wp:effectExtent l="0" t="0" r="1905" b="6985"/>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pic:cNvPicPr/>
                  </pic:nvPicPr>
                  <pic:blipFill rotWithShape="1">
                    <a:blip r:embed="rId18" cstate="print">
                      <a:extLst>
                        <a:ext uri="{28A0092B-C50C-407E-A947-70E740481C1C}">
                          <a14:useLocalDpi xmlns:a14="http://schemas.microsoft.com/office/drawing/2010/main" val="0"/>
                        </a:ext>
                      </a:extLst>
                    </a:blip>
                    <a:srcRect l="3125" t="7539" r="12981" b="2834"/>
                    <a:stretch/>
                  </pic:blipFill>
                  <pic:spPr bwMode="auto">
                    <a:xfrm>
                      <a:off x="0" y="0"/>
                      <a:ext cx="3579859" cy="2926800"/>
                    </a:xfrm>
                    <a:prstGeom prst="rect">
                      <a:avLst/>
                    </a:prstGeom>
                    <a:ln>
                      <a:noFill/>
                    </a:ln>
                    <a:extLst>
                      <a:ext uri="{53640926-AAD7-44D8-BBD7-CCE9431645EC}">
                        <a14:shadowObscured xmlns:a14="http://schemas.microsoft.com/office/drawing/2010/main"/>
                      </a:ext>
                    </a:extLst>
                  </pic:spPr>
                </pic:pic>
              </a:graphicData>
            </a:graphic>
          </wp:inline>
        </w:drawing>
      </w:r>
    </w:p>
    <w:p w14:paraId="5F429D45" w14:textId="11CE5454" w:rsidR="00E65996" w:rsidRDefault="00EC6B4D" w:rsidP="00CF49D0">
      <w:pPr>
        <w:jc w:val="both"/>
        <w:outlineLvl w:val="0"/>
        <w:rPr>
          <w:rFonts w:ascii="Times New Roman" w:hAnsi="Times New Roman" w:cs="Times New Roman"/>
          <w:b/>
          <w:bCs/>
        </w:rPr>
      </w:pPr>
      <w:r w:rsidRPr="004E604E">
        <w:rPr>
          <w:rFonts w:ascii="Times New Roman" w:hAnsi="Times New Roman" w:cs="Times New Roman"/>
          <w:b/>
          <w:bCs/>
        </w:rPr>
        <w:t>Figure S</w:t>
      </w:r>
      <w:r w:rsidR="00FF7BC8">
        <w:rPr>
          <w:rFonts w:ascii="Times New Roman" w:hAnsi="Times New Roman" w:cs="Times New Roman"/>
          <w:b/>
          <w:bCs/>
        </w:rPr>
        <w:t>5</w:t>
      </w:r>
      <w:r w:rsidRPr="004E604E">
        <w:rPr>
          <w:rFonts w:ascii="Times New Roman" w:hAnsi="Times New Roman" w:cs="Times New Roman"/>
          <w:b/>
          <w:bCs/>
        </w:rPr>
        <w:t>.</w:t>
      </w:r>
      <w:bookmarkStart w:id="20" w:name="_Hlk48308177"/>
      <w:r w:rsidRPr="004E604E">
        <w:rPr>
          <w:rFonts w:ascii="Times New Roman" w:hAnsi="Times New Roman" w:cs="Times New Roman"/>
        </w:rPr>
        <w:t xml:space="preserve"> </w:t>
      </w:r>
      <w:bookmarkStart w:id="21" w:name="_Hlk94204872"/>
      <w:bookmarkEnd w:id="20"/>
      <w:r w:rsidR="00B977BA" w:rsidRPr="009C0E7D">
        <w:rPr>
          <w:rFonts w:ascii="Times New Roman" w:hAnsi="Times New Roman" w:cs="Times New Roman"/>
        </w:rPr>
        <w:t xml:space="preserve">Effect of </w:t>
      </w:r>
      <w:r w:rsidR="00B977BA">
        <w:rPr>
          <w:rFonts w:ascii="Times New Roman" w:hAnsi="Times New Roman" w:cs="Times New Roman"/>
        </w:rPr>
        <w:t xml:space="preserve">solution </w:t>
      </w:r>
      <w:r w:rsidR="00B977BA" w:rsidRPr="009C0E7D">
        <w:rPr>
          <w:rFonts w:ascii="Times New Roman" w:hAnsi="Times New Roman" w:cs="Times New Roman"/>
        </w:rPr>
        <w:t xml:space="preserve">pH on </w:t>
      </w:r>
      <w:r w:rsidR="002F0969" w:rsidRPr="009C0E7D">
        <w:rPr>
          <w:rFonts w:ascii="Times New Roman" w:hAnsi="Times New Roman" w:cs="Times New Roman"/>
        </w:rPr>
        <w:t>photo</w:t>
      </w:r>
      <w:r w:rsidR="002F0969">
        <w:rPr>
          <w:rFonts w:ascii="Times New Roman" w:hAnsi="Times New Roman" w:cs="Times New Roman"/>
        </w:rPr>
        <w:t xml:space="preserve">catalytic </w:t>
      </w:r>
      <w:r w:rsidR="002F0969" w:rsidRPr="009C0E7D">
        <w:rPr>
          <w:rFonts w:ascii="Times New Roman" w:hAnsi="Times New Roman" w:cs="Times New Roman"/>
        </w:rPr>
        <w:t>degradation</w:t>
      </w:r>
      <w:r w:rsidR="002F0969">
        <w:rPr>
          <w:rFonts w:ascii="Times New Roman" w:hAnsi="Times New Roman" w:cs="Times New Roman"/>
        </w:rPr>
        <w:t xml:space="preserve"> of PFOS</w:t>
      </w:r>
      <w:r w:rsidR="002F0969" w:rsidRPr="009C0E7D">
        <w:rPr>
          <w:rFonts w:ascii="Times New Roman" w:hAnsi="Times New Roman" w:cs="Times New Roman"/>
        </w:rPr>
        <w:t xml:space="preserve"> </w:t>
      </w:r>
      <w:r w:rsidR="002F0969">
        <w:rPr>
          <w:rFonts w:ascii="Times New Roman" w:hAnsi="Times New Roman" w:cs="Times New Roman"/>
        </w:rPr>
        <w:t xml:space="preserve">by </w:t>
      </w:r>
      <w:r w:rsidR="002F0969" w:rsidRPr="009C0E7D">
        <w:rPr>
          <w:rFonts w:ascii="Times New Roman" w:hAnsi="Times New Roman" w:cs="Times New Roman"/>
        </w:rPr>
        <w:t>Ga/</w:t>
      </w:r>
      <w:proofErr w:type="spellStart"/>
      <w:r w:rsidR="002F0969" w:rsidRPr="009C0E7D">
        <w:rPr>
          <w:rFonts w:ascii="Times New Roman" w:hAnsi="Times New Roman" w:cs="Times New Roman"/>
        </w:rPr>
        <w:t>TNTs@AC</w:t>
      </w:r>
      <w:proofErr w:type="spellEnd"/>
      <w:r w:rsidR="002F0969">
        <w:rPr>
          <w:rFonts w:ascii="Times New Roman" w:hAnsi="Times New Roman" w:cs="Times New Roman"/>
        </w:rPr>
        <w:t xml:space="preserve"> during UV irradiation</w:t>
      </w:r>
      <w:r w:rsidR="00B977BA">
        <w:rPr>
          <w:rFonts w:ascii="Times New Roman" w:hAnsi="Times New Roman" w:cs="Times New Roman"/>
          <w:bCs/>
        </w:rPr>
        <w:t>.</w:t>
      </w:r>
      <w:r w:rsidR="00B977BA" w:rsidRPr="009C0E7D">
        <w:rPr>
          <w:rFonts w:ascii="Times New Roman" w:hAnsi="Times New Roman" w:cs="Times New Roman"/>
          <w:b/>
          <w:bCs/>
        </w:rPr>
        <w:t xml:space="preserve"> </w:t>
      </w:r>
      <w:r w:rsidR="00B977BA" w:rsidRPr="00C213BE">
        <w:rPr>
          <w:rFonts w:ascii="Times New Roman" w:hAnsi="Times New Roman" w:cs="Times New Roman"/>
        </w:rPr>
        <w:t>Experimental conditions</w:t>
      </w:r>
      <w:r w:rsidR="00B977BA">
        <w:rPr>
          <w:rFonts w:ascii="Times New Roman" w:hAnsi="Times New Roman" w:cs="Times New Roman"/>
        </w:rPr>
        <w:t xml:space="preserve"> for adsorption</w:t>
      </w:r>
      <w:r w:rsidR="00B977BA" w:rsidRPr="00C213BE">
        <w:rPr>
          <w:rFonts w:ascii="Times New Roman" w:hAnsi="Times New Roman" w:cs="Times New Roman"/>
        </w:rPr>
        <w:t xml:space="preserve">: </w:t>
      </w:r>
      <w:r w:rsidR="00C003C0">
        <w:rPr>
          <w:rFonts w:ascii="Times New Roman" w:hAnsi="Times New Roman" w:cs="Times New Roman"/>
        </w:rPr>
        <w:t xml:space="preserve">Initial PFOS </w:t>
      </w:r>
      <w:r w:rsidR="00C003C0" w:rsidRPr="00C213BE">
        <w:rPr>
          <w:rFonts w:ascii="Times New Roman" w:hAnsi="Times New Roman" w:cs="Times New Roman"/>
        </w:rPr>
        <w:t xml:space="preserve">spiked </w:t>
      </w:r>
      <w:r w:rsidR="00C003C0">
        <w:rPr>
          <w:rFonts w:ascii="Times New Roman" w:hAnsi="Times New Roman" w:cs="Times New Roman"/>
        </w:rPr>
        <w:t xml:space="preserve">in FSW = </w:t>
      </w:r>
      <w:r w:rsidR="00B977BA">
        <w:rPr>
          <w:rFonts w:ascii="Times New Roman" w:hAnsi="Times New Roman" w:cs="Times New Roman"/>
        </w:rPr>
        <w:t>100 µg/L</w:t>
      </w:r>
      <w:r w:rsidR="00C003C0">
        <w:rPr>
          <w:rFonts w:ascii="Times New Roman" w:hAnsi="Times New Roman" w:cs="Times New Roman"/>
        </w:rPr>
        <w:t>,</w:t>
      </w:r>
      <w:r w:rsidR="00B977BA" w:rsidRPr="00C213BE">
        <w:rPr>
          <w:rFonts w:ascii="Times New Roman" w:hAnsi="Times New Roman" w:cs="Times New Roman"/>
        </w:rPr>
        <w:t xml:space="preserve"> </w:t>
      </w:r>
      <w:r w:rsidR="00F96CD1">
        <w:rPr>
          <w:rFonts w:ascii="Times New Roman" w:hAnsi="Times New Roman" w:cs="Times New Roman"/>
        </w:rPr>
        <w:t xml:space="preserve">Contact time = 2 h; </w:t>
      </w:r>
      <w:r w:rsidR="00C003C0">
        <w:rPr>
          <w:rFonts w:ascii="Times New Roman" w:hAnsi="Times New Roman" w:cs="Times New Roman"/>
        </w:rPr>
        <w:t xml:space="preserve">Material dosage = </w:t>
      </w:r>
      <w:r w:rsidR="00B977BA">
        <w:rPr>
          <w:rFonts w:ascii="Times New Roman" w:hAnsi="Times New Roman" w:cs="Times New Roman"/>
        </w:rPr>
        <w:t>3 g/L</w:t>
      </w:r>
      <w:r w:rsidR="00C003C0">
        <w:rPr>
          <w:rFonts w:ascii="Times New Roman" w:hAnsi="Times New Roman" w:cs="Times New Roman"/>
        </w:rPr>
        <w:t xml:space="preserve">, Adsorption time = </w:t>
      </w:r>
      <w:r w:rsidR="00B977BA">
        <w:rPr>
          <w:rFonts w:ascii="Times New Roman" w:hAnsi="Times New Roman" w:cs="Times New Roman"/>
        </w:rPr>
        <w:t>2 h</w:t>
      </w:r>
      <w:r w:rsidR="00C003C0">
        <w:rPr>
          <w:rFonts w:ascii="Times New Roman" w:hAnsi="Times New Roman" w:cs="Times New Roman"/>
        </w:rPr>
        <w:t>,</w:t>
      </w:r>
      <w:r w:rsidR="00B977BA">
        <w:rPr>
          <w:rFonts w:ascii="Times New Roman" w:hAnsi="Times New Roman" w:cs="Times New Roman"/>
        </w:rPr>
        <w:t xml:space="preserve"> and </w:t>
      </w:r>
      <w:r w:rsidR="00B977BA" w:rsidRPr="00C213BE">
        <w:rPr>
          <w:rFonts w:ascii="Times New Roman" w:hAnsi="Times New Roman" w:cs="Times New Roman"/>
        </w:rPr>
        <w:t xml:space="preserve">pH </w:t>
      </w:r>
      <w:r w:rsidR="00C003C0">
        <w:rPr>
          <w:rFonts w:ascii="Times New Roman" w:hAnsi="Times New Roman" w:cs="Times New Roman"/>
        </w:rPr>
        <w:t xml:space="preserve">= </w:t>
      </w:r>
      <w:r w:rsidR="00B977BA" w:rsidRPr="00C213BE">
        <w:rPr>
          <w:rFonts w:ascii="Times New Roman" w:hAnsi="Times New Roman" w:cs="Times New Roman"/>
        </w:rPr>
        <w:t>7.0 ± 0.</w:t>
      </w:r>
      <w:r w:rsidR="00B977BA">
        <w:rPr>
          <w:rFonts w:ascii="Times New Roman" w:hAnsi="Times New Roman" w:cs="Times New Roman"/>
        </w:rPr>
        <w:t>1</w:t>
      </w:r>
      <w:r w:rsidR="00B977BA" w:rsidRPr="00C213BE">
        <w:rPr>
          <w:rFonts w:ascii="Times New Roman" w:hAnsi="Times New Roman" w:cs="Times New Roman"/>
        </w:rPr>
        <w:t>.</w:t>
      </w:r>
      <w:r w:rsidR="00B977BA">
        <w:rPr>
          <w:rFonts w:ascii="Times New Roman" w:hAnsi="Times New Roman" w:cs="Times New Roman"/>
        </w:rPr>
        <w:t xml:space="preserve"> </w:t>
      </w:r>
      <w:r w:rsidR="00B977BA" w:rsidRPr="009C0E7D">
        <w:rPr>
          <w:rFonts w:ascii="Times New Roman" w:hAnsi="Times New Roman" w:cs="Times New Roman"/>
        </w:rPr>
        <w:t>Conditions for photo</w:t>
      </w:r>
      <w:r w:rsidR="00381B05">
        <w:rPr>
          <w:rFonts w:ascii="Times New Roman" w:hAnsi="Times New Roman" w:cs="Times New Roman"/>
        </w:rPr>
        <w:t>catalysis</w:t>
      </w:r>
      <w:r w:rsidR="00B977BA" w:rsidRPr="009C0E7D">
        <w:rPr>
          <w:rFonts w:ascii="Times New Roman" w:hAnsi="Times New Roman" w:cs="Times New Roman"/>
        </w:rPr>
        <w:t xml:space="preserve">: </w:t>
      </w:r>
      <w:r w:rsidR="00C003C0" w:rsidRPr="0037568A">
        <w:rPr>
          <w:rFonts w:ascii="Times New Roman" w:hAnsi="Times New Roman" w:cs="Times New Roman"/>
        </w:rPr>
        <w:t xml:space="preserve">Solid/Solution = </w:t>
      </w:r>
      <w:r w:rsidR="0037568A" w:rsidRPr="0037568A">
        <w:rPr>
          <w:rFonts w:ascii="Times New Roman" w:hAnsi="Times New Roman" w:cs="Times New Roman"/>
        </w:rPr>
        <w:t>0.12g</w:t>
      </w:r>
      <w:r w:rsidR="0037568A" w:rsidRPr="0037568A">
        <w:rPr>
          <w:rFonts w:ascii="Times New Roman" w:hAnsi="Times New Roman" w:cs="Times New Roman" w:hint="eastAsia"/>
        </w:rPr>
        <w:t>/</w:t>
      </w:r>
      <w:r w:rsidR="0037568A" w:rsidRPr="0037568A">
        <w:rPr>
          <w:rFonts w:ascii="Times New Roman" w:hAnsi="Times New Roman" w:cs="Times New Roman"/>
        </w:rPr>
        <w:t>10 mL</w:t>
      </w:r>
      <w:r w:rsidR="00C003C0">
        <w:rPr>
          <w:rFonts w:ascii="Times New Roman" w:hAnsi="Times New Roman" w:cs="Times New Roman"/>
        </w:rPr>
        <w:t>, UV Wavelength = 254 nm, Intensity =</w:t>
      </w:r>
      <w:r w:rsidR="00B977BA" w:rsidRPr="00C213BE">
        <w:rPr>
          <w:rFonts w:ascii="Times New Roman" w:hAnsi="Times New Roman" w:cs="Times New Roman"/>
        </w:rPr>
        <w:t xml:space="preserve"> </w:t>
      </w:r>
      <w:r w:rsidR="00B977BA" w:rsidRPr="009C0E7D">
        <w:rPr>
          <w:rFonts w:ascii="Times New Roman" w:hAnsi="Times New Roman" w:cs="Times New Roman"/>
        </w:rPr>
        <w:t>210 W/m</w:t>
      </w:r>
      <w:r w:rsidR="00B977BA" w:rsidRPr="009C0E7D">
        <w:rPr>
          <w:rFonts w:ascii="Times New Roman" w:hAnsi="Times New Roman" w:cs="Times New Roman"/>
          <w:vertAlign w:val="superscript"/>
        </w:rPr>
        <w:t>2</w:t>
      </w:r>
      <w:r w:rsidR="00C003C0">
        <w:rPr>
          <w:rFonts w:ascii="Times New Roman" w:hAnsi="Times New Roman" w:cs="Times New Roman"/>
        </w:rPr>
        <w:t xml:space="preserve">, Irradiation time = </w:t>
      </w:r>
      <w:r w:rsidR="00B977BA">
        <w:rPr>
          <w:rFonts w:ascii="Times New Roman" w:hAnsi="Times New Roman" w:cs="Times New Roman"/>
        </w:rPr>
        <w:t>4 h</w:t>
      </w:r>
      <w:r w:rsidR="00B977BA" w:rsidRPr="009C0E7D">
        <w:rPr>
          <w:rFonts w:ascii="Times New Roman" w:hAnsi="Times New Roman" w:cs="Times New Roman"/>
        </w:rPr>
        <w:t>.</w:t>
      </w:r>
      <w:r w:rsidR="006C6CDD">
        <w:rPr>
          <w:rFonts w:ascii="Times New Roman" w:hAnsi="Times New Roman" w:cs="Times New Roman"/>
        </w:rPr>
        <w:t xml:space="preserve"> </w:t>
      </w:r>
      <w:r w:rsidR="006C6CDD" w:rsidRPr="00C213BE">
        <w:rPr>
          <w:rFonts w:ascii="Times New Roman" w:hAnsi="Times New Roman" w:cs="Times New Roman"/>
        </w:rPr>
        <w:t xml:space="preserve">Data are plotted as the mean of duplicates with error bars indicating </w:t>
      </w:r>
      <w:r w:rsidR="00C003C0">
        <w:rPr>
          <w:rFonts w:ascii="Times New Roman" w:hAnsi="Times New Roman" w:cs="Times New Roman"/>
        </w:rPr>
        <w:t>relative deviation from the mean</w:t>
      </w:r>
      <w:r w:rsidR="006C6CDD" w:rsidRPr="00C213BE">
        <w:rPr>
          <w:rFonts w:ascii="Times New Roman" w:hAnsi="Times New Roman" w:cs="Times New Roman"/>
        </w:rPr>
        <w:t>.</w:t>
      </w:r>
      <w:r w:rsidR="006C6CDD" w:rsidRPr="00C213BE">
        <w:rPr>
          <w:rFonts w:ascii="Times New Roman" w:hAnsi="Times New Roman" w:cs="Times New Roman"/>
          <w:b/>
          <w:bCs/>
          <w:noProof/>
        </w:rPr>
        <w:t xml:space="preserve"> </w:t>
      </w:r>
    </w:p>
    <w:p w14:paraId="5DDCC75C" w14:textId="4BE4A988" w:rsidR="00B977BA" w:rsidRDefault="00B977BA" w:rsidP="00B1577B">
      <w:pPr>
        <w:jc w:val="both"/>
        <w:rPr>
          <w:rFonts w:ascii="Times New Roman" w:hAnsi="Times New Roman" w:cs="Times New Roman"/>
        </w:rPr>
      </w:pPr>
    </w:p>
    <w:bookmarkEnd w:id="21"/>
    <w:p w14:paraId="1D642C88" w14:textId="77777777" w:rsidR="00B1577B" w:rsidRDefault="00B1577B">
      <w:pPr>
        <w:spacing w:after="160" w:line="259" w:lineRule="auto"/>
        <w:rPr>
          <w:rFonts w:ascii="Times New Roman" w:hAnsi="Times New Roman" w:cs="Times New Roman"/>
          <w:b/>
          <w:bCs/>
        </w:rPr>
      </w:pPr>
      <w:r>
        <w:rPr>
          <w:rFonts w:ascii="Times New Roman" w:hAnsi="Times New Roman" w:cs="Times New Roman"/>
          <w:b/>
          <w:bCs/>
        </w:rPr>
        <w:br w:type="page"/>
      </w:r>
    </w:p>
    <w:p w14:paraId="2B2C556E" w14:textId="54169ADD" w:rsidR="008B4E76" w:rsidRDefault="004E4781" w:rsidP="006C6CDD">
      <w:pPr>
        <w:ind w:left="86"/>
        <w:jc w:val="center"/>
        <w:rPr>
          <w:rFonts w:ascii="Times New Roman" w:hAnsi="Times New Roman" w:cs="Times New Roman"/>
          <w:b/>
          <w:bCs/>
        </w:rPr>
      </w:pPr>
      <w:r>
        <w:rPr>
          <w:rFonts w:ascii="Times New Roman" w:hAnsi="Times New Roman" w:cs="Times New Roman"/>
          <w:b/>
          <w:bCs/>
          <w:noProof/>
        </w:rPr>
        <w:lastRenderedPageBreak/>
        <w:drawing>
          <wp:inline distT="0" distB="0" distL="0" distR="0" wp14:anchorId="023FFF85" wp14:editId="15FF1664">
            <wp:extent cx="3807634" cy="2926800"/>
            <wp:effectExtent l="0" t="0" r="2540" b="6985"/>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pic:cNvPicPr/>
                  </pic:nvPicPr>
                  <pic:blipFill rotWithShape="1">
                    <a:blip r:embed="rId19" cstate="print">
                      <a:extLst>
                        <a:ext uri="{28A0092B-C50C-407E-A947-70E740481C1C}">
                          <a14:useLocalDpi xmlns:a14="http://schemas.microsoft.com/office/drawing/2010/main" val="0"/>
                        </a:ext>
                      </a:extLst>
                    </a:blip>
                    <a:srcRect l="2659" b="3826"/>
                    <a:stretch/>
                  </pic:blipFill>
                  <pic:spPr bwMode="auto">
                    <a:xfrm>
                      <a:off x="0" y="0"/>
                      <a:ext cx="3807634" cy="2926800"/>
                    </a:xfrm>
                    <a:prstGeom prst="rect">
                      <a:avLst/>
                    </a:prstGeom>
                    <a:ln>
                      <a:noFill/>
                    </a:ln>
                    <a:extLst>
                      <a:ext uri="{53640926-AAD7-44D8-BBD7-CCE9431645EC}">
                        <a14:shadowObscured xmlns:a14="http://schemas.microsoft.com/office/drawing/2010/main"/>
                      </a:ext>
                    </a:extLst>
                  </pic:spPr>
                </pic:pic>
              </a:graphicData>
            </a:graphic>
          </wp:inline>
        </w:drawing>
      </w:r>
    </w:p>
    <w:p w14:paraId="1DD198F2" w14:textId="284E5F41" w:rsidR="00B977BA" w:rsidRDefault="00AF26F9" w:rsidP="00CF49D0">
      <w:pPr>
        <w:jc w:val="both"/>
        <w:outlineLvl w:val="0"/>
        <w:rPr>
          <w:rFonts w:ascii="Times New Roman" w:hAnsi="Times New Roman" w:cs="Times New Roman"/>
          <w:b/>
          <w:bCs/>
          <w:color w:val="000000" w:themeColor="text1"/>
        </w:rPr>
      </w:pPr>
      <w:r w:rsidRPr="00205AC9">
        <w:rPr>
          <w:rFonts w:ascii="Times New Roman" w:hAnsi="Times New Roman" w:cs="Times New Roman"/>
          <w:b/>
          <w:bCs/>
        </w:rPr>
        <w:t>Figure S</w:t>
      </w:r>
      <w:r w:rsidR="00E70882">
        <w:rPr>
          <w:rFonts w:ascii="Times New Roman" w:hAnsi="Times New Roman" w:cs="Times New Roman"/>
          <w:b/>
          <w:bCs/>
        </w:rPr>
        <w:t>6</w:t>
      </w:r>
      <w:r w:rsidRPr="00205AC9">
        <w:rPr>
          <w:rFonts w:ascii="Times New Roman" w:hAnsi="Times New Roman" w:cs="Times New Roman"/>
          <w:b/>
          <w:bCs/>
        </w:rPr>
        <w:t>.</w:t>
      </w:r>
      <w:r w:rsidRPr="00205AC9">
        <w:rPr>
          <w:rFonts w:ascii="Times New Roman" w:hAnsi="Times New Roman" w:cs="Times New Roman"/>
        </w:rPr>
        <w:t xml:space="preserve"> </w:t>
      </w:r>
      <w:r w:rsidR="00B977BA" w:rsidRPr="00F96CD1">
        <w:rPr>
          <w:rFonts w:ascii="Times New Roman" w:hAnsi="Times New Roman" w:cs="Times New Roman"/>
        </w:rPr>
        <w:t>Defluorination efficiency of PFOS by Ga/</w:t>
      </w:r>
      <w:proofErr w:type="spellStart"/>
      <w:r w:rsidR="00B977BA" w:rsidRPr="00F96CD1">
        <w:rPr>
          <w:rFonts w:ascii="Times New Roman" w:hAnsi="Times New Roman" w:cs="Times New Roman"/>
        </w:rPr>
        <w:t>TNTs@AC</w:t>
      </w:r>
      <w:proofErr w:type="spellEnd"/>
      <w:r w:rsidR="00B977BA" w:rsidRPr="00F96CD1">
        <w:rPr>
          <w:rFonts w:ascii="Times New Roman" w:hAnsi="Times New Roman" w:cs="Times New Roman"/>
        </w:rPr>
        <w:t xml:space="preserve"> </w:t>
      </w:r>
      <w:r w:rsidR="002F0969">
        <w:rPr>
          <w:rFonts w:ascii="Times New Roman" w:hAnsi="Times New Roman" w:cs="Times New Roman"/>
        </w:rPr>
        <w:t>in the presence of Fe</w:t>
      </w:r>
      <w:r w:rsidR="002F0969" w:rsidRPr="00DC1EB8">
        <w:rPr>
          <w:rFonts w:ascii="Times New Roman" w:hAnsi="Times New Roman" w:cs="Times New Roman"/>
          <w:vertAlign w:val="superscript"/>
        </w:rPr>
        <w:t>3+</w:t>
      </w:r>
      <w:r w:rsidR="002F0969">
        <w:rPr>
          <w:rFonts w:ascii="Times New Roman" w:hAnsi="Times New Roman" w:cs="Times New Roman"/>
        </w:rPr>
        <w:t>after 4 h of UV irradiation</w:t>
      </w:r>
      <w:r w:rsidR="00B977BA" w:rsidRPr="00F96CD1">
        <w:rPr>
          <w:rFonts w:ascii="Times New Roman" w:hAnsi="Times New Roman" w:cs="Times New Roman"/>
        </w:rPr>
        <w:t xml:space="preserve">. Experimental conditions for adsorption: </w:t>
      </w:r>
      <w:r w:rsidR="0037568A" w:rsidRPr="001E5C37">
        <w:rPr>
          <w:rFonts w:ascii="Times New Roman" w:hAnsi="Times New Roman" w:cs="Times New Roman"/>
        </w:rPr>
        <w:t>PFOS spiked in F</w:t>
      </w:r>
      <w:r w:rsidR="0037568A" w:rsidRPr="00F96CD1">
        <w:rPr>
          <w:rFonts w:ascii="Times New Roman" w:hAnsi="Times New Roman" w:cs="Times New Roman"/>
        </w:rPr>
        <w:t xml:space="preserve">SW = </w:t>
      </w:r>
      <w:r w:rsidR="00B977BA" w:rsidRPr="00F96CD1">
        <w:rPr>
          <w:rFonts w:ascii="Times New Roman" w:hAnsi="Times New Roman" w:cs="Times New Roman"/>
        </w:rPr>
        <w:t xml:space="preserve">100 µg/L; </w:t>
      </w:r>
      <w:r w:rsidR="00F96CD1" w:rsidRPr="00F96CD1">
        <w:rPr>
          <w:rFonts w:ascii="Times New Roman" w:hAnsi="Times New Roman" w:cs="Times New Roman"/>
        </w:rPr>
        <w:t>Material dosage</w:t>
      </w:r>
      <w:r w:rsidR="0037568A" w:rsidRPr="00F96CD1">
        <w:rPr>
          <w:rFonts w:ascii="Times New Roman" w:hAnsi="Times New Roman" w:cs="Times New Roman"/>
        </w:rPr>
        <w:t xml:space="preserve"> = </w:t>
      </w:r>
      <w:r w:rsidR="00B977BA" w:rsidRPr="00F96CD1">
        <w:rPr>
          <w:rFonts w:ascii="Times New Roman" w:hAnsi="Times New Roman" w:cs="Times New Roman"/>
        </w:rPr>
        <w:t xml:space="preserve">3 g/L; </w:t>
      </w:r>
      <w:r w:rsidR="00F96CD1" w:rsidRPr="00F96CD1">
        <w:rPr>
          <w:rFonts w:ascii="Times New Roman" w:hAnsi="Times New Roman" w:cs="Times New Roman"/>
        </w:rPr>
        <w:t xml:space="preserve">Contact time = </w:t>
      </w:r>
      <w:r w:rsidR="00B977BA" w:rsidRPr="00F96CD1">
        <w:rPr>
          <w:rFonts w:ascii="Times New Roman" w:hAnsi="Times New Roman" w:cs="Times New Roman"/>
        </w:rPr>
        <w:t>2 h;</w:t>
      </w:r>
      <w:r w:rsidR="00F96CD1" w:rsidRPr="00F96CD1">
        <w:rPr>
          <w:rFonts w:ascii="Times New Roman" w:hAnsi="Times New Roman" w:cs="Times New Roman"/>
        </w:rPr>
        <w:t xml:space="preserve"> </w:t>
      </w:r>
      <w:r w:rsidR="00B977BA" w:rsidRPr="00F96CD1">
        <w:rPr>
          <w:rFonts w:ascii="Times New Roman" w:hAnsi="Times New Roman" w:cs="Times New Roman"/>
        </w:rPr>
        <w:t>pH</w:t>
      </w:r>
      <w:r w:rsidR="00F96CD1" w:rsidRPr="00F96CD1">
        <w:rPr>
          <w:rFonts w:ascii="Times New Roman" w:hAnsi="Times New Roman" w:cs="Times New Roman"/>
        </w:rPr>
        <w:t xml:space="preserve"> = </w:t>
      </w:r>
      <w:r w:rsidR="00B977BA" w:rsidRPr="00F96CD1">
        <w:rPr>
          <w:rFonts w:ascii="Times New Roman" w:hAnsi="Times New Roman" w:cs="Times New Roman"/>
        </w:rPr>
        <w:t>7.0 ± 0.1. Conditions for photo</w:t>
      </w:r>
      <w:r w:rsidR="00381B05" w:rsidRPr="00F96CD1">
        <w:rPr>
          <w:rFonts w:ascii="Times New Roman" w:hAnsi="Times New Roman" w:cs="Times New Roman"/>
        </w:rPr>
        <w:t>catalysis</w:t>
      </w:r>
      <w:r w:rsidR="00B977BA" w:rsidRPr="00F96CD1">
        <w:rPr>
          <w:rFonts w:ascii="Times New Roman" w:hAnsi="Times New Roman" w:cs="Times New Roman"/>
        </w:rPr>
        <w:t xml:space="preserve">: </w:t>
      </w:r>
      <w:r w:rsidR="00F96CD1" w:rsidRPr="00F96CD1">
        <w:rPr>
          <w:rFonts w:ascii="Times New Roman" w:hAnsi="Times New Roman" w:cs="Times New Roman"/>
        </w:rPr>
        <w:t>Solid/Solution = 0.12g</w:t>
      </w:r>
      <w:r w:rsidR="00F96CD1" w:rsidRPr="00F96CD1">
        <w:rPr>
          <w:rFonts w:ascii="Times New Roman" w:hAnsi="Times New Roman" w:cs="Times New Roman" w:hint="eastAsia"/>
        </w:rPr>
        <w:t>/</w:t>
      </w:r>
      <w:r w:rsidR="00F96CD1" w:rsidRPr="00F96CD1">
        <w:rPr>
          <w:rFonts w:ascii="Times New Roman" w:hAnsi="Times New Roman" w:cs="Times New Roman"/>
        </w:rPr>
        <w:t>10 mL</w:t>
      </w:r>
      <w:r w:rsidR="00B977BA" w:rsidRPr="00F96CD1">
        <w:rPr>
          <w:rFonts w:ascii="Times New Roman" w:hAnsi="Times New Roman" w:cs="Times New Roman"/>
        </w:rPr>
        <w:t xml:space="preserve">; </w:t>
      </w:r>
      <w:r w:rsidR="00F96CD1" w:rsidRPr="00F96CD1">
        <w:rPr>
          <w:rFonts w:ascii="Times New Roman" w:hAnsi="Times New Roman" w:cs="Times New Roman"/>
        </w:rPr>
        <w:t>Intensity = 210 W/m</w:t>
      </w:r>
      <w:r w:rsidR="00F96CD1" w:rsidRPr="00F96CD1">
        <w:rPr>
          <w:rFonts w:ascii="Times New Roman" w:hAnsi="Times New Roman" w:cs="Times New Roman"/>
          <w:vertAlign w:val="superscript"/>
        </w:rPr>
        <w:t>2</w:t>
      </w:r>
      <w:r w:rsidR="00F96CD1" w:rsidRPr="00F96CD1">
        <w:rPr>
          <w:rFonts w:ascii="Times New Roman" w:hAnsi="Times New Roman" w:cs="Times New Roman"/>
        </w:rPr>
        <w:t>, Irradiation time = 4 h</w:t>
      </w:r>
      <w:r w:rsidR="00B977BA" w:rsidRPr="00F96CD1">
        <w:rPr>
          <w:rFonts w:ascii="Times New Roman" w:hAnsi="Times New Roman" w:cs="Times New Roman"/>
        </w:rPr>
        <w:t xml:space="preserve">; pH </w:t>
      </w:r>
      <w:r w:rsidR="00F96CD1" w:rsidRPr="00F96CD1">
        <w:rPr>
          <w:rFonts w:ascii="Times New Roman" w:hAnsi="Times New Roman" w:cs="Times New Roman"/>
        </w:rPr>
        <w:t xml:space="preserve">= </w:t>
      </w:r>
      <w:r w:rsidR="00B977BA" w:rsidRPr="00F96CD1">
        <w:rPr>
          <w:rFonts w:ascii="Times New Roman" w:hAnsi="Times New Roman" w:cs="Times New Roman"/>
        </w:rPr>
        <w:t>3.5 ± 0.2.</w:t>
      </w:r>
      <w:r w:rsidR="006C6CDD" w:rsidRPr="00F96CD1">
        <w:rPr>
          <w:rFonts w:ascii="Times New Roman" w:hAnsi="Times New Roman" w:cs="Times New Roman"/>
        </w:rPr>
        <w:t xml:space="preserve"> Data are plotted as the mean of duplicates with error bars indicating </w:t>
      </w:r>
      <w:r w:rsidR="00F96CD1" w:rsidRPr="00F96CD1">
        <w:rPr>
          <w:rFonts w:ascii="Times New Roman" w:hAnsi="Times New Roman" w:cs="Times New Roman"/>
        </w:rPr>
        <w:t>relative deviation</w:t>
      </w:r>
      <w:r w:rsidR="006C6CDD" w:rsidRPr="00F96CD1">
        <w:rPr>
          <w:rFonts w:ascii="Times New Roman" w:hAnsi="Times New Roman" w:cs="Times New Roman"/>
        </w:rPr>
        <w:t>.</w:t>
      </w:r>
      <w:r w:rsidR="006C6CDD" w:rsidRPr="00C213BE">
        <w:rPr>
          <w:rFonts w:ascii="Times New Roman" w:hAnsi="Times New Roman" w:cs="Times New Roman"/>
          <w:b/>
          <w:bCs/>
          <w:noProof/>
        </w:rPr>
        <w:t xml:space="preserve"> </w:t>
      </w:r>
    </w:p>
    <w:p w14:paraId="4CBFE686" w14:textId="77777777" w:rsidR="00B977BA" w:rsidRDefault="00B977BA">
      <w:pPr>
        <w:spacing w:after="160" w:line="259" w:lineRule="auto"/>
        <w:rPr>
          <w:rFonts w:ascii="Times New Roman" w:hAnsi="Times New Roman" w:cs="Times New Roman"/>
        </w:rPr>
      </w:pPr>
      <w:r>
        <w:rPr>
          <w:rFonts w:ascii="Times New Roman" w:hAnsi="Times New Roman" w:cs="Times New Roman"/>
        </w:rPr>
        <w:br w:type="page"/>
      </w:r>
    </w:p>
    <w:p w14:paraId="0361AD07" w14:textId="4883C1D7" w:rsidR="00796983" w:rsidRDefault="004E4781" w:rsidP="00796983">
      <w:pPr>
        <w:jc w:val="center"/>
        <w:rPr>
          <w:rFonts w:ascii="Times New Roman" w:hAnsi="Times New Roman" w:cs="Times New Roman"/>
          <w:b/>
          <w:bCs/>
        </w:rPr>
      </w:pPr>
      <w:r>
        <w:rPr>
          <w:rFonts w:ascii="Times New Roman" w:hAnsi="Times New Roman" w:cs="Times New Roman"/>
          <w:b/>
          <w:bCs/>
          <w:noProof/>
        </w:rPr>
        <w:lastRenderedPageBreak/>
        <w:drawing>
          <wp:inline distT="0" distB="0" distL="0" distR="0" wp14:anchorId="01B02F79" wp14:editId="54680423">
            <wp:extent cx="3904693" cy="2926800"/>
            <wp:effectExtent l="0" t="0" r="635" b="698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pic:cNvPicPr/>
                  </pic:nvPicPr>
                  <pic:blipFill rotWithShape="1">
                    <a:blip r:embed="rId20" cstate="print">
                      <a:extLst>
                        <a:ext uri="{28A0092B-C50C-407E-A947-70E740481C1C}">
                          <a14:useLocalDpi xmlns:a14="http://schemas.microsoft.com/office/drawing/2010/main" val="0"/>
                        </a:ext>
                      </a:extLst>
                    </a:blip>
                    <a:srcRect l="4407" t="4922" r="3766" b="5138"/>
                    <a:stretch/>
                  </pic:blipFill>
                  <pic:spPr bwMode="auto">
                    <a:xfrm>
                      <a:off x="0" y="0"/>
                      <a:ext cx="3904693" cy="2926800"/>
                    </a:xfrm>
                    <a:prstGeom prst="rect">
                      <a:avLst/>
                    </a:prstGeom>
                    <a:ln>
                      <a:noFill/>
                    </a:ln>
                    <a:extLst>
                      <a:ext uri="{53640926-AAD7-44D8-BBD7-CCE9431645EC}">
                        <a14:shadowObscured xmlns:a14="http://schemas.microsoft.com/office/drawing/2010/main"/>
                      </a:ext>
                    </a:extLst>
                  </pic:spPr>
                </pic:pic>
              </a:graphicData>
            </a:graphic>
          </wp:inline>
        </w:drawing>
      </w:r>
    </w:p>
    <w:p w14:paraId="5BDA4FFF" w14:textId="48E00717" w:rsidR="00796983" w:rsidRDefault="00796983" w:rsidP="00CF49D0">
      <w:pPr>
        <w:jc w:val="both"/>
        <w:outlineLvl w:val="0"/>
        <w:rPr>
          <w:rFonts w:ascii="Times New Roman" w:hAnsi="Times New Roman" w:cs="Times New Roman"/>
        </w:rPr>
      </w:pPr>
      <w:r w:rsidRPr="00205AC9">
        <w:rPr>
          <w:rFonts w:ascii="Times New Roman" w:hAnsi="Times New Roman" w:cs="Times New Roman"/>
          <w:b/>
          <w:bCs/>
        </w:rPr>
        <w:t>Figure S</w:t>
      </w:r>
      <w:r>
        <w:rPr>
          <w:rFonts w:ascii="Times New Roman" w:hAnsi="Times New Roman" w:cs="Times New Roman"/>
          <w:b/>
          <w:bCs/>
        </w:rPr>
        <w:t>7</w:t>
      </w:r>
      <w:r w:rsidRPr="00205AC9">
        <w:rPr>
          <w:rFonts w:ascii="Times New Roman" w:hAnsi="Times New Roman" w:cs="Times New Roman"/>
          <w:b/>
          <w:bCs/>
        </w:rPr>
        <w:t>.</w:t>
      </w:r>
      <w:r>
        <w:rPr>
          <w:rFonts w:ascii="Times New Roman" w:hAnsi="Times New Roman" w:cs="Times New Roman"/>
          <w:b/>
          <w:bCs/>
        </w:rPr>
        <w:t xml:space="preserve"> </w:t>
      </w:r>
      <w:r w:rsidR="00E65996">
        <w:rPr>
          <w:rFonts w:ascii="Times New Roman" w:hAnsi="Times New Roman" w:cs="Times New Roman"/>
        </w:rPr>
        <w:t>E</w:t>
      </w:r>
      <w:r>
        <w:rPr>
          <w:rFonts w:ascii="Times New Roman" w:hAnsi="Times New Roman" w:cs="Times New Roman"/>
        </w:rPr>
        <w:t xml:space="preserve">ffluent pH </w:t>
      </w:r>
      <w:r w:rsidR="00C35BE8">
        <w:rPr>
          <w:rFonts w:ascii="Times New Roman" w:hAnsi="Times New Roman" w:cs="Times New Roman"/>
        </w:rPr>
        <w:t xml:space="preserve">during </w:t>
      </w:r>
      <w:r>
        <w:rPr>
          <w:rFonts w:ascii="Times New Roman" w:hAnsi="Times New Roman" w:cs="Times New Roman"/>
        </w:rPr>
        <w:t>a fixed</w:t>
      </w:r>
      <w:r w:rsidR="00C35BE8">
        <w:rPr>
          <w:rFonts w:ascii="Times New Roman" w:hAnsi="Times New Roman" w:cs="Times New Roman"/>
        </w:rPr>
        <w:t>-</w:t>
      </w:r>
      <w:r>
        <w:rPr>
          <w:rFonts w:ascii="Times New Roman" w:hAnsi="Times New Roman" w:cs="Times New Roman"/>
        </w:rPr>
        <w:t xml:space="preserve">bed </w:t>
      </w:r>
      <w:r w:rsidR="00C35BE8">
        <w:rPr>
          <w:rFonts w:ascii="Times New Roman" w:hAnsi="Times New Roman" w:cs="Times New Roman"/>
        </w:rPr>
        <w:t>column run using</w:t>
      </w:r>
      <w:r w:rsidRPr="001817AF">
        <w:rPr>
          <w:rFonts w:ascii="Times New Roman" w:hAnsi="Times New Roman" w:cs="Times New Roman"/>
        </w:rPr>
        <w:t xml:space="preserve"> Ga/</w:t>
      </w:r>
      <w:proofErr w:type="spellStart"/>
      <w:r w:rsidRPr="001817AF">
        <w:rPr>
          <w:rFonts w:ascii="Times New Roman" w:hAnsi="Times New Roman" w:cs="Times New Roman"/>
        </w:rPr>
        <w:t>TNTs@AC</w:t>
      </w:r>
      <w:proofErr w:type="spellEnd"/>
      <w:r w:rsidRPr="001817AF">
        <w:rPr>
          <w:rFonts w:ascii="Times New Roman" w:hAnsi="Times New Roman" w:cs="Times New Roman"/>
        </w:rPr>
        <w:t>.</w:t>
      </w:r>
      <w:r>
        <w:rPr>
          <w:rFonts w:ascii="Times New Roman" w:hAnsi="Times New Roman" w:cs="Times New Roman"/>
        </w:rPr>
        <w:t xml:space="preserve"> Influent </w:t>
      </w:r>
      <w:r w:rsidR="00E65996">
        <w:rPr>
          <w:rFonts w:ascii="Times New Roman" w:hAnsi="Times New Roman" w:cs="Times New Roman"/>
        </w:rPr>
        <w:t>composition</w:t>
      </w:r>
      <w:r>
        <w:rPr>
          <w:rFonts w:ascii="Times New Roman" w:hAnsi="Times New Roman" w:cs="Times New Roman"/>
        </w:rPr>
        <w:t xml:space="preserve">: </w:t>
      </w:r>
      <w:r w:rsidR="00C35BE8">
        <w:rPr>
          <w:rFonts w:ascii="Times New Roman" w:hAnsi="Times New Roman" w:cs="Times New Roman"/>
        </w:rPr>
        <w:t xml:space="preserve">PFOS = </w:t>
      </w:r>
      <w:r w:rsidRPr="00A618BF">
        <w:rPr>
          <w:rFonts w:ascii="Times New Roman" w:hAnsi="Times New Roman" w:cs="Times New Roman"/>
        </w:rPr>
        <w:t>100 µg/L, Ca</w:t>
      </w:r>
      <w:r w:rsidRPr="00DC1EB8">
        <w:rPr>
          <w:rFonts w:ascii="Times New Roman" w:hAnsi="Times New Roman" w:cs="Times New Roman"/>
          <w:vertAlign w:val="superscript"/>
        </w:rPr>
        <w:t>2+</w:t>
      </w:r>
      <w:r>
        <w:rPr>
          <w:rFonts w:ascii="Times New Roman" w:hAnsi="Times New Roman" w:cs="Times New Roman"/>
        </w:rPr>
        <w:t xml:space="preserve"> = </w:t>
      </w:r>
      <w:r w:rsidRPr="00A618BF">
        <w:rPr>
          <w:rFonts w:ascii="Times New Roman" w:hAnsi="Times New Roman" w:cs="Times New Roman"/>
        </w:rPr>
        <w:t>2.03 mg/L, K</w:t>
      </w:r>
      <w:r w:rsidRPr="00DC1EB8">
        <w:rPr>
          <w:rFonts w:ascii="Times New Roman" w:hAnsi="Times New Roman" w:cs="Times New Roman"/>
          <w:vertAlign w:val="superscript"/>
        </w:rPr>
        <w:t>+</w:t>
      </w:r>
      <w:r>
        <w:rPr>
          <w:rFonts w:ascii="Times New Roman" w:hAnsi="Times New Roman" w:cs="Times New Roman"/>
        </w:rPr>
        <w:t xml:space="preserve"> = </w:t>
      </w:r>
      <w:r w:rsidRPr="00A618BF">
        <w:rPr>
          <w:rFonts w:ascii="Times New Roman" w:hAnsi="Times New Roman" w:cs="Times New Roman"/>
        </w:rPr>
        <w:t>1.17 mg/L, Mg</w:t>
      </w:r>
      <w:r w:rsidRPr="00DC1EB8">
        <w:rPr>
          <w:rFonts w:ascii="Times New Roman" w:hAnsi="Times New Roman" w:cs="Times New Roman"/>
          <w:vertAlign w:val="superscript"/>
        </w:rPr>
        <w:t>2+</w:t>
      </w:r>
      <w:r>
        <w:rPr>
          <w:rFonts w:ascii="Times New Roman" w:hAnsi="Times New Roman" w:cs="Times New Roman"/>
        </w:rPr>
        <w:t xml:space="preserve"> = </w:t>
      </w:r>
      <w:r w:rsidRPr="00A618BF">
        <w:rPr>
          <w:rFonts w:ascii="Times New Roman" w:hAnsi="Times New Roman" w:cs="Times New Roman"/>
        </w:rPr>
        <w:t>0.67 mg/L</w:t>
      </w:r>
      <w:r>
        <w:rPr>
          <w:rFonts w:ascii="Times New Roman" w:hAnsi="Times New Roman" w:cs="Times New Roman"/>
        </w:rPr>
        <w:t>,</w:t>
      </w:r>
      <w:r w:rsidRPr="00A618BF">
        <w:rPr>
          <w:rFonts w:ascii="Times New Roman" w:hAnsi="Times New Roman" w:cs="Times New Roman"/>
        </w:rPr>
        <w:t xml:space="preserve"> Na</w:t>
      </w:r>
      <w:r w:rsidRPr="00DC1EB8">
        <w:rPr>
          <w:rFonts w:ascii="Times New Roman" w:hAnsi="Times New Roman" w:cs="Times New Roman"/>
          <w:vertAlign w:val="superscript"/>
        </w:rPr>
        <w:t>+</w:t>
      </w:r>
      <w:r>
        <w:rPr>
          <w:rFonts w:ascii="Times New Roman" w:hAnsi="Times New Roman" w:cs="Times New Roman"/>
        </w:rPr>
        <w:t xml:space="preserve"> = </w:t>
      </w:r>
      <w:r w:rsidRPr="00A618BF">
        <w:rPr>
          <w:rFonts w:ascii="Times New Roman" w:hAnsi="Times New Roman" w:cs="Times New Roman"/>
        </w:rPr>
        <w:t>2.47 mg/L</w:t>
      </w:r>
      <w:r>
        <w:rPr>
          <w:rFonts w:ascii="Times New Roman" w:hAnsi="Times New Roman" w:cs="Times New Roman"/>
        </w:rPr>
        <w:t xml:space="preserve">, </w:t>
      </w:r>
      <w:r w:rsidRPr="00A618BF">
        <w:rPr>
          <w:rFonts w:ascii="Times New Roman" w:hAnsi="Times New Roman" w:cs="Times New Roman"/>
        </w:rPr>
        <w:t>Cl</w:t>
      </w:r>
      <w:r w:rsidRPr="00DC1EB8">
        <w:rPr>
          <w:rFonts w:ascii="Times New Roman" w:hAnsi="Times New Roman" w:cs="Times New Roman"/>
          <w:vertAlign w:val="superscript"/>
        </w:rPr>
        <w:t>–</w:t>
      </w:r>
      <w:r>
        <w:rPr>
          <w:rFonts w:ascii="Times New Roman" w:hAnsi="Times New Roman" w:cs="Times New Roman"/>
        </w:rPr>
        <w:t xml:space="preserve"> = </w:t>
      </w:r>
      <w:r w:rsidRPr="00A618BF">
        <w:rPr>
          <w:rFonts w:ascii="Times New Roman" w:hAnsi="Times New Roman" w:cs="Times New Roman"/>
        </w:rPr>
        <w:t>2.04 mg/L</w:t>
      </w:r>
      <w:r>
        <w:rPr>
          <w:rFonts w:ascii="Times New Roman" w:hAnsi="Times New Roman" w:cs="Times New Roman"/>
        </w:rPr>
        <w:t xml:space="preserve">, </w:t>
      </w:r>
      <w:r w:rsidRPr="00DC1EB8">
        <w:rPr>
          <w:rFonts w:ascii="Times New Roman" w:hAnsi="Times New Roman" w:cs="Times New Roman"/>
        </w:rPr>
        <w:t>F</w:t>
      </w:r>
      <w:r w:rsidRPr="00DC1EB8">
        <w:rPr>
          <w:rFonts w:ascii="Times New Roman" w:hAnsi="Times New Roman" w:cs="Times New Roman"/>
          <w:vertAlign w:val="superscript"/>
        </w:rPr>
        <w:t>–</w:t>
      </w:r>
      <w:r>
        <w:rPr>
          <w:rFonts w:ascii="Times New Roman" w:hAnsi="Times New Roman" w:cs="Times New Roman"/>
        </w:rPr>
        <w:t xml:space="preserve"> = </w:t>
      </w:r>
      <w:r w:rsidRPr="00DC1EB8">
        <w:rPr>
          <w:rFonts w:ascii="Times New Roman" w:hAnsi="Times New Roman" w:cs="Times New Roman"/>
        </w:rPr>
        <w:t>0.03 mg/L</w:t>
      </w:r>
      <w:r>
        <w:rPr>
          <w:rFonts w:ascii="Times New Roman" w:hAnsi="Times New Roman" w:cs="Times New Roman"/>
        </w:rPr>
        <w:t xml:space="preserve">, </w:t>
      </w:r>
      <w:r w:rsidRPr="00DC1EB8">
        <w:rPr>
          <w:rFonts w:ascii="Times New Roman" w:hAnsi="Times New Roman" w:cs="Times New Roman"/>
        </w:rPr>
        <w:t>NO</w:t>
      </w:r>
      <w:r w:rsidRPr="00DC1EB8">
        <w:rPr>
          <w:rFonts w:ascii="Times New Roman" w:hAnsi="Times New Roman" w:cs="Times New Roman"/>
          <w:vertAlign w:val="subscript"/>
        </w:rPr>
        <w:t>3</w:t>
      </w:r>
      <w:r w:rsidRPr="00DC1EB8">
        <w:rPr>
          <w:rFonts w:ascii="Times New Roman" w:hAnsi="Times New Roman" w:cs="Times New Roman"/>
          <w:vertAlign w:val="superscript"/>
        </w:rPr>
        <w:t>–</w:t>
      </w:r>
      <w:r>
        <w:rPr>
          <w:rFonts w:ascii="Times New Roman" w:hAnsi="Times New Roman" w:cs="Times New Roman"/>
        </w:rPr>
        <w:t xml:space="preserve"> = </w:t>
      </w:r>
      <w:r w:rsidRPr="00DC1EB8">
        <w:rPr>
          <w:rFonts w:ascii="Times New Roman" w:hAnsi="Times New Roman" w:cs="Times New Roman"/>
        </w:rPr>
        <w:t>1.40 mg/L</w:t>
      </w:r>
      <w:r>
        <w:rPr>
          <w:rFonts w:ascii="Times New Roman" w:hAnsi="Times New Roman" w:cs="Times New Roman"/>
        </w:rPr>
        <w:t xml:space="preserve">, </w:t>
      </w:r>
      <w:r w:rsidRPr="00DC1EB8">
        <w:rPr>
          <w:rFonts w:ascii="Times New Roman" w:hAnsi="Times New Roman" w:cs="Times New Roman"/>
        </w:rPr>
        <w:t>and TOC</w:t>
      </w:r>
      <w:r>
        <w:rPr>
          <w:rFonts w:ascii="Times New Roman" w:hAnsi="Times New Roman" w:cs="Times New Roman"/>
        </w:rPr>
        <w:t xml:space="preserve"> = </w:t>
      </w:r>
      <w:r w:rsidRPr="00DC1EB8">
        <w:rPr>
          <w:rFonts w:ascii="Times New Roman" w:hAnsi="Times New Roman" w:cs="Times New Roman"/>
        </w:rPr>
        <w:t>3.35 mg/L.</w:t>
      </w:r>
    </w:p>
    <w:p w14:paraId="473D1788" w14:textId="613BD3F5" w:rsidR="005E5A46" w:rsidRDefault="005E5A46" w:rsidP="00796983">
      <w:pPr>
        <w:jc w:val="both"/>
        <w:rPr>
          <w:rFonts w:ascii="Times New Roman" w:hAnsi="Times New Roman" w:cs="Times New Roman"/>
        </w:rPr>
      </w:pPr>
    </w:p>
    <w:p w14:paraId="2F103985" w14:textId="77777777" w:rsidR="00610108" w:rsidRPr="00796983" w:rsidRDefault="00610108" w:rsidP="00796983">
      <w:pPr>
        <w:jc w:val="both"/>
        <w:rPr>
          <w:rFonts w:ascii="Times New Roman" w:hAnsi="Times New Roman" w:cs="Times New Roman"/>
        </w:rPr>
      </w:pPr>
    </w:p>
    <w:p w14:paraId="4C1BBE38" w14:textId="6202F005" w:rsidR="00610108" w:rsidRDefault="00610108" w:rsidP="00610108">
      <w:pPr>
        <w:jc w:val="center"/>
        <w:rPr>
          <w:b/>
          <w:bCs/>
        </w:rPr>
      </w:pPr>
    </w:p>
    <w:p w14:paraId="4EA2A482" w14:textId="4AB1D3C6" w:rsidR="00B1577B" w:rsidRPr="00610108" w:rsidRDefault="00B1577B" w:rsidP="00610108">
      <w:pPr>
        <w:jc w:val="both"/>
        <w:outlineLvl w:val="0"/>
        <w:rPr>
          <w:rFonts w:ascii="Times New Roman" w:hAnsi="Times New Roman" w:cs="Times New Roman"/>
        </w:rPr>
      </w:pPr>
    </w:p>
    <w:p w14:paraId="7D5DD80F" w14:textId="17212E9E" w:rsidR="00C1044B" w:rsidRDefault="00C1044B" w:rsidP="00C1044B">
      <w:pPr>
        <w:pStyle w:val="EndNoteBibliography"/>
        <w:spacing w:line="480" w:lineRule="auto"/>
        <w:ind w:left="720" w:hanging="720"/>
        <w:jc w:val="left"/>
        <w:rPr>
          <w:rFonts w:ascii="Times New Roman" w:hAnsi="Times New Roman" w:cs="Times New Roman"/>
          <w:b/>
          <w:bCs/>
        </w:rPr>
      </w:pPr>
      <w:r w:rsidRPr="00C1044B">
        <w:rPr>
          <w:rFonts w:ascii="Times New Roman" w:hAnsi="Times New Roman" w:cs="Times New Roman"/>
          <w:b/>
          <w:bCs/>
        </w:rPr>
        <w:t>References</w:t>
      </w:r>
    </w:p>
    <w:p w14:paraId="598E2B31" w14:textId="77777777" w:rsidR="009C2313" w:rsidRPr="00551866" w:rsidRDefault="009C2313" w:rsidP="00507A39">
      <w:pPr>
        <w:pStyle w:val="EndNoteBibliography"/>
        <w:spacing w:line="480" w:lineRule="auto"/>
        <w:ind w:left="480" w:hangingChars="200" w:hanging="480"/>
        <w:jc w:val="both"/>
        <w:rPr>
          <w:rFonts w:ascii="Times New Roman" w:hAnsi="Times New Roman" w:cs="Times New Roman"/>
        </w:rPr>
      </w:pPr>
      <w:r w:rsidRPr="00551866">
        <w:rPr>
          <w:rFonts w:ascii="Times New Roman" w:hAnsi="Times New Roman" w:cs="Times New Roman"/>
        </w:rPr>
        <w:t>Huang, J., Zou, Y. and Ling, L.  2024.  Enhanced selective photocatalytic reduction and oxidation of perfluorooctanoic acid on Bi/Bi</w:t>
      </w:r>
      <w:r w:rsidRPr="00551866">
        <w:rPr>
          <w:rFonts w:ascii="Times New Roman" w:hAnsi="Times New Roman" w:cs="Times New Roman"/>
          <w:vertAlign w:val="subscript"/>
        </w:rPr>
        <w:t>5</w:t>
      </w:r>
      <w:r w:rsidRPr="00551866">
        <w:rPr>
          <w:rFonts w:ascii="Times New Roman" w:hAnsi="Times New Roman" w:cs="Times New Roman"/>
        </w:rPr>
        <w:t>O</w:t>
      </w:r>
      <w:r w:rsidRPr="00551866">
        <w:rPr>
          <w:rFonts w:ascii="Times New Roman" w:hAnsi="Times New Roman" w:cs="Times New Roman"/>
          <w:vertAlign w:val="subscript"/>
        </w:rPr>
        <w:t>7</w:t>
      </w:r>
      <w:r w:rsidRPr="00551866">
        <w:rPr>
          <w:rFonts w:ascii="Times New Roman" w:hAnsi="Times New Roman" w:cs="Times New Roman"/>
        </w:rPr>
        <w:t xml:space="preserve">I decorated with poly (triazine imide). </w:t>
      </w:r>
      <w:r w:rsidRPr="009F69A9">
        <w:rPr>
          <w:rFonts w:ascii="Times New Roman" w:hAnsi="Times New Roman" w:cs="Times New Roman"/>
        </w:rPr>
        <w:t>J</w:t>
      </w:r>
      <w:r>
        <w:rPr>
          <w:rFonts w:ascii="Times New Roman" w:hAnsi="Times New Roman" w:cs="Times New Roman"/>
        </w:rPr>
        <w:t>.</w:t>
      </w:r>
      <w:r w:rsidRPr="009F69A9">
        <w:rPr>
          <w:rFonts w:ascii="Times New Roman" w:hAnsi="Times New Roman" w:cs="Times New Roman"/>
        </w:rPr>
        <w:t xml:space="preserve"> Hazard</w:t>
      </w:r>
      <w:r>
        <w:rPr>
          <w:rFonts w:ascii="Times New Roman" w:hAnsi="Times New Roman" w:cs="Times New Roman"/>
        </w:rPr>
        <w:t>.</w:t>
      </w:r>
      <w:r w:rsidRPr="009F69A9">
        <w:rPr>
          <w:rFonts w:ascii="Times New Roman" w:hAnsi="Times New Roman" w:cs="Times New Roman"/>
        </w:rPr>
        <w:t xml:space="preserve"> Mater</w:t>
      </w:r>
      <w:r>
        <w:rPr>
          <w:rFonts w:ascii="Times New Roman" w:hAnsi="Times New Roman" w:cs="Times New Roman"/>
        </w:rPr>
        <w:t>.</w:t>
      </w:r>
      <w:r w:rsidRPr="00551866">
        <w:rPr>
          <w:rFonts w:ascii="Times New Roman" w:hAnsi="Times New Roman" w:cs="Times New Roman"/>
        </w:rPr>
        <w:t xml:space="preserve"> 480, 136257.</w:t>
      </w:r>
      <w:r w:rsidRPr="00551866">
        <w:t xml:space="preserve"> </w:t>
      </w:r>
      <w:r w:rsidRPr="00551866">
        <w:rPr>
          <w:rFonts w:ascii="Times New Roman" w:hAnsi="Times New Roman" w:cs="Times New Roman"/>
        </w:rPr>
        <w:t>https://doi.org/10.1016/j.jhazmat.2024.136257</w:t>
      </w:r>
    </w:p>
    <w:p w14:paraId="6F062389" w14:textId="097AED76" w:rsidR="009C2313" w:rsidRPr="009C2313" w:rsidRDefault="009C2313" w:rsidP="00507A39">
      <w:pPr>
        <w:pStyle w:val="EndNoteBibliography"/>
        <w:spacing w:line="480" w:lineRule="auto"/>
        <w:ind w:left="480" w:hangingChars="200" w:hanging="480"/>
        <w:jc w:val="both"/>
        <w:rPr>
          <w:rFonts w:ascii="Times New Roman" w:hAnsi="Times New Roman" w:cs="Times New Roman"/>
        </w:rPr>
      </w:pPr>
      <w:bookmarkStart w:id="22" w:name="_Hlk216129214"/>
      <w:r w:rsidRPr="00361EA5">
        <w:rPr>
          <w:rFonts w:ascii="Times New Roman" w:hAnsi="Times New Roman" w:cs="Times New Roman"/>
        </w:rPr>
        <w:t>Li, X., Xiao, X., Zhang, S., Teng, X., Wang, Z. and Qu, R.  2025.  Self-regenerable zeolite Beta (35) for efficient adsorption and photocatalytic degradation of PFOA under simulated solar irradiation. Wat</w:t>
      </w:r>
      <w:r>
        <w:rPr>
          <w:rFonts w:ascii="Times New Roman" w:hAnsi="Times New Roman" w:cs="Times New Roman"/>
        </w:rPr>
        <w:t>er</w:t>
      </w:r>
      <w:r w:rsidRPr="00361EA5">
        <w:rPr>
          <w:rFonts w:ascii="Times New Roman" w:hAnsi="Times New Roman" w:cs="Times New Roman"/>
        </w:rPr>
        <w:t xml:space="preserve"> Research, 124645.</w:t>
      </w:r>
      <w:r w:rsidRPr="00361EA5">
        <w:t xml:space="preserve"> </w:t>
      </w:r>
      <w:r w:rsidRPr="00361EA5">
        <w:rPr>
          <w:rFonts w:ascii="Times New Roman" w:hAnsi="Times New Roman" w:cs="Times New Roman"/>
        </w:rPr>
        <w:t>https://doi.org/10.1016/j.watres.2025.124645</w:t>
      </w:r>
      <w:bookmarkEnd w:id="22"/>
    </w:p>
    <w:p w14:paraId="77CC74A9" w14:textId="21FF97C5" w:rsidR="004C16C4" w:rsidRDefault="004C16C4" w:rsidP="00507A39">
      <w:pPr>
        <w:pStyle w:val="EndNoteBibliography"/>
        <w:autoSpaceDE w:val="0"/>
        <w:snapToGrid w:val="0"/>
        <w:spacing w:line="480" w:lineRule="auto"/>
        <w:ind w:left="480" w:hangingChars="200" w:hanging="480"/>
        <w:jc w:val="both"/>
        <w:rPr>
          <w:rFonts w:ascii="Times New Roman" w:hAnsi="Times New Roman" w:cs="Times New Roman"/>
        </w:rPr>
      </w:pPr>
      <w:r w:rsidRPr="009F69A9">
        <w:rPr>
          <w:rFonts w:ascii="Times New Roman" w:hAnsi="Times New Roman" w:cs="Times New Roman"/>
        </w:rPr>
        <w:t xml:space="preserve">Li, F., Wei, Z., He, K., Blaney, L., Cheng, X., Xu, T., Liu, W., Zhao, D., 2020. A concentrate-&amp;-destroy technique for degradation of perfluorooctanoic acid in water using a new adsorptive photocatalyst. Water Res., 116219. </w:t>
      </w:r>
      <w:hyperlink r:id="rId21" w:history="1">
        <w:r w:rsidR="009C2313" w:rsidRPr="00486705">
          <w:rPr>
            <w:rStyle w:val="Hyperlink"/>
            <w:rFonts w:ascii="Times New Roman" w:hAnsi="Times New Roman" w:cs="Times New Roman"/>
          </w:rPr>
          <w:t>https://doi.org/10.1016/j.watres.2020.116219</w:t>
        </w:r>
      </w:hyperlink>
      <w:r w:rsidRPr="009F69A9">
        <w:rPr>
          <w:rFonts w:ascii="Times New Roman" w:hAnsi="Times New Roman" w:cs="Times New Roman"/>
        </w:rPr>
        <w:t>.</w:t>
      </w:r>
    </w:p>
    <w:p w14:paraId="60546623" w14:textId="395C16CF" w:rsidR="009C2313" w:rsidRPr="009F69A9" w:rsidRDefault="009C2313" w:rsidP="00507A39">
      <w:pPr>
        <w:pStyle w:val="EndNoteBibliography"/>
        <w:autoSpaceDE w:val="0"/>
        <w:snapToGrid w:val="0"/>
        <w:spacing w:line="480" w:lineRule="auto"/>
        <w:ind w:left="480" w:hangingChars="200" w:hanging="480"/>
        <w:jc w:val="both"/>
        <w:rPr>
          <w:rFonts w:ascii="Times New Roman" w:hAnsi="Times New Roman" w:cs="Times New Roman"/>
        </w:rPr>
      </w:pPr>
      <w:r w:rsidRPr="009F69A9">
        <w:rPr>
          <w:rFonts w:ascii="Times New Roman" w:hAnsi="Times New Roman" w:cs="Times New Roman"/>
        </w:rPr>
        <w:lastRenderedPageBreak/>
        <w:t>Liu, F., Guan, X., Xiao, F., 2022. Photodegradation of per-and polyfluoroalkyl substances in water:A review of fundamentals and applications. J</w:t>
      </w:r>
      <w:r>
        <w:rPr>
          <w:rFonts w:ascii="Times New Roman" w:hAnsi="Times New Roman" w:cs="Times New Roman"/>
        </w:rPr>
        <w:t>.</w:t>
      </w:r>
      <w:r w:rsidRPr="009F69A9">
        <w:rPr>
          <w:rFonts w:ascii="Times New Roman" w:hAnsi="Times New Roman" w:cs="Times New Roman"/>
        </w:rPr>
        <w:t xml:space="preserve"> Hazar</w:t>
      </w:r>
      <w:r>
        <w:rPr>
          <w:rFonts w:ascii="Times New Roman" w:hAnsi="Times New Roman" w:cs="Times New Roman"/>
        </w:rPr>
        <w:t>.</w:t>
      </w:r>
      <w:r w:rsidRPr="009F69A9">
        <w:rPr>
          <w:rFonts w:ascii="Times New Roman" w:hAnsi="Times New Roman" w:cs="Times New Roman"/>
        </w:rPr>
        <w:t xml:space="preserve"> Mater</w:t>
      </w:r>
      <w:r>
        <w:rPr>
          <w:rFonts w:ascii="Times New Roman" w:hAnsi="Times New Roman" w:cs="Times New Roman"/>
        </w:rPr>
        <w:t>.</w:t>
      </w:r>
      <w:r w:rsidRPr="009F69A9">
        <w:rPr>
          <w:rFonts w:ascii="Times New Roman" w:hAnsi="Times New Roman" w:cs="Times New Roman"/>
        </w:rPr>
        <w:t xml:space="preserve"> 439, 129580. https://doi.org/10.1016/j.jhazmat.2022.129580.</w:t>
      </w:r>
    </w:p>
    <w:p w14:paraId="4F59B385" w14:textId="4802CBFB" w:rsidR="004C16C4" w:rsidRDefault="004C16C4" w:rsidP="00507A39">
      <w:pPr>
        <w:pStyle w:val="EndNoteBibliography"/>
        <w:spacing w:line="480" w:lineRule="auto"/>
        <w:ind w:left="480" w:hangingChars="200" w:hanging="480"/>
        <w:jc w:val="both"/>
        <w:rPr>
          <w:rFonts w:ascii="Times New Roman" w:hAnsi="Times New Roman" w:cs="Times New Roman"/>
        </w:rPr>
      </w:pPr>
      <w:r w:rsidRPr="004C16C4">
        <w:rPr>
          <w:rFonts w:ascii="Times New Roman" w:hAnsi="Times New Roman" w:cs="Times New Roman"/>
        </w:rPr>
        <w:t xml:space="preserve">Liu, W., Cai, Z.Q., Zhao, X., Wang, T., Li, F., Zhao, D.Y., 2016. High-capacity and photoregenerable composite material for efficient adsorption and degradation of phenanthrene in water. Environ. Sci. Technol. 50(20), 11174-11183. </w:t>
      </w:r>
      <w:hyperlink r:id="rId22" w:history="1">
        <w:r w:rsidRPr="00486705">
          <w:rPr>
            <w:rStyle w:val="Hyperlink"/>
            <w:rFonts w:ascii="Times New Roman" w:hAnsi="Times New Roman" w:cs="Times New Roman"/>
          </w:rPr>
          <w:t>https://doi.org/10.1021/acs.est.6b02623</w:t>
        </w:r>
      </w:hyperlink>
      <w:r w:rsidRPr="004C16C4">
        <w:rPr>
          <w:rFonts w:ascii="Times New Roman" w:hAnsi="Times New Roman" w:cs="Times New Roman"/>
        </w:rPr>
        <w:t>.</w:t>
      </w:r>
    </w:p>
    <w:p w14:paraId="04FF5D30" w14:textId="5AFA4C9B" w:rsidR="00C1044B" w:rsidRPr="00E70882" w:rsidRDefault="009F7793" w:rsidP="00507A39">
      <w:pPr>
        <w:pStyle w:val="EndNoteBibliography"/>
        <w:spacing w:line="480" w:lineRule="auto"/>
        <w:ind w:left="480" w:hangingChars="200" w:hanging="480"/>
        <w:jc w:val="both"/>
        <w:rPr>
          <w:rFonts w:ascii="Times New Roman" w:hAnsi="Times New Roman" w:cs="Times New Roman"/>
        </w:rPr>
      </w:pPr>
      <w:r w:rsidRPr="009F7793">
        <w:rPr>
          <w:rFonts w:ascii="Times New Roman" w:hAnsi="Times New Roman" w:cs="Times New Roman"/>
        </w:rPr>
        <w:t xml:space="preserve">U.S. Environmental Protection Agency </w:t>
      </w:r>
      <w:r>
        <w:rPr>
          <w:rFonts w:ascii="Times New Roman" w:hAnsi="Times New Roman" w:cs="Times New Roman"/>
        </w:rPr>
        <w:t>(</w:t>
      </w:r>
      <w:r w:rsidR="00C1044B" w:rsidRPr="00E70882">
        <w:rPr>
          <w:rFonts w:ascii="Times New Roman" w:hAnsi="Times New Roman" w:cs="Times New Roman"/>
        </w:rPr>
        <w:t>EPA</w:t>
      </w:r>
      <w:r>
        <w:rPr>
          <w:rFonts w:ascii="Times New Roman" w:hAnsi="Times New Roman" w:cs="Times New Roman"/>
        </w:rPr>
        <w:t>)</w:t>
      </w:r>
      <w:r w:rsidR="00C1044B" w:rsidRPr="00E70882">
        <w:rPr>
          <w:rFonts w:ascii="Times New Roman" w:hAnsi="Times New Roman" w:cs="Times New Roman"/>
        </w:rPr>
        <w:t>. 202</w:t>
      </w:r>
      <w:r w:rsidR="002F0969">
        <w:rPr>
          <w:rFonts w:ascii="Times New Roman" w:hAnsi="Times New Roman" w:cs="Times New Roman"/>
        </w:rPr>
        <w:t>4</w:t>
      </w:r>
      <w:r w:rsidR="00C1044B" w:rsidRPr="00E70882">
        <w:rPr>
          <w:rFonts w:ascii="Times New Roman" w:hAnsi="Times New Roman" w:cs="Times New Roman"/>
        </w:rPr>
        <w:t xml:space="preserve">. Analysis of per- and polyfluoroalkyl substances (PFAS) in aqueous, solid, biosolids, and tissue samples by LC-MS/MS. </w:t>
      </w:r>
      <w:r w:rsidR="000600A4" w:rsidRPr="000600A4">
        <w:rPr>
          <w:rFonts w:ascii="Times New Roman" w:hAnsi="Times New Roman" w:cs="Times New Roman"/>
        </w:rPr>
        <w:t>https://www.epa.gov/system/files/documents/2024-12/method-1633a-december-5-2024-508-compliant.pdf</w:t>
      </w:r>
    </w:p>
    <w:p w14:paraId="65AB02F6" w14:textId="77777777" w:rsidR="004C16C4" w:rsidRPr="00361EA5" w:rsidRDefault="004C16C4" w:rsidP="00507A39">
      <w:pPr>
        <w:pStyle w:val="EndNoteBibliography"/>
        <w:autoSpaceDE w:val="0"/>
        <w:snapToGrid w:val="0"/>
        <w:spacing w:line="480" w:lineRule="auto"/>
        <w:ind w:left="480" w:hangingChars="200" w:hanging="480"/>
        <w:jc w:val="left"/>
        <w:rPr>
          <w:rFonts w:ascii="Times New Roman" w:hAnsi="Times New Roman" w:cs="Times New Roman"/>
        </w:rPr>
      </w:pPr>
      <w:r w:rsidRPr="00361EA5">
        <w:rPr>
          <w:rFonts w:ascii="Times New Roman" w:hAnsi="Times New Roman" w:cs="Times New Roman"/>
        </w:rPr>
        <w:fldChar w:fldCharType="begin"/>
      </w:r>
      <w:r w:rsidRPr="00361EA5">
        <w:rPr>
          <w:rFonts w:ascii="Times New Roman" w:hAnsi="Times New Roman" w:cs="Times New Roman"/>
        </w:rPr>
        <w:instrText xml:space="preserve"> ADDIN EN.REFLIST </w:instrText>
      </w:r>
      <w:r w:rsidRPr="00361EA5">
        <w:rPr>
          <w:rFonts w:ascii="Times New Roman" w:hAnsi="Times New Roman" w:cs="Times New Roman"/>
        </w:rPr>
        <w:fldChar w:fldCharType="separate"/>
      </w:r>
      <w:r w:rsidRPr="00361EA5">
        <w:rPr>
          <w:rFonts w:ascii="Times New Roman" w:hAnsi="Times New Roman" w:cs="Times New Roman"/>
        </w:rPr>
        <w:t>Zhu, Y., Xu, T., Zhao, D., Li, F., Liu, W., Wang, B., An, B., 2021. Adsorption and solid-phase photocatalytic degradation of perfluorooctane sulfonate in water using gallium-doped carbon-modified titanate nanotubes. Chem</w:t>
      </w:r>
      <w:r>
        <w:rPr>
          <w:rFonts w:ascii="Times New Roman" w:hAnsi="Times New Roman" w:cs="Times New Roman"/>
        </w:rPr>
        <w:t>.</w:t>
      </w:r>
      <w:r w:rsidRPr="00361EA5">
        <w:rPr>
          <w:rFonts w:ascii="Times New Roman" w:hAnsi="Times New Roman" w:cs="Times New Roman"/>
        </w:rPr>
        <w:t xml:space="preserve"> Eng</w:t>
      </w:r>
      <w:r>
        <w:rPr>
          <w:rFonts w:ascii="Times New Roman" w:hAnsi="Times New Roman" w:cs="Times New Roman"/>
        </w:rPr>
        <w:t>.</w:t>
      </w:r>
      <w:r w:rsidRPr="00361EA5">
        <w:rPr>
          <w:rFonts w:ascii="Times New Roman" w:hAnsi="Times New Roman" w:cs="Times New Roman"/>
        </w:rPr>
        <w:t xml:space="preserve"> J</w:t>
      </w:r>
      <w:r>
        <w:rPr>
          <w:rFonts w:ascii="Times New Roman" w:hAnsi="Times New Roman" w:cs="Times New Roman"/>
        </w:rPr>
        <w:t>.</w:t>
      </w:r>
      <w:r w:rsidRPr="00361EA5">
        <w:rPr>
          <w:rFonts w:ascii="Times New Roman" w:hAnsi="Times New Roman" w:cs="Times New Roman"/>
        </w:rPr>
        <w:t xml:space="preserve"> 421, 129676. https://doi.org/10.1016/j.cej.2021.129676.</w:t>
      </w:r>
    </w:p>
    <w:p w14:paraId="2BDCD6B6" w14:textId="1FA772B1" w:rsidR="009C2313" w:rsidRPr="00361EA5" w:rsidRDefault="004C16C4" w:rsidP="00507A39">
      <w:pPr>
        <w:pStyle w:val="EndNoteBibliography"/>
        <w:autoSpaceDE w:val="0"/>
        <w:snapToGrid w:val="0"/>
        <w:spacing w:line="480" w:lineRule="auto"/>
        <w:ind w:left="480" w:hangingChars="200" w:hanging="480"/>
        <w:jc w:val="both"/>
        <w:rPr>
          <w:rFonts w:ascii="Times New Roman" w:hAnsi="Times New Roman" w:cs="Times New Roman"/>
        </w:rPr>
      </w:pPr>
      <w:r w:rsidRPr="00361EA5">
        <w:rPr>
          <w:rFonts w:ascii="Times New Roman" w:hAnsi="Times New Roman" w:cs="Times New Roman"/>
        </w:rPr>
        <w:fldChar w:fldCharType="end"/>
      </w:r>
      <w:r w:rsidR="009C2313" w:rsidRPr="00361EA5">
        <w:rPr>
          <w:rFonts w:ascii="Times New Roman" w:hAnsi="Times New Roman" w:cs="Times New Roman"/>
        </w:rPr>
        <w:fldChar w:fldCharType="begin"/>
      </w:r>
      <w:r w:rsidR="009C2313" w:rsidRPr="00361EA5">
        <w:rPr>
          <w:rFonts w:ascii="Times New Roman" w:hAnsi="Times New Roman" w:cs="Times New Roman"/>
        </w:rPr>
        <w:instrText xml:space="preserve"> ADDIN EN.REFLIST </w:instrText>
      </w:r>
      <w:r w:rsidR="009C2313" w:rsidRPr="00361EA5">
        <w:rPr>
          <w:rFonts w:ascii="Times New Roman" w:hAnsi="Times New Roman" w:cs="Times New Roman"/>
        </w:rPr>
        <w:fldChar w:fldCharType="separate"/>
      </w:r>
      <w:r w:rsidR="009C2313" w:rsidRPr="00361EA5">
        <w:rPr>
          <w:rFonts w:ascii="Times New Roman" w:hAnsi="Times New Roman" w:cs="Times New Roman"/>
        </w:rPr>
        <w:t xml:space="preserve">Zhu, Y., Ji, H., He, K., Blaney, L., Xu, T., Zhao, D. 2022. Photocatalytic degradation of GenX in water using a new adsorptive photocatalyst. Water </w:t>
      </w:r>
      <w:r w:rsidR="009C2313">
        <w:rPr>
          <w:rFonts w:ascii="Times New Roman" w:hAnsi="Times New Roman" w:cs="Times New Roman"/>
        </w:rPr>
        <w:t>R</w:t>
      </w:r>
      <w:r w:rsidR="009C2313" w:rsidRPr="00361EA5">
        <w:rPr>
          <w:rFonts w:ascii="Times New Roman" w:hAnsi="Times New Roman" w:cs="Times New Roman"/>
        </w:rPr>
        <w:t>es</w:t>
      </w:r>
      <w:r w:rsidR="009C2313">
        <w:rPr>
          <w:rFonts w:ascii="Times New Roman" w:hAnsi="Times New Roman" w:cs="Times New Roman"/>
        </w:rPr>
        <w:t>.</w:t>
      </w:r>
      <w:r w:rsidR="009C2313" w:rsidRPr="00361EA5">
        <w:rPr>
          <w:rFonts w:ascii="Times New Roman" w:hAnsi="Times New Roman" w:cs="Times New Roman"/>
        </w:rPr>
        <w:t xml:space="preserve"> 220, 118650. https://doi.org/10.1016/j.watres.2022.118650.</w:t>
      </w:r>
      <w:r w:rsidR="009C2313" w:rsidRPr="00361EA5">
        <w:rPr>
          <w:rFonts w:ascii="Times New Roman" w:hAnsi="Times New Roman" w:cs="Times New Roman"/>
        </w:rPr>
        <w:fldChar w:fldCharType="end"/>
      </w:r>
      <w:r w:rsidR="009C2313" w:rsidRPr="00361EA5">
        <w:rPr>
          <w:rFonts w:ascii="Times New Roman" w:hAnsi="Times New Roman" w:cs="Times New Roman"/>
        </w:rPr>
        <w:fldChar w:fldCharType="begin"/>
      </w:r>
      <w:r w:rsidR="009C2313" w:rsidRPr="00361EA5">
        <w:rPr>
          <w:rFonts w:ascii="Times New Roman" w:hAnsi="Times New Roman" w:cs="Times New Roman"/>
        </w:rPr>
        <w:instrText xml:space="preserve"> ADDIN </w:instrText>
      </w:r>
      <w:r w:rsidR="009C2313" w:rsidRPr="00361EA5">
        <w:rPr>
          <w:rFonts w:ascii="Times New Roman" w:hAnsi="Times New Roman" w:cs="Times New Roman"/>
        </w:rPr>
        <w:fldChar w:fldCharType="end"/>
      </w:r>
      <w:r w:rsidR="009C2313" w:rsidRPr="00361EA5">
        <w:rPr>
          <w:rFonts w:ascii="Times New Roman" w:hAnsi="Times New Roman" w:cs="Times New Roman"/>
        </w:rPr>
        <w:fldChar w:fldCharType="begin"/>
      </w:r>
      <w:r w:rsidR="009C2313" w:rsidRPr="00361EA5">
        <w:rPr>
          <w:rFonts w:ascii="Times New Roman" w:hAnsi="Times New Roman" w:cs="Times New Roman"/>
        </w:rPr>
        <w:instrText xml:space="preserve"> ADDIN </w:instrText>
      </w:r>
      <w:r w:rsidR="009C2313" w:rsidRPr="00361EA5">
        <w:rPr>
          <w:rFonts w:ascii="Times New Roman" w:hAnsi="Times New Roman" w:cs="Times New Roman"/>
        </w:rPr>
        <w:fldChar w:fldCharType="end"/>
      </w:r>
    </w:p>
    <w:p w14:paraId="71CA305E" w14:textId="5225C634" w:rsidR="004C16C4" w:rsidRPr="00361EA5" w:rsidRDefault="004C16C4" w:rsidP="009C2313">
      <w:pPr>
        <w:pStyle w:val="EndNoteBibliography"/>
        <w:autoSpaceDE w:val="0"/>
        <w:snapToGrid w:val="0"/>
        <w:spacing w:line="480" w:lineRule="auto"/>
        <w:ind w:left="480" w:hanging="480"/>
        <w:jc w:val="left"/>
        <w:rPr>
          <w:rFonts w:ascii="Times New Roman" w:hAnsi="Times New Roman" w:cs="Times New Roman"/>
        </w:rPr>
      </w:pPr>
      <w:r w:rsidRPr="00361EA5">
        <w:rPr>
          <w:rFonts w:ascii="Times New Roman" w:hAnsi="Times New Roman" w:cs="Times New Roman"/>
        </w:rPr>
        <w:fldChar w:fldCharType="begin"/>
      </w:r>
      <w:r w:rsidRPr="00361EA5">
        <w:rPr>
          <w:rFonts w:ascii="Times New Roman" w:hAnsi="Times New Roman" w:cs="Times New Roman"/>
        </w:rPr>
        <w:instrText xml:space="preserve"> ADDIN </w:instrText>
      </w:r>
      <w:r w:rsidRPr="00361EA5">
        <w:rPr>
          <w:rFonts w:ascii="Times New Roman" w:hAnsi="Times New Roman" w:cs="Times New Roman"/>
        </w:rPr>
        <w:fldChar w:fldCharType="end"/>
      </w:r>
      <w:r w:rsidRPr="00361EA5">
        <w:rPr>
          <w:rFonts w:ascii="Times New Roman" w:hAnsi="Times New Roman" w:cs="Times New Roman"/>
        </w:rPr>
        <w:fldChar w:fldCharType="begin"/>
      </w:r>
      <w:r w:rsidRPr="00361EA5">
        <w:rPr>
          <w:rFonts w:ascii="Times New Roman" w:hAnsi="Times New Roman" w:cs="Times New Roman"/>
        </w:rPr>
        <w:instrText xml:space="preserve"> ADDIN </w:instrText>
      </w:r>
      <w:r w:rsidRPr="00361EA5">
        <w:rPr>
          <w:rFonts w:ascii="Times New Roman" w:hAnsi="Times New Roman" w:cs="Times New Roman"/>
        </w:rPr>
        <w:fldChar w:fldCharType="end"/>
      </w:r>
    </w:p>
    <w:p w14:paraId="37D9F169" w14:textId="23C2D8AE" w:rsidR="00616E8C" w:rsidRPr="00C1044B" w:rsidRDefault="00616E8C" w:rsidP="009A3D6D">
      <w:pPr>
        <w:rPr>
          <w:rFonts w:ascii="Times New Roman" w:hAnsi="Times New Roman" w:cs="Times New Roman"/>
        </w:rPr>
      </w:pPr>
    </w:p>
    <w:sectPr w:rsidR="00616E8C" w:rsidRPr="00C1044B" w:rsidSect="009A3D6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35354" w14:textId="77777777" w:rsidR="0033376A" w:rsidRDefault="0033376A" w:rsidP="00A43114">
      <w:r>
        <w:separator/>
      </w:r>
    </w:p>
  </w:endnote>
  <w:endnote w:type="continuationSeparator" w:id="0">
    <w:p w14:paraId="0DA5E0DD" w14:textId="77777777" w:rsidR="0033376A" w:rsidRDefault="0033376A" w:rsidP="00A431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993466"/>
      <w:docPartObj>
        <w:docPartGallery w:val="Page Numbers (Bottom of Page)"/>
        <w:docPartUnique/>
      </w:docPartObj>
    </w:sdtPr>
    <w:sdtEndPr>
      <w:rPr>
        <w:rFonts w:ascii="Times New Roman" w:hAnsi="Times New Roman" w:cs="Times New Roman"/>
        <w:noProof/>
      </w:rPr>
    </w:sdtEndPr>
    <w:sdtContent>
      <w:p w14:paraId="586ECE08" w14:textId="72631C88" w:rsidR="00503F18" w:rsidRPr="00DC218C" w:rsidRDefault="00503F18">
        <w:pPr>
          <w:pStyle w:val="Footer"/>
          <w:jc w:val="center"/>
          <w:rPr>
            <w:rFonts w:ascii="Times New Roman" w:hAnsi="Times New Roman" w:cs="Times New Roman"/>
          </w:rPr>
        </w:pPr>
        <w:r w:rsidRPr="00DC218C">
          <w:rPr>
            <w:rFonts w:ascii="Times New Roman" w:hAnsi="Times New Roman" w:cs="Times New Roman"/>
          </w:rPr>
          <w:fldChar w:fldCharType="begin"/>
        </w:r>
        <w:r w:rsidRPr="00DC218C">
          <w:rPr>
            <w:rFonts w:ascii="Times New Roman" w:hAnsi="Times New Roman" w:cs="Times New Roman"/>
          </w:rPr>
          <w:instrText xml:space="preserve"> PAGE   \* MERGEFORMAT </w:instrText>
        </w:r>
        <w:r w:rsidRPr="00DC218C">
          <w:rPr>
            <w:rFonts w:ascii="Times New Roman" w:hAnsi="Times New Roman" w:cs="Times New Roman"/>
          </w:rPr>
          <w:fldChar w:fldCharType="separate"/>
        </w:r>
        <w:r>
          <w:rPr>
            <w:rFonts w:ascii="Times New Roman" w:hAnsi="Times New Roman" w:cs="Times New Roman"/>
            <w:noProof/>
          </w:rPr>
          <w:t>4</w:t>
        </w:r>
        <w:r w:rsidRPr="00DC218C">
          <w:rPr>
            <w:rFonts w:ascii="Times New Roman" w:hAnsi="Times New Roman" w:cs="Times New Roman"/>
            <w:noProof/>
          </w:rPr>
          <w:fldChar w:fldCharType="end"/>
        </w:r>
      </w:p>
    </w:sdtContent>
  </w:sdt>
  <w:p w14:paraId="78FD70CB" w14:textId="77777777" w:rsidR="00503F18" w:rsidRDefault="00503F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D64835" w14:textId="77777777" w:rsidR="0033376A" w:rsidRDefault="0033376A" w:rsidP="00A43114">
      <w:r>
        <w:separator/>
      </w:r>
    </w:p>
  </w:footnote>
  <w:footnote w:type="continuationSeparator" w:id="0">
    <w:p w14:paraId="02F34ABE" w14:textId="77777777" w:rsidR="0033376A" w:rsidRDefault="0033376A" w:rsidP="00A431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402B3"/>
    <w:multiLevelType w:val="hybridMultilevel"/>
    <w:tmpl w:val="CBF40D1C"/>
    <w:lvl w:ilvl="0" w:tplc="5E4AD648">
      <w:start w:val="1"/>
      <w:numFmt w:val="lowerLetter"/>
      <w:lvlText w:val="(%1)"/>
      <w:lvlJc w:val="left"/>
      <w:pPr>
        <w:ind w:left="2510" w:hanging="360"/>
      </w:pPr>
      <w:rPr>
        <w:rFonts w:ascii="Times New Roman" w:hAnsi="Times New Roman" w:cs="Times New Roman" w:hint="default"/>
        <w:b/>
        <w:bCs/>
      </w:rPr>
    </w:lvl>
    <w:lvl w:ilvl="1" w:tplc="04090019" w:tentative="1">
      <w:start w:val="1"/>
      <w:numFmt w:val="lowerLetter"/>
      <w:lvlText w:val="%2."/>
      <w:lvlJc w:val="left"/>
      <w:pPr>
        <w:ind w:left="3230" w:hanging="360"/>
      </w:pPr>
    </w:lvl>
    <w:lvl w:ilvl="2" w:tplc="0409001B" w:tentative="1">
      <w:start w:val="1"/>
      <w:numFmt w:val="lowerRoman"/>
      <w:lvlText w:val="%3."/>
      <w:lvlJc w:val="right"/>
      <w:pPr>
        <w:ind w:left="3950" w:hanging="180"/>
      </w:pPr>
    </w:lvl>
    <w:lvl w:ilvl="3" w:tplc="0409000F" w:tentative="1">
      <w:start w:val="1"/>
      <w:numFmt w:val="decimal"/>
      <w:lvlText w:val="%4."/>
      <w:lvlJc w:val="left"/>
      <w:pPr>
        <w:ind w:left="4670" w:hanging="360"/>
      </w:pPr>
    </w:lvl>
    <w:lvl w:ilvl="4" w:tplc="04090019" w:tentative="1">
      <w:start w:val="1"/>
      <w:numFmt w:val="lowerLetter"/>
      <w:lvlText w:val="%5."/>
      <w:lvlJc w:val="left"/>
      <w:pPr>
        <w:ind w:left="5390" w:hanging="360"/>
      </w:pPr>
    </w:lvl>
    <w:lvl w:ilvl="5" w:tplc="0409001B" w:tentative="1">
      <w:start w:val="1"/>
      <w:numFmt w:val="lowerRoman"/>
      <w:lvlText w:val="%6."/>
      <w:lvlJc w:val="right"/>
      <w:pPr>
        <w:ind w:left="6110" w:hanging="180"/>
      </w:pPr>
    </w:lvl>
    <w:lvl w:ilvl="6" w:tplc="0409000F" w:tentative="1">
      <w:start w:val="1"/>
      <w:numFmt w:val="decimal"/>
      <w:lvlText w:val="%7."/>
      <w:lvlJc w:val="left"/>
      <w:pPr>
        <w:ind w:left="6830" w:hanging="360"/>
      </w:pPr>
    </w:lvl>
    <w:lvl w:ilvl="7" w:tplc="04090019" w:tentative="1">
      <w:start w:val="1"/>
      <w:numFmt w:val="lowerLetter"/>
      <w:lvlText w:val="%8."/>
      <w:lvlJc w:val="left"/>
      <w:pPr>
        <w:ind w:left="7550" w:hanging="360"/>
      </w:pPr>
    </w:lvl>
    <w:lvl w:ilvl="8" w:tplc="0409001B" w:tentative="1">
      <w:start w:val="1"/>
      <w:numFmt w:val="lowerRoman"/>
      <w:lvlText w:val="%9."/>
      <w:lvlJc w:val="right"/>
      <w:pPr>
        <w:ind w:left="8270" w:hanging="180"/>
      </w:pPr>
    </w:lvl>
  </w:abstractNum>
  <w:abstractNum w:abstractNumId="1" w15:restartNumberingAfterBreak="0">
    <w:nsid w:val="41EA6C18"/>
    <w:multiLevelType w:val="hybridMultilevel"/>
    <w:tmpl w:val="512C5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F7B657B"/>
    <w:multiLevelType w:val="multilevel"/>
    <w:tmpl w:val="F5F66DBA"/>
    <w:lvl w:ilvl="0">
      <w:start w:val="1"/>
      <w:numFmt w:val="decimal"/>
      <w:lvlText w:val="%1."/>
      <w:lvlJc w:val="left"/>
      <w:pPr>
        <w:ind w:left="720" w:hanging="360"/>
      </w:pPr>
      <w:rPr>
        <w:rFonts w:hint="default"/>
      </w:rPr>
    </w:lvl>
    <w:lvl w:ilvl="1">
      <w:start w:val="1"/>
      <w:numFmt w:val="decimal"/>
      <w:isLgl/>
      <w:lvlText w:val="%1.%2."/>
      <w:lvlJc w:val="left"/>
      <w:pPr>
        <w:tabs>
          <w:tab w:val="num" w:pos="576"/>
        </w:tabs>
        <w:ind w:left="360" w:hanging="360"/>
      </w:pPr>
      <w:rPr>
        <w:rFonts w:hint="default"/>
        <w:b/>
        <w:bCs/>
        <w:color w:val="auto"/>
      </w:rPr>
    </w:lvl>
    <w:lvl w:ilvl="2">
      <w:start w:val="1"/>
      <w:numFmt w:val="decimal"/>
      <w:isLgl/>
      <w:lvlText w:val="%1.6.%3."/>
      <w:lvlJc w:val="left"/>
      <w:pPr>
        <w:ind w:left="1224" w:hanging="720"/>
      </w:pPr>
      <w:rPr>
        <w:rFonts w:hint="default"/>
      </w:rPr>
    </w:lvl>
    <w:lvl w:ilvl="3">
      <w:start w:val="1"/>
      <w:numFmt w:val="decimal"/>
      <w:isLgl/>
      <w:lvlText w:val="%1.%2.%3.%4."/>
      <w:lvlJc w:val="left"/>
      <w:pPr>
        <w:ind w:left="1296" w:hanging="72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304" w:hanging="1440"/>
      </w:pPr>
      <w:rPr>
        <w:rFonts w:hint="default"/>
      </w:rPr>
    </w:lvl>
    <w:lvl w:ilvl="8">
      <w:start w:val="1"/>
      <w:numFmt w:val="decimal"/>
      <w:isLgl/>
      <w:lvlText w:val="%1.%2.%3.%4.%5.%6.%7.%8.%9."/>
      <w:lvlJc w:val="left"/>
      <w:pPr>
        <w:ind w:left="2736" w:hanging="1800"/>
      </w:pPr>
      <w:rPr>
        <w:rFonts w:hint="default"/>
      </w:rPr>
    </w:lvl>
  </w:abstractNum>
  <w:num w:numId="1" w16cid:durableId="702218508">
    <w:abstractNumId w:val="0"/>
  </w:num>
  <w:num w:numId="2" w16cid:durableId="877085300">
    <w:abstractNumId w:val="1"/>
  </w:num>
  <w:num w:numId="3" w16cid:durableId="1931700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oNotTrackFormatting/>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czN7Q0NbKwNDS0MDBR0lEKTi0uzszPAykwNaoFAHmCtgYtAAAA"/>
    <w:docVar w:name="EN.InstantFormat" w:val="&lt;ENInstantFormat&gt;&lt;Enabled&gt;0&lt;/Enabled&gt;&lt;ScanUnformatted&gt;1&lt;/ScanUnformatted&gt;&lt;ScanChanges&gt;1&lt;/ScanChanges&gt;&lt;Suspended&gt;0&lt;/Suspended&gt;&lt;/ENInstantFormat&gt;"/>
    <w:docVar w:name="EN.Layout" w:val="&lt;ENLayout&gt;&lt;Style&gt;Water Researc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1&lt;/EnableBibliographyCategories&gt;&lt;/ENLayout&gt;"/>
    <w:docVar w:name="EN.Libraries" w:val="&lt;Libraries&gt;&lt;item db-id=&quot;ee9fz9esq5wxxrefrsox5er9adxrvzvxdtvd&quot;&gt;我的EndNote数据库&lt;record-ids&gt;&lt;item&gt;19&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962943"/>
    <w:rsid w:val="000007E6"/>
    <w:rsid w:val="00003CF9"/>
    <w:rsid w:val="00011FD0"/>
    <w:rsid w:val="00012B35"/>
    <w:rsid w:val="00012F16"/>
    <w:rsid w:val="0001561E"/>
    <w:rsid w:val="00016532"/>
    <w:rsid w:val="00017054"/>
    <w:rsid w:val="000430E1"/>
    <w:rsid w:val="000525E4"/>
    <w:rsid w:val="0005444B"/>
    <w:rsid w:val="000600A4"/>
    <w:rsid w:val="0006064F"/>
    <w:rsid w:val="00061723"/>
    <w:rsid w:val="00064AF9"/>
    <w:rsid w:val="00066D02"/>
    <w:rsid w:val="0007632E"/>
    <w:rsid w:val="000811E6"/>
    <w:rsid w:val="00084269"/>
    <w:rsid w:val="00085CAE"/>
    <w:rsid w:val="00085D83"/>
    <w:rsid w:val="000862B4"/>
    <w:rsid w:val="0009000E"/>
    <w:rsid w:val="00091063"/>
    <w:rsid w:val="00095239"/>
    <w:rsid w:val="000B0851"/>
    <w:rsid w:val="000B1541"/>
    <w:rsid w:val="000B4F7B"/>
    <w:rsid w:val="000C57DD"/>
    <w:rsid w:val="000D0F51"/>
    <w:rsid w:val="000D21B5"/>
    <w:rsid w:val="000E12AC"/>
    <w:rsid w:val="000E2F80"/>
    <w:rsid w:val="000E6028"/>
    <w:rsid w:val="000F0B0C"/>
    <w:rsid w:val="000F61A7"/>
    <w:rsid w:val="000F673C"/>
    <w:rsid w:val="000F72BC"/>
    <w:rsid w:val="00102309"/>
    <w:rsid w:val="00106FDB"/>
    <w:rsid w:val="00107153"/>
    <w:rsid w:val="001077F2"/>
    <w:rsid w:val="00113995"/>
    <w:rsid w:val="001176E0"/>
    <w:rsid w:val="00123321"/>
    <w:rsid w:val="001244A3"/>
    <w:rsid w:val="00126809"/>
    <w:rsid w:val="00133D4F"/>
    <w:rsid w:val="00135C90"/>
    <w:rsid w:val="00136F35"/>
    <w:rsid w:val="00141AD8"/>
    <w:rsid w:val="001428EF"/>
    <w:rsid w:val="001452CC"/>
    <w:rsid w:val="00146162"/>
    <w:rsid w:val="00147F08"/>
    <w:rsid w:val="001515CD"/>
    <w:rsid w:val="00153101"/>
    <w:rsid w:val="00155B55"/>
    <w:rsid w:val="00163091"/>
    <w:rsid w:val="00167B7B"/>
    <w:rsid w:val="001728E2"/>
    <w:rsid w:val="00172C48"/>
    <w:rsid w:val="001802C7"/>
    <w:rsid w:val="0018675A"/>
    <w:rsid w:val="00187F06"/>
    <w:rsid w:val="00194328"/>
    <w:rsid w:val="00197EB9"/>
    <w:rsid w:val="001A2226"/>
    <w:rsid w:val="001A7B50"/>
    <w:rsid w:val="001B2FE5"/>
    <w:rsid w:val="001B516F"/>
    <w:rsid w:val="001B691A"/>
    <w:rsid w:val="001C1C31"/>
    <w:rsid w:val="001C25B2"/>
    <w:rsid w:val="001C3781"/>
    <w:rsid w:val="001C794A"/>
    <w:rsid w:val="001D2311"/>
    <w:rsid w:val="001D49BF"/>
    <w:rsid w:val="001D4CBE"/>
    <w:rsid w:val="001D69BA"/>
    <w:rsid w:val="001E11E0"/>
    <w:rsid w:val="001E1D02"/>
    <w:rsid w:val="001E1F63"/>
    <w:rsid w:val="001E2989"/>
    <w:rsid w:val="001E5C37"/>
    <w:rsid w:val="001F6AEC"/>
    <w:rsid w:val="001F6C66"/>
    <w:rsid w:val="002027B7"/>
    <w:rsid w:val="00204237"/>
    <w:rsid w:val="0020444F"/>
    <w:rsid w:val="00204524"/>
    <w:rsid w:val="00205AC9"/>
    <w:rsid w:val="00212827"/>
    <w:rsid w:val="00214D15"/>
    <w:rsid w:val="00214D89"/>
    <w:rsid w:val="00216140"/>
    <w:rsid w:val="002202EB"/>
    <w:rsid w:val="00221601"/>
    <w:rsid w:val="00222A74"/>
    <w:rsid w:val="00223D58"/>
    <w:rsid w:val="00231529"/>
    <w:rsid w:val="00235D32"/>
    <w:rsid w:val="0023675C"/>
    <w:rsid w:val="0023777F"/>
    <w:rsid w:val="00237E50"/>
    <w:rsid w:val="00241D04"/>
    <w:rsid w:val="002454AF"/>
    <w:rsid w:val="002509B1"/>
    <w:rsid w:val="00251224"/>
    <w:rsid w:val="00255148"/>
    <w:rsid w:val="00256454"/>
    <w:rsid w:val="002565F8"/>
    <w:rsid w:val="00261755"/>
    <w:rsid w:val="00264FA8"/>
    <w:rsid w:val="002651C7"/>
    <w:rsid w:val="002702C0"/>
    <w:rsid w:val="00271603"/>
    <w:rsid w:val="00272C73"/>
    <w:rsid w:val="002772A3"/>
    <w:rsid w:val="0027738E"/>
    <w:rsid w:val="00280701"/>
    <w:rsid w:val="00285EC3"/>
    <w:rsid w:val="0028640D"/>
    <w:rsid w:val="00291C8F"/>
    <w:rsid w:val="002920C4"/>
    <w:rsid w:val="002A657B"/>
    <w:rsid w:val="002A734F"/>
    <w:rsid w:val="002B491B"/>
    <w:rsid w:val="002B73CE"/>
    <w:rsid w:val="002D1772"/>
    <w:rsid w:val="002D717A"/>
    <w:rsid w:val="002E41A7"/>
    <w:rsid w:val="002F0969"/>
    <w:rsid w:val="002F14AB"/>
    <w:rsid w:val="002F1F4A"/>
    <w:rsid w:val="002F34D1"/>
    <w:rsid w:val="0030763E"/>
    <w:rsid w:val="00310760"/>
    <w:rsid w:val="00317C5F"/>
    <w:rsid w:val="00317CF2"/>
    <w:rsid w:val="00322322"/>
    <w:rsid w:val="003244C1"/>
    <w:rsid w:val="0033376A"/>
    <w:rsid w:val="00334DBB"/>
    <w:rsid w:val="0034375D"/>
    <w:rsid w:val="00343EE2"/>
    <w:rsid w:val="0034419B"/>
    <w:rsid w:val="00346CA1"/>
    <w:rsid w:val="0035677A"/>
    <w:rsid w:val="003646CD"/>
    <w:rsid w:val="00364830"/>
    <w:rsid w:val="00367345"/>
    <w:rsid w:val="00370765"/>
    <w:rsid w:val="0037225A"/>
    <w:rsid w:val="0037373D"/>
    <w:rsid w:val="00374718"/>
    <w:rsid w:val="0037568A"/>
    <w:rsid w:val="00380E00"/>
    <w:rsid w:val="00381B05"/>
    <w:rsid w:val="003846E1"/>
    <w:rsid w:val="003A0D1E"/>
    <w:rsid w:val="003A2F94"/>
    <w:rsid w:val="003A57A4"/>
    <w:rsid w:val="003A7D2B"/>
    <w:rsid w:val="003B413D"/>
    <w:rsid w:val="003B4633"/>
    <w:rsid w:val="003C5B82"/>
    <w:rsid w:val="003D171A"/>
    <w:rsid w:val="003E4063"/>
    <w:rsid w:val="003F095E"/>
    <w:rsid w:val="003F5EEB"/>
    <w:rsid w:val="0041063C"/>
    <w:rsid w:val="004163CC"/>
    <w:rsid w:val="00422CDC"/>
    <w:rsid w:val="00423552"/>
    <w:rsid w:val="00424A95"/>
    <w:rsid w:val="00430E10"/>
    <w:rsid w:val="00430E4E"/>
    <w:rsid w:val="00432C04"/>
    <w:rsid w:val="00433567"/>
    <w:rsid w:val="00434000"/>
    <w:rsid w:val="00444576"/>
    <w:rsid w:val="00453F4F"/>
    <w:rsid w:val="004557D0"/>
    <w:rsid w:val="004619CA"/>
    <w:rsid w:val="00465A69"/>
    <w:rsid w:val="00467BC3"/>
    <w:rsid w:val="00467E21"/>
    <w:rsid w:val="00477B0A"/>
    <w:rsid w:val="004802D5"/>
    <w:rsid w:val="00494B12"/>
    <w:rsid w:val="00497777"/>
    <w:rsid w:val="00497806"/>
    <w:rsid w:val="004A0043"/>
    <w:rsid w:val="004A3DA2"/>
    <w:rsid w:val="004B27EE"/>
    <w:rsid w:val="004B3412"/>
    <w:rsid w:val="004B53EF"/>
    <w:rsid w:val="004B6EE5"/>
    <w:rsid w:val="004C095D"/>
    <w:rsid w:val="004C16C4"/>
    <w:rsid w:val="004C29CB"/>
    <w:rsid w:val="004D0DCF"/>
    <w:rsid w:val="004D23BE"/>
    <w:rsid w:val="004D7FDD"/>
    <w:rsid w:val="004E120F"/>
    <w:rsid w:val="004E1F92"/>
    <w:rsid w:val="004E220E"/>
    <w:rsid w:val="004E3D55"/>
    <w:rsid w:val="004E4334"/>
    <w:rsid w:val="004E470A"/>
    <w:rsid w:val="004E4781"/>
    <w:rsid w:val="004E604E"/>
    <w:rsid w:val="004F0094"/>
    <w:rsid w:val="005012C1"/>
    <w:rsid w:val="00503F18"/>
    <w:rsid w:val="0050518C"/>
    <w:rsid w:val="00507A39"/>
    <w:rsid w:val="00510930"/>
    <w:rsid w:val="005111F4"/>
    <w:rsid w:val="00513F77"/>
    <w:rsid w:val="005166F6"/>
    <w:rsid w:val="00521D04"/>
    <w:rsid w:val="00522C23"/>
    <w:rsid w:val="00534087"/>
    <w:rsid w:val="00537135"/>
    <w:rsid w:val="00537D20"/>
    <w:rsid w:val="0054087C"/>
    <w:rsid w:val="00553028"/>
    <w:rsid w:val="00557B2F"/>
    <w:rsid w:val="005651D7"/>
    <w:rsid w:val="00570DF9"/>
    <w:rsid w:val="005731C7"/>
    <w:rsid w:val="0057687A"/>
    <w:rsid w:val="0058570D"/>
    <w:rsid w:val="0059109A"/>
    <w:rsid w:val="005961BC"/>
    <w:rsid w:val="005B1F54"/>
    <w:rsid w:val="005B5264"/>
    <w:rsid w:val="005C30DF"/>
    <w:rsid w:val="005C3A3D"/>
    <w:rsid w:val="005C417C"/>
    <w:rsid w:val="005C4882"/>
    <w:rsid w:val="005C59AC"/>
    <w:rsid w:val="005D60CA"/>
    <w:rsid w:val="005D735D"/>
    <w:rsid w:val="005E0072"/>
    <w:rsid w:val="005E0B72"/>
    <w:rsid w:val="005E2FF6"/>
    <w:rsid w:val="005E3906"/>
    <w:rsid w:val="005E49C2"/>
    <w:rsid w:val="005E546E"/>
    <w:rsid w:val="005E5A46"/>
    <w:rsid w:val="00600A1F"/>
    <w:rsid w:val="00610108"/>
    <w:rsid w:val="0061347E"/>
    <w:rsid w:val="00615BDB"/>
    <w:rsid w:val="00616696"/>
    <w:rsid w:val="00616E8C"/>
    <w:rsid w:val="0061709B"/>
    <w:rsid w:val="006200A4"/>
    <w:rsid w:val="006224F0"/>
    <w:rsid w:val="006235EF"/>
    <w:rsid w:val="00623731"/>
    <w:rsid w:val="00624BBB"/>
    <w:rsid w:val="006278DA"/>
    <w:rsid w:val="00631719"/>
    <w:rsid w:val="006364FD"/>
    <w:rsid w:val="0063762B"/>
    <w:rsid w:val="006447CC"/>
    <w:rsid w:val="006476E7"/>
    <w:rsid w:val="0064791D"/>
    <w:rsid w:val="00650E66"/>
    <w:rsid w:val="00652750"/>
    <w:rsid w:val="00653368"/>
    <w:rsid w:val="00653500"/>
    <w:rsid w:val="006543CA"/>
    <w:rsid w:val="00670512"/>
    <w:rsid w:val="0067157C"/>
    <w:rsid w:val="00671660"/>
    <w:rsid w:val="0067298A"/>
    <w:rsid w:val="00672EEF"/>
    <w:rsid w:val="00694C6C"/>
    <w:rsid w:val="006A09DF"/>
    <w:rsid w:val="006B0AED"/>
    <w:rsid w:val="006B660E"/>
    <w:rsid w:val="006C0DC5"/>
    <w:rsid w:val="006C149B"/>
    <w:rsid w:val="006C4A35"/>
    <w:rsid w:val="006C6870"/>
    <w:rsid w:val="006C695E"/>
    <w:rsid w:val="006C6CDD"/>
    <w:rsid w:val="006C7E15"/>
    <w:rsid w:val="006D1671"/>
    <w:rsid w:val="006E6024"/>
    <w:rsid w:val="006E6B59"/>
    <w:rsid w:val="006F1969"/>
    <w:rsid w:val="006F29BD"/>
    <w:rsid w:val="006F39F9"/>
    <w:rsid w:val="006F41F1"/>
    <w:rsid w:val="006F5D17"/>
    <w:rsid w:val="00702EB1"/>
    <w:rsid w:val="007033A7"/>
    <w:rsid w:val="007043DD"/>
    <w:rsid w:val="00705B87"/>
    <w:rsid w:val="00712D0A"/>
    <w:rsid w:val="00713AEE"/>
    <w:rsid w:val="00722FB6"/>
    <w:rsid w:val="00724F16"/>
    <w:rsid w:val="00724F4B"/>
    <w:rsid w:val="007371E6"/>
    <w:rsid w:val="00740282"/>
    <w:rsid w:val="00740679"/>
    <w:rsid w:val="00741052"/>
    <w:rsid w:val="00742A4D"/>
    <w:rsid w:val="00743C3A"/>
    <w:rsid w:val="00754DBD"/>
    <w:rsid w:val="00756E91"/>
    <w:rsid w:val="007657EB"/>
    <w:rsid w:val="00781AF7"/>
    <w:rsid w:val="0078407C"/>
    <w:rsid w:val="00795C5A"/>
    <w:rsid w:val="00796983"/>
    <w:rsid w:val="007B28CC"/>
    <w:rsid w:val="007C0492"/>
    <w:rsid w:val="007C0DF7"/>
    <w:rsid w:val="007C164B"/>
    <w:rsid w:val="007D6762"/>
    <w:rsid w:val="007D7933"/>
    <w:rsid w:val="007E1C02"/>
    <w:rsid w:val="007E347E"/>
    <w:rsid w:val="007E427A"/>
    <w:rsid w:val="007E47F6"/>
    <w:rsid w:val="007E5C88"/>
    <w:rsid w:val="007F00ED"/>
    <w:rsid w:val="007F2C99"/>
    <w:rsid w:val="007F2F52"/>
    <w:rsid w:val="007F390F"/>
    <w:rsid w:val="007F3DDE"/>
    <w:rsid w:val="00803CD9"/>
    <w:rsid w:val="0080686C"/>
    <w:rsid w:val="00807A10"/>
    <w:rsid w:val="00815397"/>
    <w:rsid w:val="008161DF"/>
    <w:rsid w:val="008164F6"/>
    <w:rsid w:val="00823D39"/>
    <w:rsid w:val="008268E0"/>
    <w:rsid w:val="008373AD"/>
    <w:rsid w:val="0084541D"/>
    <w:rsid w:val="00847090"/>
    <w:rsid w:val="00854B0B"/>
    <w:rsid w:val="00860B2C"/>
    <w:rsid w:val="008630F3"/>
    <w:rsid w:val="008652E2"/>
    <w:rsid w:val="00866FBC"/>
    <w:rsid w:val="008737F6"/>
    <w:rsid w:val="0087481E"/>
    <w:rsid w:val="00881037"/>
    <w:rsid w:val="00882D15"/>
    <w:rsid w:val="0089046E"/>
    <w:rsid w:val="008A01F5"/>
    <w:rsid w:val="008A2476"/>
    <w:rsid w:val="008A6113"/>
    <w:rsid w:val="008B11A9"/>
    <w:rsid w:val="008B4E76"/>
    <w:rsid w:val="008B5906"/>
    <w:rsid w:val="008C11A4"/>
    <w:rsid w:val="008C13FD"/>
    <w:rsid w:val="008C37DF"/>
    <w:rsid w:val="008C4FD0"/>
    <w:rsid w:val="008C7BB8"/>
    <w:rsid w:val="008C7EDC"/>
    <w:rsid w:val="008D6FC5"/>
    <w:rsid w:val="008D70B2"/>
    <w:rsid w:val="008E09DA"/>
    <w:rsid w:val="008E387C"/>
    <w:rsid w:val="008F25CD"/>
    <w:rsid w:val="0090212A"/>
    <w:rsid w:val="00905674"/>
    <w:rsid w:val="00913B14"/>
    <w:rsid w:val="00922086"/>
    <w:rsid w:val="00923F22"/>
    <w:rsid w:val="00926123"/>
    <w:rsid w:val="009278BF"/>
    <w:rsid w:val="00933881"/>
    <w:rsid w:val="00934AD3"/>
    <w:rsid w:val="00941BCE"/>
    <w:rsid w:val="00942A0D"/>
    <w:rsid w:val="009438E6"/>
    <w:rsid w:val="00944231"/>
    <w:rsid w:val="00946679"/>
    <w:rsid w:val="00947926"/>
    <w:rsid w:val="00947B67"/>
    <w:rsid w:val="00951141"/>
    <w:rsid w:val="00956AEF"/>
    <w:rsid w:val="00962943"/>
    <w:rsid w:val="00962CA0"/>
    <w:rsid w:val="00964544"/>
    <w:rsid w:val="009657E0"/>
    <w:rsid w:val="00972ED4"/>
    <w:rsid w:val="00976EB4"/>
    <w:rsid w:val="00985C96"/>
    <w:rsid w:val="00987044"/>
    <w:rsid w:val="00987E26"/>
    <w:rsid w:val="009A0633"/>
    <w:rsid w:val="009A2AD9"/>
    <w:rsid w:val="009A3D6D"/>
    <w:rsid w:val="009B0C10"/>
    <w:rsid w:val="009C2313"/>
    <w:rsid w:val="009C4E31"/>
    <w:rsid w:val="009D2653"/>
    <w:rsid w:val="009D4EB6"/>
    <w:rsid w:val="009D5A5C"/>
    <w:rsid w:val="009D5A5D"/>
    <w:rsid w:val="009D7F81"/>
    <w:rsid w:val="009E329B"/>
    <w:rsid w:val="009E4E39"/>
    <w:rsid w:val="009E63C9"/>
    <w:rsid w:val="009E7B46"/>
    <w:rsid w:val="009F6A4D"/>
    <w:rsid w:val="009F7793"/>
    <w:rsid w:val="00A029B4"/>
    <w:rsid w:val="00A04436"/>
    <w:rsid w:val="00A05CB4"/>
    <w:rsid w:val="00A06A1D"/>
    <w:rsid w:val="00A06DB3"/>
    <w:rsid w:val="00A10F0A"/>
    <w:rsid w:val="00A16DE8"/>
    <w:rsid w:val="00A216F7"/>
    <w:rsid w:val="00A219CE"/>
    <w:rsid w:val="00A22DD8"/>
    <w:rsid w:val="00A26283"/>
    <w:rsid w:val="00A36441"/>
    <w:rsid w:val="00A36962"/>
    <w:rsid w:val="00A36A05"/>
    <w:rsid w:val="00A374DC"/>
    <w:rsid w:val="00A41BD7"/>
    <w:rsid w:val="00A43114"/>
    <w:rsid w:val="00A544DC"/>
    <w:rsid w:val="00A60570"/>
    <w:rsid w:val="00A65DE7"/>
    <w:rsid w:val="00A66936"/>
    <w:rsid w:val="00A6786D"/>
    <w:rsid w:val="00A71682"/>
    <w:rsid w:val="00A7662F"/>
    <w:rsid w:val="00A843C7"/>
    <w:rsid w:val="00A86176"/>
    <w:rsid w:val="00A875A8"/>
    <w:rsid w:val="00A94675"/>
    <w:rsid w:val="00A976CD"/>
    <w:rsid w:val="00AA2B66"/>
    <w:rsid w:val="00AA63C9"/>
    <w:rsid w:val="00AA6568"/>
    <w:rsid w:val="00AB0F73"/>
    <w:rsid w:val="00AB20CD"/>
    <w:rsid w:val="00AB256F"/>
    <w:rsid w:val="00AB5CFE"/>
    <w:rsid w:val="00AC69F3"/>
    <w:rsid w:val="00AD0BF8"/>
    <w:rsid w:val="00AD0F77"/>
    <w:rsid w:val="00AD134F"/>
    <w:rsid w:val="00AD4F70"/>
    <w:rsid w:val="00AD5DB4"/>
    <w:rsid w:val="00AE016A"/>
    <w:rsid w:val="00AE127B"/>
    <w:rsid w:val="00AE13CC"/>
    <w:rsid w:val="00AE381E"/>
    <w:rsid w:val="00AE494E"/>
    <w:rsid w:val="00AE68D1"/>
    <w:rsid w:val="00AF26F9"/>
    <w:rsid w:val="00B02E66"/>
    <w:rsid w:val="00B043BB"/>
    <w:rsid w:val="00B04B3C"/>
    <w:rsid w:val="00B04E36"/>
    <w:rsid w:val="00B06117"/>
    <w:rsid w:val="00B1577B"/>
    <w:rsid w:val="00B159BE"/>
    <w:rsid w:val="00B17040"/>
    <w:rsid w:val="00B237A9"/>
    <w:rsid w:val="00B240FE"/>
    <w:rsid w:val="00B24434"/>
    <w:rsid w:val="00B25BDE"/>
    <w:rsid w:val="00B261A6"/>
    <w:rsid w:val="00B26D0A"/>
    <w:rsid w:val="00B323B1"/>
    <w:rsid w:val="00B32629"/>
    <w:rsid w:val="00B34365"/>
    <w:rsid w:val="00B42E21"/>
    <w:rsid w:val="00B44223"/>
    <w:rsid w:val="00B45410"/>
    <w:rsid w:val="00B4647A"/>
    <w:rsid w:val="00B53F52"/>
    <w:rsid w:val="00B57F9C"/>
    <w:rsid w:val="00B61291"/>
    <w:rsid w:val="00B61F02"/>
    <w:rsid w:val="00B632A8"/>
    <w:rsid w:val="00B64CDE"/>
    <w:rsid w:val="00B70700"/>
    <w:rsid w:val="00B70F77"/>
    <w:rsid w:val="00B72A88"/>
    <w:rsid w:val="00B8041C"/>
    <w:rsid w:val="00B820B5"/>
    <w:rsid w:val="00B82AE8"/>
    <w:rsid w:val="00B84820"/>
    <w:rsid w:val="00B876E7"/>
    <w:rsid w:val="00B977BA"/>
    <w:rsid w:val="00B97C7C"/>
    <w:rsid w:val="00BA0072"/>
    <w:rsid w:val="00BA086E"/>
    <w:rsid w:val="00BA7AFA"/>
    <w:rsid w:val="00BB651E"/>
    <w:rsid w:val="00BC1EDA"/>
    <w:rsid w:val="00BC3323"/>
    <w:rsid w:val="00BC3627"/>
    <w:rsid w:val="00BC5ECC"/>
    <w:rsid w:val="00BD4E6A"/>
    <w:rsid w:val="00BD7B8E"/>
    <w:rsid w:val="00BD7F67"/>
    <w:rsid w:val="00BE5EE8"/>
    <w:rsid w:val="00BF09E9"/>
    <w:rsid w:val="00BF1134"/>
    <w:rsid w:val="00BF496D"/>
    <w:rsid w:val="00BF720C"/>
    <w:rsid w:val="00C003C0"/>
    <w:rsid w:val="00C03EAD"/>
    <w:rsid w:val="00C06013"/>
    <w:rsid w:val="00C07F49"/>
    <w:rsid w:val="00C1044B"/>
    <w:rsid w:val="00C119D7"/>
    <w:rsid w:val="00C13AAB"/>
    <w:rsid w:val="00C177A5"/>
    <w:rsid w:val="00C21760"/>
    <w:rsid w:val="00C23D31"/>
    <w:rsid w:val="00C24563"/>
    <w:rsid w:val="00C249C8"/>
    <w:rsid w:val="00C24E57"/>
    <w:rsid w:val="00C25A5E"/>
    <w:rsid w:val="00C25BC3"/>
    <w:rsid w:val="00C30FEE"/>
    <w:rsid w:val="00C32088"/>
    <w:rsid w:val="00C35BE8"/>
    <w:rsid w:val="00C463AC"/>
    <w:rsid w:val="00C62E12"/>
    <w:rsid w:val="00C67466"/>
    <w:rsid w:val="00C67588"/>
    <w:rsid w:val="00C735AA"/>
    <w:rsid w:val="00C74260"/>
    <w:rsid w:val="00C75F43"/>
    <w:rsid w:val="00C7748B"/>
    <w:rsid w:val="00C8274A"/>
    <w:rsid w:val="00C83F1E"/>
    <w:rsid w:val="00C87AFD"/>
    <w:rsid w:val="00C90FB1"/>
    <w:rsid w:val="00C93325"/>
    <w:rsid w:val="00C95F5D"/>
    <w:rsid w:val="00C97323"/>
    <w:rsid w:val="00CA1A64"/>
    <w:rsid w:val="00CA2BE5"/>
    <w:rsid w:val="00CA4CC4"/>
    <w:rsid w:val="00CA5395"/>
    <w:rsid w:val="00CA7667"/>
    <w:rsid w:val="00CB1DB8"/>
    <w:rsid w:val="00CB3EFB"/>
    <w:rsid w:val="00CC439F"/>
    <w:rsid w:val="00CD2EA5"/>
    <w:rsid w:val="00CE75A1"/>
    <w:rsid w:val="00CF1C07"/>
    <w:rsid w:val="00CF3424"/>
    <w:rsid w:val="00CF49D0"/>
    <w:rsid w:val="00CF7CC7"/>
    <w:rsid w:val="00D01179"/>
    <w:rsid w:val="00D0188B"/>
    <w:rsid w:val="00D02B78"/>
    <w:rsid w:val="00D054B5"/>
    <w:rsid w:val="00D0569F"/>
    <w:rsid w:val="00D14FD9"/>
    <w:rsid w:val="00D1761F"/>
    <w:rsid w:val="00D20391"/>
    <w:rsid w:val="00D2197F"/>
    <w:rsid w:val="00D22B86"/>
    <w:rsid w:val="00D27B57"/>
    <w:rsid w:val="00D320E6"/>
    <w:rsid w:val="00D41416"/>
    <w:rsid w:val="00D4255C"/>
    <w:rsid w:val="00D42BD2"/>
    <w:rsid w:val="00D452B5"/>
    <w:rsid w:val="00D45F22"/>
    <w:rsid w:val="00D471F6"/>
    <w:rsid w:val="00D57EC1"/>
    <w:rsid w:val="00D62DD7"/>
    <w:rsid w:val="00D747C2"/>
    <w:rsid w:val="00D751DF"/>
    <w:rsid w:val="00D76074"/>
    <w:rsid w:val="00D81D1C"/>
    <w:rsid w:val="00D84F4B"/>
    <w:rsid w:val="00D87AC6"/>
    <w:rsid w:val="00DA7E5C"/>
    <w:rsid w:val="00DB05B5"/>
    <w:rsid w:val="00DB2889"/>
    <w:rsid w:val="00DC218C"/>
    <w:rsid w:val="00DC6B51"/>
    <w:rsid w:val="00DD2CCB"/>
    <w:rsid w:val="00DD7B9B"/>
    <w:rsid w:val="00DE0365"/>
    <w:rsid w:val="00DE4760"/>
    <w:rsid w:val="00DE6D4B"/>
    <w:rsid w:val="00DE756F"/>
    <w:rsid w:val="00DE7B04"/>
    <w:rsid w:val="00DF01A7"/>
    <w:rsid w:val="00DF619D"/>
    <w:rsid w:val="00E036D3"/>
    <w:rsid w:val="00E0599B"/>
    <w:rsid w:val="00E05FA0"/>
    <w:rsid w:val="00E06A66"/>
    <w:rsid w:val="00E10F3F"/>
    <w:rsid w:val="00E134BE"/>
    <w:rsid w:val="00E2236A"/>
    <w:rsid w:val="00E2423C"/>
    <w:rsid w:val="00E30723"/>
    <w:rsid w:val="00E314F9"/>
    <w:rsid w:val="00E327E2"/>
    <w:rsid w:val="00E40847"/>
    <w:rsid w:val="00E41197"/>
    <w:rsid w:val="00E41BCF"/>
    <w:rsid w:val="00E50765"/>
    <w:rsid w:val="00E50BBA"/>
    <w:rsid w:val="00E52681"/>
    <w:rsid w:val="00E53774"/>
    <w:rsid w:val="00E56FE3"/>
    <w:rsid w:val="00E57437"/>
    <w:rsid w:val="00E6028D"/>
    <w:rsid w:val="00E65996"/>
    <w:rsid w:val="00E66C0B"/>
    <w:rsid w:val="00E70882"/>
    <w:rsid w:val="00E772CB"/>
    <w:rsid w:val="00E80BEB"/>
    <w:rsid w:val="00E814B5"/>
    <w:rsid w:val="00E816BD"/>
    <w:rsid w:val="00E834BB"/>
    <w:rsid w:val="00E861AA"/>
    <w:rsid w:val="00E90FD2"/>
    <w:rsid w:val="00E94D0C"/>
    <w:rsid w:val="00E97B42"/>
    <w:rsid w:val="00EA3608"/>
    <w:rsid w:val="00EA7806"/>
    <w:rsid w:val="00EA7EA9"/>
    <w:rsid w:val="00EB2BD4"/>
    <w:rsid w:val="00EC3709"/>
    <w:rsid w:val="00EC6561"/>
    <w:rsid w:val="00EC6A5E"/>
    <w:rsid w:val="00EC6B4D"/>
    <w:rsid w:val="00ED0DD5"/>
    <w:rsid w:val="00ED35D3"/>
    <w:rsid w:val="00ED4D07"/>
    <w:rsid w:val="00ED7752"/>
    <w:rsid w:val="00ED7D3E"/>
    <w:rsid w:val="00EE0B6C"/>
    <w:rsid w:val="00EE180C"/>
    <w:rsid w:val="00EE2323"/>
    <w:rsid w:val="00EE326A"/>
    <w:rsid w:val="00EF1DEF"/>
    <w:rsid w:val="00EF2F7C"/>
    <w:rsid w:val="00F05E65"/>
    <w:rsid w:val="00F06E81"/>
    <w:rsid w:val="00F13A67"/>
    <w:rsid w:val="00F23921"/>
    <w:rsid w:val="00F26B78"/>
    <w:rsid w:val="00F274B4"/>
    <w:rsid w:val="00F300D2"/>
    <w:rsid w:val="00F305B3"/>
    <w:rsid w:val="00F35E7B"/>
    <w:rsid w:val="00F40C07"/>
    <w:rsid w:val="00F46135"/>
    <w:rsid w:val="00F55413"/>
    <w:rsid w:val="00F5696E"/>
    <w:rsid w:val="00F56A2D"/>
    <w:rsid w:val="00F6469A"/>
    <w:rsid w:val="00F656D4"/>
    <w:rsid w:val="00F72284"/>
    <w:rsid w:val="00F72574"/>
    <w:rsid w:val="00F730DB"/>
    <w:rsid w:val="00F7328F"/>
    <w:rsid w:val="00F7386D"/>
    <w:rsid w:val="00F8161A"/>
    <w:rsid w:val="00F84A2A"/>
    <w:rsid w:val="00F96CD1"/>
    <w:rsid w:val="00FA1928"/>
    <w:rsid w:val="00FA3E21"/>
    <w:rsid w:val="00FA4E80"/>
    <w:rsid w:val="00FA5B1D"/>
    <w:rsid w:val="00FB1BBE"/>
    <w:rsid w:val="00FB3EB5"/>
    <w:rsid w:val="00FB4918"/>
    <w:rsid w:val="00FC11C2"/>
    <w:rsid w:val="00FC65F6"/>
    <w:rsid w:val="00FD125D"/>
    <w:rsid w:val="00FD385B"/>
    <w:rsid w:val="00FD4A4A"/>
    <w:rsid w:val="00FD4B64"/>
    <w:rsid w:val="00FD5D99"/>
    <w:rsid w:val="00FE1CC4"/>
    <w:rsid w:val="00FE31A3"/>
    <w:rsid w:val="00FE5365"/>
    <w:rsid w:val="00FF1CF6"/>
    <w:rsid w:val="00FF2791"/>
    <w:rsid w:val="00FF3A58"/>
    <w:rsid w:val="00FF4D50"/>
    <w:rsid w:val="00FF5703"/>
    <w:rsid w:val="00FF7B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4A7112"/>
  <w15:docId w15:val="{3DDCE07F-1D68-481B-A74C-7E9370B08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43"/>
    <w:pPr>
      <w:spacing w:after="0" w:line="240" w:lineRule="auto"/>
    </w:pPr>
    <w:rPr>
      <w:sz w:val="24"/>
      <w:szCs w:val="24"/>
    </w:rPr>
  </w:style>
  <w:style w:type="paragraph" w:styleId="Heading1">
    <w:name w:val="heading 1"/>
    <w:basedOn w:val="Normal"/>
    <w:next w:val="Normal"/>
    <w:link w:val="Heading1Char"/>
    <w:uiPriority w:val="9"/>
    <w:qFormat/>
    <w:rsid w:val="00106FDB"/>
    <w:pPr>
      <w:keepNext/>
      <w:keepLines/>
      <w:spacing w:before="240" w:line="480" w:lineRule="auto"/>
      <w:outlineLvl w:val="0"/>
    </w:pPr>
    <w:rPr>
      <w:rFonts w:ascii="Times New Roman" w:eastAsiaTheme="majorEastAsia" w:hAnsi="Times New Roman" w:cs="Times New Roman"/>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629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2943"/>
    <w:rPr>
      <w:rFonts w:ascii="Segoe UI" w:hAnsi="Segoe UI" w:cs="Segoe UI"/>
      <w:sz w:val="18"/>
      <w:szCs w:val="18"/>
    </w:rPr>
  </w:style>
  <w:style w:type="character" w:styleId="Hyperlink">
    <w:name w:val="Hyperlink"/>
    <w:basedOn w:val="DefaultParagraphFont"/>
    <w:uiPriority w:val="99"/>
    <w:unhideWhenUsed/>
    <w:rsid w:val="00962943"/>
    <w:rPr>
      <w:color w:val="0563C1" w:themeColor="hyperlink"/>
      <w:u w:val="single"/>
    </w:rPr>
  </w:style>
  <w:style w:type="table" w:styleId="TableGrid">
    <w:name w:val="Table Grid"/>
    <w:basedOn w:val="TableNormal"/>
    <w:uiPriority w:val="59"/>
    <w:rsid w:val="0096294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62943"/>
    <w:pPr>
      <w:spacing w:after="200"/>
    </w:pPr>
    <w:rPr>
      <w:i/>
      <w:iCs/>
      <w:color w:val="44546A" w:themeColor="text2"/>
      <w:sz w:val="18"/>
      <w:szCs w:val="18"/>
    </w:rPr>
  </w:style>
  <w:style w:type="paragraph" w:styleId="TableofFigures">
    <w:name w:val="table of figures"/>
    <w:basedOn w:val="Normal"/>
    <w:next w:val="Normal"/>
    <w:uiPriority w:val="99"/>
    <w:unhideWhenUsed/>
    <w:rsid w:val="00962943"/>
    <w:pPr>
      <w:ind w:left="480" w:hanging="480"/>
    </w:pPr>
    <w:rPr>
      <w:rFonts w:cstheme="minorHAnsi"/>
      <w:caps/>
      <w:sz w:val="20"/>
      <w:szCs w:val="20"/>
    </w:rPr>
  </w:style>
  <w:style w:type="paragraph" w:styleId="ListParagraph">
    <w:name w:val="List Paragraph"/>
    <w:basedOn w:val="Normal"/>
    <w:uiPriority w:val="34"/>
    <w:qFormat/>
    <w:rsid w:val="00962943"/>
    <w:pPr>
      <w:ind w:left="720"/>
      <w:contextualSpacing/>
    </w:pPr>
  </w:style>
  <w:style w:type="character" w:customStyle="1" w:styleId="Heading1Char">
    <w:name w:val="Heading 1 Char"/>
    <w:basedOn w:val="DefaultParagraphFont"/>
    <w:link w:val="Heading1"/>
    <w:uiPriority w:val="9"/>
    <w:rsid w:val="00106FDB"/>
    <w:rPr>
      <w:rFonts w:ascii="Times New Roman" w:eastAsiaTheme="majorEastAsia" w:hAnsi="Times New Roman" w:cs="Times New Roman"/>
      <w:b/>
      <w:color w:val="000000" w:themeColor="text1"/>
      <w:sz w:val="24"/>
      <w:szCs w:val="24"/>
    </w:rPr>
  </w:style>
  <w:style w:type="paragraph" w:styleId="BodyText">
    <w:name w:val="Body Text"/>
    <w:basedOn w:val="Normal"/>
    <w:link w:val="BodyTextChar"/>
    <w:uiPriority w:val="1"/>
    <w:qFormat/>
    <w:rsid w:val="00106FDB"/>
    <w:pPr>
      <w:widowControl w:val="0"/>
      <w:spacing w:after="240"/>
      <w:ind w:firstLine="288"/>
    </w:pPr>
    <w:rPr>
      <w:rFonts w:ascii="Times New Roman" w:eastAsia="DengXian" w:hAnsi="Times New Roman"/>
      <w:sz w:val="22"/>
      <w:szCs w:val="22"/>
    </w:rPr>
  </w:style>
  <w:style w:type="character" w:customStyle="1" w:styleId="BodyTextChar">
    <w:name w:val="Body Text Char"/>
    <w:basedOn w:val="DefaultParagraphFont"/>
    <w:link w:val="BodyText"/>
    <w:uiPriority w:val="1"/>
    <w:rsid w:val="00106FDB"/>
    <w:rPr>
      <w:rFonts w:ascii="Times New Roman" w:eastAsia="DengXian" w:hAnsi="Times New Roman"/>
    </w:rPr>
  </w:style>
  <w:style w:type="character" w:customStyle="1" w:styleId="fontstyle01">
    <w:name w:val="fontstyle01"/>
    <w:basedOn w:val="DefaultParagraphFont"/>
    <w:rsid w:val="00106FDB"/>
    <w:rPr>
      <w:rFonts w:ascii="TimesNewRoman" w:hAnsi="TimesNewRoman" w:hint="default"/>
      <w:b w:val="0"/>
      <w:bCs w:val="0"/>
      <w:i w:val="0"/>
      <w:iCs w:val="0"/>
      <w:color w:val="000000"/>
      <w:sz w:val="24"/>
      <w:szCs w:val="24"/>
    </w:rPr>
  </w:style>
  <w:style w:type="paragraph" w:styleId="FootnoteText">
    <w:name w:val="footnote text"/>
    <w:basedOn w:val="Normal"/>
    <w:link w:val="FootnoteTextChar"/>
    <w:uiPriority w:val="99"/>
    <w:semiHidden/>
    <w:unhideWhenUsed/>
    <w:rsid w:val="00A43114"/>
    <w:rPr>
      <w:sz w:val="20"/>
      <w:szCs w:val="20"/>
    </w:rPr>
  </w:style>
  <w:style w:type="character" w:customStyle="1" w:styleId="FootnoteTextChar">
    <w:name w:val="Footnote Text Char"/>
    <w:basedOn w:val="DefaultParagraphFont"/>
    <w:link w:val="FootnoteText"/>
    <w:uiPriority w:val="99"/>
    <w:semiHidden/>
    <w:rsid w:val="00A43114"/>
    <w:rPr>
      <w:sz w:val="20"/>
      <w:szCs w:val="20"/>
    </w:rPr>
  </w:style>
  <w:style w:type="character" w:styleId="FootnoteReference">
    <w:name w:val="footnote reference"/>
    <w:basedOn w:val="DefaultParagraphFont"/>
    <w:uiPriority w:val="99"/>
    <w:semiHidden/>
    <w:unhideWhenUsed/>
    <w:rsid w:val="00A43114"/>
    <w:rPr>
      <w:vertAlign w:val="superscript"/>
    </w:rPr>
  </w:style>
  <w:style w:type="paragraph" w:styleId="Header">
    <w:name w:val="header"/>
    <w:basedOn w:val="Normal"/>
    <w:link w:val="HeaderChar"/>
    <w:uiPriority w:val="99"/>
    <w:unhideWhenUsed/>
    <w:rsid w:val="00A05CB4"/>
    <w:pPr>
      <w:tabs>
        <w:tab w:val="center" w:pos="4680"/>
        <w:tab w:val="right" w:pos="9360"/>
      </w:tabs>
    </w:pPr>
  </w:style>
  <w:style w:type="character" w:customStyle="1" w:styleId="HeaderChar">
    <w:name w:val="Header Char"/>
    <w:basedOn w:val="DefaultParagraphFont"/>
    <w:link w:val="Header"/>
    <w:uiPriority w:val="99"/>
    <w:rsid w:val="00A05CB4"/>
    <w:rPr>
      <w:sz w:val="24"/>
      <w:szCs w:val="24"/>
    </w:rPr>
  </w:style>
  <w:style w:type="paragraph" w:styleId="Footer">
    <w:name w:val="footer"/>
    <w:basedOn w:val="Normal"/>
    <w:link w:val="FooterChar"/>
    <w:uiPriority w:val="99"/>
    <w:unhideWhenUsed/>
    <w:rsid w:val="00A05CB4"/>
    <w:pPr>
      <w:tabs>
        <w:tab w:val="center" w:pos="4680"/>
        <w:tab w:val="right" w:pos="9360"/>
      </w:tabs>
    </w:pPr>
  </w:style>
  <w:style w:type="character" w:customStyle="1" w:styleId="FooterChar">
    <w:name w:val="Footer Char"/>
    <w:basedOn w:val="DefaultParagraphFont"/>
    <w:link w:val="Footer"/>
    <w:uiPriority w:val="99"/>
    <w:rsid w:val="00A05CB4"/>
    <w:rPr>
      <w:sz w:val="24"/>
      <w:szCs w:val="24"/>
    </w:rPr>
  </w:style>
  <w:style w:type="paragraph" w:styleId="TOCHeading">
    <w:name w:val="TOC Heading"/>
    <w:basedOn w:val="Heading1"/>
    <w:next w:val="Normal"/>
    <w:uiPriority w:val="39"/>
    <w:unhideWhenUsed/>
    <w:qFormat/>
    <w:rsid w:val="00A05CB4"/>
    <w:pPr>
      <w:spacing w:line="259" w:lineRule="auto"/>
      <w:outlineLvl w:val="9"/>
    </w:pPr>
    <w:rPr>
      <w:rFonts w:asciiTheme="majorHAnsi" w:hAnsiTheme="majorHAnsi" w:cstheme="majorBidi"/>
      <w:b w:val="0"/>
      <w:color w:val="2F5496" w:themeColor="accent1" w:themeShade="BF"/>
      <w:sz w:val="32"/>
      <w:szCs w:val="32"/>
      <w:lang w:eastAsia="en-US"/>
    </w:rPr>
  </w:style>
  <w:style w:type="paragraph" w:styleId="TOC1">
    <w:name w:val="toc 1"/>
    <w:basedOn w:val="Normal"/>
    <w:next w:val="Normal"/>
    <w:autoRedefine/>
    <w:uiPriority w:val="39"/>
    <w:unhideWhenUsed/>
    <w:rsid w:val="00A05CB4"/>
    <w:pPr>
      <w:spacing w:after="100"/>
    </w:pPr>
  </w:style>
  <w:style w:type="paragraph" w:styleId="TOC2">
    <w:name w:val="toc 2"/>
    <w:basedOn w:val="Normal"/>
    <w:next w:val="Normal"/>
    <w:autoRedefine/>
    <w:uiPriority w:val="39"/>
    <w:unhideWhenUsed/>
    <w:rsid w:val="00A05CB4"/>
    <w:pPr>
      <w:spacing w:after="100" w:line="259" w:lineRule="auto"/>
      <w:ind w:left="220"/>
    </w:pPr>
    <w:rPr>
      <w:rFonts w:cs="Times New Roman"/>
      <w:sz w:val="22"/>
      <w:szCs w:val="22"/>
      <w:lang w:eastAsia="en-US"/>
    </w:rPr>
  </w:style>
  <w:style w:type="paragraph" w:styleId="TOC3">
    <w:name w:val="toc 3"/>
    <w:basedOn w:val="Normal"/>
    <w:next w:val="Normal"/>
    <w:autoRedefine/>
    <w:uiPriority w:val="39"/>
    <w:unhideWhenUsed/>
    <w:rsid w:val="00A05CB4"/>
    <w:pPr>
      <w:spacing w:after="100" w:line="259" w:lineRule="auto"/>
      <w:ind w:left="440"/>
    </w:pPr>
    <w:rPr>
      <w:rFonts w:cs="Times New Roman"/>
      <w:sz w:val="22"/>
      <w:szCs w:val="22"/>
      <w:lang w:eastAsia="en-US"/>
    </w:rPr>
  </w:style>
  <w:style w:type="character" w:customStyle="1" w:styleId="UnresolvedMention1">
    <w:name w:val="Unresolved Mention1"/>
    <w:basedOn w:val="DefaultParagraphFont"/>
    <w:uiPriority w:val="99"/>
    <w:semiHidden/>
    <w:unhideWhenUsed/>
    <w:rsid w:val="00616E8C"/>
    <w:rPr>
      <w:color w:val="605E5C"/>
      <w:shd w:val="clear" w:color="auto" w:fill="E1DFDD"/>
    </w:rPr>
  </w:style>
  <w:style w:type="character" w:styleId="PlaceholderText">
    <w:name w:val="Placeholder Text"/>
    <w:basedOn w:val="DefaultParagraphFont"/>
    <w:uiPriority w:val="99"/>
    <w:semiHidden/>
    <w:rsid w:val="00135C90"/>
    <w:rPr>
      <w:color w:val="808080"/>
    </w:rPr>
  </w:style>
  <w:style w:type="paragraph" w:customStyle="1" w:styleId="EndNoteBibliographyTitle">
    <w:name w:val="EndNote Bibliography Title"/>
    <w:basedOn w:val="Normal"/>
    <w:link w:val="EndNoteBibliographyTitleChar"/>
    <w:autoRedefine/>
    <w:qFormat/>
    <w:rsid w:val="00557B2F"/>
    <w:pPr>
      <w:spacing w:line="480" w:lineRule="auto"/>
      <w:ind w:left="432" w:hanging="432"/>
      <w:jc w:val="both"/>
    </w:pPr>
    <w:rPr>
      <w:rFonts w:ascii="Calibri" w:hAnsi="Calibri" w:cs="Calibri"/>
      <w:noProof/>
    </w:rPr>
  </w:style>
  <w:style w:type="character" w:customStyle="1" w:styleId="EndNoteBibliographyTitleChar">
    <w:name w:val="EndNote Bibliography Title Char"/>
    <w:basedOn w:val="DefaultParagraphFont"/>
    <w:link w:val="EndNoteBibliographyTitle"/>
    <w:rsid w:val="00557B2F"/>
    <w:rPr>
      <w:rFonts w:ascii="Calibri" w:hAnsi="Calibri" w:cs="Calibri"/>
      <w:noProof/>
      <w:sz w:val="24"/>
      <w:szCs w:val="24"/>
    </w:rPr>
  </w:style>
  <w:style w:type="paragraph" w:customStyle="1" w:styleId="EndNoteBibliography">
    <w:name w:val="EndNote Bibliography"/>
    <w:basedOn w:val="Normal"/>
    <w:link w:val="EndNoteBibliographyChar"/>
    <w:rsid w:val="00D42BD2"/>
    <w:pPr>
      <w:jc w:val="center"/>
    </w:pPr>
    <w:rPr>
      <w:rFonts w:ascii="Calibri" w:hAnsi="Calibri" w:cs="Calibri"/>
      <w:noProof/>
    </w:rPr>
  </w:style>
  <w:style w:type="character" w:customStyle="1" w:styleId="EndNoteBibliographyChar">
    <w:name w:val="EndNote Bibliography Char"/>
    <w:basedOn w:val="DefaultParagraphFont"/>
    <w:link w:val="EndNoteBibliography"/>
    <w:rsid w:val="00D42BD2"/>
    <w:rPr>
      <w:rFonts w:ascii="Calibri" w:hAnsi="Calibri" w:cs="Calibri"/>
      <w:noProof/>
      <w:sz w:val="24"/>
      <w:szCs w:val="24"/>
    </w:rPr>
  </w:style>
  <w:style w:type="character" w:styleId="UnresolvedMention">
    <w:name w:val="Unresolved Mention"/>
    <w:basedOn w:val="DefaultParagraphFont"/>
    <w:uiPriority w:val="99"/>
    <w:semiHidden/>
    <w:unhideWhenUsed/>
    <w:rsid w:val="00D42BD2"/>
    <w:rPr>
      <w:color w:val="605E5C"/>
      <w:shd w:val="clear" w:color="auto" w:fill="E1DFDD"/>
    </w:rPr>
  </w:style>
  <w:style w:type="paragraph" w:styleId="NormalWeb">
    <w:name w:val="Normal (Web)"/>
    <w:basedOn w:val="Normal"/>
    <w:uiPriority w:val="99"/>
    <w:semiHidden/>
    <w:unhideWhenUsed/>
    <w:rsid w:val="004B3412"/>
    <w:pPr>
      <w:spacing w:before="100" w:beforeAutospacing="1" w:after="100" w:afterAutospacing="1"/>
    </w:pPr>
    <w:rPr>
      <w:rFonts w:ascii="Times New Roman" w:eastAsia="Times New Roman" w:hAnsi="Times New Roman" w:cs="Times New Roman"/>
    </w:rPr>
  </w:style>
  <w:style w:type="paragraph" w:customStyle="1" w:styleId="EndNoteCategoryHeading">
    <w:name w:val="EndNote Category Heading"/>
    <w:basedOn w:val="Normal"/>
    <w:link w:val="EndNoteCategoryHeadingChar"/>
    <w:rsid w:val="00962CA0"/>
    <w:pPr>
      <w:spacing w:before="120" w:after="120"/>
    </w:pPr>
    <w:rPr>
      <w:b/>
      <w:noProof/>
    </w:rPr>
  </w:style>
  <w:style w:type="character" w:customStyle="1" w:styleId="EndNoteCategoryHeadingChar">
    <w:name w:val="EndNote Category Heading Char"/>
    <w:basedOn w:val="DefaultParagraphFont"/>
    <w:link w:val="EndNoteCategoryHeading"/>
    <w:rsid w:val="00962CA0"/>
    <w:rPr>
      <w:b/>
      <w:noProof/>
      <w:sz w:val="24"/>
      <w:szCs w:val="24"/>
    </w:rPr>
  </w:style>
  <w:style w:type="paragraph" w:styleId="Revision">
    <w:name w:val="Revision"/>
    <w:hidden/>
    <w:uiPriority w:val="99"/>
    <w:semiHidden/>
    <w:rsid w:val="004B6EE5"/>
    <w:pPr>
      <w:spacing w:after="0" w:line="240" w:lineRule="auto"/>
    </w:pPr>
    <w:rPr>
      <w:sz w:val="24"/>
      <w:szCs w:val="24"/>
    </w:rPr>
  </w:style>
  <w:style w:type="character" w:styleId="CommentReference">
    <w:name w:val="annotation reference"/>
    <w:basedOn w:val="DefaultParagraphFont"/>
    <w:uiPriority w:val="99"/>
    <w:semiHidden/>
    <w:unhideWhenUsed/>
    <w:rsid w:val="00DD2CCB"/>
    <w:rPr>
      <w:sz w:val="16"/>
      <w:szCs w:val="16"/>
    </w:rPr>
  </w:style>
  <w:style w:type="paragraph" w:styleId="CommentText">
    <w:name w:val="annotation text"/>
    <w:basedOn w:val="Normal"/>
    <w:link w:val="CommentTextChar"/>
    <w:uiPriority w:val="99"/>
    <w:unhideWhenUsed/>
    <w:rsid w:val="00DD2CCB"/>
    <w:rPr>
      <w:sz w:val="20"/>
      <w:szCs w:val="20"/>
    </w:rPr>
  </w:style>
  <w:style w:type="character" w:customStyle="1" w:styleId="CommentTextChar">
    <w:name w:val="Comment Text Char"/>
    <w:basedOn w:val="DefaultParagraphFont"/>
    <w:link w:val="CommentText"/>
    <w:uiPriority w:val="99"/>
    <w:rsid w:val="00DD2CCB"/>
    <w:rPr>
      <w:sz w:val="20"/>
      <w:szCs w:val="20"/>
    </w:rPr>
  </w:style>
  <w:style w:type="paragraph" w:styleId="CommentSubject">
    <w:name w:val="annotation subject"/>
    <w:basedOn w:val="CommentText"/>
    <w:next w:val="CommentText"/>
    <w:link w:val="CommentSubjectChar"/>
    <w:uiPriority w:val="99"/>
    <w:semiHidden/>
    <w:unhideWhenUsed/>
    <w:rsid w:val="00DD2CCB"/>
    <w:rPr>
      <w:b/>
      <w:bCs/>
    </w:rPr>
  </w:style>
  <w:style w:type="character" w:customStyle="1" w:styleId="CommentSubjectChar">
    <w:name w:val="Comment Subject Char"/>
    <w:basedOn w:val="CommentTextChar"/>
    <w:link w:val="CommentSubject"/>
    <w:uiPriority w:val="99"/>
    <w:semiHidden/>
    <w:rsid w:val="00DD2CCB"/>
    <w:rPr>
      <w:b/>
      <w:bCs/>
      <w:sz w:val="20"/>
      <w:szCs w:val="20"/>
    </w:rPr>
  </w:style>
  <w:style w:type="paragraph" w:styleId="NoSpacing">
    <w:name w:val="No Spacing"/>
    <w:uiPriority w:val="1"/>
    <w:qFormat/>
    <w:rsid w:val="00881037"/>
    <w:pPr>
      <w:spacing w:after="0" w:line="240" w:lineRule="auto"/>
    </w:pPr>
    <w:rPr>
      <w:rFonts w:ascii="Times New Roman" w:hAnsi="Times New Roman"/>
      <w:sz w:val="24"/>
    </w:rPr>
  </w:style>
  <w:style w:type="character" w:styleId="Strong">
    <w:name w:val="Strong"/>
    <w:basedOn w:val="DefaultParagraphFont"/>
    <w:uiPriority w:val="22"/>
    <w:qFormat/>
    <w:rsid w:val="006278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58564">
      <w:bodyDiv w:val="1"/>
      <w:marLeft w:val="0"/>
      <w:marRight w:val="0"/>
      <w:marTop w:val="0"/>
      <w:marBottom w:val="0"/>
      <w:divBdr>
        <w:top w:val="none" w:sz="0" w:space="0" w:color="auto"/>
        <w:left w:val="none" w:sz="0" w:space="0" w:color="auto"/>
        <w:bottom w:val="none" w:sz="0" w:space="0" w:color="auto"/>
        <w:right w:val="none" w:sz="0" w:space="0" w:color="auto"/>
      </w:divBdr>
    </w:div>
    <w:div w:id="170805025">
      <w:bodyDiv w:val="1"/>
      <w:marLeft w:val="0"/>
      <w:marRight w:val="0"/>
      <w:marTop w:val="0"/>
      <w:marBottom w:val="0"/>
      <w:divBdr>
        <w:top w:val="none" w:sz="0" w:space="0" w:color="auto"/>
        <w:left w:val="none" w:sz="0" w:space="0" w:color="auto"/>
        <w:bottom w:val="none" w:sz="0" w:space="0" w:color="auto"/>
        <w:right w:val="none" w:sz="0" w:space="0" w:color="auto"/>
      </w:divBdr>
    </w:div>
    <w:div w:id="352876772">
      <w:bodyDiv w:val="1"/>
      <w:marLeft w:val="0"/>
      <w:marRight w:val="0"/>
      <w:marTop w:val="0"/>
      <w:marBottom w:val="0"/>
      <w:divBdr>
        <w:top w:val="none" w:sz="0" w:space="0" w:color="auto"/>
        <w:left w:val="none" w:sz="0" w:space="0" w:color="auto"/>
        <w:bottom w:val="none" w:sz="0" w:space="0" w:color="auto"/>
        <w:right w:val="none" w:sz="0" w:space="0" w:color="auto"/>
      </w:divBdr>
    </w:div>
    <w:div w:id="478887048">
      <w:bodyDiv w:val="1"/>
      <w:marLeft w:val="0"/>
      <w:marRight w:val="0"/>
      <w:marTop w:val="0"/>
      <w:marBottom w:val="0"/>
      <w:divBdr>
        <w:top w:val="none" w:sz="0" w:space="0" w:color="auto"/>
        <w:left w:val="none" w:sz="0" w:space="0" w:color="auto"/>
        <w:bottom w:val="none" w:sz="0" w:space="0" w:color="auto"/>
        <w:right w:val="none" w:sz="0" w:space="0" w:color="auto"/>
      </w:divBdr>
    </w:div>
    <w:div w:id="501706663">
      <w:bodyDiv w:val="1"/>
      <w:marLeft w:val="0"/>
      <w:marRight w:val="0"/>
      <w:marTop w:val="0"/>
      <w:marBottom w:val="0"/>
      <w:divBdr>
        <w:top w:val="none" w:sz="0" w:space="0" w:color="auto"/>
        <w:left w:val="none" w:sz="0" w:space="0" w:color="auto"/>
        <w:bottom w:val="none" w:sz="0" w:space="0" w:color="auto"/>
        <w:right w:val="none" w:sz="0" w:space="0" w:color="auto"/>
      </w:divBdr>
    </w:div>
    <w:div w:id="642739717">
      <w:bodyDiv w:val="1"/>
      <w:marLeft w:val="0"/>
      <w:marRight w:val="0"/>
      <w:marTop w:val="0"/>
      <w:marBottom w:val="0"/>
      <w:divBdr>
        <w:top w:val="none" w:sz="0" w:space="0" w:color="auto"/>
        <w:left w:val="none" w:sz="0" w:space="0" w:color="auto"/>
        <w:bottom w:val="none" w:sz="0" w:space="0" w:color="auto"/>
        <w:right w:val="none" w:sz="0" w:space="0" w:color="auto"/>
      </w:divBdr>
    </w:div>
    <w:div w:id="1071270824">
      <w:bodyDiv w:val="1"/>
      <w:marLeft w:val="0"/>
      <w:marRight w:val="0"/>
      <w:marTop w:val="0"/>
      <w:marBottom w:val="0"/>
      <w:divBdr>
        <w:top w:val="none" w:sz="0" w:space="0" w:color="auto"/>
        <w:left w:val="none" w:sz="0" w:space="0" w:color="auto"/>
        <w:bottom w:val="none" w:sz="0" w:space="0" w:color="auto"/>
        <w:right w:val="none" w:sz="0" w:space="0" w:color="auto"/>
      </w:divBdr>
    </w:div>
    <w:div w:id="1195387797">
      <w:bodyDiv w:val="1"/>
      <w:marLeft w:val="0"/>
      <w:marRight w:val="0"/>
      <w:marTop w:val="0"/>
      <w:marBottom w:val="0"/>
      <w:divBdr>
        <w:top w:val="none" w:sz="0" w:space="0" w:color="auto"/>
        <w:left w:val="none" w:sz="0" w:space="0" w:color="auto"/>
        <w:bottom w:val="none" w:sz="0" w:space="0" w:color="auto"/>
        <w:right w:val="none" w:sz="0" w:space="0" w:color="auto"/>
      </w:divBdr>
    </w:div>
    <w:div w:id="1429158373">
      <w:bodyDiv w:val="1"/>
      <w:marLeft w:val="0"/>
      <w:marRight w:val="0"/>
      <w:marTop w:val="0"/>
      <w:marBottom w:val="0"/>
      <w:divBdr>
        <w:top w:val="none" w:sz="0" w:space="0" w:color="auto"/>
        <w:left w:val="none" w:sz="0" w:space="0" w:color="auto"/>
        <w:bottom w:val="none" w:sz="0" w:space="0" w:color="auto"/>
        <w:right w:val="none" w:sz="0" w:space="0" w:color="auto"/>
      </w:divBdr>
    </w:div>
    <w:div w:id="1433476721">
      <w:bodyDiv w:val="1"/>
      <w:marLeft w:val="0"/>
      <w:marRight w:val="0"/>
      <w:marTop w:val="0"/>
      <w:marBottom w:val="0"/>
      <w:divBdr>
        <w:top w:val="none" w:sz="0" w:space="0" w:color="auto"/>
        <w:left w:val="none" w:sz="0" w:space="0" w:color="auto"/>
        <w:bottom w:val="none" w:sz="0" w:space="0" w:color="auto"/>
        <w:right w:val="none" w:sz="0" w:space="0" w:color="auto"/>
      </w:divBdr>
    </w:div>
    <w:div w:id="1613173211">
      <w:bodyDiv w:val="1"/>
      <w:marLeft w:val="0"/>
      <w:marRight w:val="0"/>
      <w:marTop w:val="0"/>
      <w:marBottom w:val="0"/>
      <w:divBdr>
        <w:top w:val="none" w:sz="0" w:space="0" w:color="auto"/>
        <w:left w:val="none" w:sz="0" w:space="0" w:color="auto"/>
        <w:bottom w:val="none" w:sz="0" w:space="0" w:color="auto"/>
        <w:right w:val="none" w:sz="0" w:space="0" w:color="auto"/>
      </w:divBdr>
    </w:div>
    <w:div w:id="1872842189">
      <w:bodyDiv w:val="1"/>
      <w:marLeft w:val="0"/>
      <w:marRight w:val="0"/>
      <w:marTop w:val="0"/>
      <w:marBottom w:val="0"/>
      <w:divBdr>
        <w:top w:val="none" w:sz="0" w:space="0" w:color="auto"/>
        <w:left w:val="none" w:sz="0" w:space="0" w:color="auto"/>
        <w:bottom w:val="none" w:sz="0" w:space="0" w:color="auto"/>
        <w:right w:val="none" w:sz="0" w:space="0" w:color="auto"/>
      </w:divBdr>
    </w:div>
    <w:div w:id="20566564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hao2@sdsu.edu" TargetMode="External"/><Relationship Id="rId13" Type="http://schemas.openxmlformats.org/officeDocument/2006/relationships/image" Target="../clipboard/media/image1.png"/><Relationship Id="rId18" Type="http://schemas.openxmlformats.org/officeDocument/2006/relationships/image" Target="media/image6.tiff"/><Relationship Id="rId3" Type="http://schemas.openxmlformats.org/officeDocument/2006/relationships/styles" Target="styles.xml"/><Relationship Id="rId21" Type="http://schemas.openxmlformats.org/officeDocument/2006/relationships/hyperlink" Target="https://doi.org/10.1016/j.watres.2020.116219" TargetMode="External"/><Relationship Id="rId7" Type="http://schemas.openxmlformats.org/officeDocument/2006/relationships/endnotes" Target="endnotes.xml"/><Relationship Id="rId12" Type="http://schemas.openxmlformats.org/officeDocument/2006/relationships/customXml" Target="ink/ink1.xml"/><Relationship Id="rId17" Type="http://schemas.openxmlformats.org/officeDocument/2006/relationships/image" Target="media/image5.tiff"/><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7.tiff"/><Relationship Id="rId4" Type="http://schemas.openxmlformats.org/officeDocument/2006/relationships/settings" Target="settings.xml"/><Relationship Id="rId9" Type="http://schemas.openxmlformats.org/officeDocument/2006/relationships/hyperlink" Target="mailto:" TargetMode="External"/><Relationship Id="rId14" Type="http://schemas.openxmlformats.org/officeDocument/2006/relationships/image" Target="media/image2.png"/><Relationship Id="rId22" Type="http://schemas.openxmlformats.org/officeDocument/2006/relationships/hyperlink" Target="https://doi.org/10.1021/acs.est.6b02623"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3-17T06:28:48.335"/>
    </inkml:context>
    <inkml:brush xml:id="br0">
      <inkml:brushProperty name="width" value="0.05" units="cm"/>
      <inkml:brushProperty name="height" value="0.05" units="cm"/>
      <inkml:brushProperty name="color" value="#E71224"/>
      <inkml:brushProperty name="ignorePressure" value="1"/>
    </inkml:brush>
  </inkml:definitions>
  <inkml:trace contextRef="#ctx0" brushRef="#br0">0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C2D81-1D56-4007-B61F-1D2720858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4577</Words>
  <Characters>23369</Characters>
  <Application>Microsoft Office Word</Application>
  <DocSecurity>0</DocSecurity>
  <Lines>1567</Lines>
  <Paragraphs>782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Yangmo Zhu</dc:creator>
  <cp:keywords/>
  <dc:description/>
  <cp:lastModifiedBy>Dongye Zhao</cp:lastModifiedBy>
  <cp:revision>3</cp:revision>
  <cp:lastPrinted>2020-08-15T02:33:00Z</cp:lastPrinted>
  <dcterms:created xsi:type="dcterms:W3CDTF">2025-12-14T02:07:00Z</dcterms:created>
  <dcterms:modified xsi:type="dcterms:W3CDTF">2025-12-14T02:31:00Z</dcterms:modified>
</cp:coreProperties>
</file>