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E8E7AE" w14:textId="77777777" w:rsidR="00D36D08" w:rsidRDefault="00D36D08" w:rsidP="00945C46">
      <w:pPr>
        <w:spacing w:line="480" w:lineRule="auto"/>
        <w:jc w:val="center"/>
      </w:pPr>
    </w:p>
    <w:p w14:paraId="010CA999" w14:textId="77777777" w:rsidR="00D36D08" w:rsidRDefault="00D36D08" w:rsidP="00945C46">
      <w:pPr>
        <w:spacing w:line="480" w:lineRule="auto"/>
        <w:jc w:val="center"/>
      </w:pPr>
    </w:p>
    <w:p w14:paraId="5DD30C93" w14:textId="77777777" w:rsidR="00D36D08" w:rsidRDefault="00D36D08" w:rsidP="00945C46">
      <w:pPr>
        <w:spacing w:line="480" w:lineRule="auto"/>
        <w:jc w:val="center"/>
      </w:pPr>
    </w:p>
    <w:p w14:paraId="049653E0" w14:textId="77777777" w:rsidR="003760E9" w:rsidRDefault="003760E9" w:rsidP="003760E9">
      <w:pPr>
        <w:spacing w:line="480" w:lineRule="auto"/>
        <w:contextualSpacing/>
        <w:jc w:val="center"/>
      </w:pPr>
      <w:r w:rsidRPr="00F56182">
        <w:t>The Impact of a</w:t>
      </w:r>
      <w:r>
        <w:t xml:space="preserve"> </w:t>
      </w:r>
      <w:r w:rsidRPr="00F56182">
        <w:t>Multisensory Instructional Approach</w:t>
      </w:r>
      <w:r>
        <w:t xml:space="preserve"> </w:t>
      </w:r>
    </w:p>
    <w:p w14:paraId="161C699B" w14:textId="77777777" w:rsidR="003760E9" w:rsidRDefault="003760E9" w:rsidP="003760E9">
      <w:pPr>
        <w:spacing w:line="480" w:lineRule="auto"/>
        <w:contextualSpacing/>
        <w:jc w:val="center"/>
      </w:pPr>
      <w:r w:rsidRPr="00F56182">
        <w:t>on</w:t>
      </w:r>
      <w:r>
        <w:t xml:space="preserve"> </w:t>
      </w:r>
    </w:p>
    <w:p w14:paraId="5B0C1FBF" w14:textId="77777777" w:rsidR="00D36D08" w:rsidRDefault="003760E9" w:rsidP="003760E9">
      <w:pPr>
        <w:spacing w:line="480" w:lineRule="auto"/>
        <w:contextualSpacing/>
        <w:jc w:val="center"/>
      </w:pPr>
      <w:r w:rsidRPr="00F56182">
        <w:t>Learning Letters and Sounds</w:t>
      </w:r>
    </w:p>
    <w:p w14:paraId="7B2AC451" w14:textId="77777777" w:rsidR="003760E9" w:rsidRDefault="003760E9" w:rsidP="00945C46">
      <w:pPr>
        <w:spacing w:line="480" w:lineRule="auto"/>
        <w:jc w:val="center"/>
      </w:pPr>
    </w:p>
    <w:p w14:paraId="32BA40C7" w14:textId="77777777" w:rsidR="00D36D08" w:rsidRDefault="00D36D08" w:rsidP="00945C46">
      <w:pPr>
        <w:spacing w:line="480" w:lineRule="auto"/>
        <w:jc w:val="center"/>
      </w:pPr>
      <w:r>
        <w:t xml:space="preserve">By </w:t>
      </w:r>
      <w:r w:rsidR="003760E9">
        <w:t>M. Shea Gahan</w:t>
      </w:r>
    </w:p>
    <w:p w14:paraId="2E53D4C1" w14:textId="77777777" w:rsidR="00D36D08" w:rsidRDefault="00D36D08" w:rsidP="00945C46">
      <w:pPr>
        <w:spacing w:line="480" w:lineRule="auto"/>
        <w:jc w:val="center"/>
      </w:pPr>
    </w:p>
    <w:p w14:paraId="6115CE5F" w14:textId="77777777" w:rsidR="00D36D08" w:rsidRDefault="00D36D08" w:rsidP="00945C46">
      <w:pPr>
        <w:spacing w:line="480" w:lineRule="auto"/>
        <w:jc w:val="center"/>
      </w:pPr>
    </w:p>
    <w:p w14:paraId="1C9AFFAF" w14:textId="77777777" w:rsidR="00D36D08" w:rsidRDefault="00D36D08" w:rsidP="00945C46">
      <w:pPr>
        <w:spacing w:line="480" w:lineRule="auto"/>
        <w:jc w:val="center"/>
      </w:pPr>
    </w:p>
    <w:p w14:paraId="014FA901" w14:textId="77777777" w:rsidR="00D36D08" w:rsidRDefault="00D36D08" w:rsidP="00945C46">
      <w:pPr>
        <w:spacing w:line="480" w:lineRule="auto"/>
        <w:jc w:val="center"/>
      </w:pPr>
      <w:r>
        <w:t>Submitted in Partial Fulfillment of the Requirements for the</w:t>
      </w:r>
    </w:p>
    <w:p w14:paraId="68134954" w14:textId="77777777" w:rsidR="00D36D08" w:rsidRDefault="00D36D08" w:rsidP="00945C46">
      <w:pPr>
        <w:spacing w:line="480" w:lineRule="auto"/>
        <w:jc w:val="center"/>
      </w:pPr>
      <w:r>
        <w:t>Degree of Master of Education</w:t>
      </w:r>
    </w:p>
    <w:p w14:paraId="46F0FDAC" w14:textId="77777777" w:rsidR="00D36D08" w:rsidRDefault="00D36D08" w:rsidP="00945C46">
      <w:pPr>
        <w:spacing w:line="480" w:lineRule="auto"/>
        <w:jc w:val="center"/>
      </w:pPr>
    </w:p>
    <w:p w14:paraId="264092D7" w14:textId="77777777" w:rsidR="00D36D08" w:rsidRDefault="00D36D08" w:rsidP="00945C46">
      <w:pPr>
        <w:spacing w:line="480" w:lineRule="auto"/>
        <w:jc w:val="center"/>
      </w:pPr>
    </w:p>
    <w:p w14:paraId="164E1667" w14:textId="77777777" w:rsidR="00D36D08" w:rsidRDefault="00D36D08" w:rsidP="00945C46">
      <w:pPr>
        <w:spacing w:line="480" w:lineRule="auto"/>
        <w:jc w:val="center"/>
      </w:pPr>
    </w:p>
    <w:p w14:paraId="4CBE2E28" w14:textId="77777777" w:rsidR="00D36D08" w:rsidRDefault="003760E9" w:rsidP="00945C46">
      <w:pPr>
        <w:spacing w:line="480" w:lineRule="auto"/>
        <w:jc w:val="center"/>
      </w:pPr>
      <w:r>
        <w:t>April</w:t>
      </w:r>
      <w:r w:rsidR="00945C46">
        <w:t xml:space="preserve"> 201</w:t>
      </w:r>
      <w:r>
        <w:t>9</w:t>
      </w:r>
    </w:p>
    <w:p w14:paraId="36FD8BF9" w14:textId="77777777" w:rsidR="00D36D08" w:rsidRDefault="00D36D08" w:rsidP="00945C46">
      <w:pPr>
        <w:spacing w:line="480" w:lineRule="auto"/>
        <w:jc w:val="center"/>
      </w:pPr>
    </w:p>
    <w:p w14:paraId="37EFA853" w14:textId="77777777" w:rsidR="00D36D08" w:rsidRDefault="00D36D08" w:rsidP="00945C46">
      <w:pPr>
        <w:spacing w:line="480" w:lineRule="auto"/>
        <w:jc w:val="center"/>
      </w:pPr>
    </w:p>
    <w:p w14:paraId="00193BF7" w14:textId="77777777" w:rsidR="00D36D08" w:rsidRDefault="00D36D08" w:rsidP="00945C46">
      <w:pPr>
        <w:spacing w:line="480" w:lineRule="auto"/>
        <w:jc w:val="center"/>
      </w:pPr>
      <w:r>
        <w:t>Graduate Programs in Education</w:t>
      </w:r>
    </w:p>
    <w:p w14:paraId="631E34F7" w14:textId="77777777" w:rsidR="00D36D08" w:rsidRDefault="00D36D08" w:rsidP="00945C46">
      <w:pPr>
        <w:spacing w:line="480" w:lineRule="auto"/>
        <w:jc w:val="center"/>
      </w:pPr>
      <w:smartTag w:uri="urn:schemas-microsoft-com:office:smarttags" w:element="place">
        <w:smartTag w:uri="urn:schemas-microsoft-com:office:smarttags" w:element="PlaceName">
          <w:r>
            <w:t>Goucher</w:t>
          </w:r>
        </w:smartTag>
        <w:r>
          <w:t xml:space="preserve"> </w:t>
        </w:r>
        <w:smartTag w:uri="urn:schemas-microsoft-com:office:smarttags" w:element="PlaceType">
          <w:r>
            <w:t>College</w:t>
          </w:r>
        </w:smartTag>
      </w:smartTag>
    </w:p>
    <w:p w14:paraId="18E2D774" w14:textId="77777777" w:rsidR="00D36D08" w:rsidRDefault="00D36D08" w:rsidP="00945C46">
      <w:pPr>
        <w:jc w:val="center"/>
      </w:pPr>
    </w:p>
    <w:p w14:paraId="51703795" w14:textId="77777777" w:rsidR="00D36D08" w:rsidRDefault="00D36D08" w:rsidP="00945C46">
      <w:pPr>
        <w:jc w:val="center"/>
        <w:sectPr w:rsidR="00D36D08" w:rsidSect="00D36D08">
          <w:footerReference w:type="even" r:id="rId6"/>
          <w:footerReference w:type="default" r:id="rId7"/>
          <w:pgSz w:w="12240" w:h="15840" w:code="1"/>
          <w:pgMar w:top="1440" w:right="1440" w:bottom="1440" w:left="1440" w:header="720" w:footer="720" w:gutter="0"/>
          <w:cols w:space="720"/>
          <w:titlePg/>
          <w:docGrid w:linePitch="360"/>
        </w:sectPr>
      </w:pPr>
    </w:p>
    <w:p w14:paraId="5911430B" w14:textId="77777777" w:rsidR="00D36D08" w:rsidRDefault="00D36D08" w:rsidP="00B94F4C">
      <w:pPr>
        <w:spacing w:line="480" w:lineRule="auto"/>
        <w:contextualSpacing/>
        <w:jc w:val="center"/>
      </w:pPr>
      <w:r>
        <w:lastRenderedPageBreak/>
        <w:t>Table of Contents</w:t>
      </w:r>
    </w:p>
    <w:p w14:paraId="0645D6C4" w14:textId="386B3A6A" w:rsidR="00B94F4C" w:rsidRDefault="00B94F4C" w:rsidP="00B94F4C">
      <w:pPr>
        <w:spacing w:line="480" w:lineRule="auto"/>
        <w:contextualSpacing/>
      </w:pPr>
      <w:r>
        <w:t>List of Tables</w:t>
      </w:r>
      <w:r>
        <w:tab/>
      </w:r>
      <w:r>
        <w:tab/>
      </w:r>
      <w:r>
        <w:tab/>
      </w:r>
      <w:r>
        <w:tab/>
      </w:r>
      <w:r>
        <w:tab/>
      </w:r>
      <w:r>
        <w:tab/>
      </w:r>
      <w:r>
        <w:tab/>
      </w:r>
      <w:r>
        <w:tab/>
      </w:r>
      <w:r>
        <w:tab/>
      </w:r>
      <w:r>
        <w:tab/>
      </w:r>
      <w:r>
        <w:tab/>
      </w:r>
      <w:proofErr w:type="spellStart"/>
      <w:r>
        <w:t>i</w:t>
      </w:r>
      <w:proofErr w:type="spellEnd"/>
    </w:p>
    <w:p w14:paraId="404CC18B" w14:textId="04ACC2A9" w:rsidR="00B94F4C" w:rsidRDefault="00B94F4C" w:rsidP="00B94F4C">
      <w:pPr>
        <w:spacing w:line="480" w:lineRule="auto"/>
        <w:contextualSpacing/>
      </w:pPr>
      <w:r>
        <w:t>Abstract</w:t>
      </w:r>
      <w:r>
        <w:tab/>
      </w:r>
      <w:r>
        <w:tab/>
      </w:r>
      <w:r>
        <w:tab/>
      </w:r>
      <w:r>
        <w:tab/>
      </w:r>
      <w:r>
        <w:tab/>
      </w:r>
      <w:r>
        <w:tab/>
      </w:r>
      <w:r>
        <w:tab/>
      </w:r>
      <w:r>
        <w:tab/>
      </w:r>
      <w:r>
        <w:tab/>
      </w:r>
      <w:r>
        <w:tab/>
      </w:r>
      <w:r>
        <w:tab/>
        <w:t>ii</w:t>
      </w:r>
    </w:p>
    <w:p w14:paraId="5BA9CF01" w14:textId="77777777" w:rsidR="00B94F4C" w:rsidRDefault="00B94F4C" w:rsidP="00B94F4C">
      <w:pPr>
        <w:spacing w:line="480" w:lineRule="auto"/>
        <w:contextualSpacing/>
      </w:pPr>
      <w:r w:rsidRPr="00CD6532">
        <w:t>I.</w:t>
      </w:r>
      <w:r>
        <w:t xml:space="preserve"> Introduction</w:t>
      </w:r>
      <w:r>
        <w:tab/>
      </w:r>
      <w:r>
        <w:tab/>
      </w:r>
      <w:r>
        <w:tab/>
      </w:r>
      <w:r>
        <w:tab/>
      </w:r>
      <w:r>
        <w:tab/>
      </w:r>
      <w:r>
        <w:tab/>
      </w:r>
      <w:r>
        <w:tab/>
      </w:r>
      <w:r>
        <w:tab/>
      </w:r>
      <w:r>
        <w:tab/>
      </w:r>
      <w:r>
        <w:tab/>
      </w:r>
      <w:r>
        <w:tab/>
        <w:t>1</w:t>
      </w:r>
    </w:p>
    <w:p w14:paraId="1C774D94" w14:textId="77777777" w:rsidR="00B94F4C" w:rsidRDefault="00B94F4C" w:rsidP="00B94F4C">
      <w:pPr>
        <w:spacing w:line="480" w:lineRule="auto"/>
        <w:contextualSpacing/>
      </w:pPr>
      <w:r>
        <w:tab/>
        <w:t>Overview</w:t>
      </w:r>
      <w:r>
        <w:tab/>
      </w:r>
      <w:r>
        <w:tab/>
      </w:r>
      <w:r>
        <w:tab/>
      </w:r>
      <w:r>
        <w:tab/>
      </w:r>
      <w:r>
        <w:tab/>
      </w:r>
      <w:r>
        <w:tab/>
      </w:r>
      <w:r>
        <w:tab/>
      </w:r>
      <w:r>
        <w:tab/>
      </w:r>
      <w:r>
        <w:tab/>
      </w:r>
      <w:r>
        <w:tab/>
        <w:t>1</w:t>
      </w:r>
    </w:p>
    <w:p w14:paraId="27E7F60B" w14:textId="77777777" w:rsidR="00B94F4C" w:rsidRDefault="00B94F4C" w:rsidP="00B94F4C">
      <w:pPr>
        <w:spacing w:line="480" w:lineRule="auto"/>
        <w:contextualSpacing/>
      </w:pPr>
      <w:r>
        <w:tab/>
        <w:t xml:space="preserve">Statement of the Problem </w:t>
      </w:r>
      <w:r>
        <w:tab/>
      </w:r>
      <w:r>
        <w:tab/>
      </w:r>
      <w:r>
        <w:tab/>
      </w:r>
      <w:r>
        <w:tab/>
      </w:r>
      <w:r>
        <w:tab/>
      </w:r>
      <w:r>
        <w:tab/>
      </w:r>
      <w:r>
        <w:tab/>
      </w:r>
      <w:r>
        <w:tab/>
        <w:t>2</w:t>
      </w:r>
    </w:p>
    <w:p w14:paraId="08D6BE38" w14:textId="77777777" w:rsidR="00B94F4C" w:rsidRDefault="00B94F4C" w:rsidP="00B94F4C">
      <w:pPr>
        <w:spacing w:line="480" w:lineRule="auto"/>
        <w:contextualSpacing/>
      </w:pPr>
      <w:r>
        <w:tab/>
        <w:t>Hypothesis</w:t>
      </w:r>
      <w:r>
        <w:tab/>
      </w:r>
      <w:r>
        <w:tab/>
      </w:r>
      <w:r>
        <w:tab/>
      </w:r>
      <w:r>
        <w:tab/>
      </w:r>
      <w:r>
        <w:tab/>
      </w:r>
      <w:r>
        <w:tab/>
      </w:r>
      <w:r>
        <w:tab/>
      </w:r>
      <w:r>
        <w:tab/>
      </w:r>
      <w:r>
        <w:tab/>
      </w:r>
      <w:r>
        <w:tab/>
        <w:t>2</w:t>
      </w:r>
    </w:p>
    <w:p w14:paraId="314C22FE" w14:textId="77777777" w:rsidR="00B94F4C" w:rsidRDefault="00B94F4C" w:rsidP="00B94F4C">
      <w:pPr>
        <w:spacing w:line="480" w:lineRule="auto"/>
        <w:contextualSpacing/>
      </w:pPr>
      <w:r>
        <w:tab/>
        <w:t>Operational Definitions</w:t>
      </w:r>
      <w:r>
        <w:tab/>
      </w:r>
      <w:r>
        <w:tab/>
      </w:r>
      <w:r>
        <w:tab/>
      </w:r>
      <w:r>
        <w:tab/>
      </w:r>
      <w:r>
        <w:tab/>
      </w:r>
      <w:r>
        <w:tab/>
      </w:r>
      <w:r>
        <w:tab/>
      </w:r>
      <w:r>
        <w:tab/>
        <w:t>2</w:t>
      </w:r>
    </w:p>
    <w:p w14:paraId="50E72A09" w14:textId="77777777" w:rsidR="00B94F4C" w:rsidRDefault="00B94F4C" w:rsidP="00B94F4C">
      <w:pPr>
        <w:spacing w:line="480" w:lineRule="auto"/>
        <w:contextualSpacing/>
      </w:pPr>
      <w:r>
        <w:t>II. Review of the Literature</w:t>
      </w:r>
      <w:r>
        <w:tab/>
      </w:r>
      <w:r>
        <w:tab/>
      </w:r>
      <w:r>
        <w:tab/>
      </w:r>
      <w:r>
        <w:tab/>
      </w:r>
      <w:r>
        <w:tab/>
      </w:r>
      <w:r>
        <w:tab/>
      </w:r>
      <w:r>
        <w:tab/>
      </w:r>
      <w:r>
        <w:tab/>
      </w:r>
      <w:r>
        <w:tab/>
        <w:t>4</w:t>
      </w:r>
    </w:p>
    <w:p w14:paraId="4F448B36" w14:textId="77777777" w:rsidR="00B94F4C" w:rsidRDefault="00B94F4C" w:rsidP="00B94F4C">
      <w:pPr>
        <w:spacing w:line="480" w:lineRule="auto"/>
        <w:contextualSpacing/>
      </w:pPr>
      <w:r>
        <w:tab/>
        <w:t>Multisensory Defined</w:t>
      </w:r>
      <w:r>
        <w:tab/>
      </w:r>
      <w:r>
        <w:tab/>
      </w:r>
      <w:r>
        <w:tab/>
      </w:r>
      <w:r>
        <w:tab/>
      </w:r>
      <w:r>
        <w:tab/>
      </w:r>
      <w:r>
        <w:tab/>
      </w:r>
      <w:r>
        <w:tab/>
      </w:r>
      <w:r>
        <w:tab/>
      </w:r>
      <w:r>
        <w:tab/>
        <w:t>4</w:t>
      </w:r>
    </w:p>
    <w:p w14:paraId="139D7EB2" w14:textId="77777777" w:rsidR="00B94F4C" w:rsidRDefault="00B94F4C" w:rsidP="00B94F4C">
      <w:pPr>
        <w:spacing w:line="480" w:lineRule="auto"/>
        <w:contextualSpacing/>
      </w:pPr>
      <w:r>
        <w:tab/>
        <w:t>Letter Recognition- Importance</w:t>
      </w:r>
      <w:r>
        <w:tab/>
      </w:r>
      <w:r>
        <w:tab/>
      </w:r>
      <w:r>
        <w:tab/>
      </w:r>
      <w:r>
        <w:tab/>
      </w:r>
      <w:r>
        <w:tab/>
      </w:r>
      <w:r>
        <w:tab/>
      </w:r>
      <w:r>
        <w:tab/>
        <w:t>5</w:t>
      </w:r>
    </w:p>
    <w:p w14:paraId="1C12319B" w14:textId="0BB2D82C" w:rsidR="00B94F4C" w:rsidRDefault="00B94F4C" w:rsidP="00B94F4C">
      <w:pPr>
        <w:spacing w:line="480" w:lineRule="auto"/>
        <w:contextualSpacing/>
      </w:pPr>
      <w:r>
        <w:tab/>
        <w:t>Benefits of Multisensory Instructional Approach</w:t>
      </w:r>
      <w:r>
        <w:tab/>
      </w:r>
      <w:r>
        <w:tab/>
      </w:r>
      <w:r>
        <w:tab/>
      </w:r>
      <w:r>
        <w:tab/>
      </w:r>
      <w:r>
        <w:tab/>
      </w:r>
      <w:r w:rsidR="00F60F97">
        <w:t>8</w:t>
      </w:r>
    </w:p>
    <w:p w14:paraId="0105D0F8" w14:textId="013C7CB9" w:rsidR="00B94F4C" w:rsidRDefault="00B94F4C" w:rsidP="00B94F4C">
      <w:pPr>
        <w:spacing w:line="480" w:lineRule="auto"/>
        <w:contextualSpacing/>
      </w:pPr>
      <w:r>
        <w:tab/>
        <w:t>Multisensory Approach in the Classroom</w:t>
      </w:r>
      <w:r w:rsidR="000E1B25">
        <w:tab/>
      </w:r>
      <w:r w:rsidR="000E1B25">
        <w:tab/>
      </w:r>
      <w:r w:rsidR="000E1B25">
        <w:tab/>
      </w:r>
      <w:r w:rsidR="000E1B25">
        <w:tab/>
      </w:r>
      <w:r w:rsidR="000E1B25">
        <w:tab/>
      </w:r>
      <w:r w:rsidR="000E1B25">
        <w:tab/>
        <w:t>9</w:t>
      </w:r>
    </w:p>
    <w:p w14:paraId="572E5C69" w14:textId="26D49F67" w:rsidR="00B94F4C" w:rsidRDefault="00B94F4C" w:rsidP="00B94F4C">
      <w:pPr>
        <w:spacing w:line="480" w:lineRule="auto"/>
        <w:contextualSpacing/>
      </w:pPr>
      <w:r>
        <w:tab/>
        <w:t>Summary</w:t>
      </w:r>
      <w:r>
        <w:tab/>
      </w:r>
      <w:r>
        <w:tab/>
      </w:r>
      <w:r>
        <w:tab/>
      </w:r>
      <w:r>
        <w:tab/>
      </w:r>
      <w:r>
        <w:tab/>
      </w:r>
      <w:r>
        <w:tab/>
      </w:r>
      <w:r>
        <w:tab/>
      </w:r>
      <w:r>
        <w:tab/>
      </w:r>
      <w:r>
        <w:tab/>
      </w:r>
      <w:r>
        <w:tab/>
      </w:r>
      <w:r w:rsidR="000E1B25">
        <w:t>10</w:t>
      </w:r>
    </w:p>
    <w:p w14:paraId="289C0954" w14:textId="77777777" w:rsidR="00B94F4C" w:rsidRDefault="00B94F4C" w:rsidP="00B94F4C">
      <w:pPr>
        <w:spacing w:line="480" w:lineRule="auto"/>
        <w:contextualSpacing/>
      </w:pPr>
      <w:r>
        <w:t>III. Methods</w:t>
      </w:r>
      <w:r>
        <w:tab/>
      </w:r>
      <w:r>
        <w:tab/>
      </w:r>
      <w:r>
        <w:tab/>
      </w:r>
      <w:r>
        <w:tab/>
      </w:r>
      <w:r>
        <w:tab/>
      </w:r>
      <w:r>
        <w:tab/>
      </w:r>
      <w:r>
        <w:tab/>
      </w:r>
      <w:r>
        <w:tab/>
      </w:r>
      <w:r>
        <w:tab/>
      </w:r>
      <w:r>
        <w:tab/>
      </w:r>
      <w:r>
        <w:tab/>
        <w:t>11</w:t>
      </w:r>
    </w:p>
    <w:p w14:paraId="051EB103" w14:textId="77777777" w:rsidR="00B94F4C" w:rsidRDefault="00B94F4C" w:rsidP="00B94F4C">
      <w:pPr>
        <w:spacing w:line="480" w:lineRule="auto"/>
        <w:contextualSpacing/>
      </w:pPr>
      <w:r>
        <w:tab/>
        <w:t>Design</w:t>
      </w:r>
      <w:r>
        <w:tab/>
      </w:r>
      <w:r>
        <w:tab/>
      </w:r>
      <w:r>
        <w:tab/>
      </w:r>
      <w:r>
        <w:tab/>
      </w:r>
      <w:r>
        <w:tab/>
      </w:r>
      <w:r>
        <w:tab/>
      </w:r>
      <w:r>
        <w:tab/>
      </w:r>
      <w:r>
        <w:tab/>
      </w:r>
      <w:r>
        <w:tab/>
      </w:r>
      <w:r>
        <w:tab/>
      </w:r>
      <w:r>
        <w:tab/>
        <w:t>11</w:t>
      </w:r>
    </w:p>
    <w:p w14:paraId="05797D3C" w14:textId="77777777" w:rsidR="00B94F4C" w:rsidRDefault="00B94F4C" w:rsidP="00B94F4C">
      <w:pPr>
        <w:spacing w:line="480" w:lineRule="auto"/>
        <w:contextualSpacing/>
      </w:pPr>
      <w:r>
        <w:tab/>
        <w:t>Participants</w:t>
      </w:r>
      <w:r>
        <w:tab/>
      </w:r>
      <w:r>
        <w:tab/>
      </w:r>
      <w:r>
        <w:tab/>
      </w:r>
      <w:r>
        <w:tab/>
      </w:r>
      <w:r>
        <w:tab/>
      </w:r>
      <w:r>
        <w:tab/>
      </w:r>
      <w:r>
        <w:tab/>
      </w:r>
      <w:r>
        <w:tab/>
      </w:r>
      <w:r>
        <w:tab/>
      </w:r>
      <w:r>
        <w:tab/>
        <w:t>11</w:t>
      </w:r>
    </w:p>
    <w:p w14:paraId="20C622AB" w14:textId="77777777" w:rsidR="00B94F4C" w:rsidRDefault="00B94F4C" w:rsidP="00B94F4C">
      <w:pPr>
        <w:spacing w:line="480" w:lineRule="auto"/>
        <w:contextualSpacing/>
      </w:pPr>
      <w:r>
        <w:tab/>
        <w:t>Instrument</w:t>
      </w:r>
      <w:r>
        <w:tab/>
      </w:r>
      <w:r>
        <w:tab/>
      </w:r>
      <w:r>
        <w:tab/>
      </w:r>
      <w:r>
        <w:tab/>
      </w:r>
      <w:r>
        <w:tab/>
      </w:r>
      <w:r>
        <w:tab/>
      </w:r>
      <w:r>
        <w:tab/>
      </w:r>
      <w:r>
        <w:tab/>
      </w:r>
      <w:r>
        <w:tab/>
      </w:r>
      <w:r>
        <w:tab/>
        <w:t>11</w:t>
      </w:r>
    </w:p>
    <w:p w14:paraId="6C2CB29D" w14:textId="77777777" w:rsidR="00B94F4C" w:rsidRDefault="00B94F4C" w:rsidP="00B94F4C">
      <w:pPr>
        <w:spacing w:line="480" w:lineRule="auto"/>
        <w:contextualSpacing/>
      </w:pPr>
      <w:r>
        <w:tab/>
        <w:t>Procedure</w:t>
      </w:r>
      <w:r>
        <w:tab/>
      </w:r>
      <w:r>
        <w:tab/>
      </w:r>
      <w:r>
        <w:tab/>
      </w:r>
      <w:r>
        <w:tab/>
      </w:r>
      <w:r>
        <w:tab/>
      </w:r>
      <w:r>
        <w:tab/>
      </w:r>
      <w:r>
        <w:tab/>
      </w:r>
      <w:r>
        <w:tab/>
      </w:r>
      <w:r>
        <w:tab/>
      </w:r>
      <w:r>
        <w:tab/>
        <w:t>12</w:t>
      </w:r>
    </w:p>
    <w:p w14:paraId="09CD2F98" w14:textId="50C5950D" w:rsidR="00B94F4C" w:rsidRDefault="00B94F4C" w:rsidP="00B94F4C">
      <w:pPr>
        <w:spacing w:line="480" w:lineRule="auto"/>
        <w:contextualSpacing/>
      </w:pPr>
      <w:r>
        <w:t>IV. Results</w:t>
      </w:r>
      <w:r>
        <w:tab/>
      </w:r>
      <w:r>
        <w:tab/>
      </w:r>
      <w:r>
        <w:tab/>
      </w:r>
      <w:r>
        <w:tab/>
      </w:r>
      <w:r>
        <w:tab/>
      </w:r>
      <w:r>
        <w:tab/>
      </w:r>
      <w:r>
        <w:tab/>
      </w:r>
      <w:r>
        <w:tab/>
      </w:r>
      <w:r>
        <w:tab/>
      </w:r>
      <w:r>
        <w:tab/>
      </w:r>
      <w:r>
        <w:tab/>
        <w:t>1</w:t>
      </w:r>
      <w:r w:rsidR="00540016">
        <w:t>4</w:t>
      </w:r>
    </w:p>
    <w:p w14:paraId="1FA785C1" w14:textId="16923B13" w:rsidR="00B94F4C" w:rsidRDefault="00B94F4C" w:rsidP="00B94F4C">
      <w:pPr>
        <w:spacing w:line="480" w:lineRule="auto"/>
        <w:contextualSpacing/>
      </w:pPr>
      <w:r>
        <w:t>V. Discussion</w:t>
      </w:r>
      <w:r>
        <w:tab/>
      </w:r>
      <w:r>
        <w:tab/>
      </w:r>
      <w:r>
        <w:tab/>
      </w:r>
      <w:r>
        <w:tab/>
      </w:r>
      <w:r>
        <w:tab/>
      </w:r>
      <w:r>
        <w:tab/>
      </w:r>
      <w:r>
        <w:tab/>
      </w:r>
      <w:r>
        <w:tab/>
      </w:r>
      <w:r>
        <w:tab/>
      </w:r>
      <w:r>
        <w:tab/>
      </w:r>
      <w:r>
        <w:tab/>
        <w:t>1</w:t>
      </w:r>
      <w:r w:rsidR="00540016">
        <w:t>6</w:t>
      </w:r>
    </w:p>
    <w:p w14:paraId="78C3050B" w14:textId="73F0D280" w:rsidR="00B94F4C" w:rsidRDefault="00B94F4C" w:rsidP="00B94F4C">
      <w:pPr>
        <w:spacing w:line="480" w:lineRule="auto"/>
        <w:contextualSpacing/>
      </w:pPr>
      <w:r>
        <w:tab/>
        <w:t>Implications of Results</w:t>
      </w:r>
      <w:r>
        <w:tab/>
      </w:r>
      <w:r>
        <w:tab/>
      </w:r>
      <w:r>
        <w:tab/>
      </w:r>
      <w:r>
        <w:tab/>
      </w:r>
      <w:r>
        <w:tab/>
      </w:r>
      <w:r>
        <w:tab/>
      </w:r>
      <w:r>
        <w:tab/>
      </w:r>
      <w:r>
        <w:tab/>
        <w:t>1</w:t>
      </w:r>
      <w:r w:rsidR="00540016">
        <w:t>6</w:t>
      </w:r>
    </w:p>
    <w:p w14:paraId="6CA55F38" w14:textId="722F3073" w:rsidR="00B94F4C" w:rsidRDefault="00B94F4C" w:rsidP="00B94F4C">
      <w:pPr>
        <w:spacing w:line="480" w:lineRule="auto"/>
        <w:contextualSpacing/>
      </w:pPr>
      <w:r>
        <w:tab/>
        <w:t>Theoretical Consequences</w:t>
      </w:r>
      <w:r w:rsidR="00540016">
        <w:tab/>
      </w:r>
      <w:r w:rsidR="00540016">
        <w:tab/>
      </w:r>
      <w:r w:rsidR="00540016">
        <w:tab/>
      </w:r>
      <w:r w:rsidR="00540016">
        <w:tab/>
      </w:r>
      <w:r w:rsidR="00540016">
        <w:tab/>
      </w:r>
      <w:r w:rsidR="00540016">
        <w:tab/>
      </w:r>
      <w:r w:rsidR="00540016">
        <w:tab/>
      </w:r>
      <w:r w:rsidR="00540016">
        <w:tab/>
        <w:t>17</w:t>
      </w:r>
    </w:p>
    <w:p w14:paraId="1F42DAA9" w14:textId="3B0000E3" w:rsidR="00B94F4C" w:rsidRDefault="00B94F4C" w:rsidP="00B94F4C">
      <w:pPr>
        <w:spacing w:line="480" w:lineRule="auto"/>
        <w:contextualSpacing/>
      </w:pPr>
      <w:r>
        <w:tab/>
        <w:t>Threats to Validity</w:t>
      </w:r>
      <w:r>
        <w:tab/>
      </w:r>
      <w:r>
        <w:tab/>
      </w:r>
      <w:r>
        <w:tab/>
      </w:r>
      <w:r>
        <w:tab/>
      </w:r>
      <w:r>
        <w:tab/>
      </w:r>
      <w:r>
        <w:tab/>
      </w:r>
      <w:r>
        <w:tab/>
      </w:r>
      <w:r>
        <w:tab/>
      </w:r>
      <w:r>
        <w:tab/>
        <w:t>1</w:t>
      </w:r>
      <w:r w:rsidR="00540016">
        <w:t>7</w:t>
      </w:r>
    </w:p>
    <w:p w14:paraId="62CB4DD9" w14:textId="12E4F185" w:rsidR="00B94F4C" w:rsidRDefault="00B94F4C" w:rsidP="00B94F4C">
      <w:pPr>
        <w:spacing w:line="480" w:lineRule="auto"/>
        <w:contextualSpacing/>
      </w:pPr>
      <w:r>
        <w:tab/>
        <w:t>Connections to Previous Studies/Existing Literature</w:t>
      </w:r>
      <w:r>
        <w:tab/>
      </w:r>
      <w:r>
        <w:tab/>
      </w:r>
      <w:r>
        <w:tab/>
      </w:r>
      <w:r>
        <w:tab/>
      </w:r>
      <w:r>
        <w:tab/>
        <w:t>1</w:t>
      </w:r>
      <w:r w:rsidR="001B629E">
        <w:t>8</w:t>
      </w:r>
    </w:p>
    <w:p w14:paraId="2C767079" w14:textId="5F876C2A" w:rsidR="00B94F4C" w:rsidRDefault="00B94F4C" w:rsidP="00B94F4C">
      <w:pPr>
        <w:spacing w:line="480" w:lineRule="auto"/>
        <w:contextualSpacing/>
      </w:pPr>
      <w:r>
        <w:tab/>
        <w:t>Implications for Future Research</w:t>
      </w:r>
      <w:r>
        <w:tab/>
      </w:r>
      <w:r>
        <w:tab/>
      </w:r>
      <w:r>
        <w:tab/>
      </w:r>
      <w:r>
        <w:tab/>
      </w:r>
      <w:r>
        <w:tab/>
      </w:r>
      <w:r>
        <w:tab/>
      </w:r>
      <w:r>
        <w:tab/>
      </w:r>
      <w:r w:rsidR="001B629E">
        <w:t>20</w:t>
      </w:r>
    </w:p>
    <w:p w14:paraId="56C5A859" w14:textId="4D517C92" w:rsidR="00B94F4C" w:rsidRDefault="00B94F4C" w:rsidP="00B94F4C">
      <w:pPr>
        <w:spacing w:line="480" w:lineRule="auto"/>
        <w:contextualSpacing/>
      </w:pPr>
      <w:r>
        <w:tab/>
        <w:t>Conclusions Summary</w:t>
      </w:r>
      <w:r>
        <w:tab/>
      </w:r>
      <w:r>
        <w:tab/>
      </w:r>
      <w:r>
        <w:tab/>
      </w:r>
      <w:r>
        <w:tab/>
      </w:r>
      <w:r>
        <w:tab/>
      </w:r>
      <w:r>
        <w:tab/>
      </w:r>
      <w:r>
        <w:tab/>
      </w:r>
      <w:r>
        <w:tab/>
      </w:r>
      <w:r w:rsidR="001B629E">
        <w:t>20</w:t>
      </w:r>
    </w:p>
    <w:p w14:paraId="77D848BA" w14:textId="3EC36135" w:rsidR="00B94F4C" w:rsidRDefault="00B94F4C" w:rsidP="00B94F4C">
      <w:pPr>
        <w:spacing w:line="480" w:lineRule="auto"/>
        <w:contextualSpacing/>
      </w:pPr>
      <w:r>
        <w:t>References</w:t>
      </w:r>
      <w:r>
        <w:tab/>
      </w:r>
      <w:r>
        <w:tab/>
      </w:r>
      <w:r>
        <w:tab/>
      </w:r>
      <w:r>
        <w:tab/>
      </w:r>
      <w:r>
        <w:tab/>
      </w:r>
      <w:r>
        <w:tab/>
      </w:r>
      <w:r>
        <w:tab/>
      </w:r>
      <w:r>
        <w:tab/>
      </w:r>
      <w:r>
        <w:tab/>
      </w:r>
      <w:r>
        <w:tab/>
      </w:r>
      <w:r>
        <w:tab/>
      </w:r>
      <w:r w:rsidR="001B629E">
        <w:t>21</w:t>
      </w:r>
    </w:p>
    <w:p w14:paraId="3F6B0513" w14:textId="77777777" w:rsidR="00B94F4C" w:rsidRDefault="00B94F4C" w:rsidP="00945C46">
      <w:pPr>
        <w:spacing w:line="480" w:lineRule="auto"/>
      </w:pPr>
    </w:p>
    <w:p w14:paraId="07AE8D56" w14:textId="77777777" w:rsidR="00D36D08" w:rsidRDefault="00D36D08" w:rsidP="00945C46">
      <w:pPr>
        <w:sectPr w:rsidR="00D36D08" w:rsidSect="00D36D08">
          <w:footerReference w:type="default" r:id="rId8"/>
          <w:pgSz w:w="12240" w:h="15840" w:code="1"/>
          <w:pgMar w:top="1440" w:right="1440" w:bottom="1440" w:left="1440" w:header="720" w:footer="720" w:gutter="0"/>
          <w:pgNumType w:fmt="lowerRoman" w:start="1"/>
          <w:cols w:space="720"/>
          <w:docGrid w:linePitch="360"/>
        </w:sectPr>
      </w:pPr>
    </w:p>
    <w:p w14:paraId="4E70D124" w14:textId="77777777" w:rsidR="00D36D08" w:rsidRDefault="00D36D08" w:rsidP="00945C46">
      <w:pPr>
        <w:spacing w:line="480" w:lineRule="auto"/>
        <w:jc w:val="center"/>
      </w:pPr>
      <w:r>
        <w:t>List of Tables</w:t>
      </w:r>
    </w:p>
    <w:tbl>
      <w:tblPr>
        <w:tblW w:w="0" w:type="auto"/>
        <w:tblInd w:w="108" w:type="dxa"/>
        <w:tblLook w:val="04A0" w:firstRow="1" w:lastRow="0" w:firstColumn="1" w:lastColumn="0" w:noHBand="0" w:noVBand="1"/>
      </w:tblPr>
      <w:tblGrid>
        <w:gridCol w:w="8118"/>
        <w:gridCol w:w="738"/>
      </w:tblGrid>
      <w:tr w:rsidR="00294E1C" w:rsidRPr="006E030F" w14:paraId="13FAFE0D" w14:textId="77777777" w:rsidTr="00945C46">
        <w:tc>
          <w:tcPr>
            <w:tcW w:w="8118" w:type="dxa"/>
            <w:vAlign w:val="center"/>
          </w:tcPr>
          <w:p w14:paraId="5914350F" w14:textId="0EAEE24C" w:rsidR="00294E1C" w:rsidRPr="00A930C5" w:rsidRDefault="00294E1C" w:rsidP="00294E1C">
            <w:pPr>
              <w:spacing w:line="480" w:lineRule="auto"/>
              <w:contextualSpacing/>
              <w:rPr>
                <w:i/>
              </w:rPr>
            </w:pPr>
            <w:r>
              <w:t xml:space="preserve">1. Descriptive Statistics for Multisensory and Non-Multisensory Instructional Method </w:t>
            </w:r>
          </w:p>
        </w:tc>
        <w:tc>
          <w:tcPr>
            <w:tcW w:w="738" w:type="dxa"/>
            <w:vAlign w:val="center"/>
          </w:tcPr>
          <w:p w14:paraId="77445843" w14:textId="6B8C6555" w:rsidR="00294E1C" w:rsidRPr="006E030F" w:rsidRDefault="00294E1C" w:rsidP="00294E1C">
            <w:pPr>
              <w:spacing w:line="480" w:lineRule="auto"/>
              <w:contextualSpacing/>
              <w:jc w:val="right"/>
            </w:pPr>
            <w:r>
              <w:t>14</w:t>
            </w:r>
          </w:p>
        </w:tc>
      </w:tr>
      <w:tr w:rsidR="00294E1C" w:rsidRPr="006E030F" w14:paraId="02C1253F" w14:textId="77777777" w:rsidTr="00945C46">
        <w:tc>
          <w:tcPr>
            <w:tcW w:w="8118" w:type="dxa"/>
            <w:vAlign w:val="center"/>
          </w:tcPr>
          <w:p w14:paraId="662C3641" w14:textId="77777777" w:rsidR="00294E1C" w:rsidRDefault="00294E1C" w:rsidP="00294E1C">
            <w:pPr>
              <w:spacing w:line="480" w:lineRule="auto"/>
            </w:pPr>
            <w:r>
              <w:t xml:space="preserve">2. Dependent Group </w:t>
            </w:r>
            <w:r>
              <w:rPr>
                <w:i/>
              </w:rPr>
              <w:t>t</w:t>
            </w:r>
            <w:r>
              <w:t>-Test Analysis for Multisensory and Non-Multisensory Instructional Method</w:t>
            </w:r>
          </w:p>
          <w:p w14:paraId="1B013972" w14:textId="77777777" w:rsidR="00294E1C" w:rsidRPr="006E030F" w:rsidRDefault="00294E1C" w:rsidP="00294E1C">
            <w:pPr>
              <w:spacing w:line="480" w:lineRule="auto"/>
              <w:contextualSpacing/>
            </w:pPr>
          </w:p>
        </w:tc>
        <w:tc>
          <w:tcPr>
            <w:tcW w:w="738" w:type="dxa"/>
            <w:vAlign w:val="center"/>
          </w:tcPr>
          <w:p w14:paraId="19057E0B" w14:textId="2EF012FE" w:rsidR="00294E1C" w:rsidRPr="006E030F" w:rsidRDefault="00294E1C" w:rsidP="00294E1C">
            <w:pPr>
              <w:spacing w:line="480" w:lineRule="auto"/>
              <w:contextualSpacing/>
              <w:jc w:val="right"/>
            </w:pPr>
            <w:r>
              <w:t>15</w:t>
            </w:r>
          </w:p>
        </w:tc>
      </w:tr>
    </w:tbl>
    <w:p w14:paraId="46BE8CAC" w14:textId="77777777" w:rsidR="006E030F" w:rsidRPr="00066ECD" w:rsidRDefault="006E030F" w:rsidP="00945C46">
      <w:pPr>
        <w:spacing w:line="480" w:lineRule="auto"/>
        <w:ind w:left="720"/>
      </w:pPr>
    </w:p>
    <w:p w14:paraId="17277177" w14:textId="77777777" w:rsidR="00D36D08" w:rsidRDefault="00D36D08" w:rsidP="00945C46">
      <w:pPr>
        <w:sectPr w:rsidR="00D36D08" w:rsidSect="001A0A65">
          <w:footerReference w:type="default" r:id="rId9"/>
          <w:pgSz w:w="12240" w:h="15840" w:code="1"/>
          <w:pgMar w:top="1440" w:right="1440" w:bottom="1440" w:left="1440" w:header="720" w:footer="720" w:gutter="0"/>
          <w:pgNumType w:fmt="lowerRoman" w:start="1"/>
          <w:cols w:space="720"/>
          <w:docGrid w:linePitch="360"/>
        </w:sectPr>
      </w:pPr>
    </w:p>
    <w:p w14:paraId="5F389794" w14:textId="77777777" w:rsidR="00D36D08" w:rsidRPr="00945C46" w:rsidRDefault="00D36D08" w:rsidP="00945C46">
      <w:pPr>
        <w:spacing w:line="480" w:lineRule="auto"/>
        <w:jc w:val="center"/>
      </w:pPr>
      <w:r w:rsidRPr="00945C46">
        <w:t>Abstract</w:t>
      </w:r>
    </w:p>
    <w:p w14:paraId="191BEF32" w14:textId="537DADEC" w:rsidR="00D36D08" w:rsidRDefault="001D6056" w:rsidP="00945C46">
      <w:pPr>
        <w:spacing w:line="480" w:lineRule="auto"/>
      </w:pPr>
      <w:r w:rsidRPr="00DA63A0">
        <w:t xml:space="preserve">The </w:t>
      </w:r>
      <w:r>
        <w:t>purpose of this study was to</w:t>
      </w:r>
      <w:r w:rsidRPr="00DA63A0">
        <w:t xml:space="preserve"> determine whether a multisensory instructional approach had an impact on learning letters and letter sounds in pre-kindergarten.  </w:t>
      </w:r>
      <w:r w:rsidR="00A930C5">
        <w:t xml:space="preserve">The measurement tool used was </w:t>
      </w:r>
      <w:r w:rsidR="00A930C5" w:rsidRPr="004214C3">
        <w:t>an observational checklist</w:t>
      </w:r>
      <w:r w:rsidR="00A930C5">
        <w:t xml:space="preserve"> </w:t>
      </w:r>
      <w:r w:rsidR="00A930C5" w:rsidRPr="004214C3">
        <w:t xml:space="preserve">and the Pre-kindergarten Language and Literacy Assessment letters section for this study.  </w:t>
      </w:r>
      <w:r w:rsidRPr="004214C3">
        <w:t xml:space="preserve">The checklist was used for five days during the pretest period and five days during the posttest period.  The </w:t>
      </w:r>
      <w:r w:rsidR="0095139E">
        <w:t>a</w:t>
      </w:r>
      <w:r w:rsidRPr="004214C3">
        <w:t>ssessment was used one day during the pretest period and one day during the posttest period.</w:t>
      </w:r>
      <w:r>
        <w:t xml:space="preserve">  </w:t>
      </w:r>
      <w:r w:rsidRPr="00DA63A0">
        <w:t>The results suggest that pre-kindergarten students benefit from a multisensory instructional approach when learning letters and letter sounds.</w:t>
      </w:r>
      <w:r>
        <w:t xml:space="preserve">  More research must be conducted before these results can be generalized to other students</w:t>
      </w:r>
      <w:r w:rsidRPr="00B04EB1">
        <w:t>.</w:t>
      </w:r>
    </w:p>
    <w:p w14:paraId="5FB41041" w14:textId="77777777" w:rsidR="00D36D08" w:rsidRDefault="00D36D08" w:rsidP="00945C46">
      <w:pPr>
        <w:spacing w:line="480" w:lineRule="auto"/>
      </w:pPr>
    </w:p>
    <w:p w14:paraId="19E06535" w14:textId="77777777" w:rsidR="00D36D08" w:rsidRDefault="00D36D08" w:rsidP="00945C46">
      <w:pPr>
        <w:spacing w:line="480" w:lineRule="auto"/>
        <w:sectPr w:rsidR="00D36D08" w:rsidSect="00D36D08">
          <w:pgSz w:w="12240" w:h="15840" w:code="1"/>
          <w:pgMar w:top="1440" w:right="1440" w:bottom="1440" w:left="1440" w:header="720" w:footer="720" w:gutter="0"/>
          <w:pgNumType w:fmt="lowerRoman"/>
          <w:cols w:space="720"/>
          <w:docGrid w:linePitch="360"/>
        </w:sectPr>
      </w:pPr>
    </w:p>
    <w:p w14:paraId="509762B1" w14:textId="77777777" w:rsidR="00D36D08" w:rsidRPr="00C75C7F" w:rsidRDefault="00D36D08" w:rsidP="00945C46">
      <w:pPr>
        <w:spacing w:line="480" w:lineRule="auto"/>
        <w:jc w:val="center"/>
        <w:rPr>
          <w:b/>
        </w:rPr>
      </w:pPr>
      <w:r w:rsidRPr="00C75C7F">
        <w:rPr>
          <w:b/>
        </w:rPr>
        <w:t>CHAPTER I</w:t>
      </w:r>
    </w:p>
    <w:p w14:paraId="5AB2023B" w14:textId="77777777" w:rsidR="00D36D08" w:rsidRPr="00C75C7F" w:rsidRDefault="00D36D08" w:rsidP="00945C46">
      <w:pPr>
        <w:spacing w:line="480" w:lineRule="auto"/>
        <w:jc w:val="center"/>
        <w:rPr>
          <w:b/>
        </w:rPr>
      </w:pPr>
      <w:r w:rsidRPr="00C75C7F">
        <w:rPr>
          <w:b/>
        </w:rPr>
        <w:t>INTRODUCTION</w:t>
      </w:r>
    </w:p>
    <w:p w14:paraId="698FE1DF" w14:textId="0BA47703" w:rsidR="00C06DC0" w:rsidRPr="007F7EBA" w:rsidRDefault="00C06DC0" w:rsidP="00C06DC0">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jc w:val="center"/>
        <w:rPr>
          <w:b/>
        </w:rPr>
      </w:pPr>
      <w:r w:rsidRPr="00E85FBC">
        <w:rPr>
          <w:b/>
        </w:rPr>
        <w:t>Overview</w:t>
      </w:r>
    </w:p>
    <w:p w14:paraId="4FD91D59" w14:textId="77777777" w:rsidR="00C06DC0" w:rsidRPr="00E85FBC" w:rsidRDefault="00C06DC0" w:rsidP="00C06DC0">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r w:rsidRPr="00E85FBC">
        <w:tab/>
      </w:r>
      <w:r w:rsidRPr="00E85FBC">
        <w:tab/>
        <w:t>A multisensory approach involves using the five senses, touch, taste, hear, smell, and s</w:t>
      </w:r>
      <w:r>
        <w:t>ight</w:t>
      </w:r>
      <w:r w:rsidRPr="00E85FBC">
        <w:t>, in teaching lessons to pre-kindergarten students.  These lessons will involve letter recognition and letter sound recognition objectives through each sense.  Lessons may take place where some senses are grouped together in an activity or use</w:t>
      </w:r>
      <w:r>
        <w:t>d</w:t>
      </w:r>
      <w:r w:rsidRPr="00E85FBC">
        <w:t xml:space="preserve"> separately, depending on the teaching technique for specific letters.   The multisensory teaching approach will be applied to students for a more memory retaining result. Children can learn letters in different ways, but the benefits of learning them in a multisensory way impacts the learners by improving their literacy abilities during early childhood years and long thereafter.  </w:t>
      </w:r>
    </w:p>
    <w:p w14:paraId="5747CA67" w14:textId="77777777" w:rsidR="00C06DC0" w:rsidRDefault="00C06DC0" w:rsidP="00C06DC0">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r w:rsidRPr="00E85FBC">
        <w:tab/>
      </w:r>
      <w:r w:rsidRPr="00E85FBC">
        <w:tab/>
        <w:t>During the multisensory teaching approach, various types of learning styles are necessary</w:t>
      </w:r>
      <w:r>
        <w:t xml:space="preserve">. </w:t>
      </w:r>
      <w:r w:rsidRPr="00E85FBC">
        <w:t xml:space="preserve"> </w:t>
      </w:r>
      <w:r>
        <w:t>L</w:t>
      </w:r>
      <w:r w:rsidRPr="00E85FBC">
        <w:t xml:space="preserve">etter recognition and letter sound identification are important, because they are the basis of learning literacy.  Teaching techniques </w:t>
      </w:r>
      <w:r>
        <w:t>t</w:t>
      </w:r>
      <w:r w:rsidRPr="00E85FBC">
        <w:t>hat encompass all five sen</w:t>
      </w:r>
      <w:r>
        <w:t>s</w:t>
      </w:r>
      <w:r w:rsidRPr="00E85FBC">
        <w:t xml:space="preserve">es are believed to improve literacy and learning.  By using teaching processes and strategies that combine all five of the senses, the brain’s receptors are triggered in a manner which more often leads to more knowledge learned and retained.  </w:t>
      </w:r>
    </w:p>
    <w:p w14:paraId="7A0C7AC8" w14:textId="336D3A98" w:rsidR="00BF480F" w:rsidRDefault="00C06DC0" w:rsidP="00C06DC0">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r>
        <w:tab/>
      </w:r>
      <w:r w:rsidR="00196036">
        <w:tab/>
        <w:t>The researcher’s</w:t>
      </w:r>
      <w:r w:rsidRPr="00E85FBC">
        <w:t xml:space="preserve"> interest in this problem was prompted because at the early childhood level, many teaching techniques are necessary for a young brain.  A child in pre-kindergarten needs engagement and hands on activities while learning for almost every topic, especially when learning the basis of reading, which is letter and sound recognition.  </w:t>
      </w:r>
    </w:p>
    <w:p w14:paraId="6830129F" w14:textId="77777777" w:rsidR="00020564" w:rsidRDefault="00020564" w:rsidP="00AF323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jc w:val="center"/>
        <w:rPr>
          <w:b/>
        </w:rPr>
      </w:pPr>
    </w:p>
    <w:p w14:paraId="246EA6A0" w14:textId="77777777" w:rsidR="00020564" w:rsidRDefault="00020564" w:rsidP="00AF323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jc w:val="center"/>
        <w:rPr>
          <w:b/>
        </w:rPr>
      </w:pPr>
    </w:p>
    <w:p w14:paraId="278E7633" w14:textId="174746AA" w:rsidR="00AF3232" w:rsidRPr="00E85FBC" w:rsidRDefault="00AF3232" w:rsidP="00AF323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jc w:val="center"/>
        <w:rPr>
          <w:b/>
        </w:rPr>
      </w:pPr>
      <w:r w:rsidRPr="00E85FBC">
        <w:rPr>
          <w:b/>
        </w:rPr>
        <w:t>Statement of Problem</w:t>
      </w:r>
    </w:p>
    <w:p w14:paraId="66F11446" w14:textId="29691F42" w:rsidR="006E030F" w:rsidRDefault="00AF3232" w:rsidP="00AF323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r w:rsidRPr="00E85FBC">
        <w:tab/>
      </w:r>
      <w:r w:rsidRPr="00E85FBC">
        <w:tab/>
        <w:t xml:space="preserve">The purpose of this study is to </w:t>
      </w:r>
      <w:r w:rsidR="00943FC7">
        <w:t xml:space="preserve">determine whether </w:t>
      </w:r>
      <w:r w:rsidRPr="00E85FBC">
        <w:t xml:space="preserve">a multisensory teaching approach that is applied to learning letters and letter sounds will be more beneficial than not using a multisensory teaching approach.   The study will look at the number of letters learned during a period of letter learning </w:t>
      </w:r>
      <w:r>
        <w:t>using</w:t>
      </w:r>
      <w:r w:rsidRPr="00E85FBC">
        <w:t xml:space="preserve"> multiple senses and the number of letters learned without the approach.  </w:t>
      </w:r>
    </w:p>
    <w:p w14:paraId="03726EBF" w14:textId="77777777" w:rsidR="00A84EA1" w:rsidRPr="00E85FBC" w:rsidRDefault="00A84EA1" w:rsidP="00A84EA1">
      <w:pPr>
        <w:pStyle w:val="BodyTextIndent"/>
        <w:spacing w:line="480" w:lineRule="auto"/>
        <w:ind w:hanging="1710"/>
        <w:contextualSpacing/>
        <w:jc w:val="center"/>
        <w:rPr>
          <w:rFonts w:ascii="Times New Roman" w:hAnsi="Times New Roman"/>
          <w:sz w:val="24"/>
          <w:szCs w:val="24"/>
        </w:rPr>
      </w:pPr>
      <w:r w:rsidRPr="00E85FBC">
        <w:rPr>
          <w:rFonts w:ascii="Times New Roman" w:hAnsi="Times New Roman"/>
          <w:b/>
          <w:sz w:val="24"/>
          <w:szCs w:val="24"/>
        </w:rPr>
        <w:t xml:space="preserve">Hypothesis </w:t>
      </w:r>
    </w:p>
    <w:p w14:paraId="580F5141" w14:textId="77777777" w:rsidR="00A84EA1" w:rsidRPr="00E85FBC" w:rsidRDefault="00A84EA1" w:rsidP="00A84EA1">
      <w:pPr>
        <w:pStyle w:val="BodyTextIndent"/>
        <w:spacing w:line="480" w:lineRule="auto"/>
        <w:ind w:left="0" w:firstLine="0"/>
        <w:contextualSpacing/>
        <w:rPr>
          <w:rFonts w:ascii="Times New Roman" w:hAnsi="Times New Roman"/>
          <w:noProof/>
          <w:sz w:val="24"/>
          <w:szCs w:val="24"/>
        </w:rPr>
      </w:pPr>
      <w:r w:rsidRPr="00E85FBC">
        <w:rPr>
          <w:rFonts w:ascii="Times New Roman" w:hAnsi="Times New Roman"/>
          <w:noProof/>
          <w:sz w:val="24"/>
          <w:szCs w:val="24"/>
        </w:rPr>
        <w:tab/>
      </w:r>
      <w:r w:rsidRPr="00E85FBC">
        <w:rPr>
          <w:rFonts w:ascii="Times New Roman" w:hAnsi="Times New Roman"/>
          <w:noProof/>
          <w:sz w:val="24"/>
          <w:szCs w:val="24"/>
        </w:rPr>
        <w:tab/>
      </w:r>
      <w:r w:rsidRPr="00E85FBC">
        <w:rPr>
          <w:rFonts w:ascii="Times New Roman" w:hAnsi="Times New Roman"/>
          <w:sz w:val="24"/>
          <w:szCs w:val="24"/>
        </w:rPr>
        <w:t xml:space="preserve">The null hypothesis is students </w:t>
      </w:r>
      <w:r w:rsidRPr="00E85FBC">
        <w:rPr>
          <w:rFonts w:ascii="Times New Roman" w:hAnsi="Times New Roman"/>
          <w:noProof/>
          <w:sz w:val="24"/>
          <w:szCs w:val="24"/>
        </w:rPr>
        <w:t>receiving multisensory instruction will not learn more letters than those who do not receive multisensory instruction.</w:t>
      </w:r>
    </w:p>
    <w:p w14:paraId="5EAD0979" w14:textId="77777777" w:rsidR="00A84EA1" w:rsidRPr="00F03CE6" w:rsidRDefault="00A84EA1" w:rsidP="00A84EA1">
      <w:pPr>
        <w:pStyle w:val="BodyTextIndent"/>
        <w:spacing w:line="480" w:lineRule="auto"/>
        <w:ind w:left="0" w:firstLine="0"/>
        <w:contextualSpacing/>
        <w:rPr>
          <w:rFonts w:ascii="Times New Roman" w:hAnsi="Times New Roman"/>
          <w:b/>
          <w:sz w:val="24"/>
          <w:szCs w:val="24"/>
        </w:rPr>
      </w:pPr>
      <w:r w:rsidRPr="00E85FBC">
        <w:rPr>
          <w:rFonts w:ascii="Times New Roman" w:hAnsi="Times New Roman"/>
          <w:noProof/>
          <w:sz w:val="24"/>
          <w:szCs w:val="24"/>
        </w:rPr>
        <w:tab/>
      </w:r>
      <w:r w:rsidRPr="00E85FBC">
        <w:rPr>
          <w:rFonts w:ascii="Times New Roman" w:hAnsi="Times New Roman"/>
          <w:noProof/>
          <w:sz w:val="24"/>
          <w:szCs w:val="24"/>
        </w:rPr>
        <w:tab/>
        <w:t>The alternate hypothesis is students receiving multisensory instruction will learn more letters than those who do not receive multisensory instruction.</w:t>
      </w:r>
    </w:p>
    <w:p w14:paraId="3C5CC711" w14:textId="77777777" w:rsidR="001360AA" w:rsidRPr="00E85FBC" w:rsidRDefault="001360AA" w:rsidP="001360AA">
      <w:pPr>
        <w:pStyle w:val="BodyTextIndent2"/>
        <w:contextualSpacing/>
        <w:jc w:val="center"/>
        <w:rPr>
          <w:b/>
        </w:rPr>
      </w:pPr>
      <w:r w:rsidRPr="00E85FBC">
        <w:rPr>
          <w:b/>
        </w:rPr>
        <w:t>Operational Definitions</w:t>
      </w:r>
    </w:p>
    <w:p w14:paraId="4E4DA0C1" w14:textId="58D0BABD" w:rsidR="001360AA" w:rsidRPr="00E85FBC" w:rsidRDefault="001360AA" w:rsidP="001360AA">
      <w:pPr>
        <w:pStyle w:val="BodyTextIndent2"/>
        <w:ind w:left="0"/>
        <w:contextualSpacing/>
      </w:pPr>
      <w:r w:rsidRPr="00E85FBC">
        <w:tab/>
        <w:t xml:space="preserve">The independent variable is the multisensory instructional approaches for letter sound and letter recognition.  The sensory approaches each day varied, however it consisted of students partaking in the five senses while learning.  The olfaction sense was used in smelling an item or food that starts with the same sound as the accompanying letter.  The gustation sense was also used with a food item as the student tasted it with the accompanying sound.  Vision was used when a student looked at a picture or item accompanying the letter and sound.  Audition was used when a student listened to each letter and sound song(s).  </w:t>
      </w:r>
      <w:proofErr w:type="spellStart"/>
      <w:r w:rsidRPr="00E85FBC">
        <w:rPr>
          <w:color w:val="222222"/>
          <w:shd w:val="clear" w:color="auto" w:fill="FFFFFF"/>
        </w:rPr>
        <w:t>Somatosensation</w:t>
      </w:r>
      <w:proofErr w:type="spellEnd"/>
      <w:r w:rsidRPr="00E85FBC">
        <w:rPr>
          <w:color w:val="222222"/>
          <w:shd w:val="clear" w:color="auto" w:fill="FFFFFF"/>
        </w:rPr>
        <w:t xml:space="preserve"> was used when a student touched an item that started with the same sound, created same sound objects and letters with multiple fine motor activities, such as a letter with playdough or creating a kite for letter Kk, and when a student wrote the letters with a writing item.  </w:t>
      </w:r>
    </w:p>
    <w:p w14:paraId="131CF431" w14:textId="19974730" w:rsidR="001360AA" w:rsidRPr="00E85FBC" w:rsidRDefault="001360AA" w:rsidP="001360AA">
      <w:pPr>
        <w:pStyle w:val="BodyTextIndent2"/>
        <w:ind w:left="0"/>
        <w:contextualSpacing/>
      </w:pPr>
      <w:r w:rsidRPr="00E85FBC">
        <w:tab/>
        <w:t>The dependent variable is the number of letters learned by pre-kindergarten students with the Pre-kindergarten Language and Literacy Assessment letters section.  This assessment was created by BCPS for pre-kindergarten students’ baseline record and growth throughout the year of letters learned, sounds learned, phonemic awareness skills, and other phonological awareness skills.  The assessing takes place in whole group, small group, and one on one observation and assessing.</w:t>
      </w:r>
    </w:p>
    <w:p w14:paraId="162C4931" w14:textId="77777777" w:rsidR="00D36D08" w:rsidRPr="00C70961" w:rsidRDefault="00D36D08" w:rsidP="00945C46">
      <w:pPr>
        <w:spacing w:line="480" w:lineRule="auto"/>
        <w:jc w:val="center"/>
        <w:rPr>
          <w:b/>
        </w:rPr>
      </w:pPr>
      <w:r>
        <w:br w:type="page"/>
      </w:r>
      <w:r w:rsidRPr="00C70961">
        <w:rPr>
          <w:b/>
        </w:rPr>
        <w:t>CHAPTER II</w:t>
      </w:r>
    </w:p>
    <w:p w14:paraId="3C009A9E" w14:textId="77777777" w:rsidR="00D36D08" w:rsidRPr="00C70961" w:rsidRDefault="00D36D08" w:rsidP="00945C46">
      <w:pPr>
        <w:spacing w:line="480" w:lineRule="auto"/>
        <w:jc w:val="center"/>
        <w:rPr>
          <w:b/>
        </w:rPr>
      </w:pPr>
      <w:r w:rsidRPr="00C70961">
        <w:rPr>
          <w:b/>
        </w:rPr>
        <w:t>REVIEW OF THE LITERATURE</w:t>
      </w:r>
    </w:p>
    <w:p w14:paraId="7E38739D" w14:textId="1FC3181F" w:rsidR="00D36D08" w:rsidRDefault="00DA727F" w:rsidP="00DA727F">
      <w:pPr>
        <w:spacing w:line="480" w:lineRule="auto"/>
        <w:ind w:firstLine="720"/>
        <w:contextualSpacing/>
      </w:pPr>
      <w:r w:rsidRPr="009D14B9">
        <w:t xml:space="preserve">This literature review will explore the topic of a multisensory teaching approach and learning letters at the pre-kindergarten level.  </w:t>
      </w:r>
      <w:r>
        <w:t xml:space="preserve">A multisensory approach involves using the five senses in each of the lessons being taught for a pre-kindergarten aged student.  The lessons will involve letter recognition and letter sound recognition objectives through each sense, whether some senses are grouped together in an activity or separately, depending on the teaching technique for specific letters.  </w:t>
      </w:r>
      <w:r w:rsidRPr="009D14B9">
        <w:t xml:space="preserve">The first section </w:t>
      </w:r>
      <w:r>
        <w:t xml:space="preserve">of this review </w:t>
      </w:r>
      <w:r w:rsidRPr="009D14B9">
        <w:t xml:space="preserve">provides a definition of a multisensory approach and the brain development.  The second section discusses the importance of letter </w:t>
      </w:r>
      <w:r>
        <w:t>recognition</w:t>
      </w:r>
      <w:r w:rsidRPr="009D14B9">
        <w:t>.  The third section discusses the benefits of a multisensory approach with pre-</w:t>
      </w:r>
      <w:r>
        <w:t>kindergarten</w:t>
      </w:r>
      <w:r w:rsidRPr="009D14B9">
        <w:t xml:space="preserve"> children.  The fourth section discusses the teaching process during multisensory instruction in the classroom.</w:t>
      </w:r>
    </w:p>
    <w:p w14:paraId="4E419FE9" w14:textId="77777777" w:rsidR="009975A7" w:rsidRPr="009D14B9" w:rsidRDefault="009975A7" w:rsidP="009975A7">
      <w:pPr>
        <w:spacing w:line="480" w:lineRule="auto"/>
        <w:contextualSpacing/>
        <w:jc w:val="center"/>
        <w:rPr>
          <w:b/>
        </w:rPr>
      </w:pPr>
      <w:r w:rsidRPr="009D14B9">
        <w:rPr>
          <w:b/>
        </w:rPr>
        <w:t>Multisensory Defined</w:t>
      </w:r>
    </w:p>
    <w:p w14:paraId="46A08B88" w14:textId="23F83064" w:rsidR="009975A7" w:rsidRPr="00C74DE7" w:rsidRDefault="009975A7" w:rsidP="009975A7">
      <w:pPr>
        <w:spacing w:line="480" w:lineRule="auto"/>
        <w:ind w:firstLine="720"/>
        <w:contextualSpacing/>
      </w:pPr>
      <w:r w:rsidRPr="009D14B9">
        <w:t xml:space="preserve">Multisensory development is </w:t>
      </w:r>
      <w:r>
        <w:t xml:space="preserve">first </w:t>
      </w:r>
      <w:r w:rsidRPr="009D14B9">
        <w:t xml:space="preserve">defined with a human’s entry into the world of senses, that being vision with eyes, </w:t>
      </w:r>
      <w:r>
        <w:t>tactile and kinesthetic</w:t>
      </w:r>
      <w:r w:rsidRPr="009D14B9">
        <w:t xml:space="preserve"> with the body parts, taste </w:t>
      </w:r>
      <w:r>
        <w:t>through the</w:t>
      </w:r>
      <w:r w:rsidRPr="009D14B9">
        <w:t xml:space="preserve"> mouth, smell </w:t>
      </w:r>
      <w:r>
        <w:t>through</w:t>
      </w:r>
      <w:r w:rsidRPr="009D14B9">
        <w:t xml:space="preserve"> the nose, and </w:t>
      </w:r>
      <w:r>
        <w:t>auditory through</w:t>
      </w:r>
      <w:r w:rsidRPr="009D14B9">
        <w:t xml:space="preserve"> the ears.  </w:t>
      </w:r>
      <w:r>
        <w:t>Several senses will overlap and work together.  A</w:t>
      </w:r>
      <w:r w:rsidRPr="009D14B9">
        <w:t xml:space="preserve">ccording to </w:t>
      </w:r>
      <w:proofErr w:type="spellStart"/>
      <w:r w:rsidRPr="009D14B9">
        <w:t>Bremner</w:t>
      </w:r>
      <w:proofErr w:type="spellEnd"/>
      <w:r w:rsidR="00C47896">
        <w:t xml:space="preserve"> (2017)</w:t>
      </w:r>
      <w:r w:rsidRPr="009D14B9">
        <w:t xml:space="preserve">, </w:t>
      </w:r>
      <w:r>
        <w:t xml:space="preserve">the way </w:t>
      </w:r>
      <w:r w:rsidRPr="009D14B9">
        <w:t xml:space="preserve">to </w:t>
      </w:r>
      <w:r>
        <w:t>create efficient use of the sensory information is through developing the understanding of when to and when not to pull stimuli together</w:t>
      </w:r>
      <w:r w:rsidRPr="009D14B9">
        <w:rPr>
          <w:color w:val="212529"/>
          <w:shd w:val="clear" w:color="auto" w:fill="FFFFFF"/>
        </w:rPr>
        <w:t xml:space="preserve">.  </w:t>
      </w:r>
      <w:r>
        <w:rPr>
          <w:color w:val="212529"/>
          <w:shd w:val="clear" w:color="auto" w:fill="FFFFFF"/>
        </w:rPr>
        <w:t xml:space="preserve">For example, when touch is needed instead of hearing or when taste is needed to accompany smell.  </w:t>
      </w:r>
      <w:proofErr w:type="spellStart"/>
      <w:r>
        <w:rPr>
          <w:color w:val="212529"/>
          <w:shd w:val="clear" w:color="auto" w:fill="FFFFFF"/>
        </w:rPr>
        <w:t>Bre</w:t>
      </w:r>
      <w:r w:rsidR="00A12868">
        <w:rPr>
          <w:color w:val="212529"/>
          <w:shd w:val="clear" w:color="auto" w:fill="FFFFFF"/>
        </w:rPr>
        <w:t>m</w:t>
      </w:r>
      <w:r>
        <w:rPr>
          <w:color w:val="212529"/>
          <w:shd w:val="clear" w:color="auto" w:fill="FFFFFF"/>
        </w:rPr>
        <w:t>ner</w:t>
      </w:r>
      <w:proofErr w:type="spellEnd"/>
      <w:r>
        <w:rPr>
          <w:color w:val="212529"/>
          <w:shd w:val="clear" w:color="auto" w:fill="FFFFFF"/>
        </w:rPr>
        <w:t xml:space="preserve"> </w:t>
      </w:r>
      <w:r>
        <w:t xml:space="preserve">also </w:t>
      </w:r>
      <w:r w:rsidRPr="009D14B9">
        <w:t>describes how important it is to have multisensory interactions to develop cognitively and socially.  A person uses the senses every day in many ways, therefore the</w:t>
      </w:r>
      <w:r>
        <w:t xml:space="preserve"> way a</w:t>
      </w:r>
      <w:r w:rsidRPr="009D14B9">
        <w:t xml:space="preserve"> </w:t>
      </w:r>
      <w:r>
        <w:t>human acts</w:t>
      </w:r>
      <w:r w:rsidRPr="009D14B9">
        <w:t xml:space="preserve"> is defined by the cognition in a multisensory world (</w:t>
      </w:r>
      <w:proofErr w:type="spellStart"/>
      <w:r w:rsidRPr="009D14B9">
        <w:t>Bremner</w:t>
      </w:r>
      <w:proofErr w:type="spellEnd"/>
      <w:r w:rsidRPr="009D14B9">
        <w:t xml:space="preserve">, 2017).  As development continues, </w:t>
      </w:r>
      <w:proofErr w:type="spellStart"/>
      <w:r w:rsidRPr="009D14B9">
        <w:t>Bremner</w:t>
      </w:r>
      <w:proofErr w:type="spellEnd"/>
      <w:r w:rsidRPr="009D14B9">
        <w:t xml:space="preserve"> refers to </w:t>
      </w:r>
      <w:r>
        <w:t xml:space="preserve">the main current idea of multisensory development coming from Gibson’s (1969) argument that humans, as infants and grown adults, have an ability to perceive the whole structure when the sense only recognize part of it.  </w:t>
      </w:r>
      <w:r w:rsidRPr="009D14B9">
        <w:rPr>
          <w:color w:val="212529"/>
          <w:shd w:val="clear" w:color="auto" w:fill="FFFFFF"/>
        </w:rPr>
        <w:t>Therefore, as a person, specifically pre-</w:t>
      </w:r>
      <w:r>
        <w:rPr>
          <w:color w:val="212529"/>
          <w:shd w:val="clear" w:color="auto" w:fill="FFFFFF"/>
        </w:rPr>
        <w:t>k</w:t>
      </w:r>
      <w:r w:rsidRPr="009D14B9">
        <w:rPr>
          <w:color w:val="212529"/>
          <w:shd w:val="clear" w:color="auto" w:fill="FFFFFF"/>
        </w:rPr>
        <w:t xml:space="preserve">indergarten aged, is learning, it is vital to </w:t>
      </w:r>
      <w:r>
        <w:rPr>
          <w:color w:val="212529"/>
          <w:shd w:val="clear" w:color="auto" w:fill="FFFFFF"/>
        </w:rPr>
        <w:t>utilize multiple senses at once</w:t>
      </w:r>
      <w:r w:rsidRPr="009D14B9">
        <w:rPr>
          <w:color w:val="212529"/>
          <w:shd w:val="clear" w:color="auto" w:fill="FFFFFF"/>
        </w:rPr>
        <w:t xml:space="preserve"> to heighten development because certain ages contain more development in a specific sense.  The brain needs to </w:t>
      </w:r>
      <w:r>
        <w:rPr>
          <w:color w:val="212529"/>
          <w:shd w:val="clear" w:color="auto" w:fill="FFFFFF"/>
        </w:rPr>
        <w:t xml:space="preserve">be able </w:t>
      </w:r>
      <w:r w:rsidRPr="009D14B9">
        <w:rPr>
          <w:color w:val="212529"/>
          <w:shd w:val="clear" w:color="auto" w:fill="FFFFFF"/>
        </w:rPr>
        <w:t xml:space="preserve">to access </w:t>
      </w:r>
      <w:r>
        <w:rPr>
          <w:color w:val="212529"/>
          <w:shd w:val="clear" w:color="auto" w:fill="FFFFFF"/>
        </w:rPr>
        <w:t>an</w:t>
      </w:r>
      <w:r w:rsidRPr="009D14B9">
        <w:rPr>
          <w:color w:val="212529"/>
          <w:shd w:val="clear" w:color="auto" w:fill="FFFFFF"/>
        </w:rPr>
        <w:t xml:space="preserve"> </w:t>
      </w:r>
      <w:r>
        <w:rPr>
          <w:color w:val="212529"/>
          <w:shd w:val="clear" w:color="auto" w:fill="FFFFFF"/>
        </w:rPr>
        <w:t>understanding</w:t>
      </w:r>
      <w:r w:rsidRPr="009D14B9">
        <w:rPr>
          <w:color w:val="212529"/>
          <w:shd w:val="clear" w:color="auto" w:fill="FFFFFF"/>
        </w:rPr>
        <w:t xml:space="preserve"> </w:t>
      </w:r>
      <w:r>
        <w:rPr>
          <w:color w:val="212529"/>
          <w:shd w:val="clear" w:color="auto" w:fill="FFFFFF"/>
        </w:rPr>
        <w:t xml:space="preserve">at the developmental stage </w:t>
      </w:r>
      <w:r w:rsidRPr="009D14B9">
        <w:rPr>
          <w:color w:val="212529"/>
          <w:shd w:val="clear" w:color="auto" w:fill="FFFFFF"/>
        </w:rPr>
        <w:t xml:space="preserve">through different </w:t>
      </w:r>
      <w:r>
        <w:rPr>
          <w:color w:val="212529"/>
          <w:shd w:val="clear" w:color="auto" w:fill="FFFFFF"/>
        </w:rPr>
        <w:t>ways</w:t>
      </w:r>
      <w:r w:rsidRPr="009D14B9">
        <w:rPr>
          <w:color w:val="212529"/>
          <w:shd w:val="clear" w:color="auto" w:fill="FFFFFF"/>
        </w:rPr>
        <w:t xml:space="preserve"> of learning </w:t>
      </w:r>
      <w:r>
        <w:rPr>
          <w:color w:val="212529"/>
          <w:shd w:val="clear" w:color="auto" w:fill="FFFFFF"/>
        </w:rPr>
        <w:t>with the necessary</w:t>
      </w:r>
      <w:r w:rsidRPr="009D14B9">
        <w:rPr>
          <w:color w:val="212529"/>
          <w:shd w:val="clear" w:color="auto" w:fill="FFFFFF"/>
        </w:rPr>
        <w:t xml:space="preserve"> senses that relate to </w:t>
      </w:r>
      <w:r>
        <w:rPr>
          <w:color w:val="212529"/>
          <w:shd w:val="clear" w:color="auto" w:fill="FFFFFF"/>
        </w:rPr>
        <w:t>the</w:t>
      </w:r>
      <w:r w:rsidRPr="009D14B9">
        <w:rPr>
          <w:color w:val="212529"/>
          <w:shd w:val="clear" w:color="auto" w:fill="FFFFFF"/>
        </w:rPr>
        <w:t xml:space="preserve"> specific topic</w:t>
      </w:r>
      <w:r>
        <w:rPr>
          <w:color w:val="212529"/>
          <w:shd w:val="clear" w:color="auto" w:fill="FFFFFF"/>
        </w:rPr>
        <w:t xml:space="preserve"> being learned</w:t>
      </w:r>
      <w:r w:rsidRPr="009D14B9">
        <w:rPr>
          <w:color w:val="212529"/>
          <w:shd w:val="clear" w:color="auto" w:fill="FFFFFF"/>
        </w:rPr>
        <w:t xml:space="preserve">.  Especially as </w:t>
      </w:r>
      <w:proofErr w:type="spellStart"/>
      <w:r w:rsidRPr="009D14B9">
        <w:rPr>
          <w:color w:val="212529"/>
          <w:shd w:val="clear" w:color="auto" w:fill="FFFFFF"/>
        </w:rPr>
        <w:t>Bremner</w:t>
      </w:r>
      <w:proofErr w:type="spellEnd"/>
      <w:r w:rsidRPr="009D14B9">
        <w:rPr>
          <w:color w:val="212529"/>
          <w:shd w:val="clear" w:color="auto" w:fill="FFFFFF"/>
        </w:rPr>
        <w:t xml:space="preserve"> mentions, </w:t>
      </w:r>
    </w:p>
    <w:p w14:paraId="1815AABD" w14:textId="69CA2FD6" w:rsidR="009975A7" w:rsidRPr="009D14B9" w:rsidRDefault="009975A7" w:rsidP="009975A7">
      <w:pPr>
        <w:spacing w:line="480" w:lineRule="auto"/>
        <w:ind w:left="720"/>
        <w:contextualSpacing/>
        <w:rPr>
          <w:color w:val="212529"/>
          <w:shd w:val="clear" w:color="auto" w:fill="FFFFFF"/>
        </w:rPr>
      </w:pPr>
      <w:r w:rsidRPr="009D14B9">
        <w:rPr>
          <w:color w:val="212529"/>
          <w:shd w:val="clear" w:color="auto" w:fill="FFFFFF"/>
        </w:rPr>
        <w:t>“The structural and functional constraints of the brain on our ability to integrate these inputs together at any given stage in development is, of course, critical to our understanding of the way in which the developing infant, child, or even adult can process multisensory information</w:t>
      </w:r>
      <w:r w:rsidR="00F25B14">
        <w:rPr>
          <w:color w:val="212529"/>
          <w:shd w:val="clear" w:color="auto" w:fill="FFFFFF"/>
        </w:rPr>
        <w:t>.</w:t>
      </w:r>
      <w:r w:rsidRPr="009D14B9">
        <w:rPr>
          <w:color w:val="212529"/>
          <w:shd w:val="clear" w:color="auto" w:fill="FFFFFF"/>
        </w:rPr>
        <w:t xml:space="preserve">” </w:t>
      </w:r>
      <w:r w:rsidR="00F25B14">
        <w:rPr>
          <w:color w:val="212529"/>
          <w:shd w:val="clear" w:color="auto" w:fill="FFFFFF"/>
        </w:rPr>
        <w:t xml:space="preserve">(p. 12)   </w:t>
      </w:r>
    </w:p>
    <w:p w14:paraId="1243CF55" w14:textId="77777777" w:rsidR="009975A7" w:rsidRPr="009D14B9" w:rsidRDefault="009975A7" w:rsidP="009975A7">
      <w:pPr>
        <w:spacing w:line="480" w:lineRule="auto"/>
        <w:contextualSpacing/>
      </w:pPr>
      <w:r w:rsidRPr="009D14B9">
        <w:t xml:space="preserve">People are constantly using the senses in all scenarios within </w:t>
      </w:r>
      <w:r>
        <w:t>their</w:t>
      </w:r>
      <w:r w:rsidRPr="009D14B9">
        <w:t xml:space="preserve"> environment, so it is necessary to maintain each sense </w:t>
      </w:r>
      <w:r>
        <w:t xml:space="preserve">if they need to be used </w:t>
      </w:r>
      <w:r w:rsidRPr="009D14B9">
        <w:t xml:space="preserve">separately </w:t>
      </w:r>
      <w:r>
        <w:t xml:space="preserve">or together </w:t>
      </w:r>
      <w:r w:rsidRPr="009D14B9">
        <w:t xml:space="preserve">through different learning.  It is important for a human to be aware and available to cognitively develop for the reason of multisensory strengthening and presence.  </w:t>
      </w:r>
    </w:p>
    <w:p w14:paraId="3F1FC0FE" w14:textId="77777777" w:rsidR="00CD15EF" w:rsidRDefault="00CD15EF" w:rsidP="00CD15EF">
      <w:pPr>
        <w:spacing w:line="480" w:lineRule="auto"/>
        <w:jc w:val="center"/>
        <w:rPr>
          <w:b/>
        </w:rPr>
      </w:pPr>
      <w:r>
        <w:rPr>
          <w:b/>
        </w:rPr>
        <w:t>Letter Recognition- Importance</w:t>
      </w:r>
    </w:p>
    <w:p w14:paraId="403BA924" w14:textId="77777777" w:rsidR="00CD15EF" w:rsidRDefault="00CD15EF" w:rsidP="00CD15EF">
      <w:pPr>
        <w:spacing w:line="480" w:lineRule="auto"/>
      </w:pPr>
      <w:r>
        <w:tab/>
        <w:t xml:space="preserve">Research has found that early literacy development, specifically in the pre-kindergarten level, comes from a basic set of training, starting with the recognition and learning of letters.  As the foundation is built upon this learning of letters, a person will be able to continue cognitive development and reading skills necessary for future learning, growth in daily life, and eventually a successful job.  Hill and Nichols (2012) define literacy, which in pre-kindergarten is letter and sound recognition because it is the basis of further literacy learning, as </w:t>
      </w:r>
    </w:p>
    <w:p w14:paraId="4BD48DE3" w14:textId="77777777" w:rsidR="00CD15EF" w:rsidRDefault="00CD15EF" w:rsidP="00CD15EF">
      <w:pPr>
        <w:spacing w:line="480" w:lineRule="auto"/>
        <w:ind w:left="720"/>
        <w:contextualSpacing/>
      </w:pPr>
      <w:r>
        <w:t>“</w:t>
      </w:r>
      <w:r>
        <w:rPr>
          <w:iCs/>
          <w:color w:val="212529"/>
          <w:shd w:val="clear" w:color="auto" w:fill="FFFFFF"/>
        </w:rPr>
        <w:t>The ability to simultaneously coordinate multiple linguistic and non-linguistic elements is now understood as a quality of literate competence in all social actors. The meaning of “emergent literacy” is changing with the acknowledgement that what the child is “emerging” into is a complex world of signification.” (p. 153)</w:t>
      </w:r>
    </w:p>
    <w:p w14:paraId="34542611" w14:textId="77777777" w:rsidR="00CD15EF" w:rsidRDefault="00CD15EF" w:rsidP="00CD15EF">
      <w:pPr>
        <w:spacing w:line="480" w:lineRule="auto"/>
      </w:pPr>
      <w:proofErr w:type="spellStart"/>
      <w:r>
        <w:t>Xue</w:t>
      </w:r>
      <w:proofErr w:type="spellEnd"/>
      <w:r>
        <w:t xml:space="preserve"> and </w:t>
      </w:r>
      <w:proofErr w:type="spellStart"/>
      <w:r>
        <w:t>Meisels</w:t>
      </w:r>
      <w:proofErr w:type="spellEnd"/>
      <w:r>
        <w:t xml:space="preserve"> (2004) further defined literacy as the literary ability in how students write, read, and communicate in which coming from the instruction and teaching one receives.</w:t>
      </w:r>
    </w:p>
    <w:p w14:paraId="1B452388" w14:textId="77777777" w:rsidR="00CD15EF" w:rsidRDefault="00CD15EF" w:rsidP="00CD15EF">
      <w:pPr>
        <w:spacing w:line="480" w:lineRule="auto"/>
        <w:ind w:firstLine="720"/>
      </w:pPr>
      <w:r>
        <w:t>As a child is learning the most important fundamental skill to reading, which is letter and sound recognition, it is necessary for the students to recognize letters in a timely manner.  It is a dynamic and ongoing process that starts with oral language to then form into print related literacy (</w:t>
      </w:r>
      <w:proofErr w:type="spellStart"/>
      <w:r>
        <w:t>Xue</w:t>
      </w:r>
      <w:proofErr w:type="spellEnd"/>
      <w:r>
        <w:t xml:space="preserve"> &amp; </w:t>
      </w:r>
      <w:proofErr w:type="spellStart"/>
      <w:r>
        <w:t>Meisels</w:t>
      </w:r>
      <w:proofErr w:type="spellEnd"/>
      <w:r>
        <w:t xml:space="preserve">, 2004).  Students must understand the fundamental step before successfully reading to then help all future learning.  Specifically, </w:t>
      </w:r>
      <w:proofErr w:type="spellStart"/>
      <w:r>
        <w:t>Xue</w:t>
      </w:r>
      <w:proofErr w:type="spellEnd"/>
      <w:r>
        <w:t xml:space="preserve"> and </w:t>
      </w:r>
      <w:proofErr w:type="spellStart"/>
      <w:r>
        <w:t>Meisels</w:t>
      </w:r>
      <w:proofErr w:type="spellEnd"/>
      <w:r>
        <w:t xml:space="preserve">’ (2004) research shows the important step process, </w:t>
      </w:r>
    </w:p>
    <w:p w14:paraId="4670EB94" w14:textId="77777777" w:rsidR="00CD15EF" w:rsidRDefault="00CD15EF" w:rsidP="00CD15EF">
      <w:pPr>
        <w:spacing w:line="480" w:lineRule="auto"/>
        <w:ind w:left="720"/>
        <w:contextualSpacing/>
        <w:rPr>
          <w:color w:val="212529"/>
          <w:shd w:val="clear" w:color="auto" w:fill="FFFFFF"/>
        </w:rPr>
      </w:pPr>
      <w:r>
        <w:t>“---</w:t>
      </w:r>
      <w:r>
        <w:rPr>
          <w:color w:val="212529"/>
          <w:shd w:val="clear" w:color="auto" w:fill="FFFFFF"/>
        </w:rPr>
        <w:t xml:space="preserve">children's readiness for formal literacy learning can be influenced by preparatory activities facilitated by a caring adult; for example, matching and letter recognition. This view is allied to the connectionist perspective where knowledge of some complex phenomenon … The developmental readiness and connectionist perspectives focus on elements or pieces which may be predictive of future literacy achievement. For example, learning the letters of the alphabet has been viewed as central to early literacy outcomes.” </w:t>
      </w:r>
    </w:p>
    <w:p w14:paraId="750A5811" w14:textId="77777777" w:rsidR="00CD15EF" w:rsidRDefault="00CD15EF" w:rsidP="00CD15EF">
      <w:pPr>
        <w:spacing w:line="480" w:lineRule="auto"/>
        <w:ind w:left="7920"/>
        <w:contextualSpacing/>
        <w:rPr>
          <w:color w:val="212529"/>
          <w:shd w:val="clear" w:color="auto" w:fill="FFFFFF"/>
        </w:rPr>
      </w:pPr>
      <w:r>
        <w:rPr>
          <w:color w:val="212529"/>
          <w:shd w:val="clear" w:color="auto" w:fill="FFFFFF"/>
        </w:rPr>
        <w:t>(p. 192)</w:t>
      </w:r>
    </w:p>
    <w:p w14:paraId="28E17312" w14:textId="77777777" w:rsidR="00CD15EF" w:rsidRDefault="00CD15EF" w:rsidP="00CD15EF">
      <w:pPr>
        <w:spacing w:line="480" w:lineRule="auto"/>
        <w:ind w:firstLine="720"/>
        <w:rPr>
          <w:color w:val="212529"/>
          <w:shd w:val="clear" w:color="auto" w:fill="FFFFFF"/>
        </w:rPr>
      </w:pPr>
      <w:r>
        <w:rPr>
          <w:color w:val="212529"/>
          <w:shd w:val="clear" w:color="auto" w:fill="FFFFFF"/>
        </w:rPr>
        <w:t xml:space="preserve">For a student to continue to learn and read successfully, a student requires direct instruction at the beginning and emergent stages of reading.  A student may fall behind in the reading process if the early stage is not acted upon, or if speech, one of the most important productions to allow for letter recognition, is not successfully developing at the appropriate age.  According to Farquharson et al. (2018), </w:t>
      </w:r>
      <w:r>
        <w:rPr>
          <w:color w:val="333333"/>
          <w:shd w:val="clear" w:color="auto" w:fill="FFFFFF"/>
        </w:rPr>
        <w:t>“Early speech production is an informative metric that is directly related to later outcomes, such as lexical development, phonological awareness, letter-sound correspondence and later reading outcomes” (p. 4).</w:t>
      </w:r>
      <w:r>
        <w:rPr>
          <w:color w:val="212529"/>
          <w:shd w:val="clear" w:color="auto" w:fill="FFFFFF"/>
        </w:rPr>
        <w:t xml:space="preserve">  </w:t>
      </w:r>
      <w:r>
        <w:t>Children are likely to learn letters that correspond with sounds, as the name of the letter itself influences a child’s ability to learn it (Farquharson et al., 2018).  As speech production takes place, children will begin to self-teach through means of phonological awareness, and phonemic awareness, which leads to successful reading experiences (</w:t>
      </w:r>
      <w:proofErr w:type="spellStart"/>
      <w:r>
        <w:t>Ose</w:t>
      </w:r>
      <w:proofErr w:type="spellEnd"/>
      <w:r>
        <w:t>, 2016).</w:t>
      </w:r>
    </w:p>
    <w:p w14:paraId="6C084CC8" w14:textId="77777777" w:rsidR="00CD15EF" w:rsidRDefault="00CD15EF" w:rsidP="00CD15EF">
      <w:pPr>
        <w:spacing w:line="480" w:lineRule="auto"/>
      </w:pPr>
      <w:r>
        <w:tab/>
        <w:t xml:space="preserve">While much research has shown the level of developing letter recognition to be the most important foundational skill for learning and reading in pre-kindergarten, </w:t>
      </w:r>
      <w:proofErr w:type="spellStart"/>
      <w:r>
        <w:t>Svetlova</w:t>
      </w:r>
      <w:proofErr w:type="spellEnd"/>
      <w:r>
        <w:t xml:space="preserve"> and Carpenter (2017) note an even earlier stage of development to be more important; the social development during infancy.  </w:t>
      </w:r>
      <w:proofErr w:type="spellStart"/>
      <w:r>
        <w:t>Svetlova</w:t>
      </w:r>
      <w:proofErr w:type="spellEnd"/>
      <w:r>
        <w:t xml:space="preserve"> and Carpenter also mention how a child can pick up and grasp behavioral cues with facial structures through social interactions, which leads to social development and speech; </w:t>
      </w:r>
    </w:p>
    <w:p w14:paraId="15768D4B" w14:textId="77777777" w:rsidR="00CD15EF" w:rsidRDefault="00CD15EF" w:rsidP="00CD15EF">
      <w:pPr>
        <w:spacing w:line="480" w:lineRule="auto"/>
        <w:ind w:left="720"/>
        <w:contextualSpacing/>
        <w:rPr>
          <w:color w:val="212529"/>
          <w:shd w:val="clear" w:color="auto" w:fill="FFFFFF"/>
        </w:rPr>
      </w:pPr>
      <w:r>
        <w:t>“---</w:t>
      </w:r>
      <w:r>
        <w:rPr>
          <w:color w:val="212529"/>
          <w:shd w:val="clear" w:color="auto" w:fill="FFFFFF"/>
        </w:rPr>
        <w:t>infants begin to understand that underlying others’ observable behavior is a variety of other internal mental states such as goals, knowledge/ignorance, desires, and beliefs. It is still an open question at what age, exactly, young children begin to infer and ‘read’ these mental states, but some of the strongest early evidence for this ability is found between 9 and 18 months of age” (p. 1814).</w:t>
      </w:r>
    </w:p>
    <w:p w14:paraId="00173ACF" w14:textId="77777777" w:rsidR="00CD15EF" w:rsidRDefault="00CD15EF" w:rsidP="00CD15EF">
      <w:pPr>
        <w:spacing w:line="480" w:lineRule="auto"/>
        <w:rPr>
          <w:color w:val="212529"/>
          <w:shd w:val="clear" w:color="auto" w:fill="FFFFFF"/>
        </w:rPr>
      </w:pPr>
      <w:r>
        <w:rPr>
          <w:color w:val="212529"/>
          <w:shd w:val="clear" w:color="auto" w:fill="FFFFFF"/>
        </w:rPr>
        <w:t xml:space="preserve">The author notes the earliest stage of learning through infancy is social development and how caretakers can greatly influence this learning, which goes contrary to research saying the later stage of social development at the early childhood age and self-taught this.  </w:t>
      </w:r>
    </w:p>
    <w:p w14:paraId="1637D265" w14:textId="77777777" w:rsidR="00CD15EF" w:rsidRDefault="00CD15EF" w:rsidP="00CD15EF">
      <w:pPr>
        <w:spacing w:line="480" w:lineRule="auto"/>
        <w:rPr>
          <w:color w:val="212529"/>
          <w:shd w:val="clear" w:color="auto" w:fill="FFFFFF"/>
        </w:rPr>
      </w:pPr>
      <w:r>
        <w:rPr>
          <w:color w:val="212529"/>
          <w:shd w:val="clear" w:color="auto" w:fill="FFFFFF"/>
        </w:rPr>
        <w:tab/>
        <w:t xml:space="preserve">Letter recognition is important in cases for a child to develop reading skills and successfully read in later years, especially if speech and hearing are an issue so a child can get appropriate help early on in learning.  Early in a child’s ability to learn, family and parents can have a large and early impact on a child’s ability to learn letters, so a child can learn to read successfully.  One technique Chao, </w:t>
      </w:r>
      <w:r>
        <w:rPr>
          <w:color w:val="333333"/>
          <w:shd w:val="clear" w:color="auto" w:fill="F5F5F5"/>
        </w:rPr>
        <w:t xml:space="preserve">Mattocks, </w:t>
      </w:r>
      <w:proofErr w:type="spellStart"/>
      <w:r>
        <w:rPr>
          <w:color w:val="333333"/>
          <w:shd w:val="clear" w:color="auto" w:fill="F5F5F5"/>
        </w:rPr>
        <w:t>Birden</w:t>
      </w:r>
      <w:proofErr w:type="spellEnd"/>
      <w:r>
        <w:rPr>
          <w:color w:val="333333"/>
          <w:shd w:val="clear" w:color="auto" w:fill="F5F5F5"/>
        </w:rPr>
        <w:t xml:space="preserve">, and </w:t>
      </w:r>
      <w:proofErr w:type="spellStart"/>
      <w:r>
        <w:rPr>
          <w:color w:val="333333"/>
          <w:shd w:val="clear" w:color="auto" w:fill="F5F5F5"/>
        </w:rPr>
        <w:t>Manarino</w:t>
      </w:r>
      <w:proofErr w:type="spellEnd"/>
      <w:r>
        <w:rPr>
          <w:color w:val="333333"/>
          <w:shd w:val="clear" w:color="auto" w:fill="F5F5F5"/>
        </w:rPr>
        <w:t xml:space="preserve">-Leggett, </w:t>
      </w:r>
      <w:r>
        <w:rPr>
          <w:color w:val="212529"/>
          <w:shd w:val="clear" w:color="auto" w:fill="FFFFFF"/>
        </w:rPr>
        <w:t xml:space="preserve">(2015) describe for this is </w:t>
      </w:r>
      <w:r>
        <w:rPr>
          <w:i/>
          <w:color w:val="212529"/>
          <w:shd w:val="clear" w:color="auto" w:fill="FFFFFF"/>
        </w:rPr>
        <w:t xml:space="preserve">Raising a Reader (RAR).  </w:t>
      </w:r>
      <w:r>
        <w:rPr>
          <w:color w:val="212529"/>
          <w:shd w:val="clear" w:color="auto" w:fill="FFFFFF"/>
        </w:rPr>
        <w:t>Raising a Reader is a program for families to read with the child at home to help him or her become familiar with words and letters.  Significant improvement was noted in the RAR program for pre-kindergarten children and their families, “i</w:t>
      </w:r>
      <w:r>
        <w:rPr>
          <w:color w:val="333333"/>
          <w:spacing w:val="2"/>
          <w:shd w:val="clear" w:color="auto" w:fill="FCFCFC"/>
        </w:rPr>
        <w:t>n reading routines, quality of visits to the library, and significant gains in receptive vocabulary” (Chao et al., 2015 p. 432).</w:t>
      </w:r>
      <w:r>
        <w:rPr>
          <w:color w:val="212529"/>
          <w:shd w:val="clear" w:color="auto" w:fill="FFFFFF"/>
        </w:rPr>
        <w:t xml:space="preserve">  </w:t>
      </w:r>
      <w:r>
        <w:t xml:space="preserve">As pre-kindergarten children continue to learn letters as one of the most important aspects in reading, it will lead them in the direction of success for later years in school and a lifetime of reading. </w:t>
      </w:r>
    </w:p>
    <w:p w14:paraId="768F3333" w14:textId="77777777" w:rsidR="00CD15EF" w:rsidRDefault="00CD15EF" w:rsidP="00CD15EF">
      <w:pPr>
        <w:spacing w:line="480" w:lineRule="auto"/>
        <w:jc w:val="center"/>
        <w:rPr>
          <w:b/>
        </w:rPr>
      </w:pPr>
      <w:r>
        <w:rPr>
          <w:b/>
        </w:rPr>
        <w:t>Benefits of Multisensory Instructional Approach</w:t>
      </w:r>
    </w:p>
    <w:p w14:paraId="6EAC1019" w14:textId="77777777" w:rsidR="00CD15EF" w:rsidRDefault="00CD15EF" w:rsidP="00CD15EF">
      <w:pPr>
        <w:spacing w:line="480" w:lineRule="auto"/>
        <w:ind w:firstLine="720"/>
      </w:pPr>
      <w:r>
        <w:t xml:space="preserve">Research has found that the multisensory instructional approach has a positive impact on learning for many reasons.  According to Campbell, </w:t>
      </w:r>
      <w:proofErr w:type="spellStart"/>
      <w:r>
        <w:t>Helf</w:t>
      </w:r>
      <w:proofErr w:type="spellEnd"/>
      <w:r>
        <w:t xml:space="preserve">, and Cooke (2007) and the early inventor for multisensory instruction, Dr. Orton, multisensory instruction triggers the brain as senses are being simultaneously used to enhance memory and learning.    </w:t>
      </w:r>
    </w:p>
    <w:p w14:paraId="59F27E59" w14:textId="77777777" w:rsidR="00CD15EF" w:rsidRDefault="00CD15EF" w:rsidP="00CD15EF">
      <w:pPr>
        <w:spacing w:line="480" w:lineRule="auto"/>
        <w:ind w:firstLine="720"/>
      </w:pPr>
      <w:r>
        <w:t xml:space="preserve">The environment around a child, whether educational or homelife, provides many hands-on opportunities that young learners find interesting.  When the brain is stimulated with motor skills, such as in a tactile lesson, a learner can benefit if one is unable to learn with a solely visual lesson.  This allows all learners with different styles to register the sense that is most beneficial for his or her </w:t>
      </w:r>
      <w:proofErr w:type="gramStart"/>
      <w:r>
        <w:t>learning, or</w:t>
      </w:r>
      <w:proofErr w:type="gramEnd"/>
      <w:r>
        <w:t xml:space="preserve"> register the brain for access to multiple senses for the best learning experience.  Goldstein et al. (2017) noted how important it is for the early reader in pre-kindergarten to experience literacy in numerous supplemental ways of learning.  The authors spoke about the highly interactive games for effective letter learning, such as magnetic letters and finger tracing for tactile and visual (multisensory) experiences. </w:t>
      </w:r>
    </w:p>
    <w:p w14:paraId="46E6127E" w14:textId="77777777" w:rsidR="00CD15EF" w:rsidRDefault="00CD15EF" w:rsidP="00CD15EF">
      <w:pPr>
        <w:spacing w:line="480" w:lineRule="auto"/>
      </w:pPr>
      <w:r>
        <w:tab/>
        <w:t xml:space="preserve">Schlesinger, Gray, and Schlesinger </w:t>
      </w:r>
      <w:r>
        <w:rPr>
          <w:color w:val="000000"/>
          <w:shd w:val="clear" w:color="auto" w:fill="FFFFFF"/>
        </w:rPr>
        <w:t xml:space="preserve">(2017) </w:t>
      </w:r>
      <w:r>
        <w:t xml:space="preserve">note how a student that may have an issue with reading, such as dyslexia, is not continually helped from the use of a multisensory approach.  He noted how the intervention in the study did not improve in learning or show an advantage in the structured intervention for the participants with typical development or dyslexia.  Although each of the two interventions had a total treatment effect for participants with typical development and dyslexia, the intervention effects were changed by the outcome variable.  </w:t>
      </w:r>
      <w:r>
        <w:rPr>
          <w:color w:val="000000"/>
          <w:shd w:val="clear" w:color="auto" w:fill="FFFFFF"/>
        </w:rPr>
        <w:t>Some students’ learning styles may need further accommodations when learning letters, while others are successful in multisensory learning.</w:t>
      </w:r>
    </w:p>
    <w:p w14:paraId="036056C6" w14:textId="77777777" w:rsidR="00CD15EF" w:rsidRDefault="00CD15EF" w:rsidP="00CD15EF">
      <w:pPr>
        <w:spacing w:line="480" w:lineRule="auto"/>
        <w:jc w:val="center"/>
        <w:rPr>
          <w:b/>
        </w:rPr>
      </w:pPr>
      <w:r>
        <w:rPr>
          <w:b/>
        </w:rPr>
        <w:t>Multisensory Approach in the Classroom</w:t>
      </w:r>
    </w:p>
    <w:p w14:paraId="21EDAC18" w14:textId="77777777" w:rsidR="00CD15EF" w:rsidRDefault="00CD15EF" w:rsidP="00CD15EF">
      <w:pPr>
        <w:spacing w:line="480" w:lineRule="auto"/>
        <w:ind w:firstLine="720"/>
      </w:pPr>
      <w:r>
        <w:t xml:space="preserve">During instruction, teachers use multisensory approaches to link a child’s memory with any topic, specifically letters in this case.  Children will be able to associate a letter with the sound and symbol through different specific sensory techniques.  A child’s environment provides opportunities to learn and involve skills in many ways.  According to Cowden and Torrey (2007), many professionals agree that a child’s environment is truly important in the learning development and that important chances for learning practices are provided through contact with an enriched environment.  </w:t>
      </w:r>
    </w:p>
    <w:p w14:paraId="35EFD71B" w14:textId="77777777" w:rsidR="00CD15EF" w:rsidRDefault="00CD15EF" w:rsidP="00CD15EF">
      <w:pPr>
        <w:spacing w:line="480" w:lineRule="auto"/>
        <w:ind w:firstLine="720"/>
      </w:pPr>
      <w:r>
        <w:rPr>
          <w:color w:val="000000"/>
        </w:rPr>
        <w:t xml:space="preserve">Within an educational environment, children are involved in letter learning with multiple sensory approaches.  </w:t>
      </w:r>
      <w:r>
        <w:t>An auditory technique may include listening to and singing a song about a letter and the sounds.  These techniques are used together or separately for the most success, whether it is a tasting technique often paired with a smelling technique of a food referring to a letter, or a tactile approach with an object like play dough in a 3D letter formation, and visual techniques to associate a picture with the letter formation.  Schlesinger et al. (2017) mention the sensory approach in the classroom for reading learners from the interventions used as</w:t>
      </w:r>
    </w:p>
    <w:p w14:paraId="4D1BFE19" w14:textId="77777777" w:rsidR="00CD15EF" w:rsidRDefault="00CD15EF" w:rsidP="00CD15EF">
      <w:pPr>
        <w:spacing w:line="480" w:lineRule="auto"/>
        <w:ind w:left="720"/>
        <w:contextualSpacing/>
      </w:pPr>
      <w:r>
        <w:t>“</w:t>
      </w:r>
      <w:r>
        <w:rPr>
          <w:color w:val="333333"/>
          <w:spacing w:val="2"/>
          <w:shd w:val="clear" w:color="auto" w:fill="FCFCFC"/>
        </w:rPr>
        <w:t xml:space="preserve">A multiple baseline, multiple probe across subjects single-case design, with an embedded alternating treatments design, was used to compare the efficacy of multisensory and structured language interventions. </w:t>
      </w:r>
      <w:r>
        <w:t>Programs utilize direct and explicit instruction and include systematic phonics instruction. In addition to systematic phonics instruction, lesson activities incorporate the simultaneous engagement of at least two sensory modalities (visual, auditory, or kinesthetic/tactile).” (p. 221)</w:t>
      </w:r>
    </w:p>
    <w:p w14:paraId="45EFF660" w14:textId="77777777" w:rsidR="00CD15EF" w:rsidRDefault="00CD15EF" w:rsidP="00CD15EF">
      <w:pPr>
        <w:spacing w:line="480" w:lineRule="auto"/>
      </w:pPr>
      <w:r>
        <w:t>Multisensory instruction in the classroom will influence different style learners with letter recognition through many successful activities.</w:t>
      </w:r>
    </w:p>
    <w:p w14:paraId="21CB8CEE" w14:textId="77777777" w:rsidR="00CD15EF" w:rsidRDefault="00CD15EF" w:rsidP="00CD15EF">
      <w:pPr>
        <w:spacing w:line="480" w:lineRule="auto"/>
        <w:jc w:val="center"/>
        <w:rPr>
          <w:b/>
        </w:rPr>
      </w:pPr>
      <w:r>
        <w:rPr>
          <w:b/>
        </w:rPr>
        <w:t>Summary</w:t>
      </w:r>
    </w:p>
    <w:p w14:paraId="18EA47F3" w14:textId="77777777" w:rsidR="00CD15EF" w:rsidRDefault="00CD15EF" w:rsidP="00CD15EF">
      <w:pPr>
        <w:spacing w:line="480" w:lineRule="auto"/>
        <w:ind w:firstLine="720"/>
      </w:pPr>
      <w:r>
        <w:t>In conclusion, a multisensory instructional approach with letter recognition will create benefits for students, as noted in multiple studies.  The multisensory instructional approach including visual, tactile, auditory, and kinesthetic techniques influence the many learning styles of children and the engagement needed for success of letter recognition in the early childhood pre-kindergarten classroom.</w:t>
      </w:r>
    </w:p>
    <w:p w14:paraId="56E32C7D" w14:textId="77777777" w:rsidR="00700E0B" w:rsidRDefault="00700E0B" w:rsidP="00945C46">
      <w:pPr>
        <w:spacing w:line="480" w:lineRule="auto"/>
      </w:pPr>
    </w:p>
    <w:p w14:paraId="642E97D7" w14:textId="77777777" w:rsidR="00D36D08" w:rsidRPr="00AD2563" w:rsidRDefault="00D36D08" w:rsidP="00945C46">
      <w:pPr>
        <w:spacing w:line="480" w:lineRule="auto"/>
        <w:jc w:val="center"/>
        <w:rPr>
          <w:b/>
        </w:rPr>
      </w:pPr>
      <w:r>
        <w:br w:type="page"/>
      </w:r>
      <w:r w:rsidRPr="00AD2563">
        <w:rPr>
          <w:b/>
        </w:rPr>
        <w:t>CHAPTER III</w:t>
      </w:r>
    </w:p>
    <w:p w14:paraId="6A840A8A" w14:textId="77777777" w:rsidR="00D36D08" w:rsidRPr="00AD2563" w:rsidRDefault="00D36D08" w:rsidP="00945C46">
      <w:pPr>
        <w:spacing w:line="480" w:lineRule="auto"/>
        <w:jc w:val="center"/>
        <w:rPr>
          <w:b/>
        </w:rPr>
      </w:pPr>
      <w:r w:rsidRPr="00AD2563">
        <w:rPr>
          <w:b/>
        </w:rPr>
        <w:t>METHODS</w:t>
      </w:r>
    </w:p>
    <w:p w14:paraId="39D3DBD6" w14:textId="0EF3C61D" w:rsidR="00F925B8" w:rsidRPr="004214C3" w:rsidRDefault="00F925B8" w:rsidP="00F925B8">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jc w:val="center"/>
        <w:rPr>
          <w:b/>
        </w:rPr>
      </w:pPr>
      <w:r w:rsidRPr="004214C3">
        <w:rPr>
          <w:b/>
        </w:rPr>
        <w:t>Design</w:t>
      </w:r>
    </w:p>
    <w:p w14:paraId="5412FC1E" w14:textId="77777777" w:rsidR="00660121" w:rsidRDefault="00660121" w:rsidP="00660121">
      <w:pPr>
        <w:spacing w:line="480" w:lineRule="auto"/>
        <w:ind w:firstLine="720"/>
      </w:pPr>
      <w:r>
        <w:t>This quasi-experimental study utilized the one group pretest-posttest design with a convenience sample to determine whether a multisensory teaching approach had an impact on the number of letters and sounds learned.  The independent variable was the multisensory instructional approaches for letter sound and letter recognition.  The dependent variable was the number of letters learned by pre-kindergarten students using the Pre-kindergarten Language and Literacy Assessment letters section.  The study was conducted for two weeks in the spring 2019 semester.  A</w:t>
      </w:r>
      <w:r>
        <w:rPr>
          <w:noProof/>
        </w:rPr>
        <w:t>t the end of the two-week duration, pretest and posttest scores were compared to determine how many letters were learned with and without the multisensory instructional approach.</w:t>
      </w:r>
    </w:p>
    <w:p w14:paraId="775EDAB2" w14:textId="77777777" w:rsidR="00660121" w:rsidRDefault="00660121" w:rsidP="0066012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Pr>
          <w:b/>
        </w:rPr>
        <w:t>Participants</w:t>
      </w:r>
    </w:p>
    <w:p w14:paraId="0CF8C9AA" w14:textId="77777777" w:rsidR="00660121" w:rsidRDefault="00660121" w:rsidP="00660121">
      <w:pPr>
        <w:spacing w:line="480" w:lineRule="auto"/>
        <w:ind w:firstLine="720"/>
      </w:pPr>
      <w:r>
        <w:t xml:space="preserve">Participants in the study consisted of 15 pre-kindergarten students from the same class at a suburban elementary school in Baltimore County.  Of the participants, eight were Hispanic, four were Caucasian, two were African-American, and one was Asian.  There were seven female and eight male participants. The socio-economic status of the student population at the school is predominantly lower to lower-middle class. </w:t>
      </w:r>
    </w:p>
    <w:p w14:paraId="3F5D40EB" w14:textId="77777777" w:rsidR="00660121" w:rsidRDefault="00660121" w:rsidP="0066012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Pr>
          <w:b/>
        </w:rPr>
        <w:t>Instrument</w:t>
      </w:r>
    </w:p>
    <w:p w14:paraId="7790601E" w14:textId="77777777" w:rsidR="00660121" w:rsidRDefault="00660121" w:rsidP="00660121">
      <w:pPr>
        <w:spacing w:line="480" w:lineRule="auto"/>
        <w:ind w:firstLine="720"/>
      </w:pPr>
      <w:r>
        <w:t>The researcher used an observational checklist and the Pre-kindergarten Language and Literacy Assessment letters section for this study.  The format</w:t>
      </w:r>
      <w:r>
        <w:rPr>
          <w:noProof/>
        </w:rPr>
        <w:t xml:space="preserve"> as well as the codes were created by the researcher</w:t>
      </w:r>
      <w:r>
        <w:t xml:space="preserve">.  Codes included writing the letters students learned, a check showing it was learned independently, a plus showing it was learned independently with additional information given, such as more words that start with the letter, and a minus showing students were unable to learn the letter after the first round of given lessons.  Each day, students may have changed the code once a letter was learned, consisting of 26 items with at least three options; uppercase, lowercase, and letter sound(s).  The format of the assessment was created by BCPS to record pre-kindergarten students’ baseline record and growth throughout the year of letters and sounds learned.  The checklist was used for five days during the pretest period and five days during the posttest period.  The assessment was used one day during the pretest period and one day during the posttest period.  </w:t>
      </w:r>
    </w:p>
    <w:p w14:paraId="78C45C8D" w14:textId="77777777" w:rsidR="00660121" w:rsidRDefault="00660121" w:rsidP="0066012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r>
        <w:rPr>
          <w:b/>
        </w:rPr>
        <w:t>Procedure</w:t>
      </w:r>
    </w:p>
    <w:p w14:paraId="201F7E97" w14:textId="77777777" w:rsidR="00660121" w:rsidRDefault="00660121" w:rsidP="00660121">
      <w:pPr>
        <w:pStyle w:val="BodyTextIndent3"/>
        <w:spacing w:line="480" w:lineRule="auto"/>
        <w:ind w:left="0"/>
        <w:contextualSpacing/>
        <w:rPr>
          <w:rFonts w:ascii="Times New Roman" w:hAnsi="Times New Roman"/>
          <w:sz w:val="24"/>
          <w:szCs w:val="24"/>
        </w:rPr>
      </w:pPr>
      <w:r>
        <w:rPr>
          <w:rFonts w:ascii="Times New Roman" w:hAnsi="Times New Roman"/>
          <w:sz w:val="24"/>
          <w:szCs w:val="24"/>
        </w:rPr>
        <w:tab/>
        <w:t xml:space="preserve">The study was conducted for two weeks. During the first week, the students did not receive a multisensory instructional approach while learning four letters.  Each day, 15 students learned a new letter during a ten-minute whole group instructional period.  The letter was learned using one of the five senses, the visual aid.  Students viewed the letter, said it, and viewed the picture corresponding with the letter sound.  Students were asked to repeat the letter four to six more times.  In a seven-minute small group instructional period with four to five students, each held a small letter card and again viewed the letter, said it, and made the corresponding sound according to the picture three more times.  The card was taken away from students.  Students then viewed other pictures that started with the letter sound and then brainstormed additional words.  This took place for four days.  On the fifth day, students viewed all </w:t>
      </w:r>
      <w:proofErr w:type="gramStart"/>
      <w:r>
        <w:rPr>
          <w:rFonts w:ascii="Times New Roman" w:hAnsi="Times New Roman"/>
          <w:sz w:val="24"/>
          <w:szCs w:val="24"/>
        </w:rPr>
        <w:t>four letter</w:t>
      </w:r>
      <w:proofErr w:type="gramEnd"/>
      <w:r>
        <w:rPr>
          <w:rFonts w:ascii="Times New Roman" w:hAnsi="Times New Roman"/>
          <w:sz w:val="24"/>
          <w:szCs w:val="24"/>
        </w:rPr>
        <w:t xml:space="preserve"> cards and repeated the name and sound of the letter.  Student achievement and anecdotal notes were recorded every day during whole group and small group multisensory instructional activities.  The observational notes were taken as students said the letter independently, after small group, and without the letter card.  </w:t>
      </w:r>
    </w:p>
    <w:p w14:paraId="734839F3" w14:textId="77777777" w:rsidR="00660121" w:rsidRDefault="00660121" w:rsidP="00660121">
      <w:pPr>
        <w:pStyle w:val="BodyTextIndent3"/>
        <w:spacing w:line="480" w:lineRule="auto"/>
        <w:ind w:left="0"/>
        <w:contextualSpacing/>
        <w:rPr>
          <w:rFonts w:ascii="Times New Roman" w:hAnsi="Times New Roman"/>
          <w:sz w:val="24"/>
          <w:szCs w:val="24"/>
        </w:rPr>
      </w:pPr>
      <w:r>
        <w:rPr>
          <w:rFonts w:ascii="Times New Roman" w:hAnsi="Times New Roman"/>
          <w:sz w:val="24"/>
          <w:szCs w:val="24"/>
        </w:rPr>
        <w:tab/>
        <w:t xml:space="preserve">During the second week, students received a multisensory instructional approach.  Each day, a group of 15 students learned a new letter in a 15-minute whole group instructional period.  The letter was taught with all five senses.  Students viewed the letter, said it, performed a body movement for the corresponding letter sound, listened, danced, and sang to a letter song, sky wrote, or body wrote the letter, and tasted and smelled a food that started with the letter sound.  The letter was retaught during small group instruction with play dough letter formation, wax sticks letter formation, sand writing letter formation, and holding and saying pictures and objects that start with the letter.  This took place for four days.  On the fifth day, students viewed all </w:t>
      </w:r>
      <w:proofErr w:type="gramStart"/>
      <w:r>
        <w:rPr>
          <w:rFonts w:ascii="Times New Roman" w:hAnsi="Times New Roman"/>
          <w:sz w:val="24"/>
          <w:szCs w:val="24"/>
        </w:rPr>
        <w:t>four letter</w:t>
      </w:r>
      <w:proofErr w:type="gramEnd"/>
      <w:r>
        <w:rPr>
          <w:rFonts w:ascii="Times New Roman" w:hAnsi="Times New Roman"/>
          <w:sz w:val="24"/>
          <w:szCs w:val="24"/>
        </w:rPr>
        <w:t xml:space="preserve"> cards and repeated the name and sound of the letter with more tactile letter and sound activities of their choice (from the options students completed on previous days).  Student achievement and anecdotal notes were recorded every day during whole group and small group multisensory instructional activities.  The observational notes were taken as students said the letter independently, after small group, and without the letter card.  As observational data was gathered, the assessment data was then scored and compared.</w:t>
      </w:r>
    </w:p>
    <w:p w14:paraId="34E409FA" w14:textId="77777777" w:rsidR="00660121" w:rsidRDefault="00660121" w:rsidP="00660121">
      <w:pPr>
        <w:spacing w:line="480" w:lineRule="auto"/>
        <w:jc w:val="center"/>
        <w:rPr>
          <w:b/>
        </w:rPr>
      </w:pPr>
      <w:r>
        <w:rPr>
          <w:b/>
        </w:rPr>
        <w:br w:type="page"/>
        <w:t>CHAPTER IV</w:t>
      </w:r>
    </w:p>
    <w:p w14:paraId="2B5F8879" w14:textId="77777777" w:rsidR="00660121" w:rsidRDefault="00660121" w:rsidP="00660121">
      <w:pPr>
        <w:spacing w:line="480" w:lineRule="auto"/>
        <w:jc w:val="center"/>
        <w:rPr>
          <w:b/>
        </w:rPr>
      </w:pPr>
      <w:r>
        <w:rPr>
          <w:b/>
        </w:rPr>
        <w:t>RESULTS</w:t>
      </w:r>
    </w:p>
    <w:p w14:paraId="0B035CD5" w14:textId="77777777" w:rsidR="00660121" w:rsidRDefault="00660121" w:rsidP="00660121">
      <w:pPr>
        <w:spacing w:line="480" w:lineRule="auto"/>
        <w:ind w:firstLine="720"/>
      </w:pPr>
      <w:r>
        <w:t xml:space="preserve">This study aimed to determine whether a multisensory instructional method had an impact on the number of letter and letter sounds learned during a two-week period.  An observational checklist, assessment, pretest, and posttest were used for data collection to see the number of letters learned.  As shown in Table 1, the pretest mean for the multisensory instructional method was 1.33 and the posttest mean was 6.8.  The pretest mean for the non-multisensory instructional method was also 1.33 with a posttest mean of 2.53.  A difference is shown when comparing the mean growth scores of the multisensory instructional method and the non-multisensory instructional method.  The multisensory instructional method mean growth was 5.47 and the non-multisensory instructional method growth mean was 1.2. </w:t>
      </w:r>
    </w:p>
    <w:p w14:paraId="1B0D06D0" w14:textId="77777777" w:rsidR="00660121" w:rsidRDefault="00660121" w:rsidP="00660121">
      <w:pPr>
        <w:spacing w:line="480" w:lineRule="auto"/>
      </w:pPr>
      <w:r>
        <w:t>Table 1</w:t>
      </w:r>
    </w:p>
    <w:p w14:paraId="5DCB0C36" w14:textId="77777777" w:rsidR="00660121" w:rsidRDefault="00660121" w:rsidP="00660121">
      <w:pPr>
        <w:rPr>
          <w:i/>
        </w:rPr>
      </w:pPr>
      <w:r>
        <w:rPr>
          <w:i/>
        </w:rPr>
        <w:t xml:space="preserve">Descriptive Statistics for Multisensory and Non-Multisensory Instructional Method </w:t>
      </w:r>
    </w:p>
    <w:tbl>
      <w:tblPr>
        <w:tblStyle w:val="TableGrid"/>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2695"/>
        <w:gridCol w:w="2070"/>
        <w:gridCol w:w="2160"/>
        <w:gridCol w:w="2035"/>
      </w:tblGrid>
      <w:tr w:rsidR="00660121" w14:paraId="1A517F4B" w14:textId="77777777">
        <w:trPr>
          <w:trHeight w:val="503"/>
        </w:trPr>
        <w:tc>
          <w:tcPr>
            <w:tcW w:w="2695" w:type="dxa"/>
            <w:tcBorders>
              <w:top w:val="single" w:sz="4" w:space="0" w:color="auto"/>
              <w:left w:val="nil"/>
              <w:bottom w:val="single" w:sz="4" w:space="0" w:color="auto"/>
              <w:right w:val="nil"/>
            </w:tcBorders>
            <w:hideMark/>
          </w:tcPr>
          <w:p w14:paraId="51A06BBA" w14:textId="77777777" w:rsidR="00660121" w:rsidRDefault="00660121">
            <w:pPr>
              <w:rPr>
                <w:b/>
              </w:rPr>
            </w:pPr>
            <w:r>
              <w:rPr>
                <w:b/>
              </w:rPr>
              <w:t>Instructional Method</w:t>
            </w:r>
          </w:p>
        </w:tc>
        <w:tc>
          <w:tcPr>
            <w:tcW w:w="2070" w:type="dxa"/>
            <w:tcBorders>
              <w:top w:val="single" w:sz="4" w:space="0" w:color="auto"/>
              <w:left w:val="nil"/>
              <w:bottom w:val="single" w:sz="4" w:space="0" w:color="auto"/>
              <w:right w:val="nil"/>
            </w:tcBorders>
            <w:hideMark/>
          </w:tcPr>
          <w:p w14:paraId="12519EEE" w14:textId="77777777" w:rsidR="00660121" w:rsidRDefault="00660121">
            <w:pPr>
              <w:jc w:val="center"/>
              <w:rPr>
                <w:b/>
              </w:rPr>
            </w:pPr>
            <w:r>
              <w:rPr>
                <w:b/>
              </w:rPr>
              <w:t>Pretest Mean</w:t>
            </w:r>
          </w:p>
        </w:tc>
        <w:tc>
          <w:tcPr>
            <w:tcW w:w="2160" w:type="dxa"/>
            <w:tcBorders>
              <w:top w:val="single" w:sz="4" w:space="0" w:color="auto"/>
              <w:left w:val="nil"/>
              <w:bottom w:val="single" w:sz="4" w:space="0" w:color="auto"/>
              <w:right w:val="nil"/>
            </w:tcBorders>
            <w:hideMark/>
          </w:tcPr>
          <w:p w14:paraId="604ADA90" w14:textId="77777777" w:rsidR="00660121" w:rsidRDefault="00660121">
            <w:pPr>
              <w:jc w:val="center"/>
              <w:rPr>
                <w:b/>
              </w:rPr>
            </w:pPr>
            <w:r>
              <w:rPr>
                <w:b/>
              </w:rPr>
              <w:t>Posttest Mean</w:t>
            </w:r>
          </w:p>
        </w:tc>
        <w:tc>
          <w:tcPr>
            <w:tcW w:w="2035" w:type="dxa"/>
            <w:tcBorders>
              <w:top w:val="single" w:sz="4" w:space="0" w:color="auto"/>
              <w:left w:val="nil"/>
              <w:bottom w:val="single" w:sz="4" w:space="0" w:color="auto"/>
              <w:right w:val="nil"/>
            </w:tcBorders>
            <w:hideMark/>
          </w:tcPr>
          <w:p w14:paraId="32AFB8CE" w14:textId="77777777" w:rsidR="00660121" w:rsidRDefault="00660121">
            <w:pPr>
              <w:jc w:val="center"/>
              <w:rPr>
                <w:b/>
              </w:rPr>
            </w:pPr>
            <w:r>
              <w:rPr>
                <w:b/>
              </w:rPr>
              <w:t>Mean Difference</w:t>
            </w:r>
          </w:p>
        </w:tc>
      </w:tr>
      <w:tr w:rsidR="00660121" w14:paraId="47074EF2" w14:textId="77777777">
        <w:trPr>
          <w:trHeight w:val="107"/>
        </w:trPr>
        <w:tc>
          <w:tcPr>
            <w:tcW w:w="2695" w:type="dxa"/>
            <w:tcBorders>
              <w:top w:val="single" w:sz="4" w:space="0" w:color="auto"/>
              <w:left w:val="nil"/>
              <w:bottom w:val="single" w:sz="4" w:space="0" w:color="auto"/>
              <w:right w:val="nil"/>
            </w:tcBorders>
          </w:tcPr>
          <w:p w14:paraId="438D2C86" w14:textId="77777777" w:rsidR="00660121" w:rsidRDefault="00660121"/>
        </w:tc>
        <w:tc>
          <w:tcPr>
            <w:tcW w:w="2070" w:type="dxa"/>
            <w:tcBorders>
              <w:top w:val="single" w:sz="4" w:space="0" w:color="auto"/>
              <w:left w:val="nil"/>
              <w:bottom w:val="single" w:sz="4" w:space="0" w:color="auto"/>
              <w:right w:val="nil"/>
            </w:tcBorders>
          </w:tcPr>
          <w:p w14:paraId="19F1E713" w14:textId="77777777" w:rsidR="00660121" w:rsidRDefault="00660121">
            <w:pPr>
              <w:jc w:val="center"/>
            </w:pPr>
          </w:p>
        </w:tc>
        <w:tc>
          <w:tcPr>
            <w:tcW w:w="2160" w:type="dxa"/>
            <w:tcBorders>
              <w:top w:val="single" w:sz="4" w:space="0" w:color="auto"/>
              <w:left w:val="nil"/>
              <w:bottom w:val="single" w:sz="4" w:space="0" w:color="auto"/>
              <w:right w:val="nil"/>
            </w:tcBorders>
          </w:tcPr>
          <w:p w14:paraId="703A87EF" w14:textId="77777777" w:rsidR="00660121" w:rsidRDefault="00660121">
            <w:pPr>
              <w:jc w:val="center"/>
            </w:pPr>
          </w:p>
        </w:tc>
        <w:tc>
          <w:tcPr>
            <w:tcW w:w="2035" w:type="dxa"/>
            <w:tcBorders>
              <w:top w:val="single" w:sz="4" w:space="0" w:color="auto"/>
              <w:left w:val="nil"/>
              <w:bottom w:val="single" w:sz="4" w:space="0" w:color="auto"/>
              <w:right w:val="nil"/>
            </w:tcBorders>
          </w:tcPr>
          <w:p w14:paraId="107DD955" w14:textId="77777777" w:rsidR="00660121" w:rsidRDefault="00660121">
            <w:pPr>
              <w:jc w:val="center"/>
            </w:pPr>
          </w:p>
        </w:tc>
      </w:tr>
      <w:tr w:rsidR="00660121" w14:paraId="1DD6221C" w14:textId="77777777">
        <w:trPr>
          <w:trHeight w:val="258"/>
        </w:trPr>
        <w:tc>
          <w:tcPr>
            <w:tcW w:w="2695" w:type="dxa"/>
            <w:tcBorders>
              <w:top w:val="single" w:sz="4" w:space="0" w:color="auto"/>
              <w:left w:val="nil"/>
              <w:bottom w:val="single" w:sz="4" w:space="0" w:color="auto"/>
              <w:right w:val="nil"/>
            </w:tcBorders>
            <w:hideMark/>
          </w:tcPr>
          <w:p w14:paraId="7E6C752C" w14:textId="77777777" w:rsidR="00660121" w:rsidRDefault="00660121">
            <w:r>
              <w:t>Multisensory</w:t>
            </w:r>
          </w:p>
        </w:tc>
        <w:tc>
          <w:tcPr>
            <w:tcW w:w="2070" w:type="dxa"/>
            <w:tcBorders>
              <w:top w:val="single" w:sz="4" w:space="0" w:color="auto"/>
              <w:left w:val="nil"/>
              <w:bottom w:val="single" w:sz="4" w:space="0" w:color="auto"/>
              <w:right w:val="nil"/>
            </w:tcBorders>
          </w:tcPr>
          <w:p w14:paraId="21D82255" w14:textId="77777777" w:rsidR="00660121" w:rsidRDefault="00660121">
            <w:pPr>
              <w:jc w:val="center"/>
            </w:pPr>
            <w:r>
              <w:t>1.33</w:t>
            </w:r>
          </w:p>
          <w:p w14:paraId="7BA9C867" w14:textId="77777777" w:rsidR="00660121" w:rsidRDefault="00660121">
            <w:pPr>
              <w:jc w:val="center"/>
            </w:pPr>
          </w:p>
        </w:tc>
        <w:tc>
          <w:tcPr>
            <w:tcW w:w="2160" w:type="dxa"/>
            <w:tcBorders>
              <w:top w:val="single" w:sz="4" w:space="0" w:color="auto"/>
              <w:left w:val="nil"/>
              <w:bottom w:val="single" w:sz="4" w:space="0" w:color="auto"/>
              <w:right w:val="nil"/>
            </w:tcBorders>
            <w:hideMark/>
          </w:tcPr>
          <w:p w14:paraId="3B7A1A18" w14:textId="77777777" w:rsidR="00660121" w:rsidRDefault="00660121">
            <w:pPr>
              <w:jc w:val="center"/>
            </w:pPr>
            <w:r>
              <w:t>6.8</w:t>
            </w:r>
          </w:p>
        </w:tc>
        <w:tc>
          <w:tcPr>
            <w:tcW w:w="2035" w:type="dxa"/>
            <w:tcBorders>
              <w:top w:val="single" w:sz="4" w:space="0" w:color="auto"/>
              <w:left w:val="nil"/>
              <w:bottom w:val="single" w:sz="4" w:space="0" w:color="auto"/>
              <w:right w:val="nil"/>
            </w:tcBorders>
            <w:hideMark/>
          </w:tcPr>
          <w:p w14:paraId="5647DC2A" w14:textId="77777777" w:rsidR="00660121" w:rsidRDefault="00660121">
            <w:pPr>
              <w:jc w:val="center"/>
            </w:pPr>
            <w:r>
              <w:t>5.47</w:t>
            </w:r>
          </w:p>
        </w:tc>
      </w:tr>
      <w:tr w:rsidR="00660121" w14:paraId="750266BF" w14:textId="77777777">
        <w:trPr>
          <w:trHeight w:val="244"/>
        </w:trPr>
        <w:tc>
          <w:tcPr>
            <w:tcW w:w="2695" w:type="dxa"/>
            <w:tcBorders>
              <w:top w:val="single" w:sz="4" w:space="0" w:color="auto"/>
              <w:left w:val="nil"/>
              <w:bottom w:val="single" w:sz="4" w:space="0" w:color="auto"/>
              <w:right w:val="nil"/>
            </w:tcBorders>
            <w:hideMark/>
          </w:tcPr>
          <w:p w14:paraId="3AE74066" w14:textId="77777777" w:rsidR="00660121" w:rsidRDefault="00660121">
            <w:r>
              <w:t>Non-Multisensory</w:t>
            </w:r>
          </w:p>
        </w:tc>
        <w:tc>
          <w:tcPr>
            <w:tcW w:w="2070" w:type="dxa"/>
            <w:tcBorders>
              <w:top w:val="single" w:sz="4" w:space="0" w:color="auto"/>
              <w:left w:val="nil"/>
              <w:bottom w:val="single" w:sz="4" w:space="0" w:color="auto"/>
              <w:right w:val="nil"/>
            </w:tcBorders>
          </w:tcPr>
          <w:p w14:paraId="549E53AF" w14:textId="77777777" w:rsidR="00660121" w:rsidRDefault="00660121">
            <w:pPr>
              <w:jc w:val="center"/>
            </w:pPr>
            <w:r>
              <w:t>1.33</w:t>
            </w:r>
          </w:p>
          <w:p w14:paraId="58FD371D" w14:textId="77777777" w:rsidR="00660121" w:rsidRDefault="00660121">
            <w:pPr>
              <w:jc w:val="center"/>
            </w:pPr>
          </w:p>
        </w:tc>
        <w:tc>
          <w:tcPr>
            <w:tcW w:w="2160" w:type="dxa"/>
            <w:tcBorders>
              <w:top w:val="single" w:sz="4" w:space="0" w:color="auto"/>
              <w:left w:val="nil"/>
              <w:bottom w:val="single" w:sz="4" w:space="0" w:color="auto"/>
              <w:right w:val="nil"/>
            </w:tcBorders>
            <w:hideMark/>
          </w:tcPr>
          <w:p w14:paraId="05384BE0" w14:textId="77777777" w:rsidR="00660121" w:rsidRDefault="00660121">
            <w:pPr>
              <w:jc w:val="center"/>
            </w:pPr>
            <w:r>
              <w:t>2.53</w:t>
            </w:r>
          </w:p>
        </w:tc>
        <w:tc>
          <w:tcPr>
            <w:tcW w:w="2035" w:type="dxa"/>
            <w:tcBorders>
              <w:top w:val="single" w:sz="4" w:space="0" w:color="auto"/>
              <w:left w:val="nil"/>
              <w:bottom w:val="single" w:sz="4" w:space="0" w:color="auto"/>
              <w:right w:val="nil"/>
            </w:tcBorders>
            <w:hideMark/>
          </w:tcPr>
          <w:p w14:paraId="5BC378E9" w14:textId="77777777" w:rsidR="00660121" w:rsidRDefault="00660121">
            <w:pPr>
              <w:jc w:val="center"/>
            </w:pPr>
            <w:r>
              <w:t>1.2</w:t>
            </w:r>
          </w:p>
        </w:tc>
      </w:tr>
    </w:tbl>
    <w:p w14:paraId="782CA0FF" w14:textId="77777777" w:rsidR="00660121" w:rsidRDefault="00660121" w:rsidP="00660121">
      <w:pPr>
        <w:spacing w:line="480" w:lineRule="auto"/>
      </w:pPr>
    </w:p>
    <w:p w14:paraId="63296154" w14:textId="2B3FB70C" w:rsidR="00660121" w:rsidRDefault="00660121" w:rsidP="00660121">
      <w:pPr>
        <w:autoSpaceDE w:val="0"/>
        <w:autoSpaceDN w:val="0"/>
        <w:adjustRightInd w:val="0"/>
        <w:spacing w:line="480" w:lineRule="auto"/>
        <w:ind w:firstLine="720"/>
      </w:pPr>
      <w:r>
        <w:rPr>
          <w:color w:val="000000" w:themeColor="text1"/>
        </w:rPr>
        <w:t xml:space="preserve">Table 2 shows that in this study, there was a statistically significant difference when comparing student growth scores from the multisensory instructional method to the non-multisensory instructional method. The mean growth for the multisensory instructional method was 5.47 with a standard deviation of 3.68. The mean growth for non-multisensory instructional method was 1.2 with a standard deviation of 1.57. </w:t>
      </w:r>
      <w:r>
        <w:t xml:space="preserve">The significance level for this </w:t>
      </w:r>
      <w:r w:rsidR="009C3E0D">
        <w:rPr>
          <w:i/>
        </w:rPr>
        <w:t>t</w:t>
      </w:r>
      <w:r>
        <w:t xml:space="preserve">-test analysis was </w:t>
      </w:r>
      <w:r>
        <w:rPr>
          <w:i/>
        </w:rPr>
        <w:t>p</w:t>
      </w:r>
      <w:r>
        <w:t>&lt;.05 at .000. Therefore, the null hypothesis is rejected.</w:t>
      </w:r>
    </w:p>
    <w:p w14:paraId="4587B5BF" w14:textId="77777777" w:rsidR="00660121" w:rsidRDefault="00660121" w:rsidP="00660121">
      <w:pPr>
        <w:spacing w:line="480" w:lineRule="auto"/>
      </w:pPr>
      <w:r>
        <w:t>Table 2</w:t>
      </w:r>
    </w:p>
    <w:p w14:paraId="02543F40" w14:textId="77777777" w:rsidR="00660121" w:rsidRDefault="00660121" w:rsidP="00660121">
      <w:pPr>
        <w:rPr>
          <w:i/>
        </w:rPr>
      </w:pPr>
      <w:r>
        <w:rPr>
          <w:i/>
        </w:rPr>
        <w:t>Dependent Group t-Test Analysis for Multisensory and Non-Multisensory Instructional Method</w:t>
      </w:r>
    </w:p>
    <w:tbl>
      <w:tblPr>
        <w:tblStyle w:val="TableGrid"/>
        <w:tblW w:w="0" w:type="auto"/>
        <w:tblBorders>
          <w:top w:val="none" w:sz="0"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2229"/>
        <w:gridCol w:w="605"/>
        <w:gridCol w:w="2031"/>
        <w:gridCol w:w="1025"/>
        <w:gridCol w:w="1004"/>
        <w:gridCol w:w="1046"/>
        <w:gridCol w:w="1237"/>
      </w:tblGrid>
      <w:tr w:rsidR="00660121" w14:paraId="23ED606F" w14:textId="77777777">
        <w:trPr>
          <w:trHeight w:val="451"/>
        </w:trPr>
        <w:tc>
          <w:tcPr>
            <w:tcW w:w="2229" w:type="dxa"/>
            <w:tcBorders>
              <w:top w:val="single" w:sz="4" w:space="0" w:color="auto"/>
              <w:left w:val="nil"/>
              <w:bottom w:val="single" w:sz="4" w:space="0" w:color="auto"/>
              <w:right w:val="nil"/>
            </w:tcBorders>
            <w:hideMark/>
          </w:tcPr>
          <w:p w14:paraId="750B2C13" w14:textId="77777777" w:rsidR="00660121" w:rsidRDefault="00660121">
            <w:pPr>
              <w:rPr>
                <w:b/>
              </w:rPr>
            </w:pPr>
            <w:r>
              <w:rPr>
                <w:b/>
              </w:rPr>
              <w:t>Instructional Method</w:t>
            </w:r>
          </w:p>
        </w:tc>
        <w:tc>
          <w:tcPr>
            <w:tcW w:w="605" w:type="dxa"/>
            <w:tcBorders>
              <w:top w:val="single" w:sz="4" w:space="0" w:color="auto"/>
              <w:left w:val="nil"/>
              <w:bottom w:val="single" w:sz="4" w:space="0" w:color="auto"/>
              <w:right w:val="nil"/>
            </w:tcBorders>
            <w:hideMark/>
          </w:tcPr>
          <w:p w14:paraId="48A6CD17" w14:textId="77777777" w:rsidR="00660121" w:rsidRDefault="00660121">
            <w:pPr>
              <w:jc w:val="center"/>
              <w:rPr>
                <w:b/>
              </w:rPr>
            </w:pPr>
            <w:r>
              <w:rPr>
                <w:b/>
              </w:rPr>
              <w:t>N</w:t>
            </w:r>
          </w:p>
        </w:tc>
        <w:tc>
          <w:tcPr>
            <w:tcW w:w="2031" w:type="dxa"/>
            <w:tcBorders>
              <w:top w:val="single" w:sz="4" w:space="0" w:color="auto"/>
              <w:left w:val="nil"/>
              <w:bottom w:val="single" w:sz="4" w:space="0" w:color="auto"/>
              <w:right w:val="nil"/>
            </w:tcBorders>
            <w:hideMark/>
          </w:tcPr>
          <w:p w14:paraId="4216C365" w14:textId="77777777" w:rsidR="00660121" w:rsidRDefault="00660121">
            <w:pPr>
              <w:jc w:val="center"/>
              <w:rPr>
                <w:b/>
              </w:rPr>
            </w:pPr>
            <w:r>
              <w:rPr>
                <w:b/>
              </w:rPr>
              <w:t>Mean Difference</w:t>
            </w:r>
          </w:p>
        </w:tc>
        <w:tc>
          <w:tcPr>
            <w:tcW w:w="1025" w:type="dxa"/>
            <w:tcBorders>
              <w:top w:val="single" w:sz="4" w:space="0" w:color="auto"/>
              <w:left w:val="nil"/>
              <w:bottom w:val="single" w:sz="4" w:space="0" w:color="auto"/>
              <w:right w:val="nil"/>
            </w:tcBorders>
            <w:hideMark/>
          </w:tcPr>
          <w:p w14:paraId="7E52E3F0" w14:textId="77777777" w:rsidR="00660121" w:rsidRDefault="00660121">
            <w:pPr>
              <w:jc w:val="center"/>
              <w:rPr>
                <w:b/>
              </w:rPr>
            </w:pPr>
            <w:r>
              <w:rPr>
                <w:b/>
              </w:rPr>
              <w:t>SD</w:t>
            </w:r>
          </w:p>
        </w:tc>
        <w:tc>
          <w:tcPr>
            <w:tcW w:w="1004" w:type="dxa"/>
            <w:tcBorders>
              <w:top w:val="single" w:sz="4" w:space="0" w:color="auto"/>
              <w:left w:val="nil"/>
              <w:bottom w:val="single" w:sz="4" w:space="0" w:color="auto"/>
              <w:right w:val="nil"/>
            </w:tcBorders>
            <w:hideMark/>
          </w:tcPr>
          <w:p w14:paraId="4CFF5DC1" w14:textId="77777777" w:rsidR="00660121" w:rsidRDefault="00660121">
            <w:pPr>
              <w:jc w:val="center"/>
              <w:rPr>
                <w:b/>
              </w:rPr>
            </w:pPr>
            <w:r>
              <w:rPr>
                <w:b/>
              </w:rPr>
              <w:t>t</w:t>
            </w:r>
          </w:p>
        </w:tc>
        <w:tc>
          <w:tcPr>
            <w:tcW w:w="1046" w:type="dxa"/>
            <w:tcBorders>
              <w:top w:val="single" w:sz="4" w:space="0" w:color="auto"/>
              <w:left w:val="nil"/>
              <w:bottom w:val="single" w:sz="4" w:space="0" w:color="auto"/>
              <w:right w:val="nil"/>
            </w:tcBorders>
            <w:hideMark/>
          </w:tcPr>
          <w:p w14:paraId="7BBCA0C8" w14:textId="77777777" w:rsidR="00660121" w:rsidRDefault="00660121">
            <w:pPr>
              <w:jc w:val="center"/>
              <w:rPr>
                <w:b/>
              </w:rPr>
            </w:pPr>
            <w:r>
              <w:rPr>
                <w:b/>
              </w:rPr>
              <w:t>df</w:t>
            </w:r>
          </w:p>
        </w:tc>
        <w:tc>
          <w:tcPr>
            <w:tcW w:w="1237" w:type="dxa"/>
            <w:tcBorders>
              <w:top w:val="single" w:sz="4" w:space="0" w:color="auto"/>
              <w:left w:val="nil"/>
              <w:bottom w:val="single" w:sz="4" w:space="0" w:color="auto"/>
              <w:right w:val="nil"/>
            </w:tcBorders>
            <w:hideMark/>
          </w:tcPr>
          <w:p w14:paraId="0E711989" w14:textId="77777777" w:rsidR="00660121" w:rsidRDefault="00660121">
            <w:pPr>
              <w:jc w:val="center"/>
              <w:rPr>
                <w:b/>
              </w:rPr>
            </w:pPr>
            <w:r>
              <w:rPr>
                <w:b/>
              </w:rPr>
              <w:t>p</w:t>
            </w:r>
          </w:p>
        </w:tc>
      </w:tr>
      <w:tr w:rsidR="00660121" w14:paraId="64053153" w14:textId="77777777">
        <w:trPr>
          <w:trHeight w:val="400"/>
        </w:trPr>
        <w:tc>
          <w:tcPr>
            <w:tcW w:w="2229" w:type="dxa"/>
            <w:tcBorders>
              <w:top w:val="single" w:sz="4" w:space="0" w:color="auto"/>
              <w:left w:val="nil"/>
              <w:bottom w:val="single" w:sz="4" w:space="0" w:color="auto"/>
              <w:right w:val="nil"/>
            </w:tcBorders>
          </w:tcPr>
          <w:p w14:paraId="6499369F" w14:textId="77777777" w:rsidR="00660121" w:rsidRDefault="00660121"/>
          <w:p w14:paraId="64D169B8" w14:textId="77777777" w:rsidR="00660121" w:rsidRDefault="00660121">
            <w:r>
              <w:t>Multisensory</w:t>
            </w:r>
          </w:p>
        </w:tc>
        <w:tc>
          <w:tcPr>
            <w:tcW w:w="605" w:type="dxa"/>
            <w:tcBorders>
              <w:top w:val="single" w:sz="4" w:space="0" w:color="auto"/>
              <w:left w:val="nil"/>
              <w:bottom w:val="single" w:sz="4" w:space="0" w:color="auto"/>
              <w:right w:val="nil"/>
            </w:tcBorders>
          </w:tcPr>
          <w:p w14:paraId="50D1B0A1" w14:textId="77777777" w:rsidR="00660121" w:rsidRDefault="00660121">
            <w:pPr>
              <w:jc w:val="center"/>
            </w:pPr>
          </w:p>
          <w:p w14:paraId="1771E2D6" w14:textId="77777777" w:rsidR="00660121" w:rsidRDefault="00660121">
            <w:pPr>
              <w:jc w:val="center"/>
            </w:pPr>
            <w:r>
              <w:t>15</w:t>
            </w:r>
          </w:p>
        </w:tc>
        <w:tc>
          <w:tcPr>
            <w:tcW w:w="2031" w:type="dxa"/>
            <w:tcBorders>
              <w:top w:val="single" w:sz="4" w:space="0" w:color="auto"/>
              <w:left w:val="nil"/>
              <w:bottom w:val="single" w:sz="4" w:space="0" w:color="auto"/>
              <w:right w:val="nil"/>
            </w:tcBorders>
          </w:tcPr>
          <w:p w14:paraId="0717F720" w14:textId="77777777" w:rsidR="00660121" w:rsidRDefault="00660121">
            <w:pPr>
              <w:jc w:val="center"/>
            </w:pPr>
          </w:p>
          <w:p w14:paraId="3D702FC3" w14:textId="77777777" w:rsidR="00660121" w:rsidRDefault="00660121">
            <w:pPr>
              <w:jc w:val="center"/>
            </w:pPr>
            <w:r>
              <w:t>5.47</w:t>
            </w:r>
          </w:p>
        </w:tc>
        <w:tc>
          <w:tcPr>
            <w:tcW w:w="1025" w:type="dxa"/>
            <w:tcBorders>
              <w:top w:val="single" w:sz="4" w:space="0" w:color="auto"/>
              <w:left w:val="nil"/>
              <w:bottom w:val="single" w:sz="4" w:space="0" w:color="auto"/>
              <w:right w:val="nil"/>
            </w:tcBorders>
          </w:tcPr>
          <w:p w14:paraId="13E51AF8" w14:textId="77777777" w:rsidR="00660121" w:rsidRDefault="00660121"/>
          <w:p w14:paraId="57484860" w14:textId="77777777" w:rsidR="00660121" w:rsidRDefault="00660121">
            <w:pPr>
              <w:jc w:val="center"/>
            </w:pPr>
            <w:r>
              <w:t>3.68</w:t>
            </w:r>
          </w:p>
        </w:tc>
        <w:tc>
          <w:tcPr>
            <w:tcW w:w="1004" w:type="dxa"/>
            <w:tcBorders>
              <w:top w:val="single" w:sz="4" w:space="0" w:color="auto"/>
              <w:left w:val="nil"/>
              <w:bottom w:val="single" w:sz="4" w:space="0" w:color="auto"/>
              <w:right w:val="nil"/>
            </w:tcBorders>
          </w:tcPr>
          <w:p w14:paraId="0B0D7221" w14:textId="77777777" w:rsidR="00660121" w:rsidRDefault="00660121">
            <w:pPr>
              <w:jc w:val="center"/>
            </w:pPr>
          </w:p>
          <w:p w14:paraId="1DE01B01" w14:textId="77777777" w:rsidR="00660121" w:rsidRDefault="00660121">
            <w:pPr>
              <w:jc w:val="center"/>
            </w:pPr>
            <w:r>
              <w:t>5.767</w:t>
            </w:r>
          </w:p>
          <w:p w14:paraId="3978C5FD" w14:textId="77777777" w:rsidR="00660121" w:rsidRDefault="00660121">
            <w:pPr>
              <w:jc w:val="center"/>
            </w:pPr>
          </w:p>
        </w:tc>
        <w:tc>
          <w:tcPr>
            <w:tcW w:w="1046" w:type="dxa"/>
            <w:tcBorders>
              <w:top w:val="single" w:sz="4" w:space="0" w:color="auto"/>
              <w:left w:val="nil"/>
              <w:bottom w:val="single" w:sz="4" w:space="0" w:color="auto"/>
              <w:right w:val="nil"/>
            </w:tcBorders>
          </w:tcPr>
          <w:p w14:paraId="69503F78" w14:textId="77777777" w:rsidR="00660121" w:rsidRDefault="00660121">
            <w:pPr>
              <w:jc w:val="center"/>
            </w:pPr>
          </w:p>
          <w:p w14:paraId="469FC026" w14:textId="77777777" w:rsidR="00660121" w:rsidRDefault="00660121">
            <w:pPr>
              <w:jc w:val="center"/>
            </w:pPr>
            <w:r>
              <w:t>14</w:t>
            </w:r>
          </w:p>
          <w:p w14:paraId="799B5EAC" w14:textId="77777777" w:rsidR="00660121" w:rsidRDefault="00660121">
            <w:pPr>
              <w:jc w:val="center"/>
            </w:pPr>
          </w:p>
        </w:tc>
        <w:tc>
          <w:tcPr>
            <w:tcW w:w="1237" w:type="dxa"/>
            <w:tcBorders>
              <w:top w:val="single" w:sz="4" w:space="0" w:color="auto"/>
              <w:left w:val="nil"/>
              <w:bottom w:val="single" w:sz="4" w:space="0" w:color="auto"/>
              <w:right w:val="nil"/>
            </w:tcBorders>
          </w:tcPr>
          <w:p w14:paraId="588BE9C3" w14:textId="77777777" w:rsidR="00660121" w:rsidRDefault="00660121">
            <w:pPr>
              <w:jc w:val="center"/>
            </w:pPr>
          </w:p>
          <w:p w14:paraId="0A93D2A8" w14:textId="77777777" w:rsidR="00660121" w:rsidRDefault="00660121">
            <w:pPr>
              <w:jc w:val="center"/>
            </w:pPr>
            <w:r>
              <w:t>.000</w:t>
            </w:r>
          </w:p>
        </w:tc>
      </w:tr>
      <w:tr w:rsidR="00660121" w14:paraId="0D36B590" w14:textId="77777777">
        <w:trPr>
          <w:trHeight w:val="627"/>
        </w:trPr>
        <w:tc>
          <w:tcPr>
            <w:tcW w:w="2229" w:type="dxa"/>
            <w:tcBorders>
              <w:top w:val="single" w:sz="4" w:space="0" w:color="auto"/>
              <w:left w:val="nil"/>
              <w:bottom w:val="single" w:sz="4" w:space="0" w:color="auto"/>
              <w:right w:val="nil"/>
            </w:tcBorders>
          </w:tcPr>
          <w:p w14:paraId="36422321" w14:textId="77777777" w:rsidR="00660121" w:rsidRDefault="00660121"/>
          <w:p w14:paraId="224A8AFF" w14:textId="77777777" w:rsidR="00660121" w:rsidRDefault="00660121">
            <w:r>
              <w:t>Non-Multisensory</w:t>
            </w:r>
          </w:p>
        </w:tc>
        <w:tc>
          <w:tcPr>
            <w:tcW w:w="605" w:type="dxa"/>
            <w:tcBorders>
              <w:top w:val="single" w:sz="4" w:space="0" w:color="auto"/>
              <w:left w:val="nil"/>
              <w:bottom w:val="single" w:sz="4" w:space="0" w:color="auto"/>
              <w:right w:val="nil"/>
            </w:tcBorders>
          </w:tcPr>
          <w:p w14:paraId="20C32298" w14:textId="77777777" w:rsidR="00660121" w:rsidRDefault="00660121">
            <w:pPr>
              <w:jc w:val="center"/>
            </w:pPr>
          </w:p>
          <w:p w14:paraId="7912DF68" w14:textId="77777777" w:rsidR="00660121" w:rsidRDefault="00660121">
            <w:pPr>
              <w:jc w:val="center"/>
            </w:pPr>
            <w:r>
              <w:t>15</w:t>
            </w:r>
          </w:p>
        </w:tc>
        <w:tc>
          <w:tcPr>
            <w:tcW w:w="2031" w:type="dxa"/>
            <w:tcBorders>
              <w:top w:val="single" w:sz="4" w:space="0" w:color="auto"/>
              <w:left w:val="nil"/>
              <w:bottom w:val="single" w:sz="4" w:space="0" w:color="auto"/>
              <w:right w:val="nil"/>
            </w:tcBorders>
          </w:tcPr>
          <w:p w14:paraId="64118FD7" w14:textId="77777777" w:rsidR="00660121" w:rsidRDefault="00660121">
            <w:pPr>
              <w:jc w:val="center"/>
            </w:pPr>
          </w:p>
          <w:p w14:paraId="10C81D13" w14:textId="77777777" w:rsidR="00660121" w:rsidRDefault="00660121">
            <w:pPr>
              <w:jc w:val="center"/>
            </w:pPr>
            <w:r>
              <w:t>1.2</w:t>
            </w:r>
          </w:p>
        </w:tc>
        <w:tc>
          <w:tcPr>
            <w:tcW w:w="1025" w:type="dxa"/>
            <w:tcBorders>
              <w:top w:val="single" w:sz="4" w:space="0" w:color="auto"/>
              <w:left w:val="nil"/>
              <w:bottom w:val="single" w:sz="4" w:space="0" w:color="auto"/>
              <w:right w:val="nil"/>
            </w:tcBorders>
          </w:tcPr>
          <w:p w14:paraId="68101FF1" w14:textId="77777777" w:rsidR="00660121" w:rsidRDefault="00660121">
            <w:pPr>
              <w:jc w:val="center"/>
            </w:pPr>
          </w:p>
          <w:p w14:paraId="4DA649AD" w14:textId="77777777" w:rsidR="00660121" w:rsidRDefault="00660121">
            <w:pPr>
              <w:jc w:val="center"/>
            </w:pPr>
            <w:r>
              <w:t>1.57</w:t>
            </w:r>
          </w:p>
        </w:tc>
        <w:tc>
          <w:tcPr>
            <w:tcW w:w="1004" w:type="dxa"/>
            <w:tcBorders>
              <w:top w:val="single" w:sz="4" w:space="0" w:color="auto"/>
              <w:left w:val="nil"/>
              <w:bottom w:val="single" w:sz="4" w:space="0" w:color="auto"/>
              <w:right w:val="nil"/>
            </w:tcBorders>
          </w:tcPr>
          <w:p w14:paraId="7F65459D" w14:textId="77777777" w:rsidR="00660121" w:rsidRDefault="00660121">
            <w:pPr>
              <w:jc w:val="center"/>
            </w:pPr>
          </w:p>
        </w:tc>
        <w:tc>
          <w:tcPr>
            <w:tcW w:w="1046" w:type="dxa"/>
            <w:tcBorders>
              <w:top w:val="single" w:sz="4" w:space="0" w:color="auto"/>
              <w:left w:val="nil"/>
              <w:bottom w:val="single" w:sz="4" w:space="0" w:color="auto"/>
              <w:right w:val="nil"/>
            </w:tcBorders>
          </w:tcPr>
          <w:p w14:paraId="6B2C9B15" w14:textId="77777777" w:rsidR="00660121" w:rsidRDefault="00660121">
            <w:pPr>
              <w:jc w:val="center"/>
            </w:pPr>
          </w:p>
        </w:tc>
        <w:tc>
          <w:tcPr>
            <w:tcW w:w="1237" w:type="dxa"/>
            <w:tcBorders>
              <w:top w:val="single" w:sz="4" w:space="0" w:color="auto"/>
              <w:left w:val="nil"/>
              <w:bottom w:val="single" w:sz="4" w:space="0" w:color="auto"/>
              <w:right w:val="nil"/>
            </w:tcBorders>
          </w:tcPr>
          <w:p w14:paraId="294668FF" w14:textId="77777777" w:rsidR="00660121" w:rsidRDefault="00660121">
            <w:pPr>
              <w:jc w:val="center"/>
            </w:pPr>
          </w:p>
        </w:tc>
      </w:tr>
    </w:tbl>
    <w:p w14:paraId="06E00E43" w14:textId="77777777" w:rsidR="00660121" w:rsidRDefault="00660121" w:rsidP="00660121">
      <w:pPr>
        <w:spacing w:line="480" w:lineRule="auto"/>
      </w:pPr>
    </w:p>
    <w:p w14:paraId="5C8FD59D" w14:textId="77777777" w:rsidR="00660121" w:rsidRDefault="00660121" w:rsidP="00660121">
      <w:pPr>
        <w:spacing w:line="480" w:lineRule="auto"/>
        <w:ind w:firstLine="720"/>
      </w:pPr>
      <w:r>
        <w:t xml:space="preserve">The study was conducted to determine if a multisensory instructional method had an impact on the </w:t>
      </w:r>
      <w:proofErr w:type="gramStart"/>
      <w:r>
        <w:t>amount</w:t>
      </w:r>
      <w:proofErr w:type="gramEnd"/>
      <w:r>
        <w:t xml:space="preserve"> of letters and sounds learned.  The findings from the created tables showed the amount of growth and the means of letters and sounds learned.  Comparisons were able to be made in the multisensory instructional method and the non-multisensory instructional method to see if impact of the study was evident.  The findings and their implications will be interpreted in Chapter V.  </w:t>
      </w:r>
    </w:p>
    <w:p w14:paraId="1502C77F" w14:textId="77777777" w:rsidR="00660121" w:rsidRDefault="00660121" w:rsidP="00660121">
      <w:pPr>
        <w:spacing w:line="480" w:lineRule="auto"/>
      </w:pPr>
    </w:p>
    <w:p w14:paraId="26AC1659" w14:textId="77777777" w:rsidR="00660121" w:rsidRDefault="00660121" w:rsidP="00660121">
      <w:pPr>
        <w:spacing w:line="480" w:lineRule="auto"/>
        <w:rPr>
          <w:i/>
        </w:rPr>
      </w:pPr>
    </w:p>
    <w:p w14:paraId="3FA56D29" w14:textId="624C6B22" w:rsidR="00D36D08" w:rsidRPr="00B33E10" w:rsidRDefault="00D36D08" w:rsidP="00B33E10">
      <w:pPr>
        <w:spacing w:line="480" w:lineRule="auto"/>
        <w:contextualSpacing/>
        <w:jc w:val="center"/>
      </w:pPr>
      <w:r>
        <w:br w:type="page"/>
      </w:r>
      <w:r w:rsidRPr="005B6B78">
        <w:rPr>
          <w:b/>
        </w:rPr>
        <w:t>CHAPTER V</w:t>
      </w:r>
    </w:p>
    <w:p w14:paraId="48599363" w14:textId="77777777" w:rsidR="00D36D08" w:rsidRPr="005B6B78" w:rsidRDefault="00D36D08" w:rsidP="00945C46">
      <w:pPr>
        <w:spacing w:line="480" w:lineRule="auto"/>
        <w:jc w:val="center"/>
        <w:rPr>
          <w:b/>
        </w:rPr>
      </w:pPr>
      <w:r w:rsidRPr="005B6B78">
        <w:rPr>
          <w:b/>
        </w:rPr>
        <w:t>DISCUSSION</w:t>
      </w:r>
    </w:p>
    <w:p w14:paraId="2D474FC8" w14:textId="6497FF78" w:rsidR="000022F7" w:rsidRPr="005C7BB4" w:rsidRDefault="00317264" w:rsidP="000022F7">
      <w:pPr>
        <w:pStyle w:val="BodyTextIndent"/>
        <w:spacing w:line="480" w:lineRule="auto"/>
        <w:ind w:left="0" w:firstLine="0"/>
        <w:contextualSpacing/>
        <w:rPr>
          <w:rFonts w:ascii="Times New Roman" w:hAnsi="Times New Roman"/>
          <w:noProof/>
          <w:sz w:val="24"/>
          <w:szCs w:val="24"/>
        </w:rPr>
      </w:pPr>
      <w:r>
        <w:rPr>
          <w:rFonts w:ascii="Times New Roman" w:hAnsi="Times New Roman"/>
          <w:sz w:val="24"/>
          <w:szCs w:val="24"/>
        </w:rPr>
        <w:tab/>
      </w:r>
      <w:r w:rsidR="00C9032C">
        <w:rPr>
          <w:rFonts w:ascii="Times New Roman" w:hAnsi="Times New Roman"/>
          <w:sz w:val="24"/>
          <w:szCs w:val="24"/>
        </w:rPr>
        <w:tab/>
      </w:r>
      <w:r w:rsidR="000022F7" w:rsidRPr="00DA63A0">
        <w:rPr>
          <w:rFonts w:ascii="Times New Roman" w:hAnsi="Times New Roman"/>
          <w:sz w:val="24"/>
          <w:szCs w:val="24"/>
        </w:rPr>
        <w:t>The researcher set out to determine whether a multisensory instructional approach had an impact on learning letters and letter sounds in pre-kindergarten.  The methodology used when completing this study involved assessing pre-kindergarten students on letters and letters sounds before and after the approach involving the five senses</w:t>
      </w:r>
      <w:r w:rsidR="000022F7">
        <w:rPr>
          <w:rFonts w:ascii="Times New Roman" w:hAnsi="Times New Roman"/>
          <w:sz w:val="24"/>
          <w:szCs w:val="24"/>
        </w:rPr>
        <w:t>.</w:t>
      </w:r>
      <w:r w:rsidR="000022F7" w:rsidRPr="00DA63A0">
        <w:rPr>
          <w:rFonts w:ascii="Times New Roman" w:hAnsi="Times New Roman"/>
          <w:sz w:val="24"/>
          <w:szCs w:val="24"/>
        </w:rPr>
        <w:t xml:space="preserve">  The null hypothesis stating that students </w:t>
      </w:r>
      <w:r w:rsidR="000022F7" w:rsidRPr="00DA63A0">
        <w:rPr>
          <w:rFonts w:ascii="Times New Roman" w:hAnsi="Times New Roman"/>
          <w:noProof/>
          <w:sz w:val="24"/>
          <w:szCs w:val="24"/>
        </w:rPr>
        <w:t>receiving multisensory instruction will not learn more letters than those who do not receive multisensory instruction</w:t>
      </w:r>
      <w:r w:rsidR="000022F7" w:rsidRPr="00DA63A0">
        <w:rPr>
          <w:rFonts w:ascii="Times New Roman" w:hAnsi="Times New Roman"/>
          <w:sz w:val="24"/>
          <w:szCs w:val="24"/>
        </w:rPr>
        <w:t xml:space="preserve"> was rejected.  The implications of these results will be discussed in detail in the subsequent section.</w:t>
      </w:r>
    </w:p>
    <w:p w14:paraId="23CC7D41" w14:textId="77777777" w:rsidR="000022F7" w:rsidRPr="00DA63A0" w:rsidRDefault="000022F7" w:rsidP="000022F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jc w:val="center"/>
      </w:pPr>
      <w:r w:rsidRPr="00DA63A0">
        <w:rPr>
          <w:b/>
        </w:rPr>
        <w:t>Implications of Results</w:t>
      </w:r>
    </w:p>
    <w:p w14:paraId="76EDF908" w14:textId="77777777" w:rsidR="000022F7" w:rsidRPr="005C7BB4" w:rsidRDefault="000022F7" w:rsidP="000022F7">
      <w:pPr>
        <w:pStyle w:val="CommentText"/>
        <w:spacing w:line="480" w:lineRule="auto"/>
        <w:contextualSpacing/>
        <w:rPr>
          <w:rFonts w:ascii="Times New Roman" w:hAnsi="Times New Roman"/>
          <w:sz w:val="24"/>
          <w:szCs w:val="24"/>
        </w:rPr>
      </w:pPr>
      <w:r w:rsidRPr="00DA63A0">
        <w:rPr>
          <w:rFonts w:ascii="Times New Roman" w:hAnsi="Times New Roman"/>
          <w:sz w:val="24"/>
          <w:szCs w:val="24"/>
        </w:rPr>
        <w:tab/>
        <w:t xml:space="preserve">The results suggest that pre-kindergarten students benefit from a multisensory instructional approach when learning letters and letter sounds.  There was an increase in the number of letters and sounds learned in both the multisensory instruction and the non-multisensory instruction groups. </w:t>
      </w:r>
      <w:r>
        <w:rPr>
          <w:rFonts w:ascii="Times New Roman" w:hAnsi="Times New Roman"/>
          <w:sz w:val="24"/>
          <w:szCs w:val="24"/>
        </w:rPr>
        <w:t xml:space="preserve"> However, t</w:t>
      </w:r>
      <w:r w:rsidRPr="00DA63A0">
        <w:rPr>
          <w:rFonts w:ascii="Times New Roman" w:hAnsi="Times New Roman"/>
          <w:sz w:val="24"/>
          <w:szCs w:val="24"/>
        </w:rPr>
        <w:t>h</w:t>
      </w:r>
      <w:r w:rsidRPr="00DA63A0">
        <w:rPr>
          <w:rFonts w:ascii="Times New Roman" w:hAnsi="Times New Roman"/>
          <w:noProof/>
          <w:sz w:val="24"/>
          <w:szCs w:val="24"/>
        </w:rPr>
        <w:t xml:space="preserve">e results proved </w:t>
      </w:r>
      <w:r>
        <w:rPr>
          <w:rFonts w:ascii="Times New Roman" w:hAnsi="Times New Roman"/>
          <w:noProof/>
          <w:sz w:val="24"/>
          <w:szCs w:val="24"/>
        </w:rPr>
        <w:t>the students</w:t>
      </w:r>
      <w:r w:rsidRPr="00DA63A0">
        <w:rPr>
          <w:rFonts w:ascii="Times New Roman" w:hAnsi="Times New Roman"/>
          <w:noProof/>
          <w:sz w:val="24"/>
          <w:szCs w:val="24"/>
        </w:rPr>
        <w:t xml:space="preserve"> learned more when a multisensory approach was used.  </w:t>
      </w:r>
      <w:r w:rsidRPr="00DA63A0">
        <w:rPr>
          <w:rFonts w:ascii="Times New Roman" w:hAnsi="Times New Roman"/>
          <w:sz w:val="24"/>
          <w:szCs w:val="24"/>
        </w:rPr>
        <w:t xml:space="preserve">Looking at the results, a multisensory instructional approach may increase the quality of instruction in terms of how students will process different reading </w:t>
      </w:r>
      <w:r>
        <w:rPr>
          <w:rFonts w:ascii="Times New Roman" w:hAnsi="Times New Roman"/>
          <w:sz w:val="24"/>
          <w:szCs w:val="24"/>
        </w:rPr>
        <w:t>concepts</w:t>
      </w:r>
      <w:r w:rsidRPr="00DA63A0">
        <w:rPr>
          <w:rFonts w:ascii="Times New Roman" w:hAnsi="Times New Roman"/>
          <w:sz w:val="24"/>
          <w:szCs w:val="24"/>
        </w:rPr>
        <w:t xml:space="preserve"> during letter learning.  It also increases students’ ability to learn letter sounds which leads to learning how to read.  The multisensory instruction complements other reading instructional </w:t>
      </w:r>
      <w:r>
        <w:rPr>
          <w:rFonts w:ascii="Times New Roman" w:hAnsi="Times New Roman"/>
          <w:sz w:val="24"/>
          <w:szCs w:val="24"/>
        </w:rPr>
        <w:t>concepts</w:t>
      </w:r>
      <w:r w:rsidRPr="00DA63A0">
        <w:rPr>
          <w:rFonts w:ascii="Times New Roman" w:hAnsi="Times New Roman"/>
          <w:sz w:val="24"/>
          <w:szCs w:val="24"/>
        </w:rPr>
        <w:t xml:space="preserve"> like phonemic awareness because once letters and sounds are learned, phonemic awareness </w:t>
      </w:r>
      <w:r>
        <w:rPr>
          <w:rFonts w:ascii="Times New Roman" w:hAnsi="Times New Roman"/>
          <w:sz w:val="24"/>
          <w:szCs w:val="24"/>
        </w:rPr>
        <w:t>can be better developed</w:t>
      </w:r>
      <w:r w:rsidRPr="00DA63A0">
        <w:rPr>
          <w:rFonts w:ascii="Times New Roman" w:hAnsi="Times New Roman"/>
          <w:sz w:val="24"/>
          <w:szCs w:val="24"/>
        </w:rPr>
        <w:t xml:space="preserve">.  Since students benefitted from the multisensory approach </w:t>
      </w:r>
      <w:r>
        <w:rPr>
          <w:rFonts w:ascii="Times New Roman" w:hAnsi="Times New Roman"/>
          <w:sz w:val="24"/>
          <w:szCs w:val="24"/>
        </w:rPr>
        <w:t>regarding</w:t>
      </w:r>
      <w:r w:rsidRPr="00DA63A0">
        <w:rPr>
          <w:rFonts w:ascii="Times New Roman" w:hAnsi="Times New Roman"/>
          <w:sz w:val="24"/>
          <w:szCs w:val="24"/>
        </w:rPr>
        <w:t xml:space="preserve"> learning letters, students might also reap benefits when a multisensory approach is used to teach word formation, phonological awareness concepts, and other important components that support reading development.  Each sense was activated in learning; all multisensory activities worked and were equally as important while letters and sounds were developed.  These findings could impact teacher preparation for instruction involving multisensory activities for more than just one content area.  Given the findings in this study, the multisensory approach would be beneficial in all early childhood classrooms and </w:t>
      </w:r>
      <w:r>
        <w:rPr>
          <w:rFonts w:ascii="Times New Roman" w:hAnsi="Times New Roman"/>
          <w:sz w:val="24"/>
          <w:szCs w:val="24"/>
        </w:rPr>
        <w:t>would</w:t>
      </w:r>
      <w:r w:rsidRPr="00DA63A0">
        <w:rPr>
          <w:rFonts w:ascii="Times New Roman" w:hAnsi="Times New Roman"/>
          <w:sz w:val="24"/>
          <w:szCs w:val="24"/>
        </w:rPr>
        <w:t xml:space="preserve"> be a required pedagogical method.</w:t>
      </w:r>
    </w:p>
    <w:p w14:paraId="2277A09E" w14:textId="77777777" w:rsidR="000022F7" w:rsidRPr="00DA63A0" w:rsidRDefault="000022F7" w:rsidP="000022F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jc w:val="center"/>
        <w:rPr>
          <w:b/>
        </w:rPr>
      </w:pPr>
      <w:r w:rsidRPr="00DA63A0">
        <w:rPr>
          <w:b/>
        </w:rPr>
        <w:t>Theoretical Consequences</w:t>
      </w:r>
    </w:p>
    <w:p w14:paraId="625998D9" w14:textId="77777777" w:rsidR="000022F7" w:rsidRPr="00DA63A0" w:rsidRDefault="000022F7" w:rsidP="000022F7">
      <w:pPr>
        <w:pStyle w:val="CommentText"/>
        <w:spacing w:line="480" w:lineRule="auto"/>
        <w:contextualSpacing/>
        <w:rPr>
          <w:rFonts w:ascii="Times New Roman" w:hAnsi="Times New Roman"/>
          <w:sz w:val="24"/>
          <w:szCs w:val="24"/>
        </w:rPr>
      </w:pPr>
      <w:r w:rsidRPr="00DA63A0">
        <w:rPr>
          <w:rFonts w:ascii="Times New Roman" w:hAnsi="Times New Roman"/>
          <w:b/>
          <w:sz w:val="24"/>
          <w:szCs w:val="24"/>
        </w:rPr>
        <w:tab/>
      </w:r>
      <w:r w:rsidRPr="000565C9">
        <w:rPr>
          <w:rFonts w:ascii="Times New Roman" w:hAnsi="Times New Roman"/>
          <w:sz w:val="24"/>
          <w:szCs w:val="24"/>
        </w:rPr>
        <w:t>The findings lend support to the theory that advances the notion that a multisensory</w:t>
      </w:r>
      <w:r w:rsidRPr="000565C9">
        <w:rPr>
          <w:rFonts w:ascii="Times New Roman" w:hAnsi="Times New Roman"/>
          <w:noProof/>
          <w:sz w:val="24"/>
          <w:szCs w:val="24"/>
        </w:rPr>
        <w:t xml:space="preserve"> approach to teaching </w:t>
      </w:r>
      <w:r w:rsidRPr="000565C9">
        <w:rPr>
          <w:rFonts w:ascii="Times New Roman" w:hAnsi="Times New Roman"/>
          <w:sz w:val="24"/>
          <w:szCs w:val="24"/>
        </w:rPr>
        <w:t xml:space="preserve">is a viable means of instruction.  The findings support the multiple intelligences theory because students successfully learned more letters and sounds after the multisensory instruction was applied.  Research has shown the basis of reading is learning letters, hence the reason to learn letters and sounds </w:t>
      </w:r>
      <w:r w:rsidRPr="000565C9">
        <w:rPr>
          <w:rFonts w:ascii="Times New Roman" w:hAnsi="Times New Roman"/>
          <w:noProof/>
          <w:sz w:val="24"/>
          <w:szCs w:val="24"/>
        </w:rPr>
        <w:t>using a proven pedagoglical approach that accounts for multiple learning styles</w:t>
      </w:r>
      <w:r w:rsidRPr="000565C9">
        <w:rPr>
          <w:rFonts w:ascii="Times New Roman" w:hAnsi="Times New Roman"/>
          <w:sz w:val="24"/>
          <w:szCs w:val="24"/>
        </w:rPr>
        <w:t xml:space="preserve">.  The practice is that of multisensory instruction, which is found to be valuable in student learning, according to existing literature that will be discussed in the connections.  </w:t>
      </w:r>
    </w:p>
    <w:p w14:paraId="2249B9AA" w14:textId="77777777" w:rsidR="000022F7" w:rsidRPr="00DA63A0" w:rsidRDefault="000022F7" w:rsidP="000022F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jc w:val="center"/>
        <w:rPr>
          <w:b/>
        </w:rPr>
      </w:pPr>
      <w:r w:rsidRPr="00DA63A0">
        <w:rPr>
          <w:b/>
        </w:rPr>
        <w:t>Threats to Validity</w:t>
      </w:r>
    </w:p>
    <w:p w14:paraId="561AD2D4" w14:textId="77777777" w:rsidR="0097721C" w:rsidRDefault="000022F7"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DA63A0">
        <w:tab/>
      </w:r>
      <w:r w:rsidRPr="00DA63A0">
        <w:tab/>
      </w:r>
      <w:r w:rsidR="0097721C">
        <w:t>One factor that threatened the internal validity of the study was the impact of distractions, depending on the types of students in the classroom.  Some students’ attitudes greatly affect others.  There is a student who often comes to school crying and takes a long time to calm down.  It is hard for students to then focus, listen, and participate in all the activities while learning letters and letter sounds.  Therefore, the more positive the attitude, the better the engagement in learning letters and letter sounds. Another factor that threatened internal validity of the study was the attendance rate of some students.  Some students missed nearly four days out of the ten days of the study.  These students missed important instruction that influenced the number of letters and sounds learned.  Repetition is very important in pre-kindergarten; as some student did not experience this, the learning experience was lessened.</w:t>
      </w:r>
    </w:p>
    <w:p w14:paraId="5E16ED46" w14:textId="77777777" w:rsidR="0097721C"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r>
      <w:r>
        <w:tab/>
        <w:t>Another factor that threatened the external validity of the study was the type of demographics in the community and classroom.  More than 50% of the students are Spanish speaking; therefore, it limited the researcher’s ability to apply the approach in the same way as English-speaking students.  The non-English speaking students did not understand every word said to them throughout the multisensory instructional approach.  Some English-speaking students learned the letters and sounds more quickly than non-English speaking students.  The non-English speaking students who did not learn as successfully through the process learned fewer letters and sounds than those who did and needed more time and repetition after the initial lesson was taught.  The s</w:t>
      </w:r>
      <w:r>
        <w:rPr>
          <w:noProof/>
        </w:rPr>
        <w:t xml:space="preserve">tudents' language and demographics impact the ability to generalize the findings because it shows the difference in learning from each of the groups and how teaching is applied differently, based on the different cultures.  </w:t>
      </w:r>
    </w:p>
    <w:p w14:paraId="3099839A" w14:textId="77777777" w:rsidR="0097721C"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t>C</w:t>
      </w:r>
      <w:r>
        <w:rPr>
          <w:b/>
        </w:rPr>
        <w:t>onnections to Previous Studies/Existing Literature</w:t>
      </w:r>
    </w:p>
    <w:p w14:paraId="0C5A7760" w14:textId="77777777" w:rsidR="0097721C"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r>
      <w:r>
        <w:tab/>
        <w:t>Consistent with the findings of the current research, that students learned significantly more letters and letter sounds when instructed with a multisensory approach.  Other studies have also linked an early reading instructional approach with learning letters and letter sounds.  The studies explain these approaches in a few different ways.  The research from the existing literature is explained in connections with the study.</w:t>
      </w:r>
    </w:p>
    <w:p w14:paraId="05A25BD8" w14:textId="77777777" w:rsidR="0097721C" w:rsidRPr="00621DC2"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r>
      <w:r>
        <w:tab/>
      </w:r>
      <w:r>
        <w:rPr>
          <w:snapToGrid w:val="0"/>
        </w:rPr>
        <w:t>Based on the research that was conducted, it was evident that this is a unique approach to teaching letters based on the small number of similar existing studies</w:t>
      </w:r>
      <w:r>
        <w:t>.  The multisensory ins</w:t>
      </w:r>
      <w:r w:rsidRPr="00621DC2">
        <w:t xml:space="preserve">tructional approach involves different lessons in teaching that are somewhat </w:t>
      </w:r>
      <w:proofErr w:type="gramStart"/>
      <w:r w:rsidRPr="00621DC2">
        <w:t>similar to</w:t>
      </w:r>
      <w:proofErr w:type="gramEnd"/>
      <w:r w:rsidRPr="00621DC2">
        <w:t xml:space="preserve"> others.  It is reassuring that the study was successful and can lead to other similar studies towards discovering another beneficial teaching approach.</w:t>
      </w:r>
    </w:p>
    <w:p w14:paraId="40AA2943" w14:textId="77777777" w:rsidR="0097721C" w:rsidRPr="00621DC2"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621DC2">
        <w:tab/>
      </w:r>
      <w:r w:rsidRPr="00621DC2">
        <w:tab/>
        <w:t xml:space="preserve">Some research has shown developing letter recognition to be the most important foundational skill for learning and reading in pre-kindergarten.  The multisensory approach leads to students learning the beginning stages of reading development.  </w:t>
      </w:r>
      <w:proofErr w:type="spellStart"/>
      <w:r w:rsidRPr="00621DC2">
        <w:t>Svetlova</w:t>
      </w:r>
      <w:proofErr w:type="spellEnd"/>
      <w:r w:rsidRPr="00621DC2">
        <w:t xml:space="preserve"> and Carpenter (2017) note an even earlier stage of development to be more important than the first reading foundational stage; the social development during infancy.  </w:t>
      </w:r>
      <w:proofErr w:type="spellStart"/>
      <w:r w:rsidRPr="00621DC2">
        <w:t>Svetlova</w:t>
      </w:r>
      <w:proofErr w:type="spellEnd"/>
      <w:r w:rsidRPr="00621DC2">
        <w:t xml:space="preserve"> and Carpenter also mention how a child can pick up and grasp behavioral cues with facial structures through social interactions, which leads to social development and speech production.  </w:t>
      </w:r>
      <w:r w:rsidRPr="00621DC2">
        <w:rPr>
          <w:snapToGrid w:val="0"/>
        </w:rPr>
        <w:t>The researcher’s connections to the study concludes that early reading skills are essential to letter learning.  This connection advances the point in using social development learning in addition to the other approaches that make up multisensory instruction.</w:t>
      </w:r>
    </w:p>
    <w:p w14:paraId="5AFDC73B" w14:textId="77777777" w:rsidR="0097721C" w:rsidRPr="00621DC2"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621DC2">
        <w:tab/>
      </w:r>
      <w:r w:rsidRPr="00621DC2">
        <w:tab/>
      </w:r>
      <w:r w:rsidRPr="00621DC2">
        <w:rPr>
          <w:shd w:val="clear" w:color="auto" w:fill="FFFFFF"/>
        </w:rPr>
        <w:t xml:space="preserve">According to Farquharson et al. (2018), “Early speech production is an informative metric that is directly related to later outcomes, such as lexical development, phonological awareness, letter-sound correspondence and later reading outcomes” (p. 4).  </w:t>
      </w:r>
      <w:r w:rsidRPr="00621DC2">
        <w:t>Children are likely to learn letters that correspond with sounds, as the name of the letter itself influences a child’s ability to learn it (Farquharson et al, 2018).  As speech production takes place, children will begin to self-teach through means of phonological awareness and phonemic awareness, which leads to successful reading experiences (</w:t>
      </w:r>
      <w:proofErr w:type="spellStart"/>
      <w:r w:rsidRPr="00621DC2">
        <w:t>Ose</w:t>
      </w:r>
      <w:proofErr w:type="spellEnd"/>
      <w:r w:rsidRPr="00621DC2">
        <w:t>, 2016).  The researcher’s connections to the study conclude that auditory learning is essential to letter learning, which advances the point in using auditory learning in addition to the other approaches that make up multisensory instruction.</w:t>
      </w:r>
    </w:p>
    <w:p w14:paraId="54D0FEBF" w14:textId="77777777" w:rsidR="0097721C" w:rsidRPr="00621DC2"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p>
    <w:p w14:paraId="70C9B6D5" w14:textId="77777777" w:rsidR="0097721C" w:rsidRPr="00621DC2"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p>
    <w:p w14:paraId="0577F43B" w14:textId="77777777" w:rsidR="0097721C" w:rsidRPr="00621DC2"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621DC2">
        <w:rPr>
          <w:b/>
        </w:rPr>
        <w:t>Implications for Future Research</w:t>
      </w:r>
    </w:p>
    <w:p w14:paraId="65E12FCE" w14:textId="77777777" w:rsidR="0097721C" w:rsidRPr="00621DC2"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rsidRPr="00621DC2">
        <w:tab/>
      </w:r>
      <w:r w:rsidRPr="00621DC2">
        <w:tab/>
        <w:t xml:space="preserve">The results of this research have implications for future research relating to instructional approaches and learning letters and letter sounds. Data was only collected for ten days. Future research should be conducted over a longer </w:t>
      </w:r>
      <w:proofErr w:type="gramStart"/>
      <w:r w:rsidRPr="00621DC2">
        <w:t>time period</w:t>
      </w:r>
      <w:proofErr w:type="gramEnd"/>
      <w:r w:rsidRPr="00621DC2">
        <w:t xml:space="preserve"> to give more validity to the findings. Also, a larger and more inclusive sample size should be used. More students should be included from various age groups and classes, with similar reading skills depending on the grade level. This study could be conducted at various schools across the county to include rural, urban, and suburban school settings.  Future research should also explore the potential benefits of multisensory instructional approaches among different subjects and learning topics. </w:t>
      </w:r>
    </w:p>
    <w:p w14:paraId="0AF3F0C5" w14:textId="77777777" w:rsidR="0097721C" w:rsidRPr="00621DC2" w:rsidRDefault="0097721C"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pPr>
      <w:r w:rsidRPr="00621DC2">
        <w:rPr>
          <w:b/>
        </w:rPr>
        <w:t>Conclusion/Summary</w:t>
      </w:r>
    </w:p>
    <w:p w14:paraId="4B685D81" w14:textId="77777777" w:rsidR="0097721C" w:rsidRPr="00621DC2" w:rsidRDefault="0097721C" w:rsidP="0097721C">
      <w:pPr>
        <w:spacing w:line="480" w:lineRule="auto"/>
        <w:rPr>
          <w:rFonts w:cstheme="minorBidi"/>
        </w:rPr>
      </w:pPr>
      <w:r w:rsidRPr="00621DC2">
        <w:tab/>
        <w:t xml:space="preserve">It was observed that there was a </w:t>
      </w:r>
      <w:r w:rsidRPr="00621DC2">
        <w:rPr>
          <w:noProof/>
        </w:rPr>
        <w:t>notable difference in the increase in letters learned</w:t>
      </w:r>
      <w:r w:rsidRPr="00621DC2">
        <w:t xml:space="preserve"> with a multisensory instructional approach versus and non-multisensory instructional approach.  The multisensory instructional approach techniques allowed for more retainment when learning each letter; students began to recognize and learn the letter and sound after the five or more techniques.  When the students learned letters and letter sounds with a non-multisensory instructional approach, less recognition and familiarity occurred.  It is reasonable to assume that students learning with a multisensory instructional approach gained more letter and letter sound knowledge than being taught with a non-multisensory instructional approach.  Future research is recommended to continue to explore the significance of a multisensory instructional approach. </w:t>
      </w:r>
    </w:p>
    <w:p w14:paraId="7DD7F095" w14:textId="77777777" w:rsidR="0097721C" w:rsidRPr="00621DC2" w:rsidRDefault="0097721C" w:rsidP="0097721C">
      <w:pPr>
        <w:spacing w:line="480" w:lineRule="auto"/>
        <w:jc w:val="center"/>
      </w:pPr>
      <w:r w:rsidRPr="00621DC2">
        <w:br w:type="page"/>
        <w:t>References</w:t>
      </w:r>
    </w:p>
    <w:p w14:paraId="60357259" w14:textId="77777777" w:rsidR="0097721C" w:rsidRPr="00621DC2" w:rsidRDefault="0097721C" w:rsidP="0097721C">
      <w:pPr>
        <w:tabs>
          <w:tab w:val="left" w:pos="540"/>
          <w:tab w:val="left" w:pos="1440"/>
        </w:tabs>
        <w:autoSpaceDE w:val="0"/>
        <w:autoSpaceDN w:val="0"/>
        <w:adjustRightInd w:val="0"/>
        <w:spacing w:line="480" w:lineRule="auto"/>
        <w:rPr>
          <w:i/>
          <w:iCs/>
        </w:rPr>
      </w:pPr>
      <w:proofErr w:type="spellStart"/>
      <w:r w:rsidRPr="00621DC2">
        <w:rPr>
          <w:shd w:val="clear" w:color="auto" w:fill="FFFFFF"/>
        </w:rPr>
        <w:t>Bremner</w:t>
      </w:r>
      <w:proofErr w:type="spellEnd"/>
      <w:r w:rsidRPr="00621DC2">
        <w:rPr>
          <w:shd w:val="clear" w:color="auto" w:fill="FFFFFF"/>
        </w:rPr>
        <w:t>, A. J. (2017). Multisensory development. In B. Hopkins, &amp; R. G. Barr (Eds.), </w:t>
      </w:r>
      <w:r w:rsidRPr="00621DC2">
        <w:rPr>
          <w:i/>
          <w:iCs/>
        </w:rPr>
        <w:t xml:space="preserve">The </w:t>
      </w:r>
    </w:p>
    <w:p w14:paraId="7D70A1A9" w14:textId="77777777" w:rsidR="0097721C" w:rsidRPr="00621DC2" w:rsidRDefault="0097721C" w:rsidP="0097721C">
      <w:pPr>
        <w:tabs>
          <w:tab w:val="left" w:pos="540"/>
          <w:tab w:val="left" w:pos="1440"/>
        </w:tabs>
        <w:autoSpaceDE w:val="0"/>
        <w:autoSpaceDN w:val="0"/>
        <w:adjustRightInd w:val="0"/>
        <w:spacing w:line="480" w:lineRule="auto"/>
      </w:pPr>
      <w:r w:rsidRPr="00621DC2">
        <w:rPr>
          <w:i/>
          <w:iCs/>
        </w:rPr>
        <w:tab/>
        <w:t>Cambridge encyclopedia of child development</w:t>
      </w:r>
      <w:r w:rsidRPr="00621DC2">
        <w:t xml:space="preserve"> (2nd ed.). Cambridge, UK: Cambridge </w:t>
      </w:r>
    </w:p>
    <w:p w14:paraId="64F6CEB9" w14:textId="77777777" w:rsidR="0097721C" w:rsidRPr="00621DC2" w:rsidRDefault="0097721C" w:rsidP="0097721C">
      <w:pPr>
        <w:tabs>
          <w:tab w:val="left" w:pos="540"/>
          <w:tab w:val="left" w:pos="1440"/>
        </w:tabs>
        <w:autoSpaceDE w:val="0"/>
        <w:autoSpaceDN w:val="0"/>
        <w:adjustRightInd w:val="0"/>
        <w:spacing w:line="480" w:lineRule="auto"/>
      </w:pPr>
      <w:r w:rsidRPr="00621DC2">
        <w:tab/>
        <w:t xml:space="preserve">University Press. Retrieved from </w:t>
      </w:r>
    </w:p>
    <w:p w14:paraId="6B6572A2" w14:textId="77777777" w:rsidR="0097721C" w:rsidRPr="00621DC2" w:rsidRDefault="0097721C" w:rsidP="0097721C">
      <w:pPr>
        <w:tabs>
          <w:tab w:val="left" w:pos="540"/>
          <w:tab w:val="left" w:pos="1440"/>
        </w:tabs>
        <w:autoSpaceDE w:val="0"/>
        <w:autoSpaceDN w:val="0"/>
        <w:adjustRightInd w:val="0"/>
        <w:spacing w:line="480" w:lineRule="auto"/>
      </w:pPr>
      <w:r w:rsidRPr="00621DC2">
        <w:tab/>
        <w:t>https://goucher.idm.oclc.org/login?url=https://search.credoreference.com/content/entry/cup</w:t>
      </w:r>
    </w:p>
    <w:p w14:paraId="2DEBB27B" w14:textId="77777777" w:rsidR="0097721C" w:rsidRPr="00621DC2" w:rsidRDefault="0097721C" w:rsidP="0097721C">
      <w:pPr>
        <w:tabs>
          <w:tab w:val="left" w:pos="540"/>
          <w:tab w:val="left" w:pos="1440"/>
        </w:tabs>
        <w:autoSpaceDE w:val="0"/>
        <w:autoSpaceDN w:val="0"/>
        <w:adjustRightInd w:val="0"/>
        <w:spacing w:line="480" w:lineRule="auto"/>
        <w:rPr>
          <w:i/>
          <w:iCs/>
        </w:rPr>
      </w:pPr>
      <w:r w:rsidRPr="00621DC2">
        <w:tab/>
      </w:r>
      <w:proofErr w:type="spellStart"/>
      <w:r w:rsidRPr="00621DC2">
        <w:t>childdev</w:t>
      </w:r>
      <w:proofErr w:type="spellEnd"/>
      <w:r w:rsidRPr="00621DC2">
        <w:t>/</w:t>
      </w:r>
      <w:proofErr w:type="spellStart"/>
      <w:r w:rsidRPr="00621DC2">
        <w:t>multisensory_development</w:t>
      </w:r>
      <w:proofErr w:type="spellEnd"/>
      <w:r w:rsidRPr="00621DC2">
        <w:t>/0?institutionId=1563</w:t>
      </w:r>
    </w:p>
    <w:p w14:paraId="462AD573" w14:textId="77777777" w:rsidR="0097721C" w:rsidRPr="00621DC2" w:rsidRDefault="0097721C" w:rsidP="0097721C">
      <w:pPr>
        <w:spacing w:line="480" w:lineRule="auto"/>
        <w:rPr>
          <w:shd w:val="clear" w:color="auto" w:fill="FFFFFF"/>
        </w:rPr>
      </w:pPr>
      <w:r w:rsidRPr="00621DC2">
        <w:rPr>
          <w:shd w:val="clear" w:color="auto" w:fill="FFFFFF"/>
        </w:rPr>
        <w:t xml:space="preserve">Campbell, M. L., </w:t>
      </w:r>
      <w:proofErr w:type="spellStart"/>
      <w:r w:rsidRPr="00621DC2">
        <w:rPr>
          <w:shd w:val="clear" w:color="auto" w:fill="FFFFFF"/>
        </w:rPr>
        <w:t>Helf</w:t>
      </w:r>
      <w:proofErr w:type="spellEnd"/>
      <w:r w:rsidRPr="00621DC2">
        <w:rPr>
          <w:shd w:val="clear" w:color="auto" w:fill="FFFFFF"/>
        </w:rPr>
        <w:t xml:space="preserve">, S., &amp; Cooke, N. L. (2008). Effects of adding multisensory components to </w:t>
      </w:r>
    </w:p>
    <w:p w14:paraId="744B8287" w14:textId="77777777" w:rsidR="0097721C" w:rsidRPr="00621DC2" w:rsidRDefault="0097721C" w:rsidP="0097721C">
      <w:pPr>
        <w:spacing w:line="480" w:lineRule="auto"/>
        <w:ind w:firstLine="720"/>
        <w:rPr>
          <w:i/>
          <w:iCs/>
          <w:shd w:val="clear" w:color="auto" w:fill="FFFFFF"/>
        </w:rPr>
      </w:pPr>
      <w:r w:rsidRPr="00621DC2">
        <w:rPr>
          <w:shd w:val="clear" w:color="auto" w:fill="FFFFFF"/>
        </w:rPr>
        <w:t>a supplemental reading program on the decoding skills of treatment resisters.</w:t>
      </w:r>
      <w:r w:rsidRPr="00621DC2">
        <w:rPr>
          <w:i/>
          <w:iCs/>
          <w:shd w:val="clear" w:color="auto" w:fill="FFFFFF"/>
        </w:rPr>
        <w:t xml:space="preserve"> Education </w:t>
      </w:r>
    </w:p>
    <w:p w14:paraId="0FDB6883" w14:textId="77777777" w:rsidR="0097721C" w:rsidRPr="00621DC2" w:rsidRDefault="0097721C" w:rsidP="0097721C">
      <w:pPr>
        <w:spacing w:line="480" w:lineRule="auto"/>
        <w:ind w:left="720"/>
        <w:contextualSpacing/>
        <w:rPr>
          <w:shd w:val="clear" w:color="auto" w:fill="FFFFFF"/>
        </w:rPr>
      </w:pPr>
      <w:r w:rsidRPr="00621DC2">
        <w:rPr>
          <w:i/>
          <w:iCs/>
          <w:shd w:val="clear" w:color="auto" w:fill="FFFFFF"/>
        </w:rPr>
        <w:t>&amp; Treatment of Children, 31</w:t>
      </w:r>
      <w:r w:rsidRPr="00621DC2">
        <w:rPr>
          <w:shd w:val="clear" w:color="auto" w:fill="FFFFFF"/>
        </w:rPr>
        <w:t>(3), 267-295. Retrieved from https://goucher.idm.oclc.org/login?url=https://search-proquest-com.goucher.idm.oclc.org/docview/202677465?accountid=11164</w:t>
      </w:r>
    </w:p>
    <w:p w14:paraId="6F45199E" w14:textId="77777777" w:rsidR="0097721C" w:rsidRPr="00621DC2" w:rsidRDefault="0097721C" w:rsidP="0097721C">
      <w:pPr>
        <w:spacing w:line="480" w:lineRule="auto"/>
        <w:rPr>
          <w:shd w:val="clear" w:color="auto" w:fill="F5F5F5"/>
        </w:rPr>
      </w:pPr>
      <w:r w:rsidRPr="00621DC2">
        <w:rPr>
          <w:shd w:val="clear" w:color="auto" w:fill="F5F5F5"/>
        </w:rPr>
        <w:t xml:space="preserve">Chao, S., Mattocks, G., </w:t>
      </w:r>
      <w:proofErr w:type="spellStart"/>
      <w:r w:rsidRPr="00621DC2">
        <w:rPr>
          <w:shd w:val="clear" w:color="auto" w:fill="F5F5F5"/>
        </w:rPr>
        <w:t>Birden</w:t>
      </w:r>
      <w:proofErr w:type="spellEnd"/>
      <w:r w:rsidRPr="00621DC2">
        <w:rPr>
          <w:shd w:val="clear" w:color="auto" w:fill="F5F5F5"/>
        </w:rPr>
        <w:t xml:space="preserve">, A., &amp; </w:t>
      </w:r>
      <w:proofErr w:type="spellStart"/>
      <w:r w:rsidRPr="00621DC2">
        <w:rPr>
          <w:shd w:val="clear" w:color="auto" w:fill="F5F5F5"/>
        </w:rPr>
        <w:t>Manarino</w:t>
      </w:r>
      <w:proofErr w:type="spellEnd"/>
      <w:r w:rsidRPr="00621DC2">
        <w:rPr>
          <w:shd w:val="clear" w:color="auto" w:fill="F5F5F5"/>
        </w:rPr>
        <w:t xml:space="preserve">-Leggett, P. (2015). The impact of the raising a </w:t>
      </w:r>
    </w:p>
    <w:p w14:paraId="48F4ACCC" w14:textId="77777777" w:rsidR="0097721C" w:rsidRPr="00621DC2" w:rsidRDefault="0097721C" w:rsidP="0097721C">
      <w:pPr>
        <w:spacing w:line="480" w:lineRule="auto"/>
        <w:ind w:firstLine="720"/>
        <w:rPr>
          <w:shd w:val="clear" w:color="auto" w:fill="F5F5F5"/>
        </w:rPr>
      </w:pPr>
      <w:r w:rsidRPr="00621DC2">
        <w:rPr>
          <w:shd w:val="clear" w:color="auto" w:fill="F5F5F5"/>
        </w:rPr>
        <w:t>reader program on family literacy practices and receptive vocabulary of children in pre-</w:t>
      </w:r>
    </w:p>
    <w:p w14:paraId="6D95E540" w14:textId="77777777" w:rsidR="0097721C" w:rsidRPr="00621DC2" w:rsidRDefault="0097721C" w:rsidP="0097721C">
      <w:pPr>
        <w:spacing w:line="480" w:lineRule="auto"/>
        <w:ind w:left="720"/>
        <w:contextualSpacing/>
      </w:pPr>
      <w:r w:rsidRPr="00621DC2">
        <w:rPr>
          <w:shd w:val="clear" w:color="auto" w:fill="F5F5F5"/>
        </w:rPr>
        <w:t>kindergarten. </w:t>
      </w:r>
      <w:r w:rsidRPr="00621DC2">
        <w:rPr>
          <w:i/>
          <w:iCs/>
          <w:bdr w:val="none" w:sz="0" w:space="0" w:color="auto" w:frame="1"/>
          <w:shd w:val="clear" w:color="auto" w:fill="F5F5F5"/>
        </w:rPr>
        <w:t>Early Childhood Education Journal</w:t>
      </w:r>
      <w:r w:rsidRPr="00621DC2">
        <w:rPr>
          <w:shd w:val="clear" w:color="auto" w:fill="F5F5F5"/>
        </w:rPr>
        <w:t>, </w:t>
      </w:r>
      <w:r w:rsidRPr="00621DC2">
        <w:rPr>
          <w:i/>
          <w:iCs/>
          <w:bdr w:val="none" w:sz="0" w:space="0" w:color="auto" w:frame="1"/>
          <w:shd w:val="clear" w:color="auto" w:fill="F5F5F5"/>
        </w:rPr>
        <w:t>43</w:t>
      </w:r>
      <w:r w:rsidRPr="00621DC2">
        <w:rPr>
          <w:shd w:val="clear" w:color="auto" w:fill="F5F5F5"/>
        </w:rPr>
        <w:t>(5), 427–434. https://doi-org.goucher.idm.oclc.org/10.1007/s10643-014-0670-5</w:t>
      </w:r>
    </w:p>
    <w:p w14:paraId="2A88AB9B" w14:textId="77777777" w:rsidR="0097721C" w:rsidRPr="00621DC2" w:rsidRDefault="0097721C" w:rsidP="0097721C">
      <w:pPr>
        <w:spacing w:line="480" w:lineRule="auto"/>
        <w:rPr>
          <w:i/>
          <w:iCs/>
          <w:bdr w:val="none" w:sz="0" w:space="0" w:color="auto" w:frame="1"/>
          <w:shd w:val="clear" w:color="auto" w:fill="F5F5F5"/>
        </w:rPr>
      </w:pPr>
      <w:r w:rsidRPr="00621DC2">
        <w:rPr>
          <w:shd w:val="clear" w:color="auto" w:fill="F5F5F5"/>
        </w:rPr>
        <w:t>Cowden, J. E., &amp; Torrey, C. C. (2007). </w:t>
      </w:r>
      <w:r w:rsidRPr="00621DC2">
        <w:rPr>
          <w:i/>
          <w:iCs/>
          <w:bdr w:val="none" w:sz="0" w:space="0" w:color="auto" w:frame="1"/>
          <w:shd w:val="clear" w:color="auto" w:fill="F5F5F5"/>
        </w:rPr>
        <w:t xml:space="preserve">Motor development and movement activities for </w:t>
      </w:r>
    </w:p>
    <w:p w14:paraId="582C2DC0" w14:textId="77777777" w:rsidR="0097721C" w:rsidRPr="00621DC2" w:rsidRDefault="0097721C" w:rsidP="0097721C">
      <w:pPr>
        <w:spacing w:line="480" w:lineRule="auto"/>
        <w:ind w:firstLine="720"/>
        <w:rPr>
          <w:i/>
          <w:iCs/>
          <w:bdr w:val="none" w:sz="0" w:space="0" w:color="auto" w:frame="1"/>
          <w:shd w:val="clear" w:color="auto" w:fill="F5F5F5"/>
        </w:rPr>
      </w:pPr>
      <w:r w:rsidRPr="00621DC2">
        <w:rPr>
          <w:i/>
          <w:iCs/>
          <w:bdr w:val="none" w:sz="0" w:space="0" w:color="auto" w:frame="1"/>
          <w:shd w:val="clear" w:color="auto" w:fill="F5F5F5"/>
        </w:rPr>
        <w:t xml:space="preserve">preschoolers and infants with delays: A multisensory approach for professionals and </w:t>
      </w:r>
    </w:p>
    <w:p w14:paraId="31E413CA" w14:textId="77777777" w:rsidR="0097721C" w:rsidRPr="00621DC2" w:rsidRDefault="0097721C" w:rsidP="0097721C">
      <w:pPr>
        <w:spacing w:line="480" w:lineRule="auto"/>
        <w:ind w:left="720"/>
        <w:contextualSpacing/>
        <w:rPr>
          <w:shd w:val="clear" w:color="auto" w:fill="F5F5F5"/>
        </w:rPr>
      </w:pPr>
      <w:r w:rsidRPr="00621DC2">
        <w:rPr>
          <w:i/>
          <w:iCs/>
          <w:bdr w:val="none" w:sz="0" w:space="0" w:color="auto" w:frame="1"/>
          <w:shd w:val="clear" w:color="auto" w:fill="F5F5F5"/>
        </w:rPr>
        <w:t>families</w:t>
      </w:r>
      <w:r w:rsidRPr="00621DC2">
        <w:rPr>
          <w:shd w:val="clear" w:color="auto" w:fill="F5F5F5"/>
        </w:rPr>
        <w:t> (Vol. 2). Springfield, CT: Charles C Thomas. Retrieved from https://goucher.idm.oclc.org/login?url=http://search.ebscohost.com/login.aspx?direct=true&amp;db=e000xna&amp;AN=446123&amp;site=ehost-live&amp;scope=site</w:t>
      </w:r>
    </w:p>
    <w:p w14:paraId="15D7FB96" w14:textId="77777777" w:rsidR="0097721C" w:rsidRPr="00621DC2" w:rsidRDefault="0097721C" w:rsidP="0097721C">
      <w:pPr>
        <w:spacing w:line="480" w:lineRule="auto"/>
        <w:rPr>
          <w:shd w:val="clear" w:color="auto" w:fill="F5F5F5"/>
        </w:rPr>
      </w:pPr>
      <w:r w:rsidRPr="00621DC2">
        <w:rPr>
          <w:shd w:val="clear" w:color="auto" w:fill="F5F5F5"/>
        </w:rPr>
        <w:t xml:space="preserve">Farquharson, K., Hogan, T. P., Hoffman, L., Wang, J., Green, K. F., &amp; Green, J.  R. (2018). A </w:t>
      </w:r>
    </w:p>
    <w:p w14:paraId="19DB5CBF" w14:textId="77777777" w:rsidR="0097721C" w:rsidRPr="00621DC2" w:rsidRDefault="0097721C" w:rsidP="0097721C">
      <w:pPr>
        <w:spacing w:line="480" w:lineRule="auto"/>
        <w:ind w:firstLine="720"/>
        <w:rPr>
          <w:i/>
          <w:iCs/>
          <w:bdr w:val="none" w:sz="0" w:space="0" w:color="auto" w:frame="1"/>
          <w:shd w:val="clear" w:color="auto" w:fill="F5F5F5"/>
        </w:rPr>
      </w:pPr>
      <w:r w:rsidRPr="00621DC2">
        <w:rPr>
          <w:shd w:val="clear" w:color="auto" w:fill="F5F5F5"/>
        </w:rPr>
        <w:t>longitudinal study of infants’ early speech production and later letter identification. </w:t>
      </w:r>
      <w:proofErr w:type="spellStart"/>
      <w:r w:rsidRPr="00621DC2">
        <w:rPr>
          <w:i/>
          <w:iCs/>
          <w:bdr w:val="none" w:sz="0" w:space="0" w:color="auto" w:frame="1"/>
          <w:shd w:val="clear" w:color="auto" w:fill="F5F5F5"/>
        </w:rPr>
        <w:t>PLoS</w:t>
      </w:r>
      <w:proofErr w:type="spellEnd"/>
      <w:r w:rsidRPr="00621DC2">
        <w:rPr>
          <w:i/>
          <w:iCs/>
          <w:bdr w:val="none" w:sz="0" w:space="0" w:color="auto" w:frame="1"/>
          <w:shd w:val="clear" w:color="auto" w:fill="F5F5F5"/>
        </w:rPr>
        <w:t xml:space="preserve"> </w:t>
      </w:r>
    </w:p>
    <w:p w14:paraId="0F81C828" w14:textId="77777777" w:rsidR="0097721C" w:rsidRPr="00621DC2" w:rsidRDefault="0097721C" w:rsidP="0097721C">
      <w:pPr>
        <w:spacing w:line="480" w:lineRule="auto"/>
        <w:ind w:firstLine="720"/>
        <w:rPr>
          <w:shd w:val="clear" w:color="auto" w:fill="F5F5F5"/>
        </w:rPr>
      </w:pPr>
      <w:r w:rsidRPr="00621DC2">
        <w:rPr>
          <w:i/>
          <w:iCs/>
          <w:bdr w:val="none" w:sz="0" w:space="0" w:color="auto" w:frame="1"/>
          <w:shd w:val="clear" w:color="auto" w:fill="F5F5F5"/>
        </w:rPr>
        <w:t>ONE</w:t>
      </w:r>
      <w:r w:rsidRPr="00621DC2">
        <w:rPr>
          <w:shd w:val="clear" w:color="auto" w:fill="F5F5F5"/>
        </w:rPr>
        <w:t>, </w:t>
      </w:r>
      <w:r w:rsidRPr="00621DC2">
        <w:rPr>
          <w:i/>
          <w:iCs/>
          <w:bdr w:val="none" w:sz="0" w:space="0" w:color="auto" w:frame="1"/>
          <w:shd w:val="clear" w:color="auto" w:fill="F5F5F5"/>
        </w:rPr>
        <w:t>13</w:t>
      </w:r>
      <w:r w:rsidRPr="00621DC2">
        <w:rPr>
          <w:shd w:val="clear" w:color="auto" w:fill="F5F5F5"/>
        </w:rPr>
        <w:t xml:space="preserve">(10), 1–14. Retrieved from </w:t>
      </w:r>
    </w:p>
    <w:p w14:paraId="00E865ED" w14:textId="77777777" w:rsidR="0097721C" w:rsidRPr="00621DC2" w:rsidRDefault="0097721C" w:rsidP="0097721C">
      <w:pPr>
        <w:spacing w:line="480" w:lineRule="auto"/>
        <w:ind w:firstLine="720"/>
        <w:rPr>
          <w:shd w:val="clear" w:color="auto" w:fill="F5F5F5"/>
        </w:rPr>
      </w:pPr>
      <w:r w:rsidRPr="00621DC2">
        <w:rPr>
          <w:shd w:val="clear" w:color="auto" w:fill="F5F5F5"/>
        </w:rPr>
        <w:t>https://doiorg.goucher.idm.oclc.org/10.1371/journal.pone.0204006</w:t>
      </w:r>
    </w:p>
    <w:p w14:paraId="3A014BE1" w14:textId="77777777" w:rsidR="00CF24CF" w:rsidRPr="00621DC2" w:rsidRDefault="0097721C" w:rsidP="00CF24CF">
      <w:pPr>
        <w:spacing w:line="480" w:lineRule="auto"/>
        <w:rPr>
          <w:i/>
        </w:rPr>
      </w:pPr>
      <w:r w:rsidRPr="00621DC2">
        <w:rPr>
          <w:shd w:val="clear" w:color="auto" w:fill="F5F5F5"/>
        </w:rPr>
        <w:t>Gibson</w:t>
      </w:r>
      <w:r w:rsidR="00DA74BE" w:rsidRPr="00621DC2">
        <w:t xml:space="preserve">, E.J., Rader, N., </w:t>
      </w:r>
      <w:r w:rsidR="004C7B5D" w:rsidRPr="00621DC2">
        <w:t>(</w:t>
      </w:r>
      <w:r w:rsidR="00DA74BE" w:rsidRPr="00621DC2">
        <w:t>1979</w:t>
      </w:r>
      <w:r w:rsidR="004C7B5D" w:rsidRPr="00621DC2">
        <w:rPr>
          <w:i/>
        </w:rPr>
        <w:t>)</w:t>
      </w:r>
      <w:r w:rsidR="00DA74BE" w:rsidRPr="00621DC2">
        <w:rPr>
          <w:i/>
        </w:rPr>
        <w:t xml:space="preserve">. </w:t>
      </w:r>
      <w:r w:rsidR="00DA74BE" w:rsidRPr="00621DC2">
        <w:t xml:space="preserve">Attention: the perceiver as performer.  </w:t>
      </w:r>
      <w:r w:rsidR="00A05D45" w:rsidRPr="00621DC2">
        <w:rPr>
          <w:i/>
        </w:rPr>
        <w:t>Atte</w:t>
      </w:r>
      <w:r w:rsidR="009C6682" w:rsidRPr="00621DC2">
        <w:rPr>
          <w:i/>
        </w:rPr>
        <w:t>n</w:t>
      </w:r>
      <w:r w:rsidR="00A05D45" w:rsidRPr="00621DC2">
        <w:rPr>
          <w:i/>
        </w:rPr>
        <w:t>tion and Cognitive</w:t>
      </w:r>
      <w:r w:rsidR="00CF24CF" w:rsidRPr="00621DC2">
        <w:rPr>
          <w:i/>
        </w:rPr>
        <w:t xml:space="preserve"> </w:t>
      </w:r>
    </w:p>
    <w:p w14:paraId="4F4D8579" w14:textId="5B1912D1" w:rsidR="00447458" w:rsidRPr="00621DC2" w:rsidRDefault="00A05D45" w:rsidP="00CF24CF">
      <w:pPr>
        <w:spacing w:line="480" w:lineRule="auto"/>
        <w:ind w:left="720"/>
      </w:pPr>
      <w:r w:rsidRPr="00621DC2">
        <w:rPr>
          <w:i/>
        </w:rPr>
        <w:t>Development</w:t>
      </w:r>
      <w:r w:rsidR="0028767A" w:rsidRPr="00621DC2">
        <w:rPr>
          <w:i/>
        </w:rPr>
        <w:t>,</w:t>
      </w:r>
      <w:r w:rsidR="004009B3" w:rsidRPr="00621DC2">
        <w:t xml:space="preserve"> 39(1), </w:t>
      </w:r>
      <w:r w:rsidR="00121943" w:rsidRPr="00621DC2">
        <w:t>12</w:t>
      </w:r>
      <w:r w:rsidR="004009B3" w:rsidRPr="00621DC2">
        <w:t>7-</w:t>
      </w:r>
      <w:r w:rsidR="00121943" w:rsidRPr="00621DC2">
        <w:t>134</w:t>
      </w:r>
      <w:r w:rsidR="004009B3" w:rsidRPr="00621DC2">
        <w:t xml:space="preserve">. </w:t>
      </w:r>
      <w:r w:rsidR="0028767A" w:rsidRPr="00621DC2">
        <w:t>http://</w:t>
      </w:r>
      <w:r w:rsidR="00CF24CF" w:rsidRPr="00621DC2">
        <w:t xml:space="preserve"> </w:t>
      </w:r>
      <w:r w:rsidR="0028767A" w:rsidRPr="00621DC2">
        <w:t>www.psych.nyu.edu/adolph/publications/AdolphKretch-2015-GibsonTheory.pdf</w:t>
      </w:r>
      <w:r w:rsidR="00447458" w:rsidRPr="00621DC2">
        <w:t xml:space="preserve">  </w:t>
      </w:r>
    </w:p>
    <w:p w14:paraId="45F07710" w14:textId="77777777" w:rsidR="0097721C" w:rsidRPr="00621DC2" w:rsidRDefault="0097721C" w:rsidP="0097721C">
      <w:pPr>
        <w:spacing w:line="480" w:lineRule="auto"/>
        <w:rPr>
          <w:shd w:val="clear" w:color="auto" w:fill="F5F5F5"/>
        </w:rPr>
      </w:pPr>
      <w:r w:rsidRPr="00621DC2">
        <w:rPr>
          <w:shd w:val="clear" w:color="auto" w:fill="F5F5F5"/>
        </w:rPr>
        <w:t xml:space="preserve">Goldstein, H., Olszewski, A., Haring, C., Greenwood, C. R., McCune, L., </w:t>
      </w:r>
      <w:proofErr w:type="gramStart"/>
      <w:r w:rsidRPr="00621DC2">
        <w:rPr>
          <w:shd w:val="clear" w:color="auto" w:fill="F5F5F5"/>
        </w:rPr>
        <w:t>Carta,  J.</w:t>
      </w:r>
      <w:proofErr w:type="gramEnd"/>
      <w:r w:rsidRPr="00621DC2">
        <w:rPr>
          <w:shd w:val="clear" w:color="auto" w:fill="F5F5F5"/>
        </w:rPr>
        <w:t xml:space="preserve">, … Kelley, </w:t>
      </w:r>
    </w:p>
    <w:p w14:paraId="3514696B" w14:textId="77777777" w:rsidR="0097721C" w:rsidRPr="00621DC2" w:rsidRDefault="0097721C" w:rsidP="0097721C">
      <w:pPr>
        <w:spacing w:line="480" w:lineRule="auto"/>
        <w:ind w:left="720"/>
        <w:contextualSpacing/>
        <w:rPr>
          <w:shd w:val="clear" w:color="auto" w:fill="F5F5F5"/>
        </w:rPr>
      </w:pPr>
      <w:r w:rsidRPr="00621DC2">
        <w:rPr>
          <w:shd w:val="clear" w:color="auto" w:fill="F5F5F5"/>
        </w:rPr>
        <w:t>E. S. (2017). Efficacy of a supplemental phonemic awareness curriculum to instruct preschoolers with delays in early literacy development. </w:t>
      </w:r>
      <w:r w:rsidRPr="00621DC2">
        <w:rPr>
          <w:i/>
          <w:iCs/>
          <w:bdr w:val="none" w:sz="0" w:space="0" w:color="auto" w:frame="1"/>
          <w:shd w:val="clear" w:color="auto" w:fill="F5F5F5"/>
        </w:rPr>
        <w:t>Journal of Speech, Language &amp; Hearing Research</w:t>
      </w:r>
      <w:r w:rsidRPr="00621DC2">
        <w:rPr>
          <w:shd w:val="clear" w:color="auto" w:fill="F5F5F5"/>
        </w:rPr>
        <w:t>, </w:t>
      </w:r>
      <w:r w:rsidRPr="00621DC2">
        <w:rPr>
          <w:i/>
          <w:iCs/>
          <w:bdr w:val="none" w:sz="0" w:space="0" w:color="auto" w:frame="1"/>
          <w:shd w:val="clear" w:color="auto" w:fill="F5F5F5"/>
        </w:rPr>
        <w:t>60</w:t>
      </w:r>
      <w:r w:rsidRPr="00621DC2">
        <w:rPr>
          <w:shd w:val="clear" w:color="auto" w:fill="F5F5F5"/>
        </w:rPr>
        <w:t xml:space="preserve">(1), 89–103. </w:t>
      </w:r>
      <w:proofErr w:type="gramStart"/>
      <w:r w:rsidRPr="00621DC2">
        <w:rPr>
          <w:shd w:val="clear" w:color="auto" w:fill="F5F5F5"/>
        </w:rPr>
        <w:t>https://doi-org.goucher.idm.oclc.org/10.1044/2016pass:[</w:t>
      </w:r>
      <w:proofErr w:type="gramEnd"/>
      <w:r w:rsidRPr="00621DC2">
        <w:rPr>
          <w:shd w:val="clear" w:color="auto" w:fill="F5F5F5"/>
        </w:rPr>
        <w:t>_]JSLHR-L-15-04</w:t>
      </w:r>
    </w:p>
    <w:p w14:paraId="6B1D0815" w14:textId="77777777" w:rsidR="0097721C" w:rsidRPr="00621DC2" w:rsidRDefault="0097721C" w:rsidP="0097721C">
      <w:pPr>
        <w:spacing w:line="480" w:lineRule="auto"/>
        <w:rPr>
          <w:shd w:val="clear" w:color="auto" w:fill="FFFFFF"/>
        </w:rPr>
      </w:pPr>
      <w:r w:rsidRPr="00621DC2">
        <w:rPr>
          <w:shd w:val="clear" w:color="auto" w:fill="FFFFFF"/>
        </w:rPr>
        <w:t xml:space="preserve">Hill, S. E., &amp; Nichols, S. (2012). Early literacy. In O. N. </w:t>
      </w:r>
      <w:proofErr w:type="spellStart"/>
      <w:r w:rsidRPr="00621DC2">
        <w:rPr>
          <w:shd w:val="clear" w:color="auto" w:fill="FFFFFF"/>
        </w:rPr>
        <w:t>Saracho</w:t>
      </w:r>
      <w:proofErr w:type="spellEnd"/>
      <w:r w:rsidRPr="00621DC2">
        <w:rPr>
          <w:shd w:val="clear" w:color="auto" w:fill="FFFFFF"/>
        </w:rPr>
        <w:t xml:space="preserve">, &amp; B. </w:t>
      </w:r>
      <w:proofErr w:type="spellStart"/>
      <w:r w:rsidRPr="00621DC2">
        <w:rPr>
          <w:shd w:val="clear" w:color="auto" w:fill="FFFFFF"/>
        </w:rPr>
        <w:t>Spodek</w:t>
      </w:r>
      <w:proofErr w:type="spellEnd"/>
      <w:r w:rsidRPr="00621DC2">
        <w:rPr>
          <w:shd w:val="clear" w:color="auto" w:fill="FFFFFF"/>
        </w:rPr>
        <w:t xml:space="preserve"> </w:t>
      </w:r>
    </w:p>
    <w:p w14:paraId="53CC0224" w14:textId="77777777" w:rsidR="0097721C" w:rsidRPr="00621DC2" w:rsidRDefault="0097721C" w:rsidP="0097721C">
      <w:pPr>
        <w:spacing w:line="480" w:lineRule="auto"/>
        <w:ind w:left="720"/>
        <w:contextualSpacing/>
      </w:pPr>
      <w:r w:rsidRPr="00621DC2">
        <w:rPr>
          <w:shd w:val="clear" w:color="auto" w:fill="FFFFFF"/>
        </w:rPr>
        <w:t>(Eds.), </w:t>
      </w:r>
      <w:r w:rsidRPr="00621DC2">
        <w:rPr>
          <w:i/>
          <w:iCs/>
          <w:shd w:val="clear" w:color="auto" w:fill="FFFFFF"/>
        </w:rPr>
        <w:t>Handbook of research on the education of young children</w:t>
      </w:r>
      <w:r w:rsidRPr="00621DC2">
        <w:rPr>
          <w:shd w:val="clear" w:color="auto" w:fill="FFFFFF"/>
        </w:rPr>
        <w:t xml:space="preserve"> (3rd ed.).  London, UK: Routledge. Retrieved from </w:t>
      </w:r>
    </w:p>
    <w:p w14:paraId="547B0A4D" w14:textId="77777777" w:rsidR="0097721C" w:rsidRPr="00621DC2" w:rsidRDefault="0097721C" w:rsidP="0097721C">
      <w:pPr>
        <w:spacing w:line="480" w:lineRule="auto"/>
        <w:ind w:left="720"/>
        <w:contextualSpacing/>
        <w:rPr>
          <w:rStyle w:val="Hyperlink"/>
          <w:color w:val="auto"/>
        </w:rPr>
      </w:pPr>
      <w:r w:rsidRPr="00621DC2">
        <w:rPr>
          <w:shd w:val="clear" w:color="auto" w:fill="FFFFFF"/>
        </w:rPr>
        <w:t>https://goucher.idm.oclc.org/login?url=https://search.credoreference.com/content/entry/routsmch/early_literacy/0?institutionId=1563</w:t>
      </w:r>
    </w:p>
    <w:p w14:paraId="69210360" w14:textId="77777777" w:rsidR="00165091" w:rsidRPr="00621DC2" w:rsidRDefault="0097721C" w:rsidP="00165091">
      <w:pPr>
        <w:tabs>
          <w:tab w:val="left" w:pos="540"/>
          <w:tab w:val="left" w:pos="1440"/>
        </w:tabs>
        <w:autoSpaceDE w:val="0"/>
        <w:autoSpaceDN w:val="0"/>
        <w:adjustRightInd w:val="0"/>
        <w:spacing w:line="480" w:lineRule="auto"/>
        <w:ind w:left="720" w:hanging="547"/>
        <w:contextualSpacing/>
        <w:rPr>
          <w:shd w:val="clear" w:color="auto" w:fill="FFFFFF"/>
        </w:rPr>
      </w:pPr>
      <w:proofErr w:type="spellStart"/>
      <w:r w:rsidRPr="00621DC2">
        <w:rPr>
          <w:shd w:val="clear" w:color="auto" w:fill="FFFFFF"/>
        </w:rPr>
        <w:t>Ose</w:t>
      </w:r>
      <w:proofErr w:type="spellEnd"/>
      <w:r w:rsidRPr="00621DC2">
        <w:rPr>
          <w:shd w:val="clear" w:color="auto" w:fill="FFFFFF"/>
        </w:rPr>
        <w:t>, S. (2016). The effect of multisensory instruction on letter identification of kindergarten students. Retrieved from </w:t>
      </w:r>
    </w:p>
    <w:p w14:paraId="0F47030B" w14:textId="6E04C14B" w:rsidR="0097721C" w:rsidRPr="00621DC2" w:rsidRDefault="00165091" w:rsidP="00165091">
      <w:pPr>
        <w:tabs>
          <w:tab w:val="left" w:pos="540"/>
          <w:tab w:val="left" w:pos="1440"/>
        </w:tabs>
        <w:autoSpaceDE w:val="0"/>
        <w:autoSpaceDN w:val="0"/>
        <w:adjustRightInd w:val="0"/>
        <w:spacing w:line="480" w:lineRule="auto"/>
        <w:ind w:left="720" w:hanging="547"/>
        <w:contextualSpacing/>
        <w:rPr>
          <w:rStyle w:val="Hyperlink"/>
          <w:color w:val="auto"/>
          <w:u w:val="none"/>
          <w:shd w:val="clear" w:color="auto" w:fill="FFFFFF"/>
        </w:rPr>
      </w:pPr>
      <w:r w:rsidRPr="00621DC2">
        <w:rPr>
          <w:rStyle w:val="Hyperlink"/>
          <w:color w:val="auto"/>
          <w:u w:val="none"/>
        </w:rPr>
        <w:tab/>
        <w:t xml:space="preserve">   http://docplayer.net/35240435-The-effect-of-multisensory-instruction-on-letter   identification-of-kindergarten-students-by-susan-ose.html</w:t>
      </w:r>
      <w:r w:rsidRPr="00621DC2">
        <w:rPr>
          <w:rStyle w:val="Hyperlink"/>
          <w:color w:val="auto"/>
          <w:u w:val="none"/>
          <w:shd w:val="clear" w:color="auto" w:fill="FFFFFF"/>
        </w:rPr>
        <w:t xml:space="preserve"> </w:t>
      </w:r>
    </w:p>
    <w:p w14:paraId="324C7305" w14:textId="77777777" w:rsidR="0097721C" w:rsidRPr="00621DC2" w:rsidRDefault="0097721C" w:rsidP="0097721C">
      <w:pPr>
        <w:spacing w:line="480" w:lineRule="auto"/>
        <w:rPr>
          <w:shd w:val="clear" w:color="auto" w:fill="F5F5F5"/>
        </w:rPr>
      </w:pPr>
      <w:r w:rsidRPr="00621DC2">
        <w:rPr>
          <w:shd w:val="clear" w:color="auto" w:fill="F5F5F5"/>
        </w:rPr>
        <w:t xml:space="preserve">Schlesinger, N., Gray, S., &amp; Schlesinger, N. W. (2017). The impact of multisensory instruction </w:t>
      </w:r>
    </w:p>
    <w:p w14:paraId="39E55F3C" w14:textId="77777777" w:rsidR="0097721C" w:rsidRPr="00621DC2" w:rsidRDefault="0097721C" w:rsidP="0097721C">
      <w:pPr>
        <w:spacing w:line="480" w:lineRule="auto"/>
        <w:ind w:firstLine="720"/>
        <w:rPr>
          <w:i/>
          <w:iCs/>
          <w:bdr w:val="none" w:sz="0" w:space="0" w:color="auto" w:frame="1"/>
          <w:shd w:val="clear" w:color="auto" w:fill="F5F5F5"/>
        </w:rPr>
      </w:pPr>
      <w:r w:rsidRPr="00621DC2">
        <w:rPr>
          <w:shd w:val="clear" w:color="auto" w:fill="F5F5F5"/>
        </w:rPr>
        <w:t>on learning letter names and sounds, word reading, and spelling. </w:t>
      </w:r>
      <w:r w:rsidRPr="00621DC2">
        <w:rPr>
          <w:i/>
          <w:iCs/>
          <w:bdr w:val="none" w:sz="0" w:space="0" w:color="auto" w:frame="1"/>
          <w:shd w:val="clear" w:color="auto" w:fill="F5F5F5"/>
        </w:rPr>
        <w:t xml:space="preserve">Annals of </w:t>
      </w:r>
    </w:p>
    <w:p w14:paraId="2F834129" w14:textId="77777777" w:rsidR="0097721C" w:rsidRPr="00621DC2" w:rsidRDefault="0097721C" w:rsidP="0097721C">
      <w:pPr>
        <w:spacing w:line="480" w:lineRule="auto"/>
        <w:ind w:left="720"/>
        <w:contextualSpacing/>
      </w:pPr>
      <w:r w:rsidRPr="00621DC2">
        <w:rPr>
          <w:i/>
          <w:iCs/>
          <w:bdr w:val="none" w:sz="0" w:space="0" w:color="auto" w:frame="1"/>
          <w:shd w:val="clear" w:color="auto" w:fill="F5F5F5"/>
        </w:rPr>
        <w:t>Dyslexia</w:t>
      </w:r>
      <w:r w:rsidRPr="00621DC2">
        <w:rPr>
          <w:shd w:val="clear" w:color="auto" w:fill="F5F5F5"/>
        </w:rPr>
        <w:t>, </w:t>
      </w:r>
      <w:r w:rsidRPr="00621DC2">
        <w:rPr>
          <w:i/>
          <w:iCs/>
          <w:bdr w:val="none" w:sz="0" w:space="0" w:color="auto" w:frame="1"/>
          <w:shd w:val="clear" w:color="auto" w:fill="F5F5F5"/>
        </w:rPr>
        <w:t>67</w:t>
      </w:r>
      <w:r w:rsidRPr="00621DC2">
        <w:rPr>
          <w:shd w:val="clear" w:color="auto" w:fill="F5F5F5"/>
        </w:rPr>
        <w:t>(3), 219–258. https://doi-org.goucher.idm.oclc.org/10.1007/s11881-017-0140-z</w:t>
      </w:r>
    </w:p>
    <w:p w14:paraId="59679CDB" w14:textId="77777777" w:rsidR="0097721C" w:rsidRPr="00621DC2" w:rsidRDefault="0097721C" w:rsidP="0097721C">
      <w:pPr>
        <w:spacing w:line="480" w:lineRule="auto"/>
        <w:rPr>
          <w:shd w:val="clear" w:color="auto" w:fill="FFFFFF"/>
        </w:rPr>
      </w:pPr>
      <w:proofErr w:type="spellStart"/>
      <w:r w:rsidRPr="00621DC2">
        <w:rPr>
          <w:shd w:val="clear" w:color="auto" w:fill="FFFFFF"/>
        </w:rPr>
        <w:t>Svetlova</w:t>
      </w:r>
      <w:proofErr w:type="spellEnd"/>
      <w:r w:rsidRPr="00621DC2">
        <w:rPr>
          <w:shd w:val="clear" w:color="auto" w:fill="FFFFFF"/>
        </w:rPr>
        <w:t xml:space="preserve">, M., &amp; Carpenter, M. (2017). Social Development. In B. Hopkins, &amp; R. G. Barr </w:t>
      </w:r>
    </w:p>
    <w:p w14:paraId="76F96B07" w14:textId="77777777" w:rsidR="0097721C" w:rsidRPr="00621DC2" w:rsidRDefault="0097721C" w:rsidP="0097721C">
      <w:pPr>
        <w:spacing w:line="480" w:lineRule="auto"/>
        <w:ind w:left="720"/>
        <w:contextualSpacing/>
      </w:pPr>
      <w:r w:rsidRPr="00621DC2">
        <w:rPr>
          <w:shd w:val="clear" w:color="auto" w:fill="FFFFFF"/>
        </w:rPr>
        <w:t>(Eds.), </w:t>
      </w:r>
      <w:r w:rsidRPr="00621DC2">
        <w:rPr>
          <w:i/>
          <w:iCs/>
          <w:shd w:val="clear" w:color="auto" w:fill="FFFFFF"/>
        </w:rPr>
        <w:t>The Cambridge encyclopedia of child development</w:t>
      </w:r>
      <w:r w:rsidRPr="00621DC2">
        <w:rPr>
          <w:shd w:val="clear" w:color="auto" w:fill="FFFFFF"/>
        </w:rPr>
        <w:t> (2nd ed.). Cambridge, UK: Cambridge University Press. Retrieved from https://</w:t>
      </w:r>
      <w:bookmarkStart w:id="0" w:name="_GoBack"/>
      <w:bookmarkEnd w:id="0"/>
      <w:r w:rsidRPr="00621DC2">
        <w:rPr>
          <w:shd w:val="clear" w:color="auto" w:fill="FFFFFF"/>
        </w:rPr>
        <w:t>goucher.idm.oclc.org/login?url=https://search.credoreference.com/content/entry/cupchilddev/social_development/0?institutionId=1563</w:t>
      </w:r>
    </w:p>
    <w:p w14:paraId="598BD3D8" w14:textId="77777777" w:rsidR="0097721C" w:rsidRPr="00621DC2" w:rsidRDefault="0097721C" w:rsidP="0097721C">
      <w:pPr>
        <w:spacing w:line="480" w:lineRule="auto"/>
        <w:ind w:left="720" w:hanging="720"/>
        <w:contextualSpacing/>
      </w:pPr>
      <w:proofErr w:type="spellStart"/>
      <w:r w:rsidRPr="00621DC2">
        <w:rPr>
          <w:shd w:val="clear" w:color="auto" w:fill="FFFFFF"/>
          <w:lang w:val="es-MX"/>
        </w:rPr>
        <w:t>Xue</w:t>
      </w:r>
      <w:proofErr w:type="spellEnd"/>
      <w:r w:rsidRPr="00621DC2">
        <w:rPr>
          <w:shd w:val="clear" w:color="auto" w:fill="FFFFFF"/>
          <w:lang w:val="es-MX"/>
        </w:rPr>
        <w:t xml:space="preserve">, Y., &amp; </w:t>
      </w:r>
      <w:proofErr w:type="spellStart"/>
      <w:r w:rsidRPr="00621DC2">
        <w:rPr>
          <w:shd w:val="clear" w:color="auto" w:fill="FFFFFF"/>
          <w:lang w:val="es-MX"/>
        </w:rPr>
        <w:t>Meisels</w:t>
      </w:r>
      <w:proofErr w:type="spellEnd"/>
      <w:r w:rsidRPr="00621DC2">
        <w:rPr>
          <w:shd w:val="clear" w:color="auto" w:fill="FFFFFF"/>
          <w:lang w:val="es-MX"/>
        </w:rPr>
        <w:t xml:space="preserve">, S. J. (2004). </w:t>
      </w:r>
      <w:r w:rsidRPr="00621DC2">
        <w:rPr>
          <w:shd w:val="clear" w:color="auto" w:fill="FFFFFF"/>
        </w:rPr>
        <w:t>Early literacy instruction and learning in kindergarten: Evidence from the early childhood longitudinal study kindergarten class of 1998–1999. </w:t>
      </w:r>
      <w:r w:rsidRPr="00621DC2">
        <w:rPr>
          <w:i/>
          <w:iCs/>
          <w:shd w:val="clear" w:color="auto" w:fill="FFFFFF"/>
        </w:rPr>
        <w:t>American Educational Research Journal</w:t>
      </w:r>
      <w:r w:rsidRPr="00621DC2">
        <w:rPr>
          <w:shd w:val="clear" w:color="auto" w:fill="FFFFFF"/>
        </w:rPr>
        <w:t>, </w:t>
      </w:r>
      <w:r w:rsidRPr="00621DC2">
        <w:rPr>
          <w:i/>
          <w:iCs/>
          <w:shd w:val="clear" w:color="auto" w:fill="FFFFFF"/>
        </w:rPr>
        <w:t>41</w:t>
      </w:r>
      <w:r w:rsidRPr="00621DC2">
        <w:rPr>
          <w:shd w:val="clear" w:color="auto" w:fill="FFFFFF"/>
        </w:rPr>
        <w:t>(1), 191–229. https://doi.org/10.3102/00028312041001191</w:t>
      </w:r>
    </w:p>
    <w:p w14:paraId="644AD950" w14:textId="77777777" w:rsidR="0097721C" w:rsidRDefault="0097721C" w:rsidP="0097721C">
      <w:pPr>
        <w:spacing w:line="480" w:lineRule="auto"/>
        <w:ind w:left="720" w:hanging="720"/>
      </w:pPr>
    </w:p>
    <w:p w14:paraId="05B9C163" w14:textId="13B4412B" w:rsidR="00D36D08" w:rsidRDefault="00D36D08" w:rsidP="0097721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contextualSpacing/>
      </w:pPr>
    </w:p>
    <w:sectPr w:rsidR="00D36D08" w:rsidSect="00D36D08">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323F9E" w14:textId="77777777" w:rsidR="003E1945" w:rsidRDefault="003E1945">
      <w:r>
        <w:separator/>
      </w:r>
    </w:p>
  </w:endnote>
  <w:endnote w:type="continuationSeparator" w:id="0">
    <w:p w14:paraId="40926C65" w14:textId="77777777" w:rsidR="003E1945" w:rsidRDefault="003E19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D4C8F" w14:textId="77777777" w:rsidR="00D36D08" w:rsidRDefault="00D36D08"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F8EEF1B" w14:textId="77777777" w:rsidR="00D36D08" w:rsidRDefault="00D36D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6FFDF8" w14:textId="77777777" w:rsidR="00D36D08" w:rsidRDefault="00D36D08"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77312">
      <w:rPr>
        <w:rStyle w:val="PageNumber"/>
        <w:noProof/>
      </w:rPr>
      <w:t>2</w:t>
    </w:r>
    <w:r>
      <w:rPr>
        <w:rStyle w:val="PageNumber"/>
      </w:rPr>
      <w:fldChar w:fldCharType="end"/>
    </w:r>
  </w:p>
  <w:p w14:paraId="0F6ECD2B" w14:textId="77777777" w:rsidR="00D36D08" w:rsidRDefault="00D36D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8AA5E3" w14:textId="77777777" w:rsidR="001A0A65" w:rsidRDefault="001A0A6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33325D" w14:textId="77777777" w:rsidR="001A0A65" w:rsidRDefault="001A0A65"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45C46">
      <w:rPr>
        <w:rStyle w:val="PageNumber"/>
        <w:noProof/>
      </w:rPr>
      <w:t>6</w:t>
    </w:r>
    <w:r>
      <w:rPr>
        <w:rStyle w:val="PageNumber"/>
      </w:rPr>
      <w:fldChar w:fldCharType="end"/>
    </w:r>
  </w:p>
  <w:p w14:paraId="6D2001EF" w14:textId="77777777" w:rsidR="001A0A65" w:rsidRDefault="001A0A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83A31B" w14:textId="77777777" w:rsidR="003E1945" w:rsidRDefault="003E1945">
      <w:r>
        <w:separator/>
      </w:r>
    </w:p>
  </w:footnote>
  <w:footnote w:type="continuationSeparator" w:id="0">
    <w:p w14:paraId="1CCE6DF5" w14:textId="77777777" w:rsidR="003E1945" w:rsidRDefault="003E19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6D08"/>
    <w:rsid w:val="000022F7"/>
    <w:rsid w:val="00020564"/>
    <w:rsid w:val="00025438"/>
    <w:rsid w:val="000D4697"/>
    <w:rsid w:val="000E1B25"/>
    <w:rsid w:val="00112430"/>
    <w:rsid w:val="00121943"/>
    <w:rsid w:val="001360AA"/>
    <w:rsid w:val="001647AE"/>
    <w:rsid w:val="00165091"/>
    <w:rsid w:val="001742FA"/>
    <w:rsid w:val="00196036"/>
    <w:rsid w:val="001A0A65"/>
    <w:rsid w:val="001B629E"/>
    <w:rsid w:val="001C5C6D"/>
    <w:rsid w:val="001D6056"/>
    <w:rsid w:val="00210D5E"/>
    <w:rsid w:val="0028767A"/>
    <w:rsid w:val="00294E1C"/>
    <w:rsid w:val="002B2F1A"/>
    <w:rsid w:val="002F49A4"/>
    <w:rsid w:val="00300BE7"/>
    <w:rsid w:val="00317264"/>
    <w:rsid w:val="00320FFA"/>
    <w:rsid w:val="00321124"/>
    <w:rsid w:val="003760E9"/>
    <w:rsid w:val="003D253D"/>
    <w:rsid w:val="003E1945"/>
    <w:rsid w:val="004009B3"/>
    <w:rsid w:val="00447458"/>
    <w:rsid w:val="00473454"/>
    <w:rsid w:val="004C7B5D"/>
    <w:rsid w:val="00540016"/>
    <w:rsid w:val="005748C0"/>
    <w:rsid w:val="0059236F"/>
    <w:rsid w:val="005A45A1"/>
    <w:rsid w:val="005D30B5"/>
    <w:rsid w:val="00621DC2"/>
    <w:rsid w:val="00660121"/>
    <w:rsid w:val="00677312"/>
    <w:rsid w:val="00687BA8"/>
    <w:rsid w:val="006C28CA"/>
    <w:rsid w:val="006D597A"/>
    <w:rsid w:val="006E030F"/>
    <w:rsid w:val="00700E0B"/>
    <w:rsid w:val="0075081C"/>
    <w:rsid w:val="00787677"/>
    <w:rsid w:val="00793ECB"/>
    <w:rsid w:val="007E4892"/>
    <w:rsid w:val="007E6709"/>
    <w:rsid w:val="008276A6"/>
    <w:rsid w:val="008779EB"/>
    <w:rsid w:val="008945F2"/>
    <w:rsid w:val="008C49EB"/>
    <w:rsid w:val="008C5EC1"/>
    <w:rsid w:val="008D5D8D"/>
    <w:rsid w:val="008E216E"/>
    <w:rsid w:val="008E7551"/>
    <w:rsid w:val="008F18B9"/>
    <w:rsid w:val="008F1BA8"/>
    <w:rsid w:val="008F52CE"/>
    <w:rsid w:val="00907BBF"/>
    <w:rsid w:val="00943FC7"/>
    <w:rsid w:val="00945C46"/>
    <w:rsid w:val="0095139E"/>
    <w:rsid w:val="0097721C"/>
    <w:rsid w:val="00986990"/>
    <w:rsid w:val="009975A7"/>
    <w:rsid w:val="009C2147"/>
    <w:rsid w:val="009C3E0D"/>
    <w:rsid w:val="009C6682"/>
    <w:rsid w:val="009E2F5E"/>
    <w:rsid w:val="009F1936"/>
    <w:rsid w:val="00A05D45"/>
    <w:rsid w:val="00A12868"/>
    <w:rsid w:val="00A26A1C"/>
    <w:rsid w:val="00A84EA1"/>
    <w:rsid w:val="00A930C5"/>
    <w:rsid w:val="00AB534F"/>
    <w:rsid w:val="00AC3C27"/>
    <w:rsid w:val="00AF3232"/>
    <w:rsid w:val="00B33E10"/>
    <w:rsid w:val="00B50BF7"/>
    <w:rsid w:val="00B94F4C"/>
    <w:rsid w:val="00BA5AFF"/>
    <w:rsid w:val="00BF480F"/>
    <w:rsid w:val="00C06DC0"/>
    <w:rsid w:val="00C47896"/>
    <w:rsid w:val="00C57C8E"/>
    <w:rsid w:val="00C719B1"/>
    <w:rsid w:val="00C73127"/>
    <w:rsid w:val="00C76CE7"/>
    <w:rsid w:val="00C9032C"/>
    <w:rsid w:val="00CD15EF"/>
    <w:rsid w:val="00CF24CF"/>
    <w:rsid w:val="00D36D08"/>
    <w:rsid w:val="00DA0B99"/>
    <w:rsid w:val="00DA727F"/>
    <w:rsid w:val="00DA74BE"/>
    <w:rsid w:val="00DE4F37"/>
    <w:rsid w:val="00E81594"/>
    <w:rsid w:val="00F006B9"/>
    <w:rsid w:val="00F25B14"/>
    <w:rsid w:val="00F41B95"/>
    <w:rsid w:val="00F60F97"/>
    <w:rsid w:val="00F925B8"/>
    <w:rsid w:val="00FC40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36B98D90"/>
  <w15:chartTrackingRefBased/>
  <w15:docId w15:val="{7C065BF8-2AF9-4E04-B040-85CDD64CB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Body Text Indent 3" w:uiPriority="99"/>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D36D08"/>
    <w:pPr>
      <w:tabs>
        <w:tab w:val="center" w:pos="4320"/>
        <w:tab w:val="right" w:pos="8640"/>
      </w:tabs>
    </w:pPr>
  </w:style>
  <w:style w:type="character" w:styleId="PageNumber">
    <w:name w:val="page number"/>
    <w:basedOn w:val="DefaultParagraphFont"/>
    <w:rsid w:val="00D36D08"/>
  </w:style>
  <w:style w:type="table" w:styleId="TableGrid">
    <w:name w:val="Table Grid"/>
    <w:basedOn w:val="TableNormal"/>
    <w:uiPriority w:val="39"/>
    <w:rsid w:val="001A0A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rsid w:val="001A0A65"/>
    <w:pPr>
      <w:tabs>
        <w:tab w:val="center" w:pos="4680"/>
        <w:tab w:val="right" w:pos="9360"/>
      </w:tabs>
    </w:pPr>
  </w:style>
  <w:style w:type="character" w:customStyle="1" w:styleId="HeaderChar">
    <w:name w:val="Header Char"/>
    <w:basedOn w:val="DefaultParagraphFont"/>
    <w:link w:val="Header"/>
    <w:rsid w:val="001A0A65"/>
    <w:rPr>
      <w:sz w:val="24"/>
      <w:szCs w:val="24"/>
    </w:rPr>
  </w:style>
  <w:style w:type="paragraph" w:styleId="BodyTextIndent">
    <w:name w:val="Body Text Indent"/>
    <w:basedOn w:val="Normal"/>
    <w:link w:val="BodyTextIndentChar"/>
    <w:rsid w:val="00A84EA1"/>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ind w:left="1710" w:hanging="1620"/>
    </w:pPr>
    <w:rPr>
      <w:rFonts w:ascii="Courier" w:hAnsi="Courier"/>
      <w:snapToGrid w:val="0"/>
      <w:sz w:val="28"/>
      <w:szCs w:val="20"/>
    </w:rPr>
  </w:style>
  <w:style w:type="character" w:customStyle="1" w:styleId="BodyTextIndentChar">
    <w:name w:val="Body Text Indent Char"/>
    <w:basedOn w:val="DefaultParagraphFont"/>
    <w:link w:val="BodyTextIndent"/>
    <w:rsid w:val="00A84EA1"/>
    <w:rPr>
      <w:rFonts w:ascii="Courier" w:hAnsi="Courier"/>
      <w:snapToGrid w:val="0"/>
      <w:sz w:val="28"/>
    </w:rPr>
  </w:style>
  <w:style w:type="paragraph" w:styleId="BodyTextIndent2">
    <w:name w:val="Body Text Indent 2"/>
    <w:basedOn w:val="Normal"/>
    <w:link w:val="BodyTextIndent2Char"/>
    <w:rsid w:val="001360AA"/>
    <w:pPr>
      <w:spacing w:after="120" w:line="480" w:lineRule="auto"/>
      <w:ind w:left="360"/>
    </w:pPr>
  </w:style>
  <w:style w:type="character" w:customStyle="1" w:styleId="BodyTextIndent2Char">
    <w:name w:val="Body Text Indent 2 Char"/>
    <w:basedOn w:val="DefaultParagraphFont"/>
    <w:link w:val="BodyTextIndent2"/>
    <w:rsid w:val="001360AA"/>
    <w:rPr>
      <w:sz w:val="24"/>
      <w:szCs w:val="24"/>
    </w:rPr>
  </w:style>
  <w:style w:type="paragraph" w:styleId="BodyTextIndent3">
    <w:name w:val="Body Text Indent 3"/>
    <w:basedOn w:val="Normal"/>
    <w:link w:val="BodyTextIndent3Char"/>
    <w:uiPriority w:val="99"/>
    <w:unhideWhenUsed/>
    <w:rsid w:val="00F925B8"/>
    <w:pPr>
      <w:spacing w:after="120" w:line="259" w:lineRule="auto"/>
      <w:ind w:left="360"/>
    </w:pPr>
    <w:rPr>
      <w:rFonts w:asciiTheme="minorHAnsi" w:eastAsiaTheme="minorHAnsi" w:hAnsiTheme="minorHAnsi" w:cstheme="minorBidi"/>
      <w:sz w:val="16"/>
      <w:szCs w:val="16"/>
    </w:rPr>
  </w:style>
  <w:style w:type="character" w:customStyle="1" w:styleId="BodyTextIndent3Char">
    <w:name w:val="Body Text Indent 3 Char"/>
    <w:basedOn w:val="DefaultParagraphFont"/>
    <w:link w:val="BodyTextIndent3"/>
    <w:uiPriority w:val="99"/>
    <w:rsid w:val="00F925B8"/>
    <w:rPr>
      <w:rFonts w:asciiTheme="minorHAnsi" w:eastAsiaTheme="minorHAnsi" w:hAnsiTheme="minorHAnsi" w:cstheme="minorBidi"/>
      <w:sz w:val="16"/>
      <w:szCs w:val="16"/>
    </w:rPr>
  </w:style>
  <w:style w:type="paragraph" w:styleId="CommentText">
    <w:name w:val="annotation text"/>
    <w:basedOn w:val="Normal"/>
    <w:link w:val="CommentTextChar"/>
    <w:uiPriority w:val="99"/>
    <w:unhideWhenUsed/>
    <w:rsid w:val="000022F7"/>
    <w:pPr>
      <w:widowControl w:val="0"/>
    </w:pPr>
    <w:rPr>
      <w:rFonts w:ascii="Courier" w:hAnsi="Courier"/>
      <w:snapToGrid w:val="0"/>
      <w:sz w:val="20"/>
      <w:szCs w:val="20"/>
    </w:rPr>
  </w:style>
  <w:style w:type="character" w:customStyle="1" w:styleId="CommentTextChar">
    <w:name w:val="Comment Text Char"/>
    <w:basedOn w:val="DefaultParagraphFont"/>
    <w:link w:val="CommentText"/>
    <w:uiPriority w:val="99"/>
    <w:rsid w:val="000022F7"/>
    <w:rPr>
      <w:rFonts w:ascii="Courier" w:hAnsi="Courier"/>
      <w:snapToGrid w:val="0"/>
    </w:rPr>
  </w:style>
  <w:style w:type="character" w:styleId="Hyperlink">
    <w:name w:val="Hyperlink"/>
    <w:basedOn w:val="DefaultParagraphFont"/>
    <w:uiPriority w:val="99"/>
    <w:unhideWhenUsed/>
    <w:rsid w:val="00B50BF7"/>
    <w:rPr>
      <w:color w:val="0000FF"/>
      <w:u w:val="single"/>
    </w:rPr>
  </w:style>
  <w:style w:type="character" w:styleId="CommentReference">
    <w:name w:val="annotation reference"/>
    <w:basedOn w:val="DefaultParagraphFont"/>
    <w:unhideWhenUsed/>
    <w:rsid w:val="0097721C"/>
    <w:rPr>
      <w:sz w:val="16"/>
      <w:szCs w:val="16"/>
    </w:rPr>
  </w:style>
  <w:style w:type="paragraph" w:styleId="BalloonText">
    <w:name w:val="Balloon Text"/>
    <w:basedOn w:val="Normal"/>
    <w:link w:val="BalloonTextChar"/>
    <w:rsid w:val="0097721C"/>
    <w:rPr>
      <w:rFonts w:ascii="Segoe UI" w:hAnsi="Segoe UI" w:cs="Segoe UI"/>
      <w:sz w:val="18"/>
      <w:szCs w:val="18"/>
    </w:rPr>
  </w:style>
  <w:style w:type="character" w:customStyle="1" w:styleId="BalloonTextChar">
    <w:name w:val="Balloon Text Char"/>
    <w:basedOn w:val="DefaultParagraphFont"/>
    <w:link w:val="BalloonText"/>
    <w:rsid w:val="0097721C"/>
    <w:rPr>
      <w:rFonts w:ascii="Segoe UI" w:hAnsi="Segoe UI" w:cs="Segoe UI"/>
      <w:sz w:val="18"/>
      <w:szCs w:val="18"/>
    </w:rPr>
  </w:style>
  <w:style w:type="paragraph" w:styleId="CommentSubject">
    <w:name w:val="annotation subject"/>
    <w:basedOn w:val="CommentText"/>
    <w:next w:val="CommentText"/>
    <w:link w:val="CommentSubjectChar"/>
    <w:rsid w:val="00787677"/>
    <w:pPr>
      <w:widowControl/>
    </w:pPr>
    <w:rPr>
      <w:rFonts w:ascii="Times New Roman" w:hAnsi="Times New Roman"/>
      <w:b/>
      <w:bCs/>
      <w:snapToGrid/>
    </w:rPr>
  </w:style>
  <w:style w:type="character" w:customStyle="1" w:styleId="CommentSubjectChar">
    <w:name w:val="Comment Subject Char"/>
    <w:basedOn w:val="CommentTextChar"/>
    <w:link w:val="CommentSubject"/>
    <w:rsid w:val="00787677"/>
    <w:rPr>
      <w:rFonts w:ascii="Courier" w:hAnsi="Courier"/>
      <w:b/>
      <w:bCs/>
      <w:snapToGrid/>
    </w:rPr>
  </w:style>
  <w:style w:type="character" w:styleId="UnresolvedMention">
    <w:name w:val="Unresolved Mention"/>
    <w:basedOn w:val="DefaultParagraphFont"/>
    <w:uiPriority w:val="99"/>
    <w:semiHidden/>
    <w:unhideWhenUsed/>
    <w:rsid w:val="001650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3104966">
      <w:bodyDiv w:val="1"/>
      <w:marLeft w:val="0"/>
      <w:marRight w:val="0"/>
      <w:marTop w:val="0"/>
      <w:marBottom w:val="0"/>
      <w:divBdr>
        <w:top w:val="none" w:sz="0" w:space="0" w:color="auto"/>
        <w:left w:val="none" w:sz="0" w:space="0" w:color="auto"/>
        <w:bottom w:val="none" w:sz="0" w:space="0" w:color="auto"/>
        <w:right w:val="none" w:sz="0" w:space="0" w:color="auto"/>
      </w:divBdr>
    </w:div>
    <w:div w:id="1315722930">
      <w:bodyDiv w:val="1"/>
      <w:marLeft w:val="0"/>
      <w:marRight w:val="0"/>
      <w:marTop w:val="0"/>
      <w:marBottom w:val="0"/>
      <w:divBdr>
        <w:top w:val="none" w:sz="0" w:space="0" w:color="auto"/>
        <w:left w:val="none" w:sz="0" w:space="0" w:color="auto"/>
        <w:bottom w:val="none" w:sz="0" w:space="0" w:color="auto"/>
        <w:right w:val="none" w:sz="0" w:space="0" w:color="auto"/>
      </w:divBdr>
    </w:div>
    <w:div w:id="2094279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1483</TotalTime>
  <Pages>28</Pages>
  <Words>5546</Words>
  <Characters>33154</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Title</vt:lpstr>
    </vt:vector>
  </TitlesOfParts>
  <Company>MSDE</Company>
  <LinksUpToDate>false</LinksUpToDate>
  <CharactersWithSpaces>38623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Bess A. Rose</dc:creator>
  <cp:keywords/>
  <cp:lastModifiedBy>Gahan, Margaret S</cp:lastModifiedBy>
  <cp:revision>75</cp:revision>
  <dcterms:created xsi:type="dcterms:W3CDTF">2019-04-29T23:37:00Z</dcterms:created>
  <dcterms:modified xsi:type="dcterms:W3CDTF">2019-05-14T12:34:00Z</dcterms:modified>
</cp:coreProperties>
</file>