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4157" w:rsidRPr="004B5D94" w:rsidRDefault="001A4157" w:rsidP="001A4157">
      <w:pPr>
        <w:spacing w:after="240" w:line="480" w:lineRule="auto"/>
      </w:pPr>
      <w:r w:rsidRPr="004B5D94">
        <w:rPr>
          <w:noProof/>
          <w:lang w:val="en-IN" w:eastAsia="en-IN"/>
        </w:rPr>
        <w:drawing>
          <wp:inline distT="0" distB="0" distL="0" distR="0" wp14:anchorId="470EACB0" wp14:editId="1903C511">
            <wp:extent cx="5943600" cy="3343275"/>
            <wp:effectExtent l="0" t="0" r="0" b="0"/>
            <wp:docPr id="3" name="Picture 2" descr="Chart, line chart&#10;&#10;Description automatically generated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BCF5BD67-D5A2-793B-951E-4A2CE1F5E1C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Chart, line chart&#10;&#10;Description automatically generated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BCF5BD67-D5A2-793B-951E-4A2CE1F5E1C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157" w:rsidRPr="004B5D94" w:rsidRDefault="001A4157" w:rsidP="001A4157">
      <w:pPr>
        <w:spacing w:after="240" w:line="480" w:lineRule="auto"/>
      </w:pPr>
      <w:r w:rsidRPr="004B5D94">
        <w:t xml:space="preserve">Supplemental Figure 1: Selectivity of the qPCR assay. The real time PCR assay showed no amplification of the </w:t>
      </w:r>
      <w:proofErr w:type="spellStart"/>
      <w:r w:rsidRPr="004B5D94">
        <w:rPr>
          <w:i/>
          <w:iCs/>
        </w:rPr>
        <w:t>gyrB</w:t>
      </w:r>
      <w:proofErr w:type="spellEnd"/>
      <w:r w:rsidRPr="004B5D94">
        <w:rPr>
          <w:i/>
          <w:iCs/>
        </w:rPr>
        <w:t xml:space="preserve"> </w:t>
      </w:r>
      <w:r w:rsidRPr="004B5D94">
        <w:t xml:space="preserve">gene in six common marine bacterial species. The red line shows the amplification of the </w:t>
      </w:r>
      <w:proofErr w:type="spellStart"/>
      <w:r w:rsidRPr="004B5D94">
        <w:rPr>
          <w:i/>
          <w:iCs/>
        </w:rPr>
        <w:t>gyrB</w:t>
      </w:r>
      <w:proofErr w:type="spellEnd"/>
      <w:r w:rsidRPr="004B5D94">
        <w:t xml:space="preserve"> gene using genomic DNA of </w:t>
      </w:r>
      <w:r w:rsidRPr="004B5D94">
        <w:rPr>
          <w:i/>
          <w:iCs/>
        </w:rPr>
        <w:t xml:space="preserve">A. </w:t>
      </w:r>
      <w:proofErr w:type="spellStart"/>
      <w:r w:rsidRPr="004B5D94">
        <w:rPr>
          <w:i/>
          <w:iCs/>
        </w:rPr>
        <w:t>macleodii</w:t>
      </w:r>
      <w:proofErr w:type="spellEnd"/>
      <w:r w:rsidRPr="004B5D94">
        <w:t xml:space="preserve"> CUKW as a template. </w:t>
      </w:r>
    </w:p>
    <w:p w:rsidR="001A4157" w:rsidRPr="004B5D94" w:rsidRDefault="001A4157" w:rsidP="001A4157">
      <w:pPr>
        <w:spacing w:after="240" w:line="480" w:lineRule="auto"/>
        <w:rPr>
          <w:i/>
        </w:rPr>
      </w:pPr>
      <w:r w:rsidRPr="004B5D94">
        <w:rPr>
          <w:i/>
          <w:noProof/>
          <w:lang w:val="en-IN" w:eastAsia="en-IN"/>
        </w:rPr>
        <w:lastRenderedPageBreak/>
        <w:drawing>
          <wp:inline distT="0" distB="0" distL="0" distR="0" wp14:anchorId="020A8114" wp14:editId="6806992E">
            <wp:extent cx="5943600" cy="5015230"/>
            <wp:effectExtent l="0" t="0" r="0" b="1270"/>
            <wp:docPr id="5" name="Picture 2" descr="Chart, scatter chart&#10;&#10;Description automatically generated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A1BD673C-5B33-FF0C-5B2C-19646016310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Chart, scatter chart&#10;&#10;Description automatically generated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A1BD673C-5B33-FF0C-5B2C-19646016310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1828" t="23085" r="1126" b="8249"/>
                    <a:stretch/>
                  </pic:blipFill>
                  <pic:spPr>
                    <a:xfrm>
                      <a:off x="0" y="0"/>
                      <a:ext cx="5943600" cy="5015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157" w:rsidRPr="004B5D94" w:rsidRDefault="001A4157" w:rsidP="001A4157">
      <w:pPr>
        <w:spacing w:after="240" w:line="480" w:lineRule="auto"/>
        <w:rPr>
          <w:iCs/>
        </w:rPr>
      </w:pPr>
      <w:r w:rsidRPr="004B5D94">
        <w:rPr>
          <w:iCs/>
        </w:rPr>
        <w:t xml:space="preserve">Supplemental Figure 2: Standard curve with serial dilutions of </w:t>
      </w:r>
      <w:r w:rsidRPr="004B5D94">
        <w:rPr>
          <w:i/>
        </w:rPr>
        <w:t xml:space="preserve">A. </w:t>
      </w:r>
      <w:proofErr w:type="spellStart"/>
      <w:r w:rsidRPr="004B5D94">
        <w:rPr>
          <w:i/>
        </w:rPr>
        <w:t>macleodii</w:t>
      </w:r>
      <w:proofErr w:type="spellEnd"/>
      <w:r w:rsidRPr="004B5D94">
        <w:rPr>
          <w:iCs/>
        </w:rPr>
        <w:t xml:space="preserve"> 16S </w:t>
      </w:r>
      <w:proofErr w:type="spellStart"/>
      <w:r w:rsidRPr="004B5D94">
        <w:rPr>
          <w:iCs/>
        </w:rPr>
        <w:t>rRNA</w:t>
      </w:r>
      <w:proofErr w:type="spellEnd"/>
      <w:r w:rsidRPr="004B5D94">
        <w:rPr>
          <w:iCs/>
        </w:rPr>
        <w:t xml:space="preserve"> gene equivalent to 1.0E+09 to 1.0E+01</w:t>
      </w:r>
      <w:r w:rsidRPr="004B5D94">
        <w:rPr>
          <w:iCs/>
          <w:vertAlign w:val="superscript"/>
        </w:rPr>
        <w:t xml:space="preserve"> </w:t>
      </w:r>
      <w:r w:rsidRPr="004B5D94">
        <w:rPr>
          <w:iCs/>
        </w:rPr>
        <w:t xml:space="preserve">full-length 16S </w:t>
      </w:r>
      <w:proofErr w:type="spellStart"/>
      <w:r w:rsidRPr="004B5D94">
        <w:rPr>
          <w:iCs/>
        </w:rPr>
        <w:t>rRNA</w:t>
      </w:r>
      <w:proofErr w:type="spellEnd"/>
      <w:r w:rsidRPr="004B5D94">
        <w:rPr>
          <w:iCs/>
        </w:rPr>
        <w:t xml:space="preserve"> gene fragment. The curve is made from the cycle threshold of triplicates corresponding to the 16S </w:t>
      </w:r>
      <w:proofErr w:type="spellStart"/>
      <w:r w:rsidRPr="004B5D94">
        <w:rPr>
          <w:iCs/>
        </w:rPr>
        <w:t>rRNA</w:t>
      </w:r>
      <w:proofErr w:type="spellEnd"/>
      <w:r w:rsidRPr="004B5D94">
        <w:rPr>
          <w:iCs/>
        </w:rPr>
        <w:t xml:space="preserve"> copies. The slope, Y-intercept, R</w:t>
      </w:r>
      <w:r w:rsidRPr="004B5D94">
        <w:rPr>
          <w:iCs/>
          <w:vertAlign w:val="superscript"/>
        </w:rPr>
        <w:t>2</w:t>
      </w:r>
      <w:r w:rsidRPr="004B5D94">
        <w:rPr>
          <w:iCs/>
        </w:rPr>
        <w:t xml:space="preserve">, Efficiency, and error </w:t>
      </w:r>
      <w:proofErr w:type="gramStart"/>
      <w:r w:rsidRPr="004B5D94">
        <w:rPr>
          <w:iCs/>
        </w:rPr>
        <w:t>is</w:t>
      </w:r>
      <w:proofErr w:type="gramEnd"/>
      <w:r w:rsidRPr="004B5D94">
        <w:rPr>
          <w:iCs/>
        </w:rPr>
        <w:t xml:space="preserve"> shown in the figure. </w:t>
      </w:r>
    </w:p>
    <w:p w:rsidR="001A4157" w:rsidRPr="004B5D94" w:rsidRDefault="001A4157" w:rsidP="001A4157">
      <w:pPr>
        <w:spacing w:after="240" w:line="276" w:lineRule="auto"/>
        <w:rPr>
          <w:b/>
          <w:bCs/>
        </w:rPr>
      </w:pPr>
      <w:r w:rsidRPr="004B5D94">
        <w:rPr>
          <w:bCs/>
        </w:rPr>
        <w:t>Supplemental Table1: Amount of the biofilm collected from various locations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621"/>
        <w:gridCol w:w="1303"/>
      </w:tblGrid>
      <w:tr w:rsidR="001A4157" w:rsidRPr="004B5D94" w:rsidTr="006E7639">
        <w:trPr>
          <w:trHeight w:val="29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A4157" w:rsidRPr="004B5D94" w:rsidRDefault="001A4157" w:rsidP="006E7639">
            <w:pPr>
              <w:spacing w:after="240"/>
              <w:rPr>
                <w:b/>
                <w:bCs/>
              </w:rPr>
            </w:pPr>
            <w:r w:rsidRPr="004B5D94">
              <w:rPr>
                <w:b/>
                <w:bCs/>
              </w:rPr>
              <w:t>Source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  <w:rPr>
                <w:b/>
                <w:bCs/>
              </w:rPr>
            </w:pPr>
            <w:r w:rsidRPr="004B5D94">
              <w:rPr>
                <w:b/>
                <w:bCs/>
              </w:rPr>
              <w:t>Weight (g)</w:t>
            </w:r>
          </w:p>
        </w:tc>
      </w:tr>
      <w:tr w:rsidR="001A4157" w:rsidRPr="004B5D94" w:rsidTr="006E7639">
        <w:trPr>
          <w:trHeight w:val="298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proofErr w:type="spellStart"/>
            <w:r w:rsidRPr="004B5D94">
              <w:t>Telemark</w:t>
            </w:r>
            <w:proofErr w:type="spellEnd"/>
            <w:r w:rsidRPr="004B5D94">
              <w:t xml:space="preserve"> Bay Ship Surface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0.2048</w:t>
            </w:r>
          </w:p>
        </w:tc>
      </w:tr>
      <w:tr w:rsidR="001A4157" w:rsidRPr="004B5D94" w:rsidTr="006E7639">
        <w:trPr>
          <w:trHeight w:val="29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Orange Sponge </w:t>
            </w:r>
            <w:proofErr w:type="spellStart"/>
            <w:r w:rsidRPr="004B5D94">
              <w:t>Cudjoe</w:t>
            </w:r>
            <w:proofErr w:type="spellEnd"/>
            <w:r w:rsidRPr="004B5D94">
              <w:t xml:space="preserve"> Bay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0.45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 KW Marina A-LI Wood </w:t>
            </w:r>
            <w:proofErr w:type="spellStart"/>
            <w:r w:rsidRPr="004B5D94">
              <w:t>Pileag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0.2004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lastRenderedPageBreak/>
              <w:t>Anne Bonny Canal Metal Ladder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0.2006</w:t>
            </w:r>
          </w:p>
        </w:tc>
      </w:tr>
      <w:tr w:rsidR="001A4157" w:rsidRPr="004B5D94" w:rsidTr="006E7639">
        <w:trPr>
          <w:trHeight w:val="29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Mangrove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0.2023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KW Marina Boat Surface A-LI Fiberglass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0.1695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Lawrence A-LI Sailboat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0.1589</w:t>
            </w:r>
          </w:p>
        </w:tc>
      </w:tr>
      <w:tr w:rsidR="001A4157" w:rsidRPr="004B5D94" w:rsidTr="006E7639">
        <w:trPr>
          <w:trHeight w:val="29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Key West Biomass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0.2194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proofErr w:type="spellStart"/>
            <w:r w:rsidRPr="004B5D94">
              <w:t>Cudjoe</w:t>
            </w:r>
            <w:proofErr w:type="spellEnd"/>
            <w:r w:rsidRPr="004B5D94">
              <w:t xml:space="preserve"> Bay Personal vessel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0.2034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Anne Bonny Canal PVC Pipe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0.2077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Lawrence A-LI Sailboat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0.1948</w:t>
            </w:r>
          </w:p>
        </w:tc>
      </w:tr>
      <w:tr w:rsidR="001A4157" w:rsidRPr="004B5D94" w:rsidTr="006E7639">
        <w:trPr>
          <w:trHeight w:val="29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Tarpon Marina KW Boat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0.2055</w:t>
            </w:r>
          </w:p>
        </w:tc>
      </w:tr>
      <w:tr w:rsidR="001A4157" w:rsidRPr="004B5D94" w:rsidTr="006E7639">
        <w:trPr>
          <w:trHeight w:val="29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Mangrove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0.2346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Tarpon Marina A-LI Boat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0.2012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(</w:t>
            </w:r>
            <w:proofErr w:type="spellStart"/>
            <w:r w:rsidRPr="004B5D94">
              <w:t>proprieatory</w:t>
            </w:r>
            <w:proofErr w:type="spellEnd"/>
            <w:r w:rsidRPr="004B5D94"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(</w:t>
            </w:r>
            <w:proofErr w:type="spellStart"/>
            <w:r w:rsidRPr="004B5D94">
              <w:t>proprieatory</w:t>
            </w:r>
            <w:proofErr w:type="spellEnd"/>
            <w:r w:rsidRPr="004B5D94"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0.037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(</w:t>
            </w:r>
            <w:proofErr w:type="spellStart"/>
            <w:r w:rsidRPr="004B5D94">
              <w:t>proprieatory</w:t>
            </w:r>
            <w:proofErr w:type="spellEnd"/>
            <w:r w:rsidRPr="004B5D94"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0.109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1: BRA 640 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0.176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1: BRA 640 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0.2099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1: BRA 640 III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0.1661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1: Inter900 (Cu-free)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0.1077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2: BRA 1 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0.0886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2: BRA 1 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0.1348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2: Nature Coat white panel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0.003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2: green panel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0.0908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</w:t>
            </w:r>
            <w:bookmarkStart w:id="0" w:name="_GoBack"/>
            <w:bookmarkEnd w:id="0"/>
            <w:r w:rsidRPr="004B5D94">
              <w:t>orrosion</w:t>
            </w:r>
            <w:proofErr w:type="spellEnd"/>
            <w:r w:rsidRPr="004B5D94">
              <w:t xml:space="preserve"> Test Site Panel 2: Epoxy panel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0.0499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 xml:space="preserve">Cape Canaveral FIT </w:t>
            </w:r>
            <w:proofErr w:type="spellStart"/>
            <w:r w:rsidRPr="004B5D94">
              <w:t>Biocorrosion</w:t>
            </w:r>
            <w:proofErr w:type="spellEnd"/>
            <w:r w:rsidRPr="004B5D94">
              <w:t xml:space="preserve"> Test Site Panel 2: unknown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0.0026</w:t>
            </w:r>
          </w:p>
        </w:tc>
      </w:tr>
      <w:tr w:rsidR="001A4157" w:rsidRPr="004B5D94" w:rsidTr="006E7639">
        <w:trPr>
          <w:trHeight w:val="28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proofErr w:type="spellStart"/>
            <w:r w:rsidRPr="004B5D94">
              <w:t>Harbortown</w:t>
            </w:r>
            <w:proofErr w:type="spellEnd"/>
            <w:r w:rsidRPr="004B5D94">
              <w:t xml:space="preserve"> Marine, recreational vessel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0.2091</w:t>
            </w:r>
          </w:p>
        </w:tc>
      </w:tr>
      <w:tr w:rsidR="001A4157" w:rsidRPr="004B5D94" w:rsidTr="006E7639">
        <w:trPr>
          <w:trHeight w:val="29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Indian River sediment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0.2023</w:t>
            </w:r>
          </w:p>
        </w:tc>
      </w:tr>
      <w:tr w:rsidR="001A4157" w:rsidRPr="004B5D94" w:rsidTr="006E7639">
        <w:trPr>
          <w:trHeight w:val="29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Indian River algae from mangrove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0.2081</w:t>
            </w:r>
          </w:p>
        </w:tc>
      </w:tr>
      <w:tr w:rsidR="001A4157" w:rsidRPr="004B5D94" w:rsidTr="006E7639">
        <w:trPr>
          <w:trHeight w:val="29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lastRenderedPageBreak/>
              <w:t>Indian River mangrove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A4157" w:rsidRPr="004B5D94" w:rsidRDefault="001A4157" w:rsidP="006E7639">
            <w:pPr>
              <w:spacing w:after="240"/>
            </w:pPr>
            <w:r w:rsidRPr="004B5D94">
              <w:t>0.2009</w:t>
            </w:r>
          </w:p>
        </w:tc>
      </w:tr>
    </w:tbl>
    <w:p w:rsidR="008F3C4A" w:rsidRDefault="008F3C4A"/>
    <w:sectPr w:rsidR="008F3C4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157"/>
    <w:rsid w:val="001A4157"/>
    <w:rsid w:val="008F3C4A"/>
    <w:rsid w:val="00A45B26"/>
    <w:rsid w:val="00C75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41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A415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157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41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A415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157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324</Words>
  <Characters>1883</Characters>
  <Application>Microsoft Office Word</Application>
  <DocSecurity>0</DocSecurity>
  <Lines>44</Lines>
  <Paragraphs>21</Paragraphs>
  <ScaleCrop>false</ScaleCrop>
  <Company/>
  <LinksUpToDate>false</LinksUpToDate>
  <CharactersWithSpaces>2186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E407894</dc:creator>
  <cp:lastModifiedBy>E407894</cp:lastModifiedBy>
  <cp:revision>1</cp:revision>
  <dcterms:created xsi:type="dcterms:W3CDTF">2022-11-24T11:28:00Z</dcterms:created>
  <dcterms:modified xsi:type="dcterms:W3CDTF">2022-11-24T11:29:00Z</dcterms:modified>
</cp:coreProperties>
</file>