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8D8999" w14:textId="77777777" w:rsidR="00683505" w:rsidRDefault="00683505">
      <w:r>
        <w:t>Rationale for Course Change</w:t>
      </w:r>
    </w:p>
    <w:p w14:paraId="709DC9D8" w14:textId="2CB5833A" w:rsidR="007A374D" w:rsidRDefault="00683505">
      <w:r>
        <w:t xml:space="preserve">PHIL 450  to </w:t>
      </w:r>
      <w:r w:rsidR="003D55EB">
        <w:t>PHIL 368</w:t>
      </w:r>
      <w:r>
        <w:t xml:space="preserve"> “Philosophical Concepts in Literature”</w:t>
      </w:r>
    </w:p>
    <w:p w14:paraId="7D4EA69E" w14:textId="670FA124" w:rsidR="003D55EB" w:rsidRDefault="003D55EB">
      <w:r>
        <w:t xml:space="preserve">Timothy Stock, </w:t>
      </w:r>
      <w:r w:rsidR="00260964">
        <w:t>Associate</w:t>
      </w:r>
      <w:r>
        <w:t xml:space="preserve"> Professor and Chair</w:t>
      </w:r>
    </w:p>
    <w:p w14:paraId="6004E28E" w14:textId="79ADD818" w:rsidR="003D55EB" w:rsidRDefault="003D55EB">
      <w:r>
        <w:t>Department of Philosophy</w:t>
      </w:r>
    </w:p>
    <w:p w14:paraId="1D4812A6" w14:textId="7F8F05F4" w:rsidR="003D55EB" w:rsidRDefault="003D55EB"/>
    <w:p w14:paraId="2CE45A80" w14:textId="7FD24200" w:rsidR="003D55EB" w:rsidRPr="003D55EB" w:rsidRDefault="003D55EB">
      <w:pPr>
        <w:rPr>
          <w:b/>
        </w:rPr>
      </w:pPr>
      <w:r>
        <w:rPr>
          <w:b/>
        </w:rPr>
        <w:t>Overview</w:t>
      </w:r>
    </w:p>
    <w:p w14:paraId="2C555566" w14:textId="76350D47" w:rsidR="003D55EB" w:rsidRDefault="003D55EB">
      <w:r>
        <w:t xml:space="preserve">The proposed rationale is to correct for an imbalance in the course offerings between Philosophy and English as per the course titled “Philosophical Concepts in Literature”.  The version of this course offered by the Philosophy Department is listed at the 400-level, whereas the English version is listed at the 300-level.  Also, while the course descriptions are identical, the English version of the course counts for </w:t>
      </w:r>
      <w:r w:rsidRPr="00683505">
        <w:rPr>
          <w:b/>
        </w:rPr>
        <w:t>General Education area IB</w:t>
      </w:r>
      <w:r>
        <w:t xml:space="preserve">, where the Philosophy version </w:t>
      </w:r>
      <w:r w:rsidRPr="00683505">
        <w:rPr>
          <w:b/>
        </w:rPr>
        <w:t>does not count for any General Education</w:t>
      </w:r>
      <w:r>
        <w:t xml:space="preserve"> area.</w:t>
      </w:r>
      <w:r w:rsidR="00D442DB">
        <w:t xml:space="preserve">  This change has been endorsed by the Chair</w:t>
      </w:r>
      <w:r w:rsidR="00B11C73">
        <w:t>s</w:t>
      </w:r>
      <w:r w:rsidR="00D442DB">
        <w:t xml:space="preserve"> of the Department of English</w:t>
      </w:r>
      <w:r w:rsidR="00B11C73">
        <w:t xml:space="preserve"> and Philosophy</w:t>
      </w:r>
      <w:r w:rsidR="00D442DB">
        <w:t>.</w:t>
      </w:r>
    </w:p>
    <w:p w14:paraId="48881F6D" w14:textId="292A8445" w:rsidR="003D55EB" w:rsidRDefault="003D55EB"/>
    <w:p w14:paraId="5F212594" w14:textId="66CBB2BF" w:rsidR="003D55EB" w:rsidRPr="003D55EB" w:rsidRDefault="003D55EB">
      <w:pPr>
        <w:rPr>
          <w:b/>
        </w:rPr>
      </w:pPr>
      <w:r>
        <w:rPr>
          <w:b/>
        </w:rPr>
        <w:t>Rationale for level change</w:t>
      </w:r>
    </w:p>
    <w:p w14:paraId="48BE84BE" w14:textId="70454DAC" w:rsidR="003D55EB" w:rsidRDefault="003D55EB">
      <w:r>
        <w:t xml:space="preserve">With </w:t>
      </w:r>
      <w:r w:rsidR="00FA2CFA">
        <w:t xml:space="preserve">the noted </w:t>
      </w:r>
      <w:r>
        <w:t>changes to the syllabus</w:t>
      </w:r>
      <w:r w:rsidR="00FA2CFA">
        <w:t>,</w:t>
      </w:r>
      <w:r>
        <w:t xml:space="preserve"> this course </w:t>
      </w:r>
      <w:r w:rsidR="00FA2CFA">
        <w:t>would</w:t>
      </w:r>
      <w:r>
        <w:t xml:space="preserve"> be offered at the 300-level, and with </w:t>
      </w:r>
      <w:r w:rsidR="00FA2CFA">
        <w:t>the same course code in both departments</w:t>
      </w:r>
      <w:r>
        <w:t xml:space="preserve">.  </w:t>
      </w:r>
      <w:r w:rsidR="00FA2CFA">
        <w:t>In the past this course has been cross-listed with ENGL 300 “Topics in Literature”, which has created confusion and undue challenges as it forces the class to be offered at two different levels at the same time.  Additionally, 400-level courses in philosophy tend to be reserved for very discipline-specific coursework such as our Senior Seminar or Metaphysics.  Philosophy and Literature is ideally offered when it can be accessed by students with some grounding in either Philosophy or Literature</w:t>
      </w:r>
      <w:r w:rsidR="00B11C73">
        <w:t>, but should not require extensive disciplinary expertise in either on the student’s side</w:t>
      </w:r>
      <w:r w:rsidR="00FA2CFA">
        <w:t>.  Hence t</w:t>
      </w:r>
      <w:r>
        <w:t>his</w:t>
      </w:r>
      <w:r w:rsidR="00FA2CFA">
        <w:t xml:space="preserve"> change</w:t>
      </w:r>
      <w:r>
        <w:t xml:space="preserve"> would reduce confusion</w:t>
      </w:r>
      <w:r w:rsidR="00FA2CFA">
        <w:t xml:space="preserve"> when students co-enroll</w:t>
      </w:r>
      <w:r w:rsidR="00B11C73">
        <w:t>,</w:t>
      </w:r>
      <w:r>
        <w:t xml:space="preserve"> and</w:t>
      </w:r>
      <w:r w:rsidR="00FA2CFA">
        <w:t xml:space="preserve"> the change</w:t>
      </w:r>
      <w:r>
        <w:t xml:space="preserve"> more accurately reflects the level of activities </w:t>
      </w:r>
      <w:r w:rsidR="00FA2CFA">
        <w:t>ideal for</w:t>
      </w:r>
      <w:r>
        <w:t xml:space="preserve"> the course.</w:t>
      </w:r>
      <w:r w:rsidR="00C4034A">
        <w:t xml:space="preserve">  Changes to the syllabus keep the larger course structure intact while providing more guided work on research for essays and informal writing.</w:t>
      </w:r>
      <w:r w:rsidR="00656AEA">
        <w:t xml:space="preserve">  </w:t>
      </w:r>
      <w:r w:rsidR="004B563A">
        <w:t xml:space="preserve">Sections in </w:t>
      </w:r>
      <w:r w:rsidR="004B563A" w:rsidRPr="004B563A">
        <w:rPr>
          <w:highlight w:val="yellow"/>
        </w:rPr>
        <w:t>yellow</w:t>
      </w:r>
      <w:r w:rsidR="004B563A">
        <w:rPr>
          <w:highlight w:val="yellow"/>
        </w:rPr>
        <w:t xml:space="preserve"> in the provided syllabus</w:t>
      </w:r>
      <w:r w:rsidR="004B563A" w:rsidRPr="004B563A">
        <w:t xml:space="preserve"> indicate</w:t>
      </w:r>
      <w:r w:rsidR="004B563A">
        <w:t xml:space="preserve"> areas where </w:t>
      </w:r>
      <w:r w:rsidR="004B563A" w:rsidRPr="0066284F">
        <w:rPr>
          <w:highlight w:val="yellow"/>
        </w:rPr>
        <w:t>guided assignments replace independent work</w:t>
      </w:r>
      <w:r w:rsidR="004B563A">
        <w:t xml:space="preserve">.  Areas in </w:t>
      </w:r>
      <w:r w:rsidR="004B563A" w:rsidRPr="004B563A">
        <w:rPr>
          <w:highlight w:val="green"/>
        </w:rPr>
        <w:t>green</w:t>
      </w:r>
      <w:r w:rsidR="004B563A">
        <w:rPr>
          <w:highlight w:val="green"/>
        </w:rPr>
        <w:t xml:space="preserve"> </w:t>
      </w:r>
      <w:r w:rsidR="004B563A" w:rsidRPr="004B563A">
        <w:t>show</w:t>
      </w:r>
      <w:r w:rsidR="004B563A">
        <w:t xml:space="preserve"> </w:t>
      </w:r>
      <w:r w:rsidR="004B563A" w:rsidRPr="0066284F">
        <w:rPr>
          <w:highlight w:val="green"/>
        </w:rPr>
        <w:t>reduc</w:t>
      </w:r>
      <w:r w:rsidR="0066284F" w:rsidRPr="0066284F">
        <w:rPr>
          <w:highlight w:val="green"/>
        </w:rPr>
        <w:t>tion in</w:t>
      </w:r>
      <w:r w:rsidR="004B563A" w:rsidRPr="0066284F">
        <w:rPr>
          <w:highlight w:val="green"/>
        </w:rPr>
        <w:t xml:space="preserve"> workload</w:t>
      </w:r>
      <w:r w:rsidR="0066284F">
        <w:t>.</w:t>
      </w:r>
    </w:p>
    <w:p w14:paraId="5A32F74E" w14:textId="77777777" w:rsidR="003D55EB" w:rsidRDefault="003D55EB"/>
    <w:p w14:paraId="00487A5C" w14:textId="77777777" w:rsidR="003D55EB" w:rsidRDefault="003D55EB">
      <w:r>
        <w:rPr>
          <w:b/>
        </w:rPr>
        <w:t>Rationale for General Education</w:t>
      </w:r>
    </w:p>
    <w:p w14:paraId="7B9F257B" w14:textId="3D0F81E6" w:rsidR="003D55EB" w:rsidRDefault="003D55EB">
      <w:r>
        <w:t>The purpose of this course has traditionally been to reflect the shared boundary between Philosophy and Literature as requiring overlapping skills, such as the interpretation of primary texts</w:t>
      </w:r>
      <w:r w:rsidR="00737D25">
        <w:t xml:space="preserve"> (in discussion and in written work)</w:t>
      </w:r>
      <w:r>
        <w:t xml:space="preserve"> and the use of a range of theoretical frameworks to that end.  Likewise the course is an opportunity to raise issues pertaining to the literary and rhetorical properties of philosophical texts, which are sometimes </w:t>
      </w:r>
      <w:r w:rsidR="00737D25">
        <w:t>de</w:t>
      </w:r>
      <w:r>
        <w:t xml:space="preserve">emphasized in philosophy offerings.  </w:t>
      </w:r>
      <w:r w:rsidR="009A7436">
        <w:t xml:space="preserve">The course is text-based and writing intensive, and the texts studied are of substantial literary merit.  </w:t>
      </w:r>
      <w:r>
        <w:t xml:space="preserve">As there is no reason why the skills, activities, disciplinary norms and student outcomes are </w:t>
      </w:r>
      <w:r w:rsidR="00737D25">
        <w:t>substantially different vis-à-vis General Education in a section offered by English faculty and a section offered by Philosophy faculty, we propose that the IB category should be extended to the proposed course in Philosophy.</w:t>
      </w:r>
      <w:r w:rsidR="009A7436">
        <w:t xml:space="preserve">  </w:t>
      </w:r>
      <w:r w:rsidR="0035577F">
        <w:t>As mentioned earlier, recognizing PHIL 368</w:t>
      </w:r>
      <w:r w:rsidR="009A7436">
        <w:t xml:space="preserve"> </w:t>
      </w:r>
      <w:r w:rsidR="0035577F">
        <w:t>as satisfying General Education IB would also correct for an imbalance, as the same course offered by the English department already has</w:t>
      </w:r>
      <w:r w:rsidR="00B11C73">
        <w:t xml:space="preserve"> </w:t>
      </w:r>
      <w:proofErr w:type="gramStart"/>
      <w:r w:rsidR="00B11C73">
        <w:t>a</w:t>
      </w:r>
      <w:proofErr w:type="gramEnd"/>
      <w:r w:rsidR="0035577F">
        <w:t xml:space="preserve"> IB designation.</w:t>
      </w:r>
      <w:r w:rsidR="00B11C73">
        <w:t xml:space="preserve">  Sections in </w:t>
      </w:r>
      <w:r w:rsidR="002C68E4" w:rsidRPr="002C68E4">
        <w:rPr>
          <w:highlight w:val="red"/>
        </w:rPr>
        <w:t>red</w:t>
      </w:r>
      <w:r w:rsidR="00B11C73" w:rsidRPr="002C68E4">
        <w:rPr>
          <w:highlight w:val="red"/>
        </w:rPr>
        <w:t xml:space="preserve"> in the provided syllabus</w:t>
      </w:r>
      <w:r w:rsidR="00B11C73">
        <w:t xml:space="preserve"> indicate areas where outcomes for </w:t>
      </w:r>
      <w:r w:rsidR="00B11C73" w:rsidRPr="002C68E4">
        <w:rPr>
          <w:highlight w:val="red"/>
        </w:rPr>
        <w:t>General Education IB</w:t>
      </w:r>
      <w:r w:rsidR="00B11C73" w:rsidRPr="002C68E4">
        <w:t xml:space="preserve"> </w:t>
      </w:r>
      <w:r w:rsidR="00B11C73">
        <w:t>are satisfied.</w:t>
      </w:r>
    </w:p>
    <w:p w14:paraId="0E8CCFBC" w14:textId="4B0A12FF" w:rsidR="00737D25" w:rsidRDefault="00737D25"/>
    <w:p w14:paraId="5C87A736" w14:textId="66F11B19" w:rsidR="00737D25" w:rsidRDefault="00BD1D3F">
      <w:r>
        <w:rPr>
          <w:b/>
        </w:rPr>
        <w:lastRenderedPageBreak/>
        <w:t>Rationale for Cross-listing</w:t>
      </w:r>
    </w:p>
    <w:p w14:paraId="4AA98033" w14:textId="19C13FC4" w:rsidR="00BD1D3F" w:rsidRDefault="00BD1D3F">
      <w:r>
        <w:t xml:space="preserve">This course </w:t>
      </w:r>
      <w:r w:rsidR="005D1224">
        <w:t>would</w:t>
      </w:r>
      <w:r>
        <w:t xml:space="preserve"> be offered either by Philosophy </w:t>
      </w:r>
      <w:r w:rsidR="009A7436">
        <w:t xml:space="preserve">or English </w:t>
      </w:r>
      <w:r>
        <w:t>faculty with appropriate training in</w:t>
      </w:r>
      <w:r w:rsidR="005D1224">
        <w:t xml:space="preserve"> Literature</w:t>
      </w:r>
      <w:r w:rsidR="009A7436">
        <w:t xml:space="preserve">, Philosophy </w:t>
      </w:r>
      <w:r w:rsidR="005D1224">
        <w:t>and</w:t>
      </w:r>
      <w:r>
        <w:t xml:space="preserve"> the relation between</w:t>
      </w:r>
      <w:r w:rsidR="005D1224">
        <w:t xml:space="preserve"> the</w:t>
      </w:r>
      <w:r>
        <w:t xml:space="preserve"> two fields</w:t>
      </w:r>
      <w:r w:rsidR="005D1224">
        <w:t>, and so should be cross-listed with ENGL 368.</w:t>
      </w:r>
      <w:r w:rsidR="009A7436">
        <w:t xml:space="preserve">  </w:t>
      </w:r>
    </w:p>
    <w:p w14:paraId="25B81381" w14:textId="21D0F26A" w:rsidR="00EE27D9" w:rsidRDefault="00EE27D9"/>
    <w:p w14:paraId="67F088F9" w14:textId="4F349AE5" w:rsidR="00EE27D9" w:rsidRDefault="008702FC">
      <w:r>
        <w:rPr>
          <w:b/>
        </w:rPr>
        <w:t>Course Cycle</w:t>
      </w:r>
    </w:p>
    <w:p w14:paraId="737185F7" w14:textId="5CDE4720" w:rsidR="008702FC" w:rsidRDefault="008702FC">
      <w:r>
        <w:t>The Departments of English and Philosophy would both support the course, to be offered once per year</w:t>
      </w:r>
      <w:r w:rsidR="003E63E9">
        <w:t xml:space="preserve"> in the Spring Semester</w:t>
      </w:r>
      <w:r>
        <w:t>, with Dr. Timothy Stock offering PHIL 368 and Dr. Adam Wood offering ENGL 368 on an alternating basis.</w:t>
      </w:r>
    </w:p>
    <w:p w14:paraId="565B740F" w14:textId="0D8050B3" w:rsidR="00A535B2" w:rsidRDefault="00A535B2"/>
    <w:p w14:paraId="0EA49010" w14:textId="52AC5F88" w:rsidR="00A535B2" w:rsidRDefault="00A535B2">
      <w:r>
        <w:rPr>
          <w:b/>
        </w:rPr>
        <w:t>Other Majors/Departments Affected</w:t>
      </w:r>
    </w:p>
    <w:p w14:paraId="39D9B867" w14:textId="6BAF263B" w:rsidR="00A535B2" w:rsidRPr="00A535B2" w:rsidRDefault="00A535B2">
      <w:r>
        <w:t xml:space="preserve">On review ENGL 368 is not listed as a special class on ENGL major/minor checklists, and so the English Literature Major/Minor would not be effected by this change.  However as the vast majority of </w:t>
      </w:r>
      <w:proofErr w:type="spellStart"/>
      <w:r>
        <w:t>GenEd</w:t>
      </w:r>
      <w:proofErr w:type="spellEnd"/>
      <w:r>
        <w:t xml:space="preserve"> IB courses are housed in the English department, I have sought approval for this change from the Chair of English</w:t>
      </w:r>
      <w:bookmarkStart w:id="0" w:name="_GoBack"/>
      <w:bookmarkEnd w:id="0"/>
      <w:r>
        <w:t xml:space="preserve"> and include email documentation to that effect.</w:t>
      </w:r>
    </w:p>
    <w:sectPr w:rsidR="00A535B2" w:rsidRPr="00A535B2" w:rsidSect="00465F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5EB"/>
    <w:rsid w:val="001144B2"/>
    <w:rsid w:val="001C3226"/>
    <w:rsid w:val="00260964"/>
    <w:rsid w:val="00273138"/>
    <w:rsid w:val="002C55E1"/>
    <w:rsid w:val="002C68E4"/>
    <w:rsid w:val="0035577F"/>
    <w:rsid w:val="003D55EB"/>
    <w:rsid w:val="003E63E9"/>
    <w:rsid w:val="00431049"/>
    <w:rsid w:val="00465FDF"/>
    <w:rsid w:val="004B563A"/>
    <w:rsid w:val="005D1224"/>
    <w:rsid w:val="00656AEA"/>
    <w:rsid w:val="0066284F"/>
    <w:rsid w:val="00683505"/>
    <w:rsid w:val="00737D25"/>
    <w:rsid w:val="008702FC"/>
    <w:rsid w:val="009A7436"/>
    <w:rsid w:val="00A535B2"/>
    <w:rsid w:val="00B11C73"/>
    <w:rsid w:val="00BD1D3F"/>
    <w:rsid w:val="00C4034A"/>
    <w:rsid w:val="00D442DB"/>
    <w:rsid w:val="00EE27D9"/>
    <w:rsid w:val="00FA2C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62E3733"/>
  <w15:chartTrackingRefBased/>
  <w15:docId w15:val="{CAE614D9-EFCA-E249-93BC-24EA98B46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2</Pages>
  <Words>614</Words>
  <Characters>3505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17</cp:revision>
  <cp:lastPrinted>2019-08-02T19:53:00Z</cp:lastPrinted>
  <dcterms:created xsi:type="dcterms:W3CDTF">2019-06-25T17:14:00Z</dcterms:created>
  <dcterms:modified xsi:type="dcterms:W3CDTF">2019-08-02T20:03:00Z</dcterms:modified>
</cp:coreProperties>
</file>