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83F853" w14:textId="77777777" w:rsidR="00DE7606" w:rsidRDefault="00DE7606" w:rsidP="00DE7606">
      <w:pPr>
        <w:spacing w:line="480" w:lineRule="auto"/>
        <w:jc w:val="center"/>
        <w:rPr>
          <w:lang w:val="fr-FR"/>
        </w:rPr>
      </w:pPr>
    </w:p>
    <w:p w14:paraId="79DA8BA6" w14:textId="77777777" w:rsidR="00DE7606" w:rsidRDefault="00DE7606" w:rsidP="00DE7606">
      <w:pPr>
        <w:spacing w:line="480" w:lineRule="auto"/>
        <w:jc w:val="center"/>
        <w:rPr>
          <w:lang w:val="fr-FR"/>
        </w:rPr>
      </w:pPr>
    </w:p>
    <w:p w14:paraId="502C571D" w14:textId="77777777" w:rsidR="00DE7606" w:rsidRDefault="00DE7606" w:rsidP="00DE7606">
      <w:pPr>
        <w:spacing w:line="480" w:lineRule="auto"/>
        <w:jc w:val="center"/>
        <w:rPr>
          <w:lang w:val="fr-FR"/>
        </w:rPr>
      </w:pPr>
    </w:p>
    <w:p w14:paraId="5016DE75" w14:textId="77777777" w:rsidR="00DE7606" w:rsidRDefault="00DE7606" w:rsidP="00DE7606">
      <w:pPr>
        <w:spacing w:line="480" w:lineRule="auto"/>
        <w:jc w:val="center"/>
        <w:rPr>
          <w:lang w:val="fr-FR"/>
        </w:rPr>
      </w:pPr>
    </w:p>
    <w:p w14:paraId="18611010" w14:textId="77777777" w:rsidR="00DE7606" w:rsidRDefault="00DE7606" w:rsidP="00DE7606">
      <w:pPr>
        <w:spacing w:line="480" w:lineRule="auto"/>
        <w:jc w:val="center"/>
        <w:rPr>
          <w:lang w:val="fr-FR"/>
        </w:rPr>
      </w:pPr>
    </w:p>
    <w:p w14:paraId="5EB1FC52" w14:textId="77777777" w:rsidR="00DE7606" w:rsidRDefault="00DE7606" w:rsidP="00DE7606">
      <w:pPr>
        <w:spacing w:line="480" w:lineRule="auto"/>
        <w:jc w:val="center"/>
        <w:rPr>
          <w:lang w:val="fr-FR"/>
        </w:rPr>
      </w:pPr>
    </w:p>
    <w:p w14:paraId="6D29ACB4" w14:textId="77777777" w:rsidR="00DE7606" w:rsidRDefault="00DE7606" w:rsidP="00DE7606">
      <w:pPr>
        <w:spacing w:line="480" w:lineRule="auto"/>
        <w:jc w:val="center"/>
        <w:rPr>
          <w:lang w:val="fr-FR"/>
        </w:rPr>
      </w:pPr>
    </w:p>
    <w:p w14:paraId="72D36A33" w14:textId="55A560D2" w:rsidR="00DE7606" w:rsidRPr="00E40084" w:rsidRDefault="000B6B0C" w:rsidP="00DE7606">
      <w:pPr>
        <w:spacing w:line="480" w:lineRule="auto"/>
        <w:jc w:val="center"/>
        <w:rPr>
          <w:lang w:val="fr-FR"/>
        </w:rPr>
      </w:pPr>
      <w:r>
        <w:rPr>
          <w:lang w:val="fr-FR"/>
        </w:rPr>
        <w:t>L’dor V’dor</w:t>
      </w:r>
      <w:r w:rsidR="000D5D52">
        <w:rPr>
          <w:lang w:val="fr-FR"/>
        </w:rPr>
        <w:t xml:space="preserve"> </w:t>
      </w:r>
      <w:r w:rsidR="00DE7606" w:rsidRPr="00E40084">
        <w:rPr>
          <w:lang w:val="fr-FR"/>
        </w:rPr>
        <w:t xml:space="preserve">: </w:t>
      </w:r>
      <w:r w:rsidR="00DE7606">
        <w:rPr>
          <w:lang w:val="fr-FR"/>
        </w:rPr>
        <w:t>La Montée</w:t>
      </w:r>
      <w:r w:rsidR="00DE7606" w:rsidRPr="00E40084">
        <w:rPr>
          <w:lang w:val="fr-FR"/>
        </w:rPr>
        <w:t xml:space="preserve"> de l’antisémitisme</w:t>
      </w:r>
    </w:p>
    <w:p w14:paraId="339E2DA0" w14:textId="77777777" w:rsidR="00DE7606" w:rsidRDefault="00DE7606" w:rsidP="00DE7606">
      <w:pPr>
        <w:spacing w:line="480" w:lineRule="auto"/>
        <w:jc w:val="center"/>
        <w:rPr>
          <w:lang w:val="fr-FR"/>
        </w:rPr>
      </w:pPr>
      <w:r w:rsidRPr="00E40084">
        <w:rPr>
          <w:lang w:val="fr-FR"/>
        </w:rPr>
        <w:t xml:space="preserve"> en France pendant la première moitié du vingtième siècle</w:t>
      </w:r>
    </w:p>
    <w:p w14:paraId="564919C8" w14:textId="77777777" w:rsidR="00DE7606" w:rsidRDefault="00DE7606" w:rsidP="009F6F21">
      <w:pPr>
        <w:spacing w:line="480" w:lineRule="auto"/>
        <w:jc w:val="center"/>
        <w:rPr>
          <w:lang w:val="fr-FR"/>
        </w:rPr>
      </w:pPr>
      <w:r>
        <w:rPr>
          <w:lang w:val="fr-FR"/>
        </w:rPr>
        <w:t>(The Rise of Anti-Semitism in France in the First Half of the Twentieth Century)</w:t>
      </w:r>
    </w:p>
    <w:p w14:paraId="4D6EF282" w14:textId="4FB559B7" w:rsidR="00DE7606" w:rsidRPr="00E40084" w:rsidRDefault="00DE7606" w:rsidP="00DE7606">
      <w:pPr>
        <w:spacing w:line="480" w:lineRule="auto"/>
        <w:jc w:val="center"/>
        <w:rPr>
          <w:lang w:val="fr-FR"/>
        </w:rPr>
      </w:pPr>
    </w:p>
    <w:p w14:paraId="345A51CC" w14:textId="77777777" w:rsidR="00DE7606" w:rsidRDefault="00DE7606" w:rsidP="00DE7606">
      <w:pPr>
        <w:spacing w:line="480" w:lineRule="auto"/>
        <w:jc w:val="center"/>
        <w:rPr>
          <w:lang w:val="fr-FR"/>
        </w:rPr>
      </w:pPr>
      <w:r w:rsidRPr="00E40084">
        <w:rPr>
          <w:lang w:val="fr-FR"/>
        </w:rPr>
        <w:t>Jasmine Hubara</w:t>
      </w:r>
    </w:p>
    <w:p w14:paraId="0800E085" w14:textId="77777777" w:rsidR="00DE7606" w:rsidRDefault="00DE7606" w:rsidP="00DE7606">
      <w:pPr>
        <w:spacing w:line="480" w:lineRule="auto"/>
        <w:jc w:val="center"/>
        <w:rPr>
          <w:lang w:val="fr-FR"/>
        </w:rPr>
      </w:pPr>
      <w:r>
        <w:rPr>
          <w:lang w:val="fr-FR"/>
        </w:rPr>
        <w:t>Goucher College</w:t>
      </w:r>
    </w:p>
    <w:p w14:paraId="24B206E4" w14:textId="77777777" w:rsidR="00DE7606" w:rsidRDefault="00DE7606" w:rsidP="00DE7606">
      <w:pPr>
        <w:spacing w:line="480" w:lineRule="auto"/>
        <w:jc w:val="center"/>
        <w:rPr>
          <w:lang w:val="fr-FR"/>
        </w:rPr>
      </w:pPr>
      <w:r>
        <w:rPr>
          <w:lang w:val="fr-FR"/>
        </w:rPr>
        <w:t>May 9, 2019</w:t>
      </w:r>
    </w:p>
    <w:p w14:paraId="5CBF119F" w14:textId="77777777" w:rsidR="00DE7606" w:rsidRDefault="00DE7606" w:rsidP="00DE7606">
      <w:pPr>
        <w:spacing w:line="480" w:lineRule="auto"/>
        <w:jc w:val="center"/>
        <w:rPr>
          <w:lang w:val="fr-FR"/>
        </w:rPr>
      </w:pPr>
    </w:p>
    <w:p w14:paraId="2913F4D4" w14:textId="77777777" w:rsidR="00DE7606" w:rsidRDefault="00DE7606" w:rsidP="00DE7606">
      <w:pPr>
        <w:spacing w:line="480" w:lineRule="auto"/>
        <w:jc w:val="center"/>
        <w:rPr>
          <w:lang w:val="fr-FR"/>
        </w:rPr>
      </w:pPr>
    </w:p>
    <w:p w14:paraId="7DA42A5A" w14:textId="77777777" w:rsidR="00DE7606" w:rsidRDefault="00DE7606" w:rsidP="00DE7606">
      <w:pPr>
        <w:spacing w:line="480" w:lineRule="auto"/>
        <w:jc w:val="center"/>
        <w:rPr>
          <w:lang w:val="fr-FR"/>
        </w:rPr>
      </w:pPr>
    </w:p>
    <w:p w14:paraId="1DF9A786" w14:textId="77777777" w:rsidR="00DE7606" w:rsidRDefault="00DE7606" w:rsidP="00DE7606">
      <w:pPr>
        <w:spacing w:line="480" w:lineRule="auto"/>
        <w:jc w:val="center"/>
        <w:rPr>
          <w:lang w:val="fr-FR"/>
        </w:rPr>
      </w:pPr>
    </w:p>
    <w:p w14:paraId="0D9C77A8" w14:textId="77777777" w:rsidR="00DE7606" w:rsidRDefault="00DE7606" w:rsidP="00DE7606">
      <w:pPr>
        <w:spacing w:line="480" w:lineRule="auto"/>
        <w:jc w:val="center"/>
        <w:rPr>
          <w:lang w:val="fr-FR"/>
        </w:rPr>
      </w:pPr>
    </w:p>
    <w:p w14:paraId="46A70F72" w14:textId="77777777" w:rsidR="00DE7606" w:rsidRDefault="00DE7606" w:rsidP="00DE7606">
      <w:pPr>
        <w:spacing w:line="480" w:lineRule="auto"/>
        <w:jc w:val="center"/>
        <w:rPr>
          <w:lang w:val="fr-FR"/>
        </w:rPr>
      </w:pPr>
    </w:p>
    <w:p w14:paraId="2A4FD092" w14:textId="77777777" w:rsidR="00DE7606" w:rsidRDefault="00DE7606" w:rsidP="00C90C8E">
      <w:pPr>
        <w:spacing w:line="480" w:lineRule="auto"/>
        <w:rPr>
          <w:lang w:val="fr-FR"/>
        </w:rPr>
      </w:pPr>
    </w:p>
    <w:p w14:paraId="4292B1F7" w14:textId="77777777" w:rsidR="00C90C8E" w:rsidRPr="00E40084" w:rsidRDefault="00C90C8E" w:rsidP="00C90C8E">
      <w:pPr>
        <w:spacing w:line="480" w:lineRule="auto"/>
        <w:rPr>
          <w:lang w:val="fr-FR"/>
        </w:rPr>
      </w:pPr>
    </w:p>
    <w:p w14:paraId="1F2AB168" w14:textId="0AEF990B" w:rsidR="00ED51B4" w:rsidRDefault="00DE7606" w:rsidP="00DE7606">
      <w:pPr>
        <w:spacing w:line="480" w:lineRule="auto"/>
        <w:ind w:firstLine="720"/>
        <w:rPr>
          <w:lang w:val="fr-FR"/>
        </w:rPr>
      </w:pPr>
      <w:r w:rsidRPr="00E40084">
        <w:rPr>
          <w:lang w:val="fr-FR"/>
        </w:rPr>
        <w:lastRenderedPageBreak/>
        <w:t xml:space="preserve">La France d’aujourd’hui est connue comme </w:t>
      </w:r>
      <w:r w:rsidR="00713EDF">
        <w:rPr>
          <w:lang w:val="fr-FR"/>
        </w:rPr>
        <w:t>l’</w:t>
      </w:r>
      <w:r w:rsidRPr="00E40084">
        <w:rPr>
          <w:lang w:val="fr-FR"/>
        </w:rPr>
        <w:t>un des pays le</w:t>
      </w:r>
      <w:r w:rsidR="00713EDF">
        <w:rPr>
          <w:lang w:val="fr-FR"/>
        </w:rPr>
        <w:t>s</w:t>
      </w:r>
      <w:r w:rsidRPr="00E40084">
        <w:rPr>
          <w:lang w:val="fr-FR"/>
        </w:rPr>
        <w:t xml:space="preserve"> plus grandioses du monde : l’architecture, l’art, la cuisine, la mode, tous ajoutent à </w:t>
      </w:r>
      <w:r w:rsidR="00535A84">
        <w:rPr>
          <w:lang w:val="fr-FR"/>
        </w:rPr>
        <w:t>l’</w:t>
      </w:r>
      <w:r w:rsidRPr="00E40084">
        <w:rPr>
          <w:lang w:val="fr-FR"/>
        </w:rPr>
        <w:t>image d</w:t>
      </w:r>
      <w:r w:rsidR="00713EDF">
        <w:rPr>
          <w:lang w:val="fr-FR"/>
        </w:rPr>
        <w:t>’</w:t>
      </w:r>
      <w:r w:rsidRPr="00E40084">
        <w:rPr>
          <w:lang w:val="fr-FR"/>
        </w:rPr>
        <w:t>u</w:t>
      </w:r>
      <w:r w:rsidR="00713EDF">
        <w:rPr>
          <w:lang w:val="fr-FR"/>
        </w:rPr>
        <w:t xml:space="preserve">n pays </w:t>
      </w:r>
      <w:r w:rsidR="00535A84">
        <w:rPr>
          <w:lang w:val="fr-FR"/>
        </w:rPr>
        <w:t>respecté</w:t>
      </w:r>
      <w:r w:rsidRPr="00E40084">
        <w:rPr>
          <w:lang w:val="fr-FR"/>
        </w:rPr>
        <w:t xml:space="preserve"> par le monde entier. Pour la communauté juive en France, l’image de leur pays </w:t>
      </w:r>
      <w:r w:rsidR="00535A84">
        <w:rPr>
          <w:lang w:val="fr-FR"/>
        </w:rPr>
        <w:t>au</w:t>
      </w:r>
      <w:r w:rsidRPr="00E40084">
        <w:rPr>
          <w:lang w:val="fr-FR"/>
        </w:rPr>
        <w:t xml:space="preserve"> vingt et unième siècle n’est pas </w:t>
      </w:r>
      <w:r>
        <w:rPr>
          <w:lang w:val="fr-FR"/>
        </w:rPr>
        <w:t xml:space="preserve">pareille à </w:t>
      </w:r>
      <w:r w:rsidRPr="00E40084">
        <w:rPr>
          <w:lang w:val="fr-FR"/>
        </w:rPr>
        <w:t xml:space="preserve">celle des générations passées. Aujourd’hui, la communauté juive est en train de fuir </w:t>
      </w:r>
      <w:r w:rsidR="00713EDF">
        <w:rPr>
          <w:lang w:val="fr-FR"/>
        </w:rPr>
        <w:t xml:space="preserve">la </w:t>
      </w:r>
      <w:r w:rsidRPr="00E40084">
        <w:rPr>
          <w:lang w:val="fr-FR"/>
        </w:rPr>
        <w:t>France. La raison la plus pertinente, c’est l’antisémitisme qui persiste en France et en Europe après des siècles. Une fois connue comme ‘le havre des juifs européens,’ la France devient peu accueillant</w:t>
      </w:r>
      <w:r w:rsidR="00535A84">
        <w:rPr>
          <w:lang w:val="fr-FR"/>
        </w:rPr>
        <w:t>e</w:t>
      </w:r>
      <w:r w:rsidRPr="00E40084">
        <w:rPr>
          <w:lang w:val="fr-FR"/>
        </w:rPr>
        <w:t xml:space="preserve"> pour la communauté juive. </w:t>
      </w:r>
      <w:r w:rsidR="00ED51B4">
        <w:rPr>
          <w:lang w:val="fr-FR"/>
        </w:rPr>
        <w:t xml:space="preserve">Les Juifs habitent en France depuis la période romaine, </w:t>
      </w:r>
      <w:r w:rsidR="00350653">
        <w:rPr>
          <w:lang w:val="fr-FR"/>
        </w:rPr>
        <w:t>et malgré quelques évènements antisé</w:t>
      </w:r>
      <w:r w:rsidR="001509E3">
        <w:rPr>
          <w:lang w:val="fr-FR"/>
        </w:rPr>
        <w:t xml:space="preserve">mitiques pendants le Moyen Age, les Juifs ont reçu la citoyenneté </w:t>
      </w:r>
      <w:r w:rsidR="003C6264">
        <w:rPr>
          <w:lang w:val="fr-FR"/>
        </w:rPr>
        <w:t xml:space="preserve">en 1790 </w:t>
      </w:r>
      <w:r w:rsidR="001509E3">
        <w:rPr>
          <w:lang w:val="fr-FR"/>
        </w:rPr>
        <w:t>après la Ré</w:t>
      </w:r>
      <w:r w:rsidR="003C6264">
        <w:rPr>
          <w:lang w:val="fr-FR"/>
        </w:rPr>
        <w:t xml:space="preserve">volution. </w:t>
      </w:r>
      <w:r w:rsidR="003C6264" w:rsidRPr="008E68E5">
        <w:rPr>
          <w:lang w:val="fr-FR"/>
        </w:rPr>
        <w:t xml:space="preserve">La vie juive en France est devenue </w:t>
      </w:r>
      <w:r w:rsidR="00031C78" w:rsidRPr="008E68E5">
        <w:rPr>
          <w:lang w:val="fr-FR"/>
        </w:rPr>
        <w:t>fructueuse dans les sphères économique et artistique, et les communautés ont grandi.</w:t>
      </w:r>
      <w:r w:rsidR="00031C78">
        <w:rPr>
          <w:lang w:val="fr-FR"/>
        </w:rPr>
        <w:t xml:space="preserve"> </w:t>
      </w:r>
    </w:p>
    <w:p w14:paraId="53013ED0" w14:textId="2EBD841E" w:rsidR="00DE7606" w:rsidRPr="00E40084" w:rsidRDefault="00031C78" w:rsidP="00031C78">
      <w:pPr>
        <w:spacing w:line="480" w:lineRule="auto"/>
        <w:ind w:firstLine="720"/>
        <w:rPr>
          <w:lang w:val="fr-FR"/>
        </w:rPr>
      </w:pPr>
      <w:r>
        <w:rPr>
          <w:lang w:val="fr-FR"/>
        </w:rPr>
        <w:t>Après des siècles de paix, la situation des Juifs en France a changé radicalement à la fin du dix-neuvième siècle. A cette époque, c</w:t>
      </w:r>
      <w:r w:rsidR="00637CC8">
        <w:rPr>
          <w:lang w:val="fr-FR"/>
        </w:rPr>
        <w:t>’était</w:t>
      </w:r>
      <w:r w:rsidR="00DE7606" w:rsidRPr="00E40084">
        <w:rPr>
          <w:lang w:val="fr-FR"/>
        </w:rPr>
        <w:t xml:space="preserve"> l’identification des Juifs « à la France et plus précisément à la République qui, on le verra, les a placés au cœur même des guerres franco-françaises, a redonné une virulence originaire aux stéréotypes d’un antisémitisme archaïque et en a fait les ennemis absolus de toutes les forces antirépublicaines et antidémocratiques » (Birnbaum 2687). Pourquoi la France n’est</w:t>
      </w:r>
      <w:r w:rsidR="00535A84">
        <w:rPr>
          <w:lang w:val="fr-FR"/>
        </w:rPr>
        <w:t>-elle</w:t>
      </w:r>
      <w:r w:rsidR="00DE7606" w:rsidRPr="00E40084">
        <w:rPr>
          <w:lang w:val="fr-FR"/>
        </w:rPr>
        <w:t xml:space="preserve"> plus un havre pour les Juifs ? Comment la France est-elle arrivée à ce point</w:t>
      </w:r>
      <w:r w:rsidR="00535A84">
        <w:rPr>
          <w:lang w:val="fr-FR"/>
        </w:rPr>
        <w:t>-</w:t>
      </w:r>
      <w:r w:rsidR="00DE7606" w:rsidRPr="00E40084">
        <w:rPr>
          <w:lang w:val="fr-FR"/>
        </w:rPr>
        <w:t>là ? Il faut analyser l</w:t>
      </w:r>
      <w:r w:rsidR="00535A84">
        <w:rPr>
          <w:lang w:val="fr-FR"/>
        </w:rPr>
        <w:t>a montée</w:t>
      </w:r>
      <w:r w:rsidR="00DE7606" w:rsidRPr="00E40084">
        <w:rPr>
          <w:lang w:val="fr-FR"/>
        </w:rPr>
        <w:t xml:space="preserve"> de l’antisémitisme en France </w:t>
      </w:r>
      <w:r w:rsidR="00535A84">
        <w:rPr>
          <w:lang w:val="fr-FR"/>
        </w:rPr>
        <w:t>depuis</w:t>
      </w:r>
      <w:r w:rsidR="00DE7606" w:rsidRPr="00E40084">
        <w:rPr>
          <w:lang w:val="fr-FR"/>
        </w:rPr>
        <w:t xml:space="preserve"> vingtième siècle pour répondre à cette question. </w:t>
      </w:r>
    </w:p>
    <w:p w14:paraId="71D3A03B" w14:textId="4D7721A0" w:rsidR="00DE7606" w:rsidRPr="00E40084" w:rsidRDefault="00DE7606" w:rsidP="00DE7606">
      <w:pPr>
        <w:spacing w:line="480" w:lineRule="auto"/>
        <w:ind w:firstLine="720"/>
        <w:rPr>
          <w:lang w:val="fr-FR"/>
        </w:rPr>
      </w:pPr>
      <w:r w:rsidRPr="00E40084">
        <w:rPr>
          <w:lang w:val="fr-FR"/>
        </w:rPr>
        <w:t xml:space="preserve">Influencé par </w:t>
      </w:r>
      <w:r w:rsidR="00535A84">
        <w:rPr>
          <w:lang w:val="fr-FR"/>
        </w:rPr>
        <w:t>deux</w:t>
      </w:r>
      <w:r w:rsidRPr="00E40084">
        <w:rPr>
          <w:lang w:val="fr-FR"/>
        </w:rPr>
        <w:t xml:space="preserve"> </w:t>
      </w:r>
      <w:r w:rsidR="00535A84">
        <w:rPr>
          <w:lang w:val="fr-FR"/>
        </w:rPr>
        <w:t>g</w:t>
      </w:r>
      <w:r w:rsidRPr="00E40084">
        <w:rPr>
          <w:lang w:val="fr-FR"/>
        </w:rPr>
        <w:t xml:space="preserve">uerres mondiales, des crises économiques, et quelques créations des nouveaux systèmes de gouvernement, le vingtième siècle se trouve </w:t>
      </w:r>
      <w:r w:rsidRPr="00E40084">
        <w:rPr>
          <w:lang w:val="fr-FR"/>
        </w:rPr>
        <w:lastRenderedPageBreak/>
        <w:t>dans une nouvelle ère d</w:t>
      </w:r>
      <w:r w:rsidR="00535A84">
        <w:rPr>
          <w:lang w:val="fr-FR"/>
        </w:rPr>
        <w:t>’</w:t>
      </w:r>
      <w:r w:rsidRPr="00E40084">
        <w:rPr>
          <w:lang w:val="fr-FR"/>
        </w:rPr>
        <w:t xml:space="preserve">antisémitisme, une intolérance contre les Juifs qui se trouve partout. Mais l’antisémitisme ne se présente </w:t>
      </w:r>
      <w:r w:rsidR="00535A84">
        <w:rPr>
          <w:lang w:val="fr-FR"/>
        </w:rPr>
        <w:t xml:space="preserve">pas </w:t>
      </w:r>
      <w:r w:rsidRPr="00E40084">
        <w:rPr>
          <w:lang w:val="fr-FR"/>
        </w:rPr>
        <w:t xml:space="preserve">de la même façon dans chaque chapitre du siècle : il se transforme tout au long du siècle, commençant par l’affaire Dreyfus et continuant </w:t>
      </w:r>
      <w:r w:rsidR="00535A84">
        <w:rPr>
          <w:lang w:val="fr-FR"/>
        </w:rPr>
        <w:t>jusqu’</w:t>
      </w:r>
      <w:r w:rsidRPr="00E40084">
        <w:rPr>
          <w:lang w:val="fr-FR"/>
        </w:rPr>
        <w:t xml:space="preserve">à nos jours. Pendant la première moitié du vingtième siècle, l’antisémitisme </w:t>
      </w:r>
      <w:r w:rsidR="00606B32">
        <w:rPr>
          <w:lang w:val="fr-FR"/>
        </w:rPr>
        <w:t>vient</w:t>
      </w:r>
      <w:r w:rsidRPr="00E40084">
        <w:rPr>
          <w:lang w:val="fr-FR"/>
        </w:rPr>
        <w:t xml:space="preserve"> d</w:t>
      </w:r>
      <w:r w:rsidR="00535A84">
        <w:rPr>
          <w:lang w:val="fr-FR"/>
        </w:rPr>
        <w:t>u</w:t>
      </w:r>
      <w:r w:rsidRPr="00E40084">
        <w:rPr>
          <w:lang w:val="fr-FR"/>
        </w:rPr>
        <w:t xml:space="preserve"> soupçon d’un peuple à une haine qui contrôle l</w:t>
      </w:r>
      <w:r w:rsidR="00535A84">
        <w:rPr>
          <w:lang w:val="fr-FR"/>
        </w:rPr>
        <w:t>es</w:t>
      </w:r>
      <w:r w:rsidRPr="00E40084">
        <w:rPr>
          <w:lang w:val="fr-FR"/>
        </w:rPr>
        <w:t xml:space="preserve"> loi</w:t>
      </w:r>
      <w:r w:rsidR="00535A84">
        <w:rPr>
          <w:lang w:val="fr-FR"/>
        </w:rPr>
        <w:t>s</w:t>
      </w:r>
      <w:r w:rsidRPr="00E40084">
        <w:rPr>
          <w:lang w:val="fr-FR"/>
        </w:rPr>
        <w:t xml:space="preserve"> du pays et qui met en danger toute la population juive en France.  </w:t>
      </w:r>
    </w:p>
    <w:p w14:paraId="5EB6DC23" w14:textId="3E763C4E" w:rsidR="00DE7606" w:rsidRPr="00E40084" w:rsidRDefault="00DE7606" w:rsidP="00DE7606">
      <w:pPr>
        <w:spacing w:line="480" w:lineRule="auto"/>
        <w:ind w:firstLine="720"/>
        <w:rPr>
          <w:lang w:val="fr-FR"/>
        </w:rPr>
      </w:pPr>
      <w:r w:rsidRPr="00E40084">
        <w:rPr>
          <w:lang w:val="fr-FR"/>
        </w:rPr>
        <w:t xml:space="preserve">À la fin du dix-neuvième siècle, la société française </w:t>
      </w:r>
      <w:r w:rsidR="00535A84">
        <w:rPr>
          <w:lang w:val="fr-FR"/>
        </w:rPr>
        <w:t>reste impactée</w:t>
      </w:r>
      <w:r w:rsidRPr="00E40084">
        <w:rPr>
          <w:lang w:val="fr-FR"/>
        </w:rPr>
        <w:t xml:space="preserve"> de l’affaire Dreyfus. Cet événement a divisé le peuple, et il marque une nouvelle période de l’antisémitisme, malgré les lois qui défendaient la liberté de la religion. Ainsi</w:t>
      </w:r>
      <w:r w:rsidR="00535A84">
        <w:rPr>
          <w:lang w:val="fr-FR"/>
        </w:rPr>
        <w:t>,</w:t>
      </w:r>
      <w:r w:rsidRPr="00E40084">
        <w:rPr>
          <w:lang w:val="fr-FR"/>
        </w:rPr>
        <w:t xml:space="preserve"> on peut questionner le traitement des Juifs pendant le vingtième siècle. </w:t>
      </w:r>
      <w:r w:rsidR="00535A84">
        <w:rPr>
          <w:lang w:val="fr-FR"/>
        </w:rPr>
        <w:t>Citoyens</w:t>
      </w:r>
      <w:r w:rsidRPr="00E40084">
        <w:rPr>
          <w:lang w:val="fr-FR"/>
        </w:rPr>
        <w:t xml:space="preserve"> d’un pays des droits de l’homme, les </w:t>
      </w:r>
      <w:r w:rsidR="00535A84">
        <w:rPr>
          <w:lang w:val="fr-FR"/>
        </w:rPr>
        <w:t>J</w:t>
      </w:r>
      <w:r w:rsidRPr="00E40084">
        <w:rPr>
          <w:lang w:val="fr-FR"/>
        </w:rPr>
        <w:t xml:space="preserve">uifs </w:t>
      </w:r>
      <w:r w:rsidR="00535A84">
        <w:rPr>
          <w:lang w:val="fr-FR"/>
        </w:rPr>
        <w:t xml:space="preserve">français </w:t>
      </w:r>
      <w:r w:rsidRPr="00E40084">
        <w:rPr>
          <w:lang w:val="fr-FR"/>
        </w:rPr>
        <w:t>de cette période ne sont pas traités comme égaux à leurs voisins non-Juifs. Quand les événements se sont passés en France, soit politiques soit sociaux, la communauté française a perçu les Juifs de façons différent</w:t>
      </w:r>
      <w:r w:rsidR="00535A84">
        <w:rPr>
          <w:lang w:val="fr-FR"/>
        </w:rPr>
        <w:t>e</w:t>
      </w:r>
      <w:r w:rsidRPr="00E40084">
        <w:rPr>
          <w:lang w:val="fr-FR"/>
        </w:rPr>
        <w:t>s qui n’étaient pas toujours bon</w:t>
      </w:r>
      <w:r w:rsidR="00535A84">
        <w:rPr>
          <w:lang w:val="fr-FR"/>
        </w:rPr>
        <w:t>ne</w:t>
      </w:r>
      <w:r w:rsidRPr="00E40084">
        <w:rPr>
          <w:lang w:val="fr-FR"/>
        </w:rPr>
        <w:t xml:space="preserve">s. Cette perception est souvent liée à l’antisémitisme. </w:t>
      </w:r>
    </w:p>
    <w:p w14:paraId="2828095A" w14:textId="0F338F04" w:rsidR="00DE7606" w:rsidRPr="00E40084" w:rsidRDefault="00DE7606" w:rsidP="00DE7606">
      <w:pPr>
        <w:spacing w:line="480" w:lineRule="auto"/>
        <w:ind w:firstLine="720"/>
        <w:rPr>
          <w:lang w:val="fr-FR"/>
        </w:rPr>
      </w:pPr>
      <w:r w:rsidRPr="00E40084">
        <w:rPr>
          <w:lang w:val="fr-FR"/>
        </w:rPr>
        <w:t>Comment la perception des Juifs en France a-t-elle changé depuis le début du vingtième siècle ? Si on pense aux mouvements et événements sociaux et culturels de la France pendant cette période, on va voir une intolérance sous la surface qui se connecte à chaq</w:t>
      </w:r>
      <w:r w:rsidR="00535A84">
        <w:rPr>
          <w:lang w:val="fr-FR"/>
        </w:rPr>
        <w:t>ue manifestation</w:t>
      </w:r>
      <w:r w:rsidRPr="00E40084">
        <w:rPr>
          <w:lang w:val="fr-FR"/>
        </w:rPr>
        <w:t>. Commençant avec l’affaire Dreyfus, la perception publique devient plus en plus négative, mais pourquoi ? Comment est-ce que l’antisémitisme et la perception publique des Juifs sont liés ?</w:t>
      </w:r>
    </w:p>
    <w:p w14:paraId="22FB84FC" w14:textId="4FAB6CD7" w:rsidR="00DE7606" w:rsidRPr="00E40084" w:rsidRDefault="00DE7606" w:rsidP="00DE7606">
      <w:pPr>
        <w:spacing w:line="480" w:lineRule="auto"/>
        <w:ind w:firstLine="720"/>
        <w:rPr>
          <w:lang w:val="fr-FR"/>
        </w:rPr>
      </w:pPr>
      <w:r w:rsidRPr="00E40084">
        <w:rPr>
          <w:lang w:val="fr-FR"/>
        </w:rPr>
        <w:t>Plusieurs d’événements suivent l’affaire Dreyfus qui change</w:t>
      </w:r>
      <w:r w:rsidR="00535A84">
        <w:rPr>
          <w:lang w:val="fr-FR"/>
        </w:rPr>
        <w:t>nt</w:t>
      </w:r>
      <w:r w:rsidRPr="00E40084">
        <w:rPr>
          <w:lang w:val="fr-FR"/>
        </w:rPr>
        <w:t xml:space="preserve"> la perception publique et donc l’antisémitisme, mais lequel a la plus grande influence ? Le sommet </w:t>
      </w:r>
      <w:r w:rsidRPr="00E40084">
        <w:rPr>
          <w:lang w:val="fr-FR"/>
        </w:rPr>
        <w:lastRenderedPageBreak/>
        <w:t>de l’antisémitisme en France, on peut dire que c’est la Shoah, un événement historique pendant laquelle les Nazis on</w:t>
      </w:r>
      <w:r w:rsidR="00535A84">
        <w:rPr>
          <w:lang w:val="fr-FR"/>
        </w:rPr>
        <w:t>t</w:t>
      </w:r>
      <w:r w:rsidRPr="00E40084">
        <w:rPr>
          <w:lang w:val="fr-FR"/>
        </w:rPr>
        <w:t xml:space="preserve"> tué six million</w:t>
      </w:r>
      <w:r w:rsidR="00606B32">
        <w:rPr>
          <w:lang w:val="fr-FR"/>
        </w:rPr>
        <w:t>s</w:t>
      </w:r>
      <w:r w:rsidRPr="00E40084">
        <w:rPr>
          <w:lang w:val="fr-FR"/>
        </w:rPr>
        <w:t xml:space="preserve"> </w:t>
      </w:r>
      <w:r w:rsidR="00535A84">
        <w:rPr>
          <w:lang w:val="fr-FR"/>
        </w:rPr>
        <w:t xml:space="preserve">de </w:t>
      </w:r>
      <w:r w:rsidRPr="00E40084">
        <w:rPr>
          <w:lang w:val="fr-FR"/>
        </w:rPr>
        <w:t>Juifs en essayant d</w:t>
      </w:r>
      <w:r w:rsidR="003F3B5F">
        <w:rPr>
          <w:lang w:val="fr-FR"/>
        </w:rPr>
        <w:t xml:space="preserve">e les </w:t>
      </w:r>
      <w:r w:rsidRPr="00E40084">
        <w:rPr>
          <w:lang w:val="fr-FR"/>
        </w:rPr>
        <w:t xml:space="preserve">éliminer totalement de la société, mais les autres changements de la société française et la société juive </w:t>
      </w:r>
      <w:r w:rsidR="00535A84">
        <w:rPr>
          <w:lang w:val="fr-FR"/>
        </w:rPr>
        <w:t>portent</w:t>
      </w:r>
      <w:r w:rsidRPr="00E40084">
        <w:rPr>
          <w:lang w:val="fr-FR"/>
        </w:rPr>
        <w:t xml:space="preserve"> des influences importantes et définitives. Les conséquences de cette époque dure</w:t>
      </w:r>
      <w:r w:rsidR="00535A84">
        <w:rPr>
          <w:lang w:val="fr-FR"/>
        </w:rPr>
        <w:t>nt</w:t>
      </w:r>
      <w:r w:rsidRPr="00E40084">
        <w:rPr>
          <w:lang w:val="fr-FR"/>
        </w:rPr>
        <w:t xml:space="preserve"> jusqu’aujourd’hui, et pour mieux </w:t>
      </w:r>
      <w:r w:rsidR="00535A84">
        <w:rPr>
          <w:lang w:val="fr-FR"/>
        </w:rPr>
        <w:t xml:space="preserve">les </w:t>
      </w:r>
      <w:r w:rsidRPr="00E40084">
        <w:rPr>
          <w:lang w:val="fr-FR"/>
        </w:rPr>
        <w:t xml:space="preserve">comprendre, </w:t>
      </w:r>
      <w:r w:rsidR="00535A84">
        <w:rPr>
          <w:lang w:val="fr-FR"/>
        </w:rPr>
        <w:t>elles</w:t>
      </w:r>
      <w:r w:rsidRPr="00E40084">
        <w:rPr>
          <w:lang w:val="fr-FR"/>
        </w:rPr>
        <w:t xml:space="preserve"> seront être analysées en quatre périodes. </w:t>
      </w:r>
    </w:p>
    <w:p w14:paraId="26296F5F" w14:textId="1A8DDF1F" w:rsidR="00DE7606" w:rsidRPr="00E40084" w:rsidRDefault="00DE7606" w:rsidP="00DE7606">
      <w:pPr>
        <w:spacing w:line="480" w:lineRule="auto"/>
        <w:ind w:firstLine="720"/>
        <w:rPr>
          <w:lang w:val="fr-FR"/>
        </w:rPr>
      </w:pPr>
      <w:r w:rsidRPr="00E40084">
        <w:rPr>
          <w:lang w:val="fr-FR"/>
        </w:rPr>
        <w:t>La première période analysée, c’est l’évènement de l’affaire Dreyfus, qui commence en 1894. De ce temps, on voit l</w:t>
      </w:r>
      <w:r w:rsidR="00535A84">
        <w:rPr>
          <w:lang w:val="fr-FR"/>
        </w:rPr>
        <w:t>a montée</w:t>
      </w:r>
      <w:r w:rsidRPr="00E40084">
        <w:rPr>
          <w:lang w:val="fr-FR"/>
        </w:rPr>
        <w:t xml:space="preserve"> de l’antisémitisme moderne qui </w:t>
      </w:r>
      <w:r w:rsidR="00535A84">
        <w:rPr>
          <w:lang w:val="fr-FR"/>
        </w:rPr>
        <w:t>traverse</w:t>
      </w:r>
      <w:r w:rsidRPr="00E40084">
        <w:rPr>
          <w:lang w:val="fr-FR"/>
        </w:rPr>
        <w:t xml:space="preserve"> le siècle. Ce sentiment anti-</w:t>
      </w:r>
      <w:r w:rsidR="00606B32">
        <w:rPr>
          <w:lang w:val="fr-FR"/>
        </w:rPr>
        <w:t>j</w:t>
      </w:r>
      <w:r w:rsidRPr="00E40084">
        <w:rPr>
          <w:lang w:val="fr-FR"/>
        </w:rPr>
        <w:t>uif reposait sous la surface de la société avant l’arrêt d’Alfred Dreyfus, mais il se montre par la séparation de la nation entre deux camps, une division morale. Ici on pose la question : Pourquoi l’affaire Dreyfus est-</w:t>
      </w:r>
      <w:r w:rsidR="00535A84">
        <w:rPr>
          <w:lang w:val="fr-FR"/>
        </w:rPr>
        <w:t>elle</w:t>
      </w:r>
      <w:r w:rsidRPr="00E40084">
        <w:rPr>
          <w:lang w:val="fr-FR"/>
        </w:rPr>
        <w:t xml:space="preserve"> si</w:t>
      </w:r>
      <w:r w:rsidR="00535A84">
        <w:rPr>
          <w:lang w:val="fr-FR"/>
        </w:rPr>
        <w:t xml:space="preserve"> fondamentale</w:t>
      </w:r>
      <w:r w:rsidRPr="00E40084">
        <w:rPr>
          <w:lang w:val="fr-FR"/>
        </w:rPr>
        <w:t xml:space="preserve"> à l’histoire d</w:t>
      </w:r>
      <w:r w:rsidR="00535A84">
        <w:rPr>
          <w:lang w:val="fr-FR"/>
        </w:rPr>
        <w:t>e l’</w:t>
      </w:r>
      <w:r w:rsidRPr="00E40084">
        <w:rPr>
          <w:lang w:val="fr-FR"/>
        </w:rPr>
        <w:t xml:space="preserve">antisémitisme en France ? Comment l’antisémitisme </w:t>
      </w:r>
      <w:r w:rsidR="00535A84">
        <w:rPr>
          <w:lang w:val="fr-FR"/>
        </w:rPr>
        <w:t>prend-il son plein essor</w:t>
      </w:r>
      <w:r w:rsidRPr="00E40084">
        <w:rPr>
          <w:lang w:val="fr-FR"/>
        </w:rPr>
        <w:t xml:space="preserve"> </w:t>
      </w:r>
      <w:r w:rsidR="00535A84">
        <w:rPr>
          <w:lang w:val="fr-FR"/>
        </w:rPr>
        <w:t>avec</w:t>
      </w:r>
      <w:r w:rsidRPr="00E40084">
        <w:rPr>
          <w:lang w:val="fr-FR"/>
        </w:rPr>
        <w:t xml:space="preserve"> l’affaire Dreyfus ? </w:t>
      </w:r>
    </w:p>
    <w:p w14:paraId="1EA24F5A" w14:textId="731A81D9" w:rsidR="00DE7606" w:rsidRPr="00E40084" w:rsidRDefault="00DE7606" w:rsidP="00DE7606">
      <w:pPr>
        <w:spacing w:line="480" w:lineRule="auto"/>
        <w:ind w:firstLine="720"/>
        <w:rPr>
          <w:lang w:val="fr-FR"/>
        </w:rPr>
      </w:pPr>
      <w:r w:rsidRPr="00E40084">
        <w:rPr>
          <w:lang w:val="fr-FR"/>
        </w:rPr>
        <w:t>La période qui sui</w:t>
      </w:r>
      <w:r w:rsidR="00535A84">
        <w:rPr>
          <w:lang w:val="fr-FR"/>
        </w:rPr>
        <w:t>t</w:t>
      </w:r>
      <w:r w:rsidRPr="00E40084">
        <w:rPr>
          <w:lang w:val="fr-FR"/>
        </w:rPr>
        <w:t xml:space="preserve"> l’affaire Dreyfus est une décennie entre les guerres mondiales. Cette ère est marqué</w:t>
      </w:r>
      <w:r w:rsidR="00535A84">
        <w:rPr>
          <w:lang w:val="fr-FR"/>
        </w:rPr>
        <w:t>e</w:t>
      </w:r>
      <w:r w:rsidRPr="00E40084">
        <w:rPr>
          <w:lang w:val="fr-FR"/>
        </w:rPr>
        <w:t xml:space="preserve"> par une crise économique, et l’antisémitisme de cette période inclut la théorie des Juifs comme le ‘bouc émissaire’ des problèmes de la société. Le soupçon des Juifs devient une haine, enracinée dans plusieurs secteurs de la société, et la France se trouve au milieu d’une guerre d’identité. Il faut analyser la question : comment l’antisémitisme change</w:t>
      </w:r>
      <w:r w:rsidR="00535A84">
        <w:rPr>
          <w:lang w:val="fr-FR"/>
        </w:rPr>
        <w:t>-t-il</w:t>
      </w:r>
      <w:r w:rsidRPr="00E40084">
        <w:rPr>
          <w:lang w:val="fr-FR"/>
        </w:rPr>
        <w:t xml:space="preserve"> pendant la période après l’affaire Dreyfus ? </w:t>
      </w:r>
    </w:p>
    <w:p w14:paraId="2DD52E7B" w14:textId="3585907B" w:rsidR="00DE7606" w:rsidRPr="00E40084" w:rsidRDefault="00DE7606" w:rsidP="0056729F">
      <w:pPr>
        <w:spacing w:line="480" w:lineRule="auto"/>
        <w:ind w:firstLine="720"/>
        <w:rPr>
          <w:lang w:val="fr-FR"/>
        </w:rPr>
      </w:pPr>
      <w:r w:rsidRPr="00E40084">
        <w:rPr>
          <w:lang w:val="fr-FR"/>
        </w:rPr>
        <w:t xml:space="preserve">L’état pendant la </w:t>
      </w:r>
      <w:r w:rsidR="00535A84">
        <w:rPr>
          <w:lang w:val="fr-FR"/>
        </w:rPr>
        <w:t>s</w:t>
      </w:r>
      <w:r w:rsidRPr="00E40084">
        <w:rPr>
          <w:lang w:val="fr-FR"/>
        </w:rPr>
        <w:t xml:space="preserve">econde guerre mondiale continue à propager l’idée des Juifs comme l’origine des problèmes sociétaux. Cette période est marquée par un changement de gouvernement, quand la République </w:t>
      </w:r>
      <w:r w:rsidR="00535A84">
        <w:rPr>
          <w:lang w:val="fr-FR"/>
        </w:rPr>
        <w:t xml:space="preserve">se </w:t>
      </w:r>
      <w:r w:rsidRPr="00E40084">
        <w:rPr>
          <w:lang w:val="fr-FR"/>
        </w:rPr>
        <w:t>dissou</w:t>
      </w:r>
      <w:r w:rsidR="00535A84">
        <w:rPr>
          <w:lang w:val="fr-FR"/>
        </w:rPr>
        <w:t>t</w:t>
      </w:r>
      <w:r w:rsidRPr="00E40084">
        <w:rPr>
          <w:lang w:val="fr-FR"/>
        </w:rPr>
        <w:t xml:space="preserve"> et est remplacée par </w:t>
      </w:r>
      <w:r w:rsidRPr="00E40084">
        <w:rPr>
          <w:lang w:val="fr-FR"/>
        </w:rPr>
        <w:lastRenderedPageBreak/>
        <w:t xml:space="preserve">le gouvernement </w:t>
      </w:r>
      <w:r w:rsidR="00535A84">
        <w:rPr>
          <w:lang w:val="fr-FR"/>
        </w:rPr>
        <w:t xml:space="preserve">de </w:t>
      </w:r>
      <w:r w:rsidRPr="00E40084">
        <w:rPr>
          <w:lang w:val="fr-FR"/>
        </w:rPr>
        <w:t xml:space="preserve">Vichy. Ce nouveau gouvernement veut éliminer l’influence des Juifs de la société française, et </w:t>
      </w:r>
      <w:r w:rsidR="0056729F">
        <w:rPr>
          <w:lang w:val="fr-FR"/>
        </w:rPr>
        <w:t>on</w:t>
      </w:r>
      <w:r w:rsidRPr="00E40084">
        <w:rPr>
          <w:lang w:val="fr-FR"/>
        </w:rPr>
        <w:t xml:space="preserve"> change les lois </w:t>
      </w:r>
      <w:r w:rsidR="0056729F">
        <w:rPr>
          <w:lang w:val="fr-FR"/>
        </w:rPr>
        <w:t>pour</w:t>
      </w:r>
      <w:r w:rsidRPr="00E40084">
        <w:rPr>
          <w:lang w:val="fr-FR"/>
        </w:rPr>
        <w:t xml:space="preserve"> mieux refléter leur haine et peur. </w:t>
      </w:r>
      <w:r w:rsidR="0056729F">
        <w:rPr>
          <w:lang w:val="fr-FR"/>
        </w:rPr>
        <w:t xml:space="preserve"> Cela soulève la question de savoir s’il est </w:t>
      </w:r>
      <w:r w:rsidRPr="00E40084">
        <w:rPr>
          <w:lang w:val="fr-FR"/>
        </w:rPr>
        <w:t>possible d’être Français et Juif</w:t>
      </w:r>
      <w:r w:rsidR="0056729F">
        <w:rPr>
          <w:lang w:val="fr-FR"/>
        </w:rPr>
        <w:t>.</w:t>
      </w:r>
      <w:r w:rsidRPr="00E40084">
        <w:rPr>
          <w:lang w:val="fr-FR"/>
        </w:rPr>
        <w:t xml:space="preserve"> Comment l</w:t>
      </w:r>
      <w:r w:rsidR="0056729F">
        <w:rPr>
          <w:lang w:val="fr-FR"/>
        </w:rPr>
        <w:t>es</w:t>
      </w:r>
      <w:r w:rsidRPr="00E40084">
        <w:rPr>
          <w:lang w:val="fr-FR"/>
        </w:rPr>
        <w:t xml:space="preserve"> loi</w:t>
      </w:r>
      <w:r w:rsidR="0056729F">
        <w:rPr>
          <w:lang w:val="fr-FR"/>
        </w:rPr>
        <w:t>s</w:t>
      </w:r>
      <w:r w:rsidRPr="00E40084">
        <w:rPr>
          <w:lang w:val="fr-FR"/>
        </w:rPr>
        <w:t xml:space="preserve"> </w:t>
      </w:r>
      <w:r w:rsidR="0056729F">
        <w:rPr>
          <w:lang w:val="fr-FR"/>
        </w:rPr>
        <w:t>sont</w:t>
      </w:r>
      <w:r w:rsidRPr="00E40084">
        <w:rPr>
          <w:lang w:val="fr-FR"/>
        </w:rPr>
        <w:t>-elle</w:t>
      </w:r>
      <w:r w:rsidR="0056729F">
        <w:rPr>
          <w:lang w:val="fr-FR"/>
        </w:rPr>
        <w:t>s</w:t>
      </w:r>
      <w:r w:rsidRPr="00E40084">
        <w:rPr>
          <w:lang w:val="fr-FR"/>
        </w:rPr>
        <w:t xml:space="preserve"> utilisée</w:t>
      </w:r>
      <w:r w:rsidR="0056729F">
        <w:rPr>
          <w:lang w:val="fr-FR"/>
        </w:rPr>
        <w:t>s</w:t>
      </w:r>
      <w:r w:rsidRPr="00E40084">
        <w:rPr>
          <w:lang w:val="fr-FR"/>
        </w:rPr>
        <w:t xml:space="preserve"> pour </w:t>
      </w:r>
      <w:r w:rsidR="0056729F">
        <w:rPr>
          <w:lang w:val="fr-FR"/>
        </w:rPr>
        <w:t>écarter</w:t>
      </w:r>
      <w:r w:rsidRPr="00E40084">
        <w:rPr>
          <w:lang w:val="fr-FR"/>
        </w:rPr>
        <w:t xml:space="preserve"> les Juifs de la société française ? </w:t>
      </w:r>
    </w:p>
    <w:p w14:paraId="6664E3FF" w14:textId="65C214BF" w:rsidR="00DE7606" w:rsidRPr="00E40084" w:rsidRDefault="0056729F" w:rsidP="00DE7606">
      <w:pPr>
        <w:spacing w:line="480" w:lineRule="auto"/>
        <w:ind w:firstLine="720"/>
        <w:rPr>
          <w:lang w:val="fr-FR"/>
        </w:rPr>
      </w:pPr>
      <w:r>
        <w:rPr>
          <w:lang w:val="fr-FR"/>
        </w:rPr>
        <w:t>Dans la</w:t>
      </w:r>
      <w:r w:rsidR="00DE7606" w:rsidRPr="00E40084">
        <w:rPr>
          <w:lang w:val="fr-FR"/>
        </w:rPr>
        <w:t xml:space="preserve"> deuxième </w:t>
      </w:r>
      <w:r>
        <w:rPr>
          <w:lang w:val="fr-FR"/>
        </w:rPr>
        <w:t>moitié</w:t>
      </w:r>
      <w:r w:rsidR="00DE7606" w:rsidRPr="00E40084">
        <w:rPr>
          <w:lang w:val="fr-FR"/>
        </w:rPr>
        <w:t xml:space="preserve"> du siècle, après la décolonisation du Maghreb, on voit le début d’une nouvelle forme d</w:t>
      </w:r>
      <w:r>
        <w:rPr>
          <w:lang w:val="fr-FR"/>
        </w:rPr>
        <w:t>’</w:t>
      </w:r>
      <w:r w:rsidR="00DE7606" w:rsidRPr="00E40084">
        <w:rPr>
          <w:lang w:val="fr-FR"/>
        </w:rPr>
        <w:t>antisémitisme. L’arriv</w:t>
      </w:r>
      <w:r>
        <w:rPr>
          <w:lang w:val="fr-FR"/>
        </w:rPr>
        <w:t>ée</w:t>
      </w:r>
      <w:r w:rsidR="00DE7606" w:rsidRPr="00E40084">
        <w:rPr>
          <w:lang w:val="fr-FR"/>
        </w:rPr>
        <w:t xml:space="preserve"> des Juifs du Maghreb </w:t>
      </w:r>
      <w:r>
        <w:rPr>
          <w:lang w:val="fr-FR"/>
        </w:rPr>
        <w:t>change</w:t>
      </w:r>
      <w:r w:rsidR="00DE7606" w:rsidRPr="00E40084">
        <w:rPr>
          <w:lang w:val="fr-FR"/>
        </w:rPr>
        <w:t xml:space="preserve"> le caractère du Judaïsme en France change pendant cette période. Parce que les Juifs venant du Maghreb appartiennent à une culture juive différente de celle des Juifs d’Europe de l’est, il n’est plus possible </w:t>
      </w:r>
      <w:r>
        <w:rPr>
          <w:lang w:val="fr-FR"/>
        </w:rPr>
        <w:t>d’</w:t>
      </w:r>
      <w:r w:rsidR="00DE7606" w:rsidRPr="00E40084">
        <w:rPr>
          <w:lang w:val="fr-FR"/>
        </w:rPr>
        <w:t xml:space="preserve">utiliser les mêmes tactiques de haine et </w:t>
      </w:r>
      <w:r>
        <w:rPr>
          <w:lang w:val="fr-FR"/>
        </w:rPr>
        <w:t>les mêmes</w:t>
      </w:r>
      <w:r w:rsidR="00DE7606" w:rsidRPr="00E40084">
        <w:rPr>
          <w:lang w:val="fr-FR"/>
        </w:rPr>
        <w:t xml:space="preserve"> loi</w:t>
      </w:r>
      <w:r>
        <w:rPr>
          <w:lang w:val="fr-FR"/>
        </w:rPr>
        <w:t>s</w:t>
      </w:r>
      <w:r w:rsidR="00DE7606" w:rsidRPr="00E40084">
        <w:rPr>
          <w:lang w:val="fr-FR"/>
        </w:rPr>
        <w:t xml:space="preserve"> comme avant la décolonisation. De plus, l’image des Juifs en France change après la décolonisation parce que les nouveaux Juifs en France ne ressemblent pas à leurs voisins ashkénazes. Pendant cette nouvelle époque de l’histoire de la France, qu’est-ce qu’un Juif en France après la décolonisation du Maghreb ? Comment l’antisémitisme et ses tactiques d’avant ne sont</w:t>
      </w:r>
      <w:r>
        <w:rPr>
          <w:lang w:val="fr-FR"/>
        </w:rPr>
        <w:t xml:space="preserve">-ils </w:t>
      </w:r>
      <w:r w:rsidR="00DE7606" w:rsidRPr="00E40084">
        <w:rPr>
          <w:lang w:val="fr-FR"/>
        </w:rPr>
        <w:t>plus applicables aux Juifs du Maghreb ?</w:t>
      </w:r>
    </w:p>
    <w:p w14:paraId="473C30E9" w14:textId="4F176FBB" w:rsidR="00734647" w:rsidRDefault="00DE7606" w:rsidP="003F3B5F">
      <w:pPr>
        <w:spacing w:line="480" w:lineRule="auto"/>
        <w:ind w:firstLine="720"/>
        <w:rPr>
          <w:lang w:val="fr-FR"/>
        </w:rPr>
      </w:pPr>
      <w:r w:rsidRPr="00E40084">
        <w:rPr>
          <w:lang w:val="fr-FR"/>
        </w:rPr>
        <w:t xml:space="preserve">Aujourd’hui, les Juifs sont toujours </w:t>
      </w:r>
      <w:r w:rsidR="0056729F">
        <w:rPr>
          <w:lang w:val="fr-FR"/>
        </w:rPr>
        <w:t>victimes de</w:t>
      </w:r>
      <w:r w:rsidRPr="00E40084">
        <w:rPr>
          <w:lang w:val="fr-FR"/>
        </w:rPr>
        <w:t xml:space="preserve"> l’antisémitisme. Comment pouvons-nous expliquer la situation d’aujourd’hui en analysant ce qui s’est passé au vingtième siècle ? L’avenir des Juifs en France se manifeste de quel</w:t>
      </w:r>
      <w:r w:rsidR="0056729F">
        <w:rPr>
          <w:lang w:val="fr-FR"/>
        </w:rPr>
        <w:t>le</w:t>
      </w:r>
      <w:r w:rsidRPr="00E40084">
        <w:rPr>
          <w:lang w:val="fr-FR"/>
        </w:rPr>
        <w:t xml:space="preserve"> façon ? </w:t>
      </w:r>
      <w:r w:rsidR="0056729F">
        <w:rPr>
          <w:lang w:val="fr-FR"/>
        </w:rPr>
        <w:t>L’histoire va-t-elle</w:t>
      </w:r>
      <w:r w:rsidRPr="00E40084">
        <w:rPr>
          <w:lang w:val="fr-FR"/>
        </w:rPr>
        <w:t xml:space="preserve"> </w:t>
      </w:r>
      <w:r w:rsidR="0056729F">
        <w:rPr>
          <w:lang w:val="fr-FR"/>
        </w:rPr>
        <w:t>se</w:t>
      </w:r>
      <w:r w:rsidRPr="00E40084">
        <w:rPr>
          <w:lang w:val="fr-FR"/>
        </w:rPr>
        <w:t xml:space="preserve"> répéter</w:t>
      </w:r>
      <w:r w:rsidR="003F3B5F">
        <w:rPr>
          <w:lang w:val="fr-FR"/>
        </w:rPr>
        <w:t> ?</w:t>
      </w:r>
    </w:p>
    <w:p w14:paraId="52E128A7" w14:textId="77777777" w:rsidR="002E105C" w:rsidRDefault="002E105C" w:rsidP="003F3B5F">
      <w:pPr>
        <w:spacing w:line="480" w:lineRule="auto"/>
        <w:ind w:firstLine="720"/>
        <w:rPr>
          <w:lang w:val="fr-FR"/>
        </w:rPr>
      </w:pPr>
    </w:p>
    <w:p w14:paraId="22E16284" w14:textId="77777777" w:rsidR="002E105C" w:rsidRDefault="002E105C" w:rsidP="003F3B5F">
      <w:pPr>
        <w:spacing w:line="480" w:lineRule="auto"/>
        <w:ind w:firstLine="720"/>
        <w:rPr>
          <w:lang w:val="fr-FR"/>
        </w:rPr>
      </w:pPr>
    </w:p>
    <w:p w14:paraId="3B8D1F3F" w14:textId="77777777" w:rsidR="002E105C" w:rsidRDefault="002E105C" w:rsidP="003F3B5F">
      <w:pPr>
        <w:spacing w:line="480" w:lineRule="auto"/>
        <w:ind w:firstLine="720"/>
        <w:rPr>
          <w:lang w:val="fr-FR"/>
        </w:rPr>
      </w:pPr>
    </w:p>
    <w:p w14:paraId="2FF47DB1" w14:textId="77777777" w:rsidR="002E105C" w:rsidRPr="00E40084" w:rsidRDefault="002E105C" w:rsidP="003F3B5F">
      <w:pPr>
        <w:spacing w:line="480" w:lineRule="auto"/>
        <w:ind w:firstLine="720"/>
        <w:rPr>
          <w:lang w:val="fr-FR"/>
        </w:rPr>
      </w:pPr>
    </w:p>
    <w:p w14:paraId="1B922E23" w14:textId="77777777" w:rsidR="00DE7606" w:rsidRPr="0056729F" w:rsidRDefault="00DE7606" w:rsidP="00DE7606">
      <w:pPr>
        <w:spacing w:line="480" w:lineRule="auto"/>
        <w:jc w:val="center"/>
        <w:rPr>
          <w:b/>
          <w:lang w:val="fr-FR"/>
        </w:rPr>
      </w:pPr>
      <w:r w:rsidRPr="0056729F">
        <w:rPr>
          <w:b/>
          <w:lang w:val="fr-FR"/>
        </w:rPr>
        <w:lastRenderedPageBreak/>
        <w:t>Revue de la littérature</w:t>
      </w:r>
    </w:p>
    <w:p w14:paraId="5200ABC9" w14:textId="51264249" w:rsidR="00DE7606" w:rsidRDefault="00DE7606" w:rsidP="00DE7606">
      <w:pPr>
        <w:spacing w:line="480" w:lineRule="auto"/>
        <w:ind w:firstLine="720"/>
        <w:rPr>
          <w:lang w:val="fr-FR"/>
        </w:rPr>
      </w:pPr>
      <w:r>
        <w:rPr>
          <w:lang w:val="fr-FR"/>
        </w:rPr>
        <w:t xml:space="preserve">La littérature </w:t>
      </w:r>
      <w:r w:rsidR="0056729F">
        <w:rPr>
          <w:lang w:val="fr-FR"/>
        </w:rPr>
        <w:t>pour</w:t>
      </w:r>
      <w:r>
        <w:rPr>
          <w:lang w:val="fr-FR"/>
        </w:rPr>
        <w:t xml:space="preserve"> cette thèse analyse beaucoup de</w:t>
      </w:r>
      <w:r w:rsidR="0056729F">
        <w:rPr>
          <w:lang w:val="fr-FR"/>
        </w:rPr>
        <w:t>s</w:t>
      </w:r>
      <w:r>
        <w:rPr>
          <w:lang w:val="fr-FR"/>
        </w:rPr>
        <w:t xml:space="preserve"> questions qui couvrent une moitié d</w:t>
      </w:r>
      <w:r w:rsidR="0056729F">
        <w:rPr>
          <w:lang w:val="fr-FR"/>
        </w:rPr>
        <w:t>e</w:t>
      </w:r>
      <w:r>
        <w:rPr>
          <w:lang w:val="fr-FR"/>
        </w:rPr>
        <w:t xml:space="preserve"> siècle. On peut les catégoriser par le thème </w:t>
      </w:r>
      <w:r w:rsidR="0056729F">
        <w:rPr>
          <w:lang w:val="fr-FR"/>
        </w:rPr>
        <w:t>et dans</w:t>
      </w:r>
      <w:r>
        <w:rPr>
          <w:lang w:val="fr-FR"/>
        </w:rPr>
        <w:t xml:space="preserve"> chaque chapitre</w:t>
      </w:r>
      <w:r w:rsidR="003F3B5F">
        <w:rPr>
          <w:lang w:val="fr-FR"/>
        </w:rPr>
        <w:t xml:space="preserve"> </w:t>
      </w:r>
      <w:r>
        <w:rPr>
          <w:lang w:val="fr-FR"/>
        </w:rPr>
        <w:t xml:space="preserve">: l’affaire Dreyfus, l’économie et la théorie du bouc émissaire, le régime de Vichy, et le changement d’identité juive en France après la décolonisation du Maghreb. </w:t>
      </w:r>
    </w:p>
    <w:p w14:paraId="7ECB2B43" w14:textId="5B43BFFA" w:rsidR="00DE7606" w:rsidRDefault="00DE7606" w:rsidP="00DE7606">
      <w:pPr>
        <w:spacing w:line="480" w:lineRule="auto"/>
        <w:ind w:firstLine="720"/>
        <w:rPr>
          <w:lang w:val="fr-FR"/>
        </w:rPr>
      </w:pPr>
      <w:r>
        <w:rPr>
          <w:lang w:val="fr-FR"/>
        </w:rPr>
        <w:t>Dans « Les affaires Dreyfus, » Michel Winock montre comment l’affaire Dreyfus a commencé une forme de guerre civile en France. Son explication touche comment la nation était divisée après l’événement par les divisions des idées et qui existai</w:t>
      </w:r>
      <w:r w:rsidR="0056729F">
        <w:rPr>
          <w:lang w:val="fr-FR"/>
        </w:rPr>
        <w:t>en</w:t>
      </w:r>
      <w:r>
        <w:rPr>
          <w:lang w:val="fr-FR"/>
        </w:rPr>
        <w:t>t en dehors de l’affaire. Allan Mitchell écrit aussi sur le sujet de l’affaire Dreyfus. Son article « </w:t>
      </w:r>
      <w:r w:rsidRPr="00E81DF4">
        <w:rPr>
          <w:lang w:val="fr-FR"/>
        </w:rPr>
        <w:t>La mentalité xénophobe</w:t>
      </w:r>
      <w:r w:rsidR="0056729F">
        <w:rPr>
          <w:lang w:val="fr-FR"/>
        </w:rPr>
        <w:t xml:space="preserve"> </w:t>
      </w:r>
      <w:r w:rsidRPr="00E81DF4">
        <w:rPr>
          <w:lang w:val="fr-FR"/>
        </w:rPr>
        <w:t xml:space="preserve">: </w:t>
      </w:r>
      <w:r w:rsidR="003F3B5F">
        <w:rPr>
          <w:lang w:val="fr-FR"/>
        </w:rPr>
        <w:t>l</w:t>
      </w:r>
      <w:r w:rsidRPr="00E81DF4">
        <w:rPr>
          <w:lang w:val="fr-FR"/>
        </w:rPr>
        <w:t xml:space="preserve">e contre-espionnage en France et les racines de l'affaire </w:t>
      </w:r>
      <w:r w:rsidR="0056729F">
        <w:rPr>
          <w:lang w:val="fr-FR"/>
        </w:rPr>
        <w:t>D</w:t>
      </w:r>
      <w:r w:rsidRPr="00E81DF4">
        <w:rPr>
          <w:lang w:val="fr-FR"/>
        </w:rPr>
        <w:t>reyfus</w:t>
      </w:r>
      <w:r>
        <w:rPr>
          <w:lang w:val="fr-FR"/>
        </w:rPr>
        <w:t> »</w:t>
      </w:r>
      <w:r w:rsidR="0056729F">
        <w:rPr>
          <w:lang w:val="fr-FR"/>
        </w:rPr>
        <w:t>. Cet article</w:t>
      </w:r>
      <w:r>
        <w:rPr>
          <w:lang w:val="fr-FR"/>
        </w:rPr>
        <w:t xml:space="preserve"> explore comment la paranoïa en France à cause des tensions avec l’Allemagne ont affecté la population en France et, surtout, a impacté l’histoire de l’affaire Dreyfus. Dans « From </w:t>
      </w:r>
      <w:r w:rsidR="00606B32">
        <w:rPr>
          <w:lang w:val="fr-FR"/>
        </w:rPr>
        <w:t>th</w:t>
      </w:r>
      <w:r w:rsidR="003F3B5F">
        <w:rPr>
          <w:lang w:val="fr-FR"/>
        </w:rPr>
        <w:t>e</w:t>
      </w:r>
      <w:r>
        <w:rPr>
          <w:lang w:val="fr-FR"/>
        </w:rPr>
        <w:t xml:space="preserve"> Dreyfus Affair to France Today »</w:t>
      </w:r>
      <w:r w:rsidR="0056729F">
        <w:rPr>
          <w:lang w:val="fr-FR"/>
        </w:rPr>
        <w:t>,</w:t>
      </w:r>
      <w:r>
        <w:rPr>
          <w:lang w:val="fr-FR"/>
        </w:rPr>
        <w:t xml:space="preserve"> Hannah Arendt trace l’histoire des Juifs en France jusqu’aux années 1940. Plus précisément, elle écrit sur le sujet des politiques et de la société, montrant les conséqu</w:t>
      </w:r>
      <w:r w:rsidR="0056729F">
        <w:rPr>
          <w:lang w:val="fr-FR"/>
        </w:rPr>
        <w:t>ences</w:t>
      </w:r>
      <w:r>
        <w:rPr>
          <w:lang w:val="fr-FR"/>
        </w:rPr>
        <w:t xml:space="preserve"> de l’affaire Dreyfus </w:t>
      </w:r>
      <w:r w:rsidR="0056729F">
        <w:rPr>
          <w:lang w:val="fr-FR"/>
        </w:rPr>
        <w:t>sur</w:t>
      </w:r>
      <w:r>
        <w:rPr>
          <w:lang w:val="fr-FR"/>
        </w:rPr>
        <w:t xml:space="preserve"> la nation française. Le chapitre de Pierre Birnbaum dans l’œuvre de Pierre Nora analyse les rôles les plus importants des Juifs en France. À propos </w:t>
      </w:r>
      <w:r w:rsidR="0056729F">
        <w:rPr>
          <w:lang w:val="fr-FR"/>
        </w:rPr>
        <w:t xml:space="preserve">de </w:t>
      </w:r>
      <w:r>
        <w:rPr>
          <w:lang w:val="fr-FR"/>
        </w:rPr>
        <w:t>Dreyfus, le chapitre de Birnbaum est important parce qu’il explique la relation entre les Juifs et la terre française, surtout les conséquences de cette relation. De plus, il parle aussi de la mémoire des Juifs en France de l’affaire et comment elle influence la communauté qui reste.</w:t>
      </w:r>
    </w:p>
    <w:p w14:paraId="5347A319" w14:textId="3424DA40" w:rsidR="00DE7606" w:rsidRDefault="00DE7606" w:rsidP="00DE7606">
      <w:pPr>
        <w:spacing w:line="480" w:lineRule="auto"/>
        <w:ind w:firstLine="720"/>
        <w:rPr>
          <w:lang w:val="fr-FR"/>
        </w:rPr>
      </w:pPr>
      <w:r>
        <w:rPr>
          <w:lang w:val="fr-FR"/>
        </w:rPr>
        <w:t xml:space="preserve">William I. Brustein et Ryan D. King font un lien important entre la perception des Juifs du vingtième siècle et l’augmentation de l’antisémitisme. Leur théorie du </w:t>
      </w:r>
      <w:r>
        <w:rPr>
          <w:lang w:val="fr-FR"/>
        </w:rPr>
        <w:lastRenderedPageBreak/>
        <w:t>‘bouc émissaire’ est un des fond</w:t>
      </w:r>
      <w:r w:rsidR="0056729F">
        <w:rPr>
          <w:lang w:val="fr-FR"/>
        </w:rPr>
        <w:t>ements</w:t>
      </w:r>
      <w:r>
        <w:rPr>
          <w:lang w:val="fr-FR"/>
        </w:rPr>
        <w:t xml:space="preserve"> de la compréhension de</w:t>
      </w:r>
      <w:r w:rsidR="0056729F">
        <w:rPr>
          <w:lang w:val="fr-FR"/>
        </w:rPr>
        <w:t xml:space="preserve"> la montée</w:t>
      </w:r>
      <w:r>
        <w:rPr>
          <w:lang w:val="fr-FR"/>
        </w:rPr>
        <w:t xml:space="preserve"> de l’antisémitisme </w:t>
      </w:r>
      <w:r w:rsidR="0056729F">
        <w:rPr>
          <w:lang w:val="fr-FR"/>
        </w:rPr>
        <w:t>à</w:t>
      </w:r>
      <w:r>
        <w:rPr>
          <w:lang w:val="fr-FR"/>
        </w:rPr>
        <w:t xml:space="preserve"> cette époque. Ils notent les sources de l’antisémitisme et montrent comment les Juifs sont devenus les boucs émissaires des problèmes en France par </w:t>
      </w:r>
      <w:r w:rsidR="0056729F">
        <w:rPr>
          <w:lang w:val="fr-FR"/>
        </w:rPr>
        <w:t>d</w:t>
      </w:r>
      <w:r>
        <w:rPr>
          <w:lang w:val="fr-FR"/>
        </w:rPr>
        <w:t>es chemins différents. Comme Brustein et King, Vicki Caron, Robert O. Paxton et Andrée Lyotard-May écrivent aussi sur le sujet de l’économie pendant les années 1930 en France. L’article de Caron inclut la question de l’antisémitisme comme haine xénophob</w:t>
      </w:r>
      <w:r w:rsidR="0056729F">
        <w:rPr>
          <w:lang w:val="fr-FR"/>
        </w:rPr>
        <w:t>e</w:t>
      </w:r>
      <w:r>
        <w:rPr>
          <w:lang w:val="fr-FR"/>
        </w:rPr>
        <w:t xml:space="preserve">. Caron décrit ces liens en posant la question de l’antisémitisme fondé dans la réalité ou fondé dans une fausse image des Juifs. Paxton et Lyotard-May discutent l’économie mais aussi les stratégies de Vichy pour réduire l’influence des Juifs </w:t>
      </w:r>
      <w:r w:rsidR="0056729F">
        <w:rPr>
          <w:lang w:val="fr-FR"/>
        </w:rPr>
        <w:t>dans</w:t>
      </w:r>
      <w:r>
        <w:rPr>
          <w:lang w:val="fr-FR"/>
        </w:rPr>
        <w:t xml:space="preserve"> la société. </w:t>
      </w:r>
    </w:p>
    <w:p w14:paraId="62F186B2" w14:textId="66C94822" w:rsidR="002E105C" w:rsidRDefault="00DE7606" w:rsidP="002E105C">
      <w:pPr>
        <w:spacing w:line="480" w:lineRule="auto"/>
        <w:ind w:firstLine="720"/>
        <w:rPr>
          <w:lang w:val="fr-FR"/>
        </w:rPr>
      </w:pPr>
      <w:r>
        <w:rPr>
          <w:lang w:val="fr-FR"/>
        </w:rPr>
        <w:t>David Caroll présente la question identit</w:t>
      </w:r>
      <w:r w:rsidR="0056729F">
        <w:rPr>
          <w:lang w:val="fr-FR"/>
        </w:rPr>
        <w:t>aire</w:t>
      </w:r>
      <w:r>
        <w:rPr>
          <w:lang w:val="fr-FR"/>
        </w:rPr>
        <w:t xml:space="preserve"> en France dans son article « </w:t>
      </w:r>
      <w:r w:rsidRPr="00075168">
        <w:rPr>
          <w:lang w:val="fr-FR"/>
        </w:rPr>
        <w:t xml:space="preserve">What It Meant to Be "A Jew" in Vichy </w:t>
      </w:r>
      <w:r w:rsidR="00606B32">
        <w:rPr>
          <w:lang w:val="fr-FR"/>
        </w:rPr>
        <w:t xml:space="preserve">France </w:t>
      </w:r>
      <w:r w:rsidRPr="00075168">
        <w:rPr>
          <w:lang w:val="fr-FR"/>
        </w:rPr>
        <w:t>: Xavier Vallat, State Anti-Semitism, and the Question of Assimilation</w:t>
      </w:r>
      <w:r>
        <w:rPr>
          <w:lang w:val="fr-FR"/>
        </w:rPr>
        <w:t> »</w:t>
      </w:r>
      <w:r w:rsidR="0056729F">
        <w:rPr>
          <w:lang w:val="fr-FR"/>
        </w:rPr>
        <w:t>.</w:t>
      </w:r>
      <w:r>
        <w:rPr>
          <w:lang w:val="fr-FR"/>
        </w:rPr>
        <w:t xml:space="preserve"> En montrant comme</w:t>
      </w:r>
      <w:r w:rsidR="0056729F">
        <w:rPr>
          <w:lang w:val="fr-FR"/>
        </w:rPr>
        <w:t>n</w:t>
      </w:r>
      <w:r>
        <w:rPr>
          <w:lang w:val="fr-FR"/>
        </w:rPr>
        <w:t xml:space="preserve">t l’antisémitisme était légalisé, il résume comment il était impossible </w:t>
      </w:r>
      <w:r w:rsidR="0056729F">
        <w:rPr>
          <w:lang w:val="fr-FR"/>
        </w:rPr>
        <w:t>que</w:t>
      </w:r>
      <w:r>
        <w:rPr>
          <w:lang w:val="fr-FR"/>
        </w:rPr>
        <w:t xml:space="preserve"> les Juifs </w:t>
      </w:r>
      <w:r w:rsidR="0056729F">
        <w:rPr>
          <w:lang w:val="fr-FR"/>
        </w:rPr>
        <w:t>soient perçus</w:t>
      </w:r>
      <w:r>
        <w:rPr>
          <w:lang w:val="fr-FR"/>
        </w:rPr>
        <w:t xml:space="preserve"> comme ‘français’ à cause des lois imposées par le régime de Vichy. Son œuvre est lié</w:t>
      </w:r>
      <w:r w:rsidR="0056729F">
        <w:rPr>
          <w:lang w:val="fr-FR"/>
        </w:rPr>
        <w:t>e</w:t>
      </w:r>
      <w:r>
        <w:rPr>
          <w:lang w:val="fr-FR"/>
        </w:rPr>
        <w:t xml:space="preserve"> à celui de Jacques Adler. Dans « </w:t>
      </w:r>
      <w:r w:rsidRPr="00075168">
        <w:rPr>
          <w:lang w:val="fr-FR"/>
        </w:rPr>
        <w:t>The Jews and Vichy : Reflections on French Historiography</w:t>
      </w:r>
      <w:r>
        <w:rPr>
          <w:lang w:val="fr-FR"/>
        </w:rPr>
        <w:t> »</w:t>
      </w:r>
      <w:r w:rsidR="0056729F">
        <w:rPr>
          <w:lang w:val="fr-FR"/>
        </w:rPr>
        <w:t>,</w:t>
      </w:r>
      <w:r>
        <w:rPr>
          <w:lang w:val="fr-FR"/>
        </w:rPr>
        <w:t xml:space="preserve"> Adler questionne les </w:t>
      </w:r>
      <w:r w:rsidR="0056729F">
        <w:rPr>
          <w:lang w:val="fr-FR"/>
        </w:rPr>
        <w:t>singularités</w:t>
      </w:r>
      <w:r>
        <w:rPr>
          <w:lang w:val="fr-FR"/>
        </w:rPr>
        <w:t xml:space="preserve"> de l’antisémitisme du Vichy. En particulier, il pose la question de l’antisémitisme comme xénophobie en examinant les différences entre les Juifs immigrés en France et les Juifs déjà en France. Rosemarie Scullion décrit la situation des immigrés en France pendant le vingtième siècle. Son article montre l’influence de l’immigration </w:t>
      </w:r>
      <w:r w:rsidR="00011A99">
        <w:rPr>
          <w:lang w:val="fr-FR"/>
        </w:rPr>
        <w:t>sur</w:t>
      </w:r>
      <w:r>
        <w:rPr>
          <w:lang w:val="fr-FR"/>
        </w:rPr>
        <w:t xml:space="preserve"> la nation et les réactions aux immigrés juifs. Selon elle, l’immigration des Juifs de l’Europe de l’es</w:t>
      </w:r>
      <w:r w:rsidR="00011A99">
        <w:rPr>
          <w:lang w:val="fr-FR"/>
        </w:rPr>
        <w:t>t a augmenté</w:t>
      </w:r>
      <w:r>
        <w:rPr>
          <w:lang w:val="fr-FR"/>
        </w:rPr>
        <w:t xml:space="preserve"> la xénophobie en France. </w:t>
      </w:r>
    </w:p>
    <w:p w14:paraId="4B549749" w14:textId="77777777" w:rsidR="00DE7606" w:rsidRPr="00011A99" w:rsidRDefault="00DE7606" w:rsidP="00DE7606">
      <w:pPr>
        <w:spacing w:line="480" w:lineRule="auto"/>
        <w:jc w:val="center"/>
        <w:rPr>
          <w:b/>
          <w:lang w:val="fr-FR"/>
        </w:rPr>
      </w:pPr>
      <w:r w:rsidRPr="00011A99">
        <w:rPr>
          <w:b/>
          <w:lang w:val="fr-FR"/>
        </w:rPr>
        <w:lastRenderedPageBreak/>
        <w:t>Chapitre II</w:t>
      </w:r>
    </w:p>
    <w:p w14:paraId="073C9BC6" w14:textId="77777777" w:rsidR="00DE7606" w:rsidRPr="00E40084" w:rsidRDefault="00DE7606" w:rsidP="00DE7606">
      <w:pPr>
        <w:spacing w:line="480" w:lineRule="auto"/>
        <w:jc w:val="center"/>
        <w:rPr>
          <w:lang w:val="fr-FR"/>
        </w:rPr>
      </w:pPr>
      <w:r w:rsidRPr="00E40084">
        <w:rPr>
          <w:lang w:val="fr-FR"/>
        </w:rPr>
        <w:t>La « cause morale » qui a divisé la nation</w:t>
      </w:r>
    </w:p>
    <w:p w14:paraId="3B309CA6" w14:textId="304CB426" w:rsidR="00DE7606" w:rsidRPr="00E40084" w:rsidRDefault="00DE7606" w:rsidP="00DE7606">
      <w:pPr>
        <w:spacing w:line="480" w:lineRule="auto"/>
        <w:ind w:firstLine="720"/>
        <w:rPr>
          <w:lang w:val="fr-FR"/>
        </w:rPr>
      </w:pPr>
      <w:r w:rsidRPr="00E40084">
        <w:rPr>
          <w:lang w:val="fr-FR"/>
        </w:rPr>
        <w:t xml:space="preserve">La première référence aux Juifs en France </w:t>
      </w:r>
      <w:r w:rsidR="00011A99">
        <w:rPr>
          <w:lang w:val="fr-FR"/>
        </w:rPr>
        <w:t>précède de loin</w:t>
      </w:r>
      <w:r w:rsidRPr="00E40084">
        <w:rPr>
          <w:lang w:val="fr-FR"/>
        </w:rPr>
        <w:t xml:space="preserve"> le vingtième siècle, mais cette période marque la fin d’une ère de calme pour les Juifs de France. Quand le monde est en train d’accueillir un nouveau siècle, les Juifs sont au centre d’un scandale antisémite : l’affaire Dreyfus. On peut dire que les racines de l’antisémitisme du vingtième siècle se trouvent dans l’événement de l’Affaire Dreyfus. Cet événement fait naître un antisémitisme national et une nouvelle droite politique et sociale. Le schisme fait par l’Affaire Dreyfus dans la société française a créé des vagues qui nous touchent. Selon l’historien Michel Winock (« Les Affaires Dreyfus »), l’Affaire Dreyfus est unique (19) : aucun événement équivoque ne s’est passé ni se passera. Pourquoi cet événement historique est différent des autres ? Qu’est-ce qui s’est passé pour que la France reste marquée par un antisémitisme très fort ? Pourquoi la période qui sui</w:t>
      </w:r>
      <w:r w:rsidR="00011A99">
        <w:rPr>
          <w:lang w:val="fr-FR"/>
        </w:rPr>
        <w:t>t</w:t>
      </w:r>
      <w:r w:rsidRPr="00E40084">
        <w:rPr>
          <w:lang w:val="fr-FR"/>
        </w:rPr>
        <w:t xml:space="preserve"> l’affaire Dreyfus est-elle importante pour comprendre le caractère de l’antisémitisme de la France ? Pendant cette période, une nouvelle droite politique et sociale est créée par une identité nationale contre les Juifs de France. L’affaire Dreyfus a influencé la société et sa perception de la communauté juive et a donné la parole aux nationalistes pour qu’ils puissent diffamer cette communauté, un acte qui divise la nation. </w:t>
      </w:r>
    </w:p>
    <w:p w14:paraId="52F65C1A" w14:textId="4A2B3E45" w:rsidR="00DE7606" w:rsidRPr="00E40084" w:rsidRDefault="00DE7606" w:rsidP="00DE7606">
      <w:pPr>
        <w:spacing w:line="480" w:lineRule="auto"/>
        <w:ind w:firstLine="720"/>
        <w:rPr>
          <w:lang w:val="fr-FR"/>
        </w:rPr>
      </w:pPr>
      <w:r w:rsidRPr="00E40084">
        <w:rPr>
          <w:lang w:val="fr-FR"/>
        </w:rPr>
        <w:t>Selon William Brustein et Ryan King, l’antisémitisme en France culmine dans la période entre 1890 et 1939, l’époque dans laquelle l’affaire Dreyfus se passe (37). Il y a plusieurs explications pour la hausse d</w:t>
      </w:r>
      <w:r w:rsidR="00011A99">
        <w:rPr>
          <w:lang w:val="fr-FR"/>
        </w:rPr>
        <w:t>e l’</w:t>
      </w:r>
      <w:r w:rsidRPr="00E40084">
        <w:rPr>
          <w:lang w:val="fr-FR"/>
        </w:rPr>
        <w:t xml:space="preserve">antisémitisme, mais deux en </w:t>
      </w:r>
      <w:r w:rsidRPr="00E40084">
        <w:rPr>
          <w:lang w:val="fr-FR"/>
        </w:rPr>
        <w:lastRenderedPageBreak/>
        <w:t xml:space="preserve">particulier sont très importantes pour l’expliquer : le soupçon des autres et la peur des autres, </w:t>
      </w:r>
      <w:r w:rsidR="00011A99">
        <w:rPr>
          <w:lang w:val="fr-FR"/>
        </w:rPr>
        <w:t>produits de</w:t>
      </w:r>
      <w:r w:rsidRPr="00E40084">
        <w:rPr>
          <w:lang w:val="fr-FR"/>
        </w:rPr>
        <w:t xml:space="preserve"> la xénophobie et </w:t>
      </w:r>
      <w:r w:rsidR="00011A99">
        <w:rPr>
          <w:lang w:val="fr-FR"/>
        </w:rPr>
        <w:t>du</w:t>
      </w:r>
      <w:r w:rsidRPr="00E40084">
        <w:rPr>
          <w:lang w:val="fr-FR"/>
        </w:rPr>
        <w:t xml:space="preserve"> racisme. </w:t>
      </w:r>
    </w:p>
    <w:p w14:paraId="50383C71" w14:textId="0D8615B1" w:rsidR="00DE7606" w:rsidRPr="00E40084" w:rsidRDefault="00DE7606" w:rsidP="00DE7606">
      <w:pPr>
        <w:spacing w:line="480" w:lineRule="auto"/>
        <w:ind w:firstLine="720"/>
        <w:rPr>
          <w:lang w:val="fr-FR"/>
        </w:rPr>
      </w:pPr>
      <w:r w:rsidRPr="00E40084">
        <w:rPr>
          <w:lang w:val="fr-FR"/>
        </w:rPr>
        <w:t xml:space="preserve">À cause de la Guerre franco-allemande de 1870, les réseaux d’espionnage </w:t>
      </w:r>
      <w:r w:rsidR="00011A99">
        <w:rPr>
          <w:lang w:val="fr-FR"/>
        </w:rPr>
        <w:t>se sont développés</w:t>
      </w:r>
      <w:r w:rsidRPr="00E40084">
        <w:rPr>
          <w:lang w:val="fr-FR"/>
        </w:rPr>
        <w:t xml:space="preserve"> pendant la guerre contre l’Allemagne. Vu</w:t>
      </w:r>
      <w:r w:rsidR="00897106">
        <w:rPr>
          <w:lang w:val="fr-FR"/>
        </w:rPr>
        <w:t>e</w:t>
      </w:r>
      <w:r w:rsidRPr="00E40084">
        <w:rPr>
          <w:lang w:val="fr-FR"/>
        </w:rPr>
        <w:t xml:space="preserve"> comme nécessaire, cette connaissance publique de l’espionnage a soutenu une paranoïa sociale en France (Mitchell</w:t>
      </w:r>
      <w:r w:rsidR="003F3B5F">
        <w:rPr>
          <w:lang w:val="fr-FR"/>
        </w:rPr>
        <w:t xml:space="preserve"> </w:t>
      </w:r>
      <w:r w:rsidRPr="00E40084">
        <w:rPr>
          <w:lang w:val="fr-FR"/>
        </w:rPr>
        <w:t>490). Être toujours anxieux des autres a fortifié l’insécurité ressentie par le public, et donc on peut comprendre l’arrestation de Dreyfus comme une conséquence de cette paranoïa même si s</w:t>
      </w:r>
      <w:r w:rsidR="00011A99">
        <w:rPr>
          <w:lang w:val="fr-FR"/>
        </w:rPr>
        <w:t>a détention</w:t>
      </w:r>
      <w:r w:rsidRPr="00E40084">
        <w:rPr>
          <w:lang w:val="fr-FR"/>
        </w:rPr>
        <w:t xml:space="preserve"> se passe plus de trente ans après la fin de la guerre. Mais « le climat de soupçons » n’est pas la seule cause de l’augmentation de l’antisémitisme de cette époque (Mitchell</w:t>
      </w:r>
      <w:r w:rsidR="003F3B5F">
        <w:rPr>
          <w:lang w:val="fr-FR"/>
        </w:rPr>
        <w:t xml:space="preserve"> </w:t>
      </w:r>
      <w:r w:rsidRPr="00E40084">
        <w:rPr>
          <w:lang w:val="fr-FR"/>
        </w:rPr>
        <w:t>490). Une des autres racines de l’antisémitisme du siècle est l’immigration vers la France de l’Europe de l’est. Le tournant du vingtième siècle marque une vague d’immigration des Juifs d’Europe de l’est qui se sont enfuis des pogroms, autrement dit les massacres des Juifs ou la destruction des villages juifs. Quand ils arrivent en France, il y a un grand changement d’identité entre les Juifs de France originaux et les immigrés d’Europe de l’est. Mais comment l’antisémitisme devient-il fort pendant cette période ? L’antisémitisme de cette période est attribué à la xénophobie et au racisme qui nourrit une haine aussi bien qu’une peur (Mitchell</w:t>
      </w:r>
      <w:r w:rsidR="003F3B5F">
        <w:rPr>
          <w:lang w:val="fr-FR"/>
        </w:rPr>
        <w:t xml:space="preserve"> </w:t>
      </w:r>
      <w:r w:rsidRPr="00E40084">
        <w:rPr>
          <w:lang w:val="fr-FR"/>
        </w:rPr>
        <w:t xml:space="preserve">489). C’était une haine qui a son origine </w:t>
      </w:r>
      <w:r w:rsidR="00011A99">
        <w:rPr>
          <w:lang w:val="fr-FR"/>
        </w:rPr>
        <w:t xml:space="preserve">dans </w:t>
      </w:r>
      <w:r w:rsidRPr="00E40084">
        <w:rPr>
          <w:lang w:val="fr-FR"/>
        </w:rPr>
        <w:t xml:space="preserve">une peur de </w:t>
      </w:r>
      <w:r w:rsidRPr="00E40084">
        <w:rPr>
          <w:i/>
          <w:lang w:val="fr-FR"/>
        </w:rPr>
        <w:t>l’autre</w:t>
      </w:r>
      <w:r w:rsidRPr="00E40084">
        <w:rPr>
          <w:lang w:val="fr-FR"/>
        </w:rPr>
        <w:t xml:space="preserve"> qui a divisé la nation française au début du vingtième siècle. </w:t>
      </w:r>
    </w:p>
    <w:p w14:paraId="1873A394" w14:textId="77777777" w:rsidR="00DE7606" w:rsidRPr="00E40084" w:rsidRDefault="00DE7606" w:rsidP="00DE7606">
      <w:pPr>
        <w:spacing w:line="480" w:lineRule="auto"/>
        <w:rPr>
          <w:i/>
          <w:lang w:val="fr-FR"/>
        </w:rPr>
      </w:pPr>
      <w:r w:rsidRPr="00E40084">
        <w:rPr>
          <w:i/>
          <w:lang w:val="fr-FR"/>
        </w:rPr>
        <w:t>L’histoire de l’affaire</w:t>
      </w:r>
    </w:p>
    <w:p w14:paraId="27572727" w14:textId="7EAA4010" w:rsidR="00DE7606" w:rsidRPr="00E40084" w:rsidRDefault="00DE7606" w:rsidP="00DE7606">
      <w:pPr>
        <w:spacing w:line="480" w:lineRule="auto"/>
        <w:ind w:firstLine="720"/>
        <w:rPr>
          <w:lang w:val="fr-FR"/>
        </w:rPr>
      </w:pPr>
      <w:r w:rsidRPr="00E40084">
        <w:rPr>
          <w:lang w:val="fr-FR"/>
        </w:rPr>
        <w:t xml:space="preserve">Tandis que l’affaire Dreyfus semble assez simple à première vue, le contexte de ce qui s’est passé nous donne une explication de pourquoi l’événement est très </w:t>
      </w:r>
      <w:r w:rsidRPr="00E40084">
        <w:rPr>
          <w:lang w:val="fr-FR"/>
        </w:rPr>
        <w:lastRenderedPageBreak/>
        <w:t>important. L’antisémitisme et la xénophobie sont apparus dans l’affaire dès le début (Mitchell</w:t>
      </w:r>
      <w:r w:rsidR="003F3B5F">
        <w:rPr>
          <w:lang w:val="fr-FR"/>
        </w:rPr>
        <w:t xml:space="preserve"> </w:t>
      </w:r>
      <w:r w:rsidRPr="00E40084">
        <w:rPr>
          <w:lang w:val="fr-FR"/>
        </w:rPr>
        <w:t xml:space="preserve">489). Leur mélange </w:t>
      </w:r>
      <w:r w:rsidR="00011A99">
        <w:rPr>
          <w:lang w:val="fr-FR"/>
        </w:rPr>
        <w:t xml:space="preserve">a </w:t>
      </w:r>
      <w:r w:rsidRPr="00E40084">
        <w:rPr>
          <w:lang w:val="fr-FR"/>
        </w:rPr>
        <w:t xml:space="preserve">créé une situation intéressante : le capitane Alfred Dreyfus est le coupable idéal parce qu’il est </w:t>
      </w:r>
      <w:r w:rsidR="00011A99">
        <w:rPr>
          <w:lang w:val="fr-FR"/>
        </w:rPr>
        <w:t>un J</w:t>
      </w:r>
      <w:r w:rsidRPr="00E40084">
        <w:rPr>
          <w:lang w:val="fr-FR"/>
        </w:rPr>
        <w:t xml:space="preserve">uif et né en Alsace. Le contexte de la guerre s’ajoute à la situation à cause des relations avec les Allemands. </w:t>
      </w:r>
    </w:p>
    <w:p w14:paraId="5585DA75" w14:textId="59439817" w:rsidR="00DE7606" w:rsidRPr="00E40084" w:rsidRDefault="00DE7606" w:rsidP="00DE7606">
      <w:pPr>
        <w:spacing w:line="480" w:lineRule="auto"/>
        <w:ind w:firstLine="720"/>
        <w:rPr>
          <w:lang w:val="fr-FR"/>
        </w:rPr>
      </w:pPr>
      <w:r w:rsidRPr="00E40084">
        <w:rPr>
          <w:lang w:val="fr-FR"/>
        </w:rPr>
        <w:t xml:space="preserve">Un scandale qui a touché la nation entière, l’Affaire Dreyfus a commencé après l’annexion de l’Alsace pendant la Guerre franco-allemande de 1870. En septembre 1894, une femme de ménage à l'ambassade allemande trouve un document qui montre la preuve </w:t>
      </w:r>
      <w:r w:rsidR="00011A99">
        <w:rPr>
          <w:lang w:val="fr-FR"/>
        </w:rPr>
        <w:t>qu</w:t>
      </w:r>
      <w:r w:rsidRPr="00E40084">
        <w:rPr>
          <w:lang w:val="fr-FR"/>
        </w:rPr>
        <w:t xml:space="preserve">'un espion français </w:t>
      </w:r>
      <w:r w:rsidR="00011A99">
        <w:rPr>
          <w:lang w:val="fr-FR"/>
        </w:rPr>
        <w:t xml:space="preserve">a </w:t>
      </w:r>
      <w:r w:rsidRPr="00E40084">
        <w:rPr>
          <w:lang w:val="fr-FR"/>
        </w:rPr>
        <w:t>donn</w:t>
      </w:r>
      <w:r w:rsidR="00011A99">
        <w:rPr>
          <w:lang w:val="fr-FR"/>
        </w:rPr>
        <w:t>é d</w:t>
      </w:r>
      <w:r w:rsidRPr="00E40084">
        <w:rPr>
          <w:lang w:val="fr-FR"/>
        </w:rPr>
        <w:t xml:space="preserve">es documents et secrets français aux Allemands. L'identité de l’auteur du document, nommé « le bordereau », est inconnue au début, mais on arrête le jeune capitane Alfred Dreyfus en octobre 1894 pour la trahison contre son pays </w:t>
      </w:r>
      <w:r w:rsidR="00011A99">
        <w:rPr>
          <w:lang w:val="fr-FR"/>
        </w:rPr>
        <w:t xml:space="preserve">et au bénéfice </w:t>
      </w:r>
      <w:r w:rsidRPr="00E40084">
        <w:rPr>
          <w:lang w:val="fr-FR"/>
        </w:rPr>
        <w:t>de l’Allemagne. Les avocats n'ont rien trouvé contre Dreyfus-</w:t>
      </w:r>
      <w:r w:rsidR="00011A99">
        <w:rPr>
          <w:lang w:val="fr-FR"/>
        </w:rPr>
        <w:t>-</w:t>
      </w:r>
      <w:r w:rsidRPr="00E40084">
        <w:rPr>
          <w:lang w:val="fr-FR"/>
        </w:rPr>
        <w:t xml:space="preserve">son écriture n'est pas la même que celle du bordereau, et il y a beaucoup de mensonges contre Dreyfus. Bien que son procès manque </w:t>
      </w:r>
      <w:r w:rsidR="00011A99">
        <w:rPr>
          <w:lang w:val="fr-FR"/>
        </w:rPr>
        <w:t>de</w:t>
      </w:r>
      <w:r w:rsidRPr="00E40084">
        <w:rPr>
          <w:lang w:val="fr-FR"/>
        </w:rPr>
        <w:t xml:space="preserve"> preuve</w:t>
      </w:r>
      <w:r w:rsidR="00011A99">
        <w:rPr>
          <w:lang w:val="fr-FR"/>
        </w:rPr>
        <w:t>s</w:t>
      </w:r>
      <w:r w:rsidRPr="00E40084">
        <w:rPr>
          <w:lang w:val="fr-FR"/>
        </w:rPr>
        <w:t xml:space="preserve"> de sa culpabilité, il est condamné à une dégradation militaire à cause de sa trahison et il est exilé en Guyane française. Ce n'est que plusieurs années plus tard que sa conviction est déclarée injuste.</w:t>
      </w:r>
    </w:p>
    <w:p w14:paraId="0B1AABCD" w14:textId="112E804D" w:rsidR="00DE7606" w:rsidRPr="00E40084" w:rsidRDefault="00DE7606" w:rsidP="00DE7606">
      <w:pPr>
        <w:spacing w:line="480" w:lineRule="auto"/>
        <w:ind w:firstLine="720"/>
        <w:rPr>
          <w:lang w:val="fr-FR"/>
        </w:rPr>
      </w:pPr>
      <w:r w:rsidRPr="00E40084">
        <w:rPr>
          <w:lang w:val="fr-FR"/>
        </w:rPr>
        <w:t xml:space="preserve">Dreyfus était choisi comme l’homme coupable pour plusieurs raisons : il est né en Alsace, qui est en ce temps partie de l’Allemagne, et donc la paranoïa et le soupçon sont des facteurs importants. Le nationalisme aussi joue un rôle parce que les antidreyfusards se méfient des influences étrangères qui endommagent la société. Et la raison qui devient la plus importante, c’est surtout sa religion et donc la xénophobie : Dreyfus était juif, et cette identité devient un symbole du conflit de l’affaire. Dans cette époque, on a commencé à regarder les Juifs comme </w:t>
      </w:r>
      <w:r w:rsidRPr="00E40084">
        <w:rPr>
          <w:i/>
          <w:lang w:val="fr-FR"/>
        </w:rPr>
        <w:t>l’autre</w:t>
      </w:r>
      <w:r w:rsidRPr="00E40084">
        <w:rPr>
          <w:lang w:val="fr-FR"/>
        </w:rPr>
        <w:t xml:space="preserve">, un </w:t>
      </w:r>
      <w:r w:rsidRPr="00E40084">
        <w:rPr>
          <w:lang w:val="fr-FR"/>
        </w:rPr>
        <w:lastRenderedPageBreak/>
        <w:t>peuple qui est néfaste à la société française, soit à cause des immigrés juifs des cultures différentes soit à cause de la paranoïa des espions. Mais ce qui est sûr, c’est que la communauté juive est devenu</w:t>
      </w:r>
      <w:r w:rsidR="00011A99">
        <w:rPr>
          <w:lang w:val="fr-FR"/>
        </w:rPr>
        <w:t>e</w:t>
      </w:r>
      <w:r w:rsidRPr="00E40084">
        <w:rPr>
          <w:lang w:val="fr-FR"/>
        </w:rPr>
        <w:t xml:space="preserve"> l’ennemi des nationalistes, un groupe qui a grandi après l’affaire d’une façon forte.  </w:t>
      </w:r>
    </w:p>
    <w:p w14:paraId="193D7D2A" w14:textId="77777777" w:rsidR="00DE7606" w:rsidRPr="00E40084" w:rsidRDefault="00DE7606" w:rsidP="00DE7606">
      <w:pPr>
        <w:spacing w:line="480" w:lineRule="auto"/>
        <w:rPr>
          <w:i/>
          <w:lang w:val="fr-FR"/>
        </w:rPr>
      </w:pPr>
      <w:r w:rsidRPr="00E40084">
        <w:rPr>
          <w:i/>
          <w:lang w:val="fr-FR"/>
        </w:rPr>
        <w:t>Les conséquences nationales</w:t>
      </w:r>
    </w:p>
    <w:p w14:paraId="66F775BE" w14:textId="3D57DFF3" w:rsidR="00DE7606" w:rsidRPr="00E40084" w:rsidRDefault="00DE7606" w:rsidP="00DE7606">
      <w:pPr>
        <w:spacing w:line="480" w:lineRule="auto"/>
        <w:ind w:firstLine="720"/>
        <w:rPr>
          <w:lang w:val="fr-FR"/>
        </w:rPr>
      </w:pPr>
      <w:r w:rsidRPr="00E40084">
        <w:rPr>
          <w:lang w:val="fr-FR"/>
        </w:rPr>
        <w:t xml:space="preserve">L’acte simple de dire </w:t>
      </w:r>
      <w:r w:rsidR="00011A99">
        <w:rPr>
          <w:lang w:val="fr-FR"/>
        </w:rPr>
        <w:t>le</w:t>
      </w:r>
      <w:r w:rsidRPr="00E40084">
        <w:rPr>
          <w:lang w:val="fr-FR"/>
        </w:rPr>
        <w:t xml:space="preserve"> seul </w:t>
      </w:r>
      <w:r w:rsidR="00011A99">
        <w:rPr>
          <w:lang w:val="fr-FR"/>
        </w:rPr>
        <w:t>mot</w:t>
      </w:r>
      <w:r w:rsidRPr="00E40084">
        <w:rPr>
          <w:lang w:val="fr-FR"/>
        </w:rPr>
        <w:t xml:space="preserve"> comme tra</w:t>
      </w:r>
      <w:r w:rsidR="00011A99">
        <w:rPr>
          <w:lang w:val="fr-FR"/>
        </w:rPr>
        <w:t>î</w:t>
      </w:r>
      <w:r w:rsidRPr="00E40084">
        <w:rPr>
          <w:lang w:val="fr-FR"/>
        </w:rPr>
        <w:t xml:space="preserve">tre a des effets qui durent toujours. Même si Dreyfus n’était pas coupable, son arrestation a de très grands impacts sur l’histoire de la France. La société française à cette époque est contextualisée par l'augmentation du nationalisme et de l’antisémitisme. </w:t>
      </w:r>
      <w:r w:rsidR="00011A99">
        <w:rPr>
          <w:lang w:val="fr-FR"/>
        </w:rPr>
        <w:t>On sait</w:t>
      </w:r>
      <w:r w:rsidRPr="00E40084">
        <w:rPr>
          <w:lang w:val="fr-FR"/>
        </w:rPr>
        <w:t xml:space="preserve"> que le procès de Dreyfus est une erreur judiciaire et que la religion juive a joué un grand rôle dans le procès. Après la conviction, la France se divise entre les dreyfusards, qui croient en son innocence, et les antidreyfusards, qui soutiennent sa culpabilité. Cette division de la société française est aussi idéologique : les antidreyfusards se sont concentrés sur la religion de Dreyfus, et il y a une grande augmentation de l'antisémitisme en France à cause de sa conviction. </w:t>
      </w:r>
    </w:p>
    <w:p w14:paraId="3E6CF0C9" w14:textId="4C2CBA81" w:rsidR="00DE7606" w:rsidRPr="00E40084" w:rsidRDefault="00DE7606" w:rsidP="00DE7606">
      <w:pPr>
        <w:spacing w:line="480" w:lineRule="auto"/>
        <w:ind w:firstLine="720"/>
        <w:rPr>
          <w:lang w:val="fr-FR"/>
        </w:rPr>
      </w:pPr>
      <w:r w:rsidRPr="00E40084">
        <w:rPr>
          <w:lang w:val="fr-FR"/>
        </w:rPr>
        <w:t>La multipolarité de l’Affaire ajoute aux conséquences de cet événement, la plus importante étant la création de la nouvelle droite antisémite. Puisque l’affaire était « une cause morale », la guerre sociétale est devenue « un conflit des idées » entre les dreyfusards et les antidreyfusards (« Les affaires Dreyfus »</w:t>
      </w:r>
      <w:r w:rsidR="003F3B5F">
        <w:rPr>
          <w:lang w:val="fr-FR"/>
        </w:rPr>
        <w:t xml:space="preserve"> </w:t>
      </w:r>
      <w:r w:rsidRPr="00E40084">
        <w:rPr>
          <w:lang w:val="fr-FR"/>
        </w:rPr>
        <w:t>22). Le ‘dreyfusisme’ s’est basé sur les idées d’universalisme, la raison, et les droits de l’homme, tandis que l’antidreyfusisme contient le nationalisme exclusif, l’antisémitisme, et la xénophobie (« Les affaires Dreyfus »</w:t>
      </w:r>
      <w:r w:rsidR="003F3B5F">
        <w:rPr>
          <w:lang w:val="fr-FR"/>
        </w:rPr>
        <w:t xml:space="preserve"> </w:t>
      </w:r>
      <w:r w:rsidRPr="00E40084">
        <w:rPr>
          <w:lang w:val="fr-FR"/>
        </w:rPr>
        <w:t xml:space="preserve">24). Une des plus grandes différences entre les deux, c’est que les dreyfusards ont soutenu l’égalité entre les </w:t>
      </w:r>
      <w:r w:rsidRPr="00E40084">
        <w:rPr>
          <w:lang w:val="fr-FR"/>
        </w:rPr>
        <w:lastRenderedPageBreak/>
        <w:t>gens (Arendt</w:t>
      </w:r>
      <w:r w:rsidR="003F3B5F">
        <w:rPr>
          <w:lang w:val="fr-FR"/>
        </w:rPr>
        <w:t xml:space="preserve"> </w:t>
      </w:r>
      <w:r w:rsidRPr="00E40084">
        <w:rPr>
          <w:lang w:val="fr-FR"/>
        </w:rPr>
        <w:t>199). L’inégalité est ainsi devenue un</w:t>
      </w:r>
      <w:r w:rsidR="00011A99">
        <w:rPr>
          <w:lang w:val="fr-FR"/>
        </w:rPr>
        <w:t xml:space="preserve"> des fondements</w:t>
      </w:r>
      <w:r w:rsidRPr="00E40084">
        <w:rPr>
          <w:lang w:val="fr-FR"/>
        </w:rPr>
        <w:t xml:space="preserve"> du parti antidreyfusard, et elle est utilisée </w:t>
      </w:r>
      <w:r w:rsidR="00011A99">
        <w:rPr>
          <w:lang w:val="fr-FR"/>
        </w:rPr>
        <w:t>pour</w:t>
      </w:r>
      <w:r w:rsidRPr="00E40084">
        <w:rPr>
          <w:lang w:val="fr-FR"/>
        </w:rPr>
        <w:t xml:space="preserve"> blâmer les Juifs pour l’affaire Dreyfus. Parce que les groupes sont très différents, la société française est tombée dans un manque de cohésion sociale, et cette séparation du peuple a forcé les citoyens à s’opposer l</w:t>
      </w:r>
      <w:r w:rsidR="001E1BD3">
        <w:rPr>
          <w:lang w:val="fr-FR"/>
        </w:rPr>
        <w:t xml:space="preserve">es </w:t>
      </w:r>
      <w:r w:rsidRPr="00E40084">
        <w:rPr>
          <w:lang w:val="fr-FR"/>
        </w:rPr>
        <w:t>un</w:t>
      </w:r>
      <w:r w:rsidR="001E1BD3">
        <w:rPr>
          <w:lang w:val="fr-FR"/>
        </w:rPr>
        <w:t>s</w:t>
      </w:r>
      <w:r w:rsidRPr="00E40084">
        <w:rPr>
          <w:lang w:val="fr-FR"/>
        </w:rPr>
        <w:t xml:space="preserve"> </w:t>
      </w:r>
      <w:r w:rsidR="001E1BD3">
        <w:rPr>
          <w:lang w:val="fr-FR"/>
        </w:rPr>
        <w:t xml:space="preserve">aux </w:t>
      </w:r>
      <w:r w:rsidRPr="00E40084">
        <w:rPr>
          <w:lang w:val="fr-FR"/>
        </w:rPr>
        <w:t>autre</w:t>
      </w:r>
      <w:r w:rsidR="001E1BD3">
        <w:rPr>
          <w:lang w:val="fr-FR"/>
        </w:rPr>
        <w:t>s</w:t>
      </w:r>
      <w:r w:rsidRPr="00E40084">
        <w:rPr>
          <w:lang w:val="fr-FR"/>
        </w:rPr>
        <w:t xml:space="preserve">. Mais les gens qui se sont trouvés au milieu, c’étaient les Juifs de France, et une haine virulente a été suscitée contre ce groupe par la nouvelle droite. </w:t>
      </w:r>
    </w:p>
    <w:p w14:paraId="745E2509" w14:textId="3E55983D" w:rsidR="00DE7606" w:rsidRPr="00E40084" w:rsidRDefault="00DE7606" w:rsidP="00DE7606">
      <w:pPr>
        <w:spacing w:line="480" w:lineRule="auto"/>
        <w:ind w:firstLine="720"/>
        <w:rPr>
          <w:lang w:val="fr-FR"/>
        </w:rPr>
      </w:pPr>
      <w:r w:rsidRPr="00E40084">
        <w:rPr>
          <w:lang w:val="fr-FR"/>
        </w:rPr>
        <w:t xml:space="preserve">La nouvelle droite est née des antidreyfusards. Bien qu’elle ait son origine dans un parti politique de droite, cette nouvelle droite </w:t>
      </w:r>
      <w:r w:rsidR="001E1BD3">
        <w:rPr>
          <w:lang w:val="fr-FR"/>
        </w:rPr>
        <w:t xml:space="preserve">ne </w:t>
      </w:r>
      <w:r w:rsidRPr="00E40084">
        <w:rPr>
          <w:lang w:val="fr-FR"/>
        </w:rPr>
        <w:t xml:space="preserve">se trouve « ni avec le camp de la droite, ni avec une classe sociale » mais </w:t>
      </w:r>
      <w:r w:rsidR="001E1BD3">
        <w:rPr>
          <w:lang w:val="fr-FR"/>
        </w:rPr>
        <w:t xml:space="preserve">constitue </w:t>
      </w:r>
      <w:r w:rsidRPr="00E40084">
        <w:rPr>
          <w:lang w:val="fr-FR"/>
        </w:rPr>
        <w:t>un nouveau groupe fondé sur le nationalisme exclusif (« Les Affaires Dreyfus » 22). Les idéologies de ce groupe contiennent aussi l’antisémitisme, le soupçon de l’espionnage, et la xénophobie, vue par « la dénonciation de ‘l’invasion juive’ » (« Les affaires Dreyfus » 23). Une pensée majeure de la nouvelle droite est l’idée de « l’heure de la ‘France seule’ » qui explique comment la nouvelle droite a vu les Juifs comme en dehors de la société française (« Les affaires Dreyfus</w:t>
      </w:r>
      <w:r w:rsidR="00897106">
        <w:rPr>
          <w:lang w:val="fr-FR"/>
        </w:rPr>
        <w:t xml:space="preserve"> </w:t>
      </w:r>
      <w:r w:rsidRPr="00E40084">
        <w:rPr>
          <w:lang w:val="fr-FR"/>
        </w:rPr>
        <w:t xml:space="preserve">30). Puisque les Juifs ne sont pas « français », selon la pensée de la nouvelle droite, ils sont l’ennemi de ‘la vraie France.’ Le racisme </w:t>
      </w:r>
      <w:r w:rsidR="001E1BD3">
        <w:rPr>
          <w:lang w:val="fr-FR"/>
        </w:rPr>
        <w:t>relève la tête</w:t>
      </w:r>
      <w:r w:rsidRPr="00E40084">
        <w:rPr>
          <w:lang w:val="fr-FR"/>
        </w:rPr>
        <w:t xml:space="preserve"> aussi pendant cette période : les Juifs ont étés définis par leur religion, mais les croyances de la nouvelle droite ont poussé la définition du judaïsme </w:t>
      </w:r>
      <w:r w:rsidR="001E1BD3">
        <w:rPr>
          <w:lang w:val="fr-FR"/>
        </w:rPr>
        <w:t>pour désigner</w:t>
      </w:r>
      <w:r w:rsidRPr="00E40084">
        <w:rPr>
          <w:lang w:val="fr-FR"/>
        </w:rPr>
        <w:t xml:space="preserve"> un</w:t>
      </w:r>
      <w:r w:rsidR="001E1BD3">
        <w:rPr>
          <w:lang w:val="fr-FR"/>
        </w:rPr>
        <w:t>e</w:t>
      </w:r>
      <w:r w:rsidRPr="00E40084">
        <w:rPr>
          <w:lang w:val="fr-FR"/>
        </w:rPr>
        <w:t xml:space="preserve"> race plutôt qu’une religion. Il est possible que cette croyance trouve ses racines dans les vagues d’immigration de l’Europe de l’est parce que les gens qui sont arrivés en France sont si différents des citoyens français</w:t>
      </w:r>
      <w:r w:rsidR="001E1BD3">
        <w:rPr>
          <w:lang w:val="fr-FR"/>
        </w:rPr>
        <w:t xml:space="preserve"> composés de</w:t>
      </w:r>
      <w:r w:rsidRPr="00E40084">
        <w:rPr>
          <w:lang w:val="fr-FR"/>
        </w:rPr>
        <w:t xml:space="preserve"> Juifs et </w:t>
      </w:r>
      <w:r w:rsidR="001E1BD3">
        <w:rPr>
          <w:lang w:val="fr-FR"/>
        </w:rPr>
        <w:t>de</w:t>
      </w:r>
      <w:r w:rsidRPr="00E40084">
        <w:rPr>
          <w:lang w:val="fr-FR"/>
        </w:rPr>
        <w:t xml:space="preserve"> non-Juifs. </w:t>
      </w:r>
    </w:p>
    <w:p w14:paraId="5ABFB830" w14:textId="3460D013" w:rsidR="00DE7606" w:rsidRPr="00E40084" w:rsidRDefault="00DE7606" w:rsidP="00DE7606">
      <w:pPr>
        <w:spacing w:line="480" w:lineRule="auto"/>
        <w:ind w:firstLine="720"/>
        <w:rPr>
          <w:lang w:val="fr-FR"/>
        </w:rPr>
      </w:pPr>
      <w:r w:rsidRPr="00E40084">
        <w:rPr>
          <w:lang w:val="fr-FR"/>
        </w:rPr>
        <w:lastRenderedPageBreak/>
        <w:t>Ce nationalisme ethnique s’est manifesté dans la société, emmené par cette nouvelle droite, et a créé un schisme dans la nation française qui dure longtemps. Puisque l’état a été divisé, la société des années du début du vingtième siècle a produit un antisémitisme qui a été utilisé pour expliquer les problèmes sociaux de la nation après la guerre. La division de la nation a créé un espace qu</w:t>
      </w:r>
      <w:r w:rsidR="001E1BD3">
        <w:rPr>
          <w:lang w:val="fr-FR"/>
        </w:rPr>
        <w:t>i</w:t>
      </w:r>
      <w:r w:rsidRPr="00E40084">
        <w:rPr>
          <w:lang w:val="fr-FR"/>
        </w:rPr>
        <w:t xml:space="preserve"> a permis </w:t>
      </w:r>
      <w:r w:rsidR="001E1BD3">
        <w:rPr>
          <w:lang w:val="fr-FR"/>
        </w:rPr>
        <w:t xml:space="preserve">à </w:t>
      </w:r>
      <w:r w:rsidRPr="00E40084">
        <w:rPr>
          <w:lang w:val="fr-FR"/>
        </w:rPr>
        <w:t xml:space="preserve">l’antisémitisme </w:t>
      </w:r>
      <w:r w:rsidR="001E1BD3">
        <w:rPr>
          <w:lang w:val="fr-FR"/>
        </w:rPr>
        <w:t xml:space="preserve">de </w:t>
      </w:r>
      <w:r w:rsidRPr="00E40084">
        <w:rPr>
          <w:lang w:val="fr-FR"/>
        </w:rPr>
        <w:t xml:space="preserve">bouillir, soutenu par le nationalisme qui a refusé de permettre </w:t>
      </w:r>
      <w:r w:rsidRPr="00E40084">
        <w:rPr>
          <w:i/>
          <w:lang w:val="fr-FR"/>
        </w:rPr>
        <w:t>l’autre</w:t>
      </w:r>
      <w:r w:rsidRPr="00E40084">
        <w:rPr>
          <w:lang w:val="fr-FR"/>
        </w:rPr>
        <w:t xml:space="preserve"> à influencer-</w:t>
      </w:r>
      <w:r w:rsidR="001E1BD3">
        <w:rPr>
          <w:lang w:val="fr-FR"/>
        </w:rPr>
        <w:t>-</w:t>
      </w:r>
      <w:r w:rsidRPr="00E40084">
        <w:rPr>
          <w:lang w:val="fr-FR"/>
        </w:rPr>
        <w:t>c’est à dire détruire</w:t>
      </w:r>
      <w:r w:rsidR="001E1BD3">
        <w:rPr>
          <w:lang w:val="fr-FR"/>
        </w:rPr>
        <w:t>--</w:t>
      </w:r>
      <w:r w:rsidRPr="00E40084">
        <w:rPr>
          <w:lang w:val="fr-FR"/>
        </w:rPr>
        <w:t xml:space="preserve">la France et la société française. </w:t>
      </w:r>
    </w:p>
    <w:p w14:paraId="0809F543" w14:textId="2718688F" w:rsidR="00DE7606" w:rsidRPr="00E40084" w:rsidRDefault="001E1BD3" w:rsidP="00DE7606">
      <w:pPr>
        <w:spacing w:line="480" w:lineRule="auto"/>
        <w:ind w:firstLine="720"/>
        <w:rPr>
          <w:lang w:val="fr-FR"/>
        </w:rPr>
      </w:pPr>
      <w:r>
        <w:rPr>
          <w:lang w:val="fr-FR"/>
        </w:rPr>
        <w:t>Il s’ensuit que</w:t>
      </w:r>
      <w:r w:rsidR="00DE7606" w:rsidRPr="00E40084">
        <w:rPr>
          <w:lang w:val="fr-FR"/>
        </w:rPr>
        <w:t xml:space="preserve"> l’Affaire Dreyfus n’est pas un conflit de classes mais plutôt un conflit de</w:t>
      </w:r>
      <w:r>
        <w:rPr>
          <w:lang w:val="fr-FR"/>
        </w:rPr>
        <w:t>s</w:t>
      </w:r>
      <w:r w:rsidR="00DE7606" w:rsidRPr="00E40084">
        <w:rPr>
          <w:lang w:val="fr-FR"/>
        </w:rPr>
        <w:t xml:space="preserve"> groupes pour ou contre une cause morale, et donc les éléments de ce conflit durent après que le scandale de l’affaire s’achève (« Les Affaires Dreyfus » 22). Mais cette haine continue après l’Affaire, et donc les racines de l’antisémitisme moderne se trouvent dans cet événement. Après l’affaire Dreyfus, le nationalisme a continué à être important pour expliquer l’antisémitisme français, combiné avec les autres facteurs qui arrivent après le début du siècle. </w:t>
      </w:r>
    </w:p>
    <w:p w14:paraId="0112CD6E" w14:textId="2E7C0C20" w:rsidR="00DE7606" w:rsidRDefault="00DE7606" w:rsidP="00DE7606">
      <w:pPr>
        <w:spacing w:line="480" w:lineRule="auto"/>
        <w:ind w:firstLine="720"/>
        <w:rPr>
          <w:lang w:val="fr-FR"/>
        </w:rPr>
      </w:pPr>
      <w:r w:rsidRPr="00E40084">
        <w:rPr>
          <w:lang w:val="fr-FR"/>
        </w:rPr>
        <w:t>Surtout, le contexte socio-politique de l’Affaire contribue à son importance dans l’histoire de l’antisémitisme française, et les conséquences de l’affaire s</w:t>
      </w:r>
      <w:r w:rsidR="001E1BD3">
        <w:rPr>
          <w:lang w:val="fr-FR"/>
        </w:rPr>
        <w:t>e voient</w:t>
      </w:r>
      <w:r w:rsidRPr="00E40084">
        <w:rPr>
          <w:lang w:val="fr-FR"/>
        </w:rPr>
        <w:t xml:space="preserve"> dans la nouvelle période d’antisémitisme-</w:t>
      </w:r>
      <w:r w:rsidR="001E1BD3">
        <w:rPr>
          <w:lang w:val="fr-FR"/>
        </w:rPr>
        <w:t>-</w:t>
      </w:r>
      <w:r w:rsidRPr="00E40084">
        <w:rPr>
          <w:lang w:val="fr-FR"/>
        </w:rPr>
        <w:t xml:space="preserve">une époque entre les événements antisémites de l’Affaire Dreyfus et de l’état de Vichy, ce qui donne à l’antisémitisme l’espace pour introduire </w:t>
      </w:r>
      <w:r w:rsidR="001E1BD3">
        <w:rPr>
          <w:lang w:val="fr-FR"/>
        </w:rPr>
        <w:t>d’</w:t>
      </w:r>
      <w:r w:rsidRPr="00E40084">
        <w:rPr>
          <w:lang w:val="fr-FR"/>
        </w:rPr>
        <w:t xml:space="preserve">autres facteurs </w:t>
      </w:r>
      <w:r w:rsidR="001E1BD3">
        <w:rPr>
          <w:lang w:val="fr-FR"/>
        </w:rPr>
        <w:t xml:space="preserve">en </w:t>
      </w:r>
      <w:r w:rsidRPr="00E40084">
        <w:rPr>
          <w:lang w:val="fr-FR"/>
        </w:rPr>
        <w:t xml:space="preserve">dehors du racisme et de la xénophobie. Bien que le conflit des idées se soit achevé, une nouvelle guerre sociale commence : </w:t>
      </w:r>
      <w:r>
        <w:rPr>
          <w:lang w:val="fr-FR"/>
        </w:rPr>
        <w:t>la guerre d’identité française.</w:t>
      </w:r>
    </w:p>
    <w:p w14:paraId="5186C5EB" w14:textId="77777777" w:rsidR="002E105C" w:rsidRDefault="002E105C" w:rsidP="00DE7606">
      <w:pPr>
        <w:spacing w:line="480" w:lineRule="auto"/>
        <w:ind w:firstLine="720"/>
        <w:rPr>
          <w:lang w:val="fr-FR"/>
        </w:rPr>
      </w:pPr>
    </w:p>
    <w:p w14:paraId="3A63A150" w14:textId="77777777" w:rsidR="002E105C" w:rsidRPr="00E40084" w:rsidRDefault="002E105C" w:rsidP="00DE7606">
      <w:pPr>
        <w:spacing w:line="480" w:lineRule="auto"/>
        <w:ind w:firstLine="720"/>
        <w:rPr>
          <w:lang w:val="fr-FR"/>
        </w:rPr>
      </w:pPr>
    </w:p>
    <w:p w14:paraId="495FB061" w14:textId="77777777" w:rsidR="00DE7606" w:rsidRPr="001E1BD3" w:rsidRDefault="00DE7606" w:rsidP="00DE7606">
      <w:pPr>
        <w:spacing w:line="480" w:lineRule="auto"/>
        <w:jc w:val="center"/>
        <w:rPr>
          <w:b/>
          <w:lang w:val="fr-FR"/>
        </w:rPr>
      </w:pPr>
      <w:r w:rsidRPr="001E1BD3">
        <w:rPr>
          <w:b/>
          <w:lang w:val="fr-FR"/>
        </w:rPr>
        <w:lastRenderedPageBreak/>
        <w:t>Chapitre III </w:t>
      </w:r>
    </w:p>
    <w:p w14:paraId="76FE54A6" w14:textId="57EA4D40" w:rsidR="00DE7606" w:rsidRPr="00E40084" w:rsidRDefault="00DE7606" w:rsidP="00DE7606">
      <w:pPr>
        <w:spacing w:line="480" w:lineRule="auto"/>
        <w:jc w:val="center"/>
        <w:rPr>
          <w:lang w:val="fr-FR"/>
        </w:rPr>
      </w:pPr>
      <w:r w:rsidRPr="00E40084">
        <w:rPr>
          <w:lang w:val="fr-FR"/>
        </w:rPr>
        <w:t>La guerre d’identité « française »</w:t>
      </w:r>
    </w:p>
    <w:p w14:paraId="160260B0" w14:textId="673BF0AA" w:rsidR="00DE7606" w:rsidRDefault="00DE7606" w:rsidP="00DE7606">
      <w:pPr>
        <w:spacing w:line="480" w:lineRule="auto"/>
        <w:ind w:firstLine="720"/>
        <w:rPr>
          <w:lang w:val="fr-FR"/>
        </w:rPr>
      </w:pPr>
      <w:r w:rsidRPr="00E40084">
        <w:rPr>
          <w:lang w:val="fr-FR"/>
        </w:rPr>
        <w:t>Une majorité des historiens tiennent que la période d’un antisémitisme populaire très faible en France, les années 1900 jusqu’à 1930, est encadrée par deux décennies d’un antisémitisme populaire très fort : les années 1890 et les années 1930 (traduit, Brustein et King</w:t>
      </w:r>
      <w:r w:rsidR="003F3B5F">
        <w:rPr>
          <w:lang w:val="fr-FR"/>
        </w:rPr>
        <w:t xml:space="preserve"> </w:t>
      </w:r>
      <w:r w:rsidRPr="00E40084">
        <w:rPr>
          <w:lang w:val="fr-FR"/>
        </w:rPr>
        <w:t>37). Le conflit d’idées, né de l’affaire Dreyfus, refait surface entre 1934 et 1939 (Winock, « Les affaires Dreyfus »</w:t>
      </w:r>
      <w:r w:rsidR="003F3B5F">
        <w:rPr>
          <w:lang w:val="fr-FR"/>
        </w:rPr>
        <w:t xml:space="preserve"> </w:t>
      </w:r>
      <w:r w:rsidRPr="00E40084">
        <w:rPr>
          <w:lang w:val="fr-FR"/>
        </w:rPr>
        <w:t>27), ce qui ajoute à la persécution sociale des Juifs en France. « L’affaire Dreyfus construit en France une nouvelle image des juifs [sic] » et ses conséquences ont étés ressenties pendant la période suivante (Birnbaum</w:t>
      </w:r>
      <w:r w:rsidR="003F3B5F">
        <w:rPr>
          <w:lang w:val="fr-FR"/>
        </w:rPr>
        <w:t xml:space="preserve"> </w:t>
      </w:r>
      <w:r w:rsidRPr="00E40084">
        <w:rPr>
          <w:lang w:val="fr-FR"/>
        </w:rPr>
        <w:t>2702). La période qui suit l’Affaire Dreyfus et qui dure jusqu’au régime de Vichy est marquée par un grand thème</w:t>
      </w:r>
      <w:r w:rsidR="001E1BD3">
        <w:rPr>
          <w:lang w:val="fr-FR"/>
        </w:rPr>
        <w:t xml:space="preserve"> </w:t>
      </w:r>
      <w:r w:rsidRPr="00E40084">
        <w:rPr>
          <w:lang w:val="fr-FR"/>
        </w:rPr>
        <w:t>: les Juifs deviennent le ‘bouc émissaire’ des problèmes de la société française.</w:t>
      </w:r>
    </w:p>
    <w:p w14:paraId="153EE270" w14:textId="40561D4E" w:rsidR="00366C6B" w:rsidRPr="00E40084" w:rsidRDefault="000C6011" w:rsidP="006904E2">
      <w:pPr>
        <w:spacing w:line="480" w:lineRule="auto"/>
        <w:ind w:firstLine="720"/>
        <w:rPr>
          <w:lang w:val="fr-FR"/>
        </w:rPr>
      </w:pPr>
      <w:r w:rsidRPr="0066316D">
        <w:rPr>
          <w:lang w:val="fr-FR"/>
        </w:rPr>
        <w:t>Le début du nouveau siècle marque la montée du fascisme en Europe. La France</w:t>
      </w:r>
      <w:r w:rsidR="0066316D" w:rsidRPr="0066316D">
        <w:rPr>
          <w:lang w:val="fr-FR"/>
        </w:rPr>
        <w:t xml:space="preserve"> en particulière </w:t>
      </w:r>
      <w:r w:rsidR="0066316D">
        <w:rPr>
          <w:lang w:val="fr-FR"/>
        </w:rPr>
        <w:t>s’influence du fascisme aus</w:t>
      </w:r>
      <w:r w:rsidR="00E5082D">
        <w:rPr>
          <w:lang w:val="fr-FR"/>
        </w:rPr>
        <w:t>si</w:t>
      </w:r>
      <w:r w:rsidR="001E1BD3">
        <w:rPr>
          <w:lang w:val="fr-FR"/>
        </w:rPr>
        <w:t xml:space="preserve"> bien</w:t>
      </w:r>
      <w:r w:rsidR="00E5082D">
        <w:rPr>
          <w:lang w:val="fr-FR"/>
        </w:rPr>
        <w:t xml:space="preserve"> que </w:t>
      </w:r>
      <w:r w:rsidR="001E1BD3">
        <w:rPr>
          <w:lang w:val="fr-FR"/>
        </w:rPr>
        <w:t xml:space="preserve">de </w:t>
      </w:r>
      <w:r w:rsidR="00E5082D">
        <w:rPr>
          <w:lang w:val="fr-FR"/>
        </w:rPr>
        <w:t xml:space="preserve">l’affaire Dreyfus. </w:t>
      </w:r>
      <w:r w:rsidR="0066316D">
        <w:rPr>
          <w:lang w:val="fr-FR"/>
        </w:rPr>
        <w:t>Les racines du fascisme sont liées au désir pour une unité nationale, et la France montre ce</w:t>
      </w:r>
      <w:r w:rsidR="00E5082D">
        <w:rPr>
          <w:lang w:val="fr-FR"/>
        </w:rPr>
        <w:t xml:space="preserve"> désir pendant les premières décennies du siècle. Or, la</w:t>
      </w:r>
      <w:r w:rsidR="00366C6B" w:rsidRPr="0066316D">
        <w:rPr>
          <w:lang w:val="fr-FR"/>
        </w:rPr>
        <w:t xml:space="preserve"> France n’était pas le seul pays qui est tombé </w:t>
      </w:r>
      <w:r w:rsidR="001E1BD3">
        <w:rPr>
          <w:lang w:val="fr-FR"/>
        </w:rPr>
        <w:t>sous l’</w:t>
      </w:r>
      <w:r w:rsidR="00366C6B" w:rsidRPr="0066316D">
        <w:rPr>
          <w:lang w:val="fr-FR"/>
        </w:rPr>
        <w:t xml:space="preserve">influence </w:t>
      </w:r>
      <w:r w:rsidRPr="0066316D">
        <w:rPr>
          <w:lang w:val="fr-FR"/>
        </w:rPr>
        <w:t xml:space="preserve">des </w:t>
      </w:r>
      <w:r w:rsidR="00E5082D">
        <w:rPr>
          <w:lang w:val="fr-FR"/>
        </w:rPr>
        <w:t>fascistes : en Europe, on voit en particuli</w:t>
      </w:r>
      <w:r w:rsidR="001E1BD3">
        <w:rPr>
          <w:lang w:val="fr-FR"/>
        </w:rPr>
        <w:t>er</w:t>
      </w:r>
      <w:r w:rsidR="00E5082D">
        <w:rPr>
          <w:lang w:val="fr-FR"/>
        </w:rPr>
        <w:t xml:space="preserve"> la montée du fascisme en Allemagne par le gouvern</w:t>
      </w:r>
      <w:r w:rsidR="001E1BD3">
        <w:rPr>
          <w:lang w:val="fr-FR"/>
        </w:rPr>
        <w:t>ement</w:t>
      </w:r>
      <w:r w:rsidR="00E5082D">
        <w:rPr>
          <w:lang w:val="fr-FR"/>
        </w:rPr>
        <w:t xml:space="preserve"> d’Adolf Hitler en en Italie sous </w:t>
      </w:r>
      <w:r w:rsidR="001E1BD3">
        <w:rPr>
          <w:lang w:val="fr-FR"/>
        </w:rPr>
        <w:t xml:space="preserve">le dictateur </w:t>
      </w:r>
      <w:r w:rsidR="00E5082D">
        <w:rPr>
          <w:lang w:val="fr-FR"/>
        </w:rPr>
        <w:t>Benito Mussolini</w:t>
      </w:r>
      <w:r w:rsidR="00BA50F4">
        <w:rPr>
          <w:lang w:val="fr-FR"/>
        </w:rPr>
        <w:t>, deux</w:t>
      </w:r>
      <w:r w:rsidR="007E09AB">
        <w:rPr>
          <w:lang w:val="fr-FR"/>
        </w:rPr>
        <w:t xml:space="preserve"> pays qui deviennent la base des forces d</w:t>
      </w:r>
      <w:r w:rsidR="001E1BD3">
        <w:rPr>
          <w:lang w:val="fr-FR"/>
        </w:rPr>
        <w:t>e l’</w:t>
      </w:r>
      <w:r w:rsidR="007E09AB">
        <w:rPr>
          <w:lang w:val="fr-FR"/>
        </w:rPr>
        <w:t>Axe de la Second Guerre mondiale</w:t>
      </w:r>
      <w:r w:rsidR="00E5082D">
        <w:rPr>
          <w:lang w:val="fr-FR"/>
        </w:rPr>
        <w:t>. La croissance du fascisme pendant cette é</w:t>
      </w:r>
      <w:r w:rsidR="006904E2">
        <w:rPr>
          <w:lang w:val="fr-FR"/>
        </w:rPr>
        <w:t xml:space="preserve">poque normalise et permet </w:t>
      </w:r>
      <w:r w:rsidR="001E1BD3">
        <w:rPr>
          <w:lang w:val="fr-FR"/>
        </w:rPr>
        <w:t>aux</w:t>
      </w:r>
      <w:r w:rsidR="006904E2">
        <w:rPr>
          <w:lang w:val="fr-FR"/>
        </w:rPr>
        <w:t xml:space="preserve"> idéologies nationalistes </w:t>
      </w:r>
      <w:r w:rsidR="001E1BD3">
        <w:rPr>
          <w:lang w:val="fr-FR"/>
        </w:rPr>
        <w:t>d’augmenter</w:t>
      </w:r>
      <w:r w:rsidR="006904E2">
        <w:rPr>
          <w:lang w:val="fr-FR"/>
        </w:rPr>
        <w:t xml:space="preserve"> en France. Une des conséquences ce cet</w:t>
      </w:r>
      <w:r w:rsidR="001E1BD3">
        <w:rPr>
          <w:lang w:val="fr-FR"/>
        </w:rPr>
        <w:t xml:space="preserve"> essor</w:t>
      </w:r>
      <w:r w:rsidR="006904E2">
        <w:rPr>
          <w:lang w:val="fr-FR"/>
        </w:rPr>
        <w:t>, c’</w:t>
      </w:r>
      <w:r w:rsidR="009E16F2">
        <w:rPr>
          <w:lang w:val="fr-FR"/>
        </w:rPr>
        <w:t>est la montée des idées antisémitiques</w:t>
      </w:r>
      <w:r w:rsidR="00BA50F4">
        <w:rPr>
          <w:lang w:val="fr-FR"/>
        </w:rPr>
        <w:t xml:space="preserve"> et racistes</w:t>
      </w:r>
      <w:r w:rsidR="009E16F2">
        <w:rPr>
          <w:lang w:val="fr-FR"/>
        </w:rPr>
        <w:t xml:space="preserve"> qui </w:t>
      </w:r>
      <w:r w:rsidR="009E16F2">
        <w:rPr>
          <w:lang w:val="fr-FR"/>
        </w:rPr>
        <w:lastRenderedPageBreak/>
        <w:t>sont liées aux idées nationalistes</w:t>
      </w:r>
      <w:r w:rsidR="00E311C8">
        <w:rPr>
          <w:lang w:val="fr-FR"/>
        </w:rPr>
        <w:t xml:space="preserve"> et les suivent souvent</w:t>
      </w:r>
      <w:r w:rsidR="009E16F2">
        <w:rPr>
          <w:lang w:val="fr-FR"/>
        </w:rPr>
        <w:t xml:space="preserve">. </w:t>
      </w:r>
      <w:r w:rsidR="00E311C8">
        <w:rPr>
          <w:lang w:val="fr-FR"/>
        </w:rPr>
        <w:t>On voit que la situation sociale et politique en France n’est pas une exc</w:t>
      </w:r>
      <w:r w:rsidR="001E1BD3">
        <w:rPr>
          <w:lang w:val="fr-FR"/>
        </w:rPr>
        <w:t>eption</w:t>
      </w:r>
      <w:r w:rsidR="00E311C8">
        <w:rPr>
          <w:lang w:val="fr-FR"/>
        </w:rPr>
        <w:t xml:space="preserve">. </w:t>
      </w:r>
    </w:p>
    <w:p w14:paraId="7444077E" w14:textId="77777777" w:rsidR="00DE7606" w:rsidRPr="00E40084" w:rsidRDefault="00DE7606" w:rsidP="00DE7606">
      <w:pPr>
        <w:spacing w:line="480" w:lineRule="auto"/>
        <w:rPr>
          <w:i/>
          <w:lang w:val="fr-FR"/>
        </w:rPr>
      </w:pPr>
      <w:r w:rsidRPr="00E40084">
        <w:rPr>
          <w:i/>
          <w:lang w:val="fr-FR"/>
        </w:rPr>
        <w:t>La théorie du bouc émissaire</w:t>
      </w:r>
    </w:p>
    <w:p w14:paraId="70E05885" w14:textId="3684B7C8" w:rsidR="00DE7606" w:rsidRPr="00E40084" w:rsidRDefault="00DE7606" w:rsidP="00DE7606">
      <w:pPr>
        <w:spacing w:line="480" w:lineRule="auto"/>
        <w:ind w:firstLine="720"/>
        <w:rPr>
          <w:lang w:val="fr-FR"/>
        </w:rPr>
      </w:pPr>
      <w:r w:rsidRPr="00E40084">
        <w:rPr>
          <w:lang w:val="fr-FR"/>
        </w:rPr>
        <w:t xml:space="preserve">Selon William Brustein et Ryan King, l’antisémitisme augmente pendant cette période de quarante ans pour </w:t>
      </w:r>
      <w:r w:rsidR="001E1BD3">
        <w:rPr>
          <w:lang w:val="fr-FR"/>
        </w:rPr>
        <w:t>plusieurs</w:t>
      </w:r>
      <w:r w:rsidRPr="00E40084">
        <w:rPr>
          <w:lang w:val="fr-FR"/>
        </w:rPr>
        <w:t xml:space="preserve"> raisons : les préjugés ethniques, l’idée des Juifs comme « bouc émissaire », la modernisation, et la mobilité sociale dans la communauté juive. L’antisémitisme populaire </w:t>
      </w:r>
      <w:r w:rsidR="00DA1BB6">
        <w:rPr>
          <w:lang w:val="fr-FR"/>
        </w:rPr>
        <w:t>selon</w:t>
      </w:r>
      <w:r w:rsidRPr="00E40084">
        <w:rPr>
          <w:lang w:val="fr-FR"/>
        </w:rPr>
        <w:t xml:space="preserve"> Brustein et King combine les préjugés religieux, économiques, raciaux, et politiques (traduit, Brustein et King 38). On utilise ‘antisémitisme populaire’ pour décrire l’hostilité enracinée dans la population française envers les Juifs, vue par les actions, les sentiments, et les attitudes à propos la collectivité juive en France. De 1899 à 1939, il y avait quarante-neuf actes d</w:t>
      </w:r>
      <w:r w:rsidR="00DA1BB6">
        <w:rPr>
          <w:lang w:val="fr-FR"/>
        </w:rPr>
        <w:t>’</w:t>
      </w:r>
      <w:r w:rsidRPr="00E40084">
        <w:rPr>
          <w:lang w:val="fr-FR"/>
        </w:rPr>
        <w:t xml:space="preserve">antisémitisme populaire en France dont la majorité sont </w:t>
      </w:r>
      <w:r w:rsidR="00DA1BB6">
        <w:rPr>
          <w:lang w:val="fr-FR"/>
        </w:rPr>
        <w:t>d</w:t>
      </w:r>
      <w:r w:rsidRPr="00E40084">
        <w:rPr>
          <w:lang w:val="fr-FR"/>
        </w:rPr>
        <w:t>es attentats dans le</w:t>
      </w:r>
      <w:r w:rsidR="00DA1BB6">
        <w:rPr>
          <w:lang w:val="fr-FR"/>
        </w:rPr>
        <w:t>s</w:t>
      </w:r>
      <w:r w:rsidRPr="00E40084">
        <w:rPr>
          <w:lang w:val="fr-FR"/>
        </w:rPr>
        <w:t xml:space="preserve"> média</w:t>
      </w:r>
      <w:r w:rsidR="00897106">
        <w:rPr>
          <w:lang w:val="fr-FR"/>
        </w:rPr>
        <w:t>s</w:t>
      </w:r>
      <w:r w:rsidRPr="00E40084">
        <w:rPr>
          <w:lang w:val="fr-FR"/>
        </w:rPr>
        <w:t xml:space="preserve"> ou les manifestations (Brustein &amp; King</w:t>
      </w:r>
      <w:r w:rsidR="00897106">
        <w:rPr>
          <w:lang w:val="fr-FR"/>
        </w:rPr>
        <w:t xml:space="preserve"> </w:t>
      </w:r>
      <w:r w:rsidRPr="00E40084">
        <w:rPr>
          <w:lang w:val="fr-FR"/>
        </w:rPr>
        <w:t>40). Parmi les autres pays européens, la France n’est que « intermédiaire » à propos de l’antisémitisme populaire (traduit, Brustein et King</w:t>
      </w:r>
      <w:r w:rsidR="00897106">
        <w:rPr>
          <w:lang w:val="fr-FR"/>
        </w:rPr>
        <w:t xml:space="preserve"> </w:t>
      </w:r>
      <w:r w:rsidRPr="00E40084">
        <w:rPr>
          <w:lang w:val="fr-FR"/>
        </w:rPr>
        <w:t>40).</w:t>
      </w:r>
    </w:p>
    <w:p w14:paraId="69B0C7F2" w14:textId="4A7233B2" w:rsidR="00DE7606" w:rsidRPr="00E40084" w:rsidRDefault="00DE7606" w:rsidP="00DE7606">
      <w:pPr>
        <w:spacing w:line="480" w:lineRule="auto"/>
        <w:ind w:firstLine="720"/>
        <w:rPr>
          <w:lang w:val="fr-FR"/>
        </w:rPr>
      </w:pPr>
      <w:r w:rsidRPr="00E40084">
        <w:rPr>
          <w:lang w:val="fr-FR"/>
        </w:rPr>
        <w:t xml:space="preserve">Brustein et King définissent </w:t>
      </w:r>
      <w:r w:rsidR="00DA1BB6">
        <w:rPr>
          <w:lang w:val="fr-FR"/>
        </w:rPr>
        <w:t xml:space="preserve">comme suit </w:t>
      </w:r>
      <w:r w:rsidRPr="00E40084">
        <w:rPr>
          <w:lang w:val="fr-FR"/>
        </w:rPr>
        <w:t xml:space="preserve">la théorie du bouc émissaire : dans les périodes du traumatisme national important, le pays attribue fréquemment </w:t>
      </w:r>
      <w:r w:rsidR="00DA1BB6">
        <w:rPr>
          <w:lang w:val="fr-FR"/>
        </w:rPr>
        <w:t>s</w:t>
      </w:r>
      <w:r w:rsidRPr="00E40084">
        <w:rPr>
          <w:lang w:val="fr-FR"/>
        </w:rPr>
        <w:t>es problèmes aux minorités du pays (traduit</w:t>
      </w:r>
      <w:r w:rsidR="003F3B5F">
        <w:rPr>
          <w:lang w:val="fr-FR"/>
        </w:rPr>
        <w:t xml:space="preserve"> </w:t>
      </w:r>
      <w:r w:rsidRPr="00E40084">
        <w:rPr>
          <w:lang w:val="fr-FR"/>
        </w:rPr>
        <w:t xml:space="preserve">37). En France à l’aube de la guerre, et en Europe en général à cette époque, le bouc émissaire est la communauté des Juifs. L’augmentation de l’antisémitisme de cette période est enracinée dans quatre événements </w:t>
      </w:r>
      <w:r w:rsidR="00DA1BB6">
        <w:rPr>
          <w:lang w:val="fr-FR"/>
        </w:rPr>
        <w:t>survenus au cours des</w:t>
      </w:r>
      <w:r w:rsidRPr="00E40084">
        <w:rPr>
          <w:lang w:val="fr-FR"/>
        </w:rPr>
        <w:t xml:space="preserve"> quarante</w:t>
      </w:r>
      <w:r w:rsidR="00DA1BB6">
        <w:rPr>
          <w:lang w:val="fr-FR"/>
        </w:rPr>
        <w:t xml:space="preserve"> premières années</w:t>
      </w:r>
      <w:r w:rsidRPr="00E40084">
        <w:rPr>
          <w:lang w:val="fr-FR"/>
        </w:rPr>
        <w:t xml:space="preserve"> du nouveau siècle : la détérioration économique de la France, le soutien populaire pour la gauche </w:t>
      </w:r>
      <w:r w:rsidRPr="00E40084">
        <w:rPr>
          <w:lang w:val="fr-FR"/>
        </w:rPr>
        <w:lastRenderedPageBreak/>
        <w:t xml:space="preserve">politique, la mesure </w:t>
      </w:r>
      <w:r w:rsidR="00DA1BB6">
        <w:rPr>
          <w:lang w:val="fr-FR"/>
        </w:rPr>
        <w:t>dans laquelle</w:t>
      </w:r>
      <w:r w:rsidRPr="00E40084">
        <w:rPr>
          <w:lang w:val="fr-FR"/>
        </w:rPr>
        <w:t xml:space="preserve"> les Juifs sont soutenu</w:t>
      </w:r>
      <w:r w:rsidR="00DA1BB6">
        <w:rPr>
          <w:lang w:val="fr-FR"/>
        </w:rPr>
        <w:t>s</w:t>
      </w:r>
      <w:r w:rsidRPr="00E40084">
        <w:rPr>
          <w:lang w:val="fr-FR"/>
        </w:rPr>
        <w:t xml:space="preserve"> par la gauche politique, et les vagues d’immigration des Juifs de l’Europe de l’est. </w:t>
      </w:r>
    </w:p>
    <w:p w14:paraId="3DF382D4" w14:textId="47BA91F6" w:rsidR="00DE7606" w:rsidRPr="00E40084" w:rsidRDefault="00DE7606" w:rsidP="00DE7606">
      <w:pPr>
        <w:spacing w:line="480" w:lineRule="auto"/>
        <w:ind w:firstLine="720"/>
        <w:rPr>
          <w:lang w:val="fr-FR"/>
        </w:rPr>
      </w:pPr>
      <w:r w:rsidRPr="00E40084">
        <w:rPr>
          <w:lang w:val="fr-FR"/>
        </w:rPr>
        <w:t>On peut analyser l’économie pour trouver les racines de l’antisémitisme de cette période. « Pierre Birnbaum attribue la hausse de l’antisémitisme à la réaction populaire contre un pays fort » (traduit, Brustein et King</w:t>
      </w:r>
      <w:r w:rsidR="003F3B5F">
        <w:rPr>
          <w:lang w:val="fr-FR"/>
        </w:rPr>
        <w:t xml:space="preserve"> </w:t>
      </w:r>
      <w:r w:rsidRPr="00E40084">
        <w:rPr>
          <w:lang w:val="fr-FR"/>
        </w:rPr>
        <w:t>37)</w:t>
      </w:r>
      <w:r w:rsidR="00DA1BB6">
        <w:rPr>
          <w:lang w:val="fr-FR"/>
        </w:rPr>
        <w:t xml:space="preserve"> </w:t>
      </w:r>
      <w:r w:rsidRPr="00E40084">
        <w:rPr>
          <w:lang w:val="fr-FR"/>
        </w:rPr>
        <w:t xml:space="preserve">: </w:t>
      </w:r>
      <w:r w:rsidR="00DA1BB6">
        <w:rPr>
          <w:lang w:val="fr-FR"/>
        </w:rPr>
        <w:t>cela</w:t>
      </w:r>
      <w:r w:rsidRPr="00E40084">
        <w:rPr>
          <w:lang w:val="fr-FR"/>
        </w:rPr>
        <w:t xml:space="preserve"> veut dire qu’on considère qu’un pays fort a « imposé sur la société l’émancipation des Juifs » et donc les gens réagissent avec l’antisémitisme (traduit, Brustein et King</w:t>
      </w:r>
      <w:r w:rsidR="003F3B5F">
        <w:rPr>
          <w:lang w:val="fr-FR"/>
        </w:rPr>
        <w:t xml:space="preserve"> </w:t>
      </w:r>
      <w:r w:rsidRPr="00E40084">
        <w:rPr>
          <w:lang w:val="fr-FR"/>
        </w:rPr>
        <w:t>37). Mais plus spécifiquement, la société a réagi contre les Juifs qui sont venus de l’Europe de l’est : ces gens, vu</w:t>
      </w:r>
      <w:r w:rsidR="00DA1BB6">
        <w:rPr>
          <w:lang w:val="fr-FR"/>
        </w:rPr>
        <w:t>s</w:t>
      </w:r>
      <w:r w:rsidRPr="00E40084">
        <w:rPr>
          <w:lang w:val="fr-FR"/>
        </w:rPr>
        <w:t xml:space="preserve"> seulement comme des immigrés, ont été considérés comme la plus grande menace à la stabilité économique de la classe moyenne (traduit, Caron 27).  Une coalition de la classe moyenne a commencé une croisade économique contre les Juifs</w:t>
      </w:r>
      <w:r w:rsidR="00DA1BB6">
        <w:rPr>
          <w:lang w:val="fr-FR"/>
        </w:rPr>
        <w:t>, ce</w:t>
      </w:r>
      <w:r w:rsidRPr="00E40084">
        <w:rPr>
          <w:lang w:val="fr-FR"/>
        </w:rPr>
        <w:t xml:space="preserve"> qui a créé les bases pour les politiques et les idéologies de Vichy. La classe moyenne a vu l’émancipation juive comme une compétition économique néfaste qui représente un nouvel ordre et organisation social</w:t>
      </w:r>
      <w:r w:rsidR="00DA1BB6">
        <w:rPr>
          <w:lang w:val="fr-FR"/>
        </w:rPr>
        <w:t>e</w:t>
      </w:r>
      <w:r w:rsidRPr="00E40084">
        <w:rPr>
          <w:lang w:val="fr-FR"/>
        </w:rPr>
        <w:t xml:space="preserve">, économique, et politique de la société française. C’est </w:t>
      </w:r>
      <w:r w:rsidR="00DA1BB6">
        <w:rPr>
          <w:lang w:val="fr-FR"/>
        </w:rPr>
        <w:t>au moment de</w:t>
      </w:r>
      <w:r w:rsidRPr="00E40084">
        <w:rPr>
          <w:lang w:val="fr-FR"/>
        </w:rPr>
        <w:t xml:space="preserve"> cette croisade économique qu’un grand antisémitisme commence. À cause du tumulte de la classe moyenne, en 1935 le gouvernement a introduit </w:t>
      </w:r>
      <w:r w:rsidR="00DA1BB6">
        <w:rPr>
          <w:lang w:val="fr-FR"/>
        </w:rPr>
        <w:t>d</w:t>
      </w:r>
      <w:r w:rsidRPr="00E40084">
        <w:rPr>
          <w:lang w:val="fr-FR"/>
        </w:rPr>
        <w:t xml:space="preserve">es politiques économiques qui ont essayé </w:t>
      </w:r>
      <w:r w:rsidR="00DA1BB6">
        <w:rPr>
          <w:lang w:val="fr-FR"/>
        </w:rPr>
        <w:t>d’</w:t>
      </w:r>
      <w:r w:rsidRPr="00E40084">
        <w:rPr>
          <w:lang w:val="fr-FR"/>
        </w:rPr>
        <w:t>exclure les immigrés</w:t>
      </w:r>
      <w:r w:rsidR="00DA1BB6">
        <w:rPr>
          <w:lang w:val="fr-FR"/>
        </w:rPr>
        <w:t xml:space="preserve">—des </w:t>
      </w:r>
      <w:r w:rsidRPr="00E40084">
        <w:rPr>
          <w:lang w:val="fr-FR"/>
        </w:rPr>
        <w:t>Juif ou non-</w:t>
      </w:r>
      <w:r w:rsidR="00DA1BB6">
        <w:rPr>
          <w:lang w:val="fr-FR"/>
        </w:rPr>
        <w:t>Juifs--</w:t>
      </w:r>
      <w:r w:rsidRPr="00E40084">
        <w:rPr>
          <w:lang w:val="fr-FR"/>
        </w:rPr>
        <w:t>de la main d’œuvre (traduit, Caron</w:t>
      </w:r>
      <w:r w:rsidR="00897106">
        <w:rPr>
          <w:lang w:val="fr-FR"/>
        </w:rPr>
        <w:t xml:space="preserve"> </w:t>
      </w:r>
      <w:r w:rsidRPr="00E40084">
        <w:rPr>
          <w:lang w:val="fr-FR"/>
        </w:rPr>
        <w:t xml:space="preserve">39). Après l’adoption de cette loi, l’exclusion des étrangers de la main d’œuvre est devenue plus grande : le gouvernement a permis </w:t>
      </w:r>
      <w:r w:rsidR="00DA1BB6">
        <w:rPr>
          <w:lang w:val="fr-FR"/>
        </w:rPr>
        <w:t>aux</w:t>
      </w:r>
      <w:r w:rsidRPr="00E40084">
        <w:rPr>
          <w:lang w:val="fr-FR"/>
        </w:rPr>
        <w:t xml:space="preserve"> entreprises et </w:t>
      </w:r>
      <w:r w:rsidR="00DA1BB6">
        <w:rPr>
          <w:lang w:val="fr-FR"/>
        </w:rPr>
        <w:t>aux</w:t>
      </w:r>
      <w:r w:rsidRPr="00E40084">
        <w:rPr>
          <w:lang w:val="fr-FR"/>
        </w:rPr>
        <w:t xml:space="preserve"> employeurs </w:t>
      </w:r>
      <w:r w:rsidR="00DA1BB6">
        <w:rPr>
          <w:lang w:val="fr-FR"/>
        </w:rPr>
        <w:t xml:space="preserve">de </w:t>
      </w:r>
      <w:r w:rsidRPr="00E40084">
        <w:rPr>
          <w:lang w:val="fr-FR"/>
        </w:rPr>
        <w:t>créer un quota d’immigrés à employer (traduit, Caron</w:t>
      </w:r>
      <w:r w:rsidR="00897106">
        <w:rPr>
          <w:lang w:val="fr-FR"/>
        </w:rPr>
        <w:t xml:space="preserve"> </w:t>
      </w:r>
      <w:r w:rsidRPr="00E40084">
        <w:rPr>
          <w:lang w:val="fr-FR"/>
        </w:rPr>
        <w:t xml:space="preserve">39). C’est un des premiers exemples de l’exclusion des Juifs de la société française, qui a continué dans les sphères </w:t>
      </w:r>
      <w:r w:rsidRPr="00E40084">
        <w:rPr>
          <w:lang w:val="fr-FR"/>
        </w:rPr>
        <w:lastRenderedPageBreak/>
        <w:t>économiques et sociales. On peut utiliser la lutte de la classe moyenne pour une stabilité économique pour expliquer la hausse d</w:t>
      </w:r>
      <w:r w:rsidR="00DA1BB6">
        <w:rPr>
          <w:lang w:val="fr-FR"/>
        </w:rPr>
        <w:t>e l’</w:t>
      </w:r>
      <w:r w:rsidRPr="00E40084">
        <w:rPr>
          <w:lang w:val="fr-FR"/>
        </w:rPr>
        <w:t>antisémitisme de cette période.</w:t>
      </w:r>
    </w:p>
    <w:p w14:paraId="41EED8C8" w14:textId="35F4441B" w:rsidR="00DE7606" w:rsidRPr="00E40084" w:rsidRDefault="00DE7606" w:rsidP="00DE7606">
      <w:pPr>
        <w:spacing w:line="480" w:lineRule="auto"/>
        <w:rPr>
          <w:lang w:val="fr-FR"/>
        </w:rPr>
      </w:pPr>
      <w:r w:rsidRPr="00E40084">
        <w:rPr>
          <w:lang w:val="fr-FR"/>
        </w:rPr>
        <w:t>De plus, le Produit Intérieur Brut (PIB) a une corrélation négative et forte avec l’antisémitisme (Brustein &amp; King</w:t>
      </w:r>
      <w:r w:rsidR="00897106">
        <w:rPr>
          <w:lang w:val="fr-FR"/>
        </w:rPr>
        <w:t xml:space="preserve"> </w:t>
      </w:r>
      <w:r w:rsidRPr="00E40084">
        <w:rPr>
          <w:lang w:val="fr-FR"/>
        </w:rPr>
        <w:t xml:space="preserve">47). Cela nous dit que quand l’économie est forte, les actes antisémites sont plus </w:t>
      </w:r>
      <w:r w:rsidR="00DA1BB6">
        <w:rPr>
          <w:lang w:val="fr-FR"/>
        </w:rPr>
        <w:t>rares</w:t>
      </w:r>
      <w:r w:rsidRPr="00E40084">
        <w:rPr>
          <w:lang w:val="fr-FR"/>
        </w:rPr>
        <w:t xml:space="preserve"> que </w:t>
      </w:r>
      <w:r w:rsidR="00DA1BB6">
        <w:rPr>
          <w:lang w:val="fr-FR"/>
        </w:rPr>
        <w:t>dans d</w:t>
      </w:r>
      <w:r w:rsidRPr="00E40084">
        <w:rPr>
          <w:lang w:val="fr-FR"/>
        </w:rPr>
        <w:t>es périodes d’une économie faible. Cela peut être une des explications pour la mesure dans laquelle l’antisémitisme augmente en France pendant cette époque. Selon les recherches de Brustein et King, la relation entre le PIB qui se détériore et le niveau d’antisémitisme en France soutiennent l’hypothèse du bouc émissaire (traduit, Brustein et King</w:t>
      </w:r>
      <w:r w:rsidR="00897106">
        <w:rPr>
          <w:lang w:val="fr-FR"/>
        </w:rPr>
        <w:t xml:space="preserve"> </w:t>
      </w:r>
      <w:r w:rsidRPr="00E40084">
        <w:rPr>
          <w:lang w:val="fr-FR"/>
        </w:rPr>
        <w:t>48). Simplement dit, les Juifs ont été utilisés comme l’explication simple des problèmes de l’économie.</w:t>
      </w:r>
    </w:p>
    <w:p w14:paraId="02FF3B5D" w14:textId="1AA9923B" w:rsidR="00DE7606" w:rsidRPr="00E40084" w:rsidRDefault="00DE7606" w:rsidP="00DE7606">
      <w:pPr>
        <w:spacing w:line="480" w:lineRule="auto"/>
        <w:ind w:firstLine="720"/>
        <w:rPr>
          <w:lang w:val="fr-FR"/>
        </w:rPr>
      </w:pPr>
      <w:r w:rsidRPr="00E40084">
        <w:rPr>
          <w:lang w:val="fr-FR"/>
        </w:rPr>
        <w:t>Pour l</w:t>
      </w:r>
      <w:r w:rsidR="003F3B5F">
        <w:rPr>
          <w:lang w:val="fr-FR"/>
        </w:rPr>
        <w:t>a</w:t>
      </w:r>
      <w:r w:rsidRPr="00E40084">
        <w:rPr>
          <w:lang w:val="fr-FR"/>
        </w:rPr>
        <w:t xml:space="preserve"> politique, la France est le seul pays analysé par Brustein et King qui montre des corrélations entre les actes d’antisémitisme et un soutien populaire pour la gauche (Brustein &amp; King</w:t>
      </w:r>
      <w:r w:rsidR="00897106">
        <w:rPr>
          <w:lang w:val="fr-FR"/>
        </w:rPr>
        <w:t xml:space="preserve"> </w:t>
      </w:r>
      <w:r w:rsidRPr="00E40084">
        <w:rPr>
          <w:lang w:val="fr-FR"/>
        </w:rPr>
        <w:t>47). Vicki Caron trouve que « la cause la plus importante de l’antisémitisme, c’est l’identification des Juifs avec la gauche politique » (traduit</w:t>
      </w:r>
      <w:r w:rsidR="003F3B5F">
        <w:rPr>
          <w:lang w:val="fr-FR"/>
        </w:rPr>
        <w:t xml:space="preserve"> </w:t>
      </w:r>
      <w:r w:rsidRPr="00E40084">
        <w:rPr>
          <w:lang w:val="fr-FR"/>
        </w:rPr>
        <w:t xml:space="preserve">26). Il est impossible d’ignorer qu’il existait une augmentation de l’antisémitisme en même temps qu’une augmentation d’un soutien pour la gauche politique. </w:t>
      </w:r>
    </w:p>
    <w:p w14:paraId="149515EF" w14:textId="77777777" w:rsidR="00DE7606" w:rsidRPr="00E40084" w:rsidRDefault="00DE7606" w:rsidP="00DE7606">
      <w:pPr>
        <w:spacing w:line="480" w:lineRule="auto"/>
        <w:rPr>
          <w:i/>
          <w:lang w:val="fr-FR"/>
        </w:rPr>
      </w:pPr>
      <w:r w:rsidRPr="00E40084">
        <w:rPr>
          <w:i/>
          <w:lang w:val="fr-FR"/>
        </w:rPr>
        <w:t>L’influence de l’immigration</w:t>
      </w:r>
    </w:p>
    <w:p w14:paraId="36773FAE" w14:textId="50B88C01" w:rsidR="00DE7606" w:rsidRPr="00E40084" w:rsidRDefault="00DE7606" w:rsidP="00DE7606">
      <w:pPr>
        <w:spacing w:line="480" w:lineRule="auto"/>
        <w:ind w:firstLine="720"/>
        <w:rPr>
          <w:lang w:val="fr-FR"/>
        </w:rPr>
      </w:pPr>
      <w:r w:rsidRPr="00E40084">
        <w:rPr>
          <w:lang w:val="fr-FR"/>
        </w:rPr>
        <w:t xml:space="preserve">Les vagues d’immigration en France </w:t>
      </w:r>
      <w:r w:rsidR="007A407E">
        <w:rPr>
          <w:lang w:val="fr-FR"/>
        </w:rPr>
        <w:t>s’</w:t>
      </w:r>
      <w:r w:rsidRPr="00E40084">
        <w:rPr>
          <w:lang w:val="fr-FR"/>
        </w:rPr>
        <w:t xml:space="preserve">ajoutent </w:t>
      </w:r>
      <w:r w:rsidR="007A407E">
        <w:rPr>
          <w:lang w:val="fr-FR"/>
        </w:rPr>
        <w:t>absolument</w:t>
      </w:r>
      <w:r w:rsidRPr="00E40084">
        <w:rPr>
          <w:lang w:val="fr-FR"/>
        </w:rPr>
        <w:t xml:space="preserve"> à l’augmentation de l’antisémitisme français. Même si le sujet de l’antisémitisme contre les immigrés </w:t>
      </w:r>
      <w:r w:rsidR="00F84636">
        <w:rPr>
          <w:lang w:val="fr-FR"/>
        </w:rPr>
        <w:t>a</w:t>
      </w:r>
      <w:r w:rsidRPr="00E40084">
        <w:rPr>
          <w:lang w:val="fr-FR"/>
        </w:rPr>
        <w:t xml:space="preserve"> plusieurs sources, il est impossible de comprendre l’antisémitisme de cette époque en dehors de la xénophobie (traduit, Caron</w:t>
      </w:r>
      <w:r w:rsidR="00897106">
        <w:rPr>
          <w:lang w:val="fr-FR"/>
        </w:rPr>
        <w:t xml:space="preserve"> </w:t>
      </w:r>
      <w:r w:rsidRPr="00E40084">
        <w:rPr>
          <w:lang w:val="fr-FR"/>
        </w:rPr>
        <w:t xml:space="preserve">26). Comme déjà dit, les immigrés </w:t>
      </w:r>
      <w:r w:rsidRPr="00E40084">
        <w:rPr>
          <w:lang w:val="fr-FR"/>
        </w:rPr>
        <w:lastRenderedPageBreak/>
        <w:t xml:space="preserve">venant de l’Europe de l’est ont été vus par la classe moyenne comme une menace à la stabilité économique. Au début des vagues d’immigration, le gouvernement français a accueilli les immigrés en tant que refugiés, mais </w:t>
      </w:r>
      <w:r w:rsidR="00F84636">
        <w:rPr>
          <w:lang w:val="fr-FR"/>
        </w:rPr>
        <w:t>suite aux revendications</w:t>
      </w:r>
      <w:r w:rsidRPr="00E40084">
        <w:rPr>
          <w:lang w:val="fr-FR"/>
        </w:rPr>
        <w:t xml:space="preserve"> de la classe moyenne, il </w:t>
      </w:r>
      <w:r w:rsidR="00F84636">
        <w:rPr>
          <w:lang w:val="fr-FR"/>
        </w:rPr>
        <w:t>a</w:t>
      </w:r>
      <w:r w:rsidRPr="00E40084">
        <w:rPr>
          <w:lang w:val="fr-FR"/>
        </w:rPr>
        <w:t xml:space="preserve"> commencé à rendre difficile aux immigrés la capacité de trouver un travail (traduit, Caron</w:t>
      </w:r>
      <w:r w:rsidR="00897106">
        <w:rPr>
          <w:lang w:val="fr-FR"/>
        </w:rPr>
        <w:t xml:space="preserve"> </w:t>
      </w:r>
      <w:r w:rsidRPr="00E40084">
        <w:rPr>
          <w:lang w:val="fr-FR"/>
        </w:rPr>
        <w:t xml:space="preserve">39). De plus, la croisade économique a suscité une nouvelle lutte enracinée </w:t>
      </w:r>
      <w:r w:rsidR="00F84636">
        <w:rPr>
          <w:lang w:val="fr-FR"/>
        </w:rPr>
        <w:t>dans</w:t>
      </w:r>
      <w:r w:rsidRPr="00E40084">
        <w:rPr>
          <w:lang w:val="fr-FR"/>
        </w:rPr>
        <w:t xml:space="preserve"> la xénophobie : après tous les efforts </w:t>
      </w:r>
      <w:r w:rsidR="00F84636">
        <w:rPr>
          <w:lang w:val="fr-FR"/>
        </w:rPr>
        <w:t>pour</w:t>
      </w:r>
      <w:r w:rsidRPr="00E40084">
        <w:rPr>
          <w:lang w:val="fr-FR"/>
        </w:rPr>
        <w:t xml:space="preserve"> exclure les Juifs immigrés de la main d’œuvre, la croisade a tourné </w:t>
      </w:r>
      <w:r w:rsidR="00F84636">
        <w:rPr>
          <w:lang w:val="fr-FR"/>
        </w:rPr>
        <w:t>l</w:t>
      </w:r>
      <w:r w:rsidRPr="00E40084">
        <w:rPr>
          <w:lang w:val="fr-FR"/>
        </w:rPr>
        <w:t xml:space="preserve">es yeux </w:t>
      </w:r>
      <w:r w:rsidR="00F84636">
        <w:rPr>
          <w:lang w:val="fr-FR"/>
        </w:rPr>
        <w:t>vers</w:t>
      </w:r>
      <w:r w:rsidRPr="00E40084">
        <w:rPr>
          <w:lang w:val="fr-FR"/>
        </w:rPr>
        <w:t xml:space="preserve"> l’idée de retirer les droits, protégés par le gouvernement, </w:t>
      </w:r>
      <w:r w:rsidR="00F84636">
        <w:rPr>
          <w:lang w:val="fr-FR"/>
        </w:rPr>
        <w:t>aux</w:t>
      </w:r>
      <w:r w:rsidRPr="00E40084">
        <w:rPr>
          <w:lang w:val="fr-FR"/>
        </w:rPr>
        <w:t xml:space="preserve"> citoyens naturalisés. En 1939, une loi a été introduite qui interdit </w:t>
      </w:r>
      <w:r w:rsidR="00F84636">
        <w:rPr>
          <w:lang w:val="fr-FR"/>
        </w:rPr>
        <w:t>aux</w:t>
      </w:r>
      <w:r w:rsidRPr="00E40084">
        <w:rPr>
          <w:lang w:val="fr-FR"/>
        </w:rPr>
        <w:t xml:space="preserve"> citoyens naturalisés </w:t>
      </w:r>
      <w:r w:rsidR="00F84636">
        <w:rPr>
          <w:lang w:val="fr-FR"/>
        </w:rPr>
        <w:t>de</w:t>
      </w:r>
      <w:r w:rsidRPr="00E40084">
        <w:rPr>
          <w:lang w:val="fr-FR"/>
        </w:rPr>
        <w:t xml:space="preserve"> changer leurs noms, pour être plus français, pour que le publique ne s</w:t>
      </w:r>
      <w:r w:rsidR="00F84636">
        <w:rPr>
          <w:lang w:val="fr-FR"/>
        </w:rPr>
        <w:t>oit</w:t>
      </w:r>
      <w:r w:rsidRPr="00E40084">
        <w:rPr>
          <w:lang w:val="fr-FR"/>
        </w:rPr>
        <w:t xml:space="preserve"> pas trompé et que tout le monde </w:t>
      </w:r>
      <w:r w:rsidR="00F84636">
        <w:rPr>
          <w:lang w:val="fr-FR"/>
        </w:rPr>
        <w:t>sache</w:t>
      </w:r>
      <w:r w:rsidRPr="00E40084">
        <w:rPr>
          <w:lang w:val="fr-FR"/>
        </w:rPr>
        <w:t xml:space="preserve"> qui est juif (traduit, Caron</w:t>
      </w:r>
      <w:r w:rsidR="00897106">
        <w:rPr>
          <w:lang w:val="fr-FR"/>
        </w:rPr>
        <w:t xml:space="preserve"> </w:t>
      </w:r>
      <w:r w:rsidRPr="00E40084">
        <w:rPr>
          <w:lang w:val="fr-FR"/>
        </w:rPr>
        <w:t xml:space="preserve">50). C’est un exemple de comment l’état a essayé </w:t>
      </w:r>
      <w:r w:rsidR="00F84636">
        <w:rPr>
          <w:lang w:val="fr-FR"/>
        </w:rPr>
        <w:t>de</w:t>
      </w:r>
      <w:r w:rsidRPr="00E40084">
        <w:rPr>
          <w:lang w:val="fr-FR"/>
        </w:rPr>
        <w:t xml:space="preserve"> convaincre le publi</w:t>
      </w:r>
      <w:r w:rsidR="00F84636">
        <w:rPr>
          <w:lang w:val="fr-FR"/>
        </w:rPr>
        <w:t>c</w:t>
      </w:r>
      <w:r w:rsidRPr="00E40084">
        <w:rPr>
          <w:lang w:val="fr-FR"/>
        </w:rPr>
        <w:t xml:space="preserve"> que les Juifs n’</w:t>
      </w:r>
      <w:r w:rsidR="00F84636">
        <w:rPr>
          <w:lang w:val="fr-FR"/>
        </w:rPr>
        <w:t>étaient pas</w:t>
      </w:r>
      <w:r w:rsidRPr="00E40084">
        <w:rPr>
          <w:lang w:val="fr-FR"/>
        </w:rPr>
        <w:t xml:space="preserve"> français- et les lois comme celle-ci montrent comment ils ont divisé les identités « jui</w:t>
      </w:r>
      <w:r w:rsidR="00F84636">
        <w:rPr>
          <w:lang w:val="fr-FR"/>
        </w:rPr>
        <w:t>ve</w:t>
      </w:r>
      <w:r w:rsidRPr="00E40084">
        <w:rPr>
          <w:lang w:val="fr-FR"/>
        </w:rPr>
        <w:t> » et « français</w:t>
      </w:r>
      <w:r w:rsidR="00F84636">
        <w:rPr>
          <w:lang w:val="fr-FR"/>
        </w:rPr>
        <w:t>e</w:t>
      </w:r>
      <w:r w:rsidRPr="00E40084">
        <w:rPr>
          <w:lang w:val="fr-FR"/>
        </w:rPr>
        <w:t> » pou</w:t>
      </w:r>
      <w:r w:rsidR="00F84636">
        <w:rPr>
          <w:lang w:val="fr-FR"/>
        </w:rPr>
        <w:t>r être</w:t>
      </w:r>
      <w:r w:rsidRPr="00E40084">
        <w:rPr>
          <w:lang w:val="fr-FR"/>
        </w:rPr>
        <w:t xml:space="preserve"> mutuellement exclusi</w:t>
      </w:r>
      <w:r w:rsidR="00F84636">
        <w:rPr>
          <w:lang w:val="fr-FR"/>
        </w:rPr>
        <w:t>ves</w:t>
      </w:r>
      <w:r w:rsidRPr="00E40084">
        <w:rPr>
          <w:lang w:val="fr-FR"/>
        </w:rPr>
        <w:t xml:space="preserve">. Les Juifs sont devenus le groupe le plus indésirable, parmi tous les groupes d’immigrés, </w:t>
      </w:r>
      <w:r w:rsidR="00F84636">
        <w:rPr>
          <w:lang w:val="fr-FR"/>
        </w:rPr>
        <w:t>aux</w:t>
      </w:r>
      <w:r w:rsidRPr="00E40084">
        <w:rPr>
          <w:lang w:val="fr-FR"/>
        </w:rPr>
        <w:t xml:space="preserve"> yeux du gouvernement et la société à cause de « leurs racines urbaines et leurs profiles économiques de classe moyenne » (traduit, Caron</w:t>
      </w:r>
      <w:r w:rsidR="00897106">
        <w:rPr>
          <w:lang w:val="fr-FR"/>
        </w:rPr>
        <w:t xml:space="preserve"> </w:t>
      </w:r>
      <w:r w:rsidRPr="00E40084">
        <w:rPr>
          <w:lang w:val="fr-FR"/>
        </w:rPr>
        <w:t>53). L’identité juive est ainsi devenu</w:t>
      </w:r>
      <w:r w:rsidR="00F84636">
        <w:rPr>
          <w:lang w:val="fr-FR"/>
        </w:rPr>
        <w:t>e</w:t>
      </w:r>
      <w:r w:rsidRPr="00E40084">
        <w:rPr>
          <w:lang w:val="fr-FR"/>
        </w:rPr>
        <w:t xml:space="preserve"> une menace à l’opportunité des Juifs qui sont venus en France. </w:t>
      </w:r>
    </w:p>
    <w:p w14:paraId="17D2B621" w14:textId="5E5C2185" w:rsidR="00DE7606" w:rsidRPr="00E40084" w:rsidRDefault="00DE7606" w:rsidP="00F84636">
      <w:pPr>
        <w:spacing w:line="480" w:lineRule="auto"/>
        <w:ind w:firstLine="720"/>
        <w:rPr>
          <w:lang w:val="fr-FR"/>
        </w:rPr>
      </w:pPr>
      <w:r w:rsidRPr="00E40084">
        <w:rPr>
          <w:lang w:val="fr-FR"/>
        </w:rPr>
        <w:t xml:space="preserve">Mais les conséquences économiques ne sont pas les seuls résultats des vagues d’immigration, et la division entre les Juifs et les non-Juifs n’est pas la seule division </w:t>
      </w:r>
      <w:r w:rsidR="0078475F">
        <w:rPr>
          <w:lang w:val="fr-FR"/>
        </w:rPr>
        <w:t>identitaire</w:t>
      </w:r>
      <w:r w:rsidRPr="00E40084">
        <w:rPr>
          <w:lang w:val="fr-FR"/>
        </w:rPr>
        <w:t xml:space="preserve"> qui commence par les vagues d’immigration. </w:t>
      </w:r>
      <w:r w:rsidR="0078475F">
        <w:rPr>
          <w:lang w:val="fr-FR"/>
        </w:rPr>
        <w:t>Avec l</w:t>
      </w:r>
      <w:r w:rsidRPr="00E40084">
        <w:rPr>
          <w:lang w:val="fr-FR"/>
        </w:rPr>
        <w:t>’arrivé</w:t>
      </w:r>
      <w:r w:rsidR="0078475F">
        <w:rPr>
          <w:lang w:val="fr-FR"/>
        </w:rPr>
        <w:t>e</w:t>
      </w:r>
      <w:r w:rsidRPr="00E40084">
        <w:rPr>
          <w:lang w:val="fr-FR"/>
        </w:rPr>
        <w:t xml:space="preserve"> des Juifs ashkénaze en France </w:t>
      </w:r>
      <w:r w:rsidR="0078475F">
        <w:rPr>
          <w:lang w:val="fr-FR"/>
        </w:rPr>
        <w:t>débute</w:t>
      </w:r>
      <w:r w:rsidRPr="00E40084">
        <w:rPr>
          <w:lang w:val="fr-FR"/>
        </w:rPr>
        <w:t xml:space="preserve"> ‘la guerre d’identité’ qui divise la communauté juive en France. Dans la sphère des histoires juives européennes, il existe plusieurs </w:t>
      </w:r>
      <w:r w:rsidRPr="00E40084">
        <w:rPr>
          <w:lang w:val="fr-FR"/>
        </w:rPr>
        <w:lastRenderedPageBreak/>
        <w:t>cultures. Les gens venant de l’Europe de l’est suivent la tradition ashkénaze, une secte du judaïsme influencé</w:t>
      </w:r>
      <w:r w:rsidR="0078475F">
        <w:rPr>
          <w:lang w:val="fr-FR"/>
        </w:rPr>
        <w:t>e</w:t>
      </w:r>
      <w:r w:rsidRPr="00E40084">
        <w:rPr>
          <w:lang w:val="fr-FR"/>
        </w:rPr>
        <w:t xml:space="preserve"> par la culture chrétienne de l’Europe de l’est. En France à cette époque, une majorité des Juifs se sont définis comme </w:t>
      </w:r>
      <w:r w:rsidR="00897106">
        <w:rPr>
          <w:i/>
          <w:lang w:val="fr-FR"/>
        </w:rPr>
        <w:t>I</w:t>
      </w:r>
      <w:r w:rsidRPr="00E40084">
        <w:rPr>
          <w:i/>
          <w:lang w:val="fr-FR"/>
        </w:rPr>
        <w:t>sraélite</w:t>
      </w:r>
      <w:r w:rsidRPr="00E40084">
        <w:rPr>
          <w:lang w:val="fr-FR"/>
        </w:rPr>
        <w:t xml:space="preserve">. Les </w:t>
      </w:r>
      <w:r w:rsidR="00897106">
        <w:rPr>
          <w:lang w:val="fr-FR"/>
        </w:rPr>
        <w:t>I</w:t>
      </w:r>
      <w:r w:rsidRPr="00E40084">
        <w:rPr>
          <w:lang w:val="fr-FR"/>
        </w:rPr>
        <w:t xml:space="preserve">sraélites sont </w:t>
      </w:r>
      <w:r w:rsidR="0078475F">
        <w:rPr>
          <w:lang w:val="fr-FR"/>
        </w:rPr>
        <w:t>d</w:t>
      </w:r>
      <w:r w:rsidRPr="00E40084">
        <w:rPr>
          <w:lang w:val="fr-FR"/>
        </w:rPr>
        <w:t>es Juifs assimilés, séculaires plutôt que confessionnels. Les immigrés ashkénazes ont été totalement différents des autres Juifs vivant en France à l’époque. Il y avait aussi des différences de langue et de culture. Quand les Juifs déjà en France se sont séparés des Juifs immigrés d</w:t>
      </w:r>
      <w:r w:rsidR="0078475F">
        <w:rPr>
          <w:lang w:val="fr-FR"/>
        </w:rPr>
        <w:t>’</w:t>
      </w:r>
      <w:r w:rsidRPr="00E40084">
        <w:rPr>
          <w:lang w:val="fr-FR"/>
        </w:rPr>
        <w:t xml:space="preserve">autres pays, ils ont commencé une guerre d’identité qui s’achève par un antisémitisme institutionnalisé par l’état. Comment est-ce que l’identité et la définition d’une identité nationale sont devenues importantes ? </w:t>
      </w:r>
    </w:p>
    <w:p w14:paraId="7A0B68C6" w14:textId="4A35D2D0" w:rsidR="00807BAD" w:rsidRDefault="00DE7606" w:rsidP="0078475F">
      <w:pPr>
        <w:spacing w:line="480" w:lineRule="auto"/>
        <w:ind w:firstLine="720"/>
        <w:rPr>
          <w:lang w:val="fr-FR"/>
        </w:rPr>
      </w:pPr>
      <w:r w:rsidRPr="00E40084">
        <w:rPr>
          <w:lang w:val="fr-FR"/>
        </w:rPr>
        <w:t>La coalition de la classe moyenne a créé une image des Juifs qui a duré jusqu’à l’époque de Vichy. Il faut questionner cette image et cet antisémitisme : est-ce l’antisémitisme continuait en France à cause de la population juive</w:t>
      </w:r>
      <w:r w:rsidR="0078475F">
        <w:rPr>
          <w:lang w:val="fr-FR"/>
        </w:rPr>
        <w:t xml:space="preserve"> tel qu’</w:t>
      </w:r>
      <w:r w:rsidRPr="00E40084">
        <w:rPr>
          <w:lang w:val="fr-FR"/>
        </w:rPr>
        <w:t xml:space="preserve">il était où à cause d’une image propagée par la classe moyenne pour éliminer la </w:t>
      </w:r>
      <w:r w:rsidR="003F3B5F">
        <w:rPr>
          <w:lang w:val="fr-FR"/>
        </w:rPr>
        <w:t>rivalité</w:t>
      </w:r>
      <w:r w:rsidRPr="00E40084">
        <w:rPr>
          <w:lang w:val="fr-FR"/>
        </w:rPr>
        <w:t xml:space="preserve"> économique ? D’une manière ou d’une autre, l’antisémitisme en tant que théorie du bouc émissaire, manière d’exclusion, ou de guerre d’identité continue à une nouvelle époque : celle de l’état de Vichy.</w:t>
      </w:r>
    </w:p>
    <w:p w14:paraId="1B3044D8" w14:textId="77777777" w:rsidR="002E105C" w:rsidRDefault="002E105C" w:rsidP="0078475F">
      <w:pPr>
        <w:spacing w:line="480" w:lineRule="auto"/>
        <w:ind w:firstLine="720"/>
        <w:rPr>
          <w:lang w:val="fr-FR"/>
        </w:rPr>
      </w:pPr>
    </w:p>
    <w:p w14:paraId="25CDD096" w14:textId="77777777" w:rsidR="002E105C" w:rsidRDefault="002E105C" w:rsidP="0078475F">
      <w:pPr>
        <w:spacing w:line="480" w:lineRule="auto"/>
        <w:ind w:firstLine="720"/>
        <w:rPr>
          <w:lang w:val="fr-FR"/>
        </w:rPr>
      </w:pPr>
    </w:p>
    <w:p w14:paraId="63C7D438" w14:textId="77777777" w:rsidR="002E105C" w:rsidRDefault="002E105C" w:rsidP="0078475F">
      <w:pPr>
        <w:spacing w:line="480" w:lineRule="auto"/>
        <w:ind w:firstLine="720"/>
        <w:rPr>
          <w:lang w:val="fr-FR"/>
        </w:rPr>
      </w:pPr>
    </w:p>
    <w:p w14:paraId="04255E5C" w14:textId="77777777" w:rsidR="002E105C" w:rsidRDefault="002E105C" w:rsidP="0078475F">
      <w:pPr>
        <w:spacing w:line="480" w:lineRule="auto"/>
        <w:ind w:firstLine="720"/>
        <w:rPr>
          <w:lang w:val="fr-FR"/>
        </w:rPr>
      </w:pPr>
    </w:p>
    <w:p w14:paraId="28A1A61F" w14:textId="77777777" w:rsidR="002E105C" w:rsidRDefault="002E105C" w:rsidP="0078475F">
      <w:pPr>
        <w:spacing w:line="480" w:lineRule="auto"/>
        <w:ind w:firstLine="720"/>
        <w:rPr>
          <w:lang w:val="fr-FR"/>
        </w:rPr>
      </w:pPr>
    </w:p>
    <w:p w14:paraId="5C6EBDAA" w14:textId="77777777" w:rsidR="002E105C" w:rsidRPr="00E40084" w:rsidRDefault="002E105C" w:rsidP="0078475F">
      <w:pPr>
        <w:spacing w:line="480" w:lineRule="auto"/>
        <w:ind w:firstLine="720"/>
        <w:rPr>
          <w:lang w:val="fr-FR"/>
        </w:rPr>
      </w:pPr>
    </w:p>
    <w:p w14:paraId="6E7B0840" w14:textId="77777777" w:rsidR="00DE7606" w:rsidRPr="0078475F" w:rsidRDefault="00DE7606" w:rsidP="00DE7606">
      <w:pPr>
        <w:spacing w:line="480" w:lineRule="auto"/>
        <w:jc w:val="center"/>
        <w:rPr>
          <w:b/>
          <w:lang w:val="fr-FR"/>
        </w:rPr>
      </w:pPr>
      <w:r w:rsidRPr="0078475F">
        <w:rPr>
          <w:b/>
          <w:lang w:val="fr-FR"/>
        </w:rPr>
        <w:lastRenderedPageBreak/>
        <w:t xml:space="preserve">Chapitre IV </w:t>
      </w:r>
    </w:p>
    <w:p w14:paraId="00F8841A" w14:textId="77777777" w:rsidR="00DE7606" w:rsidRPr="00E40084" w:rsidRDefault="00DE7606" w:rsidP="00DE7606">
      <w:pPr>
        <w:spacing w:line="480" w:lineRule="auto"/>
        <w:jc w:val="center"/>
        <w:rPr>
          <w:i/>
          <w:lang w:val="fr-FR"/>
        </w:rPr>
      </w:pPr>
      <w:r w:rsidRPr="00E40084">
        <w:rPr>
          <w:lang w:val="fr-FR"/>
        </w:rPr>
        <w:t>Le statut des Juifs : est-il possible d’être juif et français ?</w:t>
      </w:r>
    </w:p>
    <w:p w14:paraId="58F08EDE" w14:textId="3F843A72" w:rsidR="00DE7606" w:rsidRPr="00E40084" w:rsidRDefault="00DE7606" w:rsidP="00DE7606">
      <w:pPr>
        <w:spacing w:line="480" w:lineRule="auto"/>
        <w:ind w:firstLine="720"/>
        <w:rPr>
          <w:lang w:val="fr-FR"/>
        </w:rPr>
      </w:pPr>
      <w:r w:rsidRPr="00E40084">
        <w:rPr>
          <w:lang w:val="fr-FR"/>
        </w:rPr>
        <w:t>Tout au long d</w:t>
      </w:r>
      <w:r w:rsidR="0078475F">
        <w:rPr>
          <w:lang w:val="fr-FR"/>
        </w:rPr>
        <w:t>u</w:t>
      </w:r>
      <w:r w:rsidRPr="00E40084">
        <w:rPr>
          <w:lang w:val="fr-FR"/>
        </w:rPr>
        <w:t xml:space="preserve"> vingtième siècle, l’idée qu’il faut définir </w:t>
      </w:r>
      <w:r w:rsidR="0078475F">
        <w:rPr>
          <w:lang w:val="fr-FR"/>
        </w:rPr>
        <w:t>ce qu’est</w:t>
      </w:r>
      <w:r w:rsidRPr="00E40084">
        <w:rPr>
          <w:lang w:val="fr-FR"/>
        </w:rPr>
        <w:t xml:space="preserve"> un « </w:t>
      </w:r>
      <w:r w:rsidR="0078475F">
        <w:rPr>
          <w:lang w:val="fr-FR"/>
        </w:rPr>
        <w:t>J</w:t>
      </w:r>
      <w:r w:rsidRPr="00E40084">
        <w:rPr>
          <w:lang w:val="fr-FR"/>
        </w:rPr>
        <w:t xml:space="preserve">uif » </w:t>
      </w:r>
      <w:r w:rsidR="00897106">
        <w:rPr>
          <w:lang w:val="fr-FR"/>
        </w:rPr>
        <w:t>se répand,</w:t>
      </w:r>
      <w:r w:rsidRPr="00E40084">
        <w:rPr>
          <w:lang w:val="fr-FR"/>
        </w:rPr>
        <w:t xml:space="preserve"> et pendant les années 1940, cette question est posée </w:t>
      </w:r>
      <w:r w:rsidR="0078475F">
        <w:rPr>
          <w:lang w:val="fr-FR"/>
        </w:rPr>
        <w:t>dans le</w:t>
      </w:r>
      <w:r w:rsidRPr="00E40084">
        <w:rPr>
          <w:lang w:val="fr-FR"/>
        </w:rPr>
        <w:t xml:space="preserve"> même temps que celle d’une identité nationale française. Quand la troisième république s’est dissoute</w:t>
      </w:r>
      <w:r w:rsidR="00897106">
        <w:rPr>
          <w:lang w:val="fr-FR"/>
        </w:rPr>
        <w:t>,</w:t>
      </w:r>
      <w:r w:rsidRPr="00E40084">
        <w:rPr>
          <w:lang w:val="fr-FR"/>
        </w:rPr>
        <w:t xml:space="preserve"> </w:t>
      </w:r>
      <w:r w:rsidR="0078475F">
        <w:rPr>
          <w:lang w:val="fr-FR"/>
        </w:rPr>
        <w:t xml:space="preserve">ouvrant </w:t>
      </w:r>
      <w:r w:rsidR="00897106">
        <w:rPr>
          <w:lang w:val="fr-FR"/>
        </w:rPr>
        <w:t>une</w:t>
      </w:r>
      <w:r w:rsidR="0078475F">
        <w:rPr>
          <w:lang w:val="fr-FR"/>
        </w:rPr>
        <w:t xml:space="preserve"> voie à</w:t>
      </w:r>
      <w:r w:rsidRPr="00E40084">
        <w:rPr>
          <w:lang w:val="fr-FR"/>
        </w:rPr>
        <w:t xml:space="preserve"> la création du régime de Vichy</w:t>
      </w:r>
      <w:r w:rsidR="004B2186">
        <w:rPr>
          <w:lang w:val="fr-FR"/>
        </w:rPr>
        <w:t xml:space="preserve"> </w:t>
      </w:r>
      <w:r w:rsidR="0078475F" w:rsidRPr="00E40084">
        <w:rPr>
          <w:lang w:val="fr-FR"/>
        </w:rPr>
        <w:t xml:space="preserve">dirigée par le </w:t>
      </w:r>
      <w:r w:rsidR="0078475F">
        <w:rPr>
          <w:lang w:val="fr-FR"/>
        </w:rPr>
        <w:t xml:space="preserve">maréchal Philippe Pétain </w:t>
      </w:r>
      <w:r w:rsidR="00897106">
        <w:rPr>
          <w:lang w:val="fr-FR"/>
        </w:rPr>
        <w:t>(</w:t>
      </w:r>
      <w:r w:rsidR="004B2186">
        <w:rPr>
          <w:lang w:val="fr-FR"/>
        </w:rPr>
        <w:t>1940</w:t>
      </w:r>
      <w:r w:rsidR="00897106">
        <w:rPr>
          <w:lang w:val="fr-FR"/>
        </w:rPr>
        <w:t>-</w:t>
      </w:r>
      <w:r w:rsidR="00627A3E">
        <w:rPr>
          <w:lang w:val="fr-FR"/>
        </w:rPr>
        <w:t>1944</w:t>
      </w:r>
      <w:r w:rsidR="00897106">
        <w:rPr>
          <w:lang w:val="fr-FR"/>
        </w:rPr>
        <w:t>)</w:t>
      </w:r>
      <w:r w:rsidRPr="00E40084">
        <w:rPr>
          <w:lang w:val="fr-FR"/>
        </w:rPr>
        <w:t>, ces deux classifications sont devenues l</w:t>
      </w:r>
      <w:r w:rsidR="0078475F">
        <w:rPr>
          <w:lang w:val="fr-FR"/>
        </w:rPr>
        <w:t>e fondement</w:t>
      </w:r>
      <w:r w:rsidRPr="00E40084">
        <w:rPr>
          <w:lang w:val="fr-FR"/>
        </w:rPr>
        <w:t xml:space="preserve"> de l’idéologie politique de ce nouvel état. </w:t>
      </w:r>
    </w:p>
    <w:p w14:paraId="1FA5C80C" w14:textId="23E514A2" w:rsidR="00DE7606" w:rsidRPr="00E40084" w:rsidRDefault="00DE7606" w:rsidP="00DE7606">
      <w:pPr>
        <w:spacing w:line="480" w:lineRule="auto"/>
        <w:ind w:firstLine="720"/>
        <w:rPr>
          <w:lang w:val="fr-FR"/>
        </w:rPr>
      </w:pPr>
      <w:r w:rsidRPr="00E40084">
        <w:rPr>
          <w:lang w:val="fr-FR"/>
        </w:rPr>
        <w:t xml:space="preserve">Parmi les communautés juives, il existe </w:t>
      </w:r>
      <w:r w:rsidR="0078475F">
        <w:rPr>
          <w:lang w:val="fr-FR"/>
        </w:rPr>
        <w:t>certaines</w:t>
      </w:r>
      <w:r w:rsidRPr="00E40084">
        <w:rPr>
          <w:lang w:val="fr-FR"/>
        </w:rPr>
        <w:t xml:space="preserve"> différences </w:t>
      </w:r>
      <w:r w:rsidR="0078475F">
        <w:rPr>
          <w:lang w:val="fr-FR"/>
        </w:rPr>
        <w:t>du point de vue des pratiques religieuses</w:t>
      </w:r>
      <w:r w:rsidRPr="00E40084">
        <w:rPr>
          <w:lang w:val="fr-FR"/>
        </w:rPr>
        <w:t xml:space="preserve"> Une moitié des Juifs en France en 1939 sont des immigrés d’Europe de l’est (traduit, Scullion</w:t>
      </w:r>
      <w:r w:rsidR="00897106">
        <w:rPr>
          <w:lang w:val="fr-FR"/>
        </w:rPr>
        <w:t xml:space="preserve"> </w:t>
      </w:r>
      <w:r w:rsidRPr="00E40084">
        <w:rPr>
          <w:lang w:val="fr-FR"/>
        </w:rPr>
        <w:t xml:space="preserve">32). Dans la communauté juive française, les Juifs originaires de France se sont séparés des Juifs immigrés de l’Europe de l’est. Cette séparation n’est pas totalement injustifiée : les Juifs immigrés pratiquent la religion d’une façon différente des Français, soit </w:t>
      </w:r>
      <w:r w:rsidR="0078475F">
        <w:rPr>
          <w:lang w:val="fr-FR"/>
        </w:rPr>
        <w:t>dans</w:t>
      </w:r>
      <w:r w:rsidRPr="00E40084">
        <w:rPr>
          <w:lang w:val="fr-FR"/>
        </w:rPr>
        <w:t xml:space="preserve"> une langue différente soit </w:t>
      </w:r>
      <w:r w:rsidR="0078475F">
        <w:rPr>
          <w:lang w:val="fr-FR"/>
        </w:rPr>
        <w:t>selon</w:t>
      </w:r>
      <w:r w:rsidRPr="00E40084">
        <w:rPr>
          <w:lang w:val="fr-FR"/>
        </w:rPr>
        <w:t xml:space="preserve"> les traditions et interprétations des lois. La majorité des Juifs en France au début du vingtième siècle sont assimilés dans la société séculaire. Ils se définissent comme </w:t>
      </w:r>
      <w:r w:rsidRPr="00E40084">
        <w:rPr>
          <w:i/>
          <w:lang w:val="fr-FR"/>
        </w:rPr>
        <w:t>israélite</w:t>
      </w:r>
      <w:r w:rsidR="0078475F">
        <w:rPr>
          <w:i/>
          <w:lang w:val="fr-FR"/>
        </w:rPr>
        <w:t>s</w:t>
      </w:r>
      <w:r w:rsidRPr="00E40084">
        <w:rPr>
          <w:lang w:val="fr-FR"/>
        </w:rPr>
        <w:t>, et donc l</w:t>
      </w:r>
      <w:r w:rsidR="0078475F">
        <w:rPr>
          <w:lang w:val="fr-FR"/>
        </w:rPr>
        <w:t xml:space="preserve">e terme </w:t>
      </w:r>
      <w:r w:rsidRPr="00E40084">
        <w:rPr>
          <w:i/>
          <w:lang w:val="fr-FR"/>
        </w:rPr>
        <w:t>juif</w:t>
      </w:r>
      <w:r w:rsidRPr="00E40084">
        <w:rPr>
          <w:lang w:val="fr-FR"/>
        </w:rPr>
        <w:t xml:space="preserve"> est gardé pour les gens plus confessionnels que les </w:t>
      </w:r>
      <w:r w:rsidR="0078475F">
        <w:rPr>
          <w:lang w:val="fr-FR"/>
        </w:rPr>
        <w:t>I</w:t>
      </w:r>
      <w:r w:rsidRPr="00E40084">
        <w:rPr>
          <w:lang w:val="fr-FR"/>
        </w:rPr>
        <w:t>sraélites assimilés. L</w:t>
      </w:r>
      <w:r w:rsidR="0078475F">
        <w:rPr>
          <w:lang w:val="fr-FR"/>
        </w:rPr>
        <w:t>a</w:t>
      </w:r>
      <w:r w:rsidRPr="00E40084">
        <w:rPr>
          <w:lang w:val="fr-FR"/>
        </w:rPr>
        <w:t xml:space="preserve"> raison </w:t>
      </w:r>
      <w:r w:rsidR="0078475F">
        <w:rPr>
          <w:lang w:val="fr-FR"/>
        </w:rPr>
        <w:t>de</w:t>
      </w:r>
      <w:r w:rsidRPr="00E40084">
        <w:rPr>
          <w:lang w:val="fr-FR"/>
        </w:rPr>
        <w:t xml:space="preserve"> cette distinction entre les </w:t>
      </w:r>
      <w:r w:rsidR="0078475F">
        <w:rPr>
          <w:lang w:val="fr-FR"/>
        </w:rPr>
        <w:t>I</w:t>
      </w:r>
      <w:r w:rsidRPr="00E40084">
        <w:rPr>
          <w:lang w:val="fr-FR"/>
        </w:rPr>
        <w:t xml:space="preserve">sraélites et les </w:t>
      </w:r>
      <w:r w:rsidR="0078475F">
        <w:rPr>
          <w:lang w:val="fr-FR"/>
        </w:rPr>
        <w:t>J</w:t>
      </w:r>
      <w:r w:rsidRPr="00E40084">
        <w:rPr>
          <w:lang w:val="fr-FR"/>
        </w:rPr>
        <w:t>uifs est fondée sur les différences et</w:t>
      </w:r>
      <w:r w:rsidR="0078475F">
        <w:rPr>
          <w:lang w:val="fr-FR"/>
        </w:rPr>
        <w:t xml:space="preserve"> dans une moindre mesure</w:t>
      </w:r>
      <w:r w:rsidRPr="00E40084">
        <w:rPr>
          <w:lang w:val="fr-FR"/>
        </w:rPr>
        <w:t xml:space="preserve">, sur la peur : si les Israélites s’étaient assimilés, ils seraient peut-être vus comme </w:t>
      </w:r>
      <w:r w:rsidRPr="00E40084">
        <w:rPr>
          <w:i/>
          <w:lang w:val="fr-FR"/>
        </w:rPr>
        <w:t>français</w:t>
      </w:r>
      <w:r w:rsidRPr="00E40084">
        <w:rPr>
          <w:lang w:val="fr-FR"/>
        </w:rPr>
        <w:t xml:space="preserve">. Mais le changement des lois sous le gouvernement </w:t>
      </w:r>
      <w:r w:rsidR="0078475F">
        <w:rPr>
          <w:lang w:val="fr-FR"/>
        </w:rPr>
        <w:t xml:space="preserve">de </w:t>
      </w:r>
      <w:r w:rsidRPr="00E40084">
        <w:rPr>
          <w:lang w:val="fr-FR"/>
        </w:rPr>
        <w:t xml:space="preserve">Vichy a indiqué que ni les Israélites ni les Juifs </w:t>
      </w:r>
      <w:r w:rsidR="0078475F">
        <w:rPr>
          <w:lang w:val="fr-FR"/>
        </w:rPr>
        <w:t xml:space="preserve">ne </w:t>
      </w:r>
      <w:r w:rsidRPr="00E40084">
        <w:rPr>
          <w:lang w:val="fr-FR"/>
        </w:rPr>
        <w:t>seraient acceptés par la société.</w:t>
      </w:r>
    </w:p>
    <w:p w14:paraId="35F83ACB" w14:textId="09BC5F2F" w:rsidR="00DE7606" w:rsidRPr="00E40084" w:rsidRDefault="00DE7606" w:rsidP="00DE7606">
      <w:pPr>
        <w:spacing w:line="480" w:lineRule="auto"/>
        <w:rPr>
          <w:lang w:val="fr-FR"/>
        </w:rPr>
      </w:pPr>
      <w:r w:rsidRPr="00E40084">
        <w:rPr>
          <w:i/>
          <w:lang w:val="fr-FR"/>
        </w:rPr>
        <w:t>Français o</w:t>
      </w:r>
      <w:r w:rsidR="0078475F">
        <w:rPr>
          <w:i/>
          <w:lang w:val="fr-FR"/>
        </w:rPr>
        <w:t>u</w:t>
      </w:r>
      <w:r w:rsidRPr="00E40084">
        <w:rPr>
          <w:i/>
          <w:lang w:val="fr-FR"/>
        </w:rPr>
        <w:t xml:space="preserve"> Juif : identités exclusives ?</w:t>
      </w:r>
    </w:p>
    <w:p w14:paraId="0EF44DB3" w14:textId="2A003B28" w:rsidR="00DE7606" w:rsidRPr="00E40084" w:rsidRDefault="00DE7606" w:rsidP="00DE7606">
      <w:pPr>
        <w:spacing w:line="480" w:lineRule="auto"/>
        <w:ind w:firstLine="720"/>
        <w:rPr>
          <w:lang w:val="fr-FR"/>
        </w:rPr>
      </w:pPr>
      <w:r w:rsidRPr="00E40084">
        <w:rPr>
          <w:lang w:val="fr-FR"/>
        </w:rPr>
        <w:lastRenderedPageBreak/>
        <w:t xml:space="preserve">Pendant la période de Vichy, les Juifs ont fait face à la question d’une identité nationale </w:t>
      </w:r>
      <w:r w:rsidR="00052C03">
        <w:rPr>
          <w:lang w:val="fr-FR"/>
        </w:rPr>
        <w:t xml:space="preserve">dont </w:t>
      </w:r>
      <w:r w:rsidRPr="00E40084">
        <w:rPr>
          <w:lang w:val="fr-FR"/>
        </w:rPr>
        <w:t>ils ont été exclus. Carroll pose la question : était-il possible d’être juif et français ? Selon le lieu de naissance d</w:t>
      </w:r>
      <w:r w:rsidR="00052C03">
        <w:rPr>
          <w:lang w:val="fr-FR"/>
        </w:rPr>
        <w:t>e certains</w:t>
      </w:r>
      <w:r w:rsidRPr="00E40084">
        <w:rPr>
          <w:lang w:val="fr-FR"/>
        </w:rPr>
        <w:t xml:space="preserve"> Juifs en France, ils sont français parce qu’ils sont nés en France et habitent en France. Mais l’état de Vichy, en essayant d’exclure les Juifs de la société, a commencé à </w:t>
      </w:r>
      <w:r w:rsidR="00052C03">
        <w:rPr>
          <w:lang w:val="fr-FR"/>
        </w:rPr>
        <w:t xml:space="preserve">mettre en place des </w:t>
      </w:r>
      <w:r w:rsidRPr="00E40084">
        <w:rPr>
          <w:lang w:val="fr-FR"/>
        </w:rPr>
        <w:t xml:space="preserve">lois qui ont soutenu un antisémitisme sanctionné par l’état. Cette forme d’antisémitisme était vue par le gouvernement comme plus « rationnelle » que celle des Nazis : alors que les Nazis ont voulu éliminer totalement ‘le problème juif’ </w:t>
      </w:r>
      <w:r w:rsidR="00052C03">
        <w:rPr>
          <w:lang w:val="fr-FR"/>
        </w:rPr>
        <w:t>au moyen de</w:t>
      </w:r>
      <w:r w:rsidRPr="00E40084">
        <w:rPr>
          <w:lang w:val="fr-FR"/>
        </w:rPr>
        <w:t xml:space="preserve"> ‘la Solution finale’ </w:t>
      </w:r>
      <w:r w:rsidR="00052C03">
        <w:rPr>
          <w:lang w:val="fr-FR"/>
        </w:rPr>
        <w:t>génocidaire visant</w:t>
      </w:r>
      <w:r w:rsidRPr="00E40084">
        <w:rPr>
          <w:lang w:val="fr-FR"/>
        </w:rPr>
        <w:t xml:space="preserve"> la population </w:t>
      </w:r>
      <w:r w:rsidR="00052C03">
        <w:rPr>
          <w:lang w:val="fr-FR"/>
        </w:rPr>
        <w:t xml:space="preserve">en </w:t>
      </w:r>
      <w:r w:rsidRPr="00E40084">
        <w:rPr>
          <w:lang w:val="fr-FR"/>
        </w:rPr>
        <w:t>enti</w:t>
      </w:r>
      <w:r w:rsidR="00052C03">
        <w:rPr>
          <w:lang w:val="fr-FR"/>
        </w:rPr>
        <w:t>er</w:t>
      </w:r>
      <w:r w:rsidRPr="00E40084">
        <w:rPr>
          <w:lang w:val="fr-FR"/>
        </w:rPr>
        <w:t xml:space="preserve">, le régime de Vichy et </w:t>
      </w:r>
      <w:r w:rsidR="00052C03">
        <w:rPr>
          <w:lang w:val="fr-FR"/>
        </w:rPr>
        <w:t>s</w:t>
      </w:r>
      <w:r w:rsidRPr="00E40084">
        <w:rPr>
          <w:lang w:val="fr-FR"/>
        </w:rPr>
        <w:t xml:space="preserve">es lois n’ont pas demandé </w:t>
      </w:r>
      <w:r w:rsidR="00052C03">
        <w:rPr>
          <w:lang w:val="fr-FR"/>
        </w:rPr>
        <w:t xml:space="preserve">l’extermination </w:t>
      </w:r>
      <w:r w:rsidRPr="00E40084">
        <w:rPr>
          <w:lang w:val="fr-FR"/>
        </w:rPr>
        <w:t>des Juifs de France mais plutôt leur exclusion de la société française (traduit, Carroll</w:t>
      </w:r>
      <w:r w:rsidR="00897106">
        <w:rPr>
          <w:lang w:val="fr-FR"/>
        </w:rPr>
        <w:t xml:space="preserve"> </w:t>
      </w:r>
      <w:r w:rsidRPr="00E40084">
        <w:rPr>
          <w:lang w:val="fr-FR"/>
        </w:rPr>
        <w:t>39). « </w:t>
      </w:r>
      <w:r w:rsidR="00052C03">
        <w:rPr>
          <w:lang w:val="fr-FR"/>
        </w:rPr>
        <w:t xml:space="preserve">La </w:t>
      </w:r>
      <w:r w:rsidRPr="00E40084">
        <w:rPr>
          <w:lang w:val="fr-FR"/>
        </w:rPr>
        <w:t xml:space="preserve">France sous les lois de Vichy </w:t>
      </w:r>
      <w:r w:rsidR="00897106">
        <w:rPr>
          <w:lang w:val="fr-FR"/>
        </w:rPr>
        <w:t>a</w:t>
      </w:r>
      <w:r w:rsidRPr="00E40084">
        <w:rPr>
          <w:lang w:val="fr-FR"/>
        </w:rPr>
        <w:t xml:space="preserve"> </w:t>
      </w:r>
      <w:r w:rsidR="00052C03">
        <w:rPr>
          <w:lang w:val="fr-FR"/>
        </w:rPr>
        <w:t>mené</w:t>
      </w:r>
      <w:r w:rsidRPr="00E40084">
        <w:rPr>
          <w:lang w:val="fr-FR"/>
        </w:rPr>
        <w:t xml:space="preserve"> une guerre symbolique, économique, culturelle, et politique contre les Juifs » pour que l’état puisse renforcer sa propre situation nationale et solidifier l’identité ‘française’ (traduit, Carroll</w:t>
      </w:r>
      <w:r w:rsidR="00897106">
        <w:rPr>
          <w:lang w:val="fr-FR"/>
        </w:rPr>
        <w:t xml:space="preserve"> </w:t>
      </w:r>
      <w:r w:rsidRPr="00E40084">
        <w:rPr>
          <w:lang w:val="fr-FR"/>
        </w:rPr>
        <w:t xml:space="preserve">39). Et </w:t>
      </w:r>
      <w:r w:rsidR="00052C03">
        <w:rPr>
          <w:lang w:val="fr-FR"/>
        </w:rPr>
        <w:t>le</w:t>
      </w:r>
      <w:r w:rsidRPr="00E40084">
        <w:rPr>
          <w:lang w:val="fr-FR"/>
        </w:rPr>
        <w:t xml:space="preserve"> besoin de partager une identité nationale française était très fort après une décennie qui a rendu la nation faible. </w:t>
      </w:r>
    </w:p>
    <w:p w14:paraId="4D55783C" w14:textId="2D55546A" w:rsidR="00DE7606" w:rsidRPr="00E40084" w:rsidRDefault="00DE7606" w:rsidP="00DE7606">
      <w:pPr>
        <w:spacing w:line="480" w:lineRule="auto"/>
        <w:ind w:firstLine="720"/>
        <w:rPr>
          <w:lang w:val="fr-FR"/>
        </w:rPr>
      </w:pPr>
      <w:r w:rsidRPr="00E40084">
        <w:rPr>
          <w:lang w:val="fr-FR"/>
        </w:rPr>
        <w:t>De cette manière, le gouvernement avait le pouvoir de définir ceux qui étaient vraiment ‘français’ pour persécuter les Juifs d’une façon légale. Simplement dit, l’antisémitisme et la haine contre les Juifs de France sont devenus légaux et institutionnalisés. Cet antisémitisme était défendu par le gouvernement, pas vu comme raciste parce qu’il « n’a pas été présenté pour protéger le ‘sang’ français » (traduit, Carroll</w:t>
      </w:r>
      <w:r w:rsidR="00897106">
        <w:rPr>
          <w:lang w:val="fr-FR"/>
        </w:rPr>
        <w:t xml:space="preserve"> </w:t>
      </w:r>
      <w:r w:rsidRPr="00E40084">
        <w:rPr>
          <w:lang w:val="fr-FR"/>
        </w:rPr>
        <w:t>43). Plutôt, l’exclusion sociale légal</w:t>
      </w:r>
      <w:r w:rsidR="00052C03">
        <w:rPr>
          <w:lang w:val="fr-FR"/>
        </w:rPr>
        <w:t>isée</w:t>
      </w:r>
      <w:r w:rsidRPr="00E40084">
        <w:rPr>
          <w:lang w:val="fr-FR"/>
        </w:rPr>
        <w:t xml:space="preserve"> des Juifs a été défendue comme un soutien de l’assimilation : l’état peut déterminer qui parmi les gens qui habitent en France ont la capacité d</w:t>
      </w:r>
      <w:r w:rsidR="00052C03">
        <w:rPr>
          <w:lang w:val="fr-FR"/>
        </w:rPr>
        <w:t>e s’</w:t>
      </w:r>
      <w:r w:rsidRPr="00E40084">
        <w:rPr>
          <w:lang w:val="fr-FR"/>
        </w:rPr>
        <w:t xml:space="preserve">assimiler dans la société française, et donc il </w:t>
      </w:r>
      <w:r w:rsidRPr="00E40084">
        <w:rPr>
          <w:lang w:val="fr-FR"/>
        </w:rPr>
        <w:lastRenderedPageBreak/>
        <w:t>faut exclure les gens incapable</w:t>
      </w:r>
      <w:r w:rsidR="00052C03">
        <w:rPr>
          <w:lang w:val="fr-FR"/>
        </w:rPr>
        <w:t>s</w:t>
      </w:r>
      <w:r w:rsidRPr="00E40084">
        <w:rPr>
          <w:lang w:val="fr-FR"/>
        </w:rPr>
        <w:t xml:space="preserve"> de le faire (traduit, Carroll</w:t>
      </w:r>
      <w:r w:rsidR="00897106">
        <w:rPr>
          <w:lang w:val="fr-FR"/>
        </w:rPr>
        <w:t xml:space="preserve"> </w:t>
      </w:r>
      <w:r w:rsidRPr="00E40084">
        <w:rPr>
          <w:lang w:val="fr-FR"/>
        </w:rPr>
        <w:t xml:space="preserve">45). L’état a rendu impossible la capacité des Juifs de s’assimiler dans la société, et donc leur persécution était inévitable. </w:t>
      </w:r>
    </w:p>
    <w:p w14:paraId="62F27614" w14:textId="59FCF5A2" w:rsidR="00DE7606" w:rsidRPr="00E40084" w:rsidRDefault="00DE7606" w:rsidP="00DE7606">
      <w:pPr>
        <w:spacing w:line="480" w:lineRule="auto"/>
        <w:ind w:firstLine="720"/>
        <w:rPr>
          <w:lang w:val="fr-FR"/>
        </w:rPr>
      </w:pPr>
      <w:r w:rsidRPr="00E40084">
        <w:rPr>
          <w:lang w:val="fr-FR"/>
        </w:rPr>
        <w:t xml:space="preserve">Après la chute de la Troisième République en 1940, le nouvel état de Vichy introduit les politiques contre les Juifs spécifiquement. Avant Vichy, les politiques ont exclu les gens non-natifs de certains secteurs de la vie publique, mais les lois ont été transformées pour que les Juifs soient définis comme « non-natifs », </w:t>
      </w:r>
      <w:r w:rsidR="00052C03">
        <w:rPr>
          <w:lang w:val="fr-FR"/>
        </w:rPr>
        <w:t xml:space="preserve">de </w:t>
      </w:r>
      <w:r w:rsidRPr="00E40084">
        <w:rPr>
          <w:lang w:val="fr-FR"/>
        </w:rPr>
        <w:t>même les Juifs français (Adler</w:t>
      </w:r>
      <w:r w:rsidR="003F3B5F">
        <w:rPr>
          <w:lang w:val="fr-FR"/>
        </w:rPr>
        <w:t xml:space="preserve"> </w:t>
      </w:r>
      <w:r w:rsidRPr="00E40084">
        <w:rPr>
          <w:lang w:val="fr-FR"/>
        </w:rPr>
        <w:t>1067). Le statut des Juifs, établi en 1940, a dés</w:t>
      </w:r>
      <w:r w:rsidR="00897106">
        <w:rPr>
          <w:lang w:val="fr-FR"/>
        </w:rPr>
        <w:t>-</w:t>
      </w:r>
      <w:r w:rsidRPr="00E40084">
        <w:rPr>
          <w:lang w:val="fr-FR"/>
        </w:rPr>
        <w:t>émancipé tous les Juifs habitant en France et a introduit les lois qui limitait le</w:t>
      </w:r>
      <w:r w:rsidR="00052C03">
        <w:rPr>
          <w:lang w:val="fr-FR"/>
        </w:rPr>
        <w:t>s</w:t>
      </w:r>
      <w:r w:rsidRPr="00E40084">
        <w:rPr>
          <w:lang w:val="fr-FR"/>
        </w:rPr>
        <w:t xml:space="preserve"> droits économiques, politiques, et culturelles des Juifs (traduit, Scullion</w:t>
      </w:r>
      <w:r w:rsidR="00897106">
        <w:rPr>
          <w:lang w:val="fr-FR"/>
        </w:rPr>
        <w:t xml:space="preserve"> </w:t>
      </w:r>
      <w:r w:rsidRPr="00E40084">
        <w:rPr>
          <w:lang w:val="fr-FR"/>
        </w:rPr>
        <w:t xml:space="preserve">32). Ce schisme dans l’identité juive de France n’est </w:t>
      </w:r>
      <w:r w:rsidR="00052C03">
        <w:rPr>
          <w:lang w:val="fr-FR"/>
        </w:rPr>
        <w:t xml:space="preserve">pas </w:t>
      </w:r>
      <w:r w:rsidRPr="00E40084">
        <w:rPr>
          <w:lang w:val="fr-FR"/>
        </w:rPr>
        <w:t>qu’un moment de division</w:t>
      </w:r>
      <w:r w:rsidR="00F55186">
        <w:rPr>
          <w:lang w:val="fr-FR"/>
        </w:rPr>
        <w:t xml:space="preserve"> pour</w:t>
      </w:r>
      <w:r w:rsidRPr="00E40084">
        <w:rPr>
          <w:lang w:val="fr-FR"/>
        </w:rPr>
        <w:t xml:space="preserve"> ce groupe religieux. Ces lois marquent une perte d’identité communale. De plus, le gouvernement Vichy annule la Loi Marchandeau de 1939 qui interdisait la diffamation des groupes religieux par la presse. La propagande produite par le régime est devenue co</w:t>
      </w:r>
      <w:r w:rsidR="00F55186">
        <w:rPr>
          <w:lang w:val="fr-FR"/>
        </w:rPr>
        <w:t>urante</w:t>
      </w:r>
      <w:r w:rsidRPr="00E40084">
        <w:rPr>
          <w:lang w:val="fr-FR"/>
        </w:rPr>
        <w:t xml:space="preserve"> et constante, montrant un portrait des Juifs qui solidifie le mythe de leur puissance néfaste. Les Juifs deviennent les « boucs émissaires » de Vichy : on a continué à blâmer les Juifs pour les problèmes sociaux, et donc l’idée des Juifs comme néfastes à la société </w:t>
      </w:r>
      <w:r w:rsidR="00F55186">
        <w:rPr>
          <w:lang w:val="fr-FR"/>
        </w:rPr>
        <w:t>se répand et se légalise</w:t>
      </w:r>
      <w:r w:rsidRPr="00E40084">
        <w:rPr>
          <w:lang w:val="fr-FR"/>
        </w:rPr>
        <w:t xml:space="preserve"> (Adler 1069). La continuation de cette haine injustifiée </w:t>
      </w:r>
      <w:r w:rsidR="00F55186">
        <w:rPr>
          <w:lang w:val="fr-FR"/>
        </w:rPr>
        <w:t>a consolidé</w:t>
      </w:r>
      <w:r w:rsidRPr="00E40084">
        <w:rPr>
          <w:lang w:val="fr-FR"/>
        </w:rPr>
        <w:t xml:space="preserve"> l’identité nationale, avec </w:t>
      </w:r>
      <w:r w:rsidR="00F55186">
        <w:rPr>
          <w:lang w:val="fr-FR"/>
        </w:rPr>
        <w:t>pour</w:t>
      </w:r>
      <w:r w:rsidRPr="00E40084">
        <w:rPr>
          <w:lang w:val="fr-FR"/>
        </w:rPr>
        <w:t xml:space="preserve"> but d’exclure les Juifs de la société. </w:t>
      </w:r>
    </w:p>
    <w:p w14:paraId="0AA8C6C5" w14:textId="77777777" w:rsidR="00DE7606" w:rsidRPr="00E40084" w:rsidRDefault="00DE7606" w:rsidP="00DE7606">
      <w:pPr>
        <w:spacing w:line="480" w:lineRule="auto"/>
        <w:rPr>
          <w:i/>
          <w:lang w:val="fr-FR"/>
        </w:rPr>
      </w:pPr>
      <w:r w:rsidRPr="00E40084">
        <w:rPr>
          <w:i/>
          <w:lang w:val="fr-FR"/>
        </w:rPr>
        <w:t>Utilisation de l’identité nationale</w:t>
      </w:r>
    </w:p>
    <w:p w14:paraId="07DE1D75" w14:textId="6334219C" w:rsidR="00DE7606" w:rsidRPr="00E40084" w:rsidRDefault="00DE7606" w:rsidP="00DE7606">
      <w:pPr>
        <w:spacing w:line="480" w:lineRule="auto"/>
        <w:ind w:firstLine="720"/>
        <w:rPr>
          <w:lang w:val="fr-FR"/>
        </w:rPr>
      </w:pPr>
      <w:r w:rsidRPr="00E40084">
        <w:rPr>
          <w:lang w:val="fr-FR"/>
        </w:rPr>
        <w:t xml:space="preserve">Une racine de l’antisémitisme de cette décennie envers les immigrés juifs vient d’un rassemblement pour </w:t>
      </w:r>
      <w:r w:rsidR="00F55186">
        <w:rPr>
          <w:lang w:val="fr-FR"/>
        </w:rPr>
        <w:t>le renforcement</w:t>
      </w:r>
      <w:r w:rsidRPr="00E40084">
        <w:rPr>
          <w:lang w:val="fr-FR"/>
        </w:rPr>
        <w:t xml:space="preserve"> de l’identité nationale. Le désir </w:t>
      </w:r>
      <w:r w:rsidR="00F55186">
        <w:rPr>
          <w:lang w:val="fr-FR"/>
        </w:rPr>
        <w:lastRenderedPageBreak/>
        <w:t>d’</w:t>
      </w:r>
      <w:r w:rsidRPr="00E40084">
        <w:rPr>
          <w:lang w:val="fr-FR"/>
        </w:rPr>
        <w:t xml:space="preserve">une identité nationale forte et homogène est marqué par une croyance que les Juifs constituent une menace à la cohésion sociale française et </w:t>
      </w:r>
      <w:r w:rsidR="00F55186">
        <w:rPr>
          <w:lang w:val="fr-FR"/>
        </w:rPr>
        <w:t>s</w:t>
      </w:r>
      <w:r w:rsidRPr="00E40084">
        <w:rPr>
          <w:lang w:val="fr-FR"/>
        </w:rPr>
        <w:t>a stabilité économique (traduit, Scullio</w:t>
      </w:r>
      <w:r w:rsidR="00897106">
        <w:rPr>
          <w:lang w:val="fr-FR"/>
        </w:rPr>
        <w:t xml:space="preserve">n </w:t>
      </w:r>
      <w:r w:rsidRPr="00E40084">
        <w:rPr>
          <w:lang w:val="fr-FR"/>
        </w:rPr>
        <w:t>35). En effet, on a distingué entre une « citoyenneté par contrat » et un « citoyenneté par origine », avec un effort par tous les moyens à placer les Juifs dans la première catégorie (Paxton et Lyotard-May</w:t>
      </w:r>
      <w:r w:rsidR="00897106">
        <w:rPr>
          <w:lang w:val="fr-FR"/>
        </w:rPr>
        <w:t xml:space="preserve"> </w:t>
      </w:r>
      <w:r w:rsidRPr="00E40084">
        <w:rPr>
          <w:lang w:val="fr-FR"/>
        </w:rPr>
        <w:t>605). Distinguer les Juifs comme ‘autre</w:t>
      </w:r>
      <w:r w:rsidR="00F55186">
        <w:rPr>
          <w:lang w:val="fr-FR"/>
        </w:rPr>
        <w:t>s</w:t>
      </w:r>
      <w:r w:rsidRPr="00E40084">
        <w:rPr>
          <w:lang w:val="fr-FR"/>
        </w:rPr>
        <w:t xml:space="preserve">’ était une stratégie utilisée pour justifier la séparation des Juifs de la société et </w:t>
      </w:r>
      <w:r w:rsidR="00F55186">
        <w:rPr>
          <w:lang w:val="fr-FR"/>
        </w:rPr>
        <w:t xml:space="preserve">pour </w:t>
      </w:r>
      <w:r w:rsidRPr="00E40084">
        <w:rPr>
          <w:lang w:val="fr-FR"/>
        </w:rPr>
        <w:t>montre</w:t>
      </w:r>
      <w:r w:rsidR="00F55186">
        <w:rPr>
          <w:lang w:val="fr-FR"/>
        </w:rPr>
        <w:t>r</w:t>
      </w:r>
      <w:r w:rsidRPr="00E40084">
        <w:rPr>
          <w:lang w:val="fr-FR"/>
        </w:rPr>
        <w:t xml:space="preserve"> comment l’identité juive était utilisée pour juxtaposer l’identité française, l’identité nationale. </w:t>
      </w:r>
    </w:p>
    <w:p w14:paraId="6F1CB338" w14:textId="45373320" w:rsidR="00DE7606" w:rsidRPr="00E40084" w:rsidRDefault="00F55186" w:rsidP="00DE7606">
      <w:pPr>
        <w:spacing w:line="480" w:lineRule="auto"/>
        <w:ind w:firstLine="720"/>
        <w:rPr>
          <w:lang w:val="fr-FR"/>
        </w:rPr>
      </w:pPr>
      <w:r>
        <w:rPr>
          <w:lang w:val="fr-FR"/>
        </w:rPr>
        <w:t>À</w:t>
      </w:r>
      <w:r w:rsidR="00DE7606" w:rsidRPr="00E40084">
        <w:rPr>
          <w:lang w:val="fr-FR"/>
        </w:rPr>
        <w:t xml:space="preserve"> l’époque de Vichy, l’identité nationale devient le cadre pour l’exclusion systématique des Juifs. Le plus grand problème pour les antisémites, c’est que les Juifs venant d</w:t>
      </w:r>
      <w:r>
        <w:rPr>
          <w:lang w:val="fr-FR"/>
        </w:rPr>
        <w:t>’</w:t>
      </w:r>
      <w:r w:rsidR="00DE7606" w:rsidRPr="00E40084">
        <w:rPr>
          <w:lang w:val="fr-FR"/>
        </w:rPr>
        <w:t xml:space="preserve">autres pays ne voulaient pas </w:t>
      </w:r>
      <w:r>
        <w:rPr>
          <w:lang w:val="fr-FR"/>
        </w:rPr>
        <w:t>s’</w:t>
      </w:r>
      <w:r w:rsidR="00DE7606" w:rsidRPr="00E40084">
        <w:rPr>
          <w:lang w:val="fr-FR"/>
        </w:rPr>
        <w:t xml:space="preserve">assimiler </w:t>
      </w:r>
      <w:r>
        <w:rPr>
          <w:lang w:val="fr-FR"/>
        </w:rPr>
        <w:t xml:space="preserve">à </w:t>
      </w:r>
      <w:r w:rsidR="00DE7606" w:rsidRPr="00E40084">
        <w:rPr>
          <w:lang w:val="fr-FR"/>
        </w:rPr>
        <w:t>la société française. Le résultat</w:t>
      </w:r>
      <w:r>
        <w:rPr>
          <w:lang w:val="fr-FR"/>
        </w:rPr>
        <w:t xml:space="preserve"> </w:t>
      </w:r>
      <w:r w:rsidR="00DE7606" w:rsidRPr="00E40084">
        <w:rPr>
          <w:lang w:val="fr-FR"/>
        </w:rPr>
        <w:t>est une population qui ne se conformait pas aux normes de la société et donc étaient facile à persécuter. Selon la pensée général</w:t>
      </w:r>
      <w:r>
        <w:rPr>
          <w:lang w:val="fr-FR"/>
        </w:rPr>
        <w:t>e</w:t>
      </w:r>
      <w:r w:rsidR="00DE7606" w:rsidRPr="00E40084">
        <w:rPr>
          <w:lang w:val="fr-FR"/>
        </w:rPr>
        <w:t>, la religion juive n’était pas le problème : les Juifs pouvaient habiter en France sans problème tant que la seule différence entre les Juifs et les non-Juifs était le lieu de prière (traduit, Paula Hyman dans Scullion</w:t>
      </w:r>
      <w:r w:rsidR="00897106">
        <w:rPr>
          <w:lang w:val="fr-FR"/>
        </w:rPr>
        <w:t xml:space="preserve"> </w:t>
      </w:r>
      <w:r w:rsidR="00DE7606" w:rsidRPr="00E40084">
        <w:rPr>
          <w:lang w:val="fr-FR"/>
        </w:rPr>
        <w:t xml:space="preserve">35). Autrement dit, l’assimilation était nécessaire pour la sécurité. </w:t>
      </w:r>
    </w:p>
    <w:p w14:paraId="3B146182" w14:textId="0D3FE481" w:rsidR="00DE7606" w:rsidRDefault="00DE7606" w:rsidP="00DE7606">
      <w:pPr>
        <w:spacing w:line="480" w:lineRule="auto"/>
        <w:ind w:firstLine="720"/>
        <w:rPr>
          <w:lang w:val="fr-FR"/>
        </w:rPr>
      </w:pPr>
      <w:r w:rsidRPr="00E40084">
        <w:rPr>
          <w:lang w:val="fr-FR"/>
        </w:rPr>
        <w:t>Si le gouvernement légalise l’exclusion et la persécution éventuelle des Juifs immigrés, que f</w:t>
      </w:r>
      <w:r w:rsidR="00897106">
        <w:rPr>
          <w:lang w:val="fr-FR"/>
        </w:rPr>
        <w:t>ai</w:t>
      </w:r>
      <w:r w:rsidRPr="00E40084">
        <w:rPr>
          <w:lang w:val="fr-FR"/>
        </w:rPr>
        <w:t xml:space="preserve">t-il à propos des Juifs nés en </w:t>
      </w:r>
      <w:r w:rsidR="00F55186">
        <w:rPr>
          <w:lang w:val="fr-FR"/>
        </w:rPr>
        <w:t xml:space="preserve">France </w:t>
      </w:r>
      <w:r w:rsidRPr="00E40084">
        <w:rPr>
          <w:lang w:val="fr-FR"/>
        </w:rPr>
        <w:t>? Comment le gouvernement peut-il exclure les Juifs français, citoyens de la France, de la société dont ils font parti</w:t>
      </w:r>
      <w:r w:rsidR="00F55186">
        <w:rPr>
          <w:lang w:val="fr-FR"/>
        </w:rPr>
        <w:t>e</w:t>
      </w:r>
      <w:r w:rsidRPr="00E40084">
        <w:rPr>
          <w:lang w:val="fr-FR"/>
        </w:rPr>
        <w:t xml:space="preserve"> ? </w:t>
      </w:r>
      <w:r w:rsidR="00F55186">
        <w:rPr>
          <w:lang w:val="fr-FR"/>
        </w:rPr>
        <w:t>Il s’agit de personnes</w:t>
      </w:r>
      <w:r w:rsidRPr="00E40084">
        <w:rPr>
          <w:lang w:val="fr-FR"/>
        </w:rPr>
        <w:t xml:space="preserve"> qui « y </w:t>
      </w:r>
      <w:r w:rsidR="00F55186">
        <w:rPr>
          <w:lang w:val="fr-FR"/>
        </w:rPr>
        <w:t>vivent</w:t>
      </w:r>
      <w:r w:rsidRPr="00E40084">
        <w:rPr>
          <w:lang w:val="fr-FR"/>
        </w:rPr>
        <w:t xml:space="preserve"> depuis plusieurs générations et qui ont contribué à la défense, la culture, et l’économie du pays » (Adler</w:t>
      </w:r>
      <w:r w:rsidR="00897106">
        <w:rPr>
          <w:lang w:val="fr-FR"/>
        </w:rPr>
        <w:t xml:space="preserve"> </w:t>
      </w:r>
      <w:r w:rsidRPr="00E40084">
        <w:rPr>
          <w:lang w:val="fr-FR"/>
        </w:rPr>
        <w:t>1070)</w:t>
      </w:r>
      <w:r w:rsidR="00F55186">
        <w:rPr>
          <w:lang w:val="fr-FR"/>
        </w:rPr>
        <w:t>.</w:t>
      </w:r>
      <w:r w:rsidRPr="00E40084">
        <w:rPr>
          <w:lang w:val="fr-FR"/>
        </w:rPr>
        <w:t xml:space="preserve"> Voici la nécessité pour une définition exacte d’un « </w:t>
      </w:r>
      <w:r w:rsidR="00F55186">
        <w:rPr>
          <w:lang w:val="fr-FR"/>
        </w:rPr>
        <w:t>J</w:t>
      </w:r>
      <w:r w:rsidRPr="00E40084">
        <w:rPr>
          <w:lang w:val="fr-FR"/>
        </w:rPr>
        <w:t xml:space="preserve">uif », et ces actions montrent comment cet antisémitisme n’est pas seulement la xénophobie contre les immigrés ou le </w:t>
      </w:r>
      <w:r w:rsidRPr="00E40084">
        <w:rPr>
          <w:lang w:val="fr-FR"/>
        </w:rPr>
        <w:lastRenderedPageBreak/>
        <w:t xml:space="preserve">racisme. Les lois introduites par le gouvernement pour limiter les droits des Juifs montrent aussi comment l’antisémitisme est devenu de plus un plus accepté au </w:t>
      </w:r>
      <w:r w:rsidR="00F55186">
        <w:rPr>
          <w:lang w:val="fr-FR"/>
        </w:rPr>
        <w:t>sein</w:t>
      </w:r>
      <w:r w:rsidRPr="00E40084">
        <w:rPr>
          <w:lang w:val="fr-FR"/>
        </w:rPr>
        <w:t xml:space="preserve"> du gouvernement.  </w:t>
      </w:r>
    </w:p>
    <w:p w14:paraId="21025561" w14:textId="177D4012" w:rsidR="00DE7606" w:rsidRDefault="00DE7606" w:rsidP="00E87A19">
      <w:pPr>
        <w:spacing w:line="480" w:lineRule="auto"/>
        <w:ind w:firstLine="720"/>
        <w:rPr>
          <w:lang w:val="fr-FR"/>
        </w:rPr>
      </w:pPr>
      <w:r w:rsidRPr="00E40084">
        <w:rPr>
          <w:lang w:val="fr-FR"/>
        </w:rPr>
        <w:t xml:space="preserve">Les décennies d’antisémitisme et d’exclusion légale </w:t>
      </w:r>
      <w:r w:rsidR="00632757">
        <w:rPr>
          <w:lang w:val="fr-FR"/>
        </w:rPr>
        <w:t>ont culminé</w:t>
      </w:r>
      <w:r w:rsidRPr="00E40084">
        <w:rPr>
          <w:lang w:val="fr-FR"/>
        </w:rPr>
        <w:t xml:space="preserve"> </w:t>
      </w:r>
      <w:r w:rsidR="00F55186">
        <w:rPr>
          <w:lang w:val="fr-FR"/>
        </w:rPr>
        <w:t>avec</w:t>
      </w:r>
      <w:r w:rsidRPr="00E40084">
        <w:rPr>
          <w:lang w:val="fr-FR"/>
        </w:rPr>
        <w:t xml:space="preserve"> la déportation des Juifs aux camps de concentration ou d’extermination qui a commencé en 1942. Même si au début, Vichy n’a pas utilisé la mort comme méthode d’exclusion sociale, le régime e</w:t>
      </w:r>
      <w:r w:rsidR="00632757">
        <w:rPr>
          <w:lang w:val="fr-FR"/>
        </w:rPr>
        <w:t xml:space="preserve">st tombé </w:t>
      </w:r>
      <w:r w:rsidR="00F55186">
        <w:rPr>
          <w:lang w:val="fr-FR"/>
        </w:rPr>
        <w:t>dans le mêmes travers que les N</w:t>
      </w:r>
      <w:r w:rsidRPr="00E40084">
        <w:rPr>
          <w:lang w:val="fr-FR"/>
        </w:rPr>
        <w:t xml:space="preserve">azis d’Allemagne. </w:t>
      </w:r>
      <w:r w:rsidR="00632757">
        <w:rPr>
          <w:lang w:val="fr-FR"/>
        </w:rPr>
        <w:t xml:space="preserve">En novembre de 1942, Adolf Hitler a commandé l’occupation de la zone libre, la zone de Vichy. Le gouvernement de Vichy a continué à diriger l’état mais sous la direction des </w:t>
      </w:r>
      <w:r w:rsidR="00F55186">
        <w:rPr>
          <w:lang w:val="fr-FR"/>
        </w:rPr>
        <w:t>N</w:t>
      </w:r>
      <w:r w:rsidR="00632757">
        <w:rPr>
          <w:lang w:val="fr-FR"/>
        </w:rPr>
        <w:t>azis. Malgré leur tentative de se séparer de l’idéologie antisémitique soutenue par les nazis, le gouvernement de Vichy est devenu collaborationnis</w:t>
      </w:r>
      <w:r w:rsidR="00F55186">
        <w:rPr>
          <w:lang w:val="fr-FR"/>
        </w:rPr>
        <w:t>te</w:t>
      </w:r>
      <w:r w:rsidR="00632757">
        <w:rPr>
          <w:lang w:val="fr-FR"/>
        </w:rPr>
        <w:t xml:space="preserve">. Avant l’occupation allemande, Vichy a collaboré avec les </w:t>
      </w:r>
      <w:r w:rsidR="00897106">
        <w:rPr>
          <w:lang w:val="fr-FR"/>
        </w:rPr>
        <w:t>N</w:t>
      </w:r>
      <w:r w:rsidR="00632757">
        <w:rPr>
          <w:lang w:val="fr-FR"/>
        </w:rPr>
        <w:t>azis,</w:t>
      </w:r>
      <w:r w:rsidR="00F55186">
        <w:rPr>
          <w:lang w:val="fr-FR"/>
        </w:rPr>
        <w:t xml:space="preserve"> </w:t>
      </w:r>
      <w:r w:rsidR="00632757">
        <w:rPr>
          <w:lang w:val="fr-FR"/>
        </w:rPr>
        <w:t xml:space="preserve">par les déportations de Juifs, mais quand Vichy est tombé </w:t>
      </w:r>
      <w:r w:rsidR="00F55186">
        <w:rPr>
          <w:lang w:val="fr-FR"/>
        </w:rPr>
        <w:t>sous le</w:t>
      </w:r>
      <w:r w:rsidR="00632757">
        <w:rPr>
          <w:lang w:val="fr-FR"/>
        </w:rPr>
        <w:t xml:space="preserve"> pouvoir allemand, la sécurité des Juifs </w:t>
      </w:r>
      <w:r w:rsidR="00F55186">
        <w:rPr>
          <w:lang w:val="fr-FR"/>
        </w:rPr>
        <w:t>dans</w:t>
      </w:r>
      <w:r w:rsidR="00632757">
        <w:rPr>
          <w:lang w:val="fr-FR"/>
        </w:rPr>
        <w:t xml:space="preserve"> ce territoire est devenue plus faible. </w:t>
      </w:r>
      <w:r w:rsidRPr="00FF1B8D">
        <w:rPr>
          <w:lang w:val="fr-FR"/>
        </w:rPr>
        <w:t xml:space="preserve">Par </w:t>
      </w:r>
      <w:r w:rsidR="00E76346" w:rsidRPr="00FF1B8D">
        <w:rPr>
          <w:lang w:val="fr-FR"/>
        </w:rPr>
        <w:t xml:space="preserve">le changement des régimes </w:t>
      </w:r>
      <w:r w:rsidR="00F55186">
        <w:rPr>
          <w:lang w:val="fr-FR"/>
        </w:rPr>
        <w:t xml:space="preserve">en </w:t>
      </w:r>
      <w:r w:rsidR="00E76346" w:rsidRPr="00FF1B8D">
        <w:rPr>
          <w:lang w:val="fr-FR"/>
        </w:rPr>
        <w:t>zone libre</w:t>
      </w:r>
      <w:r w:rsidRPr="00FF1B8D">
        <w:rPr>
          <w:lang w:val="fr-FR"/>
        </w:rPr>
        <w:t>,</w:t>
      </w:r>
      <w:r w:rsidRPr="00E40084">
        <w:rPr>
          <w:lang w:val="fr-FR"/>
        </w:rPr>
        <w:t xml:space="preserve"> l’antisémitisme français se solidifie comme une vraie haine, fondée sur la xénophobie, le racisme, et la peur. La France, une fois considérée comme un asile pour les Juifs européens, a tourné le dos à une souffrance continentale. Dans la communauté israélite et la communauté séculaire, la peur </w:t>
      </w:r>
      <w:r w:rsidR="00F55186">
        <w:rPr>
          <w:lang w:val="fr-FR"/>
        </w:rPr>
        <w:t>de l’autre</w:t>
      </w:r>
      <w:r w:rsidRPr="00E40084">
        <w:rPr>
          <w:lang w:val="fr-FR"/>
        </w:rPr>
        <w:t xml:space="preserve"> les pousse à condamner </w:t>
      </w:r>
      <w:r w:rsidR="00BE0821">
        <w:rPr>
          <w:lang w:val="fr-FR"/>
        </w:rPr>
        <w:t xml:space="preserve">toute la communauté juive. </w:t>
      </w:r>
    </w:p>
    <w:p w14:paraId="0DF12E5B" w14:textId="77777777" w:rsidR="00987620" w:rsidRDefault="00987620" w:rsidP="00E87A19">
      <w:pPr>
        <w:spacing w:line="480" w:lineRule="auto"/>
        <w:ind w:firstLine="720"/>
        <w:rPr>
          <w:lang w:val="fr-FR"/>
        </w:rPr>
      </w:pPr>
    </w:p>
    <w:p w14:paraId="788C0856" w14:textId="77777777" w:rsidR="00987620" w:rsidRDefault="00987620" w:rsidP="00E87A19">
      <w:pPr>
        <w:spacing w:line="480" w:lineRule="auto"/>
        <w:ind w:firstLine="720"/>
        <w:rPr>
          <w:lang w:val="fr-FR"/>
        </w:rPr>
      </w:pPr>
    </w:p>
    <w:p w14:paraId="2F28BCAF" w14:textId="77777777" w:rsidR="00987620" w:rsidRDefault="00987620" w:rsidP="00E87A19">
      <w:pPr>
        <w:spacing w:line="480" w:lineRule="auto"/>
        <w:ind w:firstLine="720"/>
        <w:rPr>
          <w:lang w:val="fr-FR"/>
        </w:rPr>
      </w:pPr>
    </w:p>
    <w:p w14:paraId="48DB5FB6" w14:textId="77777777" w:rsidR="00987620" w:rsidRPr="00E40084" w:rsidRDefault="00987620" w:rsidP="00E87A19">
      <w:pPr>
        <w:spacing w:line="480" w:lineRule="auto"/>
        <w:ind w:firstLine="720"/>
        <w:rPr>
          <w:lang w:val="fr-FR"/>
        </w:rPr>
      </w:pPr>
    </w:p>
    <w:p w14:paraId="71922654" w14:textId="77777777" w:rsidR="00DE7606" w:rsidRPr="00BE0821" w:rsidRDefault="00DE7606" w:rsidP="00DE7606">
      <w:pPr>
        <w:spacing w:line="480" w:lineRule="auto"/>
        <w:jc w:val="center"/>
        <w:rPr>
          <w:b/>
          <w:lang w:val="fr-FR"/>
        </w:rPr>
      </w:pPr>
      <w:r w:rsidRPr="00BE0821">
        <w:rPr>
          <w:b/>
          <w:lang w:val="fr-FR"/>
        </w:rPr>
        <w:lastRenderedPageBreak/>
        <w:t>Chapitre V</w:t>
      </w:r>
    </w:p>
    <w:p w14:paraId="0ED55848" w14:textId="77777777" w:rsidR="00DE7606" w:rsidRPr="00E40084" w:rsidRDefault="00DE7606" w:rsidP="00DE7606">
      <w:pPr>
        <w:spacing w:line="480" w:lineRule="auto"/>
        <w:jc w:val="center"/>
        <w:rPr>
          <w:lang w:val="fr-FR"/>
        </w:rPr>
      </w:pPr>
      <w:r w:rsidRPr="00E40084">
        <w:rPr>
          <w:lang w:val="fr-FR"/>
        </w:rPr>
        <w:t xml:space="preserve">La décolonisation et le nouveau judaïsme </w:t>
      </w:r>
    </w:p>
    <w:p w14:paraId="29A88E0F" w14:textId="0E24B628" w:rsidR="00DE7606" w:rsidRPr="00E40084" w:rsidRDefault="00DE7606" w:rsidP="00DE7606">
      <w:pPr>
        <w:spacing w:line="480" w:lineRule="auto"/>
        <w:ind w:firstLine="720"/>
        <w:rPr>
          <w:lang w:val="fr-FR"/>
        </w:rPr>
      </w:pPr>
      <w:r w:rsidRPr="00E40084">
        <w:rPr>
          <w:lang w:val="fr-FR"/>
        </w:rPr>
        <w:t xml:space="preserve">Après la Shoah, les Juifs de France qui ont survécu sont retournés à leur patrie et ont découvert un pays différent. La fin de la Seconde Guerre mondiale a inauguré une nouvelle ère </w:t>
      </w:r>
      <w:r w:rsidR="00BE0821">
        <w:rPr>
          <w:lang w:val="fr-FR"/>
        </w:rPr>
        <w:t>en</w:t>
      </w:r>
      <w:r w:rsidRPr="00E40084">
        <w:rPr>
          <w:lang w:val="fr-FR"/>
        </w:rPr>
        <w:t xml:space="preserve"> France, une nouvelle histoire. Dès que le régime de Vichy </w:t>
      </w:r>
      <w:r w:rsidR="00BE0821">
        <w:rPr>
          <w:lang w:val="fr-FR"/>
        </w:rPr>
        <w:t>est tombé</w:t>
      </w:r>
      <w:r w:rsidRPr="00E40084">
        <w:rPr>
          <w:lang w:val="fr-FR"/>
        </w:rPr>
        <w:t>, l’époque de la décolonisation du Maghreb</w:t>
      </w:r>
      <w:r w:rsidR="00BE0821">
        <w:rPr>
          <w:lang w:val="fr-FR"/>
        </w:rPr>
        <w:t xml:space="preserve"> a commencé</w:t>
      </w:r>
      <w:r w:rsidRPr="00E40084">
        <w:rPr>
          <w:lang w:val="fr-FR"/>
        </w:rPr>
        <w:t>. L</w:t>
      </w:r>
      <w:r w:rsidR="00BE0821">
        <w:rPr>
          <w:lang w:val="fr-FR"/>
        </w:rPr>
        <w:t>es</w:t>
      </w:r>
      <w:r w:rsidRPr="00E40084">
        <w:rPr>
          <w:lang w:val="fr-FR"/>
        </w:rPr>
        <w:t xml:space="preserve"> </w:t>
      </w:r>
      <w:r w:rsidR="00BE0821">
        <w:rPr>
          <w:lang w:val="fr-FR"/>
        </w:rPr>
        <w:t>habitants</w:t>
      </w:r>
      <w:r w:rsidRPr="00E40084">
        <w:rPr>
          <w:lang w:val="fr-FR"/>
        </w:rPr>
        <w:t xml:space="preserve"> de cette région inclu</w:t>
      </w:r>
      <w:r w:rsidR="00BE0821">
        <w:rPr>
          <w:lang w:val="fr-FR"/>
        </w:rPr>
        <w:t>ent</w:t>
      </w:r>
      <w:r w:rsidRPr="00E40084">
        <w:rPr>
          <w:lang w:val="fr-FR"/>
        </w:rPr>
        <w:t xml:space="preserve"> aussi </w:t>
      </w:r>
      <w:r w:rsidR="00BE0821">
        <w:rPr>
          <w:lang w:val="fr-FR"/>
        </w:rPr>
        <w:t>d</w:t>
      </w:r>
      <w:r w:rsidRPr="00E40084">
        <w:rPr>
          <w:lang w:val="fr-FR"/>
        </w:rPr>
        <w:t>es Juifs, mais ils n’étaient pas les mêmes Juifs vivant déjà dans l’Hexagone. Les nouveaux Juifs apparten</w:t>
      </w:r>
      <w:r w:rsidR="00BE0821">
        <w:rPr>
          <w:lang w:val="fr-FR"/>
        </w:rPr>
        <w:t>aient</w:t>
      </w:r>
      <w:r w:rsidRPr="00E40084">
        <w:rPr>
          <w:lang w:val="fr-FR"/>
        </w:rPr>
        <w:t xml:space="preserve"> à une tradition séfarade, très différente de la tradition ashkénaze. Être juif en France n’était pas</w:t>
      </w:r>
      <w:r w:rsidR="00BE0821">
        <w:rPr>
          <w:lang w:val="fr-FR"/>
        </w:rPr>
        <w:t>--</w:t>
      </w:r>
      <w:r w:rsidRPr="00E40084">
        <w:rPr>
          <w:lang w:val="fr-FR"/>
        </w:rPr>
        <w:t>et ne pourrait plus être</w:t>
      </w:r>
      <w:r w:rsidR="00BE0821">
        <w:rPr>
          <w:lang w:val="fr-FR"/>
        </w:rPr>
        <w:t>--</w:t>
      </w:r>
      <w:r w:rsidRPr="00E40084">
        <w:rPr>
          <w:lang w:val="fr-FR"/>
        </w:rPr>
        <w:t xml:space="preserve">ce qu’il était avant la Shoah à cause d’un afflux des nouveaux types de Juifs en France. </w:t>
      </w:r>
      <w:r w:rsidR="00BE0821">
        <w:rPr>
          <w:lang w:val="fr-FR"/>
        </w:rPr>
        <w:t>Avec la venue en France</w:t>
      </w:r>
      <w:r w:rsidRPr="00E40084">
        <w:rPr>
          <w:lang w:val="fr-FR"/>
        </w:rPr>
        <w:t xml:space="preserve"> </w:t>
      </w:r>
      <w:r w:rsidR="00BE0821">
        <w:rPr>
          <w:lang w:val="fr-FR"/>
        </w:rPr>
        <w:t>d</w:t>
      </w:r>
      <w:r w:rsidRPr="00E40084">
        <w:rPr>
          <w:lang w:val="fr-FR"/>
        </w:rPr>
        <w:t xml:space="preserve">es Juifs maghrébins, l’identité juive en France </w:t>
      </w:r>
      <w:r w:rsidR="00BE0821">
        <w:rPr>
          <w:lang w:val="fr-FR"/>
        </w:rPr>
        <w:t>est</w:t>
      </w:r>
      <w:r w:rsidRPr="00E40084">
        <w:rPr>
          <w:lang w:val="fr-FR"/>
        </w:rPr>
        <w:t xml:space="preserve"> entré</w:t>
      </w:r>
      <w:r w:rsidR="00BE0821">
        <w:rPr>
          <w:lang w:val="fr-FR"/>
        </w:rPr>
        <w:t>e</w:t>
      </w:r>
      <w:r w:rsidRPr="00E40084">
        <w:rPr>
          <w:lang w:val="fr-FR"/>
        </w:rPr>
        <w:t xml:space="preserve"> </w:t>
      </w:r>
      <w:r w:rsidR="00BE0821">
        <w:rPr>
          <w:lang w:val="fr-FR"/>
        </w:rPr>
        <w:t>dans une nouvelle phase</w:t>
      </w:r>
      <w:r w:rsidRPr="00E40084">
        <w:rPr>
          <w:lang w:val="fr-FR"/>
        </w:rPr>
        <w:t>. Si l’identité juive (qui était une partie cruciale des tactiques de l’antisémitisme) changeait, comment est-ce que l’antisémitisme évolu</w:t>
      </w:r>
      <w:r w:rsidR="00BE0821">
        <w:rPr>
          <w:lang w:val="fr-FR"/>
        </w:rPr>
        <w:t>erait</w:t>
      </w:r>
      <w:r w:rsidRPr="00E40084">
        <w:rPr>
          <w:lang w:val="fr-FR"/>
        </w:rPr>
        <w:t xml:space="preserve"> en </w:t>
      </w:r>
      <w:r w:rsidR="00BE0821">
        <w:rPr>
          <w:lang w:val="fr-FR"/>
        </w:rPr>
        <w:t>conséquence</w:t>
      </w:r>
      <w:r w:rsidRPr="00E40084">
        <w:rPr>
          <w:lang w:val="fr-FR"/>
        </w:rPr>
        <w:t> ?</w:t>
      </w:r>
    </w:p>
    <w:p w14:paraId="425EAF5D" w14:textId="77777777" w:rsidR="00DE7606" w:rsidRPr="00E40084" w:rsidRDefault="00DE7606" w:rsidP="00DE7606">
      <w:pPr>
        <w:spacing w:line="480" w:lineRule="auto"/>
        <w:rPr>
          <w:i/>
          <w:lang w:val="fr-FR"/>
        </w:rPr>
      </w:pPr>
      <w:r w:rsidRPr="00E40084">
        <w:rPr>
          <w:i/>
          <w:lang w:val="fr-FR"/>
        </w:rPr>
        <w:t>Les Juifs du Maghreb</w:t>
      </w:r>
    </w:p>
    <w:p w14:paraId="457A5B6D" w14:textId="2ED75FD8" w:rsidR="00DE7606" w:rsidRPr="00E40084" w:rsidRDefault="00DE7606" w:rsidP="00DE7606">
      <w:pPr>
        <w:spacing w:line="480" w:lineRule="auto"/>
        <w:ind w:firstLine="720"/>
        <w:rPr>
          <w:lang w:val="fr-FR"/>
        </w:rPr>
      </w:pPr>
      <w:r w:rsidRPr="00E40084">
        <w:rPr>
          <w:lang w:val="fr-FR"/>
        </w:rPr>
        <w:t>Quand on dit ‘être séfarade’ ou ‘être ashkénaze,’ les deux veulent dire qu’on est juif, mais les traditions culturelles et les interprétations des lois religieuses sont différentes. Les Juifs originaires d</w:t>
      </w:r>
      <w:r w:rsidR="00BE0821">
        <w:rPr>
          <w:lang w:val="fr-FR"/>
        </w:rPr>
        <w:t>e la péninsule ibérique (Espagne et Portugal maintenant)</w:t>
      </w:r>
      <w:r w:rsidRPr="00E40084">
        <w:rPr>
          <w:lang w:val="fr-FR"/>
        </w:rPr>
        <w:t xml:space="preserve"> et </w:t>
      </w:r>
      <w:r w:rsidR="00BE0821">
        <w:rPr>
          <w:lang w:val="fr-FR"/>
        </w:rPr>
        <w:t xml:space="preserve">de </w:t>
      </w:r>
      <w:r w:rsidRPr="00E40084">
        <w:rPr>
          <w:lang w:val="fr-FR"/>
        </w:rPr>
        <w:t xml:space="preserve">l’Afrique du nord appartiennent à la tradition séfarade, un judaïsme influencé par la culture de cette région. La présence des communautés juives dans la région du Maghreb date de l’époque romaine ou </w:t>
      </w:r>
      <w:r w:rsidR="00BE0821">
        <w:rPr>
          <w:lang w:val="fr-FR"/>
        </w:rPr>
        <w:t>sinon avant</w:t>
      </w:r>
      <w:r w:rsidRPr="00E40084">
        <w:rPr>
          <w:lang w:val="fr-FR"/>
        </w:rPr>
        <w:t xml:space="preserve">. C’est à dire que ces communautés sont plus anciennes que les communautés juives de France. Ils ont leurs propres histoires et leurs propres cultures, et surtout, ils ont </w:t>
      </w:r>
      <w:r w:rsidRPr="00E40084">
        <w:rPr>
          <w:lang w:val="fr-FR"/>
        </w:rPr>
        <w:lastRenderedPageBreak/>
        <w:t xml:space="preserve">leurs propres identités qui sont un produit de ces histoires et cultures. « Les juifs maghrébins vivent </w:t>
      </w:r>
      <w:r w:rsidR="00BE0821">
        <w:rPr>
          <w:lang w:val="fr-FR"/>
        </w:rPr>
        <w:t xml:space="preserve">ouvertement </w:t>
      </w:r>
      <w:r w:rsidRPr="00E40084">
        <w:rPr>
          <w:lang w:val="fr-FR"/>
        </w:rPr>
        <w:t>leur identité juive, de manière familiale et communautaire, et vont d’abord revigorer et parfois bousculer le judaïsme français » (Cohen</w:t>
      </w:r>
      <w:r w:rsidR="00897106">
        <w:rPr>
          <w:lang w:val="fr-FR"/>
        </w:rPr>
        <w:t xml:space="preserve"> </w:t>
      </w:r>
      <w:r w:rsidRPr="00E40084">
        <w:rPr>
          <w:lang w:val="fr-FR"/>
        </w:rPr>
        <w:t>99). Dans les années 1950 et 1960 les Juifs de France et d’Afrique du Nord partagent une nouvelle terre et créent ensemble un nouveau chapitre de l’identité juive française.</w:t>
      </w:r>
    </w:p>
    <w:p w14:paraId="021239DF" w14:textId="0A64BD2A" w:rsidR="00DE7606" w:rsidRPr="00E40084" w:rsidRDefault="00DE7606" w:rsidP="00DE7606">
      <w:pPr>
        <w:spacing w:line="480" w:lineRule="auto"/>
        <w:ind w:firstLine="720"/>
        <w:rPr>
          <w:lang w:val="fr-FR"/>
        </w:rPr>
      </w:pPr>
      <w:r w:rsidRPr="00E40084">
        <w:rPr>
          <w:lang w:val="fr-FR"/>
        </w:rPr>
        <w:t>Les Juifs algériens arrivent en France en grand nombre. La période d’immigration commence dans les années 1950 jusqu’aux Accords d’Evian, la signature d’un traité qui a mis à fin la Guerre d’Algérie, qui symbolise la fin de la première transplantation des Juifs algériens en métropole (Bensimon et Pergola</w:t>
      </w:r>
      <w:r w:rsidR="00897106">
        <w:rPr>
          <w:lang w:val="fr-FR"/>
        </w:rPr>
        <w:t xml:space="preserve"> </w:t>
      </w:r>
      <w:r w:rsidRPr="00E40084">
        <w:rPr>
          <w:lang w:val="fr-FR"/>
        </w:rPr>
        <w:t>183). « Le rapatriement des juifs d’Afrique du Nord, parmi lesquels en 1962 environ 100 000 [de 140 000] juifs d’Algérie, a fait parti</w:t>
      </w:r>
      <w:r w:rsidR="00BE0821">
        <w:rPr>
          <w:lang w:val="fr-FR"/>
        </w:rPr>
        <w:t>e</w:t>
      </w:r>
      <w:r w:rsidRPr="00E40084">
        <w:rPr>
          <w:lang w:val="fr-FR"/>
        </w:rPr>
        <w:t xml:space="preserve"> de la grande migration des pieds</w:t>
      </w:r>
      <w:r w:rsidR="00BE0821">
        <w:rPr>
          <w:lang w:val="fr-FR"/>
        </w:rPr>
        <w:t>-</w:t>
      </w:r>
      <w:r w:rsidRPr="00E40084">
        <w:rPr>
          <w:lang w:val="fr-FR"/>
        </w:rPr>
        <w:t xml:space="preserve">noirs au lendemain des accords d’Evian » (Winock, </w:t>
      </w:r>
      <w:r w:rsidRPr="00E40084">
        <w:rPr>
          <w:i/>
          <w:lang w:val="fr-FR"/>
        </w:rPr>
        <w:t>La France et les Juifs</w:t>
      </w:r>
      <w:r w:rsidR="00897106">
        <w:rPr>
          <w:lang w:val="fr-FR"/>
        </w:rPr>
        <w:t xml:space="preserve"> </w:t>
      </w:r>
      <w:r w:rsidRPr="00E40084">
        <w:rPr>
          <w:lang w:val="fr-FR"/>
        </w:rPr>
        <w:t xml:space="preserve">322). De cette façon, les juifs d’Algérie, « avec les autres juifs issus du Maghreb, devinrent bientôt majoritaires parmi les juifs de France », et le nombre total des Juifs algériens monte de 100 000 en 1962 à 535 000 à la fin des années 1970 (Winock, </w:t>
      </w:r>
      <w:r w:rsidRPr="00E40084">
        <w:rPr>
          <w:i/>
          <w:lang w:val="fr-FR"/>
        </w:rPr>
        <w:t>La France et les Juifs</w:t>
      </w:r>
      <w:r w:rsidR="00897106">
        <w:rPr>
          <w:lang w:val="fr-FR"/>
        </w:rPr>
        <w:t xml:space="preserve"> </w:t>
      </w:r>
      <w:r w:rsidRPr="00E40084">
        <w:rPr>
          <w:lang w:val="fr-FR"/>
        </w:rPr>
        <w:t>322). Ces chiffres montrent l’énormité des vagues du Maghreb</w:t>
      </w:r>
      <w:r w:rsidR="00BE0821">
        <w:rPr>
          <w:lang w:val="fr-FR"/>
        </w:rPr>
        <w:t xml:space="preserve"> de la part des</w:t>
      </w:r>
      <w:r w:rsidRPr="00E40084">
        <w:rPr>
          <w:lang w:val="fr-FR"/>
        </w:rPr>
        <w:t xml:space="preserve"> Juifs qui portaient une identité religieuse différente en France. Ce changement change pour toujours l’identité juive en France. </w:t>
      </w:r>
    </w:p>
    <w:p w14:paraId="1042C840" w14:textId="77777777" w:rsidR="00DE7606" w:rsidRPr="00E40084" w:rsidRDefault="00DE7606" w:rsidP="00DE7606">
      <w:pPr>
        <w:spacing w:line="480" w:lineRule="auto"/>
        <w:rPr>
          <w:i/>
          <w:lang w:val="fr-FR"/>
        </w:rPr>
      </w:pPr>
      <w:r w:rsidRPr="00E40084">
        <w:rPr>
          <w:i/>
          <w:lang w:val="fr-FR"/>
        </w:rPr>
        <w:t>L’antisémitisme après la décolonisation</w:t>
      </w:r>
    </w:p>
    <w:p w14:paraId="6D09077B" w14:textId="7F59583D" w:rsidR="00DE7606" w:rsidRPr="00E40084" w:rsidRDefault="00DE7606" w:rsidP="00DE7606">
      <w:pPr>
        <w:spacing w:line="480" w:lineRule="auto"/>
        <w:ind w:firstLine="720"/>
        <w:rPr>
          <w:lang w:val="fr-FR"/>
        </w:rPr>
      </w:pPr>
      <w:r w:rsidRPr="00E40084">
        <w:rPr>
          <w:lang w:val="fr-FR"/>
        </w:rPr>
        <w:t>On croit que l’antisémitisme s’est achevé après la Shoah, mais ce n’est pas le cas. Selon Richard C. Vinen</w:t>
      </w:r>
      <w:r w:rsidR="00A4592D">
        <w:rPr>
          <w:lang w:val="fr-FR"/>
        </w:rPr>
        <w:t> :</w:t>
      </w:r>
      <w:r w:rsidRPr="00E40084">
        <w:rPr>
          <w:lang w:val="fr-FR"/>
        </w:rPr>
        <w:t xml:space="preserve"> « la libération [des camps d’extermination] n’a pas éliminé l’antisémitisme » (traduit</w:t>
      </w:r>
      <w:r w:rsidR="00897106">
        <w:rPr>
          <w:lang w:val="fr-FR"/>
        </w:rPr>
        <w:t xml:space="preserve"> </w:t>
      </w:r>
      <w:r w:rsidRPr="00E40084">
        <w:rPr>
          <w:lang w:val="fr-FR"/>
        </w:rPr>
        <w:t xml:space="preserve">368) et cet antisémitisme français était similaire à </w:t>
      </w:r>
      <w:r w:rsidRPr="00E40084">
        <w:rPr>
          <w:lang w:val="fr-FR"/>
        </w:rPr>
        <w:lastRenderedPageBreak/>
        <w:t>ce</w:t>
      </w:r>
      <w:r w:rsidR="00A4592D">
        <w:rPr>
          <w:lang w:val="fr-FR"/>
        </w:rPr>
        <w:t>lui</w:t>
      </w:r>
      <w:r w:rsidRPr="00E40084">
        <w:rPr>
          <w:lang w:val="fr-FR"/>
        </w:rPr>
        <w:t xml:space="preserve"> qui existait avant 1944 (traduit</w:t>
      </w:r>
      <w:r w:rsidR="00897106">
        <w:rPr>
          <w:lang w:val="fr-FR"/>
        </w:rPr>
        <w:t xml:space="preserve"> </w:t>
      </w:r>
      <w:r w:rsidRPr="00E40084">
        <w:rPr>
          <w:lang w:val="fr-FR"/>
        </w:rPr>
        <w:t>371). Comme l’antisémitisme du vingtième siècle est lié avec les attitudes politiques (traduit, Vinen</w:t>
      </w:r>
      <w:r w:rsidR="00897106">
        <w:rPr>
          <w:lang w:val="fr-FR"/>
        </w:rPr>
        <w:t xml:space="preserve"> </w:t>
      </w:r>
      <w:r w:rsidRPr="00E40084">
        <w:rPr>
          <w:lang w:val="fr-FR"/>
        </w:rPr>
        <w:t xml:space="preserve">388), l’antisémitisme de cette période prend de nouvelles formes qui sont différentes de celles </w:t>
      </w:r>
      <w:r w:rsidR="00A4592D">
        <w:rPr>
          <w:lang w:val="fr-FR"/>
        </w:rPr>
        <w:t>antérieures à</w:t>
      </w:r>
      <w:r w:rsidRPr="00E40084">
        <w:rPr>
          <w:lang w:val="fr-FR"/>
        </w:rPr>
        <w:t xml:space="preserve"> la guerre d’Algérie. On peut dire qu’un des </w:t>
      </w:r>
      <w:r w:rsidR="00A4592D">
        <w:rPr>
          <w:lang w:val="fr-FR"/>
        </w:rPr>
        <w:t>facteurs</w:t>
      </w:r>
      <w:r w:rsidRPr="00E40084">
        <w:rPr>
          <w:lang w:val="fr-FR"/>
        </w:rPr>
        <w:t xml:space="preserve">, comme dans les années passées, c’est la xénophobie. Mais cette fois, le judaïsme dont on a peur ne </w:t>
      </w:r>
      <w:r w:rsidR="00A4592D">
        <w:rPr>
          <w:lang w:val="fr-FR"/>
        </w:rPr>
        <w:t>res</w:t>
      </w:r>
      <w:r w:rsidRPr="00E40084">
        <w:rPr>
          <w:lang w:val="fr-FR"/>
        </w:rPr>
        <w:t xml:space="preserve">semble pas </w:t>
      </w:r>
      <w:r w:rsidR="00A4592D">
        <w:rPr>
          <w:lang w:val="fr-FR"/>
        </w:rPr>
        <w:t xml:space="preserve">à </w:t>
      </w:r>
      <w:r w:rsidRPr="00E40084">
        <w:rPr>
          <w:lang w:val="fr-FR"/>
        </w:rPr>
        <w:t xml:space="preserve">la religion d’avant la guerre. Les gens venant du Maghreb suivent la tradition séfarade, différente de la tradition ashkénaze de l’Europe de l’est. </w:t>
      </w:r>
    </w:p>
    <w:p w14:paraId="0E70EE6D" w14:textId="64019A0A" w:rsidR="00DE7606" w:rsidRPr="00E40084" w:rsidRDefault="00DE7606" w:rsidP="00DE7606">
      <w:pPr>
        <w:spacing w:line="480" w:lineRule="auto"/>
        <w:ind w:firstLine="720"/>
        <w:rPr>
          <w:lang w:val="fr-FR"/>
        </w:rPr>
      </w:pPr>
      <w:r w:rsidRPr="00E40084">
        <w:rPr>
          <w:lang w:val="fr-FR"/>
        </w:rPr>
        <w:t>Même si la haine contre les Juifs existait pendant cette période, l’antisémitisme contre les Juifs du Maghreb, en particulier d’Algérie, était différent de celui contre les immigrés de l’Europe de l’est. « Les effets de la guerre d’Algérie sur la perception des Juifs n’ont pas été confinés à la sphère internationale : il y avait aussi un changement d</w:t>
      </w:r>
      <w:r w:rsidR="00A4592D">
        <w:rPr>
          <w:lang w:val="fr-FR"/>
        </w:rPr>
        <w:t>’</w:t>
      </w:r>
      <w:r w:rsidRPr="00E40084">
        <w:rPr>
          <w:lang w:val="fr-FR"/>
        </w:rPr>
        <w:t>attitude envers les Juifs dans la France elle-même » (traduit, Vinen</w:t>
      </w:r>
      <w:r w:rsidR="00897106">
        <w:rPr>
          <w:lang w:val="fr-FR"/>
        </w:rPr>
        <w:t xml:space="preserve"> 3</w:t>
      </w:r>
      <w:r w:rsidRPr="00E40084">
        <w:rPr>
          <w:lang w:val="fr-FR"/>
        </w:rPr>
        <w:t xml:space="preserve">79). Une des causes de l’antisémitisme contre les gens de l’Europe de l’est était la colère contre le non-désir des immigrés à s’assimiler. Pour les Juifs venant d’Algérie, ce n’était pas le cas. Les Juifs algériens, les </w:t>
      </w:r>
      <w:r w:rsidR="00A4592D">
        <w:rPr>
          <w:lang w:val="fr-FR"/>
        </w:rPr>
        <w:t>S</w:t>
      </w:r>
      <w:r w:rsidRPr="00E40084">
        <w:rPr>
          <w:lang w:val="fr-FR"/>
        </w:rPr>
        <w:t>éfarades, sont beaucoup plus assimilés que les immigrés ashkénazes parce qu’ils viennent d’un pays influencé par la tradition française (traduit, Vinen</w:t>
      </w:r>
      <w:r w:rsidR="00897106">
        <w:rPr>
          <w:lang w:val="fr-FR"/>
        </w:rPr>
        <w:t xml:space="preserve"> </w:t>
      </w:r>
      <w:r w:rsidRPr="00E40084">
        <w:rPr>
          <w:lang w:val="fr-FR"/>
        </w:rPr>
        <w:t>382). Ils sont venus en France avec une connaissance de leur nouveau pays, incluant la langue, l’histoire, la culture, et la géographie de la métropole (traduit, Abitbol et Astro</w:t>
      </w:r>
      <w:r w:rsidR="00897106">
        <w:rPr>
          <w:lang w:val="fr-FR"/>
        </w:rPr>
        <w:t xml:space="preserve"> </w:t>
      </w:r>
      <w:r w:rsidRPr="00E40084">
        <w:rPr>
          <w:lang w:val="fr-FR"/>
        </w:rPr>
        <w:t>251).</w:t>
      </w:r>
    </w:p>
    <w:p w14:paraId="1D777F13" w14:textId="309BD58C" w:rsidR="00DE7606" w:rsidRPr="00E40084" w:rsidRDefault="00DE7606" w:rsidP="00DE7606">
      <w:pPr>
        <w:spacing w:line="480" w:lineRule="auto"/>
        <w:ind w:firstLine="720"/>
        <w:rPr>
          <w:lang w:val="fr-FR"/>
        </w:rPr>
      </w:pPr>
      <w:r w:rsidRPr="00E40084">
        <w:rPr>
          <w:lang w:val="fr-FR"/>
        </w:rPr>
        <w:t>L’Algérie était connue comme un pays très antisémite, contre la culture plutôt que l</w:t>
      </w:r>
      <w:r w:rsidR="00A4592D">
        <w:rPr>
          <w:lang w:val="fr-FR"/>
        </w:rPr>
        <w:t>’ethnicité</w:t>
      </w:r>
      <w:r w:rsidRPr="00E40084">
        <w:rPr>
          <w:lang w:val="fr-FR"/>
        </w:rPr>
        <w:t xml:space="preserve"> (traduit, Vinen</w:t>
      </w:r>
      <w:r w:rsidR="00897106">
        <w:rPr>
          <w:lang w:val="fr-FR"/>
        </w:rPr>
        <w:t xml:space="preserve"> </w:t>
      </w:r>
      <w:r w:rsidRPr="00E40084">
        <w:rPr>
          <w:lang w:val="fr-FR"/>
        </w:rPr>
        <w:t>379). Comme les Français non-juifs avant la guerre, ils ont voulu une identité commune par une culture commune. Les Juifs d</w:t>
      </w:r>
      <w:r w:rsidR="00A4592D">
        <w:rPr>
          <w:lang w:val="fr-FR"/>
        </w:rPr>
        <w:t>’</w:t>
      </w:r>
      <w:r w:rsidRPr="00E40084">
        <w:rPr>
          <w:lang w:val="fr-FR"/>
        </w:rPr>
        <w:t xml:space="preserve">Algérie n’en faisaient pas partie parce que, comme les Juifs de la métropole, ils </w:t>
      </w:r>
      <w:r w:rsidRPr="00E40084">
        <w:rPr>
          <w:lang w:val="fr-FR"/>
        </w:rPr>
        <w:lastRenderedPageBreak/>
        <w:t>n’essay</w:t>
      </w:r>
      <w:r w:rsidR="00A4592D">
        <w:rPr>
          <w:lang w:val="fr-FR"/>
        </w:rPr>
        <w:t>ai</w:t>
      </w:r>
      <w:r w:rsidRPr="00E40084">
        <w:rPr>
          <w:lang w:val="fr-FR"/>
        </w:rPr>
        <w:t xml:space="preserve">ent pas de s’assimiler. De plus, les lois de Vichy ont été appliquées en Algérie comme en France, et donc l’antisémitisme légal </w:t>
      </w:r>
      <w:r w:rsidR="00A4592D">
        <w:rPr>
          <w:lang w:val="fr-FR"/>
        </w:rPr>
        <w:t>est</w:t>
      </w:r>
      <w:r w:rsidRPr="00E40084">
        <w:rPr>
          <w:lang w:val="fr-FR"/>
        </w:rPr>
        <w:t xml:space="preserve"> passé d’une région à l’autre (traduit, Vinen</w:t>
      </w:r>
      <w:r w:rsidR="00897106">
        <w:rPr>
          <w:lang w:val="fr-FR"/>
        </w:rPr>
        <w:t xml:space="preserve"> </w:t>
      </w:r>
      <w:r w:rsidRPr="00E40084">
        <w:rPr>
          <w:lang w:val="fr-FR"/>
        </w:rPr>
        <w:t xml:space="preserve">380). Vichy a aboli aussi le décret Crémieux de 1870 qui a attribué la citoyenneté française aux Juifs d’Algérie. Quand les Algériens se sont </w:t>
      </w:r>
      <w:r w:rsidR="00A4592D">
        <w:rPr>
          <w:lang w:val="fr-FR"/>
        </w:rPr>
        <w:t>installé</w:t>
      </w:r>
      <w:r w:rsidRPr="00E40084">
        <w:rPr>
          <w:lang w:val="fr-FR"/>
        </w:rPr>
        <w:t>s en France après la guerre, cet antisémitisme arrive aussi. Il est important de noter que l’antisémitisme des années 1930 contre les immigrés était différent de celui des années 1960 : quelques explications pour cette différence est l’état de l’économie dans les deux décennies et le rôle de la France dans le système international. Dans les années 1930, la faiblesse de l’économie était attribuée aux Juifs, mais après la guerre d’Algérie, l’économie a augmenté et donc on n’a pas eu besoin de blâmer les Juifs pour les échecs de l’économie (traduit, Vinen</w:t>
      </w:r>
      <w:r w:rsidR="00897106">
        <w:rPr>
          <w:lang w:val="fr-FR"/>
        </w:rPr>
        <w:t xml:space="preserve"> </w:t>
      </w:r>
      <w:r w:rsidRPr="00E40084">
        <w:rPr>
          <w:lang w:val="fr-FR"/>
        </w:rPr>
        <w:t>381). De plus, au contraire des immigrés de l’Europe de l’est des années 1930, les Juifs venant d</w:t>
      </w:r>
      <w:r w:rsidR="00A4592D">
        <w:rPr>
          <w:lang w:val="fr-FR"/>
        </w:rPr>
        <w:t>’</w:t>
      </w:r>
      <w:r w:rsidRPr="00E40084">
        <w:rPr>
          <w:lang w:val="fr-FR"/>
        </w:rPr>
        <w:t xml:space="preserve">Algérie n’ont pas été vus comme en concurrence avec la main d’œuvre à cause des différences </w:t>
      </w:r>
      <w:r w:rsidR="00A4592D">
        <w:rPr>
          <w:lang w:val="fr-FR"/>
        </w:rPr>
        <w:t>de</w:t>
      </w:r>
      <w:r w:rsidRPr="00E40084">
        <w:rPr>
          <w:lang w:val="fr-FR"/>
        </w:rPr>
        <w:t xml:space="preserve"> classes (traduit, Vinen</w:t>
      </w:r>
      <w:r w:rsidR="00897106">
        <w:rPr>
          <w:lang w:val="fr-FR"/>
        </w:rPr>
        <w:t xml:space="preserve"> </w:t>
      </w:r>
      <w:r w:rsidRPr="00E40084">
        <w:rPr>
          <w:lang w:val="fr-FR"/>
        </w:rPr>
        <w:t xml:space="preserve">381). </w:t>
      </w:r>
      <w:r w:rsidR="00A4592D">
        <w:rPr>
          <w:lang w:val="fr-FR"/>
        </w:rPr>
        <w:t>Du point de vue des</w:t>
      </w:r>
      <w:r w:rsidRPr="00E40084">
        <w:rPr>
          <w:lang w:val="fr-FR"/>
        </w:rPr>
        <w:t xml:space="preserve"> relations internationales, la France des années 1960 était plus confi</w:t>
      </w:r>
      <w:r w:rsidR="00A4592D">
        <w:rPr>
          <w:lang w:val="fr-FR"/>
        </w:rPr>
        <w:t>ante</w:t>
      </w:r>
      <w:r w:rsidRPr="00E40084">
        <w:rPr>
          <w:lang w:val="fr-FR"/>
        </w:rPr>
        <w:t xml:space="preserve"> que la France faible avant la Seconde Guerre mondiale (traduit, Vinen</w:t>
      </w:r>
      <w:r w:rsidR="003F3B5F">
        <w:rPr>
          <w:lang w:val="fr-FR"/>
        </w:rPr>
        <w:t xml:space="preserve"> </w:t>
      </w:r>
      <w:r w:rsidRPr="00E40084">
        <w:rPr>
          <w:lang w:val="fr-FR"/>
        </w:rPr>
        <w:t xml:space="preserve">381). Donc il n’y avait pas de raison </w:t>
      </w:r>
      <w:r w:rsidR="00A4592D">
        <w:rPr>
          <w:lang w:val="fr-FR"/>
        </w:rPr>
        <w:t>d’</w:t>
      </w:r>
      <w:r w:rsidRPr="00E40084">
        <w:rPr>
          <w:lang w:val="fr-FR"/>
        </w:rPr>
        <w:t xml:space="preserve">imposer une haine contre les Juifs si l’état prospérait. Le rôle des Juifs algériens dans la guerre d’Algérie influence aussi la perception des Juifs. La majorité des Juifs algériens se sont alignés avec la France </w:t>
      </w:r>
      <w:r w:rsidR="00A4592D">
        <w:rPr>
          <w:lang w:val="fr-FR"/>
        </w:rPr>
        <w:t>et ont lutté pour</w:t>
      </w:r>
      <w:r w:rsidRPr="00E40084">
        <w:rPr>
          <w:lang w:val="fr-FR"/>
        </w:rPr>
        <w:t xml:space="preserve"> maintenir l’Algérie </w:t>
      </w:r>
      <w:r w:rsidR="00A4592D">
        <w:rPr>
          <w:lang w:val="fr-FR"/>
        </w:rPr>
        <w:t xml:space="preserve">comme </w:t>
      </w:r>
      <w:r w:rsidRPr="00E40084">
        <w:rPr>
          <w:lang w:val="fr-FR"/>
        </w:rPr>
        <w:t>une partie de la France (traduit, Vinen</w:t>
      </w:r>
      <w:r w:rsidR="00897106">
        <w:rPr>
          <w:lang w:val="fr-FR"/>
        </w:rPr>
        <w:t xml:space="preserve"> </w:t>
      </w:r>
      <w:r w:rsidRPr="00E40084">
        <w:rPr>
          <w:lang w:val="fr-FR"/>
        </w:rPr>
        <w:t xml:space="preserve">380). </w:t>
      </w:r>
    </w:p>
    <w:p w14:paraId="6B9E2944" w14:textId="3ECC2053" w:rsidR="00DE7606" w:rsidRDefault="00DE7606" w:rsidP="00A4592D">
      <w:pPr>
        <w:spacing w:line="480" w:lineRule="auto"/>
        <w:ind w:firstLine="720"/>
        <w:rPr>
          <w:lang w:val="fr-FR"/>
        </w:rPr>
      </w:pPr>
      <w:r w:rsidRPr="00E40084">
        <w:rPr>
          <w:lang w:val="fr-FR"/>
        </w:rPr>
        <w:t>Au moment où les Juifs du Maghreb arrivent en France, on ne distingue plus entre « </w:t>
      </w:r>
      <w:r w:rsidR="00A4592D">
        <w:rPr>
          <w:lang w:val="fr-FR"/>
        </w:rPr>
        <w:t>I</w:t>
      </w:r>
      <w:r w:rsidRPr="00E40084">
        <w:rPr>
          <w:lang w:val="fr-FR"/>
        </w:rPr>
        <w:t>sraélite » ou « </w:t>
      </w:r>
      <w:r w:rsidR="00A4592D">
        <w:rPr>
          <w:lang w:val="fr-FR"/>
        </w:rPr>
        <w:t>J</w:t>
      </w:r>
      <w:r w:rsidRPr="00E40084">
        <w:rPr>
          <w:lang w:val="fr-FR"/>
        </w:rPr>
        <w:t xml:space="preserve">uif ». </w:t>
      </w:r>
      <w:r w:rsidRPr="00E40084">
        <w:rPr>
          <w:i/>
          <w:lang w:val="fr-FR"/>
        </w:rPr>
        <w:t>Israélite</w:t>
      </w:r>
      <w:r w:rsidRPr="00E40084">
        <w:rPr>
          <w:lang w:val="fr-FR"/>
        </w:rPr>
        <w:t xml:space="preserve"> devient un mot du passé qui ne décrit plus la situation des Juifs en </w:t>
      </w:r>
      <w:r w:rsidR="00A4592D">
        <w:rPr>
          <w:lang w:val="fr-FR"/>
        </w:rPr>
        <w:t>France--</w:t>
      </w:r>
      <w:r w:rsidRPr="00E40084">
        <w:rPr>
          <w:lang w:val="fr-FR"/>
        </w:rPr>
        <w:t xml:space="preserve">il n’y a plus de différence entre les riches et les </w:t>
      </w:r>
      <w:r w:rsidRPr="00E40084">
        <w:rPr>
          <w:lang w:val="fr-FR"/>
        </w:rPr>
        <w:lastRenderedPageBreak/>
        <w:t xml:space="preserve">pauvres, </w:t>
      </w:r>
      <w:r w:rsidR="00A4592D">
        <w:rPr>
          <w:lang w:val="fr-FR"/>
        </w:rPr>
        <w:t xml:space="preserve">ni entre </w:t>
      </w:r>
      <w:r w:rsidRPr="00E40084">
        <w:rPr>
          <w:lang w:val="fr-FR"/>
        </w:rPr>
        <w:t xml:space="preserve">les religieux et les gens qui s’assimilent. Or, il y a une différence entre les </w:t>
      </w:r>
      <w:r w:rsidR="00A4592D">
        <w:rPr>
          <w:lang w:val="fr-FR"/>
        </w:rPr>
        <w:t>A</w:t>
      </w:r>
      <w:r w:rsidRPr="00E40084">
        <w:rPr>
          <w:lang w:val="fr-FR"/>
        </w:rPr>
        <w:t xml:space="preserve">shkénazes et les </w:t>
      </w:r>
      <w:r w:rsidR="00A4592D">
        <w:rPr>
          <w:lang w:val="fr-FR"/>
        </w:rPr>
        <w:t>S</w:t>
      </w:r>
      <w:r w:rsidRPr="00E40084">
        <w:rPr>
          <w:lang w:val="fr-FR"/>
        </w:rPr>
        <w:t xml:space="preserve">éfarades, et le descripteur de </w:t>
      </w:r>
      <w:r w:rsidR="00A4592D">
        <w:rPr>
          <w:i/>
          <w:lang w:val="fr-FR"/>
        </w:rPr>
        <w:t>J</w:t>
      </w:r>
      <w:r w:rsidRPr="00E40084">
        <w:rPr>
          <w:i/>
          <w:lang w:val="fr-FR"/>
        </w:rPr>
        <w:t>uif</w:t>
      </w:r>
      <w:r w:rsidRPr="00E40084">
        <w:rPr>
          <w:lang w:val="fr-FR"/>
        </w:rPr>
        <w:t xml:space="preserve"> devient le facteur commun entre les gens de France et les gens du Maghreb. Il est intéressant que les deux groupes tombent sous le même nom parce qu’ils ne se ressemblent pas du tout. Bien qu’ils ne partagent qu’une religion, ils sont décrits par le même</w:t>
      </w:r>
      <w:r w:rsidR="00A4592D">
        <w:rPr>
          <w:lang w:val="fr-FR"/>
        </w:rPr>
        <w:t xml:space="preserve"> terme</w:t>
      </w:r>
      <w:r w:rsidRPr="00E40084">
        <w:rPr>
          <w:lang w:val="fr-FR"/>
        </w:rPr>
        <w:t xml:space="preserve">, et ce mot signifie un virage dans une nouvelle direction pour ces deux groupes. Après la Shoah et la période de décolonisation, les Juifs en France restent avec une question de solidarité : qu’est-ce que </w:t>
      </w:r>
      <w:r w:rsidR="00A4592D">
        <w:rPr>
          <w:lang w:val="fr-FR"/>
        </w:rPr>
        <w:t>cela</w:t>
      </w:r>
      <w:r w:rsidRPr="00E40084">
        <w:rPr>
          <w:lang w:val="fr-FR"/>
        </w:rPr>
        <w:t xml:space="preserve"> veut dire, être </w:t>
      </w:r>
      <w:r w:rsidR="00A4592D">
        <w:rPr>
          <w:lang w:val="fr-FR"/>
        </w:rPr>
        <w:t xml:space="preserve">un </w:t>
      </w:r>
      <w:r w:rsidRPr="00E40084">
        <w:rPr>
          <w:lang w:val="fr-FR"/>
        </w:rPr>
        <w:t>Juif français ?</w:t>
      </w:r>
    </w:p>
    <w:p w14:paraId="502A2DC3" w14:textId="77777777" w:rsidR="008F0B94" w:rsidRDefault="008F0B94" w:rsidP="00A4592D">
      <w:pPr>
        <w:spacing w:line="480" w:lineRule="auto"/>
        <w:ind w:firstLine="720"/>
        <w:rPr>
          <w:lang w:val="fr-FR"/>
        </w:rPr>
      </w:pPr>
    </w:p>
    <w:p w14:paraId="7D2A7A36" w14:textId="77777777" w:rsidR="008F0B94" w:rsidRDefault="008F0B94" w:rsidP="00A4592D">
      <w:pPr>
        <w:spacing w:line="480" w:lineRule="auto"/>
        <w:ind w:firstLine="720"/>
        <w:rPr>
          <w:lang w:val="fr-FR"/>
        </w:rPr>
      </w:pPr>
    </w:p>
    <w:p w14:paraId="619F6ACB" w14:textId="77777777" w:rsidR="008F0B94" w:rsidRDefault="008F0B94" w:rsidP="00A4592D">
      <w:pPr>
        <w:spacing w:line="480" w:lineRule="auto"/>
        <w:ind w:firstLine="720"/>
        <w:rPr>
          <w:lang w:val="fr-FR"/>
        </w:rPr>
      </w:pPr>
    </w:p>
    <w:p w14:paraId="3BD0CD48" w14:textId="77777777" w:rsidR="008F0B94" w:rsidRDefault="008F0B94" w:rsidP="00A4592D">
      <w:pPr>
        <w:spacing w:line="480" w:lineRule="auto"/>
        <w:ind w:firstLine="720"/>
        <w:rPr>
          <w:lang w:val="fr-FR"/>
        </w:rPr>
      </w:pPr>
    </w:p>
    <w:p w14:paraId="54600D56" w14:textId="77777777" w:rsidR="008F0B94" w:rsidRDefault="008F0B94" w:rsidP="00A4592D">
      <w:pPr>
        <w:spacing w:line="480" w:lineRule="auto"/>
        <w:ind w:firstLine="720"/>
        <w:rPr>
          <w:lang w:val="fr-FR"/>
        </w:rPr>
      </w:pPr>
    </w:p>
    <w:p w14:paraId="03EC6F57" w14:textId="77777777" w:rsidR="008F0B94" w:rsidRDefault="008F0B94" w:rsidP="00A4592D">
      <w:pPr>
        <w:spacing w:line="480" w:lineRule="auto"/>
        <w:ind w:firstLine="720"/>
        <w:rPr>
          <w:lang w:val="fr-FR"/>
        </w:rPr>
      </w:pPr>
    </w:p>
    <w:p w14:paraId="207820F1" w14:textId="77777777" w:rsidR="008F0B94" w:rsidRDefault="008F0B94" w:rsidP="00A4592D">
      <w:pPr>
        <w:spacing w:line="480" w:lineRule="auto"/>
        <w:ind w:firstLine="720"/>
        <w:rPr>
          <w:lang w:val="fr-FR"/>
        </w:rPr>
      </w:pPr>
    </w:p>
    <w:p w14:paraId="3B948A34" w14:textId="77777777" w:rsidR="008F0B94" w:rsidRDefault="008F0B94" w:rsidP="00A4592D">
      <w:pPr>
        <w:spacing w:line="480" w:lineRule="auto"/>
        <w:ind w:firstLine="720"/>
        <w:rPr>
          <w:lang w:val="fr-FR"/>
        </w:rPr>
      </w:pPr>
    </w:p>
    <w:p w14:paraId="28C38D0D" w14:textId="77777777" w:rsidR="004E7D78" w:rsidRDefault="004E7D78" w:rsidP="00A4592D">
      <w:pPr>
        <w:spacing w:line="480" w:lineRule="auto"/>
        <w:ind w:firstLine="720"/>
        <w:rPr>
          <w:lang w:val="fr-FR"/>
        </w:rPr>
      </w:pPr>
    </w:p>
    <w:p w14:paraId="7106F5F9" w14:textId="77777777" w:rsidR="004E7D78" w:rsidRDefault="004E7D78" w:rsidP="00A4592D">
      <w:pPr>
        <w:spacing w:line="480" w:lineRule="auto"/>
        <w:ind w:firstLine="720"/>
        <w:rPr>
          <w:lang w:val="fr-FR"/>
        </w:rPr>
      </w:pPr>
    </w:p>
    <w:p w14:paraId="331751E3" w14:textId="77777777" w:rsidR="004E7D78" w:rsidRDefault="004E7D78" w:rsidP="00A4592D">
      <w:pPr>
        <w:spacing w:line="480" w:lineRule="auto"/>
        <w:ind w:firstLine="720"/>
        <w:rPr>
          <w:lang w:val="fr-FR"/>
        </w:rPr>
      </w:pPr>
    </w:p>
    <w:p w14:paraId="20AD31D5" w14:textId="77777777" w:rsidR="004E7D78" w:rsidRDefault="004E7D78" w:rsidP="00A4592D">
      <w:pPr>
        <w:spacing w:line="480" w:lineRule="auto"/>
        <w:ind w:firstLine="720"/>
        <w:rPr>
          <w:lang w:val="fr-FR"/>
        </w:rPr>
      </w:pPr>
    </w:p>
    <w:p w14:paraId="2F5D6CFB" w14:textId="77777777" w:rsidR="004E7D78" w:rsidRDefault="004E7D78" w:rsidP="00A4592D">
      <w:pPr>
        <w:spacing w:line="480" w:lineRule="auto"/>
        <w:ind w:firstLine="720"/>
        <w:rPr>
          <w:lang w:val="fr-FR"/>
        </w:rPr>
      </w:pPr>
    </w:p>
    <w:p w14:paraId="34541F2F" w14:textId="77777777" w:rsidR="004E7D78" w:rsidRDefault="004E7D78" w:rsidP="00E47691">
      <w:pPr>
        <w:spacing w:line="480" w:lineRule="auto"/>
        <w:rPr>
          <w:lang w:val="fr-FR"/>
        </w:rPr>
      </w:pPr>
    </w:p>
    <w:p w14:paraId="2A52E1B0" w14:textId="77777777" w:rsidR="00E47691" w:rsidRPr="00E40084" w:rsidRDefault="00E47691" w:rsidP="00E47691">
      <w:pPr>
        <w:spacing w:line="480" w:lineRule="auto"/>
        <w:rPr>
          <w:lang w:val="fr-FR"/>
        </w:rPr>
      </w:pPr>
    </w:p>
    <w:p w14:paraId="2DA21828" w14:textId="77777777" w:rsidR="00DE7606" w:rsidRPr="00A4592D" w:rsidRDefault="00DE7606" w:rsidP="00DE7606">
      <w:pPr>
        <w:spacing w:line="480" w:lineRule="auto"/>
        <w:jc w:val="center"/>
        <w:rPr>
          <w:b/>
          <w:lang w:val="fr-FR"/>
        </w:rPr>
      </w:pPr>
      <w:r w:rsidRPr="00A4592D">
        <w:rPr>
          <w:b/>
          <w:lang w:val="fr-FR"/>
        </w:rPr>
        <w:lastRenderedPageBreak/>
        <w:t>Conclusion : Passé, présent, avenir</w:t>
      </w:r>
    </w:p>
    <w:p w14:paraId="3E857326" w14:textId="2E427418" w:rsidR="00DE7606" w:rsidRPr="00E40084" w:rsidRDefault="00DE7606" w:rsidP="00DE7606">
      <w:pPr>
        <w:spacing w:line="480" w:lineRule="auto"/>
        <w:ind w:firstLine="720"/>
        <w:rPr>
          <w:lang w:val="fr-FR"/>
        </w:rPr>
      </w:pPr>
      <w:r w:rsidRPr="00E40084">
        <w:rPr>
          <w:lang w:val="fr-FR"/>
        </w:rPr>
        <w:t xml:space="preserve">L’antisémitisme ne s’achève pas </w:t>
      </w:r>
      <w:r w:rsidR="00A4592D">
        <w:rPr>
          <w:lang w:val="fr-FR"/>
        </w:rPr>
        <w:t xml:space="preserve">au </w:t>
      </w:r>
      <w:r w:rsidRPr="00E40084">
        <w:rPr>
          <w:lang w:val="fr-FR"/>
        </w:rPr>
        <w:t>vingtième siècle. En fait, les nouvelles tactiques antisémit</w:t>
      </w:r>
      <w:r w:rsidR="00A4592D">
        <w:rPr>
          <w:lang w:val="fr-FR"/>
        </w:rPr>
        <w:t>es</w:t>
      </w:r>
      <w:r w:rsidRPr="00E40084">
        <w:rPr>
          <w:lang w:val="fr-FR"/>
        </w:rPr>
        <w:t xml:space="preserve"> </w:t>
      </w:r>
      <w:r w:rsidR="00A4592D">
        <w:rPr>
          <w:lang w:val="fr-FR"/>
        </w:rPr>
        <w:t>se pratiquent</w:t>
      </w:r>
      <w:r w:rsidRPr="00E40084">
        <w:rPr>
          <w:lang w:val="fr-FR"/>
        </w:rPr>
        <w:t xml:space="preserve"> p</w:t>
      </w:r>
      <w:r w:rsidR="00A4592D">
        <w:rPr>
          <w:lang w:val="fr-FR"/>
        </w:rPr>
        <w:t>endant</w:t>
      </w:r>
      <w:r w:rsidRPr="00E40084">
        <w:rPr>
          <w:lang w:val="fr-FR"/>
        </w:rPr>
        <w:t xml:space="preserve"> tout le reste du siècle. Les autres événements influencent la perception des Juifs en France au point que l’antisémitisme se montre à nouveau. Aujourd’hui, l’antisémitisme prend beaucoup de nouveaux visages, tous liés aux motivations d’une ère passée mais qui </w:t>
      </w:r>
      <w:r w:rsidR="00E37434">
        <w:rPr>
          <w:lang w:val="fr-FR"/>
        </w:rPr>
        <w:t>se situent</w:t>
      </w:r>
      <w:r w:rsidRPr="00E40084">
        <w:rPr>
          <w:lang w:val="fr-FR"/>
        </w:rPr>
        <w:t xml:space="preserve"> dans un nouvel environnement. </w:t>
      </w:r>
    </w:p>
    <w:p w14:paraId="209F509F" w14:textId="007B3F2D" w:rsidR="00DE7606" w:rsidRPr="00E40084" w:rsidRDefault="00DE7606" w:rsidP="00DE7606">
      <w:pPr>
        <w:spacing w:line="480" w:lineRule="auto"/>
        <w:ind w:firstLine="720"/>
        <w:rPr>
          <w:bCs/>
          <w:lang w:val="fr-FR"/>
        </w:rPr>
      </w:pPr>
      <w:r w:rsidRPr="00E40084">
        <w:rPr>
          <w:bCs/>
          <w:lang w:val="fr-FR"/>
        </w:rPr>
        <w:t xml:space="preserve">Il y a aussi des mouvements </w:t>
      </w:r>
      <w:r w:rsidR="00E37434">
        <w:rPr>
          <w:bCs/>
          <w:lang w:val="fr-FR"/>
        </w:rPr>
        <w:t xml:space="preserve">plus récents </w:t>
      </w:r>
      <w:r w:rsidRPr="00E40084">
        <w:rPr>
          <w:bCs/>
          <w:lang w:val="fr-FR"/>
        </w:rPr>
        <w:t>contre les Juifs français qui s’ajoutent à l’antisémitisme moderne. Par exemple, après la Shoah, les négationnistes obtiennent d</w:t>
      </w:r>
      <w:r w:rsidR="00E37434">
        <w:rPr>
          <w:bCs/>
          <w:lang w:val="fr-FR"/>
        </w:rPr>
        <w:t>u</w:t>
      </w:r>
      <w:r w:rsidRPr="00E40084">
        <w:rPr>
          <w:bCs/>
          <w:lang w:val="fr-FR"/>
        </w:rPr>
        <w:t xml:space="preserve"> pouvoir dans la sphère politique. Ce mouvement nie l’existence et </w:t>
      </w:r>
      <w:r w:rsidR="00E37434">
        <w:rPr>
          <w:bCs/>
          <w:lang w:val="fr-FR"/>
        </w:rPr>
        <w:t xml:space="preserve">la </w:t>
      </w:r>
      <w:r w:rsidRPr="00E40084">
        <w:rPr>
          <w:bCs/>
          <w:lang w:val="fr-FR"/>
        </w:rPr>
        <w:t>vérité de la Shoah, et son pla</w:t>
      </w:r>
      <w:r w:rsidR="00E37434">
        <w:rPr>
          <w:bCs/>
          <w:lang w:val="fr-FR"/>
        </w:rPr>
        <w:t>t</w:t>
      </w:r>
      <w:r w:rsidR="00897106">
        <w:rPr>
          <w:bCs/>
          <w:lang w:val="fr-FR"/>
        </w:rPr>
        <w:t>e</w:t>
      </w:r>
      <w:r w:rsidR="00E37434">
        <w:rPr>
          <w:bCs/>
          <w:lang w:val="fr-FR"/>
        </w:rPr>
        <w:t>forme</w:t>
      </w:r>
      <w:r w:rsidRPr="00E40084">
        <w:rPr>
          <w:bCs/>
          <w:lang w:val="fr-FR"/>
        </w:rPr>
        <w:t xml:space="preserve"> politique inclut l’antisémitisme comme connecteur social. De plus, le mouvement contre le sionisme et l’état d’Israël crée une situation difficile en </w:t>
      </w:r>
      <w:r w:rsidR="00E37434">
        <w:rPr>
          <w:bCs/>
          <w:lang w:val="fr-FR"/>
        </w:rPr>
        <w:t>France--</w:t>
      </w:r>
      <w:r w:rsidRPr="00E40084">
        <w:rPr>
          <w:bCs/>
          <w:lang w:val="fr-FR"/>
        </w:rPr>
        <w:t xml:space="preserve">et </w:t>
      </w:r>
      <w:r w:rsidR="00E37434">
        <w:rPr>
          <w:bCs/>
          <w:lang w:val="fr-FR"/>
        </w:rPr>
        <w:t>dans</w:t>
      </w:r>
      <w:r w:rsidRPr="00E40084">
        <w:rPr>
          <w:bCs/>
          <w:lang w:val="fr-FR"/>
        </w:rPr>
        <w:t xml:space="preserve"> le monde entier</w:t>
      </w:r>
      <w:r w:rsidR="00E37434">
        <w:rPr>
          <w:bCs/>
          <w:lang w:val="fr-FR"/>
        </w:rPr>
        <w:t>--</w:t>
      </w:r>
      <w:r w:rsidRPr="00E40084">
        <w:rPr>
          <w:bCs/>
          <w:lang w:val="fr-FR"/>
        </w:rPr>
        <w:t xml:space="preserve">pour la communauté juive. En France, l’antisionisme a des influences antisémitiques qui impactent la communauté juive. </w:t>
      </w:r>
    </w:p>
    <w:p w14:paraId="1AE4B91C" w14:textId="13334671" w:rsidR="00DE7606" w:rsidRPr="00E40084" w:rsidRDefault="00DE7606" w:rsidP="00DE7606">
      <w:pPr>
        <w:spacing w:line="480" w:lineRule="auto"/>
        <w:ind w:firstLine="720"/>
        <w:rPr>
          <w:lang w:val="fr-FR"/>
        </w:rPr>
      </w:pPr>
      <w:r w:rsidRPr="00E40084">
        <w:rPr>
          <w:bCs/>
          <w:lang w:val="fr-FR"/>
        </w:rPr>
        <w:t xml:space="preserve">La naissance de l’état d’Israël en 1948 donne aux Juifs de France un refuge </w:t>
      </w:r>
      <w:r w:rsidR="00E37434">
        <w:rPr>
          <w:bCs/>
          <w:lang w:val="fr-FR"/>
        </w:rPr>
        <w:t>loin d’</w:t>
      </w:r>
      <w:r w:rsidRPr="00E40084">
        <w:rPr>
          <w:bCs/>
          <w:lang w:val="fr-FR"/>
        </w:rPr>
        <w:t xml:space="preserve">une nation qui devient de plus en plus dangereuse. </w:t>
      </w:r>
      <w:r w:rsidRPr="00E40084">
        <w:rPr>
          <w:lang w:val="fr-FR"/>
        </w:rPr>
        <w:t xml:space="preserve">Une grande partie des Juifs français ont déménagé </w:t>
      </w:r>
      <w:r w:rsidR="00E37434">
        <w:rPr>
          <w:lang w:val="fr-FR"/>
        </w:rPr>
        <w:t>en</w:t>
      </w:r>
      <w:r w:rsidRPr="00E40084">
        <w:rPr>
          <w:lang w:val="fr-FR"/>
        </w:rPr>
        <w:t xml:space="preserve"> Israël depuis la création de l’état juif. L’acte de s’installer en Israël a des significations religieuses et a son propre nom : l’aliya. Aujourd’hui, les Juifs français s’enfuient en grand nombre. Pour eux, la sécurité ne semble plus exister. La destination la plus populaire</w:t>
      </w:r>
      <w:r w:rsidR="00E37434">
        <w:rPr>
          <w:lang w:val="fr-FR"/>
        </w:rPr>
        <w:t xml:space="preserve"> </w:t>
      </w:r>
      <w:r w:rsidRPr="00E40084">
        <w:rPr>
          <w:lang w:val="fr-FR"/>
        </w:rPr>
        <w:t xml:space="preserve">est l’Israël parce que la religion juive est liée à cette terre. L’aliya, le mot en hébreu pour l’acte de déménager en Israël, continue à grandir. Entre 2000 et 2017, 10 % de la population juive française </w:t>
      </w:r>
      <w:r w:rsidR="00E37434">
        <w:rPr>
          <w:lang w:val="fr-FR"/>
        </w:rPr>
        <w:t>avait</w:t>
      </w:r>
      <w:r w:rsidRPr="00E40084">
        <w:rPr>
          <w:lang w:val="fr-FR"/>
        </w:rPr>
        <w:t xml:space="preserve"> fait l’aliya </w:t>
      </w:r>
      <w:r w:rsidRPr="00E40084">
        <w:rPr>
          <w:lang w:val="fr-FR"/>
        </w:rPr>
        <w:lastRenderedPageBreak/>
        <w:t>en s’install</w:t>
      </w:r>
      <w:r w:rsidR="00E37434">
        <w:rPr>
          <w:lang w:val="fr-FR"/>
        </w:rPr>
        <w:t>a</w:t>
      </w:r>
      <w:r w:rsidRPr="00E40084">
        <w:rPr>
          <w:lang w:val="fr-FR"/>
        </w:rPr>
        <w:t>nt en Israël (Zieve), et en 2018,</w:t>
      </w:r>
      <w:r w:rsidR="00E37434">
        <w:rPr>
          <w:lang w:val="fr-FR"/>
        </w:rPr>
        <w:t xml:space="preserve"> le chiffre d’émigrés a atteint</w:t>
      </w:r>
      <w:r w:rsidRPr="00E40084">
        <w:rPr>
          <w:lang w:val="fr-FR"/>
        </w:rPr>
        <w:t xml:space="preserve"> 2 600 (« </w:t>
      </w:r>
      <w:r>
        <w:rPr>
          <w:bCs/>
          <w:lang w:val="fr-FR"/>
        </w:rPr>
        <w:t>Les chiffres de l’aliya</w:t>
      </w:r>
      <w:r w:rsidRPr="00E40084">
        <w:rPr>
          <w:bCs/>
          <w:lang w:val="fr-FR"/>
        </w:rPr>
        <w:t xml:space="preserve"> en Israël pour 2018 »). Bien que les gens aient les raisons religieuses pour faire l’aliya, on croit que la cause la plus urgente </w:t>
      </w:r>
      <w:r w:rsidR="00E37434">
        <w:rPr>
          <w:bCs/>
          <w:lang w:val="fr-FR"/>
        </w:rPr>
        <w:t>la résurgence</w:t>
      </w:r>
      <w:r w:rsidRPr="00E40084">
        <w:rPr>
          <w:bCs/>
          <w:lang w:val="fr-FR"/>
        </w:rPr>
        <w:t xml:space="preserve"> de l’antisémitisme moderne. </w:t>
      </w:r>
    </w:p>
    <w:p w14:paraId="539E1660" w14:textId="23B43EAC" w:rsidR="00DE7606" w:rsidRPr="00E40084" w:rsidRDefault="00DE7606" w:rsidP="00DE7606">
      <w:pPr>
        <w:spacing w:line="480" w:lineRule="auto"/>
        <w:ind w:firstLine="720"/>
        <w:rPr>
          <w:lang w:val="fr-FR"/>
        </w:rPr>
      </w:pPr>
      <w:r w:rsidRPr="00E40084">
        <w:rPr>
          <w:lang w:val="fr-FR"/>
        </w:rPr>
        <w:t xml:space="preserve">Il est évident que l’antisémitisme moderne s’enracine dans l’affaire Dreyfus. « Dans la mémoire des </w:t>
      </w:r>
      <w:r w:rsidR="00E37434">
        <w:rPr>
          <w:lang w:val="fr-FR"/>
        </w:rPr>
        <w:t>J</w:t>
      </w:r>
      <w:r w:rsidRPr="00E40084">
        <w:rPr>
          <w:lang w:val="fr-FR"/>
        </w:rPr>
        <w:t>uifs de France, l’affaire Dreyfus demeure encore aujourd’hui le symbole même de la précarité toujours imaginable de leur statut de citoyen » (Birnbaum</w:t>
      </w:r>
      <w:r w:rsidR="00897106">
        <w:rPr>
          <w:lang w:val="fr-FR"/>
        </w:rPr>
        <w:t xml:space="preserve"> </w:t>
      </w:r>
      <w:r w:rsidRPr="00E40084">
        <w:rPr>
          <w:lang w:val="fr-FR"/>
        </w:rPr>
        <w:t>2702).</w:t>
      </w:r>
      <w:r>
        <w:rPr>
          <w:lang w:val="fr-FR"/>
        </w:rPr>
        <w:t xml:space="preserve"> </w:t>
      </w:r>
      <w:r w:rsidRPr="00E40084">
        <w:rPr>
          <w:lang w:val="fr-FR"/>
        </w:rPr>
        <w:t xml:space="preserve">Le soupçon des Juifs pendant cette période influence </w:t>
      </w:r>
      <w:r w:rsidR="00E37434">
        <w:rPr>
          <w:lang w:val="fr-FR"/>
        </w:rPr>
        <w:t>au plus haut point</w:t>
      </w:r>
      <w:r w:rsidRPr="00E40084">
        <w:rPr>
          <w:lang w:val="fr-FR"/>
        </w:rPr>
        <w:t xml:space="preserve"> l’antisémitisme du siècle. Mais on peut dire que la période d’antisémitisme la plus influen</w:t>
      </w:r>
      <w:r w:rsidR="00E37434">
        <w:rPr>
          <w:lang w:val="fr-FR"/>
        </w:rPr>
        <w:t>te</w:t>
      </w:r>
      <w:r w:rsidRPr="00E40084">
        <w:rPr>
          <w:lang w:val="fr-FR"/>
        </w:rPr>
        <w:t>, c’est la période entre les guerres, la période d’où vient l’image des Juifs comme bouc émissaire. Ici, on voit comment la population en France se tourne contre les Juifs. Les stéréotypes contre les Juifs deviennent l</w:t>
      </w:r>
      <w:r w:rsidR="00E37434">
        <w:rPr>
          <w:lang w:val="fr-FR"/>
        </w:rPr>
        <w:t>e</w:t>
      </w:r>
      <w:r w:rsidRPr="00E40084">
        <w:rPr>
          <w:lang w:val="fr-FR"/>
        </w:rPr>
        <w:t xml:space="preserve"> fond</w:t>
      </w:r>
      <w:r w:rsidR="00E37434">
        <w:rPr>
          <w:lang w:val="fr-FR"/>
        </w:rPr>
        <w:t>ement</w:t>
      </w:r>
      <w:r w:rsidRPr="00E40084">
        <w:rPr>
          <w:lang w:val="fr-FR"/>
        </w:rPr>
        <w:t xml:space="preserve"> d’une haine concrète. Parce que la communauté juive est vue comme bouc émissaire, la cause des problèmes de la nation trouve un visage, et avoir une image de l’origine des problèmes permet que la nation </w:t>
      </w:r>
      <w:r w:rsidR="00E37434">
        <w:rPr>
          <w:lang w:val="fr-FR"/>
        </w:rPr>
        <w:t>cherche à</w:t>
      </w:r>
      <w:r w:rsidRPr="00E40084">
        <w:rPr>
          <w:lang w:val="fr-FR"/>
        </w:rPr>
        <w:t xml:space="preserve"> éliminer le problème. Donc, quand ‘le</w:t>
      </w:r>
      <w:r w:rsidR="00E37434">
        <w:rPr>
          <w:lang w:val="fr-FR"/>
        </w:rPr>
        <w:t>s</w:t>
      </w:r>
      <w:r w:rsidRPr="00E40084">
        <w:rPr>
          <w:lang w:val="fr-FR"/>
        </w:rPr>
        <w:t xml:space="preserve"> Juifs’ devie</w:t>
      </w:r>
      <w:r w:rsidR="00E37434">
        <w:rPr>
          <w:lang w:val="fr-FR"/>
        </w:rPr>
        <w:t>nnent</w:t>
      </w:r>
      <w:r w:rsidRPr="00E40084">
        <w:rPr>
          <w:lang w:val="fr-FR"/>
        </w:rPr>
        <w:t xml:space="preserve"> l</w:t>
      </w:r>
      <w:r w:rsidR="00E37434">
        <w:rPr>
          <w:lang w:val="fr-FR"/>
        </w:rPr>
        <w:t>a</w:t>
      </w:r>
      <w:r w:rsidRPr="00E40084">
        <w:rPr>
          <w:lang w:val="fr-FR"/>
        </w:rPr>
        <w:t xml:space="preserve"> source des problèmes, on peut légitimer la haine contre </w:t>
      </w:r>
      <w:r w:rsidR="00E37434">
        <w:rPr>
          <w:lang w:val="fr-FR"/>
        </w:rPr>
        <w:t>eux</w:t>
      </w:r>
      <w:r w:rsidRPr="00E40084">
        <w:rPr>
          <w:lang w:val="fr-FR"/>
        </w:rPr>
        <w:t>. C’est cette période qui trace le chemin pour les lois antisémi</w:t>
      </w:r>
      <w:r w:rsidR="00B914C9">
        <w:rPr>
          <w:lang w:val="fr-FR"/>
        </w:rPr>
        <w:t>te</w:t>
      </w:r>
      <w:r w:rsidRPr="00E40084">
        <w:rPr>
          <w:lang w:val="fr-FR"/>
        </w:rPr>
        <w:t xml:space="preserve">s de Vichy et qui </w:t>
      </w:r>
      <w:r w:rsidR="00B914C9">
        <w:rPr>
          <w:lang w:val="fr-FR"/>
        </w:rPr>
        <w:t>ont pour but</w:t>
      </w:r>
      <w:r w:rsidRPr="00E40084">
        <w:rPr>
          <w:lang w:val="fr-FR"/>
        </w:rPr>
        <w:t xml:space="preserve"> de séparer l’identité juive de l’identité française.  </w:t>
      </w:r>
    </w:p>
    <w:p w14:paraId="72CD4B58" w14:textId="27448E99" w:rsidR="00DE7606" w:rsidRPr="00E40084" w:rsidRDefault="00DE7606" w:rsidP="00DE7606">
      <w:pPr>
        <w:spacing w:line="480" w:lineRule="auto"/>
        <w:rPr>
          <w:lang w:val="fr-FR"/>
        </w:rPr>
      </w:pPr>
      <w:r w:rsidRPr="00E40084">
        <w:rPr>
          <w:lang w:val="fr-FR"/>
        </w:rPr>
        <w:tab/>
        <w:t xml:space="preserve">Qu’est-ce qui rend l’antisémitisme en France un problème vraiment français ? En analysant l’affaire Dreyfus, on voit comment la société française était susceptible aux tensions sociales et au soupçon des Juifs. L’antisémitisme de cet événement représente </w:t>
      </w:r>
      <w:r w:rsidR="00B914C9">
        <w:rPr>
          <w:lang w:val="fr-FR"/>
        </w:rPr>
        <w:t>de multiples</w:t>
      </w:r>
      <w:r w:rsidRPr="00E40084">
        <w:rPr>
          <w:lang w:val="fr-FR"/>
        </w:rPr>
        <w:t xml:space="preserve"> conflits : le contexte socio-politique de la Guerre franco-allemande, le désir de trouver le coupable, et l’agitation d’un antisémitisme </w:t>
      </w:r>
      <w:r w:rsidRPr="00E40084">
        <w:rPr>
          <w:lang w:val="fr-FR"/>
        </w:rPr>
        <w:lastRenderedPageBreak/>
        <w:t xml:space="preserve">dissimulé en Europe. On ne peut pas dire que l’affaire Dreyfus ne </w:t>
      </w:r>
      <w:r w:rsidR="00B914C9">
        <w:rPr>
          <w:lang w:val="fr-FR"/>
        </w:rPr>
        <w:t xml:space="preserve">se serait jamais passé </w:t>
      </w:r>
      <w:r w:rsidRPr="00E40084">
        <w:rPr>
          <w:lang w:val="fr-FR"/>
        </w:rPr>
        <w:t xml:space="preserve">dans un autre pays, mais l’environnement politique et social de </w:t>
      </w:r>
      <w:r w:rsidR="00B914C9">
        <w:rPr>
          <w:lang w:val="fr-FR"/>
        </w:rPr>
        <w:t xml:space="preserve">la </w:t>
      </w:r>
      <w:r w:rsidRPr="00E40084">
        <w:rPr>
          <w:lang w:val="fr-FR"/>
        </w:rPr>
        <w:t>France de cette époque a dirig</w:t>
      </w:r>
      <w:r w:rsidR="00B914C9">
        <w:rPr>
          <w:lang w:val="fr-FR"/>
        </w:rPr>
        <w:t>é</w:t>
      </w:r>
      <w:r w:rsidRPr="00E40084">
        <w:rPr>
          <w:lang w:val="fr-FR"/>
        </w:rPr>
        <w:t xml:space="preserve"> la nation </w:t>
      </w:r>
      <w:r w:rsidR="00B914C9">
        <w:rPr>
          <w:lang w:val="fr-FR"/>
        </w:rPr>
        <w:t>vers</w:t>
      </w:r>
      <w:r w:rsidRPr="00E40084">
        <w:rPr>
          <w:lang w:val="fr-FR"/>
        </w:rPr>
        <w:t xml:space="preserve"> un avenir d</w:t>
      </w:r>
      <w:r w:rsidR="00B914C9">
        <w:rPr>
          <w:lang w:val="fr-FR"/>
        </w:rPr>
        <w:t>’</w:t>
      </w:r>
      <w:r w:rsidRPr="00E40084">
        <w:rPr>
          <w:lang w:val="fr-FR"/>
        </w:rPr>
        <w:t>antisémitisme</w:t>
      </w:r>
      <w:r w:rsidR="00B914C9">
        <w:rPr>
          <w:lang w:val="fr-FR"/>
        </w:rPr>
        <w:t xml:space="preserve"> selon lequel </w:t>
      </w:r>
      <w:r w:rsidRPr="00E40084">
        <w:rPr>
          <w:lang w:val="fr-FR"/>
        </w:rPr>
        <w:t xml:space="preserve">les Français ont choisi les Juifs comme le bouc émissaire. L’antisémitisme de </w:t>
      </w:r>
      <w:r w:rsidR="00B914C9">
        <w:rPr>
          <w:lang w:val="fr-FR"/>
        </w:rPr>
        <w:t>c</w:t>
      </w:r>
      <w:r w:rsidRPr="00E40084">
        <w:rPr>
          <w:lang w:val="fr-FR"/>
        </w:rPr>
        <w:t>ette époque est devenu plus ‘français’ pendant le régime de Vichy : il était important de clarifier que le régime n’était pas a</w:t>
      </w:r>
      <w:r w:rsidR="00B914C9">
        <w:rPr>
          <w:lang w:val="fr-FR"/>
        </w:rPr>
        <w:t>ussi</w:t>
      </w:r>
      <w:r w:rsidRPr="00E40084">
        <w:rPr>
          <w:lang w:val="fr-FR"/>
        </w:rPr>
        <w:t xml:space="preserve"> </w:t>
      </w:r>
      <w:r w:rsidR="00B914C9">
        <w:rPr>
          <w:lang w:val="fr-FR"/>
        </w:rPr>
        <w:t xml:space="preserve">brutal que </w:t>
      </w:r>
      <w:r w:rsidRPr="00E40084">
        <w:rPr>
          <w:lang w:val="fr-FR"/>
        </w:rPr>
        <w:t>celui des Nazis en Allemagne. L’antisémitisme soutenu par le gouvernement éta</w:t>
      </w:r>
      <w:r w:rsidR="00B914C9">
        <w:rPr>
          <w:lang w:val="fr-FR"/>
        </w:rPr>
        <w:t>i</w:t>
      </w:r>
      <w:r w:rsidRPr="00E40084">
        <w:rPr>
          <w:lang w:val="fr-FR"/>
        </w:rPr>
        <w:t xml:space="preserve">t spécifiquement français parce que Vichy a essayé de distinguer entre l’identité juive et l’identité française. </w:t>
      </w:r>
    </w:p>
    <w:p w14:paraId="48D07371" w14:textId="782747EF" w:rsidR="00DE7606" w:rsidRPr="00E40084" w:rsidRDefault="00DE7606" w:rsidP="00DE7606">
      <w:pPr>
        <w:spacing w:line="480" w:lineRule="auto"/>
        <w:rPr>
          <w:lang w:val="fr-FR"/>
        </w:rPr>
      </w:pPr>
      <w:r w:rsidRPr="00E40084">
        <w:rPr>
          <w:lang w:val="fr-FR"/>
        </w:rPr>
        <w:tab/>
        <w:t xml:space="preserve">Il y a des questions qui restent à propos </w:t>
      </w:r>
      <w:r w:rsidR="00B914C9">
        <w:rPr>
          <w:lang w:val="fr-FR"/>
        </w:rPr>
        <w:t xml:space="preserve">de </w:t>
      </w:r>
      <w:r w:rsidRPr="00E40084">
        <w:rPr>
          <w:lang w:val="fr-FR"/>
        </w:rPr>
        <w:t xml:space="preserve">la continuation de l’antisémitisme. Après la période de la décolonisation et les vagues d’immigration de l’Afrique du nord, la communauté juive continue à changer et à </w:t>
      </w:r>
      <w:r w:rsidR="00B914C9">
        <w:rPr>
          <w:lang w:val="fr-FR"/>
        </w:rPr>
        <w:t xml:space="preserve">chercher </w:t>
      </w:r>
      <w:r w:rsidRPr="00E40084">
        <w:rPr>
          <w:lang w:val="fr-FR"/>
        </w:rPr>
        <w:t xml:space="preserve">son identité. En même temps, les Juifs en France doivent faire face aux nouveaux antisémitismes. Comment les vagues d’antisémitisme de la seconde moitié du siècle sont-elles influencées par l’antisémitisme précédent ? Est-ce qu’on peut tracer un lien entre l’affaire Dreyfus et l’antisémitisme d’aujourd’hui ? Est-ce que les nouveaux antisémitismes sont des conséquences du destin tragique de Dreyfus ? Sinon, d’où vient l’antisémitisme du vingt-et-unième siècle ? </w:t>
      </w:r>
      <w:r w:rsidRPr="00E40084">
        <w:rPr>
          <w:bCs/>
          <w:lang w:val="fr-FR"/>
        </w:rPr>
        <w:t>L</w:t>
      </w:r>
      <w:r w:rsidR="00B914C9">
        <w:rPr>
          <w:bCs/>
          <w:lang w:val="fr-FR"/>
        </w:rPr>
        <w:t>’essor</w:t>
      </w:r>
      <w:r w:rsidRPr="00E40084">
        <w:rPr>
          <w:bCs/>
          <w:lang w:val="fr-FR"/>
        </w:rPr>
        <w:t xml:space="preserve"> des mouvements nationaux aussi pourraient être des indices d’un retour à un</w:t>
      </w:r>
      <w:r w:rsidR="00B914C9">
        <w:rPr>
          <w:bCs/>
          <w:lang w:val="fr-FR"/>
        </w:rPr>
        <w:t>e</w:t>
      </w:r>
      <w:r w:rsidRPr="00E40084">
        <w:rPr>
          <w:bCs/>
          <w:lang w:val="fr-FR"/>
        </w:rPr>
        <w:t xml:space="preserve"> mentalité du passé : est-ce que le présent </w:t>
      </w:r>
      <w:r w:rsidR="00B914C9">
        <w:rPr>
          <w:bCs/>
          <w:lang w:val="fr-FR"/>
        </w:rPr>
        <w:t xml:space="preserve">sera </w:t>
      </w:r>
      <w:r w:rsidRPr="00E40084">
        <w:rPr>
          <w:bCs/>
          <w:lang w:val="fr-FR"/>
        </w:rPr>
        <w:t xml:space="preserve">un miroir </w:t>
      </w:r>
      <w:r w:rsidR="00B914C9">
        <w:rPr>
          <w:bCs/>
          <w:lang w:val="fr-FR"/>
        </w:rPr>
        <w:t>du</w:t>
      </w:r>
      <w:r w:rsidRPr="00E40084">
        <w:rPr>
          <w:bCs/>
          <w:lang w:val="fr-FR"/>
        </w:rPr>
        <w:t xml:space="preserve"> passé ?</w:t>
      </w:r>
    </w:p>
    <w:p w14:paraId="3F10E630" w14:textId="4D8EFC5D" w:rsidR="00DE7606" w:rsidRDefault="00DE7606" w:rsidP="00CF6862">
      <w:pPr>
        <w:spacing w:line="480" w:lineRule="auto"/>
        <w:ind w:firstLine="720"/>
        <w:rPr>
          <w:lang w:val="fr-FR"/>
        </w:rPr>
      </w:pPr>
      <w:r w:rsidRPr="00E40084">
        <w:rPr>
          <w:lang w:val="fr-FR"/>
        </w:rPr>
        <w:t>Même si les Juifs français ne sont pas totalement en sécurité en France, l’histoire nous montre que cette communauté survivra longtemps. Après un siècle de difficultés, une question reste : qu’est-ce que l’avenir des Juifs français ?</w:t>
      </w:r>
    </w:p>
    <w:p w14:paraId="435BC738" w14:textId="77777777" w:rsidR="00BE37D2" w:rsidRPr="00E40084" w:rsidRDefault="00BE37D2" w:rsidP="00CF6862">
      <w:pPr>
        <w:spacing w:line="480" w:lineRule="auto"/>
        <w:ind w:firstLine="720"/>
        <w:rPr>
          <w:lang w:val="fr-FR"/>
        </w:rPr>
      </w:pPr>
      <w:bookmarkStart w:id="0" w:name="_GoBack"/>
      <w:bookmarkEnd w:id="0"/>
    </w:p>
    <w:p w14:paraId="065BA32C" w14:textId="65237F61" w:rsidR="00DE7606" w:rsidRPr="00B914C9" w:rsidRDefault="00B914C9" w:rsidP="00DE7606">
      <w:pPr>
        <w:spacing w:line="480" w:lineRule="auto"/>
        <w:ind w:left="720" w:hanging="720"/>
        <w:jc w:val="center"/>
        <w:rPr>
          <w:b/>
          <w:lang w:val="fr-FR"/>
        </w:rPr>
      </w:pPr>
      <w:r w:rsidRPr="00B914C9">
        <w:rPr>
          <w:b/>
          <w:lang w:val="fr-FR"/>
        </w:rPr>
        <w:lastRenderedPageBreak/>
        <w:t>Bibliographie</w:t>
      </w:r>
    </w:p>
    <w:p w14:paraId="048F7966" w14:textId="77777777" w:rsidR="00DE7606" w:rsidRPr="00E40084" w:rsidRDefault="00DE7606" w:rsidP="00DE7606">
      <w:pPr>
        <w:spacing w:line="480" w:lineRule="auto"/>
        <w:ind w:left="720" w:hanging="720"/>
        <w:rPr>
          <w:lang w:val="fr-FR"/>
        </w:rPr>
      </w:pPr>
      <w:r w:rsidRPr="00E40084">
        <w:rPr>
          <w:lang w:val="fr-FR"/>
        </w:rPr>
        <w:t xml:space="preserve">Abitbol, Michel et Alan Astro, « The Integration of North African Jews in France », </w:t>
      </w:r>
      <w:r w:rsidRPr="00E40084">
        <w:rPr>
          <w:i/>
          <w:lang w:val="fr-FR"/>
        </w:rPr>
        <w:t>Yale French Studies</w:t>
      </w:r>
      <w:r w:rsidRPr="00E40084">
        <w:rPr>
          <w:lang w:val="fr-FR"/>
        </w:rPr>
        <w:t>, no. 85, 1994, pp. 248-261.</w:t>
      </w:r>
    </w:p>
    <w:p w14:paraId="0F30EA31" w14:textId="77777777" w:rsidR="00DE7606" w:rsidRPr="00E40084" w:rsidRDefault="00DE7606" w:rsidP="00DE7606">
      <w:pPr>
        <w:spacing w:line="480" w:lineRule="auto"/>
        <w:ind w:left="720" w:hanging="720"/>
        <w:rPr>
          <w:lang w:val="fr-FR"/>
        </w:rPr>
      </w:pPr>
      <w:r w:rsidRPr="00E40084">
        <w:rPr>
          <w:lang w:val="fr-FR"/>
        </w:rPr>
        <w:t xml:space="preserve">Adler, Jacques. « The Jews and Vichy : Reflections on French Historiography ». </w:t>
      </w:r>
      <w:r w:rsidRPr="00E40084">
        <w:rPr>
          <w:i/>
          <w:lang w:val="fr-FR"/>
        </w:rPr>
        <w:t>The Historical Journal,</w:t>
      </w:r>
      <w:r w:rsidRPr="00E40084">
        <w:rPr>
          <w:lang w:val="fr-FR"/>
        </w:rPr>
        <w:t xml:space="preserve"> vol. 44, no. 4, Dec 2001, pp. 1065-1082.</w:t>
      </w:r>
    </w:p>
    <w:p w14:paraId="62950CC0" w14:textId="706E5E33" w:rsidR="00DE7606" w:rsidRPr="00E40084" w:rsidRDefault="00DE7606" w:rsidP="00DE7606">
      <w:pPr>
        <w:spacing w:line="480" w:lineRule="auto"/>
        <w:ind w:left="720" w:hanging="720"/>
        <w:rPr>
          <w:lang w:val="fr-FR"/>
        </w:rPr>
      </w:pPr>
      <w:r w:rsidRPr="00E40084">
        <w:rPr>
          <w:lang w:val="fr-FR"/>
        </w:rPr>
        <w:t>Arendt, Hannah. « From the Dreyfus Affair to France Today »</w:t>
      </w:r>
      <w:r w:rsidR="00B914C9">
        <w:rPr>
          <w:lang w:val="fr-FR"/>
        </w:rPr>
        <w:t xml:space="preserve">. </w:t>
      </w:r>
      <w:r w:rsidRPr="00E40084">
        <w:rPr>
          <w:lang w:val="fr-FR"/>
        </w:rPr>
        <w:t xml:space="preserve"> </w:t>
      </w:r>
      <w:r w:rsidRPr="00E40084">
        <w:rPr>
          <w:i/>
          <w:lang w:val="fr-FR"/>
        </w:rPr>
        <w:t>Jewish Social Studies</w:t>
      </w:r>
      <w:r w:rsidRPr="00E40084">
        <w:rPr>
          <w:lang w:val="fr-FR"/>
        </w:rPr>
        <w:t>, vol. 4, no. 3 (Jul., 1942), pp. 195-240.</w:t>
      </w:r>
    </w:p>
    <w:p w14:paraId="0B170F60" w14:textId="68B1F986" w:rsidR="00DE7606" w:rsidRPr="00E40084" w:rsidRDefault="00DE7606" w:rsidP="00DE7606">
      <w:pPr>
        <w:spacing w:line="480" w:lineRule="auto"/>
        <w:ind w:left="720" w:hanging="720"/>
        <w:rPr>
          <w:lang w:val="fr-FR"/>
        </w:rPr>
      </w:pPr>
      <w:r w:rsidRPr="00E40084">
        <w:rPr>
          <w:lang w:val="fr-FR"/>
        </w:rPr>
        <w:t xml:space="preserve">Bensimon Doris, et Sergio </w:t>
      </w:r>
      <w:r w:rsidR="00CF6862">
        <w:rPr>
          <w:lang w:val="fr-FR"/>
        </w:rPr>
        <w:t>d</w:t>
      </w:r>
      <w:r w:rsidRPr="00E40084">
        <w:rPr>
          <w:lang w:val="fr-FR"/>
        </w:rPr>
        <w:t xml:space="preserve">ella Pergola, « Structures socio-démographiques de la population juive originaire de l’Afrique du Nord », </w:t>
      </w:r>
      <w:r w:rsidRPr="00E40084">
        <w:rPr>
          <w:i/>
          <w:lang w:val="fr-FR"/>
        </w:rPr>
        <w:t>in</w:t>
      </w:r>
      <w:r w:rsidRPr="00E40084">
        <w:rPr>
          <w:lang w:val="fr-FR"/>
        </w:rPr>
        <w:t xml:space="preserve"> </w:t>
      </w:r>
      <w:r w:rsidRPr="00E40084">
        <w:rPr>
          <w:i/>
          <w:lang w:val="fr-FR"/>
        </w:rPr>
        <w:t>Les Juifs du Maghreb : Diasporas Contemporaines</w:t>
      </w:r>
      <w:r w:rsidRPr="00E40084">
        <w:rPr>
          <w:lang w:val="fr-FR"/>
        </w:rPr>
        <w:t>, Jean-Claude Lasry et Claude Tapia, dir., 1989, pp. 179-206.</w:t>
      </w:r>
    </w:p>
    <w:p w14:paraId="0EB57F63" w14:textId="77777777" w:rsidR="00DE7606" w:rsidRPr="00E40084" w:rsidRDefault="00DE7606" w:rsidP="00DE7606">
      <w:pPr>
        <w:spacing w:line="480" w:lineRule="auto"/>
        <w:ind w:left="720" w:hanging="720"/>
        <w:rPr>
          <w:lang w:val="fr-FR"/>
        </w:rPr>
      </w:pPr>
      <w:r w:rsidRPr="00E40084">
        <w:rPr>
          <w:lang w:val="fr-FR"/>
        </w:rPr>
        <w:t xml:space="preserve">Birnbaum, Pierre. « Grégoire, Dreyfus, Drancy et Copernic : Les Juifs au cœur de l’histoire de France. » </w:t>
      </w:r>
      <w:r w:rsidRPr="00E40084">
        <w:rPr>
          <w:i/>
          <w:lang w:val="fr-FR"/>
        </w:rPr>
        <w:t>Les Lieux de Mémoire 2</w:t>
      </w:r>
      <w:r w:rsidRPr="00E40084">
        <w:rPr>
          <w:lang w:val="fr-FR"/>
        </w:rPr>
        <w:t xml:space="preserve">, édité par Pierre Nora, Quarto Gallimard, 1997, pp. 2679-2718. </w:t>
      </w:r>
    </w:p>
    <w:p w14:paraId="63E4C491" w14:textId="30222724" w:rsidR="00DE7606" w:rsidRPr="00E40084" w:rsidRDefault="00DE7606" w:rsidP="00DE7606">
      <w:pPr>
        <w:spacing w:line="480" w:lineRule="auto"/>
        <w:ind w:left="720" w:hanging="720"/>
        <w:rPr>
          <w:lang w:val="fr-FR"/>
        </w:rPr>
      </w:pPr>
      <w:r w:rsidRPr="00E40084">
        <w:rPr>
          <w:lang w:val="fr-FR"/>
        </w:rPr>
        <w:t>Brustein, William I, &amp; Ryan D. King. « Anti-Sémit</w:t>
      </w:r>
      <w:r w:rsidR="00B914C9">
        <w:rPr>
          <w:lang w:val="fr-FR"/>
        </w:rPr>
        <w:t>i</w:t>
      </w:r>
      <w:r w:rsidRPr="00E40084">
        <w:rPr>
          <w:lang w:val="fr-FR"/>
        </w:rPr>
        <w:t>sm in Europe before the Holocaust »</w:t>
      </w:r>
      <w:r w:rsidR="00B914C9">
        <w:rPr>
          <w:lang w:val="fr-FR"/>
        </w:rPr>
        <w:t>.</w:t>
      </w:r>
      <w:r w:rsidRPr="00E40084">
        <w:rPr>
          <w:lang w:val="fr-FR"/>
        </w:rPr>
        <w:t xml:space="preserve"> </w:t>
      </w:r>
      <w:r w:rsidRPr="00E40084">
        <w:rPr>
          <w:i/>
          <w:lang w:val="fr-FR"/>
        </w:rPr>
        <w:t>International Political Science Review / Revue internationale de science politique</w:t>
      </w:r>
      <w:r w:rsidRPr="00E40084">
        <w:rPr>
          <w:lang w:val="fr-FR"/>
        </w:rPr>
        <w:t xml:space="preserve">, vol. 25, no. 1, Religion and Politics. Religion et politique (Jan., 2004), pp. 35-53. </w:t>
      </w:r>
    </w:p>
    <w:p w14:paraId="5A55D314" w14:textId="4D28D1D1" w:rsidR="00DE7606" w:rsidRPr="00E40084" w:rsidRDefault="00DE7606" w:rsidP="00DE7606">
      <w:pPr>
        <w:spacing w:line="480" w:lineRule="auto"/>
        <w:ind w:left="720" w:hanging="720"/>
        <w:rPr>
          <w:lang w:val="fr-FR"/>
        </w:rPr>
      </w:pPr>
      <w:r w:rsidRPr="00E40084">
        <w:rPr>
          <w:lang w:val="fr-FR"/>
        </w:rPr>
        <w:t>Caron, Vicki. « The Antisemitic Revival in France in the 1930s</w:t>
      </w:r>
      <w:r w:rsidR="00B914C9">
        <w:rPr>
          <w:lang w:val="fr-FR"/>
        </w:rPr>
        <w:t xml:space="preserve"> </w:t>
      </w:r>
      <w:r w:rsidRPr="00E40084">
        <w:rPr>
          <w:lang w:val="fr-FR"/>
        </w:rPr>
        <w:t xml:space="preserve">: The Socioeconomic Dimension Reconsidered ». </w:t>
      </w:r>
      <w:r w:rsidRPr="00E40084">
        <w:rPr>
          <w:i/>
          <w:lang w:val="fr-FR"/>
        </w:rPr>
        <w:t>The Journal of Modern History</w:t>
      </w:r>
      <w:r w:rsidRPr="00E40084">
        <w:rPr>
          <w:lang w:val="fr-FR"/>
        </w:rPr>
        <w:t xml:space="preserve">, vol. 70, no. 1, March 1998, pp. 24-73. </w:t>
      </w:r>
    </w:p>
    <w:p w14:paraId="298F8F64" w14:textId="14DF14AC" w:rsidR="00DE7606" w:rsidRPr="00E40084" w:rsidRDefault="00DE7606" w:rsidP="00DE7606">
      <w:pPr>
        <w:spacing w:line="480" w:lineRule="auto"/>
        <w:ind w:left="720" w:hanging="720"/>
        <w:rPr>
          <w:lang w:val="fr-FR"/>
        </w:rPr>
      </w:pPr>
      <w:r w:rsidRPr="00E40084">
        <w:rPr>
          <w:lang w:val="fr-FR"/>
        </w:rPr>
        <w:t xml:space="preserve">Carroll, David. « What It Meant to Be "A Jew" in Vichy </w:t>
      </w:r>
      <w:r w:rsidR="00B914C9">
        <w:rPr>
          <w:lang w:val="fr-FR"/>
        </w:rPr>
        <w:t xml:space="preserve">France </w:t>
      </w:r>
      <w:r w:rsidRPr="00E40084">
        <w:rPr>
          <w:lang w:val="fr-FR"/>
        </w:rPr>
        <w:t xml:space="preserve">: Xavier Vallat, State Anti-Semitism, and the Question of Assimilation ». </w:t>
      </w:r>
      <w:r w:rsidRPr="00E40084">
        <w:rPr>
          <w:i/>
          <w:lang w:val="fr-FR"/>
        </w:rPr>
        <w:t>The Occupation (1998)</w:t>
      </w:r>
      <w:r w:rsidRPr="00E40084">
        <w:rPr>
          <w:lang w:val="fr-FR"/>
        </w:rPr>
        <w:t xml:space="preserve">, publication spéciale de </w:t>
      </w:r>
      <w:r w:rsidRPr="00E40084">
        <w:rPr>
          <w:i/>
          <w:lang w:val="fr-FR"/>
        </w:rPr>
        <w:t>SubStance</w:t>
      </w:r>
      <w:r w:rsidRPr="00E40084">
        <w:rPr>
          <w:lang w:val="fr-FR"/>
        </w:rPr>
        <w:t>, vol. 27, no. 3, pp. 36-54.</w:t>
      </w:r>
    </w:p>
    <w:p w14:paraId="037CC31A" w14:textId="7D74AA60" w:rsidR="00DE7606" w:rsidRPr="00E40084" w:rsidRDefault="00DE7606" w:rsidP="00DE7606">
      <w:pPr>
        <w:spacing w:line="480" w:lineRule="auto"/>
        <w:ind w:left="720" w:hanging="720"/>
        <w:rPr>
          <w:lang w:val="fr-FR"/>
        </w:rPr>
      </w:pPr>
      <w:r w:rsidRPr="00E40084">
        <w:rPr>
          <w:lang w:val="fr-FR"/>
        </w:rPr>
        <w:lastRenderedPageBreak/>
        <w:t>Cohen Martine, “Les Juifs De France. Modernité Et Identité.” </w:t>
      </w:r>
      <w:r w:rsidRPr="00E40084">
        <w:rPr>
          <w:i/>
          <w:iCs/>
          <w:lang w:val="fr-FR"/>
        </w:rPr>
        <w:t xml:space="preserve">Vingtième Siècle. Revue </w:t>
      </w:r>
      <w:r w:rsidR="00606B32">
        <w:rPr>
          <w:i/>
          <w:iCs/>
          <w:lang w:val="fr-FR"/>
        </w:rPr>
        <w:t>d</w:t>
      </w:r>
      <w:r w:rsidRPr="00E40084">
        <w:rPr>
          <w:i/>
          <w:iCs/>
          <w:lang w:val="fr-FR"/>
        </w:rPr>
        <w:t>'histoire</w:t>
      </w:r>
      <w:r w:rsidRPr="00E40084">
        <w:rPr>
          <w:lang w:val="fr-FR"/>
        </w:rPr>
        <w:t>, no. 66, 2000, pp. 91–106.</w:t>
      </w:r>
    </w:p>
    <w:p w14:paraId="645572C4" w14:textId="55E979C6" w:rsidR="00DE7606" w:rsidRPr="00E40084" w:rsidRDefault="00DE7606" w:rsidP="00DE7606">
      <w:pPr>
        <w:spacing w:line="480" w:lineRule="auto"/>
        <w:ind w:left="720" w:hanging="720"/>
        <w:rPr>
          <w:lang w:val="fr-FR"/>
        </w:rPr>
      </w:pPr>
      <w:r w:rsidRPr="00E40084">
        <w:rPr>
          <w:lang w:val="fr-FR"/>
        </w:rPr>
        <w:t xml:space="preserve">Mitchell, Allan. « La mentalité xénophobe: Le contre-espionnage en France et les racines de l'affaire </w:t>
      </w:r>
      <w:r w:rsidR="00B914C9">
        <w:rPr>
          <w:lang w:val="fr-FR"/>
        </w:rPr>
        <w:t>D</w:t>
      </w:r>
      <w:r w:rsidRPr="00E40084">
        <w:rPr>
          <w:lang w:val="fr-FR"/>
        </w:rPr>
        <w:t xml:space="preserve">reyfus. » </w:t>
      </w:r>
      <w:r w:rsidRPr="00E40084">
        <w:rPr>
          <w:i/>
          <w:lang w:val="fr-FR"/>
        </w:rPr>
        <w:t>Revue d'histoire moderne et contemporaine</w:t>
      </w:r>
      <w:r w:rsidRPr="00E40084">
        <w:rPr>
          <w:lang w:val="fr-FR"/>
        </w:rPr>
        <w:t xml:space="preserve"> (1954-), vol. 29e, no. 3 (Jul. - Sep., 1982), pp. 489-499. </w:t>
      </w:r>
    </w:p>
    <w:p w14:paraId="3D20BD7E" w14:textId="6B873535" w:rsidR="00DE7606" w:rsidRPr="00E40084" w:rsidRDefault="00DE7606" w:rsidP="00DE7606">
      <w:pPr>
        <w:spacing w:line="480" w:lineRule="auto"/>
        <w:ind w:left="720" w:hanging="720"/>
      </w:pPr>
      <w:r w:rsidRPr="00E40084">
        <w:rPr>
          <w:lang w:val="fr-FR"/>
        </w:rPr>
        <w:t xml:space="preserve">Paxton, Robert O., et Andrée Lyotard-May. « La spécificité de la persécution des Juifs en France ». </w:t>
      </w:r>
      <w:r w:rsidRPr="00E40084">
        <w:rPr>
          <w:i/>
        </w:rPr>
        <w:t xml:space="preserve">Présence du passé, lenteur de L'histoire vichy, </w:t>
      </w:r>
      <w:r w:rsidR="00B914C9">
        <w:rPr>
          <w:i/>
        </w:rPr>
        <w:t>l</w:t>
      </w:r>
      <w:r w:rsidRPr="00E40084">
        <w:rPr>
          <w:i/>
        </w:rPr>
        <w:t>'occupation, les juifs</w:t>
      </w:r>
      <w:r w:rsidRPr="00E40084">
        <w:t>, publication special d’</w:t>
      </w:r>
      <w:r w:rsidRPr="00E40084">
        <w:rPr>
          <w:i/>
        </w:rPr>
        <w:t>Annales. Histoire, Sciences Sociales</w:t>
      </w:r>
      <w:r w:rsidRPr="00E40084">
        <w:t>, vol. 48, no. 3, juin 1993, pp. 605-619.</w:t>
      </w:r>
    </w:p>
    <w:p w14:paraId="2C126104" w14:textId="77777777" w:rsidR="00DE7606" w:rsidRPr="00E40084" w:rsidRDefault="00DE7606" w:rsidP="00DE7606">
      <w:pPr>
        <w:spacing w:line="480" w:lineRule="auto"/>
        <w:ind w:left="720" w:hanging="720"/>
        <w:rPr>
          <w:lang w:val="fr-FR"/>
        </w:rPr>
      </w:pPr>
      <w:r w:rsidRPr="00E40084">
        <w:rPr>
          <w:lang w:val="fr-FR"/>
        </w:rPr>
        <w:t xml:space="preserve">Scullion, Rosemarie. « Vicious Circles : Immigration and National Identity in Twentieth-Century France ». </w:t>
      </w:r>
      <w:r w:rsidRPr="00E40084">
        <w:rPr>
          <w:i/>
          <w:lang w:val="fr-FR"/>
        </w:rPr>
        <w:t>France’s Identity Crises</w:t>
      </w:r>
      <w:r w:rsidRPr="00E40084">
        <w:rPr>
          <w:lang w:val="fr-FR"/>
        </w:rPr>
        <w:t xml:space="preserve">, publication spéciale de </w:t>
      </w:r>
      <w:r w:rsidRPr="00E40084">
        <w:rPr>
          <w:i/>
          <w:lang w:val="fr-FR"/>
        </w:rPr>
        <w:t>SubStance</w:t>
      </w:r>
      <w:r w:rsidRPr="00E40084">
        <w:rPr>
          <w:lang w:val="fr-FR"/>
        </w:rPr>
        <w:t>, vol. 24, no. 1, pp. 30-48.</w:t>
      </w:r>
    </w:p>
    <w:p w14:paraId="5820B2EA" w14:textId="034F9251" w:rsidR="00DE7606" w:rsidRPr="00E40084" w:rsidRDefault="00DE7606" w:rsidP="00DE7606">
      <w:pPr>
        <w:spacing w:line="480" w:lineRule="auto"/>
        <w:ind w:left="720" w:hanging="720"/>
        <w:rPr>
          <w:lang w:val="fr-FR"/>
        </w:rPr>
      </w:pPr>
      <w:r w:rsidRPr="00E40084">
        <w:rPr>
          <w:lang w:val="fr-FR"/>
        </w:rPr>
        <w:t xml:space="preserve">Vinen, Richard C. « The End of Ideology ? Right-Wing Antisemitism in France, 1944-1970 ». </w:t>
      </w:r>
      <w:r w:rsidRPr="00E40084">
        <w:rPr>
          <w:i/>
          <w:lang w:val="fr-FR"/>
        </w:rPr>
        <w:t>The Historical Journal</w:t>
      </w:r>
      <w:r w:rsidRPr="00E40084">
        <w:rPr>
          <w:lang w:val="fr-FR"/>
        </w:rPr>
        <w:t>, vol. 37, no. 2, juin 1994, pp. 365-388.</w:t>
      </w:r>
    </w:p>
    <w:p w14:paraId="797C9A63" w14:textId="77777777" w:rsidR="00DE7606" w:rsidRPr="00E40084" w:rsidRDefault="00DE7606" w:rsidP="00DE7606">
      <w:pPr>
        <w:spacing w:line="480" w:lineRule="auto"/>
        <w:ind w:left="720" w:hanging="720"/>
        <w:rPr>
          <w:lang w:val="fr-FR"/>
        </w:rPr>
      </w:pPr>
      <w:r w:rsidRPr="00E40084">
        <w:rPr>
          <w:lang w:val="fr-FR"/>
        </w:rPr>
        <w:t xml:space="preserve">Winock, Michel, </w:t>
      </w:r>
      <w:r w:rsidRPr="00E40084">
        <w:rPr>
          <w:i/>
          <w:lang w:val="fr-FR"/>
        </w:rPr>
        <w:t>La France et les Juifs : le 1789 à nos jours</w:t>
      </w:r>
      <w:r w:rsidRPr="00E40084">
        <w:rPr>
          <w:lang w:val="fr-FR"/>
        </w:rPr>
        <w:t xml:space="preserve">, Paris, Seuil, 2004, 409 p. </w:t>
      </w:r>
    </w:p>
    <w:p w14:paraId="3C3BD0EF" w14:textId="7667B31F" w:rsidR="00DE7606" w:rsidRPr="00106F5F" w:rsidRDefault="00DE7606" w:rsidP="00DE7606">
      <w:pPr>
        <w:spacing w:line="480" w:lineRule="auto"/>
        <w:ind w:left="720" w:hanging="720"/>
        <w:rPr>
          <w:lang w:val="fr-FR"/>
        </w:rPr>
      </w:pPr>
      <w:r w:rsidRPr="00E40084">
        <w:rPr>
          <w:lang w:val="fr-FR"/>
        </w:rPr>
        <w:t xml:space="preserve">Winock, Michel. « Les affaires Dreyfus. » </w:t>
      </w:r>
      <w:r w:rsidRPr="00E40084">
        <w:rPr>
          <w:i/>
          <w:lang w:val="fr-FR"/>
        </w:rPr>
        <w:t>Vingtième Siècle. Revue d'histoire</w:t>
      </w:r>
      <w:r w:rsidRPr="00E40084">
        <w:rPr>
          <w:lang w:val="fr-FR"/>
        </w:rPr>
        <w:t>, no. 5, Num</w:t>
      </w:r>
      <w:r w:rsidR="00B914C9">
        <w:rPr>
          <w:lang w:val="fr-FR"/>
        </w:rPr>
        <w:t>é</w:t>
      </w:r>
      <w:r w:rsidRPr="00E40084">
        <w:rPr>
          <w:lang w:val="fr-FR"/>
        </w:rPr>
        <w:t>ro sp</w:t>
      </w:r>
      <w:r w:rsidR="00B914C9">
        <w:rPr>
          <w:lang w:val="fr-FR"/>
        </w:rPr>
        <w:t>é</w:t>
      </w:r>
      <w:r w:rsidRPr="00E40084">
        <w:rPr>
          <w:lang w:val="fr-FR"/>
        </w:rPr>
        <w:t>cial: Les guerres Franco-Françaises (Jan. - Mar., 1985), pp. 19-37.</w:t>
      </w:r>
      <w:r w:rsidRPr="00106F5F">
        <w:rPr>
          <w:lang w:val="fr-FR"/>
        </w:rPr>
        <w:t xml:space="preserve"> </w:t>
      </w:r>
    </w:p>
    <w:p w14:paraId="5DCB3C29" w14:textId="77777777" w:rsidR="00DE7606" w:rsidRPr="00A72308" w:rsidRDefault="00DE7606" w:rsidP="00DE7606">
      <w:pPr>
        <w:spacing w:line="480" w:lineRule="auto"/>
        <w:ind w:hanging="720"/>
        <w:rPr>
          <w:lang w:val="fr-FR"/>
        </w:rPr>
      </w:pPr>
    </w:p>
    <w:p w14:paraId="58CFDAD8" w14:textId="77777777" w:rsidR="00DE7606" w:rsidRPr="002501CB" w:rsidRDefault="00DE7606" w:rsidP="00DE7606">
      <w:pPr>
        <w:spacing w:line="480" w:lineRule="auto"/>
        <w:ind w:firstLine="720"/>
        <w:rPr>
          <w:lang w:val="fr-FR"/>
        </w:rPr>
      </w:pPr>
    </w:p>
    <w:p w14:paraId="390B642A" w14:textId="77777777" w:rsidR="00DE7606" w:rsidRDefault="00DE7606" w:rsidP="00DE7606"/>
    <w:p w14:paraId="050E74FB" w14:textId="77777777" w:rsidR="009573A2" w:rsidRDefault="009573A2"/>
    <w:sectPr w:rsidR="009573A2" w:rsidSect="00ED51B4">
      <w:headerReference w:type="even" r:id="rId7"/>
      <w:headerReference w:type="default" r:id="rId8"/>
      <w:footerReference w:type="even" r:id="rId9"/>
      <w:footerReference w:type="default" r:id="rId10"/>
      <w:headerReference w:type="first" r:id="rId11"/>
      <w:footerReference w:type="first" r:id="rId12"/>
      <w:pgSz w:w="12240" w:h="15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824562" w14:textId="77777777" w:rsidR="00907527" w:rsidRDefault="00907527" w:rsidP="00DE7606">
      <w:r>
        <w:separator/>
      </w:r>
    </w:p>
  </w:endnote>
  <w:endnote w:type="continuationSeparator" w:id="0">
    <w:p w14:paraId="7C7F5DC5" w14:textId="77777777" w:rsidR="00907527" w:rsidRDefault="00907527" w:rsidP="00DE76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0E4063" w14:textId="77777777" w:rsidR="00BE0821" w:rsidRDefault="00BE0821">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DBCF17" w14:textId="77777777" w:rsidR="00BE0821" w:rsidRDefault="00BE0821">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C56684" w14:textId="49116618" w:rsidR="00BE0821" w:rsidRDefault="00BE0821">
    <w:pPr>
      <w:pStyle w:val="Footer"/>
    </w:pPr>
    <w:r>
      <w:t xml:space="preserve">*L’dor V’dor (Hebrew: “From generation to generation”) is a common saying from the Jewish tradition that represents the passage of Jewish heritage from generation to generation and symbolizes the continuity of the Jewish religion, especially in times of persecution and insecurity. </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4F3B1A" w14:textId="77777777" w:rsidR="00907527" w:rsidRDefault="00907527" w:rsidP="00DE7606">
      <w:r>
        <w:separator/>
      </w:r>
    </w:p>
  </w:footnote>
  <w:footnote w:type="continuationSeparator" w:id="0">
    <w:p w14:paraId="12AE38DB" w14:textId="77777777" w:rsidR="00907527" w:rsidRDefault="00907527" w:rsidP="00DE7606">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4A0ADD" w14:textId="77777777" w:rsidR="00BE0821" w:rsidRDefault="00BE0821">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B05FBD" w14:textId="77777777" w:rsidR="00BE0821" w:rsidRDefault="00BE0821">
    <w:pPr>
      <w:pStyle w:val="Header"/>
    </w:pPr>
    <w:r>
      <w:tab/>
    </w:r>
    <w:r>
      <w:tab/>
    </w:r>
    <w:r>
      <w:rPr>
        <w:rStyle w:val="PageNumber"/>
      </w:rPr>
      <w:fldChar w:fldCharType="begin"/>
    </w:r>
    <w:r>
      <w:rPr>
        <w:rStyle w:val="PageNumber"/>
      </w:rPr>
      <w:instrText xml:space="preserve"> PAGE </w:instrText>
    </w:r>
    <w:r>
      <w:rPr>
        <w:rStyle w:val="PageNumber"/>
      </w:rPr>
      <w:fldChar w:fldCharType="separate"/>
    </w:r>
    <w:r w:rsidR="00BE37D2">
      <w:rPr>
        <w:rStyle w:val="PageNumber"/>
        <w:noProof/>
      </w:rPr>
      <w:t>33</w:t>
    </w:r>
    <w:r>
      <w:rPr>
        <w:rStyle w:val="PageNumber"/>
      </w:rPr>
      <w:fldChar w:fldCharType="end"/>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C7464B" w14:textId="77777777" w:rsidR="00BE0821" w:rsidRDefault="00BE082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4"/>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7606"/>
    <w:rsid w:val="00011A99"/>
    <w:rsid w:val="00031C78"/>
    <w:rsid w:val="00052C03"/>
    <w:rsid w:val="000B6B0C"/>
    <w:rsid w:val="000C6011"/>
    <w:rsid w:val="000D5D52"/>
    <w:rsid w:val="000E5E7F"/>
    <w:rsid w:val="000F47F0"/>
    <w:rsid w:val="001509E3"/>
    <w:rsid w:val="001E1BD3"/>
    <w:rsid w:val="00297C26"/>
    <w:rsid w:val="002E105C"/>
    <w:rsid w:val="0031170A"/>
    <w:rsid w:val="00350653"/>
    <w:rsid w:val="00364153"/>
    <w:rsid w:val="00366C6B"/>
    <w:rsid w:val="003C6264"/>
    <w:rsid w:val="003F3B5F"/>
    <w:rsid w:val="004B2186"/>
    <w:rsid w:val="004E7D78"/>
    <w:rsid w:val="00535A84"/>
    <w:rsid w:val="00562FE7"/>
    <w:rsid w:val="0056729F"/>
    <w:rsid w:val="005767CD"/>
    <w:rsid w:val="005D03D4"/>
    <w:rsid w:val="005D100F"/>
    <w:rsid w:val="00605DFB"/>
    <w:rsid w:val="00606B32"/>
    <w:rsid w:val="00627A3E"/>
    <w:rsid w:val="00632757"/>
    <w:rsid w:val="00637CC8"/>
    <w:rsid w:val="0066316D"/>
    <w:rsid w:val="006904E2"/>
    <w:rsid w:val="00713EDF"/>
    <w:rsid w:val="00734647"/>
    <w:rsid w:val="00760318"/>
    <w:rsid w:val="0078475F"/>
    <w:rsid w:val="007A407E"/>
    <w:rsid w:val="007E09AB"/>
    <w:rsid w:val="00805F92"/>
    <w:rsid w:val="0080616C"/>
    <w:rsid w:val="00807BAD"/>
    <w:rsid w:val="008133EB"/>
    <w:rsid w:val="0081539A"/>
    <w:rsid w:val="00897106"/>
    <w:rsid w:val="008E68E5"/>
    <w:rsid w:val="008F0B94"/>
    <w:rsid w:val="00907527"/>
    <w:rsid w:val="009573A2"/>
    <w:rsid w:val="00972585"/>
    <w:rsid w:val="00987620"/>
    <w:rsid w:val="009E151D"/>
    <w:rsid w:val="009E16F2"/>
    <w:rsid w:val="009F10FE"/>
    <w:rsid w:val="009F6F21"/>
    <w:rsid w:val="00A4592D"/>
    <w:rsid w:val="00B048C2"/>
    <w:rsid w:val="00B914C9"/>
    <w:rsid w:val="00BA50F4"/>
    <w:rsid w:val="00BE0821"/>
    <w:rsid w:val="00BE37D2"/>
    <w:rsid w:val="00C90C8E"/>
    <w:rsid w:val="00CF6862"/>
    <w:rsid w:val="00D009D1"/>
    <w:rsid w:val="00DA1BB6"/>
    <w:rsid w:val="00DE7606"/>
    <w:rsid w:val="00E311C8"/>
    <w:rsid w:val="00E37434"/>
    <w:rsid w:val="00E47691"/>
    <w:rsid w:val="00E5082D"/>
    <w:rsid w:val="00E76346"/>
    <w:rsid w:val="00E87A19"/>
    <w:rsid w:val="00ED51B4"/>
    <w:rsid w:val="00EF510F"/>
    <w:rsid w:val="00F55186"/>
    <w:rsid w:val="00F73D65"/>
    <w:rsid w:val="00F84636"/>
    <w:rsid w:val="00FA6715"/>
    <w:rsid w:val="00FF1B8D"/>
    <w:rsid w:val="00FF307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29FE8C9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760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7606"/>
    <w:pPr>
      <w:tabs>
        <w:tab w:val="center" w:pos="4320"/>
        <w:tab w:val="right" w:pos="8640"/>
      </w:tabs>
    </w:pPr>
  </w:style>
  <w:style w:type="character" w:customStyle="1" w:styleId="HeaderChar">
    <w:name w:val="Header Char"/>
    <w:basedOn w:val="DefaultParagraphFont"/>
    <w:link w:val="Header"/>
    <w:uiPriority w:val="99"/>
    <w:rsid w:val="00DE7606"/>
  </w:style>
  <w:style w:type="character" w:styleId="PageNumber">
    <w:name w:val="page number"/>
    <w:basedOn w:val="DefaultParagraphFont"/>
    <w:uiPriority w:val="99"/>
    <w:semiHidden/>
    <w:unhideWhenUsed/>
    <w:rsid w:val="00DE7606"/>
  </w:style>
  <w:style w:type="paragraph" w:styleId="Footer">
    <w:name w:val="footer"/>
    <w:basedOn w:val="Normal"/>
    <w:link w:val="FooterChar"/>
    <w:uiPriority w:val="99"/>
    <w:unhideWhenUsed/>
    <w:rsid w:val="00DE7606"/>
    <w:pPr>
      <w:tabs>
        <w:tab w:val="center" w:pos="4320"/>
        <w:tab w:val="right" w:pos="8640"/>
      </w:tabs>
    </w:pPr>
  </w:style>
  <w:style w:type="character" w:customStyle="1" w:styleId="FooterChar">
    <w:name w:val="Footer Char"/>
    <w:basedOn w:val="DefaultParagraphFont"/>
    <w:link w:val="Footer"/>
    <w:uiPriority w:val="99"/>
    <w:rsid w:val="00DE7606"/>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760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7606"/>
    <w:pPr>
      <w:tabs>
        <w:tab w:val="center" w:pos="4320"/>
        <w:tab w:val="right" w:pos="8640"/>
      </w:tabs>
    </w:pPr>
  </w:style>
  <w:style w:type="character" w:customStyle="1" w:styleId="HeaderChar">
    <w:name w:val="Header Char"/>
    <w:basedOn w:val="DefaultParagraphFont"/>
    <w:link w:val="Header"/>
    <w:uiPriority w:val="99"/>
    <w:rsid w:val="00DE7606"/>
  </w:style>
  <w:style w:type="character" w:styleId="PageNumber">
    <w:name w:val="page number"/>
    <w:basedOn w:val="DefaultParagraphFont"/>
    <w:uiPriority w:val="99"/>
    <w:semiHidden/>
    <w:unhideWhenUsed/>
    <w:rsid w:val="00DE7606"/>
  </w:style>
  <w:style w:type="paragraph" w:styleId="Footer">
    <w:name w:val="footer"/>
    <w:basedOn w:val="Normal"/>
    <w:link w:val="FooterChar"/>
    <w:uiPriority w:val="99"/>
    <w:unhideWhenUsed/>
    <w:rsid w:val="00DE7606"/>
    <w:pPr>
      <w:tabs>
        <w:tab w:val="center" w:pos="4320"/>
        <w:tab w:val="right" w:pos="8640"/>
      </w:tabs>
    </w:pPr>
  </w:style>
  <w:style w:type="character" w:customStyle="1" w:styleId="FooterChar">
    <w:name w:val="Footer Char"/>
    <w:basedOn w:val="DefaultParagraphFont"/>
    <w:link w:val="Footer"/>
    <w:uiPriority w:val="99"/>
    <w:rsid w:val="00DE76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34</Pages>
  <Words>8297</Words>
  <Characters>47295</Characters>
  <Application>Microsoft Macintosh Word</Application>
  <DocSecurity>0</DocSecurity>
  <Lines>394</Lines>
  <Paragraphs>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Jasmine Hubara</dc:creator>
  <cp:keywords/>
  <dc:description/>
  <cp:lastModifiedBy>Jasmine Hubara</cp:lastModifiedBy>
  <cp:revision>11</cp:revision>
  <dcterms:created xsi:type="dcterms:W3CDTF">2019-05-11T21:39:00Z</dcterms:created>
  <dcterms:modified xsi:type="dcterms:W3CDTF">2019-05-17T20:11:00Z</dcterms:modified>
</cp:coreProperties>
</file>