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1EF5" w:rsidRDefault="004F41CA">
      <w:r>
        <w:t>This paper was embargoed indefinitely at the author’s request.</w:t>
      </w:r>
      <w:bookmarkStart w:id="0" w:name="_GoBack"/>
      <w:bookmarkEnd w:id="0"/>
    </w:p>
    <w:sectPr w:rsidR="00201E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41CA"/>
    <w:rsid w:val="00201EF5"/>
    <w:rsid w:val="004F4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CA49A0"/>
  <w15:chartTrackingRefBased/>
  <w15:docId w15:val="{AEC7F79C-743E-46AE-9CD9-EC66DED99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Peterson, Toby</dc:creator>
  <cp:keywords/>
  <dc:description/>
  <cp:lastModifiedBy>Peterson, Toby</cp:lastModifiedBy>
  <cp:revision>1</cp:revision>
  <dcterms:created xsi:type="dcterms:W3CDTF">2019-05-15T17:17:00Z</dcterms:created>
  <dcterms:modified xsi:type="dcterms:W3CDTF">2019-05-15T17:18:00Z</dcterms:modified>
</cp:coreProperties>
</file>