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453F1ED" w14:textId="77777777" w:rsidR="00865AB2" w:rsidRPr="00865AB2" w:rsidRDefault="007966F8" w:rsidP="004E2D23">
      <w:pPr>
        <w:rPr>
          <w:rFonts w:asciiTheme="minorHAnsi" w:hAnsiTheme="minorHAnsi"/>
        </w:rPr>
      </w:pPr>
      <w:r w:rsidRPr="00865AB2">
        <w:rPr>
          <w:rFonts w:asciiTheme="minorHAnsi" w:hAnsiTheme="minorHAnsi"/>
          <w:b/>
          <w:bCs/>
        </w:rPr>
        <w:t>Efforts to “Close the loop” on GenEd assessment</w:t>
      </w:r>
      <w:r w:rsidR="004E2D23" w:rsidRPr="00865AB2">
        <w:rPr>
          <w:rFonts w:asciiTheme="minorHAnsi" w:hAnsiTheme="minorHAnsi"/>
          <w:b/>
        </w:rPr>
        <w:t xml:space="preserve">: </w:t>
      </w:r>
      <w:r w:rsidR="004E2D23" w:rsidRPr="00865AB2">
        <w:rPr>
          <w:rFonts w:asciiTheme="minorHAnsi" w:hAnsiTheme="minorHAnsi"/>
        </w:rPr>
        <w:t>The UAA</w:t>
      </w:r>
      <w:r w:rsidR="0008349A" w:rsidRPr="00865AB2">
        <w:rPr>
          <w:rFonts w:asciiTheme="minorHAnsi" w:hAnsiTheme="minorHAnsi"/>
        </w:rPr>
        <w:t>C</w:t>
      </w:r>
      <w:r w:rsidR="004E2D23" w:rsidRPr="00865AB2">
        <w:rPr>
          <w:rFonts w:asciiTheme="minorHAnsi" w:hAnsiTheme="minorHAnsi"/>
        </w:rPr>
        <w:t xml:space="preserve"> </w:t>
      </w:r>
      <w:r w:rsidR="007B5809" w:rsidRPr="00865AB2">
        <w:rPr>
          <w:rFonts w:asciiTheme="minorHAnsi" w:hAnsiTheme="minorHAnsi"/>
        </w:rPr>
        <w:t xml:space="preserve">spent </w:t>
      </w:r>
      <w:r w:rsidRPr="00865AB2">
        <w:rPr>
          <w:rFonts w:asciiTheme="minorHAnsi" w:hAnsiTheme="minorHAnsi"/>
        </w:rPr>
        <w:t xml:space="preserve">the majority of their time and effort in this last academic year to help make the results of GenEd assessment, namely GULL Week data, more available, transparent, and useful for stakeholders at SU. </w:t>
      </w:r>
      <w:r w:rsidR="00865AB2" w:rsidRPr="00865AB2">
        <w:rPr>
          <w:rFonts w:asciiTheme="minorHAnsi" w:hAnsiTheme="minorHAnsi"/>
        </w:rPr>
        <w:t>Specifically,</w:t>
      </w:r>
      <w:r w:rsidRPr="00865AB2">
        <w:rPr>
          <w:rFonts w:asciiTheme="minorHAnsi" w:hAnsiTheme="minorHAnsi"/>
        </w:rPr>
        <w:t xml:space="preserve"> this entailed: </w:t>
      </w:r>
    </w:p>
    <w:p w14:paraId="2374D6B5" w14:textId="77777777" w:rsidR="00865AB2" w:rsidRPr="00865AB2" w:rsidRDefault="006D7780" w:rsidP="00865AB2">
      <w:pPr>
        <w:pStyle w:val="ListParagraph"/>
        <w:numPr>
          <w:ilvl w:val="0"/>
          <w:numId w:val="2"/>
        </w:numPr>
        <w:rPr>
          <w:sz w:val="22"/>
          <w:szCs w:val="22"/>
        </w:rPr>
      </w:pPr>
      <w:r w:rsidRPr="00865AB2">
        <w:rPr>
          <w:sz w:val="22"/>
          <w:szCs w:val="22"/>
        </w:rPr>
        <w:t xml:space="preserve">iterating on the GULL Week full report template across a variety of assessments to ensure clarity and consistency in reporting for stakeholders; </w:t>
      </w:r>
    </w:p>
    <w:p w14:paraId="545DADC7" w14:textId="77777777" w:rsidR="00865AB2" w:rsidRPr="00865AB2" w:rsidRDefault="006D7780" w:rsidP="00865AB2">
      <w:pPr>
        <w:pStyle w:val="ListParagraph"/>
        <w:numPr>
          <w:ilvl w:val="0"/>
          <w:numId w:val="2"/>
        </w:numPr>
        <w:rPr>
          <w:sz w:val="22"/>
          <w:szCs w:val="22"/>
        </w:rPr>
      </w:pPr>
      <w:r w:rsidRPr="00865AB2">
        <w:rPr>
          <w:sz w:val="22"/>
          <w:szCs w:val="22"/>
        </w:rPr>
        <w:t xml:space="preserve">iterating on the GULL Week </w:t>
      </w:r>
      <w:proofErr w:type="spellStart"/>
      <w:r w:rsidRPr="00865AB2">
        <w:rPr>
          <w:sz w:val="22"/>
          <w:szCs w:val="22"/>
        </w:rPr>
        <w:t>onesheet</w:t>
      </w:r>
      <w:proofErr w:type="spellEnd"/>
      <w:r w:rsidR="007966F8" w:rsidRPr="00865AB2">
        <w:rPr>
          <w:sz w:val="22"/>
          <w:szCs w:val="22"/>
        </w:rPr>
        <w:t xml:space="preserve"> </w:t>
      </w:r>
      <w:r w:rsidRPr="00865AB2">
        <w:rPr>
          <w:sz w:val="22"/>
          <w:szCs w:val="22"/>
        </w:rPr>
        <w:t>template to ensure clarity and consistency in reporting for stakeholders, but also to provide a more “digestible” and therefore useful resource that stakeholders would be able to receive and use more easily (e.g., handouts at respective T</w:t>
      </w:r>
      <w:r w:rsidR="00D63975" w:rsidRPr="00865AB2">
        <w:rPr>
          <w:sz w:val="22"/>
          <w:szCs w:val="22"/>
        </w:rPr>
        <w:t xml:space="preserve">eaching &amp; </w:t>
      </w:r>
      <w:r w:rsidRPr="00865AB2">
        <w:rPr>
          <w:sz w:val="22"/>
          <w:szCs w:val="22"/>
        </w:rPr>
        <w:t>L</w:t>
      </w:r>
      <w:r w:rsidR="00D63975" w:rsidRPr="00865AB2">
        <w:rPr>
          <w:sz w:val="22"/>
          <w:szCs w:val="22"/>
        </w:rPr>
        <w:t xml:space="preserve">earning </w:t>
      </w:r>
      <w:r w:rsidRPr="00865AB2">
        <w:rPr>
          <w:sz w:val="22"/>
          <w:szCs w:val="22"/>
        </w:rPr>
        <w:t>C</w:t>
      </w:r>
      <w:r w:rsidR="00D63975" w:rsidRPr="00865AB2">
        <w:rPr>
          <w:sz w:val="22"/>
          <w:szCs w:val="22"/>
        </w:rPr>
        <w:t>onference</w:t>
      </w:r>
      <w:r w:rsidRPr="00865AB2">
        <w:rPr>
          <w:sz w:val="22"/>
          <w:szCs w:val="22"/>
        </w:rPr>
        <w:t xml:space="preserve"> presentation</w:t>
      </w:r>
      <w:r w:rsidR="00D63975" w:rsidRPr="00865AB2">
        <w:rPr>
          <w:sz w:val="22"/>
          <w:szCs w:val="22"/>
        </w:rPr>
        <w:t>)</w:t>
      </w:r>
      <w:r w:rsidRPr="00865AB2">
        <w:rPr>
          <w:sz w:val="22"/>
          <w:szCs w:val="22"/>
        </w:rPr>
        <w:t xml:space="preserve">; </w:t>
      </w:r>
    </w:p>
    <w:p w14:paraId="28E084D6" w14:textId="0C124651" w:rsidR="00865AB2" w:rsidRPr="00865AB2" w:rsidRDefault="006D7780" w:rsidP="00865AB2">
      <w:pPr>
        <w:pStyle w:val="ListParagraph"/>
        <w:numPr>
          <w:ilvl w:val="0"/>
          <w:numId w:val="2"/>
        </w:numPr>
        <w:rPr>
          <w:sz w:val="22"/>
          <w:szCs w:val="22"/>
        </w:rPr>
      </w:pPr>
      <w:r w:rsidRPr="00865AB2">
        <w:rPr>
          <w:sz w:val="22"/>
          <w:szCs w:val="22"/>
        </w:rPr>
        <w:t xml:space="preserve">providing input and feedback on specific </w:t>
      </w:r>
      <w:r w:rsidR="00E37CCF">
        <w:rPr>
          <w:sz w:val="22"/>
          <w:szCs w:val="22"/>
        </w:rPr>
        <w:t xml:space="preserve">new assessment </w:t>
      </w:r>
      <w:r w:rsidRPr="00865AB2">
        <w:rPr>
          <w:sz w:val="22"/>
          <w:szCs w:val="22"/>
        </w:rPr>
        <w:t>GULL Week full reports</w:t>
      </w:r>
      <w:r w:rsidR="00D63975" w:rsidRPr="00865AB2">
        <w:rPr>
          <w:sz w:val="22"/>
          <w:szCs w:val="22"/>
        </w:rPr>
        <w:t xml:space="preserve"> (n = </w:t>
      </w:r>
      <w:r w:rsidR="00E37CCF">
        <w:rPr>
          <w:sz w:val="22"/>
          <w:szCs w:val="22"/>
        </w:rPr>
        <w:t>5</w:t>
      </w:r>
      <w:r w:rsidR="00D63975" w:rsidRPr="00865AB2">
        <w:rPr>
          <w:sz w:val="22"/>
          <w:szCs w:val="22"/>
        </w:rPr>
        <w:t>)</w:t>
      </w:r>
      <w:r w:rsidR="00E37CCF">
        <w:rPr>
          <w:sz w:val="22"/>
          <w:szCs w:val="22"/>
        </w:rPr>
        <w:t xml:space="preserve">, which allowed for an additional drafting of subsequent GULL Week full reports for those same </w:t>
      </w:r>
      <w:r w:rsidR="00895086">
        <w:rPr>
          <w:sz w:val="22"/>
          <w:szCs w:val="22"/>
        </w:rPr>
        <w:t>assessments</w:t>
      </w:r>
      <w:r w:rsidR="00E37CCF">
        <w:rPr>
          <w:sz w:val="22"/>
          <w:szCs w:val="22"/>
        </w:rPr>
        <w:t xml:space="preserve"> (n = 3),</w:t>
      </w:r>
      <w:r w:rsidRPr="00865AB2">
        <w:rPr>
          <w:sz w:val="22"/>
          <w:szCs w:val="22"/>
        </w:rPr>
        <w:t xml:space="preserve"> and </w:t>
      </w:r>
      <w:proofErr w:type="spellStart"/>
      <w:r w:rsidRPr="00865AB2">
        <w:rPr>
          <w:sz w:val="22"/>
          <w:szCs w:val="22"/>
        </w:rPr>
        <w:t>onesheets</w:t>
      </w:r>
      <w:proofErr w:type="spellEnd"/>
      <w:r w:rsidR="00D63975" w:rsidRPr="00865AB2">
        <w:rPr>
          <w:sz w:val="22"/>
          <w:szCs w:val="22"/>
        </w:rPr>
        <w:t xml:space="preserve"> (n = </w:t>
      </w:r>
      <w:r w:rsidR="00E37CCF">
        <w:rPr>
          <w:sz w:val="22"/>
          <w:szCs w:val="22"/>
        </w:rPr>
        <w:t xml:space="preserve">6 - </w:t>
      </w:r>
      <w:bookmarkStart w:id="0" w:name="_GoBack"/>
      <w:r w:rsidR="00E37CCF">
        <w:rPr>
          <w:sz w:val="22"/>
          <w:szCs w:val="22"/>
        </w:rPr>
        <w:t>10</w:t>
      </w:r>
      <w:bookmarkEnd w:id="0"/>
      <w:r w:rsidR="00D63975" w:rsidRPr="00865AB2">
        <w:rPr>
          <w:sz w:val="22"/>
          <w:szCs w:val="22"/>
        </w:rPr>
        <w:t>)</w:t>
      </w:r>
      <w:r w:rsidRPr="00865AB2">
        <w:rPr>
          <w:sz w:val="22"/>
          <w:szCs w:val="22"/>
        </w:rPr>
        <w:t xml:space="preserve"> so that UARA can finalize them and “publish” them on the University Assessment webpage; </w:t>
      </w:r>
    </w:p>
    <w:p w14:paraId="4854BB8A" w14:textId="3511CCCD" w:rsidR="00865AB2" w:rsidRPr="00865AB2" w:rsidRDefault="006D7780" w:rsidP="00865AB2">
      <w:pPr>
        <w:pStyle w:val="ListParagraph"/>
        <w:numPr>
          <w:ilvl w:val="0"/>
          <w:numId w:val="2"/>
        </w:numPr>
        <w:rPr>
          <w:sz w:val="22"/>
          <w:szCs w:val="22"/>
        </w:rPr>
      </w:pPr>
      <w:r w:rsidRPr="00865AB2">
        <w:rPr>
          <w:sz w:val="22"/>
          <w:szCs w:val="22"/>
        </w:rPr>
        <w:t xml:space="preserve">input on reorganizing the UARA webpages, particularly related to </w:t>
      </w:r>
      <w:hyperlink r:id="rId7" w:history="1">
        <w:r w:rsidRPr="0062484F">
          <w:rPr>
            <w:rStyle w:val="Hyperlink"/>
            <w:sz w:val="22"/>
            <w:szCs w:val="22"/>
          </w:rPr>
          <w:t>Assessment</w:t>
        </w:r>
        <w:r w:rsidR="0062484F" w:rsidRPr="0062484F">
          <w:rPr>
            <w:rStyle w:val="Hyperlink"/>
            <w:sz w:val="22"/>
            <w:szCs w:val="22"/>
          </w:rPr>
          <w:t xml:space="preserve"> Resources</w:t>
        </w:r>
      </w:hyperlink>
      <w:r w:rsidR="00E37CCF">
        <w:rPr>
          <w:sz w:val="22"/>
          <w:szCs w:val="22"/>
        </w:rPr>
        <w:t xml:space="preserve"> and </w:t>
      </w:r>
      <w:hyperlink r:id="rId8" w:history="1">
        <w:r w:rsidR="00E37CCF" w:rsidRPr="0062484F">
          <w:rPr>
            <w:rStyle w:val="Hyperlink"/>
            <w:sz w:val="22"/>
            <w:szCs w:val="22"/>
          </w:rPr>
          <w:t xml:space="preserve">General Education Outcome </w:t>
        </w:r>
        <w:r w:rsidR="00895086" w:rsidRPr="0062484F">
          <w:rPr>
            <w:rStyle w:val="Hyperlink"/>
            <w:sz w:val="22"/>
            <w:szCs w:val="22"/>
          </w:rPr>
          <w:t>Assessment</w:t>
        </w:r>
        <w:r w:rsidR="00E37CCF" w:rsidRPr="0062484F">
          <w:rPr>
            <w:rStyle w:val="Hyperlink"/>
            <w:sz w:val="22"/>
            <w:szCs w:val="22"/>
          </w:rPr>
          <w:t xml:space="preserve"> Report</w:t>
        </w:r>
        <w:r w:rsidR="0062484F" w:rsidRPr="0062484F">
          <w:rPr>
            <w:rStyle w:val="Hyperlink"/>
            <w:sz w:val="22"/>
            <w:szCs w:val="22"/>
          </w:rPr>
          <w:t>s</w:t>
        </w:r>
      </w:hyperlink>
      <w:r w:rsidRPr="00865AB2">
        <w:rPr>
          <w:sz w:val="22"/>
          <w:szCs w:val="22"/>
        </w:rPr>
        <w:t>, to improve stakeholder navigation and use of the resources</w:t>
      </w:r>
      <w:r w:rsidR="00D63975" w:rsidRPr="00865AB2">
        <w:rPr>
          <w:sz w:val="22"/>
          <w:szCs w:val="22"/>
        </w:rPr>
        <w:t xml:space="preserve">; </w:t>
      </w:r>
    </w:p>
    <w:p w14:paraId="75AB8701" w14:textId="11F3A96C" w:rsidR="00E37CCF" w:rsidRDefault="00D63975" w:rsidP="00865AB2">
      <w:pPr>
        <w:pStyle w:val="ListParagraph"/>
        <w:numPr>
          <w:ilvl w:val="0"/>
          <w:numId w:val="2"/>
        </w:numPr>
        <w:rPr>
          <w:sz w:val="22"/>
          <w:szCs w:val="22"/>
        </w:rPr>
      </w:pPr>
      <w:r w:rsidRPr="00865AB2">
        <w:rPr>
          <w:sz w:val="22"/>
          <w:szCs w:val="22"/>
        </w:rPr>
        <w:t>annual presentations and resources shared (</w:t>
      </w:r>
      <w:r w:rsidR="0062484F">
        <w:rPr>
          <w:sz w:val="22"/>
          <w:szCs w:val="22"/>
        </w:rPr>
        <w:t>i.e</w:t>
      </w:r>
      <w:r w:rsidRPr="00865AB2">
        <w:rPr>
          <w:sz w:val="22"/>
          <w:szCs w:val="22"/>
        </w:rPr>
        <w:t xml:space="preserve">., </w:t>
      </w:r>
      <w:r w:rsidR="0062484F">
        <w:rPr>
          <w:sz w:val="22"/>
          <w:szCs w:val="22"/>
        </w:rPr>
        <w:t xml:space="preserve">full reports and </w:t>
      </w:r>
      <w:proofErr w:type="spellStart"/>
      <w:r w:rsidRPr="00865AB2">
        <w:rPr>
          <w:sz w:val="22"/>
          <w:szCs w:val="22"/>
        </w:rPr>
        <w:t>onesheets</w:t>
      </w:r>
      <w:proofErr w:type="spellEnd"/>
      <w:r w:rsidRPr="00865AB2">
        <w:rPr>
          <w:sz w:val="22"/>
          <w:szCs w:val="22"/>
        </w:rPr>
        <w:t>) related to GULL Week or GenEd assessment at the spring Teaching &amp; Learning Conference;</w:t>
      </w:r>
    </w:p>
    <w:p w14:paraId="50672474" w14:textId="77777777" w:rsidR="00865AB2" w:rsidRDefault="00E37CCF" w:rsidP="00865AB2">
      <w:pPr>
        <w:pStyle w:val="ListParagraph"/>
        <w:numPr>
          <w:ilvl w:val="0"/>
          <w:numId w:val="2"/>
        </w:numPr>
        <w:rPr>
          <w:sz w:val="22"/>
          <w:szCs w:val="22"/>
        </w:rPr>
      </w:pPr>
      <w:r>
        <w:rPr>
          <w:sz w:val="22"/>
          <w:szCs w:val="22"/>
        </w:rPr>
        <w:t xml:space="preserve">new series, Partner Presentations, developed with UARA, ID&amp;D and faculty experts in particular GenEd </w:t>
      </w:r>
      <w:r w:rsidR="00895086">
        <w:rPr>
          <w:sz w:val="22"/>
          <w:szCs w:val="22"/>
        </w:rPr>
        <w:t>Student Learning Outcomes (</w:t>
      </w:r>
      <w:r>
        <w:rPr>
          <w:sz w:val="22"/>
          <w:szCs w:val="22"/>
        </w:rPr>
        <w:t>SLOs</w:t>
      </w:r>
      <w:r w:rsidR="00895086">
        <w:rPr>
          <w:sz w:val="22"/>
          <w:szCs w:val="22"/>
        </w:rPr>
        <w:t>)</w:t>
      </w:r>
      <w:r>
        <w:rPr>
          <w:sz w:val="22"/>
          <w:szCs w:val="22"/>
        </w:rPr>
        <w:t xml:space="preserve"> paired with aligned updates on GULL Week assessments and results</w:t>
      </w:r>
    </w:p>
    <w:p w14:paraId="1FEE4FFB" w14:textId="77777777" w:rsidR="00E37CCF" w:rsidRPr="00E37CCF" w:rsidRDefault="00E37CCF" w:rsidP="00E37CCF">
      <w:pPr>
        <w:pStyle w:val="ListParagraph"/>
        <w:numPr>
          <w:ilvl w:val="1"/>
          <w:numId w:val="2"/>
        </w:numPr>
        <w:rPr>
          <w:sz w:val="22"/>
          <w:szCs w:val="22"/>
        </w:rPr>
      </w:pPr>
      <w:r w:rsidRPr="00E37CCF">
        <w:rPr>
          <w:sz w:val="22"/>
          <w:szCs w:val="22"/>
        </w:rPr>
        <w:t>Friday</w:t>
      </w:r>
      <w:bookmarkStart w:id="1" w:name="_Hlk65565742"/>
      <w:r w:rsidRPr="00E37CCF">
        <w:rPr>
          <w:sz w:val="22"/>
          <w:szCs w:val="22"/>
        </w:rPr>
        <w:t>, March 5</w:t>
      </w:r>
      <w:r w:rsidRPr="00E37CCF">
        <w:rPr>
          <w:sz w:val="22"/>
          <w:szCs w:val="22"/>
          <w:vertAlign w:val="superscript"/>
        </w:rPr>
        <w:t>th</w:t>
      </w:r>
      <w:r w:rsidRPr="00E37CCF">
        <w:rPr>
          <w:sz w:val="22"/>
          <w:szCs w:val="22"/>
        </w:rPr>
        <w:t xml:space="preserve">, 2021: </w:t>
      </w:r>
      <w:hyperlink r:id="rId9" w:history="1">
        <w:r w:rsidRPr="00E37CCF">
          <w:rPr>
            <w:rStyle w:val="Hyperlink"/>
            <w:sz w:val="22"/>
            <w:szCs w:val="22"/>
          </w:rPr>
          <w:t>Critical Thinking &amp; Reasoning with Philosophy Faculty</w:t>
        </w:r>
      </w:hyperlink>
      <w:r>
        <w:rPr>
          <w:sz w:val="22"/>
          <w:szCs w:val="22"/>
        </w:rPr>
        <w:t xml:space="preserve">; now available on demand via </w:t>
      </w:r>
      <w:proofErr w:type="spellStart"/>
      <w:r>
        <w:rPr>
          <w:sz w:val="22"/>
          <w:szCs w:val="22"/>
        </w:rPr>
        <w:t>Panopto</w:t>
      </w:r>
      <w:proofErr w:type="spellEnd"/>
      <w:r>
        <w:rPr>
          <w:sz w:val="22"/>
          <w:szCs w:val="22"/>
        </w:rPr>
        <w:t xml:space="preserve">: </w:t>
      </w:r>
      <w:hyperlink r:id="rId10" w:history="1">
        <w:r w:rsidRPr="00E37CCF">
          <w:rPr>
            <w:rStyle w:val="Hyperlink"/>
            <w:sz w:val="22"/>
            <w:szCs w:val="22"/>
          </w:rPr>
          <w:t>https://salisbury.hosted.panopto.com/Panopto/Pages/Viewer.aspx?id=8c23d1cd-5cec-4deb-b4e9-ace90150afe0</w:t>
        </w:r>
      </w:hyperlink>
    </w:p>
    <w:bookmarkEnd w:id="1"/>
    <w:p w14:paraId="147F21DC" w14:textId="77777777" w:rsidR="00E37CCF" w:rsidRPr="00E37CCF" w:rsidRDefault="00E37CCF" w:rsidP="00CD2FE1">
      <w:pPr>
        <w:pStyle w:val="ListParagraph"/>
        <w:numPr>
          <w:ilvl w:val="1"/>
          <w:numId w:val="2"/>
        </w:numPr>
        <w:rPr>
          <w:sz w:val="22"/>
          <w:szCs w:val="22"/>
        </w:rPr>
      </w:pPr>
      <w:r w:rsidRPr="00E37CCF">
        <w:rPr>
          <w:sz w:val="22"/>
          <w:szCs w:val="22"/>
        </w:rPr>
        <w:t>Friday, April 2</w:t>
      </w:r>
      <w:r w:rsidRPr="00E37CCF">
        <w:rPr>
          <w:sz w:val="22"/>
          <w:szCs w:val="22"/>
          <w:vertAlign w:val="superscript"/>
        </w:rPr>
        <w:t>nd</w:t>
      </w:r>
      <w:r w:rsidRPr="00E37CCF">
        <w:rPr>
          <w:sz w:val="22"/>
          <w:szCs w:val="22"/>
        </w:rPr>
        <w:t xml:space="preserve">, 2021: Written Communication &amp; Effective Reading SLOs with Writing &amp; Rhetoric Faculty – </w:t>
      </w:r>
      <w:hyperlink r:id="rId11" w:history="1">
        <w:r w:rsidRPr="00E37CCF">
          <w:rPr>
            <w:rStyle w:val="Hyperlink"/>
            <w:sz w:val="22"/>
            <w:szCs w:val="22"/>
          </w:rPr>
          <w:t>Getting the Most of Peer Review: From Conception to Implementation</w:t>
        </w:r>
      </w:hyperlink>
      <w:r w:rsidRPr="00E37CCF">
        <w:rPr>
          <w:sz w:val="22"/>
          <w:szCs w:val="22"/>
        </w:rPr>
        <w:t xml:space="preserve">; now available on demand via </w:t>
      </w:r>
      <w:proofErr w:type="spellStart"/>
      <w:r w:rsidRPr="00E37CCF">
        <w:rPr>
          <w:sz w:val="22"/>
          <w:szCs w:val="22"/>
        </w:rPr>
        <w:t>Panopto</w:t>
      </w:r>
      <w:proofErr w:type="spellEnd"/>
      <w:r w:rsidRPr="00E37CCF">
        <w:rPr>
          <w:sz w:val="22"/>
          <w:szCs w:val="22"/>
        </w:rPr>
        <w:t xml:space="preserve">: </w:t>
      </w:r>
      <w:hyperlink r:id="rId12" w:history="1">
        <w:r w:rsidRPr="00E37CCF">
          <w:rPr>
            <w:rStyle w:val="Hyperlink"/>
            <w:sz w:val="22"/>
            <w:szCs w:val="22"/>
          </w:rPr>
          <w:t>https://salisbury.hosted.panopto.com/Panopto/Pages/Viewer.aspx?id=e1596198-4668-42e7-8943-ad01011431ca</w:t>
        </w:r>
      </w:hyperlink>
    </w:p>
    <w:p w14:paraId="6C42A7F2" w14:textId="77777777" w:rsidR="00895086" w:rsidRDefault="00D63975" w:rsidP="00E37CCF">
      <w:pPr>
        <w:pStyle w:val="ListParagraph"/>
        <w:numPr>
          <w:ilvl w:val="0"/>
          <w:numId w:val="2"/>
        </w:numPr>
        <w:rPr>
          <w:sz w:val="22"/>
          <w:szCs w:val="22"/>
        </w:rPr>
      </w:pPr>
      <w:r w:rsidRPr="00865AB2">
        <w:rPr>
          <w:sz w:val="22"/>
          <w:szCs w:val="22"/>
        </w:rPr>
        <w:t xml:space="preserve">recommendation to have UARA </w:t>
      </w:r>
      <w:r w:rsidR="00E37CCF">
        <w:rPr>
          <w:sz w:val="22"/>
          <w:szCs w:val="22"/>
        </w:rPr>
        <w:t>look into a newsletter model</w:t>
      </w:r>
      <w:r w:rsidR="00DC5B5D">
        <w:rPr>
          <w:sz w:val="22"/>
          <w:szCs w:val="22"/>
        </w:rPr>
        <w:t>/platform</w:t>
      </w:r>
      <w:r w:rsidR="00E37CCF">
        <w:rPr>
          <w:sz w:val="22"/>
          <w:szCs w:val="22"/>
        </w:rPr>
        <w:t xml:space="preserve"> (similar to or perhaps included within the current ID&amp;D model) </w:t>
      </w:r>
      <w:r w:rsidR="00DC5B5D">
        <w:rPr>
          <w:sz w:val="22"/>
          <w:szCs w:val="22"/>
        </w:rPr>
        <w:t>to include content related to</w:t>
      </w:r>
      <w:r w:rsidR="00E37CCF">
        <w:rPr>
          <w:sz w:val="22"/>
          <w:szCs w:val="22"/>
        </w:rPr>
        <w:t xml:space="preserve"> </w:t>
      </w:r>
      <w:r w:rsidR="00895086">
        <w:rPr>
          <w:sz w:val="22"/>
          <w:szCs w:val="22"/>
        </w:rPr>
        <w:t xml:space="preserve">GULL Week assessment reporting news and general assessment-related support and opportunities, with frequency per </w:t>
      </w:r>
      <w:r w:rsidR="00DC5B5D">
        <w:rPr>
          <w:sz w:val="22"/>
          <w:szCs w:val="22"/>
        </w:rPr>
        <w:t>academic year</w:t>
      </w:r>
      <w:r w:rsidR="00895086">
        <w:rPr>
          <w:sz w:val="22"/>
          <w:szCs w:val="22"/>
        </w:rPr>
        <w:t xml:space="preserve"> TBD</w:t>
      </w:r>
    </w:p>
    <w:p w14:paraId="5431E380" w14:textId="77777777" w:rsidR="004E2D23" w:rsidRPr="00865AB2" w:rsidRDefault="00895086" w:rsidP="00E37CCF">
      <w:pPr>
        <w:pStyle w:val="ListParagraph"/>
        <w:numPr>
          <w:ilvl w:val="0"/>
          <w:numId w:val="2"/>
        </w:numPr>
        <w:rPr>
          <w:sz w:val="22"/>
          <w:szCs w:val="22"/>
        </w:rPr>
      </w:pPr>
      <w:r>
        <w:rPr>
          <w:sz w:val="22"/>
          <w:szCs w:val="22"/>
        </w:rPr>
        <w:t xml:space="preserve">providing input and suggestions for addressing the reviewer feedback received from the July 2020 SU application for the </w:t>
      </w:r>
      <w:hyperlink r:id="rId13" w:history="1">
        <w:r w:rsidRPr="00895086">
          <w:rPr>
            <w:rStyle w:val="Hyperlink"/>
            <w:sz w:val="22"/>
            <w:szCs w:val="22"/>
          </w:rPr>
          <w:t>Excellence in Assessment Designation</w:t>
        </w:r>
      </w:hyperlink>
      <w:r>
        <w:rPr>
          <w:sz w:val="22"/>
          <w:szCs w:val="22"/>
        </w:rPr>
        <w:t>, to continuously improve the culture of assessment at SU</w:t>
      </w:r>
    </w:p>
    <w:p w14:paraId="18F1979E" w14:textId="77777777" w:rsidR="0008349A" w:rsidRPr="00865AB2" w:rsidRDefault="0008349A" w:rsidP="004E2D23">
      <w:pPr>
        <w:rPr>
          <w:rFonts w:asciiTheme="minorHAnsi" w:hAnsiTheme="minorHAnsi"/>
        </w:rPr>
      </w:pPr>
    </w:p>
    <w:p w14:paraId="07525461" w14:textId="75CFE37A" w:rsidR="00895086" w:rsidRPr="00895086" w:rsidRDefault="00895086" w:rsidP="004E2D23">
      <w:pPr>
        <w:rPr>
          <w:rFonts w:asciiTheme="minorHAnsi" w:hAnsiTheme="minorHAnsi"/>
        </w:rPr>
      </w:pPr>
      <w:r>
        <w:rPr>
          <w:rFonts w:asciiTheme="minorHAnsi" w:hAnsiTheme="minorHAnsi"/>
          <w:b/>
        </w:rPr>
        <w:t xml:space="preserve">Academic Program Review: </w:t>
      </w:r>
      <w:r>
        <w:rPr>
          <w:rFonts w:asciiTheme="minorHAnsi" w:hAnsiTheme="minorHAnsi"/>
        </w:rPr>
        <w:t xml:space="preserve">The UAAC provided feedback on the </w:t>
      </w:r>
      <w:r w:rsidR="00DC5B5D">
        <w:rPr>
          <w:rFonts w:asciiTheme="minorHAnsi" w:hAnsiTheme="minorHAnsi"/>
        </w:rPr>
        <w:t xml:space="preserve">updated, </w:t>
      </w:r>
      <w:r>
        <w:rPr>
          <w:rFonts w:asciiTheme="minorHAnsi" w:hAnsiTheme="minorHAnsi"/>
        </w:rPr>
        <w:t xml:space="preserve">current draft of the APR </w:t>
      </w:r>
      <w:r w:rsidR="00DC5B5D">
        <w:rPr>
          <w:rFonts w:asciiTheme="minorHAnsi" w:hAnsiTheme="minorHAnsi"/>
        </w:rPr>
        <w:t xml:space="preserve">Purpose &amp; Guidelines. Also, in response to the faculty vote to approve the alternative GenEd model proposed by the General Education Steering Committee (April 2021), the UAAC provided feedback on the integration of the new GenEd </w:t>
      </w:r>
      <w:r w:rsidR="00DC5B5D" w:rsidRPr="00DC5B5D">
        <w:rPr>
          <w:rFonts w:asciiTheme="minorHAnsi" w:hAnsiTheme="minorHAnsi"/>
        </w:rPr>
        <w:t xml:space="preserve">SLOs </w:t>
      </w:r>
      <w:r w:rsidR="00DC5B5D">
        <w:rPr>
          <w:rFonts w:asciiTheme="minorHAnsi" w:hAnsiTheme="minorHAnsi"/>
        </w:rPr>
        <w:t xml:space="preserve">within the APR System and as integrated in the standard APR process (e.g., full review or Progress Report) or as a one-time update ASAP for academic programs to update their SLOs alignment from the old </w:t>
      </w:r>
      <w:proofErr w:type="spellStart"/>
      <w:r w:rsidR="00DC5B5D">
        <w:rPr>
          <w:rFonts w:asciiTheme="minorHAnsi" w:hAnsiTheme="minorHAnsi"/>
        </w:rPr>
        <w:t>GenEd</w:t>
      </w:r>
      <w:proofErr w:type="spellEnd"/>
      <w:r w:rsidR="00DC5B5D">
        <w:rPr>
          <w:rFonts w:asciiTheme="minorHAnsi" w:hAnsiTheme="minorHAnsi"/>
        </w:rPr>
        <w:t xml:space="preserve"> </w:t>
      </w:r>
      <w:r w:rsidR="00DC5B5D">
        <w:t>SLOs and Student Learning Goals (SLGs) to the new ones (approved November 2018)</w:t>
      </w:r>
      <w:r w:rsidR="00DC5B5D">
        <w:rPr>
          <w:rFonts w:asciiTheme="minorHAnsi" w:hAnsiTheme="minorHAnsi"/>
        </w:rPr>
        <w:t>.</w:t>
      </w:r>
    </w:p>
    <w:p w14:paraId="7C7BC7C1" w14:textId="77777777" w:rsidR="00895086" w:rsidRDefault="00895086" w:rsidP="004E2D23">
      <w:pPr>
        <w:rPr>
          <w:rFonts w:asciiTheme="minorHAnsi" w:hAnsiTheme="minorHAnsi"/>
          <w:b/>
        </w:rPr>
      </w:pPr>
    </w:p>
    <w:p w14:paraId="33AB31FF" w14:textId="4FD8DA78" w:rsidR="0008349A" w:rsidRPr="00865AB2" w:rsidRDefault="0008349A" w:rsidP="004E2D23">
      <w:pPr>
        <w:rPr>
          <w:rFonts w:asciiTheme="minorHAnsi" w:hAnsiTheme="minorHAnsi"/>
        </w:rPr>
      </w:pPr>
      <w:r w:rsidRPr="00865AB2">
        <w:rPr>
          <w:rFonts w:asciiTheme="minorHAnsi" w:hAnsiTheme="minorHAnsi"/>
          <w:b/>
        </w:rPr>
        <w:lastRenderedPageBreak/>
        <w:t xml:space="preserve">SoTL FLC and the </w:t>
      </w:r>
      <w:r w:rsidR="00DC5B5D">
        <w:rPr>
          <w:rFonts w:asciiTheme="minorHAnsi" w:hAnsiTheme="minorHAnsi"/>
          <w:b/>
        </w:rPr>
        <w:t>SoTL</w:t>
      </w:r>
      <w:r w:rsidRPr="00865AB2">
        <w:rPr>
          <w:rFonts w:asciiTheme="minorHAnsi" w:hAnsiTheme="minorHAnsi"/>
          <w:b/>
        </w:rPr>
        <w:t xml:space="preserve"> Fellowship Model Development:</w:t>
      </w:r>
      <w:r w:rsidRPr="00865AB2">
        <w:rPr>
          <w:rFonts w:asciiTheme="minorHAnsi" w:hAnsiTheme="minorHAnsi"/>
        </w:rPr>
        <w:t xml:space="preserve"> T</w:t>
      </w:r>
      <w:r w:rsidR="00BA2BFB" w:rsidRPr="00865AB2">
        <w:rPr>
          <w:rFonts w:asciiTheme="minorHAnsi" w:hAnsiTheme="minorHAnsi"/>
        </w:rPr>
        <w:t>o further grow the culture of assessment at SU,</w:t>
      </w:r>
      <w:r w:rsidRPr="00865AB2">
        <w:rPr>
          <w:rFonts w:asciiTheme="minorHAnsi" w:hAnsiTheme="minorHAnsi"/>
        </w:rPr>
        <w:t xml:space="preserve"> UAAC</w:t>
      </w:r>
      <w:r w:rsidR="00BA2BFB" w:rsidRPr="00865AB2">
        <w:rPr>
          <w:rFonts w:asciiTheme="minorHAnsi" w:hAnsiTheme="minorHAnsi"/>
        </w:rPr>
        <w:t xml:space="preserve"> was kept up to date and</w:t>
      </w:r>
      <w:r w:rsidRPr="00865AB2">
        <w:rPr>
          <w:rFonts w:asciiTheme="minorHAnsi" w:hAnsiTheme="minorHAnsi"/>
        </w:rPr>
        <w:t xml:space="preserve"> supported efforts of the Study of Teaching of Learning (SoTL) Faculty Learning Committee (FLC) throughout the academic year.</w:t>
      </w:r>
    </w:p>
    <w:p w14:paraId="49A9D948" w14:textId="77777777" w:rsidR="004E2D23" w:rsidRPr="00865AB2" w:rsidRDefault="004E2D23" w:rsidP="004E2D23">
      <w:pPr>
        <w:rPr>
          <w:rFonts w:asciiTheme="minorHAnsi" w:hAnsiTheme="minorHAnsi"/>
        </w:rPr>
      </w:pPr>
    </w:p>
    <w:p w14:paraId="14016A3D" w14:textId="77777777" w:rsidR="006B0580" w:rsidRDefault="004E2D23" w:rsidP="004E2D23">
      <w:pPr>
        <w:pStyle w:val="NoSpacing"/>
        <w:rPr>
          <w:sz w:val="22"/>
          <w:szCs w:val="22"/>
        </w:rPr>
      </w:pPr>
      <w:r w:rsidRPr="00865AB2">
        <w:rPr>
          <w:b/>
          <w:sz w:val="22"/>
          <w:szCs w:val="22"/>
        </w:rPr>
        <w:t>GenEd Reform Efforts:</w:t>
      </w:r>
      <w:r w:rsidRPr="00865AB2">
        <w:rPr>
          <w:sz w:val="22"/>
          <w:szCs w:val="22"/>
        </w:rPr>
        <w:t xml:space="preserve"> </w:t>
      </w:r>
      <w:r w:rsidR="0008349A" w:rsidRPr="00865AB2">
        <w:rPr>
          <w:sz w:val="22"/>
          <w:szCs w:val="22"/>
        </w:rPr>
        <w:t>Upon request, UAAC supported the</w:t>
      </w:r>
      <w:r w:rsidRPr="00865AB2">
        <w:rPr>
          <w:sz w:val="22"/>
          <w:szCs w:val="22"/>
        </w:rPr>
        <w:t xml:space="preserve"> efforts of the General Education Reform Committee’s work on examining changes to the GenEd requirements</w:t>
      </w:r>
      <w:r w:rsidR="0008349A" w:rsidRPr="00865AB2">
        <w:rPr>
          <w:sz w:val="22"/>
          <w:szCs w:val="22"/>
        </w:rPr>
        <w:t>. In particular</w:t>
      </w:r>
      <w:r w:rsidRPr="00865AB2">
        <w:rPr>
          <w:sz w:val="22"/>
          <w:szCs w:val="22"/>
        </w:rPr>
        <w:t xml:space="preserve">, the UAAC </w:t>
      </w:r>
      <w:r w:rsidR="00AE2B10" w:rsidRPr="00865AB2">
        <w:rPr>
          <w:sz w:val="22"/>
          <w:szCs w:val="22"/>
        </w:rPr>
        <w:t>discussed</w:t>
      </w:r>
      <w:r w:rsidR="00D8113D" w:rsidRPr="00865AB2">
        <w:rPr>
          <w:sz w:val="22"/>
          <w:szCs w:val="22"/>
        </w:rPr>
        <w:t xml:space="preserve">: </w:t>
      </w:r>
    </w:p>
    <w:p w14:paraId="155559CA" w14:textId="77777777" w:rsidR="006B0580" w:rsidRDefault="00AE2B10" w:rsidP="006B0580">
      <w:pPr>
        <w:pStyle w:val="NoSpacing"/>
        <w:numPr>
          <w:ilvl w:val="0"/>
          <w:numId w:val="3"/>
        </w:numPr>
        <w:rPr>
          <w:sz w:val="22"/>
          <w:szCs w:val="22"/>
        </w:rPr>
      </w:pPr>
      <w:r w:rsidRPr="00865AB2">
        <w:rPr>
          <w:sz w:val="22"/>
          <w:szCs w:val="22"/>
        </w:rPr>
        <w:t xml:space="preserve">updates on the GenEd Review Steering Committee’s development of </w:t>
      </w:r>
      <w:r w:rsidR="006B0580">
        <w:rPr>
          <w:sz w:val="22"/>
          <w:szCs w:val="22"/>
        </w:rPr>
        <w:t>a</w:t>
      </w:r>
      <w:r w:rsidRPr="00865AB2">
        <w:rPr>
          <w:sz w:val="22"/>
          <w:szCs w:val="22"/>
        </w:rPr>
        <w:t xml:space="preserve"> revised GenEd model</w:t>
      </w:r>
      <w:r w:rsidR="00D8113D" w:rsidRPr="00865AB2">
        <w:rPr>
          <w:sz w:val="22"/>
          <w:szCs w:val="22"/>
        </w:rPr>
        <w:t xml:space="preserve"> </w:t>
      </w:r>
      <w:r w:rsidR="006B0580">
        <w:rPr>
          <w:sz w:val="22"/>
          <w:szCs w:val="22"/>
        </w:rPr>
        <w:t>and</w:t>
      </w:r>
    </w:p>
    <w:p w14:paraId="066253A2" w14:textId="77777777" w:rsidR="004E2D23" w:rsidRPr="00865AB2" w:rsidRDefault="00AE2B10" w:rsidP="006B0580">
      <w:pPr>
        <w:pStyle w:val="NoSpacing"/>
        <w:numPr>
          <w:ilvl w:val="0"/>
          <w:numId w:val="3"/>
        </w:numPr>
        <w:rPr>
          <w:sz w:val="22"/>
          <w:szCs w:val="22"/>
        </w:rPr>
      </w:pPr>
      <w:r w:rsidRPr="00865AB2">
        <w:rPr>
          <w:sz w:val="22"/>
          <w:szCs w:val="22"/>
        </w:rPr>
        <w:t xml:space="preserve">the assessment implications of GenEd </w:t>
      </w:r>
      <w:r w:rsidR="00895086">
        <w:rPr>
          <w:sz w:val="22"/>
          <w:szCs w:val="22"/>
        </w:rPr>
        <w:t>via either the current or alternative model, using the updated GenEd SLOs and SLGs</w:t>
      </w:r>
      <w:r w:rsidR="006B0580">
        <w:rPr>
          <w:sz w:val="22"/>
          <w:szCs w:val="22"/>
        </w:rPr>
        <w:t>.</w:t>
      </w:r>
    </w:p>
    <w:p w14:paraId="052F18A4" w14:textId="77777777" w:rsidR="007966F8" w:rsidRPr="00865AB2" w:rsidRDefault="007966F8" w:rsidP="004E2D23">
      <w:pPr>
        <w:pStyle w:val="NoSpacing"/>
        <w:rPr>
          <w:sz w:val="22"/>
          <w:szCs w:val="22"/>
        </w:rPr>
      </w:pPr>
    </w:p>
    <w:p w14:paraId="7AD0F430" w14:textId="77777777" w:rsidR="007966F8" w:rsidRPr="00865AB2" w:rsidRDefault="007966F8" w:rsidP="00895086">
      <w:pPr>
        <w:pStyle w:val="NoSpacing"/>
        <w:rPr>
          <w:sz w:val="22"/>
          <w:szCs w:val="22"/>
        </w:rPr>
      </w:pPr>
      <w:r w:rsidRPr="00865AB2">
        <w:rPr>
          <w:b/>
          <w:sz w:val="22"/>
          <w:szCs w:val="22"/>
        </w:rPr>
        <w:t>Strategic Planning &amp; Budgeting Feedback:</w:t>
      </w:r>
      <w:r w:rsidRPr="00865AB2">
        <w:rPr>
          <w:sz w:val="22"/>
          <w:szCs w:val="22"/>
        </w:rPr>
        <w:t xml:space="preserve"> Upon request, UAAC supported the efforts of the Strategic Planning &amp; Budgeting Committee’s</w:t>
      </w:r>
      <w:r w:rsidR="00895086">
        <w:rPr>
          <w:sz w:val="22"/>
          <w:szCs w:val="22"/>
        </w:rPr>
        <w:t xml:space="preserve"> (SPBC)</w:t>
      </w:r>
      <w:r w:rsidRPr="00865AB2">
        <w:rPr>
          <w:sz w:val="22"/>
          <w:szCs w:val="22"/>
        </w:rPr>
        <w:t xml:space="preserve"> work on </w:t>
      </w:r>
      <w:r w:rsidR="00895086">
        <w:rPr>
          <w:sz w:val="22"/>
          <w:szCs w:val="22"/>
        </w:rPr>
        <w:t xml:space="preserve">tracking metrics and progress on the </w:t>
      </w:r>
      <w:r w:rsidRPr="00865AB2">
        <w:rPr>
          <w:sz w:val="22"/>
          <w:szCs w:val="22"/>
        </w:rPr>
        <w:t>new SU Strategic Plan (2020-2025)</w:t>
      </w:r>
      <w:r w:rsidR="00895086">
        <w:rPr>
          <w:sz w:val="22"/>
          <w:szCs w:val="22"/>
        </w:rPr>
        <w:t xml:space="preserve"> as well as updates that were made to it based on the SPBC input</w:t>
      </w:r>
      <w:r w:rsidRPr="00865AB2">
        <w:rPr>
          <w:sz w:val="22"/>
          <w:szCs w:val="22"/>
        </w:rPr>
        <w:t xml:space="preserve">. </w:t>
      </w:r>
    </w:p>
    <w:p w14:paraId="3D34C083" w14:textId="77777777" w:rsidR="008453CD" w:rsidRPr="00865AB2" w:rsidRDefault="008453CD" w:rsidP="004E2D23">
      <w:pPr>
        <w:pStyle w:val="NoSpacing"/>
        <w:rPr>
          <w:sz w:val="22"/>
          <w:szCs w:val="22"/>
        </w:rPr>
      </w:pPr>
    </w:p>
    <w:p w14:paraId="2BCA2ACC" w14:textId="158CA66A" w:rsidR="004E2D23" w:rsidRDefault="008453CD" w:rsidP="004E2D23">
      <w:pPr>
        <w:pStyle w:val="NoSpacing"/>
        <w:rPr>
          <w:sz w:val="22"/>
          <w:szCs w:val="22"/>
        </w:rPr>
      </w:pPr>
      <w:r w:rsidRPr="00865AB2">
        <w:rPr>
          <w:b/>
          <w:sz w:val="22"/>
          <w:szCs w:val="22"/>
        </w:rPr>
        <w:t>COVID-19 Assessment Efforts:</w:t>
      </w:r>
      <w:r w:rsidRPr="00865AB2">
        <w:rPr>
          <w:sz w:val="22"/>
          <w:szCs w:val="22"/>
        </w:rPr>
        <w:t xml:space="preserve"> Upon request, UAAC supported the efforts of UARA and the Provost’s work on examining impacts of COVID-19 on the campus</w:t>
      </w:r>
      <w:r w:rsidR="00DC5B5D">
        <w:rPr>
          <w:sz w:val="22"/>
          <w:szCs w:val="22"/>
        </w:rPr>
        <w:t xml:space="preserve"> in Academic Year 2020-21</w:t>
      </w:r>
      <w:r w:rsidRPr="00865AB2">
        <w:rPr>
          <w:sz w:val="22"/>
          <w:szCs w:val="22"/>
        </w:rPr>
        <w:t>. Specifically, UAAC</w:t>
      </w:r>
      <w:r w:rsidR="00DC5B5D">
        <w:rPr>
          <w:sz w:val="22"/>
          <w:szCs w:val="22"/>
        </w:rPr>
        <w:t xml:space="preserve"> </w:t>
      </w:r>
      <w:r w:rsidRPr="00865AB2">
        <w:rPr>
          <w:sz w:val="22"/>
          <w:szCs w:val="22"/>
        </w:rPr>
        <w:t xml:space="preserve">raised awareness to faculty and students to participate in their respective surveys </w:t>
      </w:r>
      <w:r w:rsidR="00DC5B5D">
        <w:rPr>
          <w:sz w:val="22"/>
          <w:szCs w:val="22"/>
        </w:rPr>
        <w:t xml:space="preserve">in fall 2020 </w:t>
      </w:r>
      <w:r w:rsidRPr="00865AB2">
        <w:rPr>
          <w:sz w:val="22"/>
          <w:szCs w:val="22"/>
        </w:rPr>
        <w:t>to increase participation</w:t>
      </w:r>
      <w:r w:rsidR="00895086">
        <w:rPr>
          <w:sz w:val="22"/>
          <w:szCs w:val="22"/>
        </w:rPr>
        <w:t xml:space="preserve"> an</w:t>
      </w:r>
      <w:r w:rsidR="00DC5B5D">
        <w:rPr>
          <w:sz w:val="22"/>
          <w:szCs w:val="22"/>
        </w:rPr>
        <w:t>d discussed the implications of the</w:t>
      </w:r>
      <w:r w:rsidR="00520B1E">
        <w:rPr>
          <w:sz w:val="22"/>
          <w:szCs w:val="22"/>
        </w:rPr>
        <w:t xml:space="preserve"> spring 2020 student and fall 2020 faculty and student</w:t>
      </w:r>
      <w:r w:rsidR="00DC5B5D">
        <w:rPr>
          <w:sz w:val="22"/>
          <w:szCs w:val="22"/>
        </w:rPr>
        <w:t xml:space="preserve"> surveys’ results.</w:t>
      </w:r>
    </w:p>
    <w:p w14:paraId="05D89959" w14:textId="77777777" w:rsidR="00DC5B5D" w:rsidRPr="00865AB2" w:rsidRDefault="00DC5B5D" w:rsidP="004E2D23">
      <w:pPr>
        <w:pStyle w:val="NoSpacing"/>
        <w:rPr>
          <w:sz w:val="22"/>
          <w:szCs w:val="22"/>
        </w:rPr>
      </w:pPr>
    </w:p>
    <w:p w14:paraId="617F9883" w14:textId="0BB90281" w:rsidR="004E2D23" w:rsidRPr="00865AB2" w:rsidRDefault="004E2D23" w:rsidP="004E2D23">
      <w:pPr>
        <w:pStyle w:val="NoSpacing"/>
        <w:rPr>
          <w:sz w:val="22"/>
          <w:szCs w:val="22"/>
        </w:rPr>
      </w:pPr>
      <w:r w:rsidRPr="00865AB2">
        <w:rPr>
          <w:b/>
          <w:sz w:val="22"/>
          <w:szCs w:val="22"/>
        </w:rPr>
        <w:t>Assistance with GULL Week</w:t>
      </w:r>
      <w:r w:rsidRPr="00865AB2">
        <w:rPr>
          <w:sz w:val="22"/>
          <w:szCs w:val="22"/>
        </w:rPr>
        <w:t xml:space="preserve">:  Given the </w:t>
      </w:r>
      <w:r w:rsidR="007B5809" w:rsidRPr="00865AB2">
        <w:rPr>
          <w:sz w:val="22"/>
          <w:szCs w:val="22"/>
        </w:rPr>
        <w:t xml:space="preserve">significant importance of GULL </w:t>
      </w:r>
      <w:r w:rsidR="008476D8" w:rsidRPr="00865AB2">
        <w:rPr>
          <w:sz w:val="22"/>
          <w:szCs w:val="22"/>
        </w:rPr>
        <w:t>W</w:t>
      </w:r>
      <w:r w:rsidR="007B5809" w:rsidRPr="00865AB2">
        <w:rPr>
          <w:sz w:val="22"/>
          <w:szCs w:val="22"/>
        </w:rPr>
        <w:t>eek assessment efforts spearheaded by Sara</w:t>
      </w:r>
      <w:r w:rsidR="008476D8" w:rsidRPr="00865AB2">
        <w:rPr>
          <w:sz w:val="22"/>
          <w:szCs w:val="22"/>
        </w:rPr>
        <w:t>h</w:t>
      </w:r>
      <w:r w:rsidR="007B5809" w:rsidRPr="00865AB2">
        <w:rPr>
          <w:sz w:val="22"/>
          <w:szCs w:val="22"/>
        </w:rPr>
        <w:t xml:space="preserve"> Winger and Kara Owens, the UAAC </w:t>
      </w:r>
      <w:r w:rsidR="00DC5B5D">
        <w:rPr>
          <w:sz w:val="22"/>
          <w:szCs w:val="22"/>
        </w:rPr>
        <w:t xml:space="preserve">provided input on postponing the AY 2020-21 GULL Week, and subsequent shifting of the assessment schedule of future GULL Weeks by one year – due to the pandemic. </w:t>
      </w:r>
      <w:r w:rsidR="00F750C9">
        <w:rPr>
          <w:sz w:val="22"/>
          <w:szCs w:val="22"/>
        </w:rPr>
        <w:t>Furthermore, during the fall and early spring, the UAAC helped plan the administration of a mini, virtual, non-proctored spring 2021 GULL Week for a limited number of students (~360). Based on the information from that</w:t>
      </w:r>
      <w:r w:rsidR="006C1DB7">
        <w:rPr>
          <w:sz w:val="22"/>
          <w:szCs w:val="22"/>
        </w:rPr>
        <w:t xml:space="preserve"> pilot</w:t>
      </w:r>
      <w:r w:rsidR="00F750C9">
        <w:rPr>
          <w:sz w:val="22"/>
          <w:szCs w:val="22"/>
        </w:rPr>
        <w:t>, compiled by UARA in an ad hoc report, UAAC determined planning for a future</w:t>
      </w:r>
      <w:r w:rsidR="006C1DB7">
        <w:rPr>
          <w:sz w:val="22"/>
          <w:szCs w:val="22"/>
        </w:rPr>
        <w:t xml:space="preserve"> </w:t>
      </w:r>
      <w:r w:rsidR="00F750C9">
        <w:rPr>
          <w:sz w:val="22"/>
          <w:szCs w:val="22"/>
        </w:rPr>
        <w:t>GULL Week that could be expanded to all SU undergraduates</w:t>
      </w:r>
      <w:r w:rsidR="006C1DB7">
        <w:rPr>
          <w:sz w:val="22"/>
          <w:szCs w:val="22"/>
        </w:rPr>
        <w:t>, based on the current context of the pandemic and logistical resources and student access</w:t>
      </w:r>
      <w:r w:rsidR="00F750C9">
        <w:rPr>
          <w:sz w:val="22"/>
          <w:szCs w:val="22"/>
        </w:rPr>
        <w:t xml:space="preserve">. </w:t>
      </w:r>
      <w:r w:rsidR="007B5809" w:rsidRPr="00865AB2">
        <w:rPr>
          <w:sz w:val="22"/>
          <w:szCs w:val="22"/>
        </w:rPr>
        <w:t>Specifically</w:t>
      </w:r>
      <w:r w:rsidR="00AE2B10" w:rsidRPr="00865AB2">
        <w:rPr>
          <w:sz w:val="22"/>
          <w:szCs w:val="22"/>
        </w:rPr>
        <w:t>,</w:t>
      </w:r>
      <w:r w:rsidR="007B5809" w:rsidRPr="00865AB2">
        <w:rPr>
          <w:sz w:val="22"/>
          <w:szCs w:val="22"/>
        </w:rPr>
        <w:t xml:space="preserve"> the committee assisted with scheduling decisions, promotion, </w:t>
      </w:r>
      <w:r w:rsidR="00AE2B10" w:rsidRPr="00865AB2">
        <w:rPr>
          <w:sz w:val="22"/>
          <w:szCs w:val="22"/>
        </w:rPr>
        <w:t>assessment selection/alignment analysis with GenEd student learning outcomes</w:t>
      </w:r>
      <w:r w:rsidR="007B5809" w:rsidRPr="00865AB2">
        <w:rPr>
          <w:sz w:val="22"/>
          <w:szCs w:val="22"/>
        </w:rPr>
        <w:t>,</w:t>
      </w:r>
      <w:r w:rsidR="00AE2B10" w:rsidRPr="00865AB2">
        <w:rPr>
          <w:sz w:val="22"/>
          <w:szCs w:val="22"/>
        </w:rPr>
        <w:t xml:space="preserve"> decisions about</w:t>
      </w:r>
      <w:r w:rsidR="00D63975" w:rsidRPr="00865AB2">
        <w:rPr>
          <w:sz w:val="22"/>
          <w:szCs w:val="22"/>
        </w:rPr>
        <w:t xml:space="preserve"> GULL Week</w:t>
      </w:r>
      <w:r w:rsidR="00AE2B10" w:rsidRPr="00865AB2">
        <w:rPr>
          <w:sz w:val="22"/>
          <w:szCs w:val="22"/>
        </w:rPr>
        <w:t xml:space="preserve"> “quality data” </w:t>
      </w:r>
      <w:r w:rsidR="00D63975" w:rsidRPr="00865AB2">
        <w:rPr>
          <w:sz w:val="22"/>
          <w:szCs w:val="22"/>
        </w:rPr>
        <w:t>determinations</w:t>
      </w:r>
      <w:r w:rsidR="006B0580">
        <w:rPr>
          <w:sz w:val="22"/>
          <w:szCs w:val="22"/>
        </w:rPr>
        <w:t>,</w:t>
      </w:r>
      <w:r w:rsidR="007B5809" w:rsidRPr="00865AB2">
        <w:rPr>
          <w:sz w:val="22"/>
          <w:szCs w:val="22"/>
        </w:rPr>
        <w:t xml:space="preserve"> and overall cont</w:t>
      </w:r>
      <w:r w:rsidR="008476D8" w:rsidRPr="00865AB2">
        <w:rPr>
          <w:sz w:val="22"/>
          <w:szCs w:val="22"/>
        </w:rPr>
        <w:t>inuous improvement.</w:t>
      </w:r>
    </w:p>
    <w:p w14:paraId="770AC7BB" w14:textId="77777777" w:rsidR="004E2D23" w:rsidRPr="00865AB2" w:rsidRDefault="004E2D23" w:rsidP="004E2D23">
      <w:pPr>
        <w:rPr>
          <w:rFonts w:asciiTheme="minorHAnsi" w:hAnsiTheme="minorHAnsi"/>
          <w:bCs/>
        </w:rPr>
      </w:pPr>
    </w:p>
    <w:p w14:paraId="739D5195" w14:textId="34203C23" w:rsidR="00F9055A" w:rsidRPr="00865AB2" w:rsidRDefault="00501E0C" w:rsidP="00501E0C">
      <w:pPr>
        <w:rPr>
          <w:rFonts w:asciiTheme="minorHAnsi" w:hAnsiTheme="minorHAnsi"/>
        </w:rPr>
      </w:pPr>
      <w:r w:rsidRPr="00865AB2">
        <w:rPr>
          <w:rFonts w:asciiTheme="minorHAnsi" w:hAnsiTheme="minorHAnsi"/>
          <w:i/>
        </w:rPr>
        <w:t>Submitted by</w:t>
      </w:r>
      <w:r w:rsidR="00D8113D" w:rsidRPr="00865AB2">
        <w:rPr>
          <w:rFonts w:asciiTheme="minorHAnsi" w:hAnsiTheme="minorHAnsi"/>
          <w:i/>
        </w:rPr>
        <w:t>:</w:t>
      </w:r>
      <w:r w:rsidRPr="00865AB2">
        <w:rPr>
          <w:rFonts w:asciiTheme="minorHAnsi" w:hAnsiTheme="minorHAnsi"/>
          <w:i/>
        </w:rPr>
        <w:t xml:space="preserve"> </w:t>
      </w:r>
      <w:r w:rsidR="00DC5B5D">
        <w:rPr>
          <w:rFonts w:asciiTheme="minorHAnsi" w:hAnsiTheme="minorHAnsi"/>
        </w:rPr>
        <w:t>Jason McCartney</w:t>
      </w:r>
      <w:r w:rsidR="00DC5B5D" w:rsidRPr="00865AB2">
        <w:rPr>
          <w:rFonts w:asciiTheme="minorHAnsi" w:hAnsiTheme="minorHAnsi"/>
        </w:rPr>
        <w:t xml:space="preserve">, UAAC </w:t>
      </w:r>
      <w:proofErr w:type="gramStart"/>
      <w:r w:rsidR="00DC5B5D" w:rsidRPr="00865AB2">
        <w:rPr>
          <w:rFonts w:asciiTheme="minorHAnsi" w:hAnsiTheme="minorHAnsi"/>
        </w:rPr>
        <w:t>Chair</w:t>
      </w:r>
      <w:r w:rsidR="00DC5B5D">
        <w:rPr>
          <w:rFonts w:asciiTheme="minorHAnsi" w:hAnsiTheme="minorHAnsi"/>
        </w:rPr>
        <w:t xml:space="preserve">; </w:t>
      </w:r>
      <w:r w:rsidR="00DC5B5D" w:rsidRPr="00865AB2">
        <w:rPr>
          <w:rFonts w:asciiTheme="minorHAnsi" w:hAnsiTheme="minorHAnsi"/>
        </w:rPr>
        <w:t xml:space="preserve"> </w:t>
      </w:r>
      <w:r w:rsidR="004E2D23" w:rsidRPr="00865AB2">
        <w:rPr>
          <w:rFonts w:asciiTheme="minorHAnsi" w:hAnsiTheme="minorHAnsi"/>
        </w:rPr>
        <w:t>Sarah</w:t>
      </w:r>
      <w:proofErr w:type="gramEnd"/>
      <w:r w:rsidR="004E2D23" w:rsidRPr="00865AB2">
        <w:rPr>
          <w:rFonts w:asciiTheme="minorHAnsi" w:hAnsiTheme="minorHAnsi"/>
        </w:rPr>
        <w:t xml:space="preserve"> Winger, </w:t>
      </w:r>
      <w:r w:rsidR="00D8113D" w:rsidRPr="00865AB2">
        <w:rPr>
          <w:rFonts w:asciiTheme="minorHAnsi" w:hAnsiTheme="minorHAnsi"/>
        </w:rPr>
        <w:t xml:space="preserve">UARA </w:t>
      </w:r>
      <w:r w:rsidR="004E2D23" w:rsidRPr="00865AB2">
        <w:rPr>
          <w:rFonts w:asciiTheme="minorHAnsi" w:hAnsiTheme="minorHAnsi"/>
        </w:rPr>
        <w:t>Assessment Coordinator; K</w:t>
      </w:r>
      <w:r w:rsidR="00D8113D" w:rsidRPr="00865AB2">
        <w:rPr>
          <w:rFonts w:asciiTheme="minorHAnsi" w:hAnsiTheme="minorHAnsi"/>
        </w:rPr>
        <w:t xml:space="preserve">ara Owens, </w:t>
      </w:r>
      <w:r w:rsidR="007966F8" w:rsidRPr="00865AB2">
        <w:rPr>
          <w:rFonts w:asciiTheme="minorHAnsi" w:hAnsiTheme="minorHAnsi"/>
        </w:rPr>
        <w:t>Associate Vice President for Planning &amp; Assessment</w:t>
      </w:r>
      <w:r w:rsidR="00D8113D" w:rsidRPr="00865AB2">
        <w:rPr>
          <w:rFonts w:asciiTheme="minorHAnsi" w:hAnsiTheme="minorHAnsi"/>
        </w:rPr>
        <w:t>, UARA</w:t>
      </w:r>
      <w:r w:rsidR="00E10869" w:rsidRPr="00E10869">
        <w:rPr>
          <w:rFonts w:asciiTheme="minorHAnsi" w:hAnsiTheme="minorHAnsi"/>
        </w:rPr>
        <w:t xml:space="preserve"> </w:t>
      </w:r>
      <w:r w:rsidR="00D8113D" w:rsidRPr="00865AB2">
        <w:rPr>
          <w:rFonts w:asciiTheme="minorHAnsi" w:hAnsiTheme="minorHAnsi"/>
        </w:rPr>
        <w:t>(</w:t>
      </w:r>
      <w:r w:rsidR="00DC5B5D">
        <w:rPr>
          <w:rFonts w:asciiTheme="minorHAnsi" w:hAnsiTheme="minorHAnsi"/>
        </w:rPr>
        <w:t>MONTH</w:t>
      </w:r>
      <w:r w:rsidR="004E2D23" w:rsidRPr="00865AB2">
        <w:rPr>
          <w:rFonts w:asciiTheme="minorHAnsi" w:hAnsiTheme="minorHAnsi"/>
        </w:rPr>
        <w:t xml:space="preserve"> 20</w:t>
      </w:r>
      <w:r w:rsidR="007966F8" w:rsidRPr="00865AB2">
        <w:rPr>
          <w:rFonts w:asciiTheme="minorHAnsi" w:hAnsiTheme="minorHAnsi"/>
        </w:rPr>
        <w:t>2</w:t>
      </w:r>
      <w:r w:rsidR="00DC5B5D">
        <w:rPr>
          <w:rFonts w:asciiTheme="minorHAnsi" w:hAnsiTheme="minorHAnsi"/>
        </w:rPr>
        <w:t>1</w:t>
      </w:r>
      <w:r w:rsidR="00D8113D" w:rsidRPr="00865AB2">
        <w:rPr>
          <w:rFonts w:asciiTheme="minorHAnsi" w:hAnsiTheme="minorHAnsi"/>
        </w:rPr>
        <w:t>)</w:t>
      </w:r>
    </w:p>
    <w:sectPr w:rsidR="00F9055A" w:rsidRPr="00865AB2" w:rsidSect="00F9055A">
      <w:headerReference w:type="default" r:id="rId14"/>
      <w:footerReference w:type="default" r:id="rId15"/>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7F0D85EC" w14:textId="77777777" w:rsidR="00807EF6" w:rsidRDefault="00807EF6" w:rsidP="00D8113D">
      <w:r>
        <w:separator/>
      </w:r>
    </w:p>
  </w:endnote>
  <w:endnote w:type="continuationSeparator" w:id="0">
    <w:p w14:paraId="206D89CD" w14:textId="77777777" w:rsidR="00807EF6" w:rsidRDefault="00807EF6" w:rsidP="00D8113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4000ACFF" w:usb2="00000001" w:usb3="00000000" w:csb0="000001FF" w:csb1="00000000"/>
  </w:font>
  <w:font w:name="Cambria">
    <w:panose1 w:val="02040503050406030204"/>
    <w:charset w:val="00"/>
    <w:family w:val="roman"/>
    <w:pitch w:val="variable"/>
    <w:sig w:usb0="E00006FF" w:usb1="420024FF" w:usb2="02000000" w:usb3="00000000" w:csb0="0000019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817647442"/>
      <w:docPartObj>
        <w:docPartGallery w:val="Page Numbers (Bottom of Page)"/>
        <w:docPartUnique/>
      </w:docPartObj>
    </w:sdtPr>
    <w:sdtEndPr/>
    <w:sdtContent>
      <w:sdt>
        <w:sdtPr>
          <w:id w:val="1728636285"/>
          <w:docPartObj>
            <w:docPartGallery w:val="Page Numbers (Top of Page)"/>
            <w:docPartUnique/>
          </w:docPartObj>
        </w:sdtPr>
        <w:sdtEndPr/>
        <w:sdtContent>
          <w:p w14:paraId="353D5BAF" w14:textId="77777777" w:rsidR="006B0580" w:rsidRDefault="006B0580">
            <w:pPr>
              <w:pStyle w:val="Footer"/>
              <w:jc w:val="center"/>
            </w:pPr>
            <w:r>
              <w:t xml:space="preserve">Page </w:t>
            </w:r>
            <w:r>
              <w:rPr>
                <w:b/>
                <w:bCs/>
                <w:sz w:val="24"/>
                <w:szCs w:val="24"/>
              </w:rPr>
              <w:fldChar w:fldCharType="begin"/>
            </w:r>
            <w:r>
              <w:rPr>
                <w:b/>
                <w:bCs/>
              </w:rPr>
              <w:instrText xml:space="preserve"> PAGE </w:instrText>
            </w:r>
            <w:r>
              <w:rPr>
                <w:b/>
                <w:bCs/>
                <w:sz w:val="24"/>
                <w:szCs w:val="24"/>
              </w:rPr>
              <w:fldChar w:fldCharType="separate"/>
            </w:r>
            <w:r>
              <w:rPr>
                <w:b/>
                <w:bCs/>
                <w:noProof/>
              </w:rPr>
              <w:t>2</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Pr>
                <w:b/>
                <w:bCs/>
                <w:noProof/>
              </w:rPr>
              <w:t>2</w:t>
            </w:r>
            <w:r>
              <w:rPr>
                <w:b/>
                <w:bCs/>
                <w:sz w:val="24"/>
                <w:szCs w:val="24"/>
              </w:rPr>
              <w:fldChar w:fldCharType="end"/>
            </w:r>
          </w:p>
        </w:sdtContent>
      </w:sdt>
    </w:sdtContent>
  </w:sdt>
  <w:p w14:paraId="0DF3114C" w14:textId="77777777" w:rsidR="006B0580" w:rsidRDefault="006B0580">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6A4E139D" w14:textId="77777777" w:rsidR="00807EF6" w:rsidRDefault="00807EF6" w:rsidP="00D8113D">
      <w:r>
        <w:separator/>
      </w:r>
    </w:p>
  </w:footnote>
  <w:footnote w:type="continuationSeparator" w:id="0">
    <w:p w14:paraId="2B73EEF0" w14:textId="77777777" w:rsidR="00807EF6" w:rsidRDefault="00807EF6" w:rsidP="00D8113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1C7717E" w14:textId="77777777" w:rsidR="00D8113D" w:rsidRDefault="00D8113D" w:rsidP="00D8113D">
    <w:pPr>
      <w:pStyle w:val="Default"/>
      <w:jc w:val="center"/>
      <w:rPr>
        <w:rFonts w:asciiTheme="minorHAnsi" w:hAnsiTheme="minorHAnsi"/>
        <w:b/>
        <w:bCs/>
      </w:rPr>
    </w:pPr>
    <w:r w:rsidRPr="004E2D23">
      <w:rPr>
        <w:rFonts w:asciiTheme="minorHAnsi" w:hAnsiTheme="minorHAnsi"/>
        <w:b/>
        <w:bCs/>
      </w:rPr>
      <w:t>University Academic Assessment Committee</w:t>
    </w:r>
    <w:r>
      <w:rPr>
        <w:rFonts w:asciiTheme="minorHAnsi" w:hAnsiTheme="minorHAnsi"/>
        <w:b/>
        <w:bCs/>
      </w:rPr>
      <w:t xml:space="preserve"> (UAAC) Report to the Faculty Senate</w:t>
    </w:r>
  </w:p>
  <w:p w14:paraId="3B59D93F" w14:textId="77777777" w:rsidR="00D8113D" w:rsidRPr="004E2D23" w:rsidRDefault="00D8113D" w:rsidP="00D8113D">
    <w:pPr>
      <w:pStyle w:val="Default"/>
      <w:jc w:val="center"/>
      <w:rPr>
        <w:rFonts w:asciiTheme="minorHAnsi" w:hAnsiTheme="minorHAnsi"/>
      </w:rPr>
    </w:pPr>
    <w:r w:rsidRPr="004E2D23">
      <w:rPr>
        <w:rFonts w:asciiTheme="minorHAnsi" w:hAnsiTheme="minorHAnsi"/>
        <w:b/>
        <w:bCs/>
      </w:rPr>
      <w:t>Academic Year 20</w:t>
    </w:r>
    <w:r w:rsidR="00E37CCF">
      <w:rPr>
        <w:rFonts w:asciiTheme="minorHAnsi" w:hAnsiTheme="minorHAnsi"/>
        <w:b/>
        <w:bCs/>
      </w:rPr>
      <w:t>20</w:t>
    </w:r>
    <w:r w:rsidRPr="004E2D23">
      <w:rPr>
        <w:rFonts w:asciiTheme="minorHAnsi" w:hAnsiTheme="minorHAnsi"/>
        <w:b/>
        <w:bCs/>
      </w:rPr>
      <w:t>-20</w:t>
    </w:r>
    <w:r w:rsidR="005C5F03">
      <w:rPr>
        <w:rFonts w:asciiTheme="minorHAnsi" w:hAnsiTheme="minorHAnsi"/>
        <w:b/>
        <w:bCs/>
      </w:rPr>
      <w:t>2</w:t>
    </w:r>
    <w:r w:rsidR="00E37CCF">
      <w:rPr>
        <w:rFonts w:asciiTheme="minorHAnsi" w:hAnsiTheme="minorHAnsi"/>
        <w:b/>
        <w:bCs/>
      </w:rPr>
      <w:t>1</w:t>
    </w:r>
  </w:p>
  <w:p w14:paraId="00F02400" w14:textId="77777777" w:rsidR="00D8113D" w:rsidRDefault="00D8113D">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90A3DC3"/>
    <w:multiLevelType w:val="hybridMultilevel"/>
    <w:tmpl w:val="0E5A0418"/>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230E1735"/>
    <w:multiLevelType w:val="hybridMultilevel"/>
    <w:tmpl w:val="2A6E277A"/>
    <w:lvl w:ilvl="0" w:tplc="04090011">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3A1F7E63"/>
    <w:multiLevelType w:val="hybridMultilevel"/>
    <w:tmpl w:val="C3E48660"/>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459772B2"/>
    <w:multiLevelType w:val="hybridMultilevel"/>
    <w:tmpl w:val="B8B0C78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4" w15:restartNumberingAfterBreak="0">
    <w:nsid w:val="5B0758ED"/>
    <w:multiLevelType w:val="hybridMultilevel"/>
    <w:tmpl w:val="02827948"/>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3"/>
  </w:num>
  <w:num w:numId="2">
    <w:abstractNumId w:val="1"/>
  </w:num>
  <w:num w:numId="3">
    <w:abstractNumId w:val="2"/>
  </w:num>
  <w:num w:numId="4">
    <w:abstractNumId w:val="4"/>
  </w:num>
  <w:num w:numId="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01E0C"/>
    <w:rsid w:val="0008349A"/>
    <w:rsid w:val="000B5E9D"/>
    <w:rsid w:val="0014642D"/>
    <w:rsid w:val="001C50DE"/>
    <w:rsid w:val="00223CB2"/>
    <w:rsid w:val="00307EBA"/>
    <w:rsid w:val="00374971"/>
    <w:rsid w:val="004476BA"/>
    <w:rsid w:val="004E2D23"/>
    <w:rsid w:val="00501E0C"/>
    <w:rsid w:val="00520B1E"/>
    <w:rsid w:val="00583670"/>
    <w:rsid w:val="005C5F03"/>
    <w:rsid w:val="005D67D5"/>
    <w:rsid w:val="0062484F"/>
    <w:rsid w:val="006B0580"/>
    <w:rsid w:val="006B446F"/>
    <w:rsid w:val="006C1DB7"/>
    <w:rsid w:val="006D4C1C"/>
    <w:rsid w:val="006D7780"/>
    <w:rsid w:val="007966F8"/>
    <w:rsid w:val="007B5809"/>
    <w:rsid w:val="007C6A30"/>
    <w:rsid w:val="00807EF6"/>
    <w:rsid w:val="008453CD"/>
    <w:rsid w:val="008476D8"/>
    <w:rsid w:val="00853544"/>
    <w:rsid w:val="00865AB2"/>
    <w:rsid w:val="00885F4B"/>
    <w:rsid w:val="00895086"/>
    <w:rsid w:val="008C1BFB"/>
    <w:rsid w:val="009D3D73"/>
    <w:rsid w:val="00A04615"/>
    <w:rsid w:val="00AE2B10"/>
    <w:rsid w:val="00B64789"/>
    <w:rsid w:val="00B75BF5"/>
    <w:rsid w:val="00B93E8F"/>
    <w:rsid w:val="00BA0DEA"/>
    <w:rsid w:val="00BA2BFB"/>
    <w:rsid w:val="00BD3D0E"/>
    <w:rsid w:val="00CF6123"/>
    <w:rsid w:val="00D63975"/>
    <w:rsid w:val="00D8113D"/>
    <w:rsid w:val="00DC5B5D"/>
    <w:rsid w:val="00DF31A5"/>
    <w:rsid w:val="00E10869"/>
    <w:rsid w:val="00E2402D"/>
    <w:rsid w:val="00E37CCF"/>
    <w:rsid w:val="00EA3353"/>
    <w:rsid w:val="00EB6832"/>
    <w:rsid w:val="00F06ECF"/>
    <w:rsid w:val="00F750C9"/>
    <w:rsid w:val="00F9055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E5D415B"/>
  <w15:docId w15:val="{FED5242D-C686-45C6-9C93-AE9A1130F0A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imes New Roman"/>
        <w:sz w:val="22"/>
        <w:szCs w:val="22"/>
        <w:lang w:val="en-US" w:eastAsia="en-US" w:bidi="en-US"/>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501E0C"/>
    <w:pPr>
      <w:spacing w:after="0" w:line="240" w:lineRule="auto"/>
    </w:pPr>
    <w:rPr>
      <w:rFonts w:ascii="Calibri" w:hAnsi="Calibri"/>
      <w:lang w:bidi="ar-SA"/>
    </w:rPr>
  </w:style>
  <w:style w:type="paragraph" w:styleId="Heading1">
    <w:name w:val="heading 1"/>
    <w:basedOn w:val="Normal"/>
    <w:next w:val="Normal"/>
    <w:link w:val="Heading1Char"/>
    <w:uiPriority w:val="9"/>
    <w:qFormat/>
    <w:rsid w:val="00307EBA"/>
    <w:pPr>
      <w:keepNext/>
      <w:spacing w:before="240" w:after="60"/>
      <w:outlineLvl w:val="0"/>
    </w:pPr>
    <w:rPr>
      <w:rFonts w:asciiTheme="majorHAnsi" w:eastAsiaTheme="majorEastAsia" w:hAnsiTheme="majorHAnsi"/>
      <w:b/>
      <w:bCs/>
      <w:kern w:val="32"/>
      <w:sz w:val="32"/>
      <w:szCs w:val="32"/>
      <w:lang w:bidi="en-US"/>
    </w:rPr>
  </w:style>
  <w:style w:type="paragraph" w:styleId="Heading2">
    <w:name w:val="heading 2"/>
    <w:basedOn w:val="Normal"/>
    <w:next w:val="Normal"/>
    <w:link w:val="Heading2Char"/>
    <w:uiPriority w:val="9"/>
    <w:semiHidden/>
    <w:unhideWhenUsed/>
    <w:qFormat/>
    <w:rsid w:val="00307EBA"/>
    <w:pPr>
      <w:keepNext/>
      <w:spacing w:before="240" w:after="60"/>
      <w:outlineLvl w:val="1"/>
    </w:pPr>
    <w:rPr>
      <w:rFonts w:asciiTheme="majorHAnsi" w:eastAsiaTheme="majorEastAsia" w:hAnsiTheme="majorHAnsi"/>
      <w:b/>
      <w:bCs/>
      <w:i/>
      <w:iCs/>
      <w:sz w:val="28"/>
      <w:szCs w:val="28"/>
      <w:lang w:bidi="en-US"/>
    </w:rPr>
  </w:style>
  <w:style w:type="paragraph" w:styleId="Heading3">
    <w:name w:val="heading 3"/>
    <w:basedOn w:val="Normal"/>
    <w:next w:val="Normal"/>
    <w:link w:val="Heading3Char"/>
    <w:uiPriority w:val="9"/>
    <w:semiHidden/>
    <w:unhideWhenUsed/>
    <w:qFormat/>
    <w:rsid w:val="00307EBA"/>
    <w:pPr>
      <w:keepNext/>
      <w:spacing w:before="240" w:after="60"/>
      <w:outlineLvl w:val="2"/>
    </w:pPr>
    <w:rPr>
      <w:rFonts w:asciiTheme="majorHAnsi" w:eastAsiaTheme="majorEastAsia" w:hAnsiTheme="majorHAnsi"/>
      <w:b/>
      <w:bCs/>
      <w:sz w:val="26"/>
      <w:szCs w:val="26"/>
      <w:lang w:bidi="en-US"/>
    </w:rPr>
  </w:style>
  <w:style w:type="paragraph" w:styleId="Heading4">
    <w:name w:val="heading 4"/>
    <w:basedOn w:val="Normal"/>
    <w:next w:val="Normal"/>
    <w:link w:val="Heading4Char"/>
    <w:uiPriority w:val="9"/>
    <w:semiHidden/>
    <w:unhideWhenUsed/>
    <w:qFormat/>
    <w:rsid w:val="00307EBA"/>
    <w:pPr>
      <w:keepNext/>
      <w:spacing w:before="240" w:after="60"/>
      <w:outlineLvl w:val="3"/>
    </w:pPr>
    <w:rPr>
      <w:rFonts w:asciiTheme="minorHAnsi" w:hAnsiTheme="minorHAnsi"/>
      <w:b/>
      <w:bCs/>
      <w:sz w:val="28"/>
      <w:szCs w:val="28"/>
      <w:lang w:bidi="en-US"/>
    </w:rPr>
  </w:style>
  <w:style w:type="paragraph" w:styleId="Heading5">
    <w:name w:val="heading 5"/>
    <w:basedOn w:val="Normal"/>
    <w:next w:val="Normal"/>
    <w:link w:val="Heading5Char"/>
    <w:uiPriority w:val="9"/>
    <w:semiHidden/>
    <w:unhideWhenUsed/>
    <w:qFormat/>
    <w:rsid w:val="00307EBA"/>
    <w:pPr>
      <w:spacing w:before="240" w:after="60"/>
      <w:outlineLvl w:val="4"/>
    </w:pPr>
    <w:rPr>
      <w:rFonts w:asciiTheme="minorHAnsi" w:hAnsiTheme="minorHAnsi"/>
      <w:b/>
      <w:bCs/>
      <w:i/>
      <w:iCs/>
      <w:sz w:val="26"/>
      <w:szCs w:val="26"/>
      <w:lang w:bidi="en-US"/>
    </w:rPr>
  </w:style>
  <w:style w:type="paragraph" w:styleId="Heading6">
    <w:name w:val="heading 6"/>
    <w:basedOn w:val="Normal"/>
    <w:next w:val="Normal"/>
    <w:link w:val="Heading6Char"/>
    <w:uiPriority w:val="9"/>
    <w:semiHidden/>
    <w:unhideWhenUsed/>
    <w:qFormat/>
    <w:rsid w:val="00307EBA"/>
    <w:pPr>
      <w:spacing w:before="240" w:after="60"/>
      <w:outlineLvl w:val="5"/>
    </w:pPr>
    <w:rPr>
      <w:rFonts w:asciiTheme="minorHAnsi" w:hAnsiTheme="minorHAnsi"/>
      <w:b/>
      <w:bCs/>
      <w:lang w:bidi="en-US"/>
    </w:rPr>
  </w:style>
  <w:style w:type="paragraph" w:styleId="Heading7">
    <w:name w:val="heading 7"/>
    <w:basedOn w:val="Normal"/>
    <w:next w:val="Normal"/>
    <w:link w:val="Heading7Char"/>
    <w:uiPriority w:val="9"/>
    <w:semiHidden/>
    <w:unhideWhenUsed/>
    <w:qFormat/>
    <w:rsid w:val="00307EBA"/>
    <w:pPr>
      <w:spacing w:before="240" w:after="60"/>
      <w:outlineLvl w:val="6"/>
    </w:pPr>
    <w:rPr>
      <w:rFonts w:asciiTheme="minorHAnsi" w:hAnsiTheme="minorHAnsi"/>
      <w:sz w:val="24"/>
      <w:szCs w:val="24"/>
      <w:lang w:bidi="en-US"/>
    </w:rPr>
  </w:style>
  <w:style w:type="paragraph" w:styleId="Heading8">
    <w:name w:val="heading 8"/>
    <w:basedOn w:val="Normal"/>
    <w:next w:val="Normal"/>
    <w:link w:val="Heading8Char"/>
    <w:uiPriority w:val="9"/>
    <w:semiHidden/>
    <w:unhideWhenUsed/>
    <w:qFormat/>
    <w:rsid w:val="00307EBA"/>
    <w:pPr>
      <w:spacing w:before="240" w:after="60"/>
      <w:outlineLvl w:val="7"/>
    </w:pPr>
    <w:rPr>
      <w:rFonts w:asciiTheme="minorHAnsi" w:hAnsiTheme="minorHAnsi"/>
      <w:i/>
      <w:iCs/>
      <w:sz w:val="24"/>
      <w:szCs w:val="24"/>
      <w:lang w:bidi="en-US"/>
    </w:rPr>
  </w:style>
  <w:style w:type="paragraph" w:styleId="Heading9">
    <w:name w:val="heading 9"/>
    <w:basedOn w:val="Normal"/>
    <w:next w:val="Normal"/>
    <w:link w:val="Heading9Char"/>
    <w:uiPriority w:val="9"/>
    <w:semiHidden/>
    <w:unhideWhenUsed/>
    <w:qFormat/>
    <w:rsid w:val="00307EBA"/>
    <w:pPr>
      <w:spacing w:before="240" w:after="60"/>
      <w:outlineLvl w:val="8"/>
    </w:pPr>
    <w:rPr>
      <w:rFonts w:asciiTheme="majorHAnsi" w:eastAsiaTheme="majorEastAsia" w:hAnsiTheme="majorHAnsi"/>
      <w:lang w:bidi="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307EBA"/>
    <w:rPr>
      <w:rFonts w:asciiTheme="majorHAnsi" w:eastAsiaTheme="majorEastAsia" w:hAnsiTheme="majorHAnsi"/>
      <w:b/>
      <w:bCs/>
      <w:kern w:val="32"/>
      <w:sz w:val="32"/>
      <w:szCs w:val="32"/>
    </w:rPr>
  </w:style>
  <w:style w:type="character" w:customStyle="1" w:styleId="Heading2Char">
    <w:name w:val="Heading 2 Char"/>
    <w:basedOn w:val="DefaultParagraphFont"/>
    <w:link w:val="Heading2"/>
    <w:uiPriority w:val="9"/>
    <w:semiHidden/>
    <w:rsid w:val="00307EBA"/>
    <w:rPr>
      <w:rFonts w:asciiTheme="majorHAnsi" w:eastAsiaTheme="majorEastAsia" w:hAnsiTheme="majorHAnsi"/>
      <w:b/>
      <w:bCs/>
      <w:i/>
      <w:iCs/>
      <w:sz w:val="28"/>
      <w:szCs w:val="28"/>
    </w:rPr>
  </w:style>
  <w:style w:type="character" w:customStyle="1" w:styleId="Heading3Char">
    <w:name w:val="Heading 3 Char"/>
    <w:basedOn w:val="DefaultParagraphFont"/>
    <w:link w:val="Heading3"/>
    <w:uiPriority w:val="9"/>
    <w:semiHidden/>
    <w:rsid w:val="00307EBA"/>
    <w:rPr>
      <w:rFonts w:asciiTheme="majorHAnsi" w:eastAsiaTheme="majorEastAsia" w:hAnsiTheme="majorHAnsi"/>
      <w:b/>
      <w:bCs/>
      <w:sz w:val="26"/>
      <w:szCs w:val="26"/>
    </w:rPr>
  </w:style>
  <w:style w:type="character" w:customStyle="1" w:styleId="Heading4Char">
    <w:name w:val="Heading 4 Char"/>
    <w:basedOn w:val="DefaultParagraphFont"/>
    <w:link w:val="Heading4"/>
    <w:uiPriority w:val="9"/>
    <w:rsid w:val="00307EBA"/>
    <w:rPr>
      <w:b/>
      <w:bCs/>
      <w:sz w:val="28"/>
      <w:szCs w:val="28"/>
    </w:rPr>
  </w:style>
  <w:style w:type="character" w:customStyle="1" w:styleId="Heading5Char">
    <w:name w:val="Heading 5 Char"/>
    <w:basedOn w:val="DefaultParagraphFont"/>
    <w:link w:val="Heading5"/>
    <w:uiPriority w:val="9"/>
    <w:semiHidden/>
    <w:rsid w:val="00307EBA"/>
    <w:rPr>
      <w:b/>
      <w:bCs/>
      <w:i/>
      <w:iCs/>
      <w:sz w:val="26"/>
      <w:szCs w:val="26"/>
    </w:rPr>
  </w:style>
  <w:style w:type="character" w:customStyle="1" w:styleId="Heading6Char">
    <w:name w:val="Heading 6 Char"/>
    <w:basedOn w:val="DefaultParagraphFont"/>
    <w:link w:val="Heading6"/>
    <w:uiPriority w:val="9"/>
    <w:semiHidden/>
    <w:rsid w:val="00307EBA"/>
    <w:rPr>
      <w:b/>
      <w:bCs/>
    </w:rPr>
  </w:style>
  <w:style w:type="character" w:customStyle="1" w:styleId="Heading7Char">
    <w:name w:val="Heading 7 Char"/>
    <w:basedOn w:val="DefaultParagraphFont"/>
    <w:link w:val="Heading7"/>
    <w:uiPriority w:val="9"/>
    <w:semiHidden/>
    <w:rsid w:val="00307EBA"/>
    <w:rPr>
      <w:sz w:val="24"/>
      <w:szCs w:val="24"/>
    </w:rPr>
  </w:style>
  <w:style w:type="character" w:customStyle="1" w:styleId="Heading8Char">
    <w:name w:val="Heading 8 Char"/>
    <w:basedOn w:val="DefaultParagraphFont"/>
    <w:link w:val="Heading8"/>
    <w:uiPriority w:val="9"/>
    <w:semiHidden/>
    <w:rsid w:val="00307EBA"/>
    <w:rPr>
      <w:i/>
      <w:iCs/>
      <w:sz w:val="24"/>
      <w:szCs w:val="24"/>
    </w:rPr>
  </w:style>
  <w:style w:type="character" w:customStyle="1" w:styleId="Heading9Char">
    <w:name w:val="Heading 9 Char"/>
    <w:basedOn w:val="DefaultParagraphFont"/>
    <w:link w:val="Heading9"/>
    <w:uiPriority w:val="9"/>
    <w:semiHidden/>
    <w:rsid w:val="00307EBA"/>
    <w:rPr>
      <w:rFonts w:asciiTheme="majorHAnsi" w:eastAsiaTheme="majorEastAsia" w:hAnsiTheme="majorHAnsi"/>
    </w:rPr>
  </w:style>
  <w:style w:type="paragraph" w:styleId="Title">
    <w:name w:val="Title"/>
    <w:basedOn w:val="Normal"/>
    <w:next w:val="Normal"/>
    <w:link w:val="TitleChar"/>
    <w:uiPriority w:val="10"/>
    <w:qFormat/>
    <w:rsid w:val="00307EBA"/>
    <w:pPr>
      <w:spacing w:before="240" w:after="60"/>
      <w:jc w:val="center"/>
      <w:outlineLvl w:val="0"/>
    </w:pPr>
    <w:rPr>
      <w:rFonts w:asciiTheme="majorHAnsi" w:eastAsiaTheme="majorEastAsia" w:hAnsiTheme="majorHAnsi"/>
      <w:b/>
      <w:bCs/>
      <w:kern w:val="28"/>
      <w:sz w:val="32"/>
      <w:szCs w:val="32"/>
      <w:lang w:bidi="en-US"/>
    </w:rPr>
  </w:style>
  <w:style w:type="character" w:customStyle="1" w:styleId="TitleChar">
    <w:name w:val="Title Char"/>
    <w:basedOn w:val="DefaultParagraphFont"/>
    <w:link w:val="Title"/>
    <w:uiPriority w:val="10"/>
    <w:rsid w:val="00307EBA"/>
    <w:rPr>
      <w:rFonts w:asciiTheme="majorHAnsi" w:eastAsiaTheme="majorEastAsia" w:hAnsiTheme="majorHAnsi"/>
      <w:b/>
      <w:bCs/>
      <w:kern w:val="28"/>
      <w:sz w:val="32"/>
      <w:szCs w:val="32"/>
    </w:rPr>
  </w:style>
  <w:style w:type="paragraph" w:styleId="Subtitle">
    <w:name w:val="Subtitle"/>
    <w:basedOn w:val="Normal"/>
    <w:next w:val="Normal"/>
    <w:link w:val="SubtitleChar"/>
    <w:uiPriority w:val="11"/>
    <w:qFormat/>
    <w:rsid w:val="00307EBA"/>
    <w:pPr>
      <w:spacing w:after="60"/>
      <w:jc w:val="center"/>
      <w:outlineLvl w:val="1"/>
    </w:pPr>
    <w:rPr>
      <w:rFonts w:asciiTheme="majorHAnsi" w:eastAsiaTheme="majorEastAsia" w:hAnsiTheme="majorHAnsi"/>
      <w:sz w:val="24"/>
      <w:szCs w:val="24"/>
      <w:lang w:bidi="en-US"/>
    </w:rPr>
  </w:style>
  <w:style w:type="character" w:customStyle="1" w:styleId="SubtitleChar">
    <w:name w:val="Subtitle Char"/>
    <w:basedOn w:val="DefaultParagraphFont"/>
    <w:link w:val="Subtitle"/>
    <w:uiPriority w:val="11"/>
    <w:rsid w:val="00307EBA"/>
    <w:rPr>
      <w:rFonts w:asciiTheme="majorHAnsi" w:eastAsiaTheme="majorEastAsia" w:hAnsiTheme="majorHAnsi"/>
      <w:sz w:val="24"/>
      <w:szCs w:val="24"/>
    </w:rPr>
  </w:style>
  <w:style w:type="character" w:styleId="Strong">
    <w:name w:val="Strong"/>
    <w:basedOn w:val="DefaultParagraphFont"/>
    <w:uiPriority w:val="22"/>
    <w:qFormat/>
    <w:rsid w:val="00307EBA"/>
    <w:rPr>
      <w:b/>
      <w:bCs/>
    </w:rPr>
  </w:style>
  <w:style w:type="character" w:styleId="Emphasis">
    <w:name w:val="Emphasis"/>
    <w:basedOn w:val="DefaultParagraphFont"/>
    <w:uiPriority w:val="20"/>
    <w:qFormat/>
    <w:rsid w:val="00307EBA"/>
    <w:rPr>
      <w:rFonts w:asciiTheme="minorHAnsi" w:hAnsiTheme="minorHAnsi"/>
      <w:b/>
      <w:i/>
      <w:iCs/>
    </w:rPr>
  </w:style>
  <w:style w:type="paragraph" w:styleId="NoSpacing">
    <w:name w:val="No Spacing"/>
    <w:basedOn w:val="Normal"/>
    <w:uiPriority w:val="1"/>
    <w:qFormat/>
    <w:rsid w:val="00307EBA"/>
    <w:rPr>
      <w:rFonts w:asciiTheme="minorHAnsi" w:hAnsiTheme="minorHAnsi"/>
      <w:sz w:val="24"/>
      <w:szCs w:val="32"/>
      <w:lang w:bidi="en-US"/>
    </w:rPr>
  </w:style>
  <w:style w:type="paragraph" w:styleId="ListParagraph">
    <w:name w:val="List Paragraph"/>
    <w:basedOn w:val="Normal"/>
    <w:uiPriority w:val="34"/>
    <w:qFormat/>
    <w:rsid w:val="00307EBA"/>
    <w:pPr>
      <w:ind w:left="720"/>
      <w:contextualSpacing/>
    </w:pPr>
    <w:rPr>
      <w:rFonts w:asciiTheme="minorHAnsi" w:hAnsiTheme="minorHAnsi"/>
      <w:sz w:val="24"/>
      <w:szCs w:val="24"/>
      <w:lang w:bidi="en-US"/>
    </w:rPr>
  </w:style>
  <w:style w:type="paragraph" w:styleId="Quote">
    <w:name w:val="Quote"/>
    <w:basedOn w:val="Normal"/>
    <w:next w:val="Normal"/>
    <w:link w:val="QuoteChar"/>
    <w:uiPriority w:val="29"/>
    <w:qFormat/>
    <w:rsid w:val="00307EBA"/>
    <w:rPr>
      <w:rFonts w:asciiTheme="minorHAnsi" w:hAnsiTheme="minorHAnsi"/>
      <w:i/>
      <w:sz w:val="24"/>
      <w:szCs w:val="24"/>
      <w:lang w:bidi="en-US"/>
    </w:rPr>
  </w:style>
  <w:style w:type="character" w:customStyle="1" w:styleId="QuoteChar">
    <w:name w:val="Quote Char"/>
    <w:basedOn w:val="DefaultParagraphFont"/>
    <w:link w:val="Quote"/>
    <w:uiPriority w:val="29"/>
    <w:rsid w:val="00307EBA"/>
    <w:rPr>
      <w:i/>
      <w:sz w:val="24"/>
      <w:szCs w:val="24"/>
    </w:rPr>
  </w:style>
  <w:style w:type="paragraph" w:styleId="IntenseQuote">
    <w:name w:val="Intense Quote"/>
    <w:basedOn w:val="Normal"/>
    <w:next w:val="Normal"/>
    <w:link w:val="IntenseQuoteChar"/>
    <w:uiPriority w:val="30"/>
    <w:qFormat/>
    <w:rsid w:val="00307EBA"/>
    <w:pPr>
      <w:ind w:left="720" w:right="720"/>
    </w:pPr>
    <w:rPr>
      <w:rFonts w:asciiTheme="minorHAnsi" w:hAnsiTheme="minorHAnsi"/>
      <w:b/>
      <w:i/>
      <w:sz w:val="24"/>
      <w:lang w:bidi="en-US"/>
    </w:rPr>
  </w:style>
  <w:style w:type="character" w:customStyle="1" w:styleId="IntenseQuoteChar">
    <w:name w:val="Intense Quote Char"/>
    <w:basedOn w:val="DefaultParagraphFont"/>
    <w:link w:val="IntenseQuote"/>
    <w:uiPriority w:val="30"/>
    <w:rsid w:val="00307EBA"/>
    <w:rPr>
      <w:b/>
      <w:i/>
      <w:sz w:val="24"/>
    </w:rPr>
  </w:style>
  <w:style w:type="character" w:styleId="SubtleEmphasis">
    <w:name w:val="Subtle Emphasis"/>
    <w:uiPriority w:val="19"/>
    <w:qFormat/>
    <w:rsid w:val="00307EBA"/>
    <w:rPr>
      <w:i/>
      <w:color w:val="5A5A5A" w:themeColor="text1" w:themeTint="A5"/>
    </w:rPr>
  </w:style>
  <w:style w:type="character" w:styleId="IntenseEmphasis">
    <w:name w:val="Intense Emphasis"/>
    <w:basedOn w:val="DefaultParagraphFont"/>
    <w:uiPriority w:val="21"/>
    <w:qFormat/>
    <w:rsid w:val="00307EBA"/>
    <w:rPr>
      <w:b/>
      <w:i/>
      <w:sz w:val="24"/>
      <w:szCs w:val="24"/>
      <w:u w:val="single"/>
    </w:rPr>
  </w:style>
  <w:style w:type="character" w:styleId="SubtleReference">
    <w:name w:val="Subtle Reference"/>
    <w:basedOn w:val="DefaultParagraphFont"/>
    <w:uiPriority w:val="31"/>
    <w:qFormat/>
    <w:rsid w:val="00307EBA"/>
    <w:rPr>
      <w:sz w:val="24"/>
      <w:szCs w:val="24"/>
      <w:u w:val="single"/>
    </w:rPr>
  </w:style>
  <w:style w:type="character" w:styleId="IntenseReference">
    <w:name w:val="Intense Reference"/>
    <w:basedOn w:val="DefaultParagraphFont"/>
    <w:uiPriority w:val="32"/>
    <w:qFormat/>
    <w:rsid w:val="00307EBA"/>
    <w:rPr>
      <w:b/>
      <w:sz w:val="24"/>
      <w:u w:val="single"/>
    </w:rPr>
  </w:style>
  <w:style w:type="character" w:styleId="BookTitle">
    <w:name w:val="Book Title"/>
    <w:basedOn w:val="DefaultParagraphFont"/>
    <w:uiPriority w:val="33"/>
    <w:qFormat/>
    <w:rsid w:val="00307EBA"/>
    <w:rPr>
      <w:rFonts w:asciiTheme="majorHAnsi" w:eastAsiaTheme="majorEastAsia" w:hAnsiTheme="majorHAnsi"/>
      <w:b/>
      <w:i/>
      <w:sz w:val="24"/>
      <w:szCs w:val="24"/>
    </w:rPr>
  </w:style>
  <w:style w:type="paragraph" w:styleId="TOCHeading">
    <w:name w:val="TOC Heading"/>
    <w:basedOn w:val="Heading1"/>
    <w:next w:val="Normal"/>
    <w:uiPriority w:val="39"/>
    <w:semiHidden/>
    <w:unhideWhenUsed/>
    <w:qFormat/>
    <w:rsid w:val="00307EBA"/>
    <w:pPr>
      <w:outlineLvl w:val="9"/>
    </w:pPr>
  </w:style>
  <w:style w:type="paragraph" w:customStyle="1" w:styleId="Default">
    <w:name w:val="Default"/>
    <w:rsid w:val="00501E0C"/>
    <w:pPr>
      <w:autoSpaceDE w:val="0"/>
      <w:autoSpaceDN w:val="0"/>
      <w:adjustRightInd w:val="0"/>
      <w:spacing w:after="0" w:line="240" w:lineRule="auto"/>
    </w:pPr>
    <w:rPr>
      <w:rFonts w:ascii="Calibri" w:hAnsi="Calibri" w:cs="Calibri"/>
      <w:color w:val="000000"/>
      <w:sz w:val="24"/>
      <w:szCs w:val="24"/>
      <w:lang w:bidi="ar-SA"/>
    </w:rPr>
  </w:style>
  <w:style w:type="paragraph" w:styleId="Header">
    <w:name w:val="header"/>
    <w:basedOn w:val="Normal"/>
    <w:link w:val="HeaderChar"/>
    <w:uiPriority w:val="99"/>
    <w:unhideWhenUsed/>
    <w:rsid w:val="00D8113D"/>
    <w:pPr>
      <w:tabs>
        <w:tab w:val="center" w:pos="4680"/>
        <w:tab w:val="right" w:pos="9360"/>
      </w:tabs>
    </w:pPr>
  </w:style>
  <w:style w:type="character" w:customStyle="1" w:styleId="HeaderChar">
    <w:name w:val="Header Char"/>
    <w:basedOn w:val="DefaultParagraphFont"/>
    <w:link w:val="Header"/>
    <w:uiPriority w:val="99"/>
    <w:rsid w:val="00D8113D"/>
    <w:rPr>
      <w:rFonts w:ascii="Calibri" w:hAnsi="Calibri"/>
      <w:lang w:bidi="ar-SA"/>
    </w:rPr>
  </w:style>
  <w:style w:type="paragraph" w:styleId="Footer">
    <w:name w:val="footer"/>
    <w:basedOn w:val="Normal"/>
    <w:link w:val="FooterChar"/>
    <w:uiPriority w:val="99"/>
    <w:unhideWhenUsed/>
    <w:rsid w:val="00D8113D"/>
    <w:pPr>
      <w:tabs>
        <w:tab w:val="center" w:pos="4680"/>
        <w:tab w:val="right" w:pos="9360"/>
      </w:tabs>
    </w:pPr>
  </w:style>
  <w:style w:type="character" w:customStyle="1" w:styleId="FooterChar">
    <w:name w:val="Footer Char"/>
    <w:basedOn w:val="DefaultParagraphFont"/>
    <w:link w:val="Footer"/>
    <w:uiPriority w:val="99"/>
    <w:rsid w:val="00D8113D"/>
    <w:rPr>
      <w:rFonts w:ascii="Calibri" w:hAnsi="Calibri"/>
      <w:lang w:bidi="ar-SA"/>
    </w:rPr>
  </w:style>
  <w:style w:type="character" w:styleId="CommentReference">
    <w:name w:val="annotation reference"/>
    <w:basedOn w:val="DefaultParagraphFont"/>
    <w:uiPriority w:val="99"/>
    <w:semiHidden/>
    <w:unhideWhenUsed/>
    <w:rsid w:val="006D7780"/>
    <w:rPr>
      <w:sz w:val="16"/>
      <w:szCs w:val="16"/>
    </w:rPr>
  </w:style>
  <w:style w:type="paragraph" w:styleId="CommentText">
    <w:name w:val="annotation text"/>
    <w:basedOn w:val="Normal"/>
    <w:link w:val="CommentTextChar"/>
    <w:uiPriority w:val="99"/>
    <w:semiHidden/>
    <w:unhideWhenUsed/>
    <w:rsid w:val="006D7780"/>
    <w:rPr>
      <w:sz w:val="20"/>
      <w:szCs w:val="20"/>
    </w:rPr>
  </w:style>
  <w:style w:type="character" w:customStyle="1" w:styleId="CommentTextChar">
    <w:name w:val="Comment Text Char"/>
    <w:basedOn w:val="DefaultParagraphFont"/>
    <w:link w:val="CommentText"/>
    <w:uiPriority w:val="99"/>
    <w:semiHidden/>
    <w:rsid w:val="006D7780"/>
    <w:rPr>
      <w:rFonts w:ascii="Calibri" w:hAnsi="Calibri"/>
      <w:sz w:val="20"/>
      <w:szCs w:val="20"/>
      <w:lang w:bidi="ar-SA"/>
    </w:rPr>
  </w:style>
  <w:style w:type="paragraph" w:styleId="CommentSubject">
    <w:name w:val="annotation subject"/>
    <w:basedOn w:val="CommentText"/>
    <w:next w:val="CommentText"/>
    <w:link w:val="CommentSubjectChar"/>
    <w:uiPriority w:val="99"/>
    <w:semiHidden/>
    <w:unhideWhenUsed/>
    <w:rsid w:val="006D7780"/>
    <w:rPr>
      <w:b/>
      <w:bCs/>
    </w:rPr>
  </w:style>
  <w:style w:type="character" w:customStyle="1" w:styleId="CommentSubjectChar">
    <w:name w:val="Comment Subject Char"/>
    <w:basedOn w:val="CommentTextChar"/>
    <w:link w:val="CommentSubject"/>
    <w:uiPriority w:val="99"/>
    <w:semiHidden/>
    <w:rsid w:val="006D7780"/>
    <w:rPr>
      <w:rFonts w:ascii="Calibri" w:hAnsi="Calibri"/>
      <w:b/>
      <w:bCs/>
      <w:sz w:val="20"/>
      <w:szCs w:val="20"/>
      <w:lang w:bidi="ar-SA"/>
    </w:rPr>
  </w:style>
  <w:style w:type="paragraph" w:styleId="BalloonText">
    <w:name w:val="Balloon Text"/>
    <w:basedOn w:val="Normal"/>
    <w:link w:val="BalloonTextChar"/>
    <w:uiPriority w:val="99"/>
    <w:semiHidden/>
    <w:unhideWhenUsed/>
    <w:rsid w:val="006D7780"/>
    <w:rPr>
      <w:rFonts w:ascii="Segoe UI" w:hAnsi="Segoe UI" w:cs="Segoe UI"/>
      <w:sz w:val="18"/>
      <w:szCs w:val="18"/>
    </w:rPr>
  </w:style>
  <w:style w:type="character" w:customStyle="1" w:styleId="BalloonTextChar">
    <w:name w:val="Balloon Text Char"/>
    <w:basedOn w:val="DefaultParagraphFont"/>
    <w:link w:val="BalloonText"/>
    <w:uiPriority w:val="99"/>
    <w:semiHidden/>
    <w:rsid w:val="006D7780"/>
    <w:rPr>
      <w:rFonts w:ascii="Segoe UI" w:hAnsi="Segoe UI" w:cs="Segoe UI"/>
      <w:sz w:val="18"/>
      <w:szCs w:val="18"/>
      <w:lang w:bidi="ar-SA"/>
    </w:rPr>
  </w:style>
  <w:style w:type="character" w:styleId="Hyperlink">
    <w:name w:val="Hyperlink"/>
    <w:basedOn w:val="DefaultParagraphFont"/>
    <w:uiPriority w:val="99"/>
    <w:unhideWhenUsed/>
    <w:rsid w:val="00865AB2"/>
    <w:rPr>
      <w:color w:val="0000FF" w:themeColor="hyperlink"/>
      <w:u w:val="single"/>
    </w:rPr>
  </w:style>
  <w:style w:type="character" w:styleId="FollowedHyperlink">
    <w:name w:val="FollowedHyperlink"/>
    <w:basedOn w:val="DefaultParagraphFont"/>
    <w:uiPriority w:val="99"/>
    <w:semiHidden/>
    <w:unhideWhenUsed/>
    <w:rsid w:val="00B75BF5"/>
    <w:rPr>
      <w:color w:val="800080" w:themeColor="followedHyperlink"/>
      <w:u w:val="single"/>
    </w:rPr>
  </w:style>
  <w:style w:type="character" w:styleId="UnresolvedMention">
    <w:name w:val="Unresolved Mention"/>
    <w:basedOn w:val="DefaultParagraphFont"/>
    <w:uiPriority w:val="99"/>
    <w:semiHidden/>
    <w:unhideWhenUsed/>
    <w:rsid w:val="00E37CCF"/>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795102228">
      <w:bodyDiv w:val="1"/>
      <w:marLeft w:val="0"/>
      <w:marRight w:val="0"/>
      <w:marTop w:val="0"/>
      <w:marBottom w:val="0"/>
      <w:divBdr>
        <w:top w:val="none" w:sz="0" w:space="0" w:color="auto"/>
        <w:left w:val="none" w:sz="0" w:space="0" w:color="auto"/>
        <w:bottom w:val="none" w:sz="0" w:space="0" w:color="auto"/>
        <w:right w:val="none" w:sz="0" w:space="0" w:color="auto"/>
      </w:divBdr>
    </w:div>
    <w:div w:id="20730443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salisbury.edu/administration/academic-affairs/university-analysis-reporting-and-assessment/reporting/assessment-student-outcomes/general-education-outcome-assessment-reports.aspx" TargetMode="External"/><Relationship Id="rId13" Type="http://schemas.openxmlformats.org/officeDocument/2006/relationships/hyperlink" Target="https://www.learningoutcomesassessment.org/eia/" TargetMode="External"/><Relationship Id="rId3" Type="http://schemas.openxmlformats.org/officeDocument/2006/relationships/settings" Target="settings.xml"/><Relationship Id="rId7" Type="http://schemas.openxmlformats.org/officeDocument/2006/relationships/hyperlink" Target="https://www.salisbury.edu/administration/academic-affairs/university-analysis-reporting-and-assessment/assessment-resources/" TargetMode="External"/><Relationship Id="rId12" Type="http://schemas.openxmlformats.org/officeDocument/2006/relationships/hyperlink" Target="https://salisbury.hosted.panopto.com/Panopto/Pages/Viewer.aspx?id=e1596198-4668-42e7-8943-ad01011431ca" TargetMode="Externa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webapps.salisbury.edu/calendars/Program/event_view.asp?EID=582278&amp;ID=42&amp;cTYPE=1&amp;month=4&amp;year=2021&amp;cate=" TargetMode="External"/><Relationship Id="rId5" Type="http://schemas.openxmlformats.org/officeDocument/2006/relationships/footnotes" Target="footnotes.xml"/><Relationship Id="rId15" Type="http://schemas.openxmlformats.org/officeDocument/2006/relationships/footer" Target="footer1.xml"/><Relationship Id="rId10" Type="http://schemas.openxmlformats.org/officeDocument/2006/relationships/hyperlink" Target="https://salisbury.hosted.panopto.com/Panopto/Pages/Viewer.aspx?id=8c23d1cd-5cec-4deb-b4e9-ace90150afe0" TargetMode="External"/><Relationship Id="rId4" Type="http://schemas.openxmlformats.org/officeDocument/2006/relationships/webSettings" Target="webSettings.xml"/><Relationship Id="rId9" Type="http://schemas.openxmlformats.org/officeDocument/2006/relationships/hyperlink" Target="https://webapps.salisbury.edu/calendars/Program/event_view.asp?EID=582187&amp;ID=42&amp;cTYPE=1&amp;month=3&amp;year=2021&amp;cate=" TargetMode="External"/><Relationship Id="rId14"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1007</Words>
  <Characters>5742</Characters>
  <Application>Microsoft Office Word</Application>
  <DocSecurity>0</DocSecurity>
  <Lines>47</Lines>
  <Paragraphs>13</Paragraphs>
  <ScaleCrop>false</ScaleCrop>
  <HeadingPairs>
    <vt:vector size="2" baseType="variant">
      <vt:variant>
        <vt:lpstr>Title</vt:lpstr>
      </vt:variant>
      <vt:variant>
        <vt:i4>1</vt:i4>
      </vt:variant>
    </vt:vector>
  </HeadingPairs>
  <TitlesOfParts>
    <vt:vector size="1" baseType="lpstr">
      <vt:lpstr/>
    </vt:vector>
  </TitlesOfParts>
  <Company>Salisbury University</Company>
  <LinksUpToDate>false</LinksUpToDate>
  <CharactersWithSpaces>6736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Anne Balish</dc:creator>
  <cp:lastModifiedBy>Jason McCartney</cp:lastModifiedBy>
  <cp:revision>2</cp:revision>
  <cp:lastPrinted>2014-04-21T18:00:00Z</cp:lastPrinted>
  <dcterms:created xsi:type="dcterms:W3CDTF">2021-05-28T15:17:00Z</dcterms:created>
  <dcterms:modified xsi:type="dcterms:W3CDTF">2021-05-28T15:17:00Z</dcterms:modified>
</cp:coreProperties>
</file>