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244D" w:rsidRPr="006C437D" w:rsidRDefault="0046244D" w:rsidP="0046244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C437D">
        <w:rPr>
          <w:rFonts w:ascii="Times New Roman" w:hAnsi="Times New Roman" w:cs="Times New Roman"/>
          <w:sz w:val="24"/>
          <w:szCs w:val="24"/>
        </w:rPr>
        <w:t>Supplemental Tables for Stratified Race/Ethnicity Analysis</w:t>
      </w:r>
    </w:p>
    <w:p w:rsidR="0046244D" w:rsidRPr="006C437D" w:rsidRDefault="0046244D" w:rsidP="0046244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244D" w:rsidRPr="006C437D" w:rsidRDefault="0046244D" w:rsidP="0046244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244D" w:rsidRPr="006C437D" w:rsidRDefault="0046244D" w:rsidP="0046244D">
      <w:pPr>
        <w:pStyle w:val="Caption"/>
        <w:rPr>
          <w:color w:val="auto"/>
        </w:rPr>
      </w:pPr>
      <w:bookmarkStart w:id="0" w:name="_Ref514239987"/>
      <w:bookmarkStart w:id="1" w:name="_Toc518232791"/>
      <w:r w:rsidRPr="006C437D">
        <w:rPr>
          <w:color w:val="auto"/>
        </w:rPr>
        <w:t xml:space="preserve">Table </w:t>
      </w:r>
      <w:bookmarkEnd w:id="0"/>
      <w:r w:rsidRPr="006C437D">
        <w:rPr>
          <w:noProof/>
          <w:color w:val="auto"/>
        </w:rPr>
        <w:t>S1</w:t>
      </w:r>
      <w:r w:rsidRPr="006C437D">
        <w:rPr>
          <w:color w:val="auto"/>
        </w:rPr>
        <w:t>: Differences in Birth Outcomes by Strong Start Model, White Women</w:t>
      </w:r>
      <w:bookmarkEnd w:id="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35"/>
        <w:gridCol w:w="718"/>
        <w:gridCol w:w="1405"/>
        <w:gridCol w:w="1292"/>
        <w:gridCol w:w="718"/>
        <w:gridCol w:w="1405"/>
        <w:gridCol w:w="1292"/>
        <w:gridCol w:w="1277"/>
      </w:tblGrid>
      <w:tr w:rsidR="0046244D" w:rsidRPr="006C437D" w:rsidTr="00D51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Outcome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Birth Center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Group Prenatal Care</w:t>
            </w:r>
          </w:p>
        </w:tc>
        <w:tc>
          <w:tcPr>
            <w:tcW w:w="0" w:type="auto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Maternity Care Home</w:t>
            </w:r>
          </w:p>
        </w:tc>
      </w:tr>
      <w:tr w:rsidR="0046244D" w:rsidRPr="006C437D" w:rsidTr="00D51958">
        <w:trPr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</w:tcPr>
          <w:p w:rsidR="0046244D" w:rsidRPr="006C437D" w:rsidRDefault="0046244D" w:rsidP="00D51958">
            <w:pPr>
              <w:keepNext/>
              <w:keepLines/>
              <w:rPr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</w:tr>
      <w:tr w:rsidR="0046244D" w:rsidRPr="006C437D" w:rsidTr="00D51958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Preterm birth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0.04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-0.08**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-0.06**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0.09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-0.03*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-0.05**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0.11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Low birth weight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0.03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-0.06**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-0.04**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0.08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-0.01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-0.02^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0.09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C-Section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0.10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-0.20**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-0.08**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0.31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0.01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0.03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0.31</w:t>
            </w:r>
          </w:p>
        </w:tc>
      </w:tr>
    </w:tbl>
    <w:p w:rsidR="0046244D" w:rsidRPr="006C437D" w:rsidRDefault="0046244D" w:rsidP="0046244D">
      <w:pPr>
        <w:pStyle w:val="FigureTableNotes"/>
      </w:pPr>
      <w:r w:rsidRPr="006C437D">
        <w:rPr>
          <w:i/>
        </w:rPr>
        <w:t>Notes:</w:t>
      </w:r>
      <w:r w:rsidRPr="006C437D">
        <w:rPr>
          <w:i/>
        </w:rPr>
        <w:tab/>
      </w:r>
      <w:r w:rsidRPr="006C437D">
        <w:t xml:space="preserve">N = 7,453. Differences are from Maternity Care Home model. Cells that contain a caret (^) indicate marginal significance at the 0.1 level; cells that contain one asterisk (*) indicate significance at the 0.05 level; and cells that contain two asterisks (**) indicate significance at the 0.01 level for the difference in means from Maternity Care Homes. Full regression results are presented in </w:t>
      </w:r>
      <w:r w:rsidRPr="006C437D">
        <w:fldChar w:fldCharType="begin"/>
      </w:r>
      <w:r w:rsidRPr="006C437D">
        <w:instrText xml:space="preserve"> REF  Appendix_N \h \* charformat \* MERGEFORMAT </w:instrText>
      </w:r>
      <w:r w:rsidRPr="006C437D">
        <w:fldChar w:fldCharType="separate"/>
      </w:r>
      <w:r w:rsidRPr="006C437D">
        <w:t>Appendix N</w:t>
      </w:r>
      <w:r w:rsidRPr="006C437D">
        <w:fldChar w:fldCharType="end"/>
      </w:r>
      <w:r w:rsidRPr="006C437D">
        <w:t>.</w:t>
      </w:r>
    </w:p>
    <w:p w:rsidR="0046244D" w:rsidRPr="006C437D" w:rsidRDefault="0046244D" w:rsidP="0046244D">
      <w:pPr>
        <w:pStyle w:val="Caption"/>
        <w:rPr>
          <w:color w:val="auto"/>
        </w:rPr>
      </w:pPr>
      <w:bookmarkStart w:id="2" w:name="_Toc518232792"/>
      <w:r w:rsidRPr="006C437D">
        <w:rPr>
          <w:color w:val="auto"/>
        </w:rPr>
        <w:t xml:space="preserve">Table </w:t>
      </w:r>
      <w:r w:rsidRPr="006C437D">
        <w:rPr>
          <w:noProof/>
          <w:color w:val="auto"/>
        </w:rPr>
        <w:t>S2</w:t>
      </w:r>
      <w:r w:rsidRPr="006C437D">
        <w:rPr>
          <w:color w:val="auto"/>
        </w:rPr>
        <w:t xml:space="preserve">: Differences in Birth Outcomes by Strong Start Model, White Women Excluding </w:t>
      </w:r>
      <w:bookmarkEnd w:id="2"/>
      <w:r w:rsidRPr="006C437D">
        <w:rPr>
          <w:color w:val="auto"/>
        </w:rPr>
        <w:t>HIGH-RISK HUBS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35"/>
        <w:gridCol w:w="718"/>
        <w:gridCol w:w="1405"/>
        <w:gridCol w:w="1292"/>
        <w:gridCol w:w="718"/>
        <w:gridCol w:w="1405"/>
        <w:gridCol w:w="1292"/>
        <w:gridCol w:w="1277"/>
      </w:tblGrid>
      <w:tr w:rsidR="0046244D" w:rsidRPr="006C437D" w:rsidTr="00D51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Outcome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Birth Center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Group Prenatal Care</w:t>
            </w:r>
          </w:p>
        </w:tc>
        <w:tc>
          <w:tcPr>
            <w:tcW w:w="0" w:type="auto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Maternity Care Home</w:t>
            </w:r>
          </w:p>
        </w:tc>
      </w:tr>
      <w:tr w:rsidR="0046244D" w:rsidRPr="006C437D" w:rsidTr="00D51958">
        <w:trPr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</w:tcPr>
          <w:p w:rsidR="0046244D" w:rsidRPr="006C437D" w:rsidRDefault="0046244D" w:rsidP="00D51958">
            <w:pPr>
              <w:keepNext/>
              <w:keepLines/>
              <w:rPr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</w:tr>
      <w:tr w:rsidR="0046244D" w:rsidRPr="006C437D" w:rsidTr="00D51958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;Preterm birth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0.04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-0.06**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-0.05**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0.09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-0.02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-0.04**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0.10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Low birth weight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0.03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-0.05**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-0.03**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0.08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0.00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-0.01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0.08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C-Section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0.10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-0.20**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-0.08**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0.31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0.01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0.03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0.30</w:t>
            </w:r>
          </w:p>
        </w:tc>
      </w:tr>
    </w:tbl>
    <w:p w:rsidR="0046244D" w:rsidRPr="006C437D" w:rsidRDefault="0046244D" w:rsidP="0046244D">
      <w:pPr>
        <w:pStyle w:val="FigureTableNotes"/>
      </w:pPr>
      <w:r w:rsidRPr="006C437D">
        <w:rPr>
          <w:i/>
        </w:rPr>
        <w:t>Notes:</w:t>
      </w:r>
      <w:r w:rsidRPr="006C437D">
        <w:rPr>
          <w:i/>
        </w:rPr>
        <w:tab/>
      </w:r>
      <w:r w:rsidRPr="006C437D">
        <w:t xml:space="preserve">N = 7,067. Differences are from Maternity Care Home model. Cells that contain a caret (^) indicate marginal significance at the 0.1 level; cells that contain one asterisk (*) indicate significance at the 0.05 level; and cells that contain two asterisks (**) indicate significance at the 0.01 level for the difference in means from Maternity Care Homes. Full regression results are presented in </w:t>
      </w:r>
      <w:r w:rsidRPr="006C437D">
        <w:fldChar w:fldCharType="begin"/>
      </w:r>
      <w:r w:rsidRPr="006C437D">
        <w:instrText xml:space="preserve"> REF  Appendix_N \h \* charformat \* MERGEFORMAT </w:instrText>
      </w:r>
      <w:r w:rsidRPr="006C437D">
        <w:fldChar w:fldCharType="separate"/>
      </w:r>
      <w:r w:rsidRPr="006C437D">
        <w:t>Appendix N</w:t>
      </w:r>
      <w:r w:rsidRPr="006C437D">
        <w:fldChar w:fldCharType="end"/>
      </w:r>
      <w:r w:rsidRPr="006C437D">
        <w:t>.</w:t>
      </w:r>
    </w:p>
    <w:p w:rsidR="0046244D" w:rsidRPr="006C437D" w:rsidRDefault="0046244D" w:rsidP="0046244D">
      <w:pPr>
        <w:pStyle w:val="Caption"/>
        <w:rPr>
          <w:color w:val="auto"/>
        </w:rPr>
      </w:pPr>
      <w:bookmarkStart w:id="3" w:name="_Toc518232793"/>
      <w:r w:rsidRPr="006C437D">
        <w:rPr>
          <w:color w:val="auto"/>
        </w:rPr>
        <w:t>Table</w:t>
      </w:r>
      <w:r w:rsidRPr="006C437D">
        <w:rPr>
          <w:noProof/>
          <w:color w:val="auto"/>
        </w:rPr>
        <w:t xml:space="preserve"> S3</w:t>
      </w:r>
      <w:r w:rsidRPr="006C437D">
        <w:rPr>
          <w:color w:val="auto"/>
        </w:rPr>
        <w:t>: Differences in Birth Outcomes by Strong Start Model, Black Women</w:t>
      </w:r>
      <w:bookmarkEnd w:id="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35"/>
        <w:gridCol w:w="718"/>
        <w:gridCol w:w="1405"/>
        <w:gridCol w:w="1292"/>
        <w:gridCol w:w="718"/>
        <w:gridCol w:w="1405"/>
        <w:gridCol w:w="1292"/>
        <w:gridCol w:w="1277"/>
      </w:tblGrid>
      <w:tr w:rsidR="0046244D" w:rsidRPr="006C437D" w:rsidTr="00D51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Outcome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Birth Center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Group Prenatal Care</w:t>
            </w:r>
          </w:p>
        </w:tc>
        <w:tc>
          <w:tcPr>
            <w:tcW w:w="0" w:type="auto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Maternity Care Home</w:t>
            </w:r>
          </w:p>
        </w:tc>
      </w:tr>
      <w:tr w:rsidR="0046244D" w:rsidRPr="006C437D" w:rsidTr="00D51958">
        <w:trPr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</w:tcPr>
          <w:p w:rsidR="0046244D" w:rsidRPr="006C437D" w:rsidRDefault="0046244D" w:rsidP="00D51958">
            <w:pPr>
              <w:keepNext/>
              <w:keepLines/>
              <w:rPr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DBE5F1" w:themeFill="accent1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DBE5F1" w:themeFill="accent1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DBE5F1" w:themeFill="accent1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DBE5F1" w:themeFill="accent1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DBE5F1" w:themeFill="accent1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DBE5F1" w:themeFill="accent1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DBE5F1" w:themeFill="accent1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</w:tr>
      <w:tr w:rsidR="0046244D" w:rsidRPr="006C437D" w:rsidTr="00D51958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Preterm birth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0.05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-0.08**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-0.05**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0.12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-0.02*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-0.02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0.14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Low birth weight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0.06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-0.08**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-0.05**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0.11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-0.02**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-0.03*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0.13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C-Section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0.18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-0.14**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-0.05**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0.30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-0.02*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-0.03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0.32</w:t>
            </w:r>
          </w:p>
        </w:tc>
      </w:tr>
    </w:tbl>
    <w:p w:rsidR="0046244D" w:rsidRPr="006C437D" w:rsidRDefault="0046244D" w:rsidP="0046244D">
      <w:pPr>
        <w:pStyle w:val="FigureTableNotes"/>
      </w:pPr>
      <w:r w:rsidRPr="006C437D">
        <w:rPr>
          <w:i/>
        </w:rPr>
        <w:t>Notes:</w:t>
      </w:r>
      <w:r w:rsidRPr="006C437D">
        <w:rPr>
          <w:i/>
        </w:rPr>
        <w:tab/>
      </w:r>
      <w:r w:rsidRPr="006C437D">
        <w:t xml:space="preserve">N = 11,043. Differences are from Maternity Care Home model. Cells that contain a caret (^) indicate marginal significance at the 0.1 level; cells that contain one asterisk (*) indicate significance at the 0.05 level; and cells that contain two asterisks (**) indicate significance at the 0.01 level for the difference in means from Maternity Care Homes. Full regression results are presented in </w:t>
      </w:r>
      <w:r w:rsidRPr="006C437D">
        <w:fldChar w:fldCharType="begin"/>
      </w:r>
      <w:r w:rsidRPr="006C437D">
        <w:instrText xml:space="preserve"> REF  Appendix_N \h \* charformat \* MERGEFORMAT </w:instrText>
      </w:r>
      <w:r w:rsidRPr="006C437D">
        <w:fldChar w:fldCharType="separate"/>
      </w:r>
      <w:r w:rsidRPr="006C437D">
        <w:t>Appendix N</w:t>
      </w:r>
      <w:r w:rsidRPr="006C437D">
        <w:fldChar w:fldCharType="end"/>
      </w:r>
      <w:r w:rsidRPr="006C437D">
        <w:t>.</w:t>
      </w:r>
    </w:p>
    <w:p w:rsidR="0046244D" w:rsidRPr="006C437D" w:rsidRDefault="0046244D" w:rsidP="0046244D">
      <w:pPr>
        <w:pStyle w:val="Caption"/>
        <w:rPr>
          <w:color w:val="auto"/>
        </w:rPr>
      </w:pPr>
      <w:bookmarkStart w:id="4" w:name="_Toc518232794"/>
      <w:r w:rsidRPr="006C437D">
        <w:rPr>
          <w:color w:val="auto"/>
        </w:rPr>
        <w:lastRenderedPageBreak/>
        <w:t>Table</w:t>
      </w:r>
      <w:r w:rsidRPr="006C437D">
        <w:rPr>
          <w:noProof/>
          <w:color w:val="auto"/>
        </w:rPr>
        <w:t>S4</w:t>
      </w:r>
      <w:r w:rsidRPr="006C437D">
        <w:rPr>
          <w:color w:val="auto"/>
        </w:rPr>
        <w:t xml:space="preserve">: Differences in Birth Outcomes by Strong Start Model, Black Women Excluding </w:t>
      </w:r>
      <w:bookmarkEnd w:id="4"/>
      <w:r w:rsidRPr="006C437D">
        <w:rPr>
          <w:color w:val="auto"/>
        </w:rPr>
        <w:t>HIGH-RISK HUBS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35"/>
        <w:gridCol w:w="718"/>
        <w:gridCol w:w="1405"/>
        <w:gridCol w:w="1292"/>
        <w:gridCol w:w="718"/>
        <w:gridCol w:w="1405"/>
        <w:gridCol w:w="1292"/>
        <w:gridCol w:w="1277"/>
      </w:tblGrid>
      <w:tr w:rsidR="0046244D" w:rsidRPr="006C437D" w:rsidTr="00D51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Outcome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Birth Center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Group Prenatal Care</w:t>
            </w:r>
          </w:p>
        </w:tc>
        <w:tc>
          <w:tcPr>
            <w:tcW w:w="0" w:type="auto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Maternity Care Home</w:t>
            </w:r>
          </w:p>
        </w:tc>
      </w:tr>
      <w:tr w:rsidR="0046244D" w:rsidRPr="006C437D" w:rsidTr="00D51958">
        <w:trPr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</w:tcPr>
          <w:p w:rsidR="0046244D" w:rsidRPr="006C437D" w:rsidRDefault="0046244D" w:rsidP="00D51958">
            <w:pPr>
              <w:keepNext/>
              <w:keepLines/>
              <w:rPr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</w:tr>
      <w:tr w:rsidR="0046244D" w:rsidRPr="006C437D" w:rsidTr="00D51958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Preterm birth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0.05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-0.07**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-0.04**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0.12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-0.01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-0.01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0.13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Low birth weight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0.06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-0.06**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-0.04**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0.11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-0.01</w:t>
            </w:r>
            <w:r w:rsidRPr="006C437D">
              <w:rPr>
                <w:b/>
                <w:color w:val="auto"/>
                <w:sz w:val="19"/>
                <w:szCs w:val="19"/>
                <w:vertAlign w:val="superscript"/>
              </w:rPr>
              <w:t>^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-0.02*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0.12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C-Section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0.18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-0.14**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-0.06**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0.30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-0.03*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-0.03*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0.33</w:t>
            </w:r>
          </w:p>
        </w:tc>
      </w:tr>
    </w:tbl>
    <w:p w:rsidR="0046244D" w:rsidRPr="006C437D" w:rsidRDefault="0046244D" w:rsidP="0046244D">
      <w:pPr>
        <w:pStyle w:val="FigureTableNotes"/>
      </w:pPr>
      <w:r w:rsidRPr="006C437D">
        <w:rPr>
          <w:i/>
        </w:rPr>
        <w:t>Notes:</w:t>
      </w:r>
      <w:r w:rsidRPr="006C437D">
        <w:rPr>
          <w:i/>
        </w:rPr>
        <w:tab/>
      </w:r>
      <w:r w:rsidRPr="006C437D">
        <w:t xml:space="preserve">N = 9,673. Differences are from Maternity Care Home model. Cells that contain a caret (^) indicate marginal significance at the 0.1 level; cells that contain one asterisk (*) indicate significance at the 0.05 level; and cells that contain two asterisks (**) indicate significance at the 0.01 level for the difference in means from Maternity Care Homes. Full regression results are presented in </w:t>
      </w:r>
      <w:r w:rsidRPr="006C437D">
        <w:fldChar w:fldCharType="begin"/>
      </w:r>
      <w:r w:rsidRPr="006C437D">
        <w:instrText xml:space="preserve"> REF  Appendix_N \h \* charformat \* MERGEFORMAT </w:instrText>
      </w:r>
      <w:r w:rsidRPr="006C437D">
        <w:fldChar w:fldCharType="separate"/>
      </w:r>
      <w:r w:rsidRPr="006C437D">
        <w:t>Appendix N</w:t>
      </w:r>
      <w:r w:rsidRPr="006C437D">
        <w:fldChar w:fldCharType="end"/>
      </w:r>
      <w:r w:rsidRPr="006C437D">
        <w:t>.</w:t>
      </w:r>
    </w:p>
    <w:p w:rsidR="0046244D" w:rsidRPr="006C437D" w:rsidRDefault="0046244D" w:rsidP="0046244D">
      <w:pPr>
        <w:pStyle w:val="Caption"/>
        <w:rPr>
          <w:color w:val="auto"/>
        </w:rPr>
      </w:pPr>
      <w:bookmarkStart w:id="5" w:name="_Toc518232795"/>
      <w:r w:rsidRPr="006C437D">
        <w:rPr>
          <w:color w:val="auto"/>
        </w:rPr>
        <w:t>Table</w:t>
      </w:r>
      <w:r w:rsidRPr="006C437D">
        <w:rPr>
          <w:noProof/>
          <w:color w:val="auto"/>
        </w:rPr>
        <w:t xml:space="preserve"> S5</w:t>
      </w:r>
      <w:r w:rsidRPr="006C437D">
        <w:rPr>
          <w:color w:val="auto"/>
        </w:rPr>
        <w:t>: Differences in Birth Outcomes by Strong Start Model, Hispanic Women</w:t>
      </w:r>
      <w:bookmarkEnd w:id="5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35"/>
        <w:gridCol w:w="718"/>
        <w:gridCol w:w="1405"/>
        <w:gridCol w:w="1292"/>
        <w:gridCol w:w="718"/>
        <w:gridCol w:w="1405"/>
        <w:gridCol w:w="1292"/>
        <w:gridCol w:w="1277"/>
      </w:tblGrid>
      <w:tr w:rsidR="0046244D" w:rsidRPr="006C437D" w:rsidTr="00D51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Outcome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Birth Center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Group Prenatal Care</w:t>
            </w:r>
          </w:p>
        </w:tc>
        <w:tc>
          <w:tcPr>
            <w:tcW w:w="0" w:type="auto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Maternity Care Home</w:t>
            </w:r>
          </w:p>
        </w:tc>
      </w:tr>
      <w:tr w:rsidR="0046244D" w:rsidRPr="006C437D" w:rsidTr="00D51958">
        <w:trPr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</w:tcPr>
          <w:p w:rsidR="0046244D" w:rsidRPr="006C437D" w:rsidRDefault="0046244D" w:rsidP="00D51958">
            <w:pPr>
              <w:keepNext/>
              <w:keepLines/>
              <w:rPr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</w:tr>
      <w:tr w:rsidR="0046244D" w:rsidRPr="006C437D" w:rsidTr="00D51958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Preterm birth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0.05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-0.07**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-0.05**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0.11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-0.01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0.00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0.12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 xml:space="preserve">Low birth weight 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0.04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-0.04**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-0.02**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0.09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0.01</w:t>
            </w:r>
            <w:r w:rsidRPr="006C437D">
              <w:rPr>
                <w:b/>
                <w:color w:val="auto"/>
                <w:sz w:val="19"/>
                <w:szCs w:val="19"/>
                <w:vertAlign w:val="superscript"/>
              </w:rPr>
              <w:t>^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0.02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0.08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 xml:space="preserve">C-Section 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0.13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-0.14**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-0.04*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0.31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0.03**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0.04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0.27</w:t>
            </w:r>
          </w:p>
        </w:tc>
      </w:tr>
    </w:tbl>
    <w:p w:rsidR="0046244D" w:rsidRPr="006C437D" w:rsidRDefault="0046244D" w:rsidP="0046244D">
      <w:pPr>
        <w:pStyle w:val="FigureTableNotes"/>
      </w:pPr>
      <w:r w:rsidRPr="006C437D">
        <w:rPr>
          <w:i/>
        </w:rPr>
        <w:t>Notes:</w:t>
      </w:r>
      <w:r w:rsidRPr="006C437D">
        <w:rPr>
          <w:i/>
        </w:rPr>
        <w:tab/>
      </w:r>
      <w:r w:rsidRPr="006C437D">
        <w:t xml:space="preserve">N = 8,619. Differences are from Maternity Care Home model. Cells that contain a caret (^) indicate marginal significance at the 0.1 level; cells that contain one asterisk (*) indicate significance at the 0.05 level; and cells that contain two asterisks (**) indicate significance at the 0.01 level for the difference in means from Maternity Care Homes. Full regression results are presented in </w:t>
      </w:r>
      <w:r w:rsidRPr="006C437D">
        <w:fldChar w:fldCharType="begin"/>
      </w:r>
      <w:r w:rsidRPr="006C437D">
        <w:instrText xml:space="preserve"> REF  Appendix_N \h \* charformat \* MERGEFORMAT </w:instrText>
      </w:r>
      <w:r w:rsidRPr="006C437D">
        <w:fldChar w:fldCharType="separate"/>
      </w:r>
      <w:r w:rsidRPr="006C437D">
        <w:t>Appendix N</w:t>
      </w:r>
      <w:r w:rsidRPr="006C437D">
        <w:fldChar w:fldCharType="end"/>
      </w:r>
      <w:r w:rsidRPr="006C437D">
        <w:t>.</w:t>
      </w:r>
    </w:p>
    <w:p w:rsidR="0046244D" w:rsidRPr="006C437D" w:rsidRDefault="0046244D" w:rsidP="0046244D">
      <w:pPr>
        <w:pStyle w:val="Caption"/>
        <w:rPr>
          <w:color w:val="auto"/>
        </w:rPr>
      </w:pPr>
      <w:bookmarkStart w:id="6" w:name="_Toc518232796"/>
      <w:r w:rsidRPr="006C437D">
        <w:rPr>
          <w:color w:val="auto"/>
        </w:rPr>
        <w:t>Table</w:t>
      </w:r>
      <w:r w:rsidRPr="006C437D">
        <w:rPr>
          <w:noProof/>
          <w:color w:val="auto"/>
        </w:rPr>
        <w:t xml:space="preserve"> S6</w:t>
      </w:r>
      <w:r w:rsidRPr="006C437D">
        <w:rPr>
          <w:color w:val="auto"/>
        </w:rPr>
        <w:t xml:space="preserve">: Differences in Birth Outcomes by Strong Start Model, Hispanic Women Excluding </w:t>
      </w:r>
      <w:bookmarkEnd w:id="6"/>
      <w:r w:rsidRPr="006C437D">
        <w:rPr>
          <w:color w:val="auto"/>
        </w:rPr>
        <w:t>HIGH-RISK HUBS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35"/>
        <w:gridCol w:w="718"/>
        <w:gridCol w:w="1405"/>
        <w:gridCol w:w="1292"/>
        <w:gridCol w:w="718"/>
        <w:gridCol w:w="1405"/>
        <w:gridCol w:w="1292"/>
        <w:gridCol w:w="1277"/>
      </w:tblGrid>
      <w:tr w:rsidR="0046244D" w:rsidRPr="006C437D" w:rsidTr="00D51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Outcome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Birth Center</w:t>
            </w:r>
          </w:p>
        </w:tc>
        <w:tc>
          <w:tcPr>
            <w:tcW w:w="0" w:type="auto"/>
            <w:gridSpan w:val="3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Group Prenatal Care</w:t>
            </w:r>
          </w:p>
        </w:tc>
        <w:tc>
          <w:tcPr>
            <w:tcW w:w="0" w:type="auto"/>
            <w:shd w:val="clear" w:color="auto" w:fill="1F497D" w:themeFill="text2"/>
          </w:tcPr>
          <w:p w:rsidR="0046244D" w:rsidRPr="006C437D" w:rsidRDefault="0046244D" w:rsidP="00D51958">
            <w:pPr>
              <w:pStyle w:val="TableColumn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Maternity Care Home</w:t>
            </w:r>
          </w:p>
        </w:tc>
      </w:tr>
      <w:tr w:rsidR="0046244D" w:rsidRPr="006C437D" w:rsidTr="00D51958">
        <w:trPr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</w:tcPr>
          <w:p w:rsidR="0046244D" w:rsidRPr="006C437D" w:rsidRDefault="0046244D" w:rsidP="00D51958">
            <w:pPr>
              <w:keepNext/>
              <w:keepLines/>
              <w:rPr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Unadjusted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Adjusted Difference</w:t>
            </w:r>
          </w:p>
        </w:tc>
        <w:tc>
          <w:tcPr>
            <w:tcW w:w="0" w:type="auto"/>
            <w:shd w:val="clear" w:color="auto" w:fill="C6D9F1" w:themeFill="text2" w:themeFillTint="33"/>
          </w:tcPr>
          <w:p w:rsidR="0046244D" w:rsidRPr="006C437D" w:rsidRDefault="0046244D" w:rsidP="00D51958">
            <w:pPr>
              <w:pStyle w:val="TableSubhead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9"/>
                <w:szCs w:val="19"/>
              </w:rPr>
            </w:pPr>
            <w:r w:rsidRPr="006C437D">
              <w:rPr>
                <w:sz w:val="19"/>
                <w:szCs w:val="19"/>
              </w:rPr>
              <w:t>Mean</w:t>
            </w:r>
          </w:p>
        </w:tc>
      </w:tr>
      <w:tr w:rsidR="0046244D" w:rsidRPr="006C437D" w:rsidTr="00D51958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Preterm birth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0.05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-0.07**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-0.05**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0.07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-0.05**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-0.04**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0.12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Low birth weight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0.04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-0.04**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-0.02**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0.05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-0.02**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-0.02*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0.08</w:t>
            </w:r>
          </w:p>
        </w:tc>
      </w:tr>
      <w:tr w:rsidR="0046244D" w:rsidRPr="006C437D" w:rsidTr="00D51958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46244D" w:rsidRPr="006C437D" w:rsidRDefault="0046244D" w:rsidP="00D51958">
            <w:pPr>
              <w:pStyle w:val="TableText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C-Section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0.13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-0.14**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-0.05*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0.24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9"/>
                <w:szCs w:val="19"/>
              </w:rPr>
            </w:pPr>
            <w:r w:rsidRPr="006C437D">
              <w:rPr>
                <w:b/>
                <w:color w:val="auto"/>
                <w:sz w:val="19"/>
                <w:szCs w:val="19"/>
              </w:rPr>
              <w:t>-0.03**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-0.01</w:t>
            </w:r>
          </w:p>
        </w:tc>
        <w:tc>
          <w:tcPr>
            <w:tcW w:w="0" w:type="auto"/>
          </w:tcPr>
          <w:p w:rsidR="0046244D" w:rsidRPr="006C437D" w:rsidRDefault="0046244D" w:rsidP="00D51958">
            <w:pPr>
              <w:pStyle w:val="TableTex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9"/>
                <w:szCs w:val="19"/>
              </w:rPr>
            </w:pPr>
            <w:r w:rsidRPr="006C437D">
              <w:rPr>
                <w:color w:val="auto"/>
                <w:sz w:val="19"/>
                <w:szCs w:val="19"/>
              </w:rPr>
              <w:t>0.27</w:t>
            </w:r>
          </w:p>
        </w:tc>
      </w:tr>
    </w:tbl>
    <w:p w:rsidR="0046244D" w:rsidRPr="006C437D" w:rsidRDefault="0046244D" w:rsidP="0046244D">
      <w:pPr>
        <w:pStyle w:val="FigureTableNotes"/>
      </w:pPr>
      <w:r w:rsidRPr="006C437D">
        <w:rPr>
          <w:i/>
        </w:rPr>
        <w:t>Notes:</w:t>
      </w:r>
      <w:r w:rsidRPr="006C437D">
        <w:rPr>
          <w:i/>
        </w:rPr>
        <w:tab/>
      </w:r>
      <w:r w:rsidRPr="006C437D">
        <w:t xml:space="preserve">N = 7,849. Differences are from Maternity Care Home model. Cells that contain a caret (^) indicate marginal significance at the 0.1 level; cells that contain one asterisk (*) indicate significance at the 0.05 level; and cells that contain two asterisks (**) indicate significance at the 0.01 level for the difference in means from Maternity Care Homes. Full regression results are presented in </w:t>
      </w:r>
      <w:r w:rsidRPr="006C437D">
        <w:fldChar w:fldCharType="begin"/>
      </w:r>
      <w:r w:rsidRPr="006C437D">
        <w:instrText xml:space="preserve"> REF  Appendix_N \h \* charformat \* MERGEFORMAT </w:instrText>
      </w:r>
      <w:r w:rsidRPr="006C437D">
        <w:fldChar w:fldCharType="separate"/>
      </w:r>
      <w:r w:rsidRPr="006C437D">
        <w:t>Appendix N</w:t>
      </w:r>
      <w:r w:rsidRPr="006C437D">
        <w:fldChar w:fldCharType="end"/>
      </w:r>
      <w:r w:rsidRPr="006C437D">
        <w:t>.</w:t>
      </w:r>
    </w:p>
    <w:p w:rsidR="0033425E" w:rsidRDefault="0033425E">
      <w:bookmarkStart w:id="7" w:name="_GoBack"/>
      <w:bookmarkEnd w:id="7"/>
    </w:p>
    <w:sectPr w:rsidR="003342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altName w:val="Segoe UI"/>
    <w:charset w:val="00"/>
    <w:family w:val="swiss"/>
    <w:pitch w:val="variable"/>
    <w:sig w:usb0="E10002FF" w:usb1="5000ECFF" w:usb2="00000021" w:usb3="00000000" w:csb0="0000019F" w:csb1="00000000"/>
  </w:font>
  <w:font w:name="Gill Sans">
    <w:altName w:val="Segoe UI"/>
    <w:charset w:val="B1"/>
    <w:family w:val="swiss"/>
    <w:pitch w:val="variable"/>
    <w:sig w:usb0="80000A67" w:usb1="00000000" w:usb2="00000000" w:usb3="00000000" w:csb0="000001F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44D"/>
    <w:rsid w:val="0033425E"/>
    <w:rsid w:val="0046244D"/>
    <w:rsid w:val="007A6BE9"/>
    <w:rsid w:val="008E5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244D"/>
    <w:pPr>
      <w:spacing w:after="160" w:line="259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6244D"/>
    <w:pPr>
      <w:spacing w:after="0" w:line="240" w:lineRule="auto"/>
    </w:pPr>
    <w:rPr>
      <w:sz w:val="18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cantSplit/>
    </w:trPr>
    <w:tcPr>
      <w:shd w:val="clear" w:color="auto" w:fill="FFFFFF" w:themeFill="background1"/>
      <w:vAlign w:val="center"/>
    </w:tcPr>
    <w:tblStylePr w:type="firstRow">
      <w:pPr>
        <w:jc w:val="center"/>
      </w:pPr>
      <w:rPr>
        <w:rFonts w:ascii="Calibri" w:hAnsi="Calibri"/>
        <w:b w:val="0"/>
        <w:color w:val="000000" w:themeColor="text1"/>
        <w:sz w:val="19"/>
      </w:rPr>
      <w:tblPr/>
      <w:trPr>
        <w:tblHeader/>
      </w:trPr>
    </w:tblStylePr>
    <w:tblStylePr w:type="firstCol">
      <w:pPr>
        <w:jc w:val="left"/>
      </w:pPr>
    </w:tblStylePr>
  </w:style>
  <w:style w:type="paragraph" w:customStyle="1" w:styleId="TableColumnHeading">
    <w:name w:val="Table Column Heading"/>
    <w:basedOn w:val="Normal"/>
    <w:qFormat/>
    <w:rsid w:val="0046244D"/>
    <w:pPr>
      <w:keepNext/>
      <w:spacing w:before="20" w:after="20" w:line="240" w:lineRule="auto"/>
      <w:jc w:val="center"/>
    </w:pPr>
    <w:rPr>
      <w:rFonts w:ascii="Lato" w:eastAsia="Times New Roman" w:hAnsi="Lato" w:cs="Times New Roman"/>
      <w:b/>
      <w:bCs/>
      <w:color w:val="FFFFFF"/>
      <w:sz w:val="18"/>
      <w:szCs w:val="16"/>
    </w:rPr>
  </w:style>
  <w:style w:type="paragraph" w:customStyle="1" w:styleId="TableText">
    <w:name w:val="Table Text"/>
    <w:basedOn w:val="Normal"/>
    <w:qFormat/>
    <w:rsid w:val="0046244D"/>
    <w:pPr>
      <w:spacing w:after="0" w:line="240" w:lineRule="auto"/>
    </w:pPr>
    <w:rPr>
      <w:rFonts w:ascii="Lato" w:eastAsia="Times New Roman" w:hAnsi="Lato" w:cs="Times New Roman"/>
      <w:color w:val="000000"/>
      <w:sz w:val="16"/>
      <w:szCs w:val="16"/>
    </w:rPr>
  </w:style>
  <w:style w:type="paragraph" w:styleId="Caption">
    <w:name w:val="caption"/>
    <w:next w:val="Normal"/>
    <w:qFormat/>
    <w:rsid w:val="0046244D"/>
    <w:pPr>
      <w:keepNext/>
      <w:spacing w:before="120" w:after="120"/>
    </w:pPr>
    <w:rPr>
      <w:rFonts w:ascii="Calibri" w:hAnsi="Calibri" w:cs="Gill Sans"/>
      <w:iCs/>
      <w:caps/>
      <w:color w:val="1696D2"/>
      <w:sz w:val="18"/>
      <w:szCs w:val="18"/>
      <w:lang w:val="en-US"/>
    </w:rPr>
  </w:style>
  <w:style w:type="paragraph" w:customStyle="1" w:styleId="TableSubheading">
    <w:name w:val="Table Subheading"/>
    <w:basedOn w:val="Normal"/>
    <w:qFormat/>
    <w:rsid w:val="0046244D"/>
    <w:pPr>
      <w:spacing w:after="0" w:line="240" w:lineRule="auto"/>
    </w:pPr>
    <w:rPr>
      <w:rFonts w:ascii="Lato" w:eastAsia="Calibri" w:hAnsi="Lato" w:cs="Times New Roman"/>
      <w:b/>
      <w:sz w:val="16"/>
      <w:szCs w:val="20"/>
    </w:rPr>
  </w:style>
  <w:style w:type="paragraph" w:customStyle="1" w:styleId="FigureTableNotes">
    <w:name w:val="Figure/Table Notes"/>
    <w:basedOn w:val="Normal"/>
    <w:qFormat/>
    <w:rsid w:val="0046244D"/>
    <w:pPr>
      <w:keepLines/>
      <w:widowControl w:val="0"/>
      <w:tabs>
        <w:tab w:val="left" w:pos="630"/>
      </w:tabs>
      <w:spacing w:after="120" w:line="240" w:lineRule="auto"/>
      <w:ind w:left="630" w:hanging="630"/>
      <w:contextualSpacing/>
    </w:pPr>
    <w:rPr>
      <w:rFonts w:ascii="Lato" w:eastAsia="Calibri" w:hAnsi="Lato" w:cs="Times New Roman"/>
      <w:iCs/>
      <w:sz w:val="16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244D"/>
    <w:pPr>
      <w:spacing w:after="160" w:line="259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6244D"/>
    <w:pPr>
      <w:spacing w:after="0" w:line="240" w:lineRule="auto"/>
    </w:pPr>
    <w:rPr>
      <w:sz w:val="18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cantSplit/>
    </w:trPr>
    <w:tcPr>
      <w:shd w:val="clear" w:color="auto" w:fill="FFFFFF" w:themeFill="background1"/>
      <w:vAlign w:val="center"/>
    </w:tcPr>
    <w:tblStylePr w:type="firstRow">
      <w:pPr>
        <w:jc w:val="center"/>
      </w:pPr>
      <w:rPr>
        <w:rFonts w:ascii="Calibri" w:hAnsi="Calibri"/>
        <w:b w:val="0"/>
        <w:color w:val="000000" w:themeColor="text1"/>
        <w:sz w:val="19"/>
      </w:rPr>
      <w:tblPr/>
      <w:trPr>
        <w:tblHeader/>
      </w:trPr>
    </w:tblStylePr>
    <w:tblStylePr w:type="firstCol">
      <w:pPr>
        <w:jc w:val="left"/>
      </w:pPr>
    </w:tblStylePr>
  </w:style>
  <w:style w:type="paragraph" w:customStyle="1" w:styleId="TableColumnHeading">
    <w:name w:val="Table Column Heading"/>
    <w:basedOn w:val="Normal"/>
    <w:qFormat/>
    <w:rsid w:val="0046244D"/>
    <w:pPr>
      <w:keepNext/>
      <w:spacing w:before="20" w:after="20" w:line="240" w:lineRule="auto"/>
      <w:jc w:val="center"/>
    </w:pPr>
    <w:rPr>
      <w:rFonts w:ascii="Lato" w:eastAsia="Times New Roman" w:hAnsi="Lato" w:cs="Times New Roman"/>
      <w:b/>
      <w:bCs/>
      <w:color w:val="FFFFFF"/>
      <w:sz w:val="18"/>
      <w:szCs w:val="16"/>
    </w:rPr>
  </w:style>
  <w:style w:type="paragraph" w:customStyle="1" w:styleId="TableText">
    <w:name w:val="Table Text"/>
    <w:basedOn w:val="Normal"/>
    <w:qFormat/>
    <w:rsid w:val="0046244D"/>
    <w:pPr>
      <w:spacing w:after="0" w:line="240" w:lineRule="auto"/>
    </w:pPr>
    <w:rPr>
      <w:rFonts w:ascii="Lato" w:eastAsia="Times New Roman" w:hAnsi="Lato" w:cs="Times New Roman"/>
      <w:color w:val="000000"/>
      <w:sz w:val="16"/>
      <w:szCs w:val="16"/>
    </w:rPr>
  </w:style>
  <w:style w:type="paragraph" w:styleId="Caption">
    <w:name w:val="caption"/>
    <w:next w:val="Normal"/>
    <w:qFormat/>
    <w:rsid w:val="0046244D"/>
    <w:pPr>
      <w:keepNext/>
      <w:spacing w:before="120" w:after="120"/>
    </w:pPr>
    <w:rPr>
      <w:rFonts w:ascii="Calibri" w:hAnsi="Calibri" w:cs="Gill Sans"/>
      <w:iCs/>
      <w:caps/>
      <w:color w:val="1696D2"/>
      <w:sz w:val="18"/>
      <w:szCs w:val="18"/>
      <w:lang w:val="en-US"/>
    </w:rPr>
  </w:style>
  <w:style w:type="paragraph" w:customStyle="1" w:styleId="TableSubheading">
    <w:name w:val="Table Subheading"/>
    <w:basedOn w:val="Normal"/>
    <w:qFormat/>
    <w:rsid w:val="0046244D"/>
    <w:pPr>
      <w:spacing w:after="0" w:line="240" w:lineRule="auto"/>
    </w:pPr>
    <w:rPr>
      <w:rFonts w:ascii="Lato" w:eastAsia="Calibri" w:hAnsi="Lato" w:cs="Times New Roman"/>
      <w:b/>
      <w:sz w:val="16"/>
      <w:szCs w:val="20"/>
    </w:rPr>
  </w:style>
  <w:style w:type="paragraph" w:customStyle="1" w:styleId="FigureTableNotes">
    <w:name w:val="Figure/Table Notes"/>
    <w:basedOn w:val="Normal"/>
    <w:qFormat/>
    <w:rsid w:val="0046244D"/>
    <w:pPr>
      <w:keepLines/>
      <w:widowControl w:val="0"/>
      <w:tabs>
        <w:tab w:val="left" w:pos="630"/>
      </w:tabs>
      <w:spacing w:after="120" w:line="240" w:lineRule="auto"/>
      <w:ind w:left="630" w:hanging="630"/>
      <w:contextualSpacing/>
    </w:pPr>
    <w:rPr>
      <w:rFonts w:ascii="Lato" w:eastAsia="Calibri" w:hAnsi="Lato" w:cs="Times New Roman"/>
      <w:iCs/>
      <w:sz w:val="16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748</Words>
  <Characters>4675</Characters>
  <Application>Microsoft Office Word</Application>
  <DocSecurity>0</DocSecurity>
  <Lines>137</Lines>
  <Paragraphs>87</Paragraphs>
  <ScaleCrop>false</ScaleCrop>
  <Company/>
  <LinksUpToDate>false</LinksUpToDate>
  <CharactersWithSpaces>5336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E407685</dc:creator>
  <cp:lastModifiedBy>E407685</cp:lastModifiedBy>
  <cp:revision>1</cp:revision>
  <dcterms:created xsi:type="dcterms:W3CDTF">2022-08-29T14:41:00Z</dcterms:created>
  <dcterms:modified xsi:type="dcterms:W3CDTF">2022-08-29T14:42:00Z</dcterms:modified>
</cp:coreProperties>
</file>