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3715" w:rsidRDefault="003D3715">
      <w:pPr>
        <w:rPr>
          <w:lang w:eastAsia="zh-TW"/>
        </w:rPr>
      </w:pPr>
    </w:p>
    <w:p w:rsidR="003D3715" w:rsidRPr="008C50C8" w:rsidRDefault="003D3715" w:rsidP="00D919A0">
      <w:pPr>
        <w:spacing w:after="0" w:line="240" w:lineRule="auto"/>
        <w:rPr>
          <w:rFonts w:ascii="Times New Roman" w:hAnsi="Times New Roman"/>
          <w:sz w:val="24"/>
          <w:lang w:eastAsia="zh-TW"/>
        </w:rPr>
      </w:pPr>
      <w:r>
        <w:rPr>
          <w:rFonts w:ascii="Times New Roman" w:hAnsi="Times New Roman"/>
          <w:sz w:val="24"/>
          <w:lang w:eastAsia="zh-TW"/>
        </w:rPr>
        <w:t>Table S1. Aerosol chemistry commonly measured at five sites during 7-SEAS/ Dongsha Experiment. Both ions and OC/EC are for PM</w:t>
      </w:r>
      <w:r w:rsidRPr="00D919A0">
        <w:rPr>
          <w:rFonts w:ascii="Times New Roman" w:hAnsi="Times New Roman"/>
          <w:sz w:val="24"/>
          <w:vertAlign w:val="subscript"/>
          <w:lang w:eastAsia="zh-TW"/>
        </w:rPr>
        <w:t>2.5</w:t>
      </w:r>
      <w:r>
        <w:rPr>
          <w:rFonts w:ascii="Times New Roman" w:hAnsi="Times New Roman"/>
          <w:sz w:val="24"/>
          <w:lang w:eastAsia="zh-TW"/>
        </w:rPr>
        <w:t>/PM</w:t>
      </w:r>
      <w:r w:rsidRPr="00D919A0">
        <w:rPr>
          <w:rFonts w:ascii="Times New Roman" w:hAnsi="Times New Roman"/>
          <w:sz w:val="24"/>
          <w:vertAlign w:val="subscript"/>
          <w:lang w:eastAsia="zh-TW"/>
        </w:rPr>
        <w:t>10</w:t>
      </w:r>
      <w:r>
        <w:rPr>
          <w:rFonts w:ascii="Times New Roman" w:hAnsi="Times New Roman"/>
          <w:sz w:val="24"/>
          <w:lang w:eastAsia="zh-TW"/>
        </w:rPr>
        <w:t>. Mercury, elemental metals and dioxins are for PM</w:t>
      </w:r>
      <w:r w:rsidRPr="00D919A0">
        <w:rPr>
          <w:rFonts w:ascii="Times New Roman" w:hAnsi="Times New Roman"/>
          <w:sz w:val="24"/>
          <w:vertAlign w:val="subscript"/>
          <w:lang w:eastAsia="zh-TW"/>
        </w:rPr>
        <w:t>10</w:t>
      </w:r>
      <w:r>
        <w:rPr>
          <w:rFonts w:ascii="Times New Roman" w:hAnsi="Times New Roman"/>
          <w:sz w:val="24"/>
          <w:lang w:eastAsia="zh-TW"/>
        </w:rPr>
        <w:t>.</w:t>
      </w:r>
    </w:p>
    <w:tbl>
      <w:tblPr>
        <w:tblW w:w="10140" w:type="dxa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90"/>
        <w:gridCol w:w="4180"/>
        <w:gridCol w:w="4070"/>
      </w:tblGrid>
      <w:tr w:rsidR="003D3715" w:rsidRPr="00F84685" w:rsidTr="00F84685">
        <w:tc>
          <w:tcPr>
            <w:tcW w:w="1890" w:type="dxa"/>
          </w:tcPr>
          <w:p w:rsidR="003D3715" w:rsidRPr="00F84685" w:rsidRDefault="003D3715" w:rsidP="00F84685">
            <w:pPr>
              <w:spacing w:after="0" w:line="240" w:lineRule="auto"/>
              <w:rPr>
                <w:rFonts w:ascii="Times New Roman" w:hAnsi="Times New Roman"/>
                <w:b/>
                <w:bCs/>
                <w:iCs/>
                <w:sz w:val="24"/>
                <w:szCs w:val="24"/>
                <w:lang w:val="en-GB"/>
              </w:rPr>
            </w:pPr>
            <w:r w:rsidRPr="00F84685">
              <w:rPr>
                <w:rFonts w:ascii="Times New Roman" w:hAnsi="Times New Roman"/>
                <w:b/>
                <w:bCs/>
                <w:iCs/>
                <w:sz w:val="24"/>
                <w:szCs w:val="24"/>
                <w:lang w:val="en-GB"/>
              </w:rPr>
              <w:t>Chemicals</w:t>
            </w:r>
          </w:p>
        </w:tc>
        <w:tc>
          <w:tcPr>
            <w:tcW w:w="4180" w:type="dxa"/>
          </w:tcPr>
          <w:p w:rsidR="003D3715" w:rsidRPr="00F84685" w:rsidRDefault="003D3715" w:rsidP="00F8468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iCs/>
                <w:sz w:val="24"/>
                <w:szCs w:val="24"/>
                <w:lang w:val="en-GB"/>
              </w:rPr>
            </w:pPr>
            <w:r w:rsidRPr="00F84685">
              <w:rPr>
                <w:rFonts w:ascii="Times New Roman" w:hAnsi="Times New Roman"/>
                <w:b/>
                <w:bCs/>
                <w:iCs/>
                <w:sz w:val="24"/>
                <w:szCs w:val="24"/>
                <w:lang w:val="en-GB"/>
              </w:rPr>
              <w:t xml:space="preserve">Species </w:t>
            </w:r>
          </w:p>
        </w:tc>
        <w:tc>
          <w:tcPr>
            <w:tcW w:w="4070" w:type="dxa"/>
          </w:tcPr>
          <w:p w:rsidR="003D3715" w:rsidRPr="00F84685" w:rsidRDefault="003D3715" w:rsidP="00F8468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iCs/>
                <w:sz w:val="24"/>
                <w:szCs w:val="24"/>
                <w:lang w:val="en-GB"/>
              </w:rPr>
            </w:pPr>
            <w:r w:rsidRPr="00F84685">
              <w:rPr>
                <w:rFonts w:ascii="Times New Roman" w:hAnsi="Times New Roman"/>
                <w:b/>
                <w:bCs/>
                <w:iCs/>
                <w:sz w:val="24"/>
                <w:szCs w:val="24"/>
                <w:lang w:val="en-GB"/>
              </w:rPr>
              <w:t>Instrumentation</w:t>
            </w:r>
          </w:p>
        </w:tc>
      </w:tr>
      <w:tr w:rsidR="003D3715" w:rsidRPr="00F84685" w:rsidTr="00F84685">
        <w:tc>
          <w:tcPr>
            <w:tcW w:w="1890" w:type="dxa"/>
          </w:tcPr>
          <w:p w:rsidR="003D3715" w:rsidRPr="00F84685" w:rsidRDefault="003D3715" w:rsidP="00F846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sz w:val="24"/>
                <w:szCs w:val="24"/>
                <w:lang w:val="en-GB"/>
              </w:rPr>
              <w:t xml:space="preserve">Organic </w:t>
            </w:r>
            <w:r>
              <w:rPr>
                <w:rFonts w:ascii="Times New Roman" w:hAnsi="Times New Roman"/>
                <w:sz w:val="24"/>
                <w:szCs w:val="24"/>
                <w:lang w:val="en-GB" w:eastAsia="zh-TW"/>
              </w:rPr>
              <w:t>c</w:t>
            </w:r>
            <w:r w:rsidRPr="00F84685">
              <w:rPr>
                <w:rFonts w:ascii="Times New Roman" w:hAnsi="Times New Roman"/>
                <w:sz w:val="24"/>
                <w:szCs w:val="24"/>
                <w:lang w:val="en-GB"/>
              </w:rPr>
              <w:t>arbon (OC)</w:t>
            </w:r>
          </w:p>
          <w:p w:rsidR="003D3715" w:rsidRPr="00F84685" w:rsidRDefault="003D3715" w:rsidP="00F84685">
            <w:pPr>
              <w:spacing w:after="0" w:line="240" w:lineRule="auto"/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</w:pPr>
          </w:p>
        </w:tc>
        <w:tc>
          <w:tcPr>
            <w:tcW w:w="4180" w:type="dxa"/>
          </w:tcPr>
          <w:p w:rsidR="003D3715" w:rsidRPr="00F84685" w:rsidRDefault="003D3715" w:rsidP="00F84685">
            <w:pPr>
              <w:spacing w:after="0" w:line="240" w:lineRule="auto"/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</w:pP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  <w:t>OC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vertAlign w:val="subscript"/>
                <w:lang w:val="en-GB"/>
              </w:rPr>
              <w:t>1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  <w:t xml:space="preserve"> (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120"/>
                <w:attr w:name="UnitName" w:val="C"/>
              </w:smartTagPr>
              <w:r w:rsidRPr="00F84685">
                <w:rPr>
                  <w:rFonts w:ascii="Times New Roman" w:hAnsi="Times New Roman"/>
                  <w:bCs/>
                  <w:iCs/>
                  <w:sz w:val="24"/>
                  <w:szCs w:val="24"/>
                  <w:lang w:val="en-GB"/>
                </w:rPr>
                <w:t>120</w:t>
              </w:r>
              <w:r w:rsidRPr="00F84685">
                <w:rPr>
                  <w:rFonts w:ascii="Times New Roman" w:hAnsi="Times New Roman"/>
                  <w:bCs/>
                  <w:iCs/>
                  <w:sz w:val="24"/>
                  <w:szCs w:val="24"/>
                  <w:lang w:val="en-GB"/>
                </w:rPr>
                <w:sym w:font="Symbol" w:char="F0B0"/>
              </w:r>
            </w:smartTag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  <w:t>C), OC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vertAlign w:val="subscript"/>
                <w:lang w:val="en-GB"/>
              </w:rPr>
              <w:t>2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  <w:t xml:space="preserve"> (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80"/>
                <w:attr w:name="UnitName" w:val="C"/>
              </w:smartTagPr>
              <w:r w:rsidRPr="00F84685">
                <w:rPr>
                  <w:rFonts w:ascii="Times New Roman" w:hAnsi="Times New Roman"/>
                  <w:bCs/>
                  <w:iCs/>
                  <w:sz w:val="24"/>
                  <w:szCs w:val="24"/>
                  <w:lang w:val="en-GB"/>
                </w:rPr>
                <w:t>280</w:t>
              </w:r>
              <w:r w:rsidRPr="00F84685">
                <w:rPr>
                  <w:rFonts w:ascii="Times New Roman" w:hAnsi="Times New Roman"/>
                  <w:bCs/>
                  <w:iCs/>
                  <w:sz w:val="24"/>
                  <w:szCs w:val="24"/>
                  <w:lang w:val="en-GB"/>
                </w:rPr>
                <w:sym w:font="Symbol" w:char="F0B0"/>
              </w:r>
            </w:smartTag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  <w:t>C), OC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vertAlign w:val="subscript"/>
                <w:lang w:val="en-GB"/>
              </w:rPr>
              <w:t>3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  <w:t xml:space="preserve"> (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480"/>
                <w:attr w:name="UnitName" w:val="C"/>
              </w:smartTagPr>
              <w:r w:rsidRPr="00F84685">
                <w:rPr>
                  <w:rFonts w:ascii="Times New Roman" w:hAnsi="Times New Roman"/>
                  <w:bCs/>
                  <w:iCs/>
                  <w:sz w:val="24"/>
                  <w:szCs w:val="24"/>
                  <w:lang w:val="en-GB"/>
                </w:rPr>
                <w:t>480</w:t>
              </w:r>
              <w:r w:rsidRPr="00F84685">
                <w:rPr>
                  <w:rFonts w:ascii="Times New Roman" w:hAnsi="Times New Roman"/>
                  <w:bCs/>
                  <w:iCs/>
                  <w:sz w:val="24"/>
                  <w:szCs w:val="24"/>
                  <w:lang w:val="en-GB"/>
                </w:rPr>
                <w:sym w:font="Symbol" w:char="F0B0"/>
              </w:r>
            </w:smartTag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  <w:t>C), OC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vertAlign w:val="subscript"/>
                <w:lang w:val="en-GB"/>
              </w:rPr>
              <w:t>4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  <w:t xml:space="preserve"> (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580"/>
                <w:attr w:name="UnitName" w:val="C"/>
              </w:smartTagPr>
              <w:r w:rsidRPr="00F84685">
                <w:rPr>
                  <w:rFonts w:ascii="Times New Roman" w:hAnsi="Times New Roman"/>
                  <w:bCs/>
                  <w:iCs/>
                  <w:sz w:val="24"/>
                  <w:szCs w:val="24"/>
                  <w:lang w:val="en-GB"/>
                </w:rPr>
                <w:t>580</w:t>
              </w:r>
              <w:r w:rsidRPr="00F84685">
                <w:rPr>
                  <w:rFonts w:ascii="Times New Roman" w:hAnsi="Times New Roman"/>
                  <w:bCs/>
                  <w:iCs/>
                  <w:sz w:val="24"/>
                  <w:szCs w:val="24"/>
                  <w:lang w:val="en-GB"/>
                </w:rPr>
                <w:sym w:font="Symbol" w:char="F0B0"/>
              </w:r>
            </w:smartTag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  <w:t xml:space="preserve">C), OP (pyrolyzed organic carbon), </w:t>
            </w:r>
            <w:r w:rsidRPr="00F84685">
              <w:rPr>
                <w:rFonts w:ascii="Times New Roman" w:hAnsi="Times New Roman"/>
                <w:sz w:val="24"/>
                <w:szCs w:val="24"/>
                <w:lang w:val="en-GB"/>
              </w:rPr>
              <w:t xml:space="preserve">levoglucosan, </w:t>
            </w:r>
            <w:r w:rsidRPr="007C150B">
              <w:rPr>
                <w:rFonts w:ascii="Times New Roman" w:hAnsi="Times New Roman"/>
                <w:bCs/>
                <w:iCs/>
                <w:sz w:val="24"/>
                <w:szCs w:val="24"/>
              </w:rPr>
              <w:t>dicarboxylates (oxalate, malonate, succinate, and glutarate)</w:t>
            </w:r>
          </w:p>
        </w:tc>
        <w:tc>
          <w:tcPr>
            <w:tcW w:w="4070" w:type="dxa"/>
          </w:tcPr>
          <w:p w:rsidR="003D3715" w:rsidRPr="00F84685" w:rsidRDefault="003D3715" w:rsidP="00F84685">
            <w:pPr>
              <w:spacing w:after="0" w:line="240" w:lineRule="auto"/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</w:pP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  <w:t>Honeycomb denuder aerosol samplers; Mini-volume samplers</w:t>
            </w:r>
          </w:p>
        </w:tc>
      </w:tr>
      <w:tr w:rsidR="003D3715" w:rsidRPr="00F84685" w:rsidTr="00F84685">
        <w:tc>
          <w:tcPr>
            <w:tcW w:w="1890" w:type="dxa"/>
          </w:tcPr>
          <w:p w:rsidR="003D3715" w:rsidRPr="00F84685" w:rsidRDefault="003D3715" w:rsidP="00F84685">
            <w:pPr>
              <w:spacing w:after="0" w:line="240" w:lineRule="auto"/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  <w:t xml:space="preserve">Elemental 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  <w:lang w:val="en-GB" w:eastAsia="zh-TW"/>
              </w:rPr>
              <w:t>c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  <w:t>arbon (EC)</w:t>
            </w:r>
          </w:p>
        </w:tc>
        <w:tc>
          <w:tcPr>
            <w:tcW w:w="4180" w:type="dxa"/>
          </w:tcPr>
          <w:p w:rsidR="003D3715" w:rsidRPr="00F84685" w:rsidRDefault="003D3715" w:rsidP="00F84685">
            <w:pPr>
              <w:spacing w:after="0" w:line="240" w:lineRule="auto"/>
              <w:rPr>
                <w:rFonts w:ascii="Times New Roman" w:hAnsi="Times New Roman"/>
                <w:bCs/>
                <w:iCs/>
                <w:sz w:val="24"/>
                <w:szCs w:val="24"/>
                <w:lang w:val="fr-FR" w:eastAsia="zh-TW"/>
              </w:rPr>
            </w:pP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fr-FR"/>
              </w:rPr>
              <w:t>EC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vertAlign w:val="subscript"/>
                <w:lang w:val="fr-FR"/>
              </w:rPr>
              <w:t>1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  <w:lang w:val="fr-FR" w:eastAsia="zh-TW"/>
              </w:rPr>
              <w:t xml:space="preserve">-OP 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fr-FR"/>
              </w:rPr>
              <w:t>(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580"/>
                <w:attr w:name="UnitName" w:val="C"/>
              </w:smartTagPr>
              <w:r w:rsidRPr="00F84685">
                <w:rPr>
                  <w:rFonts w:ascii="Times New Roman" w:hAnsi="Times New Roman"/>
                  <w:bCs/>
                  <w:iCs/>
                  <w:sz w:val="24"/>
                  <w:szCs w:val="24"/>
                  <w:lang w:val="fr-FR"/>
                </w:rPr>
                <w:t>580</w:t>
              </w:r>
              <w:r w:rsidRPr="00F84685">
                <w:rPr>
                  <w:rFonts w:ascii="Times New Roman" w:hAnsi="Times New Roman"/>
                  <w:bCs/>
                  <w:iCs/>
                  <w:sz w:val="24"/>
                  <w:szCs w:val="24"/>
                  <w:lang w:val="en-GB"/>
                </w:rPr>
                <w:sym w:font="Symbol" w:char="F0B0"/>
              </w:r>
            </w:smartTag>
            <w:r>
              <w:rPr>
                <w:rFonts w:ascii="Times New Roman" w:hAnsi="Times New Roman"/>
                <w:bCs/>
                <w:iCs/>
                <w:sz w:val="24"/>
                <w:szCs w:val="24"/>
                <w:lang w:val="fr-FR"/>
              </w:rPr>
              <w:t>C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fr-FR"/>
              </w:rPr>
              <w:t>), EC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vertAlign w:val="subscript"/>
                <w:lang w:val="fr-FR"/>
              </w:rPr>
              <w:t>2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fr-FR"/>
              </w:rPr>
              <w:t xml:space="preserve"> (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740"/>
                <w:attr w:name="UnitName" w:val="C"/>
              </w:smartTagPr>
              <w:r w:rsidRPr="00F84685">
                <w:rPr>
                  <w:rFonts w:ascii="Times New Roman" w:hAnsi="Times New Roman"/>
                  <w:bCs/>
                  <w:iCs/>
                  <w:sz w:val="24"/>
                  <w:szCs w:val="24"/>
                  <w:lang w:val="fr-FR"/>
                </w:rPr>
                <w:t>740</w:t>
              </w:r>
              <w:r w:rsidRPr="00F84685">
                <w:rPr>
                  <w:rFonts w:ascii="Times New Roman" w:hAnsi="Times New Roman"/>
                  <w:bCs/>
                  <w:iCs/>
                  <w:sz w:val="24"/>
                  <w:szCs w:val="24"/>
                  <w:lang w:val="en-GB"/>
                </w:rPr>
                <w:sym w:font="Symbol" w:char="F0B0"/>
              </w:r>
            </w:smartTag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fr-FR"/>
              </w:rPr>
              <w:t>C), EC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vertAlign w:val="subscript"/>
                <w:lang w:val="fr-FR"/>
              </w:rPr>
              <w:t>3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fr-FR"/>
              </w:rPr>
              <w:t xml:space="preserve"> (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840"/>
                <w:attr w:name="UnitName" w:val="C"/>
              </w:smartTagPr>
              <w:r w:rsidRPr="00F84685">
                <w:rPr>
                  <w:rFonts w:ascii="Times New Roman" w:hAnsi="Times New Roman"/>
                  <w:bCs/>
                  <w:iCs/>
                  <w:sz w:val="24"/>
                  <w:szCs w:val="24"/>
                  <w:lang w:val="fr-FR"/>
                </w:rPr>
                <w:t>840</w:t>
              </w:r>
              <w:r w:rsidRPr="00F84685">
                <w:rPr>
                  <w:rFonts w:ascii="Times New Roman" w:hAnsi="Times New Roman"/>
                  <w:bCs/>
                  <w:iCs/>
                  <w:sz w:val="24"/>
                  <w:szCs w:val="24"/>
                  <w:lang w:val="en-GB"/>
                </w:rPr>
                <w:sym w:font="Symbol" w:char="F0B0"/>
              </w:r>
            </w:smartTag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fr-FR"/>
              </w:rPr>
              <w:t>C)</w:t>
            </w:r>
          </w:p>
        </w:tc>
        <w:tc>
          <w:tcPr>
            <w:tcW w:w="4070" w:type="dxa"/>
          </w:tcPr>
          <w:p w:rsidR="003D3715" w:rsidRPr="00F84685" w:rsidRDefault="003D3715" w:rsidP="00F84685">
            <w:pPr>
              <w:spacing w:after="0" w:line="240" w:lineRule="auto"/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</w:pP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  <w:t>Honeycomb denuder aerosol samplers; Mini-volume sampler</w:t>
            </w:r>
          </w:p>
        </w:tc>
      </w:tr>
      <w:tr w:rsidR="003D3715" w:rsidRPr="00F84685" w:rsidTr="00F84685">
        <w:tc>
          <w:tcPr>
            <w:tcW w:w="1890" w:type="dxa"/>
          </w:tcPr>
          <w:p w:rsidR="003D3715" w:rsidRPr="00F84685" w:rsidRDefault="003D3715" w:rsidP="00F846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GB"/>
              </w:rPr>
            </w:pPr>
            <w:r w:rsidRPr="00F84685">
              <w:rPr>
                <w:rFonts w:ascii="Times New Roman" w:hAnsi="Times New Roman"/>
                <w:sz w:val="24"/>
                <w:szCs w:val="24"/>
                <w:lang w:val="en-GB"/>
              </w:rPr>
              <w:t>Water</w:t>
            </w:r>
            <w:r>
              <w:rPr>
                <w:rFonts w:ascii="Times New Roman" w:hAnsi="Times New Roman"/>
                <w:sz w:val="24"/>
                <w:szCs w:val="24"/>
                <w:lang w:val="en-GB" w:eastAsia="zh-TW"/>
              </w:rPr>
              <w:t>-</w:t>
            </w:r>
            <w:r w:rsidRPr="00F84685">
              <w:rPr>
                <w:rFonts w:ascii="Times New Roman" w:hAnsi="Times New Roman"/>
                <w:sz w:val="24"/>
                <w:szCs w:val="24"/>
                <w:lang w:val="en-GB"/>
              </w:rPr>
              <w:t>soluble ions</w:t>
            </w:r>
          </w:p>
        </w:tc>
        <w:tc>
          <w:tcPr>
            <w:tcW w:w="4180" w:type="dxa"/>
          </w:tcPr>
          <w:p w:rsidR="003D3715" w:rsidRPr="00F84685" w:rsidRDefault="003D3715" w:rsidP="00F84685">
            <w:pPr>
              <w:spacing w:after="0" w:line="240" w:lineRule="auto"/>
              <w:rPr>
                <w:rFonts w:ascii="Times New Roman" w:hAnsi="Times New Roman"/>
                <w:bCs/>
                <w:iCs/>
                <w:sz w:val="24"/>
                <w:szCs w:val="24"/>
                <w:lang w:val="pt-BR"/>
              </w:rPr>
            </w:pP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pt-BR"/>
              </w:rPr>
              <w:t>Na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vertAlign w:val="superscript"/>
                <w:lang w:val="pt-BR"/>
              </w:rPr>
              <w:t>+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pt-BR"/>
              </w:rPr>
              <w:t>, NH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vertAlign w:val="subscript"/>
                <w:lang w:val="pt-BR"/>
              </w:rPr>
              <w:t>4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vertAlign w:val="superscript"/>
                <w:lang w:val="pt-BR"/>
              </w:rPr>
              <w:t>+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pt-BR"/>
              </w:rPr>
              <w:t>, K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vertAlign w:val="superscript"/>
                <w:lang w:val="pt-BR"/>
              </w:rPr>
              <w:t>+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pt-BR"/>
              </w:rPr>
              <w:t>,  Mg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vertAlign w:val="superscript"/>
                <w:lang w:val="pt-BR"/>
              </w:rPr>
              <w:t>2+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pt-BR"/>
              </w:rPr>
              <w:t>,  Ca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vertAlign w:val="superscript"/>
                <w:lang w:val="pt-BR"/>
              </w:rPr>
              <w:t>2+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pt-BR"/>
              </w:rPr>
              <w:t>, Cl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vertAlign w:val="superscript"/>
                <w:lang w:val="pt-BR"/>
              </w:rPr>
              <w:t>-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pt-BR"/>
              </w:rPr>
              <w:t>, NO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vertAlign w:val="subscript"/>
                <w:lang w:val="pt-BR"/>
              </w:rPr>
              <w:t>3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vertAlign w:val="superscript"/>
                <w:lang w:val="pt-BR"/>
              </w:rPr>
              <w:t>-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pt-BR"/>
              </w:rPr>
              <w:t>,  SO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vertAlign w:val="subscript"/>
                <w:lang w:val="pt-BR"/>
              </w:rPr>
              <w:t>4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vertAlign w:val="superscript"/>
                <w:lang w:val="pt-BR"/>
              </w:rPr>
              <w:t>2-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pt-BR"/>
              </w:rPr>
              <w:t>,  nss-SO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vertAlign w:val="subscript"/>
                <w:lang w:val="pt-BR"/>
              </w:rPr>
              <w:t>4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vertAlign w:val="superscript"/>
                <w:lang w:val="pt-BR"/>
              </w:rPr>
              <w:t>2-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pt-BR"/>
              </w:rPr>
              <w:t>, NO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vertAlign w:val="superscript"/>
                <w:lang w:val="pt-BR"/>
              </w:rPr>
              <w:t>2-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pt-BR"/>
              </w:rPr>
              <w:t>, F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vertAlign w:val="superscript"/>
                <w:lang w:val="pt-BR"/>
              </w:rPr>
              <w:t>-</w:t>
            </w:r>
          </w:p>
        </w:tc>
        <w:tc>
          <w:tcPr>
            <w:tcW w:w="4070" w:type="dxa"/>
          </w:tcPr>
          <w:p w:rsidR="003D3715" w:rsidRPr="00F84685" w:rsidRDefault="003D3715" w:rsidP="00F84685">
            <w:pPr>
              <w:spacing w:after="0" w:line="240" w:lineRule="auto"/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</w:pP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  <w:t>Honeycomb denuder aerosol samplers</w:t>
            </w:r>
          </w:p>
        </w:tc>
      </w:tr>
      <w:tr w:rsidR="003D3715" w:rsidRPr="00F84685" w:rsidTr="00F84685">
        <w:tc>
          <w:tcPr>
            <w:tcW w:w="1890" w:type="dxa"/>
          </w:tcPr>
          <w:p w:rsidR="003D3715" w:rsidRPr="00F84685" w:rsidRDefault="003D3715" w:rsidP="00F846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GB" w:eastAsia="zh-TW"/>
              </w:rPr>
            </w:pP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  <w:t>Toxic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  <w:lang w:val="en-GB" w:eastAsia="zh-TW"/>
              </w:rPr>
              <w:t>s</w:t>
            </w:r>
          </w:p>
        </w:tc>
        <w:tc>
          <w:tcPr>
            <w:tcW w:w="4180" w:type="dxa"/>
          </w:tcPr>
          <w:p w:rsidR="003D3715" w:rsidRPr="00F84685" w:rsidRDefault="003D3715" w:rsidP="00F84685">
            <w:pPr>
              <w:spacing w:after="0" w:line="240" w:lineRule="auto"/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</w:pP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  <w:t>Mercury, PCDD/Fs (dioxin)</w:t>
            </w:r>
          </w:p>
        </w:tc>
        <w:tc>
          <w:tcPr>
            <w:tcW w:w="4070" w:type="dxa"/>
          </w:tcPr>
          <w:p w:rsidR="003D3715" w:rsidRPr="00F84685" w:rsidRDefault="003D3715" w:rsidP="00F84685">
            <w:pPr>
              <w:spacing w:after="0" w:line="240" w:lineRule="auto"/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Gold-coated quartz sad trap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  <w:lang w:val="en-GB" w:eastAsia="zh-TW"/>
              </w:rPr>
              <w:t xml:space="preserve">, 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  <w:t>High-volume samplers</w:t>
            </w:r>
          </w:p>
        </w:tc>
      </w:tr>
      <w:tr w:rsidR="003D3715" w:rsidRPr="00F84685" w:rsidTr="00F84685">
        <w:tc>
          <w:tcPr>
            <w:tcW w:w="1890" w:type="dxa"/>
          </w:tcPr>
          <w:p w:rsidR="003D3715" w:rsidRPr="00F84685" w:rsidRDefault="003D3715" w:rsidP="00F84685">
            <w:pPr>
              <w:spacing w:after="0" w:line="240" w:lineRule="auto"/>
              <w:rPr>
                <w:rFonts w:ascii="Times New Roman" w:hAnsi="Times New Roman"/>
                <w:bCs/>
                <w:iCs/>
                <w:sz w:val="24"/>
                <w:szCs w:val="24"/>
                <w:lang w:val="en-GB" w:eastAsia="zh-TW"/>
              </w:rPr>
            </w:pPr>
            <w:r>
              <w:rPr>
                <w:rFonts w:ascii="Times New Roman" w:hAnsi="Times New Roman"/>
                <w:bCs/>
                <w:iCs/>
                <w:sz w:val="24"/>
                <w:szCs w:val="24"/>
                <w:lang w:val="en-GB" w:eastAsia="zh-TW"/>
              </w:rPr>
              <w:t>Elemental m</w:t>
            </w: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  <w:t>etal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  <w:lang w:val="en-GB" w:eastAsia="zh-TW"/>
              </w:rPr>
              <w:t>s</w:t>
            </w:r>
          </w:p>
        </w:tc>
        <w:tc>
          <w:tcPr>
            <w:tcW w:w="4180" w:type="dxa"/>
          </w:tcPr>
          <w:p w:rsidR="003D3715" w:rsidRPr="00F84685" w:rsidRDefault="003D3715" w:rsidP="00F84685">
            <w:pPr>
              <w:spacing w:after="0" w:line="240" w:lineRule="auto"/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</w:pP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  <w:t xml:space="preserve">Al, Fe, Na, Mg, K, Ca, Sr, Ba, Ti, Mn, Co, Ni, Cu, Zn, Mo, Ag, Cd, Sn, Sb, Tl, Pb, V, Cr, As, Y, Se, Zr, Nb, Ge, Rb, Cs, Ga, </w:t>
            </w:r>
            <w:smartTag w:uri="urn:schemas-microsoft-com:office:smarttags" w:element="PersonName">
              <w:smartTagPr>
                <w:attr w:name="ProductID" w:val="La, Ce"/>
              </w:smartTagPr>
              <w:r w:rsidRPr="00F84685">
                <w:rPr>
                  <w:rFonts w:ascii="Times New Roman" w:hAnsi="Times New Roman"/>
                  <w:bCs/>
                  <w:iCs/>
                  <w:sz w:val="24"/>
                  <w:szCs w:val="24"/>
                  <w:lang w:val="en-GB"/>
                </w:rPr>
                <w:t>La, Ce</w:t>
              </w:r>
            </w:smartTag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  <w:t xml:space="preserve">, Pr, Nd, Sm, Eu, Gd  </w:t>
            </w:r>
          </w:p>
        </w:tc>
        <w:tc>
          <w:tcPr>
            <w:tcW w:w="4070" w:type="dxa"/>
          </w:tcPr>
          <w:p w:rsidR="003D3715" w:rsidRPr="00F84685" w:rsidRDefault="003D3715" w:rsidP="00F84685">
            <w:pPr>
              <w:spacing w:after="0" w:line="240" w:lineRule="auto"/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</w:pPr>
            <w:r w:rsidRPr="00F84685">
              <w:rPr>
                <w:rFonts w:ascii="Times New Roman" w:hAnsi="Times New Roman"/>
                <w:bCs/>
                <w:iCs/>
                <w:sz w:val="24"/>
                <w:szCs w:val="24"/>
                <w:lang w:val="en-GB"/>
              </w:rPr>
              <w:t>High-volume samplers</w:t>
            </w:r>
          </w:p>
        </w:tc>
      </w:tr>
    </w:tbl>
    <w:p w:rsidR="003D3715" w:rsidRDefault="003D3715" w:rsidP="008C50C8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eastAsia="zh-TW"/>
        </w:rPr>
      </w:pPr>
    </w:p>
    <w:p w:rsidR="003D3715" w:rsidRPr="005D4907" w:rsidRDefault="003D3715" w:rsidP="003D5759">
      <w:pPr>
        <w:spacing w:after="0" w:line="240" w:lineRule="auto"/>
        <w:rPr>
          <w:sz w:val="24"/>
          <w:szCs w:val="24"/>
          <w:lang w:eastAsia="zh-TW"/>
        </w:rPr>
      </w:pPr>
      <w:r w:rsidRPr="005D4907">
        <w:rPr>
          <w:sz w:val="24"/>
          <w:szCs w:val="24"/>
          <w:lang w:eastAsia="zh-TW"/>
        </w:rPr>
        <w:t xml:space="preserve"> </w:t>
      </w:r>
    </w:p>
    <w:p w:rsidR="003D3715" w:rsidRDefault="003D3715">
      <w:pPr>
        <w:spacing w:after="0" w:line="240" w:lineRule="auto"/>
        <w:rPr>
          <w:rFonts w:ascii="Times New Roman" w:hAnsi="Times New Roman"/>
          <w:sz w:val="24"/>
          <w:szCs w:val="24"/>
          <w:lang w:eastAsia="zh-TW"/>
        </w:rPr>
      </w:pPr>
      <w:r>
        <w:rPr>
          <w:rFonts w:ascii="Times New Roman" w:hAnsi="Times New Roman"/>
          <w:sz w:val="24"/>
          <w:szCs w:val="24"/>
          <w:lang w:eastAsia="zh-TW"/>
        </w:rPr>
        <w:br w:type="page"/>
      </w:r>
    </w:p>
    <w:p w:rsidR="003D3715" w:rsidRPr="008C50C8" w:rsidRDefault="003D3715" w:rsidP="002C3EFD">
      <w:pPr>
        <w:spacing w:after="0" w:line="360" w:lineRule="auto"/>
        <w:jc w:val="center"/>
        <w:rPr>
          <w:sz w:val="24"/>
          <w:szCs w:val="24"/>
          <w:lang w:eastAsia="zh-TW"/>
        </w:rPr>
      </w:pPr>
      <w:r>
        <w:rPr>
          <w:rFonts w:ascii="Times New Roman" w:hAnsi="Times New Roman"/>
          <w:sz w:val="24"/>
          <w:szCs w:val="24"/>
          <w:lang w:eastAsia="zh-TW"/>
        </w:rPr>
        <w:t>Table S2. List of i</w:t>
      </w:r>
      <w:r w:rsidRPr="008C50C8">
        <w:rPr>
          <w:rFonts w:ascii="Times New Roman" w:hAnsi="Times New Roman"/>
          <w:sz w:val="24"/>
          <w:szCs w:val="24"/>
        </w:rPr>
        <w:t>nstrument</w:t>
      </w:r>
      <w:r>
        <w:rPr>
          <w:rFonts w:ascii="Times New Roman" w:hAnsi="Times New Roman"/>
          <w:sz w:val="24"/>
          <w:szCs w:val="24"/>
          <w:lang w:eastAsia="zh-TW"/>
        </w:rPr>
        <w:t xml:space="preserve">s and functions deployed at </w:t>
      </w:r>
      <w:r w:rsidRPr="008C50C8">
        <w:rPr>
          <w:rFonts w:ascii="Times New Roman" w:hAnsi="Times New Roman"/>
          <w:sz w:val="24"/>
          <w:szCs w:val="24"/>
          <w:lang w:eastAsia="zh-TW"/>
        </w:rPr>
        <w:t xml:space="preserve">Dongsha </w:t>
      </w:r>
      <w:r>
        <w:rPr>
          <w:rFonts w:ascii="Times New Roman" w:hAnsi="Times New Roman"/>
          <w:sz w:val="24"/>
          <w:szCs w:val="24"/>
          <w:lang w:eastAsia="zh-TW"/>
        </w:rPr>
        <w:t xml:space="preserve">Island </w:t>
      </w:r>
      <w:r w:rsidRPr="008C50C8">
        <w:rPr>
          <w:rFonts w:ascii="Times New Roman" w:hAnsi="Times New Roman"/>
          <w:sz w:val="24"/>
          <w:szCs w:val="24"/>
          <w:lang w:eastAsia="zh-TW"/>
        </w:rPr>
        <w:t>Supersite</w:t>
      </w:r>
      <w:r>
        <w:rPr>
          <w:rFonts w:ascii="Times New Roman" w:hAnsi="Times New Roman"/>
          <w:sz w:val="24"/>
          <w:szCs w:val="24"/>
          <w:lang w:eastAsia="zh-TW"/>
        </w:rPr>
        <w:t>.</w:t>
      </w:r>
    </w:p>
    <w:tbl>
      <w:tblPr>
        <w:tblW w:w="9213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0A0" w:firstRow="1" w:lastRow="0" w:firstColumn="1" w:lastColumn="0" w:noHBand="0" w:noVBand="0"/>
      </w:tblPr>
      <w:tblGrid>
        <w:gridCol w:w="4522"/>
        <w:gridCol w:w="4691"/>
      </w:tblGrid>
      <w:tr w:rsidR="003D3715" w:rsidRPr="003D5759" w:rsidTr="002F45C1">
        <w:trPr>
          <w:trHeight w:val="134"/>
          <w:jc w:val="center"/>
        </w:trPr>
        <w:tc>
          <w:tcPr>
            <w:tcW w:w="4522" w:type="dxa"/>
            <w:tcBorders>
              <w:top w:val="single" w:sz="8" w:space="0" w:color="000000"/>
            </w:tcBorders>
            <w:shd w:val="clear" w:color="auto" w:fill="D9D9D9"/>
          </w:tcPr>
          <w:p w:rsidR="003D3715" w:rsidRPr="002F45C1" w:rsidRDefault="003D3715" w:rsidP="002F45C1">
            <w:pPr>
              <w:spacing w:after="0" w:line="240" w:lineRule="auto"/>
              <w:ind w:left="27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/>
                <w:bCs/>
                <w:sz w:val="24"/>
                <w:szCs w:val="24"/>
              </w:rPr>
              <w:t>Instrument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  <w:t>s</w:t>
            </w:r>
          </w:p>
        </w:tc>
        <w:tc>
          <w:tcPr>
            <w:tcW w:w="4691" w:type="dxa"/>
            <w:tcBorders>
              <w:top w:val="single" w:sz="8" w:space="0" w:color="000000"/>
            </w:tcBorders>
            <w:shd w:val="clear" w:color="auto" w:fill="D9D9D9"/>
          </w:tcPr>
          <w:p w:rsidR="003D3715" w:rsidRPr="002F45C1" w:rsidRDefault="003D3715" w:rsidP="002F45C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F45C1">
              <w:rPr>
                <w:rFonts w:ascii="Times New Roman" w:hAnsi="Times New Roman"/>
                <w:b/>
                <w:bCs/>
                <w:sz w:val="24"/>
                <w:szCs w:val="24"/>
              </w:rPr>
              <w:t>Measurements</w:t>
            </w:r>
          </w:p>
        </w:tc>
      </w:tr>
      <w:tr w:rsidR="003D3715" w:rsidRPr="005D4907" w:rsidTr="002F45C1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  <w:t>NASA COMMIT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</w:p>
        </w:tc>
      </w:tr>
      <w:tr w:rsidR="003D3715" w:rsidRPr="00C3143B" w:rsidTr="002F45C1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pStyle w:val="NormalWeb"/>
              <w:spacing w:before="0" w:beforeAutospacing="0" w:after="0" w:afterAutospacing="0"/>
              <w:rPr>
                <w:rFonts w:ascii="Times New Roman" w:hAnsi="Times New Roman" w:cs="Times New Roman"/>
                <w:b/>
                <w:bCs/>
              </w:rPr>
            </w:pPr>
            <w:r w:rsidRPr="002F45C1">
              <w:rPr>
                <w:rFonts w:ascii="Times New Roman" w:hAnsi="Times New Roman" w:cs="Times New Roman"/>
                <w:bCs/>
                <w:color w:val="000000"/>
                <w:kern w:val="2"/>
              </w:rPr>
              <w:t>Weather sensors / VAISALA WXT520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pStyle w:val="NormalWeb"/>
              <w:spacing w:before="0" w:beforeAutospacing="0" w:after="0" w:afterAutospacing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kern w:val="24"/>
              </w:rPr>
              <w:t>P</w:t>
            </w:r>
            <w:r w:rsidRPr="002F45C1">
              <w:rPr>
                <w:rFonts w:ascii="Times New Roman" w:hAnsi="Times New Roman" w:cs="Times New Roman"/>
                <w:kern w:val="24"/>
              </w:rPr>
              <w:t>emperature, pressure, RH, wind, precipitation</w:t>
            </w:r>
          </w:p>
        </w:tc>
      </w:tr>
      <w:tr w:rsidR="003D3715" w:rsidRPr="005D4907" w:rsidTr="002F45C1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F84685" w:rsidRDefault="003D3715" w:rsidP="002F45C1">
            <w:pPr>
              <w:pStyle w:val="NormalWeb"/>
              <w:spacing w:before="0" w:beforeAutospacing="0" w:after="0" w:afterAutospacing="0"/>
              <w:rPr>
                <w:rFonts w:ascii="Times New Roman" w:hAnsi="Times New Roman" w:cs="Times New Roman"/>
                <w:b/>
                <w:bCs/>
                <w:lang w:val="pt-BR"/>
              </w:rPr>
            </w:pPr>
            <w:r w:rsidRPr="005531DB">
              <w:rPr>
                <w:rFonts w:ascii="Times New Roman" w:hAnsi="Times New Roman" w:cs="Times New Roman"/>
                <w:bCs/>
                <w:color w:val="000000"/>
                <w:kern w:val="2"/>
                <w:lang w:val="pt-BR"/>
              </w:rPr>
              <w:t xml:space="preserve">PM </w:t>
            </w:r>
            <w:r w:rsidRPr="002F45C1">
              <w:rPr>
                <w:rFonts w:ascii="Times New Roman" w:hAnsi="Times New Roman" w:cs="Times New Roman"/>
                <w:bCs/>
                <w:color w:val="000000"/>
                <w:kern w:val="2"/>
                <w:lang w:val="pt-BR"/>
              </w:rPr>
              <w:t xml:space="preserve">monitor / R&amp;P TEOM 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1400"/>
                <w:attr w:name="UnitName" w:val="a"/>
              </w:smartTagPr>
              <w:r w:rsidRPr="002F45C1">
                <w:rPr>
                  <w:rFonts w:ascii="Times New Roman" w:hAnsi="Times New Roman" w:cs="Times New Roman"/>
                  <w:bCs/>
                  <w:color w:val="000000"/>
                  <w:kern w:val="2"/>
                  <w:lang w:val="pt-BR"/>
                </w:rPr>
                <w:t>1400a</w:t>
              </w:r>
            </w:smartTag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pStyle w:val="NormalWeb"/>
              <w:spacing w:before="0" w:beforeAutospacing="0" w:after="0" w:afterAutospacing="0"/>
              <w:rPr>
                <w:rFonts w:ascii="Times New Roman" w:hAnsi="Times New Roman" w:cs="Times New Roman"/>
              </w:rPr>
            </w:pPr>
            <w:r w:rsidRPr="002F45C1">
              <w:rPr>
                <w:rFonts w:ascii="Times New Roman" w:hAnsi="Times New Roman" w:cs="Times New Roman"/>
                <w:bCs/>
                <w:kern w:val="2"/>
              </w:rPr>
              <w:t>PM</w:t>
            </w:r>
            <w:r w:rsidRPr="002F45C1">
              <w:rPr>
                <w:rFonts w:ascii="Times New Roman" w:hAnsi="Times New Roman" w:cs="Times New Roman"/>
                <w:bCs/>
                <w:kern w:val="2"/>
                <w:position w:val="-8"/>
                <w:vertAlign w:val="subscript"/>
              </w:rPr>
              <w:t>10</w:t>
            </w:r>
            <w:r w:rsidRPr="002F45C1">
              <w:rPr>
                <w:rFonts w:ascii="Times New Roman" w:hAnsi="Times New Roman" w:cs="Times New Roman"/>
                <w:bCs/>
                <w:kern w:val="2"/>
              </w:rPr>
              <w:t>, PM</w:t>
            </w:r>
            <w:r w:rsidRPr="002F45C1">
              <w:rPr>
                <w:rFonts w:ascii="Times New Roman" w:hAnsi="Times New Roman" w:cs="Times New Roman"/>
                <w:bCs/>
                <w:kern w:val="2"/>
                <w:position w:val="-8"/>
                <w:vertAlign w:val="subscript"/>
              </w:rPr>
              <w:t>2.5</w:t>
            </w:r>
            <w:r w:rsidRPr="002F45C1">
              <w:rPr>
                <w:rFonts w:ascii="Times New Roman" w:hAnsi="Times New Roman" w:cs="Times New Roman"/>
                <w:bCs/>
                <w:kern w:val="2"/>
                <w:position w:val="-8"/>
              </w:rPr>
              <w:t xml:space="preserve"> </w:t>
            </w:r>
            <w:r w:rsidRPr="002F45C1">
              <w:rPr>
                <w:rFonts w:ascii="Times New Roman" w:hAnsi="Times New Roman" w:cs="Times New Roman"/>
                <w:bCs/>
                <w:kern w:val="2"/>
              </w:rPr>
              <w:t>(</w:t>
            </w:r>
            <w:r w:rsidRPr="002F45C1">
              <w:rPr>
                <w:rFonts w:ascii="Times New Roman" w:hAnsi="Times New Roman" w:cs="Times New Roman"/>
                <w:kern w:val="2"/>
              </w:rPr>
              <w:t>mass concentration</w:t>
            </w:r>
            <w:r w:rsidRPr="002F45C1">
              <w:rPr>
                <w:rFonts w:ascii="Times New Roman" w:hAnsi="Times New Roman" w:cs="Times New Roman"/>
                <w:bCs/>
                <w:kern w:val="2"/>
              </w:rPr>
              <w:t>)</w:t>
            </w:r>
          </w:p>
        </w:tc>
      </w:tr>
      <w:tr w:rsidR="003D3715" w:rsidRPr="005D4907" w:rsidTr="002F45C1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pStyle w:val="NormalWeb"/>
              <w:spacing w:before="0" w:beforeAutospacing="0" w:after="0" w:afterAutospacing="0"/>
              <w:rPr>
                <w:rFonts w:ascii="Times New Roman" w:hAnsi="Times New Roman" w:cs="Times New Roman"/>
                <w:b/>
                <w:bCs/>
              </w:rPr>
            </w:pPr>
            <w:r w:rsidRPr="002F45C1">
              <w:rPr>
                <w:rFonts w:ascii="Times New Roman" w:hAnsi="Times New Roman" w:cs="Times New Roman"/>
                <w:bCs/>
                <w:color w:val="000000"/>
                <w:kern w:val="2"/>
              </w:rPr>
              <w:t>Trace gas analyzers / Thermo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pStyle w:val="NormalWeb"/>
              <w:spacing w:before="0" w:beforeAutospacing="0" w:after="0" w:afterAutospacing="0"/>
              <w:rPr>
                <w:rFonts w:ascii="Times New Roman" w:hAnsi="Times New Roman" w:cs="Times New Roman"/>
              </w:rPr>
            </w:pPr>
            <w:r w:rsidRPr="002F45C1">
              <w:rPr>
                <w:rFonts w:ascii="Times New Roman" w:hAnsi="Times New Roman" w:cs="Times New Roman"/>
                <w:bCs/>
                <w:kern w:val="24"/>
              </w:rPr>
              <w:t>CO, O</w:t>
            </w:r>
            <w:r w:rsidRPr="002F45C1">
              <w:rPr>
                <w:rFonts w:ascii="Times New Roman" w:hAnsi="Times New Roman" w:cs="Times New Roman"/>
                <w:bCs/>
                <w:kern w:val="24"/>
                <w:position w:val="-8"/>
                <w:vertAlign w:val="subscript"/>
              </w:rPr>
              <w:t>3</w:t>
            </w:r>
            <w:r w:rsidRPr="002F45C1">
              <w:rPr>
                <w:rFonts w:ascii="Times New Roman" w:hAnsi="Times New Roman" w:cs="Times New Roman"/>
                <w:bCs/>
                <w:kern w:val="24"/>
              </w:rPr>
              <w:t>, SO</w:t>
            </w:r>
            <w:r w:rsidRPr="002F45C1">
              <w:rPr>
                <w:rFonts w:ascii="Times New Roman" w:hAnsi="Times New Roman" w:cs="Times New Roman"/>
                <w:bCs/>
                <w:kern w:val="24"/>
                <w:position w:val="-8"/>
                <w:vertAlign w:val="subscript"/>
              </w:rPr>
              <w:t>2</w:t>
            </w:r>
          </w:p>
        </w:tc>
      </w:tr>
      <w:tr w:rsidR="003D3715" w:rsidRPr="005D4907" w:rsidTr="002F45C1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pStyle w:val="NormalWeb"/>
              <w:spacing w:before="0" w:beforeAutospacing="0" w:after="0" w:afterAutospacing="0"/>
              <w:rPr>
                <w:rFonts w:ascii="Times New Roman" w:hAnsi="Times New Roman" w:cs="Times New Roman"/>
                <w:b/>
                <w:bCs/>
              </w:rPr>
            </w:pPr>
            <w:r w:rsidRPr="002F45C1">
              <w:rPr>
                <w:rFonts w:ascii="Times New Roman" w:hAnsi="Times New Roman" w:cs="Times New Roman"/>
                <w:bCs/>
                <w:color w:val="000000"/>
                <w:kern w:val="2"/>
              </w:rPr>
              <w:t>APS (0.523</w:t>
            </w:r>
            <w:r>
              <w:rPr>
                <w:rFonts w:ascii="Times New Roman" w:hAnsi="Times New Roman" w:cs="Times New Roman"/>
                <w:bCs/>
                <w:color w:val="000000"/>
                <w:kern w:val="2"/>
              </w:rPr>
              <w:t>-</w:t>
            </w:r>
            <w:r w:rsidRPr="002F45C1">
              <w:rPr>
                <w:rFonts w:ascii="Times New Roman" w:hAnsi="Times New Roman" w:cs="Times New Roman"/>
                <w:bCs/>
                <w:color w:val="000000"/>
                <w:kern w:val="2"/>
              </w:rPr>
              <w:t>19.81</w:t>
            </w:r>
            <w:r>
              <w:rPr>
                <w:rFonts w:ascii="Times New Roman" w:hAnsi="Times New Roman" w:cs="Times New Roman"/>
                <w:bCs/>
                <w:color w:val="000000"/>
                <w:kern w:val="2"/>
              </w:rPr>
              <w:t xml:space="preserve"> </w:t>
            </w:r>
            <w:r w:rsidRPr="002C3EFD">
              <w:rPr>
                <w:rFonts w:ascii="Symbol" w:hAnsi="Symbol" w:cs="Times New Roman" w:hint="eastAsia"/>
                <w:bCs/>
                <w:color w:val="000000"/>
                <w:kern w:val="2"/>
              </w:rPr>
              <w:t></w:t>
            </w:r>
            <w:r w:rsidRPr="002F45C1">
              <w:rPr>
                <w:rFonts w:ascii="Times New Roman" w:hAnsi="Times New Roman" w:cs="Times New Roman"/>
                <w:bCs/>
                <w:color w:val="000000"/>
                <w:kern w:val="2"/>
              </w:rPr>
              <w:t>m; 52 bins) / TSI</w:t>
            </w:r>
          </w:p>
          <w:p w:rsidR="003D3715" w:rsidRPr="002F45C1" w:rsidRDefault="003D3715" w:rsidP="002F45C1">
            <w:pPr>
              <w:pStyle w:val="NormalWeb"/>
              <w:spacing w:before="0" w:beforeAutospacing="0" w:after="0" w:afterAutospacing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color w:val="000000"/>
                <w:kern w:val="2"/>
              </w:rPr>
              <w:t>SMPS (19.5-</w:t>
            </w:r>
            <w:r w:rsidRPr="002F45C1">
              <w:rPr>
                <w:rFonts w:ascii="Times New Roman" w:hAnsi="Times New Roman" w:cs="Times New Roman"/>
                <w:bCs/>
                <w:color w:val="000000"/>
                <w:kern w:val="2"/>
              </w:rPr>
              <w:t>881.7 nm; 107 bins) / TSI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pStyle w:val="NormalWeb"/>
              <w:spacing w:before="0" w:beforeAutospacing="0" w:after="0" w:afterAutospacing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kern w:val="2"/>
              </w:rPr>
              <w:t>N</w:t>
            </w:r>
            <w:r w:rsidRPr="002F45C1">
              <w:rPr>
                <w:rFonts w:ascii="Times New Roman" w:hAnsi="Times New Roman" w:cs="Times New Roman"/>
                <w:kern w:val="2"/>
              </w:rPr>
              <w:t>umber concentration</w:t>
            </w:r>
          </w:p>
          <w:p w:rsidR="003D3715" w:rsidRPr="002F45C1" w:rsidRDefault="003D3715" w:rsidP="002F45C1">
            <w:pPr>
              <w:pStyle w:val="NormalWeb"/>
              <w:spacing w:before="0" w:beforeAutospacing="0" w:after="0" w:afterAutospacing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kern w:val="2"/>
              </w:rPr>
              <w:t>P</w:t>
            </w:r>
            <w:r w:rsidRPr="002F45C1">
              <w:rPr>
                <w:rFonts w:ascii="Times New Roman" w:hAnsi="Times New Roman" w:cs="Times New Roman"/>
                <w:kern w:val="2"/>
              </w:rPr>
              <w:t xml:space="preserve">article size distribution </w:t>
            </w:r>
          </w:p>
        </w:tc>
      </w:tr>
      <w:tr w:rsidR="003D3715" w:rsidRPr="00C3143B" w:rsidTr="002F45C1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pStyle w:val="NormalWeb"/>
              <w:spacing w:before="0" w:beforeAutospacing="0" w:after="0" w:afterAutospacing="0"/>
              <w:rPr>
                <w:rFonts w:ascii="Times New Roman" w:hAnsi="Times New Roman" w:cs="Times New Roman"/>
                <w:b/>
                <w:bCs/>
              </w:rPr>
            </w:pPr>
            <w:r w:rsidRPr="002F45C1">
              <w:rPr>
                <w:rFonts w:ascii="Times New Roman" w:hAnsi="Times New Roman" w:cs="Times New Roman"/>
                <w:bCs/>
                <w:color w:val="000000"/>
                <w:kern w:val="24"/>
              </w:rPr>
              <w:t>PSAP (467, 530, and 660 nm)</w:t>
            </w:r>
          </w:p>
          <w:p w:rsidR="003D3715" w:rsidRPr="002F45C1" w:rsidRDefault="003D3715" w:rsidP="002F45C1">
            <w:pPr>
              <w:pStyle w:val="NormalWeb"/>
              <w:spacing w:before="0" w:beforeAutospacing="0" w:after="0" w:afterAutospacing="0"/>
              <w:rPr>
                <w:rFonts w:ascii="Times New Roman" w:hAnsi="Times New Roman" w:cs="Times New Roman"/>
                <w:b/>
                <w:bCs/>
              </w:rPr>
            </w:pPr>
            <w:r w:rsidRPr="002F45C1">
              <w:rPr>
                <w:rFonts w:ascii="Times New Roman" w:hAnsi="Times New Roman" w:cs="Times New Roman"/>
                <w:bCs/>
                <w:color w:val="000000"/>
                <w:kern w:val="24"/>
              </w:rPr>
              <w:t>Nephelometer (450, 550, and 700 nm) / TSI</w:t>
            </w:r>
          </w:p>
          <w:p w:rsidR="003D3715" w:rsidRPr="002F45C1" w:rsidRDefault="003D3715" w:rsidP="002F45C1">
            <w:pPr>
              <w:pStyle w:val="NormalWeb"/>
              <w:spacing w:before="0" w:beforeAutospacing="0" w:after="0" w:afterAutospacing="0"/>
              <w:rPr>
                <w:rFonts w:ascii="Times New Roman" w:hAnsi="Times New Roman" w:cs="Times New Roman"/>
                <w:b/>
                <w:bCs/>
              </w:rPr>
            </w:pPr>
            <w:r w:rsidRPr="002F45C1">
              <w:rPr>
                <w:rFonts w:ascii="Times New Roman" w:hAnsi="Times New Roman" w:cs="Times New Roman"/>
                <w:bCs/>
                <w:color w:val="000000"/>
                <w:kern w:val="24"/>
              </w:rPr>
              <w:t>Nephelometers (530 nm) / RR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pStyle w:val="NormalWeb"/>
              <w:spacing w:before="0" w:beforeAutospacing="0" w:after="0" w:afterAutospacing="0"/>
              <w:rPr>
                <w:rFonts w:ascii="Times New Roman" w:hAnsi="Times New Roman" w:cs="Times New Roman"/>
              </w:rPr>
            </w:pPr>
            <w:r w:rsidRPr="002F45C1">
              <w:rPr>
                <w:rFonts w:ascii="Times New Roman" w:hAnsi="Times New Roman" w:cs="Times New Roman"/>
                <w:bCs/>
                <w:kern w:val="24"/>
              </w:rPr>
              <w:t>Aerosol optical properties</w:t>
            </w:r>
            <w:r w:rsidRPr="002F45C1">
              <w:rPr>
                <w:rFonts w:ascii="Times New Roman" w:hAnsi="Times New Roman" w:cs="Times New Roman"/>
                <w:bCs/>
                <w:kern w:val="24"/>
              </w:rPr>
              <w:br/>
            </w:r>
            <w:r w:rsidRPr="002F45C1">
              <w:rPr>
                <w:rFonts w:ascii="Times New Roman" w:hAnsi="Times New Roman" w:cs="Times New Roman"/>
              </w:rPr>
              <w:t>(absorption coefficient, scattering coefficient)</w:t>
            </w:r>
          </w:p>
        </w:tc>
      </w:tr>
      <w:tr w:rsidR="003D3715" w:rsidRPr="005D4907" w:rsidTr="002F45C1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pStyle w:val="NormalWeb"/>
              <w:spacing w:before="0" w:beforeAutospacing="0" w:after="0" w:afterAutospacing="0"/>
              <w:rPr>
                <w:rFonts w:ascii="Times New Roman" w:hAnsi="Times New Roman" w:cs="Times New Roman"/>
                <w:b/>
                <w:bCs/>
              </w:rPr>
            </w:pPr>
            <w:r w:rsidRPr="002F45C1">
              <w:rPr>
                <w:rFonts w:ascii="Times New Roman" w:hAnsi="Times New Roman" w:cs="Times New Roman"/>
                <w:bCs/>
                <w:color w:val="000000"/>
                <w:kern w:val="2"/>
              </w:rPr>
              <w:t xml:space="preserve">EZLidar (355 nm) / Leosphere 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pStyle w:val="NormalWeb"/>
              <w:spacing w:before="0" w:beforeAutospacing="0" w:after="0" w:afterAutospacing="0"/>
              <w:rPr>
                <w:rFonts w:ascii="Times New Roman" w:hAnsi="Times New Roman" w:cs="Times New Roman"/>
              </w:rPr>
            </w:pPr>
            <w:r w:rsidRPr="002F45C1">
              <w:rPr>
                <w:rFonts w:ascii="Times New Roman" w:hAnsi="Times New Roman" w:cs="Times New Roman"/>
                <w:bCs/>
              </w:rPr>
              <w:t xml:space="preserve">Aerosol profiling </w:t>
            </w:r>
            <w:r w:rsidRPr="002F45C1">
              <w:rPr>
                <w:rFonts w:ascii="Times New Roman" w:hAnsi="Times New Roman" w:cs="Times New Roman"/>
                <w:bCs/>
              </w:rPr>
              <w:br/>
              <w:t>(</w:t>
            </w:r>
            <w:r w:rsidRPr="002F45C1">
              <w:rPr>
                <w:rFonts w:ascii="Times New Roman" w:hAnsi="Times New Roman" w:cs="Times New Roman"/>
                <w:kern w:val="2"/>
              </w:rPr>
              <w:t>normalized relative backscattering)</w:t>
            </w:r>
          </w:p>
        </w:tc>
      </w:tr>
      <w:tr w:rsidR="003D3715" w:rsidRPr="00C3143B" w:rsidTr="002F45C1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smartTag w:uri="urn:schemas-microsoft-com:office:smarttags" w:element="country-region">
              <w:smartTag w:uri="urn:schemas-microsoft-com:office:smarttags" w:element="place">
                <w:r w:rsidRPr="002F45C1">
                  <w:rPr>
                    <w:rFonts w:ascii="Times New Roman" w:hAnsi="Times New Roman"/>
                    <w:b/>
                    <w:bCs/>
                    <w:sz w:val="24"/>
                    <w:szCs w:val="24"/>
                    <w:lang w:eastAsia="zh-TW"/>
                  </w:rPr>
                  <w:t>Taiwan</w:t>
                </w:r>
              </w:smartTag>
            </w:smartTag>
            <w:r w:rsidRPr="002F45C1"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  <w:t xml:space="preserve"> EPA Air quality </w:t>
            </w:r>
            <w:r w:rsidRPr="002F45C1"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  <w:br/>
              <w:t>monitoring mobile stations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zh-TW"/>
              </w:rPr>
            </w:pPr>
          </w:p>
        </w:tc>
      </w:tr>
      <w:tr w:rsidR="003D3715" w:rsidRPr="005D4907" w:rsidTr="002F45C1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color w:val="000000"/>
                <w:kern w:val="2"/>
                <w:sz w:val="24"/>
                <w:szCs w:val="24"/>
              </w:rPr>
              <w:t>Weather sensors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>
              <w:rPr>
                <w:rFonts w:ascii="Times New Roman" w:hAnsi="Times New Roman"/>
                <w:sz w:val="24"/>
                <w:szCs w:val="24"/>
                <w:lang w:eastAsia="zh-TW"/>
              </w:rPr>
              <w:t>Temperature</w:t>
            </w: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>, RH, wind</w:t>
            </w:r>
            <w:r>
              <w:rPr>
                <w:rFonts w:ascii="Times New Roman" w:hAnsi="Times New Roman"/>
                <w:sz w:val="24"/>
                <w:szCs w:val="24"/>
                <w:lang w:eastAsia="zh-TW"/>
              </w:rPr>
              <w:t>, precipitation</w:t>
            </w:r>
          </w:p>
        </w:tc>
      </w:tr>
      <w:tr w:rsidR="003D3715" w:rsidRPr="000975D4" w:rsidTr="002F45C1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ECOTECH(ML) serious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F84685" w:rsidRDefault="003D3715" w:rsidP="002F45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t-BR" w:eastAsia="zh-TW"/>
              </w:rPr>
            </w:pPr>
            <w:r w:rsidRPr="00F84685">
              <w:rPr>
                <w:rFonts w:ascii="Times New Roman" w:hAnsi="Times New Roman"/>
                <w:sz w:val="24"/>
                <w:szCs w:val="24"/>
                <w:lang w:val="pt-BR" w:eastAsia="zh-TW"/>
              </w:rPr>
              <w:t>NO</w:t>
            </w:r>
            <w:r w:rsidRPr="00F84685">
              <w:rPr>
                <w:rFonts w:ascii="Times New Roman" w:hAnsi="Times New Roman"/>
                <w:sz w:val="24"/>
                <w:szCs w:val="24"/>
                <w:lang w:val="pt-BR" w:eastAsia="zh-TW"/>
              </w:rPr>
              <w:tab/>
              <w:t>NO</w:t>
            </w:r>
            <w:r w:rsidRPr="00F84685">
              <w:rPr>
                <w:rFonts w:ascii="Times New Roman" w:hAnsi="Times New Roman"/>
                <w:sz w:val="24"/>
                <w:szCs w:val="24"/>
                <w:vertAlign w:val="subscript"/>
                <w:lang w:val="pt-BR" w:eastAsia="zh-TW"/>
              </w:rPr>
              <w:t>2</w:t>
            </w:r>
            <w:r w:rsidRPr="00F84685">
              <w:rPr>
                <w:rFonts w:ascii="Times New Roman" w:hAnsi="Times New Roman"/>
                <w:sz w:val="24"/>
                <w:szCs w:val="24"/>
                <w:vertAlign w:val="subscript"/>
                <w:lang w:val="pt-BR" w:eastAsia="zh-TW"/>
              </w:rPr>
              <w:tab/>
            </w:r>
            <w:r w:rsidRPr="00F84685">
              <w:rPr>
                <w:rFonts w:ascii="Times New Roman" w:hAnsi="Times New Roman"/>
                <w:sz w:val="24"/>
                <w:szCs w:val="24"/>
                <w:lang w:val="pt-BR" w:eastAsia="zh-TW"/>
              </w:rPr>
              <w:t>, NO</w:t>
            </w:r>
            <w:r>
              <w:rPr>
                <w:rFonts w:ascii="Times New Roman" w:hAnsi="Times New Roman"/>
                <w:sz w:val="24"/>
                <w:szCs w:val="24"/>
                <w:vertAlign w:val="subscript"/>
                <w:lang w:val="pt-BR" w:eastAsia="zh-TW"/>
              </w:rPr>
              <w:t>x</w:t>
            </w:r>
            <w:r w:rsidRPr="00F84685">
              <w:rPr>
                <w:rFonts w:ascii="Times New Roman" w:hAnsi="Times New Roman"/>
                <w:sz w:val="24"/>
                <w:szCs w:val="24"/>
                <w:lang w:val="pt-BR" w:eastAsia="zh-TW"/>
              </w:rPr>
              <w:t>,</w:t>
            </w:r>
            <w:r w:rsidRPr="00F84685">
              <w:rPr>
                <w:rFonts w:ascii="Times New Roman" w:hAnsi="Times New Roman"/>
                <w:bCs/>
                <w:kern w:val="24"/>
                <w:sz w:val="24"/>
                <w:szCs w:val="24"/>
                <w:lang w:val="pt-BR"/>
              </w:rPr>
              <w:t xml:space="preserve"> O</w:t>
            </w:r>
            <w:r>
              <w:rPr>
                <w:rFonts w:ascii="Times New Roman" w:hAnsi="Times New Roman"/>
                <w:sz w:val="24"/>
                <w:szCs w:val="24"/>
                <w:vertAlign w:val="subscript"/>
                <w:lang w:val="pt-BR" w:eastAsia="zh-TW"/>
              </w:rPr>
              <w:t>3</w:t>
            </w:r>
            <w:r w:rsidRPr="00F84685">
              <w:rPr>
                <w:rFonts w:ascii="Times New Roman" w:hAnsi="Times New Roman"/>
                <w:bCs/>
                <w:kern w:val="24"/>
                <w:sz w:val="24"/>
                <w:szCs w:val="24"/>
                <w:lang w:val="pt-BR"/>
              </w:rPr>
              <w:t>, SO</w:t>
            </w:r>
            <w:r w:rsidRPr="00F84685">
              <w:rPr>
                <w:rFonts w:ascii="Times New Roman" w:hAnsi="Times New Roman"/>
                <w:sz w:val="24"/>
                <w:szCs w:val="24"/>
                <w:vertAlign w:val="subscript"/>
                <w:lang w:val="pt-BR" w:eastAsia="zh-TW"/>
              </w:rPr>
              <w:t>2</w:t>
            </w:r>
          </w:p>
        </w:tc>
      </w:tr>
      <w:tr w:rsidR="003D3715" w:rsidRPr="005D4907" w:rsidTr="002F45C1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HORIBA 360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>THC</w:t>
            </w:r>
          </w:p>
        </w:tc>
      </w:tr>
      <w:tr w:rsidR="003D3715" w:rsidRPr="005D4907" w:rsidTr="002F45C1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RP1400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kern w:val="2"/>
                <w:sz w:val="24"/>
                <w:szCs w:val="24"/>
              </w:rPr>
              <w:t>PM</w:t>
            </w:r>
            <w:r w:rsidRPr="002F45C1">
              <w:rPr>
                <w:rFonts w:ascii="Times New Roman" w:hAnsi="Times New Roman"/>
                <w:bCs/>
                <w:kern w:val="2"/>
                <w:position w:val="-8"/>
                <w:sz w:val="24"/>
                <w:szCs w:val="24"/>
                <w:vertAlign w:val="subscript"/>
              </w:rPr>
              <w:t>10</w:t>
            </w:r>
            <w:r w:rsidRPr="002F45C1">
              <w:rPr>
                <w:rFonts w:ascii="Times New Roman" w:hAnsi="Times New Roman"/>
                <w:bCs/>
                <w:kern w:val="2"/>
                <w:sz w:val="24"/>
                <w:szCs w:val="24"/>
              </w:rPr>
              <w:t>, PM</w:t>
            </w:r>
            <w:r w:rsidRPr="002F45C1">
              <w:rPr>
                <w:rFonts w:ascii="Times New Roman" w:hAnsi="Times New Roman"/>
                <w:bCs/>
                <w:kern w:val="2"/>
                <w:position w:val="-8"/>
                <w:sz w:val="24"/>
                <w:szCs w:val="24"/>
                <w:vertAlign w:val="subscript"/>
              </w:rPr>
              <w:t>2.5</w:t>
            </w:r>
          </w:p>
        </w:tc>
      </w:tr>
      <w:tr w:rsidR="003D3715" w:rsidRPr="005D4907" w:rsidTr="002F45C1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smartTag w:uri="urn:schemas-microsoft-com:office:smarttags" w:element="country-region">
              <w:smartTag w:uri="urn:schemas-microsoft-com:office:smarttags" w:element="place">
                <w:r w:rsidRPr="002F45C1">
                  <w:rPr>
                    <w:rFonts w:ascii="Times New Roman" w:hAnsi="Times New Roman"/>
                    <w:b/>
                    <w:bCs/>
                    <w:sz w:val="24"/>
                    <w:szCs w:val="24"/>
                    <w:lang w:eastAsia="zh-TW"/>
                  </w:rPr>
                  <w:t>Taiwan</w:t>
                </w:r>
              </w:smartTag>
            </w:smartTag>
            <w:r w:rsidRPr="002F45C1"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  <w:t xml:space="preserve"> EPA Air quality </w:t>
            </w:r>
            <w:r w:rsidRPr="002F45C1"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  <w:br/>
              <w:t>monitoring Dongsha site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2F45C1">
            <w:pPr>
              <w:spacing w:after="0" w:line="240" w:lineRule="auto"/>
              <w:rPr>
                <w:szCs w:val="20"/>
                <w:lang w:eastAsia="zh-TW"/>
              </w:rPr>
            </w:pP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  <w:b/>
                <w:bCs/>
              </w:rPr>
            </w:pPr>
            <w:r w:rsidRPr="002F45C1">
              <w:rPr>
                <w:rFonts w:ascii="Times New Roman" w:eastAsia="標楷體" w:hAnsi="Times New Roman" w:cs="Times New Roman"/>
                <w:bCs/>
                <w:color w:val="000000"/>
              </w:rPr>
              <w:t>Yankee MFR-7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 w:line="360" w:lineRule="exact"/>
              <w:rPr>
                <w:rFonts w:ascii="Arial" w:hAnsi="Arial" w:cs="Arial"/>
              </w:rPr>
            </w:pPr>
            <w:r>
              <w:rPr>
                <w:rFonts w:ascii="Times New Roman" w:eastAsia="標楷體" w:hAnsi="標楷體" w:cs="Times New Roman"/>
                <w:color w:val="000000"/>
                <w:kern w:val="2"/>
              </w:rPr>
              <w:t>S</w:t>
            </w:r>
            <w:r w:rsidRPr="002F45C1">
              <w:rPr>
                <w:rFonts w:ascii="Times New Roman" w:eastAsia="標楷體" w:hAnsi="標楷體" w:cs="Times New Roman"/>
                <w:color w:val="000000"/>
                <w:kern w:val="2"/>
              </w:rPr>
              <w:t>ix</w:t>
            </w:r>
            <w:r>
              <w:rPr>
                <w:rFonts w:ascii="Times New Roman" w:eastAsia="標楷體" w:hAnsi="標楷體" w:cs="Times New Roman"/>
                <w:color w:val="000000"/>
                <w:kern w:val="2"/>
              </w:rPr>
              <w:t xml:space="preserve"> wavelengths: Aerosol Optional D</w:t>
            </w:r>
            <w:r w:rsidRPr="002F45C1">
              <w:rPr>
                <w:rFonts w:ascii="Times New Roman" w:eastAsia="標楷體" w:hAnsi="標楷體" w:cs="Times New Roman"/>
                <w:color w:val="000000"/>
                <w:kern w:val="2"/>
              </w:rPr>
              <w:t xml:space="preserve">epth and </w:t>
            </w:r>
            <w:r>
              <w:rPr>
                <w:rFonts w:ascii="Times New Roman" w:eastAsia="標楷體" w:hAnsi="標楷體" w:cs="Times New Roman"/>
                <w:color w:val="000000"/>
                <w:kern w:val="2"/>
              </w:rPr>
              <w:t xml:space="preserve">other </w:t>
            </w:r>
            <w:r w:rsidRPr="002F45C1">
              <w:rPr>
                <w:rFonts w:ascii="Times New Roman" w:eastAsia="標楷體" w:hAnsi="標楷體" w:cs="Times New Roman"/>
                <w:color w:val="000000"/>
                <w:kern w:val="2"/>
              </w:rPr>
              <w:t>parameters.</w:t>
            </w:r>
          </w:p>
        </w:tc>
      </w:tr>
      <w:tr w:rsidR="003D3715" w:rsidRPr="00C3143B" w:rsidTr="00686FD5">
        <w:trPr>
          <w:trHeight w:val="20"/>
          <w:jc w:val="center"/>
        </w:trPr>
        <w:tc>
          <w:tcPr>
            <w:tcW w:w="4522" w:type="dxa"/>
            <w:tcBorders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Sun photometer / Cimel</w:t>
            </w:r>
          </w:p>
        </w:tc>
        <w:tc>
          <w:tcPr>
            <w:tcW w:w="4691" w:type="dxa"/>
            <w:tcBorders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>
              <w:rPr>
                <w:rFonts w:ascii="Times New Roman" w:eastAsia="標楷體" w:hAnsi="標楷體"/>
                <w:color w:val="000000"/>
                <w:kern w:val="2"/>
              </w:rPr>
              <w:t>Aerosol Optional D</w:t>
            </w:r>
            <w:r w:rsidRPr="002F45C1">
              <w:rPr>
                <w:rFonts w:ascii="Times New Roman" w:eastAsia="標楷體" w:hAnsi="標楷體"/>
                <w:color w:val="000000"/>
                <w:kern w:val="2"/>
              </w:rPr>
              <w:t>epth</w:t>
            </w:r>
          </w:p>
        </w:tc>
      </w:tr>
    </w:tbl>
    <w:p w:rsidR="003D3715" w:rsidRDefault="003D3715" w:rsidP="003D5759">
      <w:pPr>
        <w:spacing w:after="0" w:line="240" w:lineRule="auto"/>
        <w:rPr>
          <w:sz w:val="24"/>
          <w:szCs w:val="24"/>
          <w:lang w:eastAsia="zh-TW"/>
        </w:rPr>
      </w:pPr>
      <w:r w:rsidRPr="00387659">
        <w:rPr>
          <w:sz w:val="24"/>
          <w:szCs w:val="24"/>
          <w:lang w:eastAsia="zh-TW"/>
        </w:rPr>
        <w:tab/>
      </w:r>
    </w:p>
    <w:p w:rsidR="003D3715" w:rsidRPr="002C3EFD" w:rsidRDefault="003D3715" w:rsidP="002C3EFD">
      <w:pPr>
        <w:spacing w:after="0" w:line="360" w:lineRule="auto"/>
        <w:jc w:val="center"/>
        <w:rPr>
          <w:sz w:val="24"/>
          <w:szCs w:val="24"/>
          <w:lang w:eastAsia="zh-TW"/>
        </w:rPr>
      </w:pPr>
      <w:r>
        <w:rPr>
          <w:sz w:val="24"/>
          <w:szCs w:val="24"/>
          <w:lang w:eastAsia="zh-TW"/>
        </w:rPr>
        <w:br w:type="page"/>
      </w:r>
      <w:r>
        <w:rPr>
          <w:rFonts w:ascii="Times New Roman" w:hAnsi="Times New Roman"/>
          <w:sz w:val="24"/>
          <w:szCs w:val="24"/>
          <w:lang w:eastAsia="zh-TW"/>
        </w:rPr>
        <w:t>Table S3. List of i</w:t>
      </w:r>
      <w:r w:rsidRPr="008C50C8">
        <w:rPr>
          <w:rFonts w:ascii="Times New Roman" w:hAnsi="Times New Roman"/>
          <w:sz w:val="24"/>
          <w:szCs w:val="24"/>
        </w:rPr>
        <w:t>nstrument</w:t>
      </w:r>
      <w:r>
        <w:rPr>
          <w:rFonts w:ascii="Times New Roman" w:hAnsi="Times New Roman"/>
          <w:sz w:val="24"/>
          <w:szCs w:val="24"/>
          <w:lang w:eastAsia="zh-TW"/>
        </w:rPr>
        <w:t>s and functions deployed at LABS supersite.</w:t>
      </w:r>
    </w:p>
    <w:tbl>
      <w:tblPr>
        <w:tblW w:w="9213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0A0" w:firstRow="1" w:lastRow="0" w:firstColumn="1" w:lastColumn="0" w:noHBand="0" w:noVBand="0"/>
      </w:tblPr>
      <w:tblGrid>
        <w:gridCol w:w="4522"/>
        <w:gridCol w:w="4691"/>
      </w:tblGrid>
      <w:tr w:rsidR="003D3715" w:rsidRPr="003D5759" w:rsidTr="00686FD5">
        <w:trPr>
          <w:trHeight w:val="134"/>
          <w:jc w:val="center"/>
        </w:trPr>
        <w:tc>
          <w:tcPr>
            <w:tcW w:w="4522" w:type="dxa"/>
            <w:tcBorders>
              <w:top w:val="single" w:sz="8" w:space="0" w:color="000000"/>
            </w:tcBorders>
            <w:shd w:val="clear" w:color="auto" w:fill="D9D9D9"/>
          </w:tcPr>
          <w:p w:rsidR="003D3715" w:rsidRPr="002F45C1" w:rsidRDefault="003D3715" w:rsidP="00686FD5">
            <w:pPr>
              <w:spacing w:after="0" w:line="240" w:lineRule="auto"/>
              <w:ind w:left="27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F45C1">
              <w:rPr>
                <w:rFonts w:ascii="Times New Roman" w:hAnsi="Times New Roman"/>
                <w:b/>
                <w:bCs/>
                <w:sz w:val="24"/>
                <w:szCs w:val="24"/>
              </w:rPr>
              <w:t>Instrument</w:t>
            </w:r>
          </w:p>
        </w:tc>
        <w:tc>
          <w:tcPr>
            <w:tcW w:w="4691" w:type="dxa"/>
            <w:tcBorders>
              <w:top w:val="single" w:sz="8" w:space="0" w:color="000000"/>
            </w:tcBorders>
            <w:shd w:val="clear" w:color="auto" w:fill="D9D9D9"/>
          </w:tcPr>
          <w:p w:rsidR="003D3715" w:rsidRPr="002F45C1" w:rsidRDefault="003D3715" w:rsidP="00686FD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F45C1">
              <w:rPr>
                <w:rFonts w:ascii="Times New Roman" w:hAnsi="Times New Roman"/>
                <w:b/>
                <w:bCs/>
                <w:sz w:val="24"/>
                <w:szCs w:val="24"/>
              </w:rPr>
              <w:t>Measurements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  <w:t>Precipitation chemistry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</w:p>
        </w:tc>
      </w:tr>
      <w:tr w:rsidR="003D3715" w:rsidRPr="008C50C8" w:rsidTr="00686FD5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Rain collect AR-02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>pH, conductivity, anions and cations</w:t>
            </w:r>
          </w:p>
        </w:tc>
      </w:tr>
      <w:tr w:rsidR="003D3715" w:rsidRPr="008C50C8" w:rsidTr="00686FD5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W</w:t>
            </w:r>
            <w:r w:rsidRPr="002F45C1"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et deposition sampler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>
              <w:rPr>
                <w:rFonts w:ascii="Times New Roman" w:hAnsi="Times New Roman"/>
                <w:sz w:val="24"/>
                <w:szCs w:val="24"/>
                <w:lang w:eastAsia="zh-TW"/>
              </w:rPr>
              <w:t>Hg and elemental metals</w:t>
            </w: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>.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  <w:t>Trace g</w:t>
            </w:r>
            <w:r w:rsidRPr="002F45C1"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  <w:t>as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  <w:t>es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val="pt-BR" w:eastAsia="zh-TW"/>
              </w:rPr>
              <w:t>TraceAnalytical TA-3000R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>CO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Horiba APMA-360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>CO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LI-COR LI-7000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>CO</w:t>
            </w:r>
            <w:r w:rsidRPr="002F45C1">
              <w:rPr>
                <w:rFonts w:ascii="Times New Roman" w:hAnsi="Times New Roman"/>
                <w:sz w:val="24"/>
                <w:szCs w:val="24"/>
                <w:vertAlign w:val="subscript"/>
                <w:lang w:eastAsia="zh-TW"/>
              </w:rPr>
              <w:t>2</w:t>
            </w: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 xml:space="preserve"> 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Agilent HP6890N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 xml:space="preserve">CFCs 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Ecotech, ML9810B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>O</w:t>
            </w:r>
            <w:r w:rsidRPr="002F45C1">
              <w:rPr>
                <w:rFonts w:ascii="Times New Roman" w:hAnsi="Times New Roman"/>
                <w:sz w:val="24"/>
                <w:szCs w:val="24"/>
                <w:vertAlign w:val="subscript"/>
                <w:lang w:eastAsia="zh-TW"/>
              </w:rPr>
              <w:t>3</w:t>
            </w: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 xml:space="preserve"> 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ECOTECH 9841T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>NO</w:t>
            </w:r>
            <w:r w:rsidRPr="002F45C1">
              <w:rPr>
                <w:rFonts w:ascii="Times New Roman" w:hAnsi="Times New Roman"/>
                <w:sz w:val="24"/>
                <w:szCs w:val="24"/>
                <w:vertAlign w:val="subscript"/>
                <w:lang w:eastAsia="zh-TW"/>
              </w:rPr>
              <w:t>x</w:t>
            </w:r>
            <w:r w:rsidRPr="002F45C1">
              <w:rPr>
                <w:rFonts w:ascii="Times New Roman" w:hAnsi="Times New Roman" w:hint="eastAsia"/>
                <w:sz w:val="24"/>
                <w:szCs w:val="24"/>
                <w:lang w:eastAsia="zh-TW"/>
              </w:rPr>
              <w:t>、</w:t>
            </w: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>NO</w:t>
            </w:r>
            <w:r w:rsidRPr="002F45C1">
              <w:rPr>
                <w:rFonts w:ascii="Times New Roman" w:hAnsi="Times New Roman" w:hint="eastAsia"/>
                <w:sz w:val="24"/>
                <w:szCs w:val="24"/>
                <w:lang w:eastAsia="zh-TW"/>
              </w:rPr>
              <w:t>、</w:t>
            </w: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>NO</w:t>
            </w:r>
            <w:r w:rsidRPr="002F45C1">
              <w:rPr>
                <w:rFonts w:ascii="Times New Roman" w:hAnsi="Times New Roman"/>
                <w:sz w:val="24"/>
                <w:szCs w:val="24"/>
                <w:vertAlign w:val="subscript"/>
                <w:lang w:eastAsia="zh-TW"/>
              </w:rPr>
              <w:t>2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ECOTECH 9842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>NH</w:t>
            </w:r>
            <w:r w:rsidRPr="002F45C1">
              <w:rPr>
                <w:rFonts w:ascii="Times New Roman" w:hAnsi="Times New Roman"/>
                <w:sz w:val="24"/>
                <w:szCs w:val="24"/>
                <w:vertAlign w:val="subscript"/>
                <w:lang w:eastAsia="zh-TW"/>
              </w:rPr>
              <w:t>4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ECOTECH 9843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>NO</w:t>
            </w:r>
            <w:r w:rsidRPr="002F45C1">
              <w:rPr>
                <w:rFonts w:ascii="Times New Roman" w:hAnsi="Times New Roman"/>
                <w:sz w:val="24"/>
                <w:szCs w:val="24"/>
                <w:vertAlign w:val="subscript"/>
                <w:lang w:eastAsia="zh-TW"/>
              </w:rPr>
              <w:t>y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ECOTECH 9850T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>SO</w:t>
            </w:r>
            <w:r w:rsidRPr="002F45C1">
              <w:rPr>
                <w:rFonts w:ascii="Times New Roman" w:hAnsi="Times New Roman"/>
                <w:sz w:val="24"/>
                <w:szCs w:val="24"/>
                <w:vertAlign w:val="subscript"/>
                <w:lang w:eastAsia="zh-TW"/>
              </w:rPr>
              <w:t>2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</w:p>
        </w:tc>
        <w:tc>
          <w:tcPr>
            <w:tcW w:w="4691" w:type="dxa"/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  <w:t>Atmospheric a</w:t>
            </w:r>
            <w:r w:rsidRPr="002F45C1"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  <w:t>erosol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val="pt-BR" w:eastAsia="zh-TW"/>
              </w:rPr>
              <w:t>TEOM R&amp;P 1400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>PM</w:t>
            </w:r>
            <w:r w:rsidRPr="002F45C1">
              <w:rPr>
                <w:rFonts w:ascii="Times New Roman" w:hAnsi="Times New Roman"/>
                <w:sz w:val="24"/>
                <w:szCs w:val="24"/>
                <w:vertAlign w:val="subscript"/>
                <w:lang w:eastAsia="zh-TW"/>
              </w:rPr>
              <w:t>10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val="pt-BR" w:eastAsia="zh-TW"/>
              </w:rPr>
              <w:t>R&amp;P 3500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>Particulate</w:t>
            </w:r>
            <w:r w:rsidRPr="002F45C1"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 xml:space="preserve"> </w:t>
            </w:r>
            <w:r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m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ass, </w:t>
            </w:r>
            <w:r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i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ons, </w:t>
            </w:r>
            <w:r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o</w:t>
            </w:r>
            <w:r w:rsidRPr="002F45C1">
              <w:rPr>
                <w:rFonts w:ascii="Times New Roman" w:hAnsi="Times New Roman"/>
                <w:bCs/>
                <w:sz w:val="24"/>
                <w:szCs w:val="24"/>
              </w:rPr>
              <w:t>rganic acids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val="pt-BR" w:eastAsia="zh-TW"/>
              </w:rPr>
              <w:t>R&amp;P 2025D (Dichot)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>Particulate size distribution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TSI M</w:t>
            </w:r>
            <w:r w:rsidRPr="002F45C1"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odel 3563 CNC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>
              <w:rPr>
                <w:rFonts w:ascii="Times New Roman" w:hAnsi="Times New Roman"/>
                <w:sz w:val="24"/>
                <w:szCs w:val="24"/>
                <w:lang w:eastAsia="zh-TW"/>
              </w:rPr>
              <w:t>Cloud numbers of c</w:t>
            </w: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>oncentration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Radiance Research PSAP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>Aerosol absorptivity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 xml:space="preserve">TSI Model 3010 Nephelometer 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>Aerosol astigmatism coefficient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  <w:t>Atmospheric Mercuy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 xml:space="preserve">Tekran 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00"/>
                <w:attr w:name="UnitName" w:val="a"/>
              </w:smartTagPr>
              <w:r w:rsidRPr="002F45C1">
                <w:rPr>
                  <w:rFonts w:ascii="Times New Roman" w:hAnsi="Times New Roman"/>
                  <w:bCs/>
                  <w:sz w:val="24"/>
                  <w:szCs w:val="24"/>
                  <w:lang w:eastAsia="zh-TW"/>
                </w:rPr>
                <w:t>2537A</w:t>
              </w:r>
            </w:smartTag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 xml:space="preserve">GEM 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Tekran 1130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sz w:val="24"/>
                <w:szCs w:val="24"/>
                <w:lang w:eastAsia="zh-TW"/>
              </w:rPr>
              <w:t>RGM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Cs/>
                <w:sz w:val="24"/>
                <w:szCs w:val="24"/>
                <w:lang w:eastAsia="zh-TW"/>
              </w:rPr>
              <w:t>Tekran 1135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  <w:r>
              <w:rPr>
                <w:rFonts w:ascii="Times New Roman" w:hAnsi="Times New Roman"/>
                <w:sz w:val="24"/>
                <w:szCs w:val="24"/>
                <w:lang w:eastAsia="zh-TW"/>
              </w:rPr>
              <w:t>PHg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</w:pPr>
            <w:r w:rsidRPr="002F45C1">
              <w:rPr>
                <w:rFonts w:ascii="Times New Roman" w:hAnsi="Times New Roman"/>
                <w:b/>
                <w:bCs/>
                <w:sz w:val="24"/>
                <w:szCs w:val="24"/>
                <w:lang w:eastAsia="zh-TW"/>
              </w:rPr>
              <w:t>Radiation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zh-TW"/>
              </w:rPr>
            </w:pP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  <w:b/>
                <w:bCs/>
              </w:rPr>
            </w:pPr>
            <w:r w:rsidRPr="002F45C1">
              <w:rPr>
                <w:rFonts w:ascii="Times New Roman" w:eastAsia="標楷體" w:hAnsi="Times New Roman" w:cs="Times New Roman"/>
                <w:bCs/>
                <w:color w:val="000000"/>
              </w:rPr>
              <w:t>Cimel CE-318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 w:line="360" w:lineRule="exact"/>
              <w:rPr>
                <w:rFonts w:ascii="Times New Roman" w:hAnsi="Times New Roman" w:cs="Times New Roman"/>
              </w:rPr>
            </w:pPr>
            <w:r w:rsidRPr="002F45C1">
              <w:rPr>
                <w:rFonts w:ascii="Times New Roman" w:hAnsi="Times New Roman" w:cs="Times New Roman"/>
              </w:rPr>
              <w:t>Measurements are made at 8 wavelengths:</w:t>
            </w:r>
          </w:p>
          <w:p w:rsidR="003D3715" w:rsidRPr="002F45C1" w:rsidRDefault="003D3715" w:rsidP="00686FD5">
            <w:pPr>
              <w:pStyle w:val="NormalWeb"/>
              <w:spacing w:before="0" w:beforeAutospacing="0" w:after="0" w:afterAutospacing="0" w:line="360" w:lineRule="exact"/>
              <w:rPr>
                <w:rFonts w:ascii="Times New Roman" w:hAnsi="Times New Roman" w:cs="Times New Roman"/>
              </w:rPr>
            </w:pPr>
            <w:r w:rsidRPr="002F45C1">
              <w:rPr>
                <w:rFonts w:ascii="Times New Roman" w:hAnsi="Times New Roman" w:cs="Times New Roman"/>
              </w:rPr>
              <w:t>Retrieve columnar aerosol properties</w:t>
            </w:r>
          </w:p>
        </w:tc>
      </w:tr>
      <w:tr w:rsidR="003D3715" w:rsidRPr="001129B9" w:rsidTr="00686FD5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  <w:b/>
                <w:bCs/>
              </w:rPr>
            </w:pPr>
            <w:r w:rsidRPr="002F45C1">
              <w:rPr>
                <w:rFonts w:ascii="Times New Roman" w:eastAsia="標楷體" w:hAnsi="Times New Roman" w:cs="Times New Roman"/>
                <w:bCs/>
                <w:color w:val="000000"/>
              </w:rPr>
              <w:t>Yankee MFR-7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 w:line="360" w:lineRule="exact"/>
              <w:rPr>
                <w:rFonts w:ascii="Arial" w:hAnsi="Arial" w:cs="Arial"/>
              </w:rPr>
            </w:pPr>
            <w:r w:rsidRPr="002F45C1">
              <w:rPr>
                <w:rFonts w:ascii="Times New Roman" w:eastAsia="標楷體" w:hAnsi="標楷體" w:cs="Times New Roman"/>
                <w:color w:val="000000"/>
                <w:kern w:val="2"/>
              </w:rPr>
              <w:t>Measurements are made at 6 wavelengths: Aerosol optional depth and parameters.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  <w:b/>
                <w:bCs/>
              </w:rPr>
            </w:pPr>
            <w:r w:rsidRPr="002F45C1">
              <w:rPr>
                <w:rFonts w:ascii="Times New Roman" w:eastAsia="標楷體" w:hAnsi="Times New Roman" w:cs="Times New Roman"/>
                <w:bCs/>
                <w:color w:val="000000"/>
              </w:rPr>
              <w:t>MetOne 96-1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 w:line="360" w:lineRule="exact"/>
              <w:rPr>
                <w:rFonts w:ascii="Arial" w:hAnsi="Arial" w:cs="Arial"/>
              </w:rPr>
            </w:pPr>
            <w:r w:rsidRPr="002F45C1">
              <w:rPr>
                <w:rFonts w:ascii="Times New Roman" w:eastAsia="標楷體" w:hAnsi="標楷體" w:cs="Times New Roman"/>
                <w:color w:val="000000"/>
              </w:rPr>
              <w:t>Direct sun radiation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  <w:b/>
                <w:bCs/>
              </w:rPr>
            </w:pPr>
            <w:r w:rsidRPr="002F45C1">
              <w:rPr>
                <w:rFonts w:ascii="Times New Roman" w:eastAsia="標楷體" w:hAnsi="Times New Roman" w:cs="Times New Roman"/>
                <w:bCs/>
                <w:color w:val="000000"/>
              </w:rPr>
              <w:t xml:space="preserve">Solar Light </w:t>
            </w:r>
            <w:r w:rsidRPr="002F45C1">
              <w:rPr>
                <w:rFonts w:ascii="Times New Roman" w:eastAsia="標楷體" w:hAnsi="Times New Roman" w:cs="Times New Roman"/>
                <w:bCs/>
                <w:color w:val="000000"/>
                <w:kern w:val="2"/>
              </w:rPr>
              <w:t>MODEL 501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 w:line="360" w:lineRule="exact"/>
              <w:rPr>
                <w:rFonts w:ascii="Times New Roman" w:hAnsi="Times New Roman" w:cs="Times New Roman"/>
              </w:rPr>
            </w:pPr>
            <w:r w:rsidRPr="002F45C1">
              <w:rPr>
                <w:rFonts w:ascii="Times New Roman" w:hAnsi="Times New Roman" w:cs="Times New Roman"/>
              </w:rPr>
              <w:t>Ultraviolet radiation with wavelengths above 280 nm. 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  <w:b/>
                <w:bCs/>
              </w:rPr>
            </w:pPr>
            <w:r w:rsidRPr="002F45C1">
              <w:rPr>
                <w:rFonts w:ascii="Times New Roman" w:eastAsia="標楷體" w:hAnsi="Times New Roman" w:cs="Times New Roman"/>
                <w:bCs/>
                <w:color w:val="000000"/>
              </w:rPr>
              <w:t>Kipp&amp;Zonen SOLYS-2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 w:line="360" w:lineRule="exact"/>
              <w:rPr>
                <w:rFonts w:ascii="Arial" w:hAnsi="Arial" w:cs="Arial"/>
              </w:rPr>
            </w:pPr>
            <w:r w:rsidRPr="002F45C1">
              <w:rPr>
                <w:rFonts w:ascii="Times New Roman" w:eastAsia="標楷體" w:hAnsi="標楷體" w:cs="Times New Roman"/>
                <w:color w:val="000000"/>
                <w:kern w:val="2"/>
              </w:rPr>
              <w:t>UV-Biometer, Solar Light,</w:t>
            </w:r>
          </w:p>
        </w:tc>
      </w:tr>
      <w:tr w:rsidR="003D3715" w:rsidRPr="008C50C8" w:rsidTr="00686FD5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/>
              <w:jc w:val="center"/>
              <w:rPr>
                <w:rFonts w:ascii="Times New Roman" w:eastAsia="標楷體" w:hAnsi="標楷體" w:cs="Times New Roman"/>
                <w:b/>
                <w:bCs/>
                <w:color w:val="000000"/>
              </w:rPr>
            </w:pPr>
            <w:r w:rsidRPr="002F45C1">
              <w:rPr>
                <w:rFonts w:ascii="Times New Roman" w:hAnsi="Times New Roman" w:cs="Times New Roman"/>
                <w:b/>
                <w:bCs/>
                <w:color w:val="000000"/>
                <w:kern w:val="2"/>
              </w:rPr>
              <w:t>Weather sensors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 w:line="360" w:lineRule="exact"/>
              <w:rPr>
                <w:rFonts w:ascii="Times New Roman" w:eastAsia="標楷體" w:hAnsi="標楷體" w:cs="Times New Roman"/>
                <w:b/>
                <w:color w:val="000000"/>
                <w:kern w:val="2"/>
              </w:rPr>
            </w:pP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 w:line="360" w:lineRule="exact"/>
              <w:jc w:val="both"/>
              <w:rPr>
                <w:rFonts w:ascii="Arial" w:hAnsi="Arial" w:cs="Arial"/>
                <w:b/>
                <w:bCs/>
              </w:rPr>
            </w:pPr>
            <w:r w:rsidRPr="002F45C1">
              <w:rPr>
                <w:rFonts w:ascii="Times New Roman" w:eastAsia="標楷體" w:hAnsi="標楷體" w:cs="Arial"/>
                <w:bCs/>
                <w:color w:val="000000"/>
              </w:rPr>
              <w:t>Vaisala PWD22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 w:line="360" w:lineRule="exact"/>
              <w:rPr>
                <w:rFonts w:ascii="Arial" w:hAnsi="Arial" w:cs="Arial"/>
              </w:rPr>
            </w:pPr>
            <w:r w:rsidRPr="002F45C1">
              <w:rPr>
                <w:rFonts w:ascii="Times New Roman" w:eastAsia="標楷體" w:hAnsi="標楷體" w:cs="Times New Roman"/>
                <w:color w:val="000000"/>
                <w:kern w:val="2"/>
              </w:rPr>
              <w:t>Visible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  <w:b/>
                <w:bCs/>
              </w:rPr>
            </w:pP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00"/>
                <w:attr w:name="UnitName" w:val="a"/>
              </w:smartTagPr>
              <w:r w:rsidRPr="002F45C1">
                <w:rPr>
                  <w:rFonts w:ascii="Times New Roman" w:eastAsia="標楷體" w:hAnsi="Times New Roman" w:cs="Times New Roman"/>
                  <w:bCs/>
                  <w:color w:val="000000"/>
                </w:rPr>
                <w:t>014A</w:t>
              </w:r>
            </w:smartTag>
            <w:r w:rsidRPr="002F45C1">
              <w:rPr>
                <w:rFonts w:ascii="Times New Roman" w:eastAsia="標楷體" w:hAnsi="Times New Roman" w:cs="Times New Roman"/>
                <w:bCs/>
                <w:color w:val="000000"/>
              </w:rPr>
              <w:t xml:space="preserve"> &amp; 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00"/>
                <w:attr w:name="UnitName" w:val="a"/>
              </w:smartTagPr>
              <w:r w:rsidRPr="002F45C1">
                <w:rPr>
                  <w:rFonts w:ascii="Times New Roman" w:eastAsia="標楷體" w:hAnsi="Times New Roman" w:cs="Times New Roman"/>
                  <w:bCs/>
                  <w:color w:val="000000"/>
                </w:rPr>
                <w:t>024A</w:t>
              </w:r>
            </w:smartTag>
          </w:p>
        </w:tc>
        <w:tc>
          <w:tcPr>
            <w:tcW w:w="4691" w:type="dxa"/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 w:line="360" w:lineRule="exact"/>
              <w:rPr>
                <w:rFonts w:ascii="Arial" w:hAnsi="Arial" w:cs="Arial"/>
              </w:rPr>
            </w:pPr>
            <w:r w:rsidRPr="002F45C1">
              <w:rPr>
                <w:rFonts w:ascii="Times New Roman" w:eastAsia="標楷體" w:hAnsi="標楷體" w:cs="Times New Roman"/>
                <w:color w:val="000000"/>
                <w:kern w:val="2"/>
              </w:rPr>
              <w:t>Wind direct and Wind Speed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  <w:b/>
                <w:bCs/>
              </w:rPr>
            </w:pPr>
            <w:r w:rsidRPr="002F45C1">
              <w:rPr>
                <w:rFonts w:ascii="Times New Roman" w:eastAsia="標楷體" w:hAnsi="Times New Roman" w:cs="Times New Roman"/>
                <w:bCs/>
                <w:color w:val="000000"/>
              </w:rPr>
              <w:t>MetOne T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200"/>
                <w:attr w:name="UnitName" w:val="a"/>
              </w:smartTagPr>
              <w:r w:rsidRPr="002F45C1">
                <w:rPr>
                  <w:rFonts w:ascii="Times New Roman" w:eastAsia="標楷體" w:hAnsi="Times New Roman" w:cs="Times New Roman"/>
                  <w:bCs/>
                  <w:color w:val="000000"/>
                </w:rPr>
                <w:t>200A</w:t>
              </w:r>
            </w:smartTag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 w:line="360" w:lineRule="exact"/>
              <w:rPr>
                <w:rFonts w:ascii="Arial" w:hAnsi="Arial" w:cs="Arial"/>
              </w:rPr>
            </w:pPr>
            <w:r w:rsidRPr="002F45C1">
              <w:rPr>
                <w:rFonts w:ascii="Times New Roman" w:eastAsia="標楷體" w:hAnsi="標楷體" w:cs="Times New Roman"/>
                <w:color w:val="000000"/>
                <w:kern w:val="2"/>
              </w:rPr>
              <w:t>Atmospheric Temperature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  <w:b/>
                <w:bCs/>
              </w:rPr>
            </w:pPr>
            <w:r w:rsidRPr="002F45C1">
              <w:rPr>
                <w:rFonts w:ascii="Times New Roman" w:eastAsia="標楷體" w:hAnsi="Times New Roman" w:cs="Times New Roman"/>
                <w:bCs/>
                <w:color w:val="000000"/>
              </w:rPr>
              <w:t>MetOne, 083D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 w:line="360" w:lineRule="exact"/>
              <w:rPr>
                <w:rFonts w:ascii="Arial" w:hAnsi="Arial" w:cs="Arial"/>
              </w:rPr>
            </w:pPr>
            <w:r w:rsidRPr="002F45C1">
              <w:rPr>
                <w:rFonts w:ascii="Times New Roman" w:eastAsia="標楷體" w:hAnsi="標楷體" w:cs="Times New Roman"/>
                <w:color w:val="000000"/>
                <w:kern w:val="2"/>
              </w:rPr>
              <w:t xml:space="preserve">Humid 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  <w:b/>
                <w:bCs/>
              </w:rPr>
            </w:pPr>
            <w:r w:rsidRPr="002F45C1">
              <w:rPr>
                <w:rFonts w:ascii="Times New Roman" w:eastAsia="標楷體" w:hAnsi="Times New Roman" w:cs="Times New Roman"/>
                <w:bCs/>
                <w:color w:val="000000"/>
              </w:rPr>
              <w:t>MetOne 092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 w:line="360" w:lineRule="exact"/>
              <w:rPr>
                <w:rFonts w:ascii="Arial" w:hAnsi="Arial" w:cs="Arial"/>
              </w:rPr>
            </w:pPr>
            <w:r w:rsidRPr="002F45C1">
              <w:rPr>
                <w:rFonts w:ascii="Times New Roman" w:eastAsia="標楷體" w:hAnsi="標楷體" w:cs="Times New Roman"/>
                <w:color w:val="000000"/>
                <w:kern w:val="2"/>
              </w:rPr>
              <w:t>Atmospheric Pressure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  <w:b/>
                <w:bCs/>
              </w:rPr>
            </w:pPr>
            <w:r w:rsidRPr="002F45C1">
              <w:rPr>
                <w:rFonts w:ascii="Times New Roman" w:eastAsia="標楷體" w:hAnsi="Times New Roman" w:cs="Times New Roman"/>
                <w:bCs/>
                <w:color w:val="000000"/>
              </w:rPr>
              <w:t>MetOne 370</w:t>
            </w:r>
          </w:p>
        </w:tc>
        <w:tc>
          <w:tcPr>
            <w:tcW w:w="4691" w:type="dxa"/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 w:line="360" w:lineRule="exact"/>
              <w:rPr>
                <w:rFonts w:ascii="Arial" w:hAnsi="Arial" w:cs="Arial"/>
              </w:rPr>
            </w:pPr>
            <w:r w:rsidRPr="002F45C1">
              <w:rPr>
                <w:rFonts w:ascii="Times New Roman" w:eastAsia="標楷體" w:hAnsi="標楷體" w:cs="Times New Roman"/>
                <w:color w:val="000000"/>
                <w:kern w:val="2"/>
              </w:rPr>
              <w:t>Rain</w:t>
            </w:r>
          </w:p>
        </w:tc>
      </w:tr>
      <w:tr w:rsidR="003D3715" w:rsidRPr="005D4907" w:rsidTr="00686FD5">
        <w:trPr>
          <w:trHeight w:val="20"/>
          <w:jc w:val="center"/>
        </w:trPr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  <w:vAlign w:val="center"/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  <w:b/>
                <w:bCs/>
              </w:rPr>
            </w:pPr>
            <w:r w:rsidRPr="002F45C1">
              <w:rPr>
                <w:rFonts w:ascii="Times New Roman" w:eastAsia="標楷體" w:hAnsi="Times New Roman" w:cs="Times New Roman"/>
                <w:bCs/>
                <w:color w:val="000000"/>
              </w:rPr>
              <w:t>TSI-880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  <w:tcMar>
              <w:top w:w="28" w:type="dxa"/>
              <w:bottom w:w="28" w:type="dxa"/>
            </w:tcMar>
          </w:tcPr>
          <w:p w:rsidR="003D3715" w:rsidRPr="002F45C1" w:rsidRDefault="003D3715" w:rsidP="00686FD5">
            <w:pPr>
              <w:pStyle w:val="NormalWeb"/>
              <w:spacing w:before="0" w:beforeAutospacing="0" w:after="0" w:afterAutospacing="0" w:line="360" w:lineRule="exact"/>
              <w:rPr>
                <w:rFonts w:ascii="Arial" w:hAnsi="Arial" w:cs="Arial"/>
              </w:rPr>
            </w:pPr>
            <w:r w:rsidRPr="002F45C1">
              <w:rPr>
                <w:rFonts w:ascii="Times New Roman" w:eastAsia="標楷體" w:hAnsi="標楷體" w:cs="Times New Roman"/>
                <w:color w:val="000000"/>
                <w:kern w:val="2"/>
              </w:rPr>
              <w:t>Sky image on day time</w:t>
            </w:r>
          </w:p>
        </w:tc>
      </w:tr>
    </w:tbl>
    <w:p w:rsidR="003D3715" w:rsidRPr="005D4907" w:rsidRDefault="003D3715" w:rsidP="00F87878">
      <w:pPr>
        <w:spacing w:after="0" w:line="240" w:lineRule="auto"/>
        <w:rPr>
          <w:sz w:val="24"/>
          <w:szCs w:val="24"/>
          <w:lang w:eastAsia="zh-TW"/>
        </w:rPr>
      </w:pPr>
    </w:p>
    <w:p w:rsidR="003D3715" w:rsidRPr="005D4907" w:rsidRDefault="003D3715" w:rsidP="00F87878">
      <w:pPr>
        <w:spacing w:after="0" w:line="240" w:lineRule="auto"/>
        <w:rPr>
          <w:sz w:val="24"/>
          <w:szCs w:val="24"/>
          <w:lang w:eastAsia="zh-TW"/>
        </w:rPr>
      </w:pPr>
    </w:p>
    <w:p w:rsidR="003D3715" w:rsidRDefault="003D3715" w:rsidP="005531DB">
      <w:pPr>
        <w:jc w:val="both"/>
        <w:rPr>
          <w:sz w:val="24"/>
          <w:szCs w:val="24"/>
          <w:lang w:eastAsia="zh-TW"/>
        </w:rPr>
        <w:sectPr w:rsidR="003D3715" w:rsidSect="00974DAD">
          <w:pgSz w:w="11906" w:h="16838"/>
          <w:pgMar w:top="720" w:right="720" w:bottom="720" w:left="720" w:header="851" w:footer="992" w:gutter="0"/>
          <w:cols w:space="425"/>
          <w:docGrid w:type="lines" w:linePitch="360"/>
        </w:sectPr>
      </w:pPr>
    </w:p>
    <w:p w:rsidR="003D3715" w:rsidRPr="005531DB" w:rsidRDefault="003D3715" w:rsidP="00E45527">
      <w:pPr>
        <w:ind w:rightChars="494" w:right="31680"/>
        <w:jc w:val="both"/>
        <w:rPr>
          <w:rFonts w:ascii="Times New Roman" w:hAnsi="Times New Roman"/>
          <w:sz w:val="24"/>
          <w:szCs w:val="24"/>
          <w:lang w:eastAsia="zh-TW"/>
        </w:rPr>
      </w:pPr>
      <w:r w:rsidRPr="005531DB">
        <w:rPr>
          <w:rFonts w:ascii="Times New Roman" w:hAnsi="Times New Roman"/>
          <w:sz w:val="24"/>
          <w:szCs w:val="24"/>
          <w:lang w:eastAsia="zh-TW"/>
        </w:rPr>
        <w:t>Table S4. Average and standard deviation of aerosol optical properties obtained from AERONET over northern SEA in March. Included are the aerosol optical depth (AOD; 500nm), Angstrom exponent (440-870 nm), fine mode fraction (FMF; 500nm), single scattering albedo (ω; 440nm for AODs&gt;0.4), asymmetry parameter (g; 440nm for AODs&gt;0.4), and retrieved effective radius (r</w:t>
      </w:r>
      <w:r w:rsidRPr="005531DB">
        <w:rPr>
          <w:rFonts w:ascii="Times New Roman" w:hAnsi="Times New Roman"/>
          <w:sz w:val="24"/>
          <w:szCs w:val="24"/>
          <w:vertAlign w:val="subscript"/>
          <w:lang w:eastAsia="zh-TW"/>
        </w:rPr>
        <w:t>eff</w:t>
      </w:r>
      <w:r w:rsidRPr="005531DB">
        <w:rPr>
          <w:rFonts w:ascii="Times New Roman" w:hAnsi="Times New Roman"/>
          <w:sz w:val="24"/>
          <w:szCs w:val="24"/>
          <w:lang w:eastAsia="zh-TW"/>
        </w:rPr>
        <w:t xml:space="preserve">; μm).  The AERONET level-2 quality assured product is used in this study. </w:t>
      </w: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2956"/>
        <w:gridCol w:w="734"/>
        <w:gridCol w:w="1193"/>
        <w:gridCol w:w="1285"/>
        <w:gridCol w:w="1193"/>
        <w:gridCol w:w="643"/>
        <w:gridCol w:w="1193"/>
        <w:gridCol w:w="643"/>
        <w:gridCol w:w="1193"/>
        <w:gridCol w:w="643"/>
        <w:gridCol w:w="1246"/>
      </w:tblGrid>
      <w:tr w:rsidR="003D3715" w:rsidRPr="005531DB" w:rsidTr="00686FD5">
        <w:trPr>
          <w:trHeight w:val="276"/>
        </w:trPr>
        <w:tc>
          <w:tcPr>
            <w:tcW w:w="2956" w:type="dxa"/>
            <w:tcBorders>
              <w:top w:val="single" w:sz="4" w:space="0" w:color="auto"/>
              <w:bottom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Site</w:t>
            </w:r>
          </w:p>
        </w:tc>
        <w:tc>
          <w:tcPr>
            <w:tcW w:w="734" w:type="dxa"/>
            <w:tcBorders>
              <w:top w:val="single" w:sz="4" w:space="0" w:color="auto"/>
              <w:bottom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N</w:t>
            </w:r>
          </w:p>
        </w:tc>
        <w:tc>
          <w:tcPr>
            <w:tcW w:w="1193" w:type="dxa"/>
            <w:tcBorders>
              <w:top w:val="single" w:sz="4" w:space="0" w:color="auto"/>
              <w:bottom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AOD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Angstrom</w:t>
            </w:r>
          </w:p>
        </w:tc>
        <w:tc>
          <w:tcPr>
            <w:tcW w:w="1193" w:type="dxa"/>
            <w:tcBorders>
              <w:top w:val="single" w:sz="4" w:space="0" w:color="auto"/>
              <w:bottom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FMF</w:t>
            </w:r>
          </w:p>
        </w:tc>
        <w:tc>
          <w:tcPr>
            <w:tcW w:w="643" w:type="dxa"/>
            <w:tcBorders>
              <w:top w:val="single" w:sz="4" w:space="0" w:color="auto"/>
              <w:bottom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Symbol" w:hAnsi="Symbol"/>
                <w:lang w:eastAsia="zh-TW"/>
              </w:rPr>
            </w:pPr>
            <w:r w:rsidRPr="005531DB">
              <w:rPr>
                <w:rFonts w:ascii="Symbol" w:hAnsi="Symbol" w:hint="eastAsia"/>
                <w:lang w:eastAsia="zh-TW"/>
              </w:rPr>
              <w:t></w:t>
            </w:r>
          </w:p>
        </w:tc>
        <w:tc>
          <w:tcPr>
            <w:tcW w:w="1193" w:type="dxa"/>
            <w:tcBorders>
              <w:top w:val="single" w:sz="4" w:space="0" w:color="auto"/>
              <w:bottom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Symbol" w:hAnsi="Symbol" w:hint="eastAsia"/>
                <w:lang w:eastAsia="zh-TW"/>
              </w:rPr>
              <w:t></w:t>
            </w:r>
          </w:p>
        </w:tc>
        <w:tc>
          <w:tcPr>
            <w:tcW w:w="643" w:type="dxa"/>
            <w:tcBorders>
              <w:top w:val="single" w:sz="4" w:space="0" w:color="auto"/>
              <w:bottom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N</w:t>
            </w:r>
          </w:p>
        </w:tc>
        <w:tc>
          <w:tcPr>
            <w:tcW w:w="1193" w:type="dxa"/>
            <w:tcBorders>
              <w:top w:val="single" w:sz="4" w:space="0" w:color="auto"/>
              <w:bottom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g</w:t>
            </w:r>
          </w:p>
        </w:tc>
        <w:tc>
          <w:tcPr>
            <w:tcW w:w="643" w:type="dxa"/>
            <w:tcBorders>
              <w:top w:val="single" w:sz="4" w:space="0" w:color="auto"/>
              <w:bottom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N</w:t>
            </w:r>
          </w:p>
        </w:tc>
        <w:tc>
          <w:tcPr>
            <w:tcW w:w="1246" w:type="dxa"/>
            <w:tcBorders>
              <w:top w:val="single" w:sz="4" w:space="0" w:color="auto"/>
              <w:bottom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r</w:t>
            </w:r>
            <w:r w:rsidRPr="005531DB">
              <w:rPr>
                <w:rFonts w:ascii="Times New Roman" w:hAnsi="Times New Roman"/>
                <w:vertAlign w:val="subscript"/>
                <w:lang w:eastAsia="zh-TW"/>
              </w:rPr>
              <w:t>eff</w:t>
            </w:r>
          </w:p>
        </w:tc>
      </w:tr>
      <w:tr w:rsidR="003D3715" w:rsidRPr="005531DB" w:rsidTr="00686FD5">
        <w:trPr>
          <w:trHeight w:val="256"/>
        </w:trPr>
        <w:tc>
          <w:tcPr>
            <w:tcW w:w="2956" w:type="dxa"/>
            <w:tcBorders>
              <w:top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Chiang Mai/Thailand</w:t>
            </w:r>
          </w:p>
        </w:tc>
        <w:tc>
          <w:tcPr>
            <w:tcW w:w="734" w:type="dxa"/>
            <w:tcBorders>
              <w:top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3221</w:t>
            </w:r>
          </w:p>
        </w:tc>
        <w:tc>
          <w:tcPr>
            <w:tcW w:w="1193" w:type="dxa"/>
            <w:tcBorders>
              <w:top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0.95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0.54</w:t>
            </w:r>
          </w:p>
        </w:tc>
        <w:tc>
          <w:tcPr>
            <w:tcW w:w="1285" w:type="dxa"/>
            <w:tcBorders>
              <w:top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1.59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0.11</w:t>
            </w:r>
          </w:p>
        </w:tc>
        <w:tc>
          <w:tcPr>
            <w:tcW w:w="1193" w:type="dxa"/>
            <w:tcBorders>
              <w:top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0.89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0.07</w:t>
            </w:r>
          </w:p>
        </w:tc>
        <w:tc>
          <w:tcPr>
            <w:tcW w:w="643" w:type="dxa"/>
            <w:tcBorders>
              <w:top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310</w:t>
            </w:r>
          </w:p>
        </w:tc>
        <w:tc>
          <w:tcPr>
            <w:tcW w:w="1193" w:type="dxa"/>
            <w:tcBorders>
              <w:top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0.86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  <w:tc>
          <w:tcPr>
            <w:tcW w:w="643" w:type="dxa"/>
            <w:tcBorders>
              <w:top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326</w:t>
            </w:r>
          </w:p>
        </w:tc>
        <w:tc>
          <w:tcPr>
            <w:tcW w:w="1193" w:type="dxa"/>
            <w:tcBorders>
              <w:top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0.68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  <w:tc>
          <w:tcPr>
            <w:tcW w:w="643" w:type="dxa"/>
            <w:tcBorders>
              <w:top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326</w:t>
            </w:r>
          </w:p>
        </w:tc>
        <w:tc>
          <w:tcPr>
            <w:tcW w:w="1246" w:type="dxa"/>
            <w:tcBorders>
              <w:top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0.23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</w:tr>
      <w:tr w:rsidR="003D3715" w:rsidRPr="005531DB" w:rsidTr="00686FD5">
        <w:trPr>
          <w:trHeight w:val="261"/>
        </w:trPr>
        <w:tc>
          <w:tcPr>
            <w:tcW w:w="2956" w:type="dxa"/>
          </w:tcPr>
          <w:p w:rsidR="003D3715" w:rsidRPr="005531DB" w:rsidRDefault="003D3715" w:rsidP="005531DB">
            <w:pPr>
              <w:spacing w:after="0" w:line="240" w:lineRule="auto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Silpkron Univ/Thailand</w:t>
            </w:r>
          </w:p>
        </w:tc>
        <w:tc>
          <w:tcPr>
            <w:tcW w:w="734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3393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0.65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0.31</w:t>
            </w:r>
          </w:p>
        </w:tc>
        <w:tc>
          <w:tcPr>
            <w:tcW w:w="1285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1.51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0.20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0.84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0.11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264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0.89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308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0.70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308</w:t>
            </w:r>
          </w:p>
        </w:tc>
        <w:tc>
          <w:tcPr>
            <w:tcW w:w="1246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0.25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</w:tr>
      <w:tr w:rsidR="003D3715" w:rsidRPr="005531DB" w:rsidTr="00686FD5">
        <w:trPr>
          <w:trHeight w:val="256"/>
        </w:trPr>
        <w:tc>
          <w:tcPr>
            <w:tcW w:w="2956" w:type="dxa"/>
          </w:tcPr>
          <w:p w:rsidR="003D3715" w:rsidRPr="005531DB" w:rsidRDefault="003D3715" w:rsidP="005531DB">
            <w:pPr>
              <w:spacing w:after="0" w:line="240" w:lineRule="auto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Phimai/Thailand</w:t>
            </w:r>
          </w:p>
        </w:tc>
        <w:tc>
          <w:tcPr>
            <w:tcW w:w="734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2806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0.70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0.30</w:t>
            </w:r>
          </w:p>
        </w:tc>
        <w:tc>
          <w:tcPr>
            <w:tcW w:w="1285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1.53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0.18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0.90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0.09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163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0.91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0.02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172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0.71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172</w:t>
            </w:r>
          </w:p>
        </w:tc>
        <w:tc>
          <w:tcPr>
            <w:tcW w:w="1246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0.27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0.02</w:t>
            </w:r>
          </w:p>
        </w:tc>
      </w:tr>
      <w:tr w:rsidR="003D3715" w:rsidRPr="005531DB" w:rsidTr="00686FD5">
        <w:trPr>
          <w:trHeight w:val="256"/>
        </w:trPr>
        <w:tc>
          <w:tcPr>
            <w:tcW w:w="2956" w:type="dxa"/>
          </w:tcPr>
          <w:p w:rsidR="003D3715" w:rsidRPr="005531DB" w:rsidRDefault="003D3715" w:rsidP="005531DB">
            <w:pPr>
              <w:spacing w:after="0" w:line="240" w:lineRule="auto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Mukdahan/Thailand</w:t>
            </w:r>
          </w:p>
        </w:tc>
        <w:tc>
          <w:tcPr>
            <w:tcW w:w="734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3823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0.80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0.32</w:t>
            </w:r>
          </w:p>
        </w:tc>
        <w:tc>
          <w:tcPr>
            <w:tcW w:w="1285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1.60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0.13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0.93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0.06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306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0.91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0.02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316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0.70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0.02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316</w:t>
            </w:r>
          </w:p>
        </w:tc>
        <w:tc>
          <w:tcPr>
            <w:tcW w:w="1246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0.24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0.02</w:t>
            </w:r>
          </w:p>
        </w:tc>
      </w:tr>
      <w:tr w:rsidR="003D3715" w:rsidRPr="005531DB" w:rsidTr="00686FD5">
        <w:trPr>
          <w:trHeight w:val="297"/>
        </w:trPr>
        <w:tc>
          <w:tcPr>
            <w:tcW w:w="2956" w:type="dxa"/>
          </w:tcPr>
          <w:p w:rsidR="003D3715" w:rsidRPr="005531DB" w:rsidRDefault="003D3715" w:rsidP="005531DB">
            <w:pPr>
              <w:spacing w:after="0" w:line="240" w:lineRule="auto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Ubon Ratchathani/Thailand</w:t>
            </w:r>
          </w:p>
        </w:tc>
        <w:tc>
          <w:tcPr>
            <w:tcW w:w="734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1332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0.83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0.34</w:t>
            </w:r>
          </w:p>
        </w:tc>
        <w:tc>
          <w:tcPr>
            <w:tcW w:w="1285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1.66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0.16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0.86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0.11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36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0.93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0.02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36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0.69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0.02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36</w:t>
            </w:r>
          </w:p>
        </w:tc>
        <w:tc>
          <w:tcPr>
            <w:tcW w:w="1246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0.21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0.02</w:t>
            </w:r>
          </w:p>
        </w:tc>
      </w:tr>
      <w:tr w:rsidR="003D3715" w:rsidRPr="005531DB" w:rsidTr="00686FD5">
        <w:trPr>
          <w:trHeight w:val="256"/>
        </w:trPr>
        <w:tc>
          <w:tcPr>
            <w:tcW w:w="2956" w:type="dxa"/>
          </w:tcPr>
          <w:p w:rsidR="003D3715" w:rsidRPr="005531DB" w:rsidRDefault="003D3715" w:rsidP="005531DB">
            <w:pPr>
              <w:spacing w:after="0" w:line="240" w:lineRule="auto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Vientiane/Thailand</w:t>
            </w:r>
          </w:p>
        </w:tc>
        <w:tc>
          <w:tcPr>
            <w:tcW w:w="734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576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0.53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0.31</w:t>
            </w:r>
          </w:p>
        </w:tc>
        <w:tc>
          <w:tcPr>
            <w:tcW w:w="1285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1.58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0.23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0.87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0.12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41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0.91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49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0.69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49</w:t>
            </w:r>
          </w:p>
        </w:tc>
        <w:tc>
          <w:tcPr>
            <w:tcW w:w="1246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0.22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</w:tr>
      <w:tr w:rsidR="003D3715" w:rsidRPr="005531DB" w:rsidTr="00686FD5">
        <w:trPr>
          <w:trHeight w:val="288"/>
        </w:trPr>
        <w:tc>
          <w:tcPr>
            <w:tcW w:w="2956" w:type="dxa"/>
          </w:tcPr>
          <w:p w:rsidR="003D3715" w:rsidRPr="005531DB" w:rsidRDefault="003D3715" w:rsidP="005531DB">
            <w:pPr>
              <w:spacing w:after="0" w:line="240" w:lineRule="auto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Luang Namtha/Lao</w:t>
            </w:r>
          </w:p>
        </w:tc>
        <w:tc>
          <w:tcPr>
            <w:tcW w:w="734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361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1.68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0.77</w:t>
            </w:r>
          </w:p>
        </w:tc>
        <w:tc>
          <w:tcPr>
            <w:tcW w:w="1285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1.67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0.06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0.95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22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0.88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22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0.68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22</w:t>
            </w:r>
          </w:p>
        </w:tc>
        <w:tc>
          <w:tcPr>
            <w:tcW w:w="1246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0.21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</w:tr>
      <w:tr w:rsidR="003D3715" w:rsidRPr="005531DB" w:rsidTr="00686FD5">
        <w:trPr>
          <w:trHeight w:val="256"/>
        </w:trPr>
        <w:tc>
          <w:tcPr>
            <w:tcW w:w="2956" w:type="dxa"/>
          </w:tcPr>
          <w:p w:rsidR="003D3715" w:rsidRPr="005531DB" w:rsidRDefault="003D3715" w:rsidP="005531DB">
            <w:pPr>
              <w:spacing w:after="0" w:line="240" w:lineRule="auto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Son La/Vietnam</w:t>
            </w:r>
          </w:p>
        </w:tc>
        <w:tc>
          <w:tcPr>
            <w:tcW w:w="734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175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1.68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0.50</w:t>
            </w:r>
          </w:p>
        </w:tc>
        <w:tc>
          <w:tcPr>
            <w:tcW w:w="1285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1.64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0.09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0.96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0.02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8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0.89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0.02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8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0.70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0.02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8</w:t>
            </w:r>
          </w:p>
        </w:tc>
        <w:tc>
          <w:tcPr>
            <w:tcW w:w="1246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0.23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0.02</w:t>
            </w:r>
          </w:p>
        </w:tc>
      </w:tr>
      <w:tr w:rsidR="003D3715" w:rsidRPr="005531DB" w:rsidTr="00686FD5">
        <w:trPr>
          <w:trHeight w:val="256"/>
        </w:trPr>
        <w:tc>
          <w:tcPr>
            <w:tcW w:w="2956" w:type="dxa"/>
          </w:tcPr>
          <w:p w:rsidR="003D3715" w:rsidRPr="005531DB" w:rsidRDefault="003D3715" w:rsidP="005531DB">
            <w:pPr>
              <w:spacing w:after="0" w:line="240" w:lineRule="auto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Bac Giang/Vietnam</w:t>
            </w:r>
          </w:p>
        </w:tc>
        <w:tc>
          <w:tcPr>
            <w:tcW w:w="734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344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0.89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0.39</w:t>
            </w:r>
          </w:p>
        </w:tc>
        <w:tc>
          <w:tcPr>
            <w:tcW w:w="1285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1.38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0.34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0.86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0.08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31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0.88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31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0.70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31</w:t>
            </w:r>
          </w:p>
        </w:tc>
        <w:tc>
          <w:tcPr>
            <w:tcW w:w="1246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0.28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</w:tr>
      <w:tr w:rsidR="003D3715" w:rsidRPr="005531DB" w:rsidTr="00686FD5">
        <w:trPr>
          <w:trHeight w:val="256"/>
        </w:trPr>
        <w:tc>
          <w:tcPr>
            <w:tcW w:w="2956" w:type="dxa"/>
          </w:tcPr>
          <w:p w:rsidR="003D3715" w:rsidRPr="005531DB" w:rsidRDefault="003D3715" w:rsidP="005531DB">
            <w:pPr>
              <w:spacing w:after="0" w:line="240" w:lineRule="auto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Bac Lieu/Vietnam</w:t>
            </w:r>
          </w:p>
        </w:tc>
        <w:tc>
          <w:tcPr>
            <w:tcW w:w="734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915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0.26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0.15</w:t>
            </w:r>
          </w:p>
        </w:tc>
        <w:tc>
          <w:tcPr>
            <w:tcW w:w="1285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1.17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0.33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0.72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0.18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6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0.94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26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0.71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26</w:t>
            </w:r>
          </w:p>
        </w:tc>
        <w:tc>
          <w:tcPr>
            <w:tcW w:w="1246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0.33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</w:tr>
      <w:tr w:rsidR="003D3715" w:rsidRPr="005531DB" w:rsidTr="00686FD5">
        <w:trPr>
          <w:trHeight w:val="256"/>
        </w:trPr>
        <w:tc>
          <w:tcPr>
            <w:tcW w:w="2956" w:type="dxa"/>
          </w:tcPr>
          <w:p w:rsidR="003D3715" w:rsidRPr="005531DB" w:rsidRDefault="003D3715" w:rsidP="005531DB">
            <w:pPr>
              <w:spacing w:after="0" w:line="240" w:lineRule="auto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PolyU/Hong Kong</w:t>
            </w:r>
          </w:p>
        </w:tc>
        <w:tc>
          <w:tcPr>
            <w:tcW w:w="734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1083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0.89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0.35</w:t>
            </w:r>
          </w:p>
        </w:tc>
        <w:tc>
          <w:tcPr>
            <w:tcW w:w="1285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1.36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0.15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0.86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0.09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51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0.87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0.05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51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0.71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0.05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51</w:t>
            </w:r>
          </w:p>
        </w:tc>
        <w:tc>
          <w:tcPr>
            <w:tcW w:w="1246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0.27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0.05</w:t>
            </w:r>
          </w:p>
        </w:tc>
      </w:tr>
      <w:tr w:rsidR="003D3715" w:rsidRPr="005531DB" w:rsidTr="00686FD5">
        <w:trPr>
          <w:trHeight w:val="256"/>
        </w:trPr>
        <w:tc>
          <w:tcPr>
            <w:tcW w:w="2956" w:type="dxa"/>
          </w:tcPr>
          <w:p w:rsidR="003D3715" w:rsidRPr="005531DB" w:rsidRDefault="003D3715" w:rsidP="005531DB">
            <w:pPr>
              <w:spacing w:after="0" w:line="240" w:lineRule="auto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Dongsha/Taiwan</w:t>
            </w:r>
          </w:p>
        </w:tc>
        <w:tc>
          <w:tcPr>
            <w:tcW w:w="734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410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0.37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0.30</w:t>
            </w:r>
          </w:p>
        </w:tc>
        <w:tc>
          <w:tcPr>
            <w:tcW w:w="1285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1.73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0.50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0.92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0.15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21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0.94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0.01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20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0.73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0.01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20</w:t>
            </w:r>
          </w:p>
        </w:tc>
        <w:tc>
          <w:tcPr>
            <w:tcW w:w="1246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0.28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0.01</w:t>
            </w:r>
          </w:p>
        </w:tc>
      </w:tr>
      <w:tr w:rsidR="003D3715" w:rsidRPr="005531DB" w:rsidTr="00686FD5">
        <w:trPr>
          <w:trHeight w:val="256"/>
        </w:trPr>
        <w:tc>
          <w:tcPr>
            <w:tcW w:w="2956" w:type="dxa"/>
          </w:tcPr>
          <w:p w:rsidR="003D3715" w:rsidRPr="005531DB" w:rsidRDefault="003D3715" w:rsidP="005531DB">
            <w:pPr>
              <w:spacing w:after="0" w:line="240" w:lineRule="auto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Lulin/Taiwan</w:t>
            </w:r>
          </w:p>
        </w:tc>
        <w:tc>
          <w:tcPr>
            <w:tcW w:w="734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1040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0.23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0.19</w:t>
            </w:r>
          </w:p>
        </w:tc>
        <w:tc>
          <w:tcPr>
            <w:tcW w:w="1285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1.44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0.33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0.83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0.18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21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0.93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60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0.69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60</w:t>
            </w:r>
          </w:p>
        </w:tc>
        <w:tc>
          <w:tcPr>
            <w:tcW w:w="1246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0.24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</w:tr>
      <w:tr w:rsidR="003D3715" w:rsidRPr="005531DB" w:rsidTr="00686FD5">
        <w:trPr>
          <w:trHeight w:val="256"/>
        </w:trPr>
        <w:tc>
          <w:tcPr>
            <w:tcW w:w="2956" w:type="dxa"/>
          </w:tcPr>
          <w:p w:rsidR="003D3715" w:rsidRPr="005531DB" w:rsidRDefault="003D3715" w:rsidP="005531DB">
            <w:pPr>
              <w:spacing w:after="0" w:line="240" w:lineRule="auto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NCU/Taiwan</w:t>
            </w:r>
          </w:p>
        </w:tc>
        <w:tc>
          <w:tcPr>
            <w:tcW w:w="734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701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0.72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0.26</w:t>
            </w:r>
          </w:p>
        </w:tc>
        <w:tc>
          <w:tcPr>
            <w:tcW w:w="1285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1.34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0.22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0.86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0.12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76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0.91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0.02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78</w:t>
            </w:r>
          </w:p>
        </w:tc>
        <w:tc>
          <w:tcPr>
            <w:tcW w:w="119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0.72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0.02</w:t>
            </w:r>
          </w:p>
        </w:tc>
        <w:tc>
          <w:tcPr>
            <w:tcW w:w="643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78</w:t>
            </w:r>
          </w:p>
        </w:tc>
        <w:tc>
          <w:tcPr>
            <w:tcW w:w="1246" w:type="dxa"/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0.30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0.02</w:t>
            </w:r>
          </w:p>
        </w:tc>
      </w:tr>
      <w:tr w:rsidR="003D3715" w:rsidRPr="005531DB" w:rsidTr="00686FD5">
        <w:trPr>
          <w:trHeight w:val="268"/>
        </w:trPr>
        <w:tc>
          <w:tcPr>
            <w:tcW w:w="2956" w:type="dxa"/>
            <w:tcBorders>
              <w:bottom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CKU/Taiwan</w:t>
            </w:r>
          </w:p>
        </w:tc>
        <w:tc>
          <w:tcPr>
            <w:tcW w:w="734" w:type="dxa"/>
            <w:tcBorders>
              <w:bottom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2700</w:t>
            </w:r>
          </w:p>
        </w:tc>
        <w:tc>
          <w:tcPr>
            <w:tcW w:w="1193" w:type="dxa"/>
            <w:tcBorders>
              <w:bottom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0.82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0.40</w:t>
            </w:r>
          </w:p>
        </w:tc>
        <w:tc>
          <w:tcPr>
            <w:tcW w:w="1285" w:type="dxa"/>
            <w:tcBorders>
              <w:bottom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1.34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0.19</w:t>
            </w:r>
          </w:p>
        </w:tc>
        <w:tc>
          <w:tcPr>
            <w:tcW w:w="1193" w:type="dxa"/>
            <w:tcBorders>
              <w:bottom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0.91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0.11</w:t>
            </w:r>
          </w:p>
        </w:tc>
        <w:tc>
          <w:tcPr>
            <w:tcW w:w="643" w:type="dxa"/>
            <w:tcBorders>
              <w:bottom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212</w:t>
            </w:r>
          </w:p>
        </w:tc>
        <w:tc>
          <w:tcPr>
            <w:tcW w:w="1193" w:type="dxa"/>
            <w:tcBorders>
              <w:bottom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0.93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  <w:tc>
          <w:tcPr>
            <w:tcW w:w="643" w:type="dxa"/>
            <w:tcBorders>
              <w:bottom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226</w:t>
            </w:r>
          </w:p>
        </w:tc>
        <w:tc>
          <w:tcPr>
            <w:tcW w:w="1193" w:type="dxa"/>
            <w:tcBorders>
              <w:bottom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0.73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  <w:tc>
          <w:tcPr>
            <w:tcW w:w="643" w:type="dxa"/>
            <w:tcBorders>
              <w:bottom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226</w:t>
            </w:r>
          </w:p>
        </w:tc>
        <w:tc>
          <w:tcPr>
            <w:tcW w:w="1246" w:type="dxa"/>
            <w:tcBorders>
              <w:bottom w:val="single" w:sz="4" w:space="0" w:color="auto"/>
            </w:tcBorders>
          </w:tcPr>
          <w:p w:rsidR="003D3715" w:rsidRPr="005531DB" w:rsidRDefault="003D3715" w:rsidP="005531DB">
            <w:pPr>
              <w:spacing w:after="0" w:line="240" w:lineRule="auto"/>
              <w:jc w:val="center"/>
              <w:rPr>
                <w:rFonts w:ascii="Times New Roman" w:hAnsi="Times New Roman"/>
                <w:lang w:eastAsia="zh-TW"/>
              </w:rPr>
            </w:pPr>
            <w:r w:rsidRPr="005531DB">
              <w:rPr>
                <w:rFonts w:ascii="Times New Roman" w:hAnsi="Times New Roman"/>
                <w:lang w:eastAsia="zh-TW"/>
              </w:rPr>
              <w:t>0.30</w:t>
            </w:r>
            <w:r w:rsidRPr="005531DB">
              <w:rPr>
                <w:rFonts w:ascii="Times New Roman" w:hAnsi="Times New Roman"/>
                <w:lang w:eastAsia="zh-TW"/>
              </w:rPr>
              <w:sym w:font="Symbol" w:char="F0B1"/>
            </w:r>
            <w:r w:rsidRPr="005531DB">
              <w:rPr>
                <w:rFonts w:ascii="Times New Roman" w:hAnsi="Times New Roman"/>
                <w:lang w:eastAsia="zh-TW"/>
              </w:rPr>
              <w:t>0.03</w:t>
            </w:r>
          </w:p>
        </w:tc>
      </w:tr>
    </w:tbl>
    <w:p w:rsidR="003D3715" w:rsidRPr="005531DB" w:rsidRDefault="003D3715" w:rsidP="003D5759">
      <w:pPr>
        <w:spacing w:after="0" w:line="240" w:lineRule="auto"/>
        <w:rPr>
          <w:sz w:val="24"/>
          <w:szCs w:val="24"/>
          <w:lang w:eastAsia="zh-TW"/>
        </w:rPr>
        <w:sectPr w:rsidR="003D3715" w:rsidRPr="005531DB" w:rsidSect="005531DB">
          <w:pgSz w:w="16838" w:h="11906" w:orient="landscape"/>
          <w:pgMar w:top="1440" w:right="1440" w:bottom="1440" w:left="1440" w:header="851" w:footer="992" w:gutter="0"/>
          <w:cols w:space="425"/>
          <w:docGrid w:linePitch="360"/>
        </w:sectPr>
      </w:pPr>
    </w:p>
    <w:p w:rsidR="003D3715" w:rsidRPr="000975D4" w:rsidRDefault="003D3715" w:rsidP="000975D4">
      <w:pPr>
        <w:widowControl w:val="0"/>
        <w:adjustRightInd w:val="0"/>
        <w:snapToGrid w:val="0"/>
        <w:spacing w:after="100" w:afterAutospacing="1" w:line="480" w:lineRule="auto"/>
        <w:outlineLvl w:val="0"/>
        <w:rPr>
          <w:rFonts w:ascii="Times New Roman" w:hAnsi="Times New Roman"/>
          <w:color w:val="000000"/>
          <w:kern w:val="2"/>
          <w:sz w:val="24"/>
          <w:szCs w:val="20"/>
          <w:lang w:eastAsia="zh-TW"/>
        </w:rPr>
      </w:pPr>
      <w:r w:rsidRPr="000975D4">
        <w:rPr>
          <w:rFonts w:ascii="Times New Roman" w:hAnsi="Times New Roman"/>
          <w:color w:val="000000"/>
          <w:kern w:val="2"/>
          <w:sz w:val="24"/>
          <w:szCs w:val="24"/>
          <w:lang w:eastAsia="zh-TW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0.75pt;height:96pt">
            <v:imagedata r:id="rId6" o:title=""/>
          </v:shape>
        </w:pict>
      </w:r>
      <w:r w:rsidRPr="000975D4">
        <w:rPr>
          <w:rFonts w:ascii="Times New Roman" w:hAnsi="Times New Roman"/>
          <w:color w:val="000000"/>
          <w:kern w:val="2"/>
          <w:sz w:val="24"/>
          <w:szCs w:val="24"/>
          <w:lang w:eastAsia="zh-TW"/>
        </w:rPr>
        <w:t xml:space="preserve"> Fig. S1. Monthly variation of AOD at 500 nm for five selected AERONET sites during 2008-2010.</w:t>
      </w:r>
    </w:p>
    <w:p w:rsidR="003D3715" w:rsidRPr="000975D4" w:rsidRDefault="003D3715" w:rsidP="000975D4">
      <w:pPr>
        <w:widowControl w:val="0"/>
        <w:spacing w:after="0" w:line="480" w:lineRule="auto"/>
        <w:jc w:val="both"/>
        <w:rPr>
          <w:rFonts w:ascii="Times New Roman" w:hAnsi="Times New Roman"/>
          <w:bCs/>
          <w:snapToGrid w:val="0"/>
          <w:sz w:val="24"/>
          <w:szCs w:val="20"/>
          <w:lang w:eastAsia="zh-TW"/>
        </w:rPr>
      </w:pPr>
      <w:r w:rsidRPr="000975D4">
        <w:rPr>
          <w:rFonts w:ascii="Times New Roman" w:hAnsi="Times New Roman"/>
          <w:bCs/>
          <w:snapToGrid w:val="0"/>
          <w:sz w:val="24"/>
          <w:szCs w:val="20"/>
          <w:lang w:eastAsia="zh-TW"/>
        </w:rPr>
        <w:br w:type="page"/>
      </w:r>
      <w:r w:rsidRPr="000975D4">
        <w:rPr>
          <w:rFonts w:ascii="Times New Roman" w:hAnsi="Times New Roman"/>
          <w:bCs/>
          <w:snapToGrid w:val="0"/>
          <w:sz w:val="24"/>
          <w:szCs w:val="20"/>
          <w:lang w:eastAsia="zh-TW"/>
        </w:rPr>
        <w:pict>
          <v:shape id="_x0000_i1026" type="#_x0000_t75" style="width:446.25pt;height:226.5pt">
            <v:imagedata r:id="rId7" o:title=""/>
          </v:shape>
        </w:pict>
      </w:r>
    </w:p>
    <w:p w:rsidR="003D3715" w:rsidRPr="000975D4" w:rsidRDefault="003D3715" w:rsidP="000975D4">
      <w:pPr>
        <w:widowControl w:val="0"/>
        <w:adjustRightInd w:val="0"/>
        <w:snapToGrid w:val="0"/>
        <w:spacing w:after="100" w:afterAutospacing="1" w:line="480" w:lineRule="auto"/>
        <w:outlineLvl w:val="0"/>
        <w:rPr>
          <w:rFonts w:ascii="Times New Roman" w:hAnsi="Times New Roman"/>
          <w:color w:val="000000"/>
          <w:kern w:val="2"/>
          <w:sz w:val="24"/>
          <w:szCs w:val="24"/>
          <w:lang w:eastAsia="zh-TW"/>
        </w:rPr>
      </w:pPr>
      <w:r w:rsidRPr="000975D4">
        <w:rPr>
          <w:rFonts w:ascii="Times New Roman" w:hAnsi="Times New Roman"/>
          <w:color w:val="000000"/>
          <w:kern w:val="2"/>
          <w:sz w:val="24"/>
          <w:szCs w:val="24"/>
          <w:lang w:eastAsia="zh-TW"/>
        </w:rPr>
        <w:t xml:space="preserve">Fig. S2. The AERONET retrieved (a) </w:t>
      </w:r>
      <w:r w:rsidRPr="000975D4">
        <w:rPr>
          <w:rFonts w:ascii="Symbol" w:hAnsi="Symbol"/>
          <w:i/>
          <w:color w:val="000000"/>
          <w:kern w:val="2"/>
          <w:sz w:val="24"/>
          <w:szCs w:val="24"/>
          <w:lang w:eastAsia="zh-TW"/>
        </w:rPr>
        <w:t></w:t>
      </w:r>
      <w:r w:rsidRPr="000975D4">
        <w:rPr>
          <w:rFonts w:ascii="Symbol" w:hAnsi="Symbol"/>
          <w:i/>
          <w:color w:val="000000"/>
          <w:kern w:val="2"/>
          <w:sz w:val="24"/>
          <w:szCs w:val="24"/>
          <w:vertAlign w:val="subscript"/>
          <w:lang w:eastAsia="zh-TW"/>
        </w:rPr>
        <w:t></w:t>
      </w:r>
      <w:r w:rsidRPr="000975D4">
        <w:rPr>
          <w:rFonts w:ascii="Times New Roman" w:hAnsi="Times New Roman"/>
          <w:color w:val="000000"/>
          <w:kern w:val="2"/>
          <w:sz w:val="24"/>
          <w:szCs w:val="24"/>
          <w:lang w:eastAsia="zh-TW"/>
        </w:rPr>
        <w:t xml:space="preserve"> and (b) </w:t>
      </w:r>
      <w:r w:rsidRPr="000975D4">
        <w:rPr>
          <w:rFonts w:ascii="Times New Roman" w:hAnsi="Times New Roman"/>
          <w:i/>
          <w:color w:val="000000"/>
          <w:kern w:val="2"/>
          <w:sz w:val="24"/>
          <w:szCs w:val="24"/>
          <w:lang w:eastAsia="zh-TW"/>
        </w:rPr>
        <w:t>g</w:t>
      </w:r>
      <w:r w:rsidRPr="000975D4">
        <w:rPr>
          <w:rFonts w:ascii="Times New Roman" w:hAnsi="Times New Roman"/>
          <w:color w:val="000000"/>
          <w:kern w:val="2"/>
          <w:sz w:val="24"/>
          <w:szCs w:val="24"/>
          <w:lang w:eastAsia="zh-TW"/>
        </w:rPr>
        <w:t xml:space="preserve"> at 440, 675, 870, and 1020 nm for worldwide biomass-burning source regions.   </w:t>
      </w:r>
    </w:p>
    <w:p w:rsidR="003D3715" w:rsidRPr="000975D4" w:rsidRDefault="003D3715" w:rsidP="000975D4">
      <w:pPr>
        <w:widowControl w:val="0"/>
        <w:adjustRightInd w:val="0"/>
        <w:snapToGrid w:val="0"/>
        <w:spacing w:after="100" w:afterAutospacing="1" w:line="480" w:lineRule="auto"/>
        <w:jc w:val="both"/>
        <w:outlineLvl w:val="0"/>
        <w:rPr>
          <w:rFonts w:ascii="Times New Roman" w:hAnsi="Times New Roman"/>
          <w:color w:val="000000"/>
          <w:kern w:val="2"/>
          <w:sz w:val="24"/>
          <w:szCs w:val="24"/>
          <w:lang w:eastAsia="zh-TW"/>
        </w:rPr>
      </w:pPr>
      <w:r w:rsidRPr="000975D4">
        <w:rPr>
          <w:rFonts w:ascii="Times New Roman" w:hAnsi="Times New Roman"/>
          <w:kern w:val="2"/>
          <w:sz w:val="24"/>
          <w:szCs w:val="20"/>
          <w:lang w:eastAsia="zh-TW"/>
        </w:rPr>
        <w:t xml:space="preserve"> </w:t>
      </w:r>
    </w:p>
    <w:p w:rsidR="003D3715" w:rsidRPr="000975D4" w:rsidRDefault="003D3715" w:rsidP="005531DB">
      <w:pPr>
        <w:spacing w:after="0" w:line="240" w:lineRule="auto"/>
        <w:rPr>
          <w:lang w:eastAsia="zh-TW"/>
        </w:rPr>
      </w:pPr>
    </w:p>
    <w:sectPr w:rsidR="003D3715" w:rsidRPr="000975D4" w:rsidSect="000975D4">
      <w:footerReference w:type="even" r:id="rId8"/>
      <w:footerReference w:type="default" r:id="rId9"/>
      <w:pgSz w:w="11906" w:h="16838" w:code="9"/>
      <w:pgMar w:top="1440" w:right="1440" w:bottom="2517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3715" w:rsidRDefault="003D3715" w:rsidP="00EB0297">
      <w:pPr>
        <w:spacing w:after="0" w:line="240" w:lineRule="auto"/>
      </w:pPr>
      <w:r>
        <w:separator/>
      </w:r>
    </w:p>
  </w:endnote>
  <w:endnote w:type="continuationSeparator" w:id="0">
    <w:p w:rsidR="003D3715" w:rsidRDefault="003D3715" w:rsidP="00EB02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300000000000000"/>
    <w:charset w:val="88"/>
    <w:family w:val="roman"/>
    <w:pitch w:val="variable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3715" w:rsidRDefault="003D3715" w:rsidP="0061667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D3715" w:rsidRDefault="003D3715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3715" w:rsidRDefault="003D3715" w:rsidP="0061667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6</w:t>
    </w:r>
    <w:r>
      <w:rPr>
        <w:rStyle w:val="PageNumber"/>
      </w:rPr>
      <w:fldChar w:fldCharType="end"/>
    </w:r>
  </w:p>
  <w:p w:rsidR="003D3715" w:rsidRDefault="003D371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3715" w:rsidRDefault="003D3715" w:rsidP="00EB0297">
      <w:pPr>
        <w:spacing w:after="0" w:line="240" w:lineRule="auto"/>
      </w:pPr>
      <w:r>
        <w:separator/>
      </w:r>
    </w:p>
  </w:footnote>
  <w:footnote w:type="continuationSeparator" w:id="0">
    <w:p w:rsidR="003D3715" w:rsidRDefault="003D3715" w:rsidP="00EB029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defaultTabStop w:val="480"/>
  <w:drawingGridHorizontalSpacing w:val="110"/>
  <w:displayHorizontalDrawingGridEvery w:val="0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］｜｝､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74DAD"/>
    <w:rsid w:val="000975D4"/>
    <w:rsid w:val="000F43C8"/>
    <w:rsid w:val="001129B9"/>
    <w:rsid w:val="00126C1A"/>
    <w:rsid w:val="001272AF"/>
    <w:rsid w:val="001639CA"/>
    <w:rsid w:val="002421A7"/>
    <w:rsid w:val="002C3EFD"/>
    <w:rsid w:val="002F329F"/>
    <w:rsid w:val="002F45C1"/>
    <w:rsid w:val="003134DF"/>
    <w:rsid w:val="00317F0D"/>
    <w:rsid w:val="00387659"/>
    <w:rsid w:val="003A0224"/>
    <w:rsid w:val="003D3715"/>
    <w:rsid w:val="003D5759"/>
    <w:rsid w:val="004805D9"/>
    <w:rsid w:val="00485681"/>
    <w:rsid w:val="004D4176"/>
    <w:rsid w:val="00530194"/>
    <w:rsid w:val="005531DB"/>
    <w:rsid w:val="00565AA8"/>
    <w:rsid w:val="00571CA4"/>
    <w:rsid w:val="00597262"/>
    <w:rsid w:val="005A2C85"/>
    <w:rsid w:val="005D4907"/>
    <w:rsid w:val="0061667F"/>
    <w:rsid w:val="0063014C"/>
    <w:rsid w:val="00686FD5"/>
    <w:rsid w:val="00740F40"/>
    <w:rsid w:val="007C150B"/>
    <w:rsid w:val="007C1D58"/>
    <w:rsid w:val="00826F7B"/>
    <w:rsid w:val="00865690"/>
    <w:rsid w:val="008C50C8"/>
    <w:rsid w:val="008E75F5"/>
    <w:rsid w:val="009421B3"/>
    <w:rsid w:val="00974DAD"/>
    <w:rsid w:val="00A37259"/>
    <w:rsid w:val="00B04ED8"/>
    <w:rsid w:val="00B30379"/>
    <w:rsid w:val="00B76EDC"/>
    <w:rsid w:val="00BF363E"/>
    <w:rsid w:val="00C3143B"/>
    <w:rsid w:val="00CC2D2B"/>
    <w:rsid w:val="00CC6D0E"/>
    <w:rsid w:val="00D919A0"/>
    <w:rsid w:val="00E04F50"/>
    <w:rsid w:val="00E45527"/>
    <w:rsid w:val="00E81460"/>
    <w:rsid w:val="00EB0297"/>
    <w:rsid w:val="00EB49D4"/>
    <w:rsid w:val="00F84685"/>
    <w:rsid w:val="00F87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PersonName"/>
  <w:smartTagType w:namespaceuri="urn:schemas-microsoft-com:office:smarttags" w:name="chmetcnv"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新細明體" w:hAnsi="Calibri" w:cs="Times New Roman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note text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4DAD"/>
    <w:pPr>
      <w:spacing w:after="200" w:line="276" w:lineRule="auto"/>
    </w:pPr>
    <w:rPr>
      <w:kern w:val="0"/>
      <w:sz w:val="22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LightList">
    <w:name w:val="Light List"/>
    <w:basedOn w:val="TableNormal"/>
    <w:uiPriority w:val="99"/>
    <w:rsid w:val="00974DAD"/>
    <w:rPr>
      <w:kern w:val="0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rPr>
        <w:rFonts w:cs="Times New Roman"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styleId="NormalWeb">
    <w:name w:val="Normal (Web)"/>
    <w:basedOn w:val="Normal"/>
    <w:uiPriority w:val="99"/>
    <w:rsid w:val="00974DAD"/>
    <w:pPr>
      <w:spacing w:before="100" w:beforeAutospacing="1" w:after="100" w:afterAutospacing="1" w:line="240" w:lineRule="auto"/>
    </w:pPr>
    <w:rPr>
      <w:rFonts w:ascii="新細明體" w:hAnsi="新細明體" w:cs="新細明體"/>
      <w:sz w:val="24"/>
      <w:szCs w:val="24"/>
      <w:lang w:eastAsia="zh-TW"/>
    </w:rPr>
  </w:style>
  <w:style w:type="paragraph" w:styleId="FootnoteText">
    <w:name w:val="footnote text"/>
    <w:basedOn w:val="Normal"/>
    <w:link w:val="FootnoteTextChar"/>
    <w:uiPriority w:val="99"/>
    <w:semiHidden/>
    <w:rsid w:val="00C3143B"/>
    <w:pPr>
      <w:widowControl w:val="0"/>
      <w:snapToGrid w:val="0"/>
      <w:spacing w:after="0" w:line="240" w:lineRule="auto"/>
    </w:pPr>
    <w:rPr>
      <w:rFonts w:ascii="Times New Roman" w:hAnsi="Times New Roman"/>
      <w:kern w:val="2"/>
      <w:sz w:val="20"/>
      <w:szCs w:val="20"/>
      <w:lang w:eastAsia="zh-TW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C3143B"/>
    <w:rPr>
      <w:rFonts w:ascii="Times New Roman" w:eastAsia="新細明體" w:hAnsi="Times New Roman"/>
      <w:sz w:val="20"/>
    </w:rPr>
  </w:style>
  <w:style w:type="paragraph" w:styleId="Header">
    <w:name w:val="header"/>
    <w:basedOn w:val="Normal"/>
    <w:link w:val="HeaderChar"/>
    <w:uiPriority w:val="99"/>
    <w:rsid w:val="00EB029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locked/>
    <w:rsid w:val="00EB0297"/>
    <w:rPr>
      <w:rFonts w:ascii="Calibri" w:eastAsia="新細明體" w:hAnsi="Calibri"/>
      <w:kern w:val="0"/>
      <w:sz w:val="20"/>
      <w:lang w:val="x-none" w:eastAsia="en-US"/>
    </w:rPr>
  </w:style>
  <w:style w:type="paragraph" w:styleId="Footer">
    <w:name w:val="footer"/>
    <w:basedOn w:val="Normal"/>
    <w:link w:val="FooterChar"/>
    <w:uiPriority w:val="99"/>
    <w:rsid w:val="00EB029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locked/>
    <w:rsid w:val="00EB0297"/>
    <w:rPr>
      <w:rFonts w:ascii="Calibri" w:eastAsia="新細明體" w:hAnsi="Calibri"/>
      <w:kern w:val="0"/>
      <w:sz w:val="20"/>
      <w:lang w:val="x-none" w:eastAsia="en-US"/>
    </w:rPr>
  </w:style>
  <w:style w:type="character" w:styleId="PageNumber">
    <w:name w:val="page number"/>
    <w:basedOn w:val="DefaultParagraphFont"/>
    <w:uiPriority w:val="99"/>
    <w:rsid w:val="000975D4"/>
    <w:rPr>
      <w:rFonts w:cs="Times New Roman"/>
    </w:rPr>
  </w:style>
  <w:style w:type="character" w:styleId="LineNumber">
    <w:name w:val="line number"/>
    <w:basedOn w:val="DefaultParagraphFont"/>
    <w:uiPriority w:val="99"/>
    <w:rsid w:val="000975D4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5412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2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2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2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2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2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2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2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2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2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2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2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2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2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2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2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2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2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2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2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2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2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7</Pages>
  <Words>825</Words>
  <Characters>4707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Table S1</dc:title>
  <dc:subject/>
  <dc:creator>aerosol</dc:creator>
  <cp:keywords/>
  <dc:description/>
  <cp:lastModifiedBy>USER-PC</cp:lastModifiedBy>
  <cp:revision>3</cp:revision>
  <dcterms:created xsi:type="dcterms:W3CDTF">2013-02-05T15:45:00Z</dcterms:created>
  <dcterms:modified xsi:type="dcterms:W3CDTF">2013-02-05T15:48:00Z</dcterms:modified>
</cp:coreProperties>
</file>