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1D2F3" w14:textId="77777777" w:rsidR="00114A34" w:rsidRPr="00D622C6" w:rsidRDefault="00114A34" w:rsidP="00114A34">
      <w:pPr>
        <w:rPr>
          <w:rFonts w:ascii="Arial" w:hAnsi="Arial" w:cs="Arial"/>
          <w:b/>
          <w:bCs/>
          <w:sz w:val="24"/>
          <w:szCs w:val="24"/>
        </w:rPr>
      </w:pPr>
      <w:r>
        <w:rPr>
          <w:rFonts w:ascii="Arial" w:hAnsi="Arial" w:cs="Arial"/>
          <w:b/>
          <w:bCs/>
          <w:sz w:val="24"/>
          <w:szCs w:val="24"/>
        </w:rPr>
        <w:t>R</w:t>
      </w:r>
      <w:r w:rsidRPr="00D622C6">
        <w:rPr>
          <w:rFonts w:ascii="Arial" w:hAnsi="Arial" w:cs="Arial"/>
          <w:b/>
          <w:bCs/>
          <w:sz w:val="24"/>
          <w:szCs w:val="24"/>
        </w:rPr>
        <w:t>emotely map</w:t>
      </w:r>
      <w:r>
        <w:rPr>
          <w:rFonts w:ascii="Arial" w:hAnsi="Arial" w:cs="Arial"/>
          <w:b/>
          <w:bCs/>
          <w:sz w:val="24"/>
          <w:szCs w:val="24"/>
        </w:rPr>
        <w:t>ping</w:t>
      </w:r>
      <w:r w:rsidRPr="00D622C6">
        <w:rPr>
          <w:rFonts w:ascii="Arial" w:hAnsi="Arial" w:cs="Arial"/>
          <w:b/>
          <w:bCs/>
          <w:sz w:val="24"/>
          <w:szCs w:val="24"/>
        </w:rPr>
        <w:t xml:space="preserve"> gullying and incision in Maryland Piedmont</w:t>
      </w:r>
      <w:r>
        <w:rPr>
          <w:rFonts w:ascii="Arial" w:hAnsi="Arial" w:cs="Arial"/>
          <w:b/>
          <w:bCs/>
          <w:sz w:val="24"/>
          <w:szCs w:val="24"/>
        </w:rPr>
        <w:t xml:space="preserve"> headwater streams using repeat airborne lidar</w:t>
      </w:r>
    </w:p>
    <w:p w14:paraId="58E67996" w14:textId="77777777" w:rsidR="00114A34" w:rsidRPr="00D622C6" w:rsidRDefault="00114A34" w:rsidP="00114A34">
      <w:pPr>
        <w:rPr>
          <w:rFonts w:ascii="Arial" w:hAnsi="Arial" w:cs="Arial"/>
          <w:b/>
          <w:bCs/>
          <w:sz w:val="24"/>
          <w:szCs w:val="24"/>
        </w:rPr>
      </w:pPr>
    </w:p>
    <w:p w14:paraId="1CD34A02" w14:textId="77777777" w:rsidR="00114A34" w:rsidRPr="00DC7CBF" w:rsidRDefault="00114A34" w:rsidP="00114A34">
      <w:pPr>
        <w:rPr>
          <w:rFonts w:ascii="Arial" w:hAnsi="Arial" w:cs="Arial"/>
          <w:sz w:val="24"/>
          <w:szCs w:val="24"/>
          <w:vertAlign w:val="superscript"/>
        </w:rPr>
      </w:pPr>
      <w:r w:rsidRPr="001C6186">
        <w:rPr>
          <w:rFonts w:ascii="Arial" w:hAnsi="Arial" w:cs="Arial"/>
          <w:sz w:val="24"/>
          <w:szCs w:val="24"/>
        </w:rPr>
        <w:t>Marina</w:t>
      </w:r>
      <w:r>
        <w:rPr>
          <w:rFonts w:ascii="Arial" w:hAnsi="Arial" w:cs="Arial"/>
          <w:sz w:val="24"/>
          <w:szCs w:val="24"/>
        </w:rPr>
        <w:t xml:space="preserve"> J.</w:t>
      </w:r>
      <w:r w:rsidRPr="001C6186">
        <w:rPr>
          <w:rFonts w:ascii="Arial" w:hAnsi="Arial" w:cs="Arial"/>
          <w:sz w:val="24"/>
          <w:szCs w:val="24"/>
        </w:rPr>
        <w:t xml:space="preserve"> </w:t>
      </w:r>
      <w:proofErr w:type="spellStart"/>
      <w:r w:rsidRPr="001C6186">
        <w:rPr>
          <w:rFonts w:ascii="Arial" w:hAnsi="Arial" w:cs="Arial"/>
          <w:sz w:val="24"/>
          <w:szCs w:val="24"/>
        </w:rPr>
        <w:t>Metes</w:t>
      </w:r>
      <w:r>
        <w:rPr>
          <w:rFonts w:ascii="Arial" w:hAnsi="Arial" w:cs="Arial"/>
          <w:sz w:val="24"/>
          <w:szCs w:val="24"/>
          <w:vertAlign w:val="superscript"/>
        </w:rPr>
        <w:t>a</w:t>
      </w:r>
      <w:proofErr w:type="spellEnd"/>
      <w:r w:rsidRPr="001C6186">
        <w:rPr>
          <w:rFonts w:ascii="Arial" w:hAnsi="Arial" w:cs="Arial"/>
          <w:sz w:val="24"/>
          <w:szCs w:val="24"/>
        </w:rPr>
        <w:t>, Andrew</w:t>
      </w:r>
      <w:r>
        <w:rPr>
          <w:rFonts w:ascii="Arial" w:hAnsi="Arial" w:cs="Arial"/>
          <w:sz w:val="24"/>
          <w:szCs w:val="24"/>
        </w:rPr>
        <w:t xml:space="preserve"> J.</w:t>
      </w:r>
      <w:r w:rsidRPr="001C6186">
        <w:rPr>
          <w:rFonts w:ascii="Arial" w:hAnsi="Arial" w:cs="Arial"/>
          <w:sz w:val="24"/>
          <w:szCs w:val="24"/>
        </w:rPr>
        <w:t xml:space="preserve"> </w:t>
      </w:r>
      <w:proofErr w:type="spellStart"/>
      <w:r w:rsidRPr="001C6186">
        <w:rPr>
          <w:rFonts w:ascii="Arial" w:hAnsi="Arial" w:cs="Arial"/>
          <w:sz w:val="24"/>
          <w:szCs w:val="24"/>
        </w:rPr>
        <w:t>Miller</w:t>
      </w:r>
      <w:r>
        <w:rPr>
          <w:rFonts w:ascii="Arial" w:hAnsi="Arial" w:cs="Arial"/>
          <w:sz w:val="24"/>
          <w:szCs w:val="24"/>
          <w:vertAlign w:val="superscript"/>
        </w:rPr>
        <w:t>b</w:t>
      </w:r>
      <w:proofErr w:type="spellEnd"/>
      <w:r w:rsidRPr="001C6186">
        <w:rPr>
          <w:rFonts w:ascii="Arial" w:hAnsi="Arial" w:cs="Arial"/>
          <w:sz w:val="24"/>
          <w:szCs w:val="24"/>
        </w:rPr>
        <w:t xml:space="preserve">, Matthew </w:t>
      </w:r>
      <w:r>
        <w:rPr>
          <w:rFonts w:ascii="Arial" w:hAnsi="Arial" w:cs="Arial"/>
          <w:sz w:val="24"/>
          <w:szCs w:val="24"/>
        </w:rPr>
        <w:t xml:space="preserve">E. </w:t>
      </w:r>
      <w:proofErr w:type="spellStart"/>
      <w:r w:rsidRPr="001C6186">
        <w:rPr>
          <w:rFonts w:ascii="Arial" w:hAnsi="Arial" w:cs="Arial"/>
          <w:sz w:val="24"/>
          <w:szCs w:val="24"/>
        </w:rPr>
        <w:t>Baker</w:t>
      </w:r>
      <w:r>
        <w:rPr>
          <w:rFonts w:ascii="Arial" w:hAnsi="Arial" w:cs="Arial"/>
          <w:sz w:val="24"/>
          <w:szCs w:val="24"/>
          <w:vertAlign w:val="superscript"/>
        </w:rPr>
        <w:t>b</w:t>
      </w:r>
      <w:proofErr w:type="spellEnd"/>
      <w:r w:rsidRPr="001C6186">
        <w:rPr>
          <w:rFonts w:ascii="Arial" w:hAnsi="Arial" w:cs="Arial"/>
          <w:sz w:val="24"/>
          <w:szCs w:val="24"/>
        </w:rPr>
        <w:t xml:space="preserve">, Kristina </w:t>
      </w:r>
      <w:r>
        <w:rPr>
          <w:rFonts w:ascii="Arial" w:hAnsi="Arial" w:cs="Arial"/>
          <w:sz w:val="24"/>
          <w:szCs w:val="24"/>
        </w:rPr>
        <w:t xml:space="preserve">G. </w:t>
      </w:r>
      <w:proofErr w:type="spellStart"/>
      <w:r w:rsidRPr="001C6186">
        <w:rPr>
          <w:rFonts w:ascii="Arial" w:hAnsi="Arial" w:cs="Arial"/>
          <w:sz w:val="24"/>
          <w:szCs w:val="24"/>
        </w:rPr>
        <w:t>Hopkins</w:t>
      </w:r>
      <w:r>
        <w:rPr>
          <w:rFonts w:ascii="Arial" w:hAnsi="Arial" w:cs="Arial"/>
          <w:sz w:val="24"/>
          <w:szCs w:val="24"/>
          <w:vertAlign w:val="superscript"/>
        </w:rPr>
        <w:t>c</w:t>
      </w:r>
      <w:proofErr w:type="spellEnd"/>
      <w:r w:rsidRPr="001C6186">
        <w:rPr>
          <w:rFonts w:ascii="Arial" w:hAnsi="Arial" w:cs="Arial"/>
          <w:sz w:val="24"/>
          <w:szCs w:val="24"/>
        </w:rPr>
        <w:t xml:space="preserve">, Daniel </w:t>
      </w:r>
      <w:r>
        <w:rPr>
          <w:rFonts w:ascii="Arial" w:hAnsi="Arial" w:cs="Arial"/>
          <w:sz w:val="24"/>
          <w:szCs w:val="24"/>
        </w:rPr>
        <w:t xml:space="preserve">K. </w:t>
      </w:r>
      <w:proofErr w:type="spellStart"/>
      <w:r w:rsidRPr="001C6186">
        <w:rPr>
          <w:rFonts w:ascii="Arial" w:hAnsi="Arial" w:cs="Arial"/>
          <w:sz w:val="24"/>
          <w:szCs w:val="24"/>
        </w:rPr>
        <w:t>Jones</w:t>
      </w:r>
      <w:r>
        <w:rPr>
          <w:rFonts w:ascii="Arial" w:hAnsi="Arial" w:cs="Arial"/>
          <w:sz w:val="24"/>
          <w:szCs w:val="24"/>
          <w:vertAlign w:val="superscript"/>
        </w:rPr>
        <w:t>d</w:t>
      </w:r>
      <w:proofErr w:type="spellEnd"/>
    </w:p>
    <w:p w14:paraId="70CAF262" w14:textId="77777777" w:rsidR="00114A34" w:rsidRDefault="00114A34" w:rsidP="00114A34">
      <w:pPr>
        <w:rPr>
          <w:rFonts w:ascii="Arial" w:hAnsi="Arial" w:cs="Arial"/>
          <w:b/>
          <w:bCs/>
          <w:sz w:val="24"/>
          <w:szCs w:val="24"/>
        </w:rPr>
      </w:pPr>
    </w:p>
    <w:p w14:paraId="34C19AA1" w14:textId="77777777" w:rsidR="00114A34" w:rsidRPr="006C7A7E" w:rsidRDefault="00114A34" w:rsidP="00114A34">
      <w:pPr>
        <w:rPr>
          <w:rFonts w:ascii="Arial" w:hAnsi="Arial" w:cs="Arial"/>
          <w:sz w:val="20"/>
          <w:szCs w:val="20"/>
        </w:rPr>
      </w:pPr>
      <w:proofErr w:type="spellStart"/>
      <w:r w:rsidRPr="006C7A7E">
        <w:rPr>
          <w:rFonts w:ascii="Arial" w:hAnsi="Arial" w:cs="Arial"/>
          <w:sz w:val="20"/>
          <w:szCs w:val="20"/>
          <w:vertAlign w:val="superscript"/>
        </w:rPr>
        <w:t>a</w:t>
      </w:r>
      <w:r w:rsidRPr="006C7A7E">
        <w:rPr>
          <w:rFonts w:ascii="Arial" w:hAnsi="Arial" w:cs="Arial"/>
          <w:sz w:val="20"/>
          <w:szCs w:val="20"/>
        </w:rPr>
        <w:t>U.S</w:t>
      </w:r>
      <w:proofErr w:type="spellEnd"/>
      <w:r w:rsidRPr="006C7A7E">
        <w:rPr>
          <w:rFonts w:ascii="Arial" w:hAnsi="Arial" w:cs="Arial"/>
          <w:sz w:val="20"/>
          <w:szCs w:val="20"/>
        </w:rPr>
        <w:t>. Geological Survey, Maryland-Delaware-District of Columbia Water Science Center, United States of America</w:t>
      </w:r>
    </w:p>
    <w:p w14:paraId="0255E43D" w14:textId="77777777" w:rsidR="00114A34" w:rsidRPr="006C7A7E" w:rsidRDefault="00114A34" w:rsidP="00114A34">
      <w:pPr>
        <w:rPr>
          <w:rFonts w:ascii="Arial" w:hAnsi="Arial" w:cs="Arial"/>
          <w:sz w:val="20"/>
          <w:szCs w:val="20"/>
        </w:rPr>
      </w:pPr>
      <w:proofErr w:type="spellStart"/>
      <w:r w:rsidRPr="006C7A7E">
        <w:rPr>
          <w:rFonts w:ascii="Arial" w:hAnsi="Arial" w:cs="Arial"/>
          <w:sz w:val="20"/>
          <w:szCs w:val="20"/>
          <w:vertAlign w:val="superscript"/>
        </w:rPr>
        <w:t>b</w:t>
      </w:r>
      <w:r w:rsidRPr="006C7A7E">
        <w:rPr>
          <w:rFonts w:ascii="Arial" w:hAnsi="Arial" w:cs="Arial"/>
          <w:sz w:val="20"/>
          <w:szCs w:val="20"/>
        </w:rPr>
        <w:t>University</w:t>
      </w:r>
      <w:proofErr w:type="spellEnd"/>
      <w:r w:rsidRPr="006C7A7E">
        <w:rPr>
          <w:rFonts w:ascii="Arial" w:hAnsi="Arial" w:cs="Arial"/>
          <w:sz w:val="20"/>
          <w:szCs w:val="20"/>
        </w:rPr>
        <w:t xml:space="preserve"> of Maryland, Baltimore County, Department of Geography and Environmental Systems, Unite</w:t>
      </w:r>
      <w:r>
        <w:rPr>
          <w:rFonts w:ascii="Arial" w:hAnsi="Arial" w:cs="Arial"/>
          <w:sz w:val="20"/>
          <w:szCs w:val="20"/>
        </w:rPr>
        <w:t>d</w:t>
      </w:r>
      <w:r w:rsidRPr="006C7A7E">
        <w:rPr>
          <w:rFonts w:ascii="Arial" w:hAnsi="Arial" w:cs="Arial"/>
          <w:sz w:val="20"/>
          <w:szCs w:val="20"/>
        </w:rPr>
        <w:t xml:space="preserve"> States of America</w:t>
      </w:r>
    </w:p>
    <w:p w14:paraId="3421B228" w14:textId="77777777" w:rsidR="00114A34" w:rsidRPr="006C7A7E" w:rsidRDefault="00114A34" w:rsidP="00114A34">
      <w:pPr>
        <w:rPr>
          <w:rFonts w:ascii="Arial" w:hAnsi="Arial" w:cs="Arial"/>
          <w:sz w:val="20"/>
          <w:szCs w:val="20"/>
        </w:rPr>
      </w:pPr>
      <w:proofErr w:type="spellStart"/>
      <w:r w:rsidRPr="006C7A7E">
        <w:rPr>
          <w:rFonts w:ascii="Arial" w:hAnsi="Arial" w:cs="Arial"/>
          <w:sz w:val="20"/>
          <w:szCs w:val="20"/>
          <w:vertAlign w:val="superscript"/>
        </w:rPr>
        <w:t>c</w:t>
      </w:r>
      <w:r w:rsidRPr="006C7A7E">
        <w:rPr>
          <w:rFonts w:ascii="Arial" w:hAnsi="Arial" w:cs="Arial"/>
          <w:sz w:val="20"/>
          <w:szCs w:val="20"/>
        </w:rPr>
        <w:t>U.S</w:t>
      </w:r>
      <w:proofErr w:type="spellEnd"/>
      <w:r w:rsidRPr="006C7A7E">
        <w:rPr>
          <w:rFonts w:ascii="Arial" w:hAnsi="Arial" w:cs="Arial"/>
          <w:sz w:val="20"/>
          <w:szCs w:val="20"/>
        </w:rPr>
        <w:t>. Geological Survey, South Atlantic Water Science Center, United States of America</w:t>
      </w:r>
    </w:p>
    <w:p w14:paraId="0BBC72A4" w14:textId="77777777" w:rsidR="00114A34" w:rsidRPr="006C7A7E" w:rsidRDefault="00114A34" w:rsidP="00114A34">
      <w:pPr>
        <w:rPr>
          <w:rFonts w:ascii="Arial" w:hAnsi="Arial" w:cs="Arial"/>
          <w:sz w:val="20"/>
          <w:szCs w:val="20"/>
        </w:rPr>
      </w:pPr>
      <w:proofErr w:type="spellStart"/>
      <w:r w:rsidRPr="006C7A7E">
        <w:rPr>
          <w:rFonts w:ascii="Arial" w:hAnsi="Arial" w:cs="Arial"/>
          <w:sz w:val="20"/>
          <w:szCs w:val="20"/>
          <w:vertAlign w:val="superscript"/>
        </w:rPr>
        <w:t>d</w:t>
      </w:r>
      <w:r w:rsidRPr="006C7A7E">
        <w:rPr>
          <w:rFonts w:ascii="Arial" w:hAnsi="Arial" w:cs="Arial"/>
          <w:sz w:val="20"/>
          <w:szCs w:val="20"/>
        </w:rPr>
        <w:t>U.S</w:t>
      </w:r>
      <w:proofErr w:type="spellEnd"/>
      <w:r w:rsidRPr="006C7A7E">
        <w:rPr>
          <w:rFonts w:ascii="Arial" w:hAnsi="Arial" w:cs="Arial"/>
          <w:sz w:val="20"/>
          <w:szCs w:val="20"/>
        </w:rPr>
        <w:t>. Geological Survey, Utah Water Science Center, United States of America</w:t>
      </w:r>
    </w:p>
    <w:p w14:paraId="5786BA58" w14:textId="77777777" w:rsidR="00114A34" w:rsidRPr="00E44270" w:rsidRDefault="00114A34" w:rsidP="00114A34">
      <w:pPr>
        <w:rPr>
          <w:rFonts w:ascii="Arial" w:hAnsi="Arial" w:cs="Arial"/>
          <w:sz w:val="20"/>
          <w:szCs w:val="20"/>
        </w:rPr>
      </w:pPr>
      <w:r>
        <w:rPr>
          <w:rFonts w:ascii="Arial" w:hAnsi="Arial" w:cs="Arial"/>
          <w:sz w:val="20"/>
          <w:szCs w:val="20"/>
        </w:rPr>
        <w:t xml:space="preserve">Corresponding author: Marina Metes, </w:t>
      </w:r>
      <w:hyperlink r:id="rId4" w:history="1">
        <w:r w:rsidRPr="00B97A57">
          <w:rPr>
            <w:rStyle w:val="Hyperlink"/>
            <w:rFonts w:ascii="Arial" w:hAnsi="Arial" w:cs="Arial"/>
            <w:sz w:val="20"/>
            <w:szCs w:val="20"/>
          </w:rPr>
          <w:t>mmetes@usgs.gov</w:t>
        </w:r>
      </w:hyperlink>
      <w:r>
        <w:rPr>
          <w:rFonts w:ascii="Arial" w:hAnsi="Arial" w:cs="Arial"/>
          <w:sz w:val="20"/>
          <w:szCs w:val="20"/>
        </w:rPr>
        <w:t>. 5522 Research Park Drive, Baltimore, MD, 21228.</w:t>
      </w:r>
    </w:p>
    <w:p w14:paraId="51988C27" w14:textId="77777777" w:rsidR="00114A34" w:rsidRDefault="00114A34"/>
    <w:p w14:paraId="46980C50" w14:textId="4817E304" w:rsidR="00114A34" w:rsidRPr="00114A34" w:rsidRDefault="00114A34" w:rsidP="00114A34">
      <w:pPr>
        <w:spacing w:line="480" w:lineRule="auto"/>
        <w:rPr>
          <w:rFonts w:ascii="Arial" w:hAnsi="Arial" w:cs="Arial"/>
          <w:b/>
          <w:bCs/>
          <w:sz w:val="24"/>
          <w:szCs w:val="24"/>
        </w:rPr>
      </w:pPr>
      <w:r w:rsidRPr="00114A34">
        <w:rPr>
          <w:rFonts w:ascii="Arial" w:hAnsi="Arial" w:cs="Arial"/>
          <w:b/>
          <w:bCs/>
          <w:sz w:val="24"/>
          <w:szCs w:val="24"/>
        </w:rPr>
        <w:t>Supp</w:t>
      </w:r>
      <w:r>
        <w:rPr>
          <w:rFonts w:ascii="Arial" w:hAnsi="Arial" w:cs="Arial"/>
          <w:b/>
          <w:bCs/>
          <w:sz w:val="24"/>
          <w:szCs w:val="24"/>
        </w:rPr>
        <w:t>lementary</w:t>
      </w:r>
      <w:r w:rsidRPr="00114A34">
        <w:rPr>
          <w:rFonts w:ascii="Arial" w:hAnsi="Arial" w:cs="Arial"/>
          <w:b/>
          <w:bCs/>
          <w:sz w:val="24"/>
          <w:szCs w:val="24"/>
        </w:rPr>
        <w:t xml:space="preserve"> </w:t>
      </w:r>
      <w:r>
        <w:rPr>
          <w:rFonts w:ascii="Arial" w:hAnsi="Arial" w:cs="Arial"/>
          <w:b/>
          <w:bCs/>
          <w:sz w:val="24"/>
          <w:szCs w:val="24"/>
        </w:rPr>
        <w:t>Data</w:t>
      </w:r>
    </w:p>
    <w:p w14:paraId="521D23D7" w14:textId="77777777" w:rsidR="00114A34" w:rsidRPr="00114A34" w:rsidRDefault="00114A34" w:rsidP="00114A34">
      <w:pPr>
        <w:rPr>
          <w:rFonts w:ascii="Arial" w:hAnsi="Arial" w:cs="Arial"/>
          <w:sz w:val="24"/>
          <w:szCs w:val="24"/>
        </w:rPr>
      </w:pPr>
      <w:r w:rsidRPr="00114A34">
        <w:rPr>
          <w:rFonts w:ascii="Arial" w:hAnsi="Arial" w:cs="Arial"/>
          <w:b/>
          <w:bCs/>
          <w:sz w:val="24"/>
          <w:szCs w:val="24"/>
        </w:rPr>
        <w:t xml:space="preserve">Table S1. </w:t>
      </w:r>
      <w:r w:rsidRPr="00114A34">
        <w:rPr>
          <w:rFonts w:ascii="Arial" w:hAnsi="Arial" w:cs="Arial"/>
          <w:sz w:val="24"/>
          <w:szCs w:val="24"/>
        </w:rPr>
        <w:t xml:space="preserve">For each of the 100 randomized training runs, percentiles were calculated for the mean TO values within each incision class. The mean, minimum, and maximum value for all training runs </w:t>
      </w:r>
      <w:proofErr w:type="gramStart"/>
      <w:r w:rsidRPr="00114A34">
        <w:rPr>
          <w:rFonts w:ascii="Arial" w:hAnsi="Arial" w:cs="Arial"/>
          <w:sz w:val="24"/>
          <w:szCs w:val="24"/>
        </w:rPr>
        <w:t>are</w:t>
      </w:r>
      <w:proofErr w:type="gramEnd"/>
      <w:r w:rsidRPr="00114A34">
        <w:rPr>
          <w:rFonts w:ascii="Arial" w:hAnsi="Arial" w:cs="Arial"/>
          <w:sz w:val="24"/>
          <w:szCs w:val="24"/>
        </w:rPr>
        <w:t xml:space="preserve"> reported below. The lower end of severe incision and upper end of no incision were not assessed since this part of the distribution of TO values did not overlap with another incision category, so all rows are shown in grey. Similarly, for the range of TO values at each reported percentile, the minimum values for severe incision and maximum values for no incision were also not considered and are shown in grey. The least amount of overlap occurred between the 33</w:t>
      </w:r>
      <w:r w:rsidRPr="00114A34">
        <w:rPr>
          <w:rFonts w:ascii="Arial" w:hAnsi="Arial" w:cs="Arial"/>
          <w:sz w:val="24"/>
          <w:szCs w:val="24"/>
          <w:vertAlign w:val="superscript"/>
        </w:rPr>
        <w:t>rd</w:t>
      </w:r>
      <w:r w:rsidRPr="00114A34">
        <w:rPr>
          <w:rFonts w:ascii="Arial" w:hAnsi="Arial" w:cs="Arial"/>
          <w:sz w:val="24"/>
          <w:szCs w:val="24"/>
        </w:rPr>
        <w:t xml:space="preserve"> and 67</w:t>
      </w:r>
      <w:r w:rsidRPr="00114A34">
        <w:rPr>
          <w:rFonts w:ascii="Arial" w:hAnsi="Arial" w:cs="Arial"/>
          <w:sz w:val="24"/>
          <w:szCs w:val="24"/>
          <w:vertAlign w:val="superscript"/>
        </w:rPr>
        <w:t>th</w:t>
      </w:r>
      <w:r w:rsidRPr="00114A34">
        <w:rPr>
          <w:rFonts w:ascii="Arial" w:hAnsi="Arial" w:cs="Arial"/>
          <w:sz w:val="24"/>
          <w:szCs w:val="24"/>
        </w:rPr>
        <w:t xml:space="preserve"> percentiles. The selected threshold between moderate and severe incision (80.1) was based on the mean of the maximum 67</w:t>
      </w:r>
      <w:r w:rsidRPr="00114A34">
        <w:rPr>
          <w:rFonts w:ascii="Arial" w:hAnsi="Arial" w:cs="Arial"/>
          <w:sz w:val="24"/>
          <w:szCs w:val="24"/>
          <w:vertAlign w:val="superscript"/>
        </w:rPr>
        <w:t>th</w:t>
      </w:r>
      <w:r w:rsidRPr="00114A34">
        <w:rPr>
          <w:rFonts w:ascii="Arial" w:hAnsi="Arial" w:cs="Arial"/>
          <w:sz w:val="24"/>
          <w:szCs w:val="24"/>
        </w:rPr>
        <w:t xml:space="preserve"> percentile for severe incision (79.7) and the minimum 33</w:t>
      </w:r>
      <w:r w:rsidRPr="00114A34">
        <w:rPr>
          <w:rFonts w:ascii="Arial" w:hAnsi="Arial" w:cs="Arial"/>
          <w:sz w:val="24"/>
          <w:szCs w:val="24"/>
          <w:vertAlign w:val="superscript"/>
        </w:rPr>
        <w:t>rd</w:t>
      </w:r>
      <w:r w:rsidRPr="00114A34">
        <w:rPr>
          <w:rFonts w:ascii="Arial" w:hAnsi="Arial" w:cs="Arial"/>
          <w:sz w:val="24"/>
          <w:szCs w:val="24"/>
        </w:rPr>
        <w:t xml:space="preserve"> percentile for moderate incision (80.4). The selected threshold between moderate and low/no incision was based on the mean of the maximum 67</w:t>
      </w:r>
      <w:r w:rsidRPr="00114A34">
        <w:rPr>
          <w:rFonts w:ascii="Arial" w:hAnsi="Arial" w:cs="Arial"/>
          <w:sz w:val="24"/>
          <w:szCs w:val="24"/>
          <w:vertAlign w:val="superscript"/>
        </w:rPr>
        <w:t>th</w:t>
      </w:r>
      <w:r w:rsidRPr="00114A34">
        <w:rPr>
          <w:rFonts w:ascii="Arial" w:hAnsi="Arial" w:cs="Arial"/>
          <w:sz w:val="24"/>
          <w:szCs w:val="24"/>
        </w:rPr>
        <w:t xml:space="preserve"> percentile for moderate incision (83.4) and the minimum 33</w:t>
      </w:r>
      <w:r w:rsidRPr="00114A34">
        <w:rPr>
          <w:rFonts w:ascii="Arial" w:hAnsi="Arial" w:cs="Arial"/>
          <w:sz w:val="24"/>
          <w:szCs w:val="24"/>
          <w:vertAlign w:val="superscript"/>
        </w:rPr>
        <w:t>rd</w:t>
      </w:r>
      <w:r w:rsidRPr="00114A34">
        <w:rPr>
          <w:rFonts w:ascii="Arial" w:hAnsi="Arial" w:cs="Arial"/>
          <w:sz w:val="24"/>
          <w:szCs w:val="24"/>
        </w:rPr>
        <w:t xml:space="preserve"> percentile for low/no incision (83.4). Each value is also highlighted below.</w:t>
      </w:r>
    </w:p>
    <w:p w14:paraId="42F4D396" w14:textId="77777777" w:rsidR="00114A34" w:rsidRPr="00114A34" w:rsidRDefault="00114A34" w:rsidP="00114A34">
      <w:pPr>
        <w:rPr>
          <w:rFonts w:ascii="Arial" w:hAnsi="Arial" w:cs="Arial"/>
          <w:sz w:val="24"/>
          <w:szCs w:val="24"/>
        </w:rPr>
      </w:pPr>
      <w:r w:rsidRPr="00114A34">
        <w:rPr>
          <w:rFonts w:ascii="Arial" w:hAnsi="Arial" w:cs="Arial"/>
          <w:sz w:val="24"/>
          <w:szCs w:val="24"/>
        </w:rPr>
        <w:t xml:space="preserve"> </w:t>
      </w:r>
    </w:p>
    <w:tbl>
      <w:tblPr>
        <w:tblW w:w="6657" w:type="dxa"/>
        <w:tblLook w:val="04A0" w:firstRow="1" w:lastRow="0" w:firstColumn="1" w:lastColumn="0" w:noHBand="0" w:noVBand="1"/>
      </w:tblPr>
      <w:tblGrid>
        <w:gridCol w:w="1284"/>
        <w:gridCol w:w="1776"/>
        <w:gridCol w:w="990"/>
        <w:gridCol w:w="1350"/>
        <w:gridCol w:w="1257"/>
      </w:tblGrid>
      <w:tr w:rsidR="00114A34" w:rsidRPr="00114A34" w14:paraId="78C8B197" w14:textId="77777777" w:rsidTr="00DA451C">
        <w:trPr>
          <w:trHeight w:val="288"/>
        </w:trPr>
        <w:tc>
          <w:tcPr>
            <w:tcW w:w="1284" w:type="dxa"/>
            <w:tcBorders>
              <w:top w:val="nil"/>
              <w:left w:val="nil"/>
              <w:bottom w:val="single" w:sz="4" w:space="0" w:color="auto"/>
              <w:right w:val="nil"/>
            </w:tcBorders>
            <w:shd w:val="clear" w:color="auto" w:fill="auto"/>
            <w:noWrap/>
            <w:vAlign w:val="bottom"/>
            <w:hideMark/>
          </w:tcPr>
          <w:p w14:paraId="4565EB39" w14:textId="77777777" w:rsidR="00114A34" w:rsidRPr="00114A34" w:rsidRDefault="00114A34" w:rsidP="00114A34">
            <w:pPr>
              <w:rPr>
                <w:rFonts w:ascii="Arial" w:hAnsi="Arial" w:cs="Arial"/>
                <w:sz w:val="24"/>
                <w:szCs w:val="24"/>
              </w:rPr>
            </w:pPr>
            <w:r w:rsidRPr="00114A34">
              <w:rPr>
                <w:rFonts w:ascii="Arial" w:hAnsi="Arial" w:cs="Arial"/>
                <w:sz w:val="24"/>
                <w:szCs w:val="24"/>
              </w:rPr>
              <w:t>Percentile</w:t>
            </w:r>
          </w:p>
        </w:tc>
        <w:tc>
          <w:tcPr>
            <w:tcW w:w="1776" w:type="dxa"/>
            <w:tcBorders>
              <w:top w:val="nil"/>
              <w:left w:val="nil"/>
              <w:bottom w:val="single" w:sz="4" w:space="0" w:color="auto"/>
              <w:right w:val="nil"/>
            </w:tcBorders>
            <w:shd w:val="clear" w:color="auto" w:fill="auto"/>
            <w:noWrap/>
            <w:vAlign w:val="bottom"/>
            <w:hideMark/>
          </w:tcPr>
          <w:p w14:paraId="71FDB95A" w14:textId="77777777" w:rsidR="00114A34" w:rsidRPr="00114A34" w:rsidRDefault="00114A34" w:rsidP="00114A34">
            <w:pPr>
              <w:rPr>
                <w:rFonts w:ascii="Arial" w:hAnsi="Arial" w:cs="Arial"/>
                <w:sz w:val="24"/>
                <w:szCs w:val="24"/>
              </w:rPr>
            </w:pPr>
            <w:r w:rsidRPr="00114A34">
              <w:rPr>
                <w:rFonts w:ascii="Arial" w:hAnsi="Arial" w:cs="Arial"/>
                <w:sz w:val="24"/>
                <w:szCs w:val="24"/>
              </w:rPr>
              <w:t>Incision Class</w:t>
            </w:r>
          </w:p>
        </w:tc>
        <w:tc>
          <w:tcPr>
            <w:tcW w:w="990" w:type="dxa"/>
            <w:tcBorders>
              <w:top w:val="nil"/>
              <w:left w:val="nil"/>
              <w:bottom w:val="single" w:sz="4" w:space="0" w:color="auto"/>
              <w:right w:val="nil"/>
            </w:tcBorders>
            <w:shd w:val="clear" w:color="auto" w:fill="auto"/>
            <w:noWrap/>
            <w:vAlign w:val="bottom"/>
            <w:hideMark/>
          </w:tcPr>
          <w:p w14:paraId="2DBCB51F" w14:textId="77777777" w:rsidR="00114A34" w:rsidRPr="00114A34" w:rsidRDefault="00114A34" w:rsidP="00114A34">
            <w:pPr>
              <w:rPr>
                <w:rFonts w:ascii="Arial" w:hAnsi="Arial" w:cs="Arial"/>
                <w:sz w:val="24"/>
                <w:szCs w:val="24"/>
              </w:rPr>
            </w:pPr>
            <w:r w:rsidRPr="00114A34">
              <w:rPr>
                <w:rFonts w:ascii="Arial" w:hAnsi="Arial" w:cs="Arial"/>
                <w:sz w:val="24"/>
                <w:szCs w:val="24"/>
              </w:rPr>
              <w:t>Mean</w:t>
            </w:r>
          </w:p>
        </w:tc>
        <w:tc>
          <w:tcPr>
            <w:tcW w:w="1350" w:type="dxa"/>
            <w:tcBorders>
              <w:top w:val="nil"/>
              <w:left w:val="nil"/>
              <w:bottom w:val="single" w:sz="4" w:space="0" w:color="auto"/>
              <w:right w:val="nil"/>
            </w:tcBorders>
            <w:shd w:val="clear" w:color="auto" w:fill="auto"/>
            <w:noWrap/>
            <w:vAlign w:val="bottom"/>
            <w:hideMark/>
          </w:tcPr>
          <w:p w14:paraId="3B7D30D1" w14:textId="77777777" w:rsidR="00114A34" w:rsidRPr="00114A34" w:rsidRDefault="00114A34" w:rsidP="00114A34">
            <w:pPr>
              <w:rPr>
                <w:rFonts w:ascii="Arial" w:hAnsi="Arial" w:cs="Arial"/>
                <w:sz w:val="24"/>
                <w:szCs w:val="24"/>
              </w:rPr>
            </w:pPr>
            <w:r w:rsidRPr="00114A34">
              <w:rPr>
                <w:rFonts w:ascii="Arial" w:hAnsi="Arial" w:cs="Arial"/>
                <w:sz w:val="24"/>
                <w:szCs w:val="24"/>
              </w:rPr>
              <w:t>Minimum</w:t>
            </w:r>
          </w:p>
        </w:tc>
        <w:tc>
          <w:tcPr>
            <w:tcW w:w="1257" w:type="dxa"/>
            <w:tcBorders>
              <w:top w:val="nil"/>
              <w:left w:val="nil"/>
              <w:bottom w:val="single" w:sz="4" w:space="0" w:color="auto"/>
              <w:right w:val="nil"/>
            </w:tcBorders>
            <w:shd w:val="clear" w:color="auto" w:fill="auto"/>
            <w:noWrap/>
            <w:vAlign w:val="bottom"/>
            <w:hideMark/>
          </w:tcPr>
          <w:p w14:paraId="4CC69180" w14:textId="77777777" w:rsidR="00114A34" w:rsidRPr="00114A34" w:rsidRDefault="00114A34" w:rsidP="00114A34">
            <w:pPr>
              <w:rPr>
                <w:rFonts w:ascii="Arial" w:hAnsi="Arial" w:cs="Arial"/>
                <w:sz w:val="24"/>
                <w:szCs w:val="24"/>
              </w:rPr>
            </w:pPr>
            <w:r w:rsidRPr="00114A34">
              <w:rPr>
                <w:rFonts w:ascii="Arial" w:hAnsi="Arial" w:cs="Arial"/>
                <w:sz w:val="24"/>
                <w:szCs w:val="24"/>
              </w:rPr>
              <w:t>Maximum</w:t>
            </w:r>
          </w:p>
        </w:tc>
      </w:tr>
      <w:tr w:rsidR="00114A34" w:rsidRPr="00114A34" w14:paraId="0AE8E606" w14:textId="77777777" w:rsidTr="00DA451C">
        <w:trPr>
          <w:trHeight w:val="288"/>
        </w:trPr>
        <w:tc>
          <w:tcPr>
            <w:tcW w:w="1284" w:type="dxa"/>
            <w:tcBorders>
              <w:top w:val="single" w:sz="4" w:space="0" w:color="auto"/>
              <w:left w:val="nil"/>
              <w:bottom w:val="nil"/>
              <w:right w:val="nil"/>
            </w:tcBorders>
            <w:shd w:val="clear" w:color="auto" w:fill="auto"/>
            <w:noWrap/>
            <w:vAlign w:val="bottom"/>
            <w:hideMark/>
          </w:tcPr>
          <w:p w14:paraId="4651E2BE"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25</w:t>
            </w:r>
          </w:p>
        </w:tc>
        <w:tc>
          <w:tcPr>
            <w:tcW w:w="1776" w:type="dxa"/>
            <w:tcBorders>
              <w:top w:val="single" w:sz="4" w:space="0" w:color="auto"/>
              <w:left w:val="nil"/>
              <w:bottom w:val="nil"/>
              <w:right w:val="nil"/>
            </w:tcBorders>
            <w:shd w:val="clear" w:color="auto" w:fill="auto"/>
            <w:noWrap/>
            <w:vAlign w:val="bottom"/>
            <w:hideMark/>
          </w:tcPr>
          <w:p w14:paraId="4E747AA6"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Severe</w:t>
            </w:r>
          </w:p>
        </w:tc>
        <w:tc>
          <w:tcPr>
            <w:tcW w:w="990" w:type="dxa"/>
            <w:tcBorders>
              <w:top w:val="single" w:sz="4" w:space="0" w:color="auto"/>
              <w:left w:val="nil"/>
              <w:bottom w:val="nil"/>
              <w:right w:val="nil"/>
            </w:tcBorders>
            <w:shd w:val="clear" w:color="auto" w:fill="auto"/>
            <w:noWrap/>
            <w:vAlign w:val="bottom"/>
            <w:hideMark/>
          </w:tcPr>
          <w:p w14:paraId="65921429"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75.5</w:t>
            </w:r>
          </w:p>
        </w:tc>
        <w:tc>
          <w:tcPr>
            <w:tcW w:w="1350" w:type="dxa"/>
            <w:tcBorders>
              <w:top w:val="single" w:sz="4" w:space="0" w:color="auto"/>
              <w:left w:val="nil"/>
              <w:bottom w:val="nil"/>
              <w:right w:val="nil"/>
            </w:tcBorders>
            <w:shd w:val="clear" w:color="auto" w:fill="auto"/>
            <w:noWrap/>
            <w:vAlign w:val="bottom"/>
            <w:hideMark/>
          </w:tcPr>
          <w:p w14:paraId="301C4B47"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75.2</w:t>
            </w:r>
          </w:p>
        </w:tc>
        <w:tc>
          <w:tcPr>
            <w:tcW w:w="1257" w:type="dxa"/>
            <w:tcBorders>
              <w:top w:val="single" w:sz="4" w:space="0" w:color="auto"/>
              <w:left w:val="nil"/>
              <w:bottom w:val="nil"/>
              <w:right w:val="nil"/>
            </w:tcBorders>
            <w:shd w:val="clear" w:color="auto" w:fill="auto"/>
            <w:noWrap/>
            <w:vAlign w:val="bottom"/>
            <w:hideMark/>
          </w:tcPr>
          <w:p w14:paraId="4880A93A"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75.8</w:t>
            </w:r>
          </w:p>
        </w:tc>
      </w:tr>
      <w:tr w:rsidR="00114A34" w:rsidRPr="00114A34" w14:paraId="58DC917B" w14:textId="77777777" w:rsidTr="00DA451C">
        <w:trPr>
          <w:trHeight w:val="288"/>
        </w:trPr>
        <w:tc>
          <w:tcPr>
            <w:tcW w:w="1284" w:type="dxa"/>
            <w:tcBorders>
              <w:top w:val="nil"/>
              <w:left w:val="nil"/>
              <w:bottom w:val="nil"/>
              <w:right w:val="nil"/>
            </w:tcBorders>
            <w:shd w:val="clear" w:color="auto" w:fill="auto"/>
            <w:noWrap/>
            <w:vAlign w:val="bottom"/>
            <w:hideMark/>
          </w:tcPr>
          <w:p w14:paraId="23CD2064"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33</w:t>
            </w:r>
          </w:p>
        </w:tc>
        <w:tc>
          <w:tcPr>
            <w:tcW w:w="1776" w:type="dxa"/>
            <w:tcBorders>
              <w:top w:val="nil"/>
              <w:left w:val="nil"/>
              <w:bottom w:val="nil"/>
              <w:right w:val="nil"/>
            </w:tcBorders>
            <w:shd w:val="clear" w:color="auto" w:fill="auto"/>
            <w:noWrap/>
            <w:vAlign w:val="bottom"/>
            <w:hideMark/>
          </w:tcPr>
          <w:p w14:paraId="0F605640"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Severe</w:t>
            </w:r>
          </w:p>
        </w:tc>
        <w:tc>
          <w:tcPr>
            <w:tcW w:w="990" w:type="dxa"/>
            <w:tcBorders>
              <w:top w:val="nil"/>
              <w:left w:val="nil"/>
              <w:bottom w:val="nil"/>
              <w:right w:val="nil"/>
            </w:tcBorders>
            <w:shd w:val="clear" w:color="auto" w:fill="auto"/>
            <w:noWrap/>
            <w:vAlign w:val="bottom"/>
            <w:hideMark/>
          </w:tcPr>
          <w:p w14:paraId="7DD99862"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76.5</w:t>
            </w:r>
          </w:p>
        </w:tc>
        <w:tc>
          <w:tcPr>
            <w:tcW w:w="1350" w:type="dxa"/>
            <w:tcBorders>
              <w:top w:val="nil"/>
              <w:left w:val="nil"/>
              <w:bottom w:val="nil"/>
              <w:right w:val="nil"/>
            </w:tcBorders>
            <w:shd w:val="clear" w:color="auto" w:fill="auto"/>
            <w:noWrap/>
            <w:vAlign w:val="bottom"/>
            <w:hideMark/>
          </w:tcPr>
          <w:p w14:paraId="1FB7DE37"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76.2</w:t>
            </w:r>
          </w:p>
        </w:tc>
        <w:tc>
          <w:tcPr>
            <w:tcW w:w="1257" w:type="dxa"/>
            <w:tcBorders>
              <w:top w:val="nil"/>
              <w:left w:val="nil"/>
              <w:bottom w:val="nil"/>
              <w:right w:val="nil"/>
            </w:tcBorders>
            <w:shd w:val="clear" w:color="auto" w:fill="auto"/>
            <w:noWrap/>
            <w:vAlign w:val="bottom"/>
            <w:hideMark/>
          </w:tcPr>
          <w:p w14:paraId="6BD4AC22"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76.8</w:t>
            </w:r>
          </w:p>
        </w:tc>
      </w:tr>
      <w:tr w:rsidR="00114A34" w:rsidRPr="00114A34" w14:paraId="4250A998" w14:textId="77777777" w:rsidTr="00DA451C">
        <w:trPr>
          <w:trHeight w:val="288"/>
        </w:trPr>
        <w:tc>
          <w:tcPr>
            <w:tcW w:w="1284" w:type="dxa"/>
            <w:tcBorders>
              <w:top w:val="nil"/>
              <w:left w:val="nil"/>
              <w:bottom w:val="nil"/>
              <w:right w:val="nil"/>
            </w:tcBorders>
            <w:shd w:val="clear" w:color="auto" w:fill="auto"/>
            <w:noWrap/>
            <w:vAlign w:val="bottom"/>
            <w:hideMark/>
          </w:tcPr>
          <w:p w14:paraId="20C602B6"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40</w:t>
            </w:r>
          </w:p>
        </w:tc>
        <w:tc>
          <w:tcPr>
            <w:tcW w:w="1776" w:type="dxa"/>
            <w:tcBorders>
              <w:top w:val="nil"/>
              <w:left w:val="nil"/>
              <w:bottom w:val="nil"/>
              <w:right w:val="nil"/>
            </w:tcBorders>
            <w:shd w:val="clear" w:color="auto" w:fill="auto"/>
            <w:noWrap/>
            <w:vAlign w:val="bottom"/>
            <w:hideMark/>
          </w:tcPr>
          <w:p w14:paraId="6762D097"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Severe</w:t>
            </w:r>
          </w:p>
        </w:tc>
        <w:tc>
          <w:tcPr>
            <w:tcW w:w="990" w:type="dxa"/>
            <w:tcBorders>
              <w:top w:val="nil"/>
              <w:left w:val="nil"/>
              <w:bottom w:val="nil"/>
              <w:right w:val="nil"/>
            </w:tcBorders>
            <w:shd w:val="clear" w:color="auto" w:fill="auto"/>
            <w:noWrap/>
            <w:vAlign w:val="bottom"/>
            <w:hideMark/>
          </w:tcPr>
          <w:p w14:paraId="54E90DD7"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77.1</w:t>
            </w:r>
          </w:p>
        </w:tc>
        <w:tc>
          <w:tcPr>
            <w:tcW w:w="1350" w:type="dxa"/>
            <w:tcBorders>
              <w:top w:val="nil"/>
              <w:left w:val="nil"/>
              <w:bottom w:val="nil"/>
              <w:right w:val="nil"/>
            </w:tcBorders>
            <w:shd w:val="clear" w:color="auto" w:fill="auto"/>
            <w:noWrap/>
            <w:vAlign w:val="bottom"/>
            <w:hideMark/>
          </w:tcPr>
          <w:p w14:paraId="0BC4DAE8"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76.9</w:t>
            </w:r>
          </w:p>
        </w:tc>
        <w:tc>
          <w:tcPr>
            <w:tcW w:w="1257" w:type="dxa"/>
            <w:tcBorders>
              <w:top w:val="nil"/>
              <w:left w:val="nil"/>
              <w:bottom w:val="nil"/>
              <w:right w:val="nil"/>
            </w:tcBorders>
            <w:shd w:val="clear" w:color="auto" w:fill="auto"/>
            <w:noWrap/>
            <w:vAlign w:val="bottom"/>
            <w:hideMark/>
          </w:tcPr>
          <w:p w14:paraId="1A0EBC0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77.4</w:t>
            </w:r>
          </w:p>
        </w:tc>
      </w:tr>
      <w:tr w:rsidR="00114A34" w:rsidRPr="00114A34" w14:paraId="6FBE3372" w14:textId="77777777" w:rsidTr="00DA451C">
        <w:trPr>
          <w:trHeight w:val="288"/>
        </w:trPr>
        <w:tc>
          <w:tcPr>
            <w:tcW w:w="1284" w:type="dxa"/>
            <w:tcBorders>
              <w:top w:val="nil"/>
              <w:left w:val="nil"/>
              <w:bottom w:val="nil"/>
              <w:right w:val="nil"/>
            </w:tcBorders>
            <w:shd w:val="clear" w:color="auto" w:fill="auto"/>
            <w:noWrap/>
            <w:vAlign w:val="bottom"/>
            <w:hideMark/>
          </w:tcPr>
          <w:p w14:paraId="2B86FD84" w14:textId="77777777" w:rsidR="00114A34" w:rsidRPr="00114A34" w:rsidRDefault="00114A34" w:rsidP="00114A34">
            <w:pPr>
              <w:rPr>
                <w:rFonts w:ascii="Arial" w:hAnsi="Arial" w:cs="Arial"/>
                <w:sz w:val="24"/>
                <w:szCs w:val="24"/>
              </w:rPr>
            </w:pPr>
            <w:r w:rsidRPr="00114A34">
              <w:rPr>
                <w:rFonts w:ascii="Arial" w:hAnsi="Arial" w:cs="Arial"/>
                <w:sz w:val="24"/>
                <w:szCs w:val="24"/>
              </w:rPr>
              <w:t>60</w:t>
            </w:r>
          </w:p>
        </w:tc>
        <w:tc>
          <w:tcPr>
            <w:tcW w:w="1776" w:type="dxa"/>
            <w:tcBorders>
              <w:top w:val="nil"/>
              <w:left w:val="nil"/>
              <w:bottom w:val="nil"/>
              <w:right w:val="nil"/>
            </w:tcBorders>
            <w:shd w:val="clear" w:color="auto" w:fill="auto"/>
            <w:noWrap/>
            <w:vAlign w:val="bottom"/>
            <w:hideMark/>
          </w:tcPr>
          <w:p w14:paraId="74B88DDC" w14:textId="77777777" w:rsidR="00114A34" w:rsidRPr="00114A34" w:rsidRDefault="00114A34" w:rsidP="00114A34">
            <w:pPr>
              <w:rPr>
                <w:rFonts w:ascii="Arial" w:hAnsi="Arial" w:cs="Arial"/>
                <w:sz w:val="24"/>
                <w:szCs w:val="24"/>
              </w:rPr>
            </w:pPr>
            <w:r w:rsidRPr="00114A34">
              <w:rPr>
                <w:rFonts w:ascii="Arial" w:hAnsi="Arial" w:cs="Arial"/>
                <w:sz w:val="24"/>
                <w:szCs w:val="24"/>
              </w:rPr>
              <w:t>Severe</w:t>
            </w:r>
          </w:p>
        </w:tc>
        <w:tc>
          <w:tcPr>
            <w:tcW w:w="990" w:type="dxa"/>
            <w:tcBorders>
              <w:top w:val="nil"/>
              <w:left w:val="nil"/>
              <w:bottom w:val="nil"/>
              <w:right w:val="nil"/>
            </w:tcBorders>
            <w:shd w:val="clear" w:color="auto" w:fill="auto"/>
            <w:noWrap/>
            <w:vAlign w:val="bottom"/>
            <w:hideMark/>
          </w:tcPr>
          <w:p w14:paraId="67273A1D"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78.9</w:t>
            </w:r>
          </w:p>
        </w:tc>
        <w:tc>
          <w:tcPr>
            <w:tcW w:w="1350" w:type="dxa"/>
            <w:tcBorders>
              <w:top w:val="nil"/>
              <w:left w:val="nil"/>
              <w:bottom w:val="nil"/>
              <w:right w:val="nil"/>
            </w:tcBorders>
            <w:shd w:val="clear" w:color="auto" w:fill="auto"/>
            <w:noWrap/>
            <w:vAlign w:val="bottom"/>
            <w:hideMark/>
          </w:tcPr>
          <w:p w14:paraId="66ED5ADA"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78.6</w:t>
            </w:r>
          </w:p>
        </w:tc>
        <w:tc>
          <w:tcPr>
            <w:tcW w:w="1257" w:type="dxa"/>
            <w:tcBorders>
              <w:top w:val="nil"/>
              <w:left w:val="nil"/>
              <w:bottom w:val="nil"/>
              <w:right w:val="nil"/>
            </w:tcBorders>
            <w:shd w:val="clear" w:color="auto" w:fill="auto"/>
            <w:noWrap/>
            <w:vAlign w:val="bottom"/>
            <w:hideMark/>
          </w:tcPr>
          <w:p w14:paraId="3AC341C0" w14:textId="77777777" w:rsidR="00114A34" w:rsidRPr="00114A34" w:rsidRDefault="00114A34" w:rsidP="00114A34">
            <w:pPr>
              <w:rPr>
                <w:rFonts w:ascii="Arial" w:hAnsi="Arial" w:cs="Arial"/>
                <w:sz w:val="24"/>
                <w:szCs w:val="24"/>
              </w:rPr>
            </w:pPr>
            <w:r w:rsidRPr="00114A34">
              <w:rPr>
                <w:rFonts w:ascii="Arial" w:hAnsi="Arial" w:cs="Arial"/>
                <w:sz w:val="24"/>
                <w:szCs w:val="24"/>
              </w:rPr>
              <w:t>79.2</w:t>
            </w:r>
          </w:p>
        </w:tc>
      </w:tr>
      <w:tr w:rsidR="00114A34" w:rsidRPr="00114A34" w14:paraId="507D605A" w14:textId="77777777" w:rsidTr="00DA451C">
        <w:trPr>
          <w:trHeight w:val="288"/>
        </w:trPr>
        <w:tc>
          <w:tcPr>
            <w:tcW w:w="1284" w:type="dxa"/>
            <w:tcBorders>
              <w:top w:val="nil"/>
              <w:left w:val="nil"/>
              <w:bottom w:val="nil"/>
              <w:right w:val="nil"/>
            </w:tcBorders>
            <w:shd w:val="clear" w:color="auto" w:fill="auto"/>
            <w:noWrap/>
            <w:vAlign w:val="bottom"/>
            <w:hideMark/>
          </w:tcPr>
          <w:p w14:paraId="6EC88E4D" w14:textId="77777777" w:rsidR="00114A34" w:rsidRPr="00114A34" w:rsidRDefault="00114A34" w:rsidP="00114A34">
            <w:pPr>
              <w:rPr>
                <w:rFonts w:ascii="Arial" w:hAnsi="Arial" w:cs="Arial"/>
                <w:sz w:val="24"/>
                <w:szCs w:val="24"/>
              </w:rPr>
            </w:pPr>
            <w:r w:rsidRPr="00114A34">
              <w:rPr>
                <w:rFonts w:ascii="Arial" w:hAnsi="Arial" w:cs="Arial"/>
                <w:sz w:val="24"/>
                <w:szCs w:val="24"/>
              </w:rPr>
              <w:t>67</w:t>
            </w:r>
          </w:p>
        </w:tc>
        <w:tc>
          <w:tcPr>
            <w:tcW w:w="1776" w:type="dxa"/>
            <w:tcBorders>
              <w:top w:val="nil"/>
              <w:left w:val="nil"/>
              <w:bottom w:val="nil"/>
              <w:right w:val="nil"/>
            </w:tcBorders>
            <w:shd w:val="clear" w:color="auto" w:fill="auto"/>
            <w:noWrap/>
            <w:vAlign w:val="bottom"/>
            <w:hideMark/>
          </w:tcPr>
          <w:p w14:paraId="1F0823C6" w14:textId="77777777" w:rsidR="00114A34" w:rsidRPr="00114A34" w:rsidRDefault="00114A34" w:rsidP="00114A34">
            <w:pPr>
              <w:rPr>
                <w:rFonts w:ascii="Arial" w:hAnsi="Arial" w:cs="Arial"/>
                <w:sz w:val="24"/>
                <w:szCs w:val="24"/>
              </w:rPr>
            </w:pPr>
            <w:r w:rsidRPr="00114A34">
              <w:rPr>
                <w:rFonts w:ascii="Arial" w:hAnsi="Arial" w:cs="Arial"/>
                <w:sz w:val="24"/>
                <w:szCs w:val="24"/>
              </w:rPr>
              <w:t>Severe</w:t>
            </w:r>
          </w:p>
        </w:tc>
        <w:tc>
          <w:tcPr>
            <w:tcW w:w="990" w:type="dxa"/>
            <w:tcBorders>
              <w:top w:val="nil"/>
              <w:left w:val="nil"/>
              <w:bottom w:val="nil"/>
              <w:right w:val="nil"/>
            </w:tcBorders>
            <w:shd w:val="clear" w:color="auto" w:fill="auto"/>
            <w:noWrap/>
            <w:vAlign w:val="bottom"/>
            <w:hideMark/>
          </w:tcPr>
          <w:p w14:paraId="165129E4"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79.6</w:t>
            </w:r>
          </w:p>
        </w:tc>
        <w:tc>
          <w:tcPr>
            <w:tcW w:w="1350" w:type="dxa"/>
            <w:tcBorders>
              <w:top w:val="nil"/>
              <w:left w:val="nil"/>
              <w:bottom w:val="nil"/>
              <w:right w:val="nil"/>
            </w:tcBorders>
            <w:shd w:val="clear" w:color="auto" w:fill="auto"/>
            <w:noWrap/>
            <w:vAlign w:val="bottom"/>
            <w:hideMark/>
          </w:tcPr>
          <w:p w14:paraId="42C0C3D4"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79.3</w:t>
            </w:r>
          </w:p>
        </w:tc>
        <w:tc>
          <w:tcPr>
            <w:tcW w:w="1257" w:type="dxa"/>
            <w:tcBorders>
              <w:top w:val="nil"/>
              <w:left w:val="nil"/>
              <w:bottom w:val="nil"/>
              <w:right w:val="nil"/>
            </w:tcBorders>
            <w:shd w:val="clear" w:color="000000" w:fill="FFFF00"/>
            <w:noWrap/>
            <w:vAlign w:val="bottom"/>
            <w:hideMark/>
          </w:tcPr>
          <w:p w14:paraId="78257819" w14:textId="77777777" w:rsidR="00114A34" w:rsidRPr="00114A34" w:rsidRDefault="00114A34" w:rsidP="00114A34">
            <w:pPr>
              <w:rPr>
                <w:rFonts w:ascii="Arial" w:hAnsi="Arial" w:cs="Arial"/>
                <w:sz w:val="24"/>
                <w:szCs w:val="24"/>
              </w:rPr>
            </w:pPr>
            <w:r w:rsidRPr="00114A34">
              <w:rPr>
                <w:rFonts w:ascii="Arial" w:hAnsi="Arial" w:cs="Arial"/>
                <w:sz w:val="24"/>
                <w:szCs w:val="24"/>
              </w:rPr>
              <w:t>79.7</w:t>
            </w:r>
          </w:p>
        </w:tc>
      </w:tr>
      <w:tr w:rsidR="00114A34" w:rsidRPr="00114A34" w14:paraId="17505179" w14:textId="77777777" w:rsidTr="00DA451C">
        <w:trPr>
          <w:trHeight w:val="288"/>
        </w:trPr>
        <w:tc>
          <w:tcPr>
            <w:tcW w:w="1284" w:type="dxa"/>
            <w:tcBorders>
              <w:top w:val="nil"/>
              <w:left w:val="nil"/>
              <w:bottom w:val="nil"/>
              <w:right w:val="nil"/>
            </w:tcBorders>
            <w:shd w:val="clear" w:color="auto" w:fill="auto"/>
            <w:noWrap/>
            <w:vAlign w:val="bottom"/>
            <w:hideMark/>
          </w:tcPr>
          <w:p w14:paraId="74E62D8A" w14:textId="77777777" w:rsidR="00114A34" w:rsidRPr="00114A34" w:rsidRDefault="00114A34" w:rsidP="00114A34">
            <w:pPr>
              <w:rPr>
                <w:rFonts w:ascii="Arial" w:hAnsi="Arial" w:cs="Arial"/>
                <w:sz w:val="24"/>
                <w:szCs w:val="24"/>
              </w:rPr>
            </w:pPr>
            <w:r w:rsidRPr="00114A34">
              <w:rPr>
                <w:rFonts w:ascii="Arial" w:hAnsi="Arial" w:cs="Arial"/>
                <w:sz w:val="24"/>
                <w:szCs w:val="24"/>
              </w:rPr>
              <w:t>75</w:t>
            </w:r>
          </w:p>
        </w:tc>
        <w:tc>
          <w:tcPr>
            <w:tcW w:w="1776" w:type="dxa"/>
            <w:tcBorders>
              <w:top w:val="nil"/>
              <w:left w:val="nil"/>
              <w:bottom w:val="nil"/>
              <w:right w:val="nil"/>
            </w:tcBorders>
            <w:shd w:val="clear" w:color="auto" w:fill="auto"/>
            <w:noWrap/>
            <w:vAlign w:val="bottom"/>
            <w:hideMark/>
          </w:tcPr>
          <w:p w14:paraId="3D6E06F6" w14:textId="77777777" w:rsidR="00114A34" w:rsidRPr="00114A34" w:rsidRDefault="00114A34" w:rsidP="00114A34">
            <w:pPr>
              <w:rPr>
                <w:rFonts w:ascii="Arial" w:hAnsi="Arial" w:cs="Arial"/>
                <w:sz w:val="24"/>
                <w:szCs w:val="24"/>
              </w:rPr>
            </w:pPr>
            <w:r w:rsidRPr="00114A34">
              <w:rPr>
                <w:rFonts w:ascii="Arial" w:hAnsi="Arial" w:cs="Arial"/>
                <w:sz w:val="24"/>
                <w:szCs w:val="24"/>
              </w:rPr>
              <w:t>Severe</w:t>
            </w:r>
          </w:p>
        </w:tc>
        <w:tc>
          <w:tcPr>
            <w:tcW w:w="990" w:type="dxa"/>
            <w:tcBorders>
              <w:top w:val="nil"/>
              <w:left w:val="nil"/>
              <w:bottom w:val="nil"/>
              <w:right w:val="nil"/>
            </w:tcBorders>
            <w:shd w:val="clear" w:color="auto" w:fill="auto"/>
            <w:noWrap/>
            <w:vAlign w:val="bottom"/>
            <w:hideMark/>
          </w:tcPr>
          <w:p w14:paraId="410DE0B6"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80.2</w:t>
            </w:r>
          </w:p>
        </w:tc>
        <w:tc>
          <w:tcPr>
            <w:tcW w:w="1350" w:type="dxa"/>
            <w:tcBorders>
              <w:top w:val="nil"/>
              <w:left w:val="nil"/>
              <w:bottom w:val="nil"/>
              <w:right w:val="nil"/>
            </w:tcBorders>
            <w:shd w:val="clear" w:color="auto" w:fill="auto"/>
            <w:noWrap/>
            <w:vAlign w:val="bottom"/>
            <w:hideMark/>
          </w:tcPr>
          <w:p w14:paraId="4C727BAF"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80</w:t>
            </w:r>
          </w:p>
        </w:tc>
        <w:tc>
          <w:tcPr>
            <w:tcW w:w="1257" w:type="dxa"/>
            <w:tcBorders>
              <w:top w:val="nil"/>
              <w:left w:val="nil"/>
              <w:bottom w:val="nil"/>
              <w:right w:val="nil"/>
            </w:tcBorders>
            <w:shd w:val="clear" w:color="auto" w:fill="auto"/>
            <w:noWrap/>
            <w:vAlign w:val="bottom"/>
            <w:hideMark/>
          </w:tcPr>
          <w:p w14:paraId="5EFFD30C" w14:textId="77777777" w:rsidR="00114A34" w:rsidRPr="00114A34" w:rsidRDefault="00114A34" w:rsidP="00114A34">
            <w:pPr>
              <w:rPr>
                <w:rFonts w:ascii="Arial" w:hAnsi="Arial" w:cs="Arial"/>
                <w:sz w:val="24"/>
                <w:szCs w:val="24"/>
              </w:rPr>
            </w:pPr>
            <w:r w:rsidRPr="00114A34">
              <w:rPr>
                <w:rFonts w:ascii="Arial" w:hAnsi="Arial" w:cs="Arial"/>
                <w:sz w:val="24"/>
                <w:szCs w:val="24"/>
              </w:rPr>
              <w:t>80.5</w:t>
            </w:r>
          </w:p>
        </w:tc>
      </w:tr>
      <w:tr w:rsidR="00114A34" w:rsidRPr="00114A34" w14:paraId="5F1A6B82" w14:textId="77777777" w:rsidTr="00DA451C">
        <w:trPr>
          <w:trHeight w:val="288"/>
        </w:trPr>
        <w:tc>
          <w:tcPr>
            <w:tcW w:w="1284" w:type="dxa"/>
            <w:tcBorders>
              <w:top w:val="nil"/>
              <w:left w:val="nil"/>
              <w:bottom w:val="nil"/>
              <w:right w:val="nil"/>
            </w:tcBorders>
            <w:shd w:val="clear" w:color="auto" w:fill="auto"/>
            <w:noWrap/>
            <w:vAlign w:val="bottom"/>
            <w:hideMark/>
          </w:tcPr>
          <w:p w14:paraId="7F5247D3" w14:textId="77777777" w:rsidR="00114A34" w:rsidRPr="00114A34" w:rsidRDefault="00114A34" w:rsidP="00114A34">
            <w:pPr>
              <w:rPr>
                <w:rFonts w:ascii="Arial" w:hAnsi="Arial" w:cs="Arial"/>
                <w:sz w:val="24"/>
                <w:szCs w:val="24"/>
              </w:rPr>
            </w:pPr>
            <w:r w:rsidRPr="00114A34">
              <w:rPr>
                <w:rFonts w:ascii="Arial" w:hAnsi="Arial" w:cs="Arial"/>
                <w:sz w:val="24"/>
                <w:szCs w:val="24"/>
              </w:rPr>
              <w:t>25</w:t>
            </w:r>
          </w:p>
        </w:tc>
        <w:tc>
          <w:tcPr>
            <w:tcW w:w="1776" w:type="dxa"/>
            <w:tcBorders>
              <w:top w:val="nil"/>
              <w:left w:val="nil"/>
              <w:bottom w:val="nil"/>
              <w:right w:val="nil"/>
            </w:tcBorders>
            <w:shd w:val="clear" w:color="auto" w:fill="auto"/>
            <w:noWrap/>
            <w:vAlign w:val="bottom"/>
            <w:hideMark/>
          </w:tcPr>
          <w:p w14:paraId="129A64B0"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4815714E"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80.2</w:t>
            </w:r>
          </w:p>
        </w:tc>
        <w:tc>
          <w:tcPr>
            <w:tcW w:w="1350" w:type="dxa"/>
            <w:tcBorders>
              <w:top w:val="nil"/>
              <w:left w:val="nil"/>
              <w:bottom w:val="nil"/>
              <w:right w:val="nil"/>
            </w:tcBorders>
            <w:shd w:val="clear" w:color="auto" w:fill="auto"/>
            <w:noWrap/>
            <w:vAlign w:val="bottom"/>
            <w:hideMark/>
          </w:tcPr>
          <w:p w14:paraId="79A88E1B" w14:textId="77777777" w:rsidR="00114A34" w:rsidRPr="00114A34" w:rsidRDefault="00114A34" w:rsidP="00114A34">
            <w:pPr>
              <w:rPr>
                <w:rFonts w:ascii="Arial" w:hAnsi="Arial" w:cs="Arial"/>
                <w:sz w:val="24"/>
                <w:szCs w:val="24"/>
              </w:rPr>
            </w:pPr>
            <w:r w:rsidRPr="00114A34">
              <w:rPr>
                <w:rFonts w:ascii="Arial" w:hAnsi="Arial" w:cs="Arial"/>
                <w:sz w:val="24"/>
                <w:szCs w:val="24"/>
              </w:rPr>
              <w:t>79.6</w:t>
            </w:r>
          </w:p>
        </w:tc>
        <w:tc>
          <w:tcPr>
            <w:tcW w:w="1257" w:type="dxa"/>
            <w:tcBorders>
              <w:top w:val="nil"/>
              <w:left w:val="nil"/>
              <w:bottom w:val="nil"/>
              <w:right w:val="nil"/>
            </w:tcBorders>
            <w:shd w:val="clear" w:color="auto" w:fill="auto"/>
            <w:noWrap/>
            <w:vAlign w:val="bottom"/>
            <w:hideMark/>
          </w:tcPr>
          <w:p w14:paraId="52609AA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80.5</w:t>
            </w:r>
          </w:p>
        </w:tc>
      </w:tr>
      <w:tr w:rsidR="00114A34" w:rsidRPr="00114A34" w14:paraId="2970F258" w14:textId="77777777" w:rsidTr="00DA451C">
        <w:trPr>
          <w:trHeight w:val="288"/>
        </w:trPr>
        <w:tc>
          <w:tcPr>
            <w:tcW w:w="1284" w:type="dxa"/>
            <w:tcBorders>
              <w:top w:val="nil"/>
              <w:left w:val="nil"/>
              <w:bottom w:val="nil"/>
              <w:right w:val="nil"/>
            </w:tcBorders>
            <w:shd w:val="clear" w:color="auto" w:fill="auto"/>
            <w:noWrap/>
            <w:vAlign w:val="bottom"/>
            <w:hideMark/>
          </w:tcPr>
          <w:p w14:paraId="139B4ED1" w14:textId="77777777" w:rsidR="00114A34" w:rsidRPr="00114A34" w:rsidRDefault="00114A34" w:rsidP="00114A34">
            <w:pPr>
              <w:rPr>
                <w:rFonts w:ascii="Arial" w:hAnsi="Arial" w:cs="Arial"/>
                <w:sz w:val="24"/>
                <w:szCs w:val="24"/>
              </w:rPr>
            </w:pPr>
            <w:r w:rsidRPr="00114A34">
              <w:rPr>
                <w:rFonts w:ascii="Arial" w:hAnsi="Arial" w:cs="Arial"/>
                <w:sz w:val="24"/>
                <w:szCs w:val="24"/>
              </w:rPr>
              <w:t>33</w:t>
            </w:r>
          </w:p>
        </w:tc>
        <w:tc>
          <w:tcPr>
            <w:tcW w:w="1776" w:type="dxa"/>
            <w:tcBorders>
              <w:top w:val="nil"/>
              <w:left w:val="nil"/>
              <w:bottom w:val="nil"/>
              <w:right w:val="nil"/>
            </w:tcBorders>
            <w:shd w:val="clear" w:color="auto" w:fill="auto"/>
            <w:noWrap/>
            <w:vAlign w:val="bottom"/>
            <w:hideMark/>
          </w:tcPr>
          <w:p w14:paraId="482B73AE"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4601A630"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81</w:t>
            </w:r>
          </w:p>
        </w:tc>
        <w:tc>
          <w:tcPr>
            <w:tcW w:w="1350" w:type="dxa"/>
            <w:tcBorders>
              <w:top w:val="nil"/>
              <w:left w:val="nil"/>
              <w:bottom w:val="nil"/>
              <w:right w:val="nil"/>
            </w:tcBorders>
            <w:shd w:val="clear" w:color="000000" w:fill="FFFF00"/>
            <w:noWrap/>
            <w:vAlign w:val="bottom"/>
            <w:hideMark/>
          </w:tcPr>
          <w:p w14:paraId="48516052" w14:textId="77777777" w:rsidR="00114A34" w:rsidRPr="00114A34" w:rsidRDefault="00114A34" w:rsidP="00114A34">
            <w:pPr>
              <w:rPr>
                <w:rFonts w:ascii="Arial" w:hAnsi="Arial" w:cs="Arial"/>
                <w:sz w:val="24"/>
                <w:szCs w:val="24"/>
              </w:rPr>
            </w:pPr>
            <w:r w:rsidRPr="00114A34">
              <w:rPr>
                <w:rFonts w:ascii="Arial" w:hAnsi="Arial" w:cs="Arial"/>
                <w:sz w:val="24"/>
                <w:szCs w:val="24"/>
              </w:rPr>
              <w:t>80.4</w:t>
            </w:r>
          </w:p>
        </w:tc>
        <w:tc>
          <w:tcPr>
            <w:tcW w:w="1257" w:type="dxa"/>
            <w:tcBorders>
              <w:top w:val="nil"/>
              <w:left w:val="nil"/>
              <w:bottom w:val="nil"/>
              <w:right w:val="nil"/>
            </w:tcBorders>
            <w:shd w:val="clear" w:color="auto" w:fill="auto"/>
            <w:noWrap/>
            <w:vAlign w:val="bottom"/>
            <w:hideMark/>
          </w:tcPr>
          <w:p w14:paraId="74E8FE4E"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81.4</w:t>
            </w:r>
          </w:p>
        </w:tc>
      </w:tr>
      <w:tr w:rsidR="00114A34" w:rsidRPr="00114A34" w14:paraId="70521675" w14:textId="77777777" w:rsidTr="00DA451C">
        <w:trPr>
          <w:trHeight w:val="288"/>
        </w:trPr>
        <w:tc>
          <w:tcPr>
            <w:tcW w:w="1284" w:type="dxa"/>
            <w:tcBorders>
              <w:top w:val="nil"/>
              <w:left w:val="nil"/>
              <w:bottom w:val="nil"/>
              <w:right w:val="nil"/>
            </w:tcBorders>
            <w:shd w:val="clear" w:color="auto" w:fill="auto"/>
            <w:noWrap/>
            <w:vAlign w:val="bottom"/>
            <w:hideMark/>
          </w:tcPr>
          <w:p w14:paraId="6D0DE51F" w14:textId="77777777" w:rsidR="00114A34" w:rsidRPr="00114A34" w:rsidRDefault="00114A34" w:rsidP="00114A34">
            <w:pPr>
              <w:rPr>
                <w:rFonts w:ascii="Arial" w:hAnsi="Arial" w:cs="Arial"/>
                <w:sz w:val="24"/>
                <w:szCs w:val="24"/>
              </w:rPr>
            </w:pPr>
            <w:r w:rsidRPr="00114A34">
              <w:rPr>
                <w:rFonts w:ascii="Arial" w:hAnsi="Arial" w:cs="Arial"/>
                <w:sz w:val="24"/>
                <w:szCs w:val="24"/>
              </w:rPr>
              <w:t>40</w:t>
            </w:r>
          </w:p>
        </w:tc>
        <w:tc>
          <w:tcPr>
            <w:tcW w:w="1776" w:type="dxa"/>
            <w:tcBorders>
              <w:top w:val="nil"/>
              <w:left w:val="nil"/>
              <w:bottom w:val="nil"/>
              <w:right w:val="nil"/>
            </w:tcBorders>
            <w:shd w:val="clear" w:color="auto" w:fill="auto"/>
            <w:noWrap/>
            <w:vAlign w:val="bottom"/>
            <w:hideMark/>
          </w:tcPr>
          <w:p w14:paraId="491BB738"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4750BAF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81.5</w:t>
            </w:r>
          </w:p>
        </w:tc>
        <w:tc>
          <w:tcPr>
            <w:tcW w:w="1350" w:type="dxa"/>
            <w:tcBorders>
              <w:top w:val="nil"/>
              <w:left w:val="nil"/>
              <w:bottom w:val="nil"/>
              <w:right w:val="nil"/>
            </w:tcBorders>
            <w:shd w:val="clear" w:color="auto" w:fill="auto"/>
            <w:noWrap/>
            <w:vAlign w:val="bottom"/>
            <w:hideMark/>
          </w:tcPr>
          <w:p w14:paraId="7F220EA4" w14:textId="77777777" w:rsidR="00114A34" w:rsidRPr="00114A34" w:rsidRDefault="00114A34" w:rsidP="00114A34">
            <w:pPr>
              <w:rPr>
                <w:rFonts w:ascii="Arial" w:hAnsi="Arial" w:cs="Arial"/>
                <w:sz w:val="24"/>
                <w:szCs w:val="24"/>
              </w:rPr>
            </w:pPr>
            <w:r w:rsidRPr="00114A34">
              <w:rPr>
                <w:rFonts w:ascii="Arial" w:hAnsi="Arial" w:cs="Arial"/>
                <w:sz w:val="24"/>
                <w:szCs w:val="24"/>
              </w:rPr>
              <w:t>81.2</w:t>
            </w:r>
          </w:p>
        </w:tc>
        <w:tc>
          <w:tcPr>
            <w:tcW w:w="1257" w:type="dxa"/>
            <w:tcBorders>
              <w:top w:val="nil"/>
              <w:left w:val="nil"/>
              <w:bottom w:val="nil"/>
              <w:right w:val="nil"/>
            </w:tcBorders>
            <w:shd w:val="clear" w:color="auto" w:fill="auto"/>
            <w:noWrap/>
            <w:vAlign w:val="bottom"/>
            <w:hideMark/>
          </w:tcPr>
          <w:p w14:paraId="58989327"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81.8</w:t>
            </w:r>
          </w:p>
        </w:tc>
      </w:tr>
      <w:tr w:rsidR="00114A34" w:rsidRPr="00114A34" w14:paraId="15747410" w14:textId="77777777" w:rsidTr="00DA451C">
        <w:trPr>
          <w:trHeight w:val="288"/>
        </w:trPr>
        <w:tc>
          <w:tcPr>
            <w:tcW w:w="1284" w:type="dxa"/>
            <w:tcBorders>
              <w:top w:val="nil"/>
              <w:left w:val="nil"/>
              <w:bottom w:val="nil"/>
              <w:right w:val="nil"/>
            </w:tcBorders>
            <w:shd w:val="clear" w:color="auto" w:fill="auto"/>
            <w:noWrap/>
            <w:vAlign w:val="bottom"/>
            <w:hideMark/>
          </w:tcPr>
          <w:p w14:paraId="183477CC" w14:textId="77777777" w:rsidR="00114A34" w:rsidRPr="00114A34" w:rsidRDefault="00114A34" w:rsidP="00114A34">
            <w:pPr>
              <w:rPr>
                <w:rFonts w:ascii="Arial" w:hAnsi="Arial" w:cs="Arial"/>
                <w:sz w:val="24"/>
                <w:szCs w:val="24"/>
              </w:rPr>
            </w:pPr>
            <w:r w:rsidRPr="00114A34">
              <w:rPr>
                <w:rFonts w:ascii="Arial" w:hAnsi="Arial" w:cs="Arial"/>
                <w:sz w:val="24"/>
                <w:szCs w:val="24"/>
              </w:rPr>
              <w:t>60</w:t>
            </w:r>
          </w:p>
        </w:tc>
        <w:tc>
          <w:tcPr>
            <w:tcW w:w="1776" w:type="dxa"/>
            <w:tcBorders>
              <w:top w:val="nil"/>
              <w:left w:val="nil"/>
              <w:bottom w:val="nil"/>
              <w:right w:val="nil"/>
            </w:tcBorders>
            <w:shd w:val="clear" w:color="auto" w:fill="auto"/>
            <w:noWrap/>
            <w:vAlign w:val="bottom"/>
            <w:hideMark/>
          </w:tcPr>
          <w:p w14:paraId="2FE4992A"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6FD4A1BE"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82.7</w:t>
            </w:r>
          </w:p>
        </w:tc>
        <w:tc>
          <w:tcPr>
            <w:tcW w:w="1350" w:type="dxa"/>
            <w:tcBorders>
              <w:top w:val="nil"/>
              <w:left w:val="nil"/>
              <w:bottom w:val="nil"/>
              <w:right w:val="nil"/>
            </w:tcBorders>
            <w:shd w:val="clear" w:color="auto" w:fill="auto"/>
            <w:noWrap/>
            <w:vAlign w:val="bottom"/>
            <w:hideMark/>
          </w:tcPr>
          <w:p w14:paraId="4B4DECC9"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82.4</w:t>
            </w:r>
          </w:p>
        </w:tc>
        <w:tc>
          <w:tcPr>
            <w:tcW w:w="1257" w:type="dxa"/>
            <w:tcBorders>
              <w:top w:val="nil"/>
              <w:left w:val="nil"/>
              <w:bottom w:val="nil"/>
              <w:right w:val="nil"/>
            </w:tcBorders>
            <w:shd w:val="clear" w:color="auto" w:fill="auto"/>
            <w:noWrap/>
            <w:vAlign w:val="bottom"/>
            <w:hideMark/>
          </w:tcPr>
          <w:p w14:paraId="0781B11E" w14:textId="77777777" w:rsidR="00114A34" w:rsidRPr="00114A34" w:rsidRDefault="00114A34" w:rsidP="00114A34">
            <w:pPr>
              <w:rPr>
                <w:rFonts w:ascii="Arial" w:hAnsi="Arial" w:cs="Arial"/>
                <w:sz w:val="24"/>
                <w:szCs w:val="24"/>
              </w:rPr>
            </w:pPr>
            <w:r w:rsidRPr="00114A34">
              <w:rPr>
                <w:rFonts w:ascii="Arial" w:hAnsi="Arial" w:cs="Arial"/>
                <w:sz w:val="24"/>
                <w:szCs w:val="24"/>
              </w:rPr>
              <w:t>83</w:t>
            </w:r>
          </w:p>
        </w:tc>
      </w:tr>
      <w:tr w:rsidR="00114A34" w:rsidRPr="00114A34" w14:paraId="7F54214B" w14:textId="77777777" w:rsidTr="00DA451C">
        <w:trPr>
          <w:trHeight w:val="288"/>
        </w:trPr>
        <w:tc>
          <w:tcPr>
            <w:tcW w:w="1284" w:type="dxa"/>
            <w:tcBorders>
              <w:top w:val="nil"/>
              <w:left w:val="nil"/>
              <w:bottom w:val="nil"/>
              <w:right w:val="nil"/>
            </w:tcBorders>
            <w:shd w:val="clear" w:color="auto" w:fill="auto"/>
            <w:noWrap/>
            <w:vAlign w:val="bottom"/>
            <w:hideMark/>
          </w:tcPr>
          <w:p w14:paraId="2F954B14" w14:textId="77777777" w:rsidR="00114A34" w:rsidRPr="00114A34" w:rsidRDefault="00114A34" w:rsidP="00114A34">
            <w:pPr>
              <w:rPr>
                <w:rFonts w:ascii="Arial" w:hAnsi="Arial" w:cs="Arial"/>
                <w:sz w:val="24"/>
                <w:szCs w:val="24"/>
              </w:rPr>
            </w:pPr>
            <w:r w:rsidRPr="00114A34">
              <w:rPr>
                <w:rFonts w:ascii="Arial" w:hAnsi="Arial" w:cs="Arial"/>
                <w:sz w:val="24"/>
                <w:szCs w:val="24"/>
              </w:rPr>
              <w:t>67</w:t>
            </w:r>
          </w:p>
        </w:tc>
        <w:tc>
          <w:tcPr>
            <w:tcW w:w="1776" w:type="dxa"/>
            <w:tcBorders>
              <w:top w:val="nil"/>
              <w:left w:val="nil"/>
              <w:bottom w:val="nil"/>
              <w:right w:val="nil"/>
            </w:tcBorders>
            <w:shd w:val="clear" w:color="auto" w:fill="auto"/>
            <w:noWrap/>
            <w:vAlign w:val="bottom"/>
            <w:hideMark/>
          </w:tcPr>
          <w:p w14:paraId="0D6DF9C3"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4F1369D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83.2</w:t>
            </w:r>
          </w:p>
        </w:tc>
        <w:tc>
          <w:tcPr>
            <w:tcW w:w="1350" w:type="dxa"/>
            <w:tcBorders>
              <w:top w:val="nil"/>
              <w:left w:val="nil"/>
              <w:bottom w:val="nil"/>
              <w:right w:val="nil"/>
            </w:tcBorders>
            <w:shd w:val="clear" w:color="auto" w:fill="auto"/>
            <w:noWrap/>
            <w:vAlign w:val="bottom"/>
            <w:hideMark/>
          </w:tcPr>
          <w:p w14:paraId="36D0E35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82.8</w:t>
            </w:r>
          </w:p>
        </w:tc>
        <w:tc>
          <w:tcPr>
            <w:tcW w:w="1257" w:type="dxa"/>
            <w:tcBorders>
              <w:top w:val="nil"/>
              <w:left w:val="nil"/>
              <w:bottom w:val="nil"/>
              <w:right w:val="nil"/>
            </w:tcBorders>
            <w:shd w:val="clear" w:color="000000" w:fill="FFFF00"/>
            <w:noWrap/>
            <w:vAlign w:val="bottom"/>
            <w:hideMark/>
          </w:tcPr>
          <w:p w14:paraId="06AEEA03" w14:textId="77777777" w:rsidR="00114A34" w:rsidRPr="00114A34" w:rsidRDefault="00114A34" w:rsidP="00114A34">
            <w:pPr>
              <w:rPr>
                <w:rFonts w:ascii="Arial" w:hAnsi="Arial" w:cs="Arial"/>
                <w:sz w:val="24"/>
                <w:szCs w:val="24"/>
              </w:rPr>
            </w:pPr>
            <w:r w:rsidRPr="00114A34">
              <w:rPr>
                <w:rFonts w:ascii="Arial" w:hAnsi="Arial" w:cs="Arial"/>
                <w:sz w:val="24"/>
                <w:szCs w:val="24"/>
              </w:rPr>
              <w:t>83.4</w:t>
            </w:r>
          </w:p>
        </w:tc>
      </w:tr>
      <w:tr w:rsidR="00114A34" w:rsidRPr="00114A34" w14:paraId="7F19D6CA" w14:textId="77777777" w:rsidTr="00DA451C">
        <w:trPr>
          <w:trHeight w:val="288"/>
        </w:trPr>
        <w:tc>
          <w:tcPr>
            <w:tcW w:w="1284" w:type="dxa"/>
            <w:tcBorders>
              <w:top w:val="nil"/>
              <w:left w:val="nil"/>
              <w:bottom w:val="nil"/>
              <w:right w:val="nil"/>
            </w:tcBorders>
            <w:shd w:val="clear" w:color="auto" w:fill="auto"/>
            <w:noWrap/>
            <w:vAlign w:val="bottom"/>
            <w:hideMark/>
          </w:tcPr>
          <w:p w14:paraId="598E40E4" w14:textId="77777777" w:rsidR="00114A34" w:rsidRPr="00114A34" w:rsidRDefault="00114A34" w:rsidP="00114A34">
            <w:pPr>
              <w:rPr>
                <w:rFonts w:ascii="Arial" w:hAnsi="Arial" w:cs="Arial"/>
                <w:sz w:val="24"/>
                <w:szCs w:val="24"/>
              </w:rPr>
            </w:pPr>
            <w:r w:rsidRPr="00114A34">
              <w:rPr>
                <w:rFonts w:ascii="Arial" w:hAnsi="Arial" w:cs="Arial"/>
                <w:sz w:val="24"/>
                <w:szCs w:val="24"/>
              </w:rPr>
              <w:t>75</w:t>
            </w:r>
          </w:p>
        </w:tc>
        <w:tc>
          <w:tcPr>
            <w:tcW w:w="1776" w:type="dxa"/>
            <w:tcBorders>
              <w:top w:val="nil"/>
              <w:left w:val="nil"/>
              <w:bottom w:val="nil"/>
              <w:right w:val="nil"/>
            </w:tcBorders>
            <w:shd w:val="clear" w:color="auto" w:fill="auto"/>
            <w:noWrap/>
            <w:vAlign w:val="bottom"/>
            <w:hideMark/>
          </w:tcPr>
          <w:p w14:paraId="415C5467" w14:textId="77777777" w:rsidR="00114A34" w:rsidRPr="00114A34" w:rsidRDefault="00114A34" w:rsidP="00114A34">
            <w:pPr>
              <w:rPr>
                <w:rFonts w:ascii="Arial" w:hAnsi="Arial" w:cs="Arial"/>
                <w:sz w:val="24"/>
                <w:szCs w:val="24"/>
              </w:rPr>
            </w:pPr>
            <w:r w:rsidRPr="00114A34">
              <w:rPr>
                <w:rFonts w:ascii="Arial" w:hAnsi="Arial" w:cs="Arial"/>
                <w:sz w:val="24"/>
                <w:szCs w:val="24"/>
              </w:rPr>
              <w:t>Moderate</w:t>
            </w:r>
          </w:p>
        </w:tc>
        <w:tc>
          <w:tcPr>
            <w:tcW w:w="990" w:type="dxa"/>
            <w:tcBorders>
              <w:top w:val="nil"/>
              <w:left w:val="nil"/>
              <w:bottom w:val="nil"/>
              <w:right w:val="nil"/>
            </w:tcBorders>
            <w:shd w:val="clear" w:color="auto" w:fill="auto"/>
            <w:noWrap/>
            <w:vAlign w:val="bottom"/>
            <w:hideMark/>
          </w:tcPr>
          <w:p w14:paraId="0E1ECAA3"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83.7</w:t>
            </w:r>
          </w:p>
        </w:tc>
        <w:tc>
          <w:tcPr>
            <w:tcW w:w="1350" w:type="dxa"/>
            <w:tcBorders>
              <w:top w:val="nil"/>
              <w:left w:val="nil"/>
              <w:bottom w:val="nil"/>
              <w:right w:val="nil"/>
            </w:tcBorders>
            <w:shd w:val="clear" w:color="auto" w:fill="auto"/>
            <w:noWrap/>
            <w:vAlign w:val="bottom"/>
            <w:hideMark/>
          </w:tcPr>
          <w:p w14:paraId="4E50932D"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83.4</w:t>
            </w:r>
          </w:p>
        </w:tc>
        <w:tc>
          <w:tcPr>
            <w:tcW w:w="1257" w:type="dxa"/>
            <w:tcBorders>
              <w:top w:val="nil"/>
              <w:left w:val="nil"/>
              <w:bottom w:val="nil"/>
              <w:right w:val="nil"/>
            </w:tcBorders>
            <w:shd w:val="clear" w:color="auto" w:fill="auto"/>
            <w:noWrap/>
            <w:vAlign w:val="bottom"/>
            <w:hideMark/>
          </w:tcPr>
          <w:p w14:paraId="042AF586" w14:textId="77777777" w:rsidR="00114A34" w:rsidRPr="00114A34" w:rsidRDefault="00114A34" w:rsidP="00114A34">
            <w:pPr>
              <w:rPr>
                <w:rFonts w:ascii="Arial" w:hAnsi="Arial" w:cs="Arial"/>
                <w:sz w:val="24"/>
                <w:szCs w:val="24"/>
              </w:rPr>
            </w:pPr>
            <w:r w:rsidRPr="00114A34">
              <w:rPr>
                <w:rFonts w:ascii="Arial" w:hAnsi="Arial" w:cs="Arial"/>
                <w:sz w:val="24"/>
                <w:szCs w:val="24"/>
              </w:rPr>
              <w:t>83.8</w:t>
            </w:r>
          </w:p>
        </w:tc>
      </w:tr>
      <w:tr w:rsidR="00114A34" w:rsidRPr="00114A34" w14:paraId="47E07CFD" w14:textId="77777777" w:rsidTr="00DA451C">
        <w:trPr>
          <w:trHeight w:val="288"/>
        </w:trPr>
        <w:tc>
          <w:tcPr>
            <w:tcW w:w="1284" w:type="dxa"/>
            <w:tcBorders>
              <w:top w:val="nil"/>
              <w:left w:val="nil"/>
              <w:bottom w:val="nil"/>
              <w:right w:val="nil"/>
            </w:tcBorders>
            <w:shd w:val="clear" w:color="auto" w:fill="auto"/>
            <w:noWrap/>
            <w:vAlign w:val="bottom"/>
            <w:hideMark/>
          </w:tcPr>
          <w:p w14:paraId="1D51FDAB" w14:textId="77777777" w:rsidR="00114A34" w:rsidRPr="00114A34" w:rsidRDefault="00114A34" w:rsidP="00114A34">
            <w:pPr>
              <w:rPr>
                <w:rFonts w:ascii="Arial" w:hAnsi="Arial" w:cs="Arial"/>
                <w:sz w:val="24"/>
                <w:szCs w:val="24"/>
              </w:rPr>
            </w:pPr>
            <w:r w:rsidRPr="00114A34">
              <w:rPr>
                <w:rFonts w:ascii="Arial" w:hAnsi="Arial" w:cs="Arial"/>
                <w:sz w:val="24"/>
                <w:szCs w:val="24"/>
              </w:rPr>
              <w:t>25</w:t>
            </w:r>
          </w:p>
        </w:tc>
        <w:tc>
          <w:tcPr>
            <w:tcW w:w="1776" w:type="dxa"/>
            <w:tcBorders>
              <w:top w:val="nil"/>
              <w:left w:val="nil"/>
              <w:bottom w:val="nil"/>
              <w:right w:val="nil"/>
            </w:tcBorders>
            <w:shd w:val="clear" w:color="auto" w:fill="auto"/>
            <w:noWrap/>
            <w:vAlign w:val="bottom"/>
            <w:hideMark/>
          </w:tcPr>
          <w:p w14:paraId="6D7D4D61" w14:textId="77777777" w:rsidR="00114A34" w:rsidRPr="00114A34" w:rsidRDefault="00114A34" w:rsidP="00114A34">
            <w:pPr>
              <w:rPr>
                <w:rFonts w:ascii="Arial" w:hAnsi="Arial" w:cs="Arial"/>
                <w:sz w:val="24"/>
                <w:szCs w:val="24"/>
              </w:rPr>
            </w:pPr>
            <w:r w:rsidRPr="00114A34">
              <w:rPr>
                <w:rFonts w:ascii="Arial" w:hAnsi="Arial" w:cs="Arial"/>
                <w:sz w:val="24"/>
                <w:szCs w:val="24"/>
              </w:rPr>
              <w:t>None</w:t>
            </w:r>
          </w:p>
        </w:tc>
        <w:tc>
          <w:tcPr>
            <w:tcW w:w="990" w:type="dxa"/>
            <w:tcBorders>
              <w:top w:val="nil"/>
              <w:left w:val="nil"/>
              <w:bottom w:val="nil"/>
              <w:right w:val="nil"/>
            </w:tcBorders>
            <w:shd w:val="clear" w:color="auto" w:fill="auto"/>
            <w:noWrap/>
            <w:vAlign w:val="bottom"/>
            <w:hideMark/>
          </w:tcPr>
          <w:p w14:paraId="7B0E6E48"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83.3</w:t>
            </w:r>
          </w:p>
        </w:tc>
        <w:tc>
          <w:tcPr>
            <w:tcW w:w="1350" w:type="dxa"/>
            <w:tcBorders>
              <w:top w:val="nil"/>
              <w:left w:val="nil"/>
              <w:bottom w:val="nil"/>
              <w:right w:val="nil"/>
            </w:tcBorders>
            <w:shd w:val="clear" w:color="auto" w:fill="auto"/>
            <w:noWrap/>
            <w:vAlign w:val="bottom"/>
            <w:hideMark/>
          </w:tcPr>
          <w:p w14:paraId="73A9BDA9" w14:textId="77777777" w:rsidR="00114A34" w:rsidRPr="00114A34" w:rsidRDefault="00114A34" w:rsidP="00114A34">
            <w:pPr>
              <w:rPr>
                <w:rFonts w:ascii="Arial" w:hAnsi="Arial" w:cs="Arial"/>
                <w:sz w:val="24"/>
                <w:szCs w:val="24"/>
              </w:rPr>
            </w:pPr>
            <w:r w:rsidRPr="00114A34">
              <w:rPr>
                <w:rFonts w:ascii="Arial" w:hAnsi="Arial" w:cs="Arial"/>
                <w:sz w:val="24"/>
                <w:szCs w:val="24"/>
              </w:rPr>
              <w:t>82.8</w:t>
            </w:r>
          </w:p>
        </w:tc>
        <w:tc>
          <w:tcPr>
            <w:tcW w:w="1257" w:type="dxa"/>
            <w:tcBorders>
              <w:top w:val="nil"/>
              <w:left w:val="nil"/>
              <w:bottom w:val="nil"/>
              <w:right w:val="nil"/>
            </w:tcBorders>
            <w:shd w:val="clear" w:color="auto" w:fill="auto"/>
            <w:noWrap/>
            <w:vAlign w:val="bottom"/>
            <w:hideMark/>
          </w:tcPr>
          <w:p w14:paraId="51DDDFD3"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83.6</w:t>
            </w:r>
          </w:p>
        </w:tc>
      </w:tr>
      <w:tr w:rsidR="00114A34" w:rsidRPr="00114A34" w14:paraId="432A7AA4" w14:textId="77777777" w:rsidTr="00DA451C">
        <w:trPr>
          <w:trHeight w:val="288"/>
        </w:trPr>
        <w:tc>
          <w:tcPr>
            <w:tcW w:w="1284" w:type="dxa"/>
            <w:tcBorders>
              <w:top w:val="nil"/>
              <w:left w:val="nil"/>
              <w:bottom w:val="nil"/>
              <w:right w:val="nil"/>
            </w:tcBorders>
            <w:shd w:val="clear" w:color="auto" w:fill="auto"/>
            <w:noWrap/>
            <w:vAlign w:val="bottom"/>
            <w:hideMark/>
          </w:tcPr>
          <w:p w14:paraId="0A27DFDD" w14:textId="77777777" w:rsidR="00114A34" w:rsidRPr="00114A34" w:rsidRDefault="00114A34" w:rsidP="00114A34">
            <w:pPr>
              <w:rPr>
                <w:rFonts w:ascii="Arial" w:hAnsi="Arial" w:cs="Arial"/>
                <w:sz w:val="24"/>
                <w:szCs w:val="24"/>
              </w:rPr>
            </w:pPr>
            <w:r w:rsidRPr="00114A34">
              <w:rPr>
                <w:rFonts w:ascii="Arial" w:hAnsi="Arial" w:cs="Arial"/>
                <w:sz w:val="24"/>
                <w:szCs w:val="24"/>
              </w:rPr>
              <w:t>33</w:t>
            </w:r>
          </w:p>
        </w:tc>
        <w:tc>
          <w:tcPr>
            <w:tcW w:w="1776" w:type="dxa"/>
            <w:tcBorders>
              <w:top w:val="nil"/>
              <w:left w:val="nil"/>
              <w:bottom w:val="nil"/>
              <w:right w:val="nil"/>
            </w:tcBorders>
            <w:shd w:val="clear" w:color="auto" w:fill="auto"/>
            <w:noWrap/>
            <w:vAlign w:val="bottom"/>
            <w:hideMark/>
          </w:tcPr>
          <w:p w14:paraId="36C3CE9E" w14:textId="77777777" w:rsidR="00114A34" w:rsidRPr="00114A34" w:rsidRDefault="00114A34" w:rsidP="00114A34">
            <w:pPr>
              <w:rPr>
                <w:rFonts w:ascii="Arial" w:hAnsi="Arial" w:cs="Arial"/>
                <w:sz w:val="24"/>
                <w:szCs w:val="24"/>
              </w:rPr>
            </w:pPr>
            <w:r w:rsidRPr="00114A34">
              <w:rPr>
                <w:rFonts w:ascii="Arial" w:hAnsi="Arial" w:cs="Arial"/>
                <w:sz w:val="24"/>
                <w:szCs w:val="24"/>
              </w:rPr>
              <w:t>None</w:t>
            </w:r>
          </w:p>
        </w:tc>
        <w:tc>
          <w:tcPr>
            <w:tcW w:w="990" w:type="dxa"/>
            <w:tcBorders>
              <w:top w:val="nil"/>
              <w:left w:val="nil"/>
              <w:bottom w:val="nil"/>
              <w:right w:val="nil"/>
            </w:tcBorders>
            <w:shd w:val="clear" w:color="auto" w:fill="auto"/>
            <w:noWrap/>
            <w:vAlign w:val="bottom"/>
            <w:hideMark/>
          </w:tcPr>
          <w:p w14:paraId="10DA591F"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83.7</w:t>
            </w:r>
          </w:p>
        </w:tc>
        <w:tc>
          <w:tcPr>
            <w:tcW w:w="1350" w:type="dxa"/>
            <w:tcBorders>
              <w:top w:val="nil"/>
              <w:left w:val="nil"/>
              <w:bottom w:val="nil"/>
              <w:right w:val="nil"/>
            </w:tcBorders>
            <w:shd w:val="clear" w:color="000000" w:fill="FFFF00"/>
            <w:noWrap/>
            <w:vAlign w:val="bottom"/>
            <w:hideMark/>
          </w:tcPr>
          <w:p w14:paraId="2399A5F2" w14:textId="77777777" w:rsidR="00114A34" w:rsidRPr="00114A34" w:rsidRDefault="00114A34" w:rsidP="00114A34">
            <w:pPr>
              <w:rPr>
                <w:rFonts w:ascii="Arial" w:hAnsi="Arial" w:cs="Arial"/>
                <w:sz w:val="24"/>
                <w:szCs w:val="24"/>
              </w:rPr>
            </w:pPr>
            <w:r w:rsidRPr="00114A34">
              <w:rPr>
                <w:rFonts w:ascii="Arial" w:hAnsi="Arial" w:cs="Arial"/>
                <w:sz w:val="24"/>
                <w:szCs w:val="24"/>
              </w:rPr>
              <w:t>83.4</w:t>
            </w:r>
          </w:p>
        </w:tc>
        <w:tc>
          <w:tcPr>
            <w:tcW w:w="1257" w:type="dxa"/>
            <w:tcBorders>
              <w:top w:val="nil"/>
              <w:left w:val="nil"/>
              <w:bottom w:val="nil"/>
              <w:right w:val="nil"/>
            </w:tcBorders>
            <w:shd w:val="clear" w:color="auto" w:fill="auto"/>
            <w:noWrap/>
            <w:vAlign w:val="bottom"/>
            <w:hideMark/>
          </w:tcPr>
          <w:p w14:paraId="58800AC8"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84.2</w:t>
            </w:r>
          </w:p>
        </w:tc>
      </w:tr>
      <w:tr w:rsidR="00114A34" w:rsidRPr="00114A34" w14:paraId="60402550" w14:textId="77777777" w:rsidTr="00DA451C">
        <w:trPr>
          <w:trHeight w:val="288"/>
        </w:trPr>
        <w:tc>
          <w:tcPr>
            <w:tcW w:w="1284" w:type="dxa"/>
            <w:tcBorders>
              <w:top w:val="nil"/>
              <w:left w:val="nil"/>
              <w:bottom w:val="nil"/>
              <w:right w:val="nil"/>
            </w:tcBorders>
            <w:shd w:val="clear" w:color="auto" w:fill="auto"/>
            <w:noWrap/>
            <w:vAlign w:val="bottom"/>
            <w:hideMark/>
          </w:tcPr>
          <w:p w14:paraId="4FAFB334" w14:textId="77777777" w:rsidR="00114A34" w:rsidRPr="00114A34" w:rsidRDefault="00114A34" w:rsidP="00114A34">
            <w:pPr>
              <w:rPr>
                <w:rFonts w:ascii="Arial" w:hAnsi="Arial" w:cs="Arial"/>
                <w:sz w:val="24"/>
                <w:szCs w:val="24"/>
              </w:rPr>
            </w:pPr>
            <w:r w:rsidRPr="00114A34">
              <w:rPr>
                <w:rFonts w:ascii="Arial" w:hAnsi="Arial" w:cs="Arial"/>
                <w:sz w:val="24"/>
                <w:szCs w:val="24"/>
              </w:rPr>
              <w:lastRenderedPageBreak/>
              <w:t>40</w:t>
            </w:r>
          </w:p>
        </w:tc>
        <w:tc>
          <w:tcPr>
            <w:tcW w:w="1776" w:type="dxa"/>
            <w:tcBorders>
              <w:top w:val="nil"/>
              <w:left w:val="nil"/>
              <w:bottom w:val="nil"/>
              <w:right w:val="nil"/>
            </w:tcBorders>
            <w:shd w:val="clear" w:color="auto" w:fill="auto"/>
            <w:noWrap/>
            <w:vAlign w:val="bottom"/>
            <w:hideMark/>
          </w:tcPr>
          <w:p w14:paraId="227AB2A0" w14:textId="77777777" w:rsidR="00114A34" w:rsidRPr="00114A34" w:rsidRDefault="00114A34" w:rsidP="00114A34">
            <w:pPr>
              <w:rPr>
                <w:rFonts w:ascii="Arial" w:hAnsi="Arial" w:cs="Arial"/>
                <w:sz w:val="24"/>
                <w:szCs w:val="24"/>
              </w:rPr>
            </w:pPr>
            <w:r w:rsidRPr="00114A34">
              <w:rPr>
                <w:rFonts w:ascii="Arial" w:hAnsi="Arial" w:cs="Arial"/>
                <w:sz w:val="24"/>
                <w:szCs w:val="24"/>
              </w:rPr>
              <w:t>None</w:t>
            </w:r>
          </w:p>
        </w:tc>
        <w:tc>
          <w:tcPr>
            <w:tcW w:w="990" w:type="dxa"/>
            <w:tcBorders>
              <w:top w:val="nil"/>
              <w:left w:val="nil"/>
              <w:bottom w:val="nil"/>
              <w:right w:val="nil"/>
            </w:tcBorders>
            <w:shd w:val="clear" w:color="auto" w:fill="auto"/>
            <w:noWrap/>
            <w:vAlign w:val="bottom"/>
            <w:hideMark/>
          </w:tcPr>
          <w:p w14:paraId="58236AB5"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84.2</w:t>
            </w:r>
          </w:p>
        </w:tc>
        <w:tc>
          <w:tcPr>
            <w:tcW w:w="1350" w:type="dxa"/>
            <w:tcBorders>
              <w:top w:val="nil"/>
              <w:left w:val="nil"/>
              <w:bottom w:val="nil"/>
              <w:right w:val="nil"/>
            </w:tcBorders>
            <w:shd w:val="clear" w:color="auto" w:fill="auto"/>
            <w:noWrap/>
            <w:vAlign w:val="bottom"/>
            <w:hideMark/>
          </w:tcPr>
          <w:p w14:paraId="61C17FA3" w14:textId="77777777" w:rsidR="00114A34" w:rsidRPr="00114A34" w:rsidRDefault="00114A34" w:rsidP="00114A34">
            <w:pPr>
              <w:rPr>
                <w:rFonts w:ascii="Arial" w:hAnsi="Arial" w:cs="Arial"/>
                <w:sz w:val="24"/>
                <w:szCs w:val="24"/>
              </w:rPr>
            </w:pPr>
            <w:r w:rsidRPr="00114A34">
              <w:rPr>
                <w:rFonts w:ascii="Arial" w:hAnsi="Arial" w:cs="Arial"/>
                <w:sz w:val="24"/>
                <w:szCs w:val="24"/>
              </w:rPr>
              <w:t>83.9</w:t>
            </w:r>
          </w:p>
        </w:tc>
        <w:tc>
          <w:tcPr>
            <w:tcW w:w="1257" w:type="dxa"/>
            <w:tcBorders>
              <w:top w:val="nil"/>
              <w:left w:val="nil"/>
              <w:bottom w:val="nil"/>
              <w:right w:val="nil"/>
            </w:tcBorders>
            <w:shd w:val="clear" w:color="auto" w:fill="auto"/>
            <w:noWrap/>
            <w:vAlign w:val="bottom"/>
            <w:hideMark/>
          </w:tcPr>
          <w:p w14:paraId="574A80E8"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84.6</w:t>
            </w:r>
          </w:p>
        </w:tc>
      </w:tr>
      <w:tr w:rsidR="00114A34" w:rsidRPr="00114A34" w14:paraId="2C72381A" w14:textId="77777777" w:rsidTr="00DA451C">
        <w:trPr>
          <w:trHeight w:val="288"/>
        </w:trPr>
        <w:tc>
          <w:tcPr>
            <w:tcW w:w="1284" w:type="dxa"/>
            <w:tcBorders>
              <w:top w:val="nil"/>
              <w:left w:val="nil"/>
              <w:bottom w:val="nil"/>
              <w:right w:val="nil"/>
            </w:tcBorders>
            <w:shd w:val="clear" w:color="auto" w:fill="auto"/>
            <w:noWrap/>
            <w:vAlign w:val="bottom"/>
            <w:hideMark/>
          </w:tcPr>
          <w:p w14:paraId="17E45085"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60</w:t>
            </w:r>
          </w:p>
        </w:tc>
        <w:tc>
          <w:tcPr>
            <w:tcW w:w="1776" w:type="dxa"/>
            <w:tcBorders>
              <w:top w:val="nil"/>
              <w:left w:val="nil"/>
              <w:bottom w:val="nil"/>
              <w:right w:val="nil"/>
            </w:tcBorders>
            <w:shd w:val="clear" w:color="auto" w:fill="auto"/>
            <w:noWrap/>
            <w:vAlign w:val="bottom"/>
            <w:hideMark/>
          </w:tcPr>
          <w:p w14:paraId="2CF1CBB8"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None</w:t>
            </w:r>
          </w:p>
        </w:tc>
        <w:tc>
          <w:tcPr>
            <w:tcW w:w="990" w:type="dxa"/>
            <w:tcBorders>
              <w:top w:val="nil"/>
              <w:left w:val="nil"/>
              <w:bottom w:val="nil"/>
              <w:right w:val="nil"/>
            </w:tcBorders>
            <w:shd w:val="clear" w:color="auto" w:fill="auto"/>
            <w:noWrap/>
            <w:vAlign w:val="bottom"/>
            <w:hideMark/>
          </w:tcPr>
          <w:p w14:paraId="53211DAC"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85.3</w:t>
            </w:r>
          </w:p>
        </w:tc>
        <w:tc>
          <w:tcPr>
            <w:tcW w:w="1350" w:type="dxa"/>
            <w:tcBorders>
              <w:top w:val="nil"/>
              <w:left w:val="nil"/>
              <w:bottom w:val="nil"/>
              <w:right w:val="nil"/>
            </w:tcBorders>
            <w:shd w:val="clear" w:color="auto" w:fill="auto"/>
            <w:noWrap/>
            <w:vAlign w:val="bottom"/>
            <w:hideMark/>
          </w:tcPr>
          <w:p w14:paraId="387C226E"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w:t>
            </w:r>
          </w:p>
        </w:tc>
        <w:tc>
          <w:tcPr>
            <w:tcW w:w="1257" w:type="dxa"/>
            <w:tcBorders>
              <w:top w:val="nil"/>
              <w:left w:val="nil"/>
              <w:bottom w:val="nil"/>
              <w:right w:val="nil"/>
            </w:tcBorders>
            <w:shd w:val="clear" w:color="auto" w:fill="auto"/>
            <w:noWrap/>
            <w:vAlign w:val="bottom"/>
            <w:hideMark/>
          </w:tcPr>
          <w:p w14:paraId="0D41B2BA"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85.5</w:t>
            </w:r>
          </w:p>
        </w:tc>
      </w:tr>
      <w:tr w:rsidR="00114A34" w:rsidRPr="00114A34" w14:paraId="3D06E7F3" w14:textId="77777777" w:rsidTr="00DA451C">
        <w:trPr>
          <w:trHeight w:val="288"/>
        </w:trPr>
        <w:tc>
          <w:tcPr>
            <w:tcW w:w="1284" w:type="dxa"/>
            <w:tcBorders>
              <w:top w:val="nil"/>
              <w:left w:val="nil"/>
              <w:bottom w:val="nil"/>
              <w:right w:val="nil"/>
            </w:tcBorders>
            <w:shd w:val="clear" w:color="auto" w:fill="auto"/>
            <w:noWrap/>
            <w:vAlign w:val="bottom"/>
            <w:hideMark/>
          </w:tcPr>
          <w:p w14:paraId="34DF0F91"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67</w:t>
            </w:r>
          </w:p>
        </w:tc>
        <w:tc>
          <w:tcPr>
            <w:tcW w:w="1776" w:type="dxa"/>
            <w:tcBorders>
              <w:top w:val="nil"/>
              <w:left w:val="nil"/>
              <w:bottom w:val="nil"/>
              <w:right w:val="nil"/>
            </w:tcBorders>
            <w:shd w:val="clear" w:color="auto" w:fill="auto"/>
            <w:noWrap/>
            <w:vAlign w:val="bottom"/>
            <w:hideMark/>
          </w:tcPr>
          <w:p w14:paraId="6C650A82"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None</w:t>
            </w:r>
          </w:p>
        </w:tc>
        <w:tc>
          <w:tcPr>
            <w:tcW w:w="990" w:type="dxa"/>
            <w:tcBorders>
              <w:top w:val="nil"/>
              <w:left w:val="nil"/>
              <w:bottom w:val="nil"/>
              <w:right w:val="nil"/>
            </w:tcBorders>
            <w:shd w:val="clear" w:color="auto" w:fill="auto"/>
            <w:noWrap/>
            <w:vAlign w:val="bottom"/>
            <w:hideMark/>
          </w:tcPr>
          <w:p w14:paraId="7B511F73"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85.6</w:t>
            </w:r>
          </w:p>
        </w:tc>
        <w:tc>
          <w:tcPr>
            <w:tcW w:w="1350" w:type="dxa"/>
            <w:tcBorders>
              <w:top w:val="nil"/>
              <w:left w:val="nil"/>
              <w:bottom w:val="nil"/>
              <w:right w:val="nil"/>
            </w:tcBorders>
            <w:shd w:val="clear" w:color="auto" w:fill="auto"/>
            <w:noWrap/>
            <w:vAlign w:val="bottom"/>
            <w:hideMark/>
          </w:tcPr>
          <w:p w14:paraId="7230734A"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85.4</w:t>
            </w:r>
          </w:p>
        </w:tc>
        <w:tc>
          <w:tcPr>
            <w:tcW w:w="1257" w:type="dxa"/>
            <w:tcBorders>
              <w:top w:val="nil"/>
              <w:left w:val="nil"/>
              <w:bottom w:val="nil"/>
              <w:right w:val="nil"/>
            </w:tcBorders>
            <w:shd w:val="clear" w:color="auto" w:fill="auto"/>
            <w:noWrap/>
            <w:vAlign w:val="bottom"/>
            <w:hideMark/>
          </w:tcPr>
          <w:p w14:paraId="47C3C91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85.8</w:t>
            </w:r>
          </w:p>
        </w:tc>
      </w:tr>
      <w:tr w:rsidR="00114A34" w:rsidRPr="00114A34" w14:paraId="2179CCE6" w14:textId="77777777" w:rsidTr="00DA451C">
        <w:trPr>
          <w:trHeight w:val="288"/>
        </w:trPr>
        <w:tc>
          <w:tcPr>
            <w:tcW w:w="1284" w:type="dxa"/>
            <w:tcBorders>
              <w:top w:val="nil"/>
              <w:left w:val="nil"/>
              <w:bottom w:val="nil"/>
              <w:right w:val="nil"/>
            </w:tcBorders>
            <w:shd w:val="clear" w:color="auto" w:fill="auto"/>
            <w:noWrap/>
            <w:vAlign w:val="bottom"/>
            <w:hideMark/>
          </w:tcPr>
          <w:p w14:paraId="4CFD38A2"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75</w:t>
            </w:r>
          </w:p>
        </w:tc>
        <w:tc>
          <w:tcPr>
            <w:tcW w:w="1776" w:type="dxa"/>
            <w:tcBorders>
              <w:top w:val="nil"/>
              <w:left w:val="nil"/>
              <w:bottom w:val="nil"/>
              <w:right w:val="nil"/>
            </w:tcBorders>
            <w:shd w:val="clear" w:color="auto" w:fill="auto"/>
            <w:noWrap/>
            <w:vAlign w:val="bottom"/>
            <w:hideMark/>
          </w:tcPr>
          <w:p w14:paraId="29727326"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None</w:t>
            </w:r>
          </w:p>
        </w:tc>
        <w:tc>
          <w:tcPr>
            <w:tcW w:w="990" w:type="dxa"/>
            <w:tcBorders>
              <w:top w:val="nil"/>
              <w:left w:val="nil"/>
              <w:bottom w:val="nil"/>
              <w:right w:val="nil"/>
            </w:tcBorders>
            <w:shd w:val="clear" w:color="auto" w:fill="auto"/>
            <w:noWrap/>
            <w:vAlign w:val="bottom"/>
            <w:hideMark/>
          </w:tcPr>
          <w:p w14:paraId="26B8398B"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86.1</w:t>
            </w:r>
          </w:p>
        </w:tc>
        <w:tc>
          <w:tcPr>
            <w:tcW w:w="1350" w:type="dxa"/>
            <w:tcBorders>
              <w:top w:val="nil"/>
              <w:left w:val="nil"/>
              <w:bottom w:val="nil"/>
              <w:right w:val="nil"/>
            </w:tcBorders>
            <w:shd w:val="clear" w:color="auto" w:fill="auto"/>
            <w:noWrap/>
            <w:vAlign w:val="bottom"/>
            <w:hideMark/>
          </w:tcPr>
          <w:p w14:paraId="048460F1"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85.8</w:t>
            </w:r>
          </w:p>
        </w:tc>
        <w:tc>
          <w:tcPr>
            <w:tcW w:w="1257" w:type="dxa"/>
            <w:tcBorders>
              <w:top w:val="nil"/>
              <w:left w:val="nil"/>
              <w:bottom w:val="nil"/>
              <w:right w:val="nil"/>
            </w:tcBorders>
            <w:shd w:val="clear" w:color="auto" w:fill="auto"/>
            <w:noWrap/>
            <w:vAlign w:val="bottom"/>
            <w:hideMark/>
          </w:tcPr>
          <w:p w14:paraId="6587B00D" w14:textId="77777777" w:rsidR="00114A34" w:rsidRPr="00114A34" w:rsidRDefault="00114A34" w:rsidP="00114A34">
            <w:pPr>
              <w:rPr>
                <w:rFonts w:ascii="Arial" w:hAnsi="Arial" w:cs="Arial"/>
                <w:color w:val="BFBFBF" w:themeColor="background1" w:themeShade="BF"/>
                <w:sz w:val="24"/>
                <w:szCs w:val="24"/>
              </w:rPr>
            </w:pPr>
            <w:r w:rsidRPr="00114A34">
              <w:rPr>
                <w:rFonts w:ascii="Arial" w:hAnsi="Arial" w:cs="Arial"/>
                <w:color w:val="BFBFBF" w:themeColor="background1" w:themeShade="BF"/>
                <w:sz w:val="24"/>
                <w:szCs w:val="24"/>
              </w:rPr>
              <w:t>86.4</w:t>
            </w:r>
          </w:p>
        </w:tc>
      </w:tr>
    </w:tbl>
    <w:p w14:paraId="58B655CA" w14:textId="77777777" w:rsidR="00114A34" w:rsidRPr="00114A34" w:rsidRDefault="00114A34" w:rsidP="00114A34">
      <w:pPr>
        <w:rPr>
          <w:rFonts w:ascii="Arial" w:hAnsi="Arial" w:cs="Arial"/>
          <w:sz w:val="24"/>
          <w:szCs w:val="24"/>
        </w:rPr>
      </w:pPr>
    </w:p>
    <w:p w14:paraId="66061619" w14:textId="77777777" w:rsidR="00114A34" w:rsidRPr="00114A34" w:rsidRDefault="00114A34" w:rsidP="00114A34">
      <w:pPr>
        <w:rPr>
          <w:rFonts w:ascii="Arial" w:hAnsi="Arial" w:cs="Arial"/>
          <w:sz w:val="24"/>
          <w:szCs w:val="24"/>
        </w:rPr>
      </w:pPr>
    </w:p>
    <w:p w14:paraId="128AB69E" w14:textId="77777777" w:rsidR="00114A34" w:rsidRDefault="00114A34" w:rsidP="00114A34">
      <w:pPr>
        <w:rPr>
          <w:rFonts w:ascii="Arial" w:hAnsi="Arial" w:cs="Arial"/>
          <w:sz w:val="24"/>
          <w:szCs w:val="24"/>
        </w:rPr>
      </w:pPr>
      <w:r w:rsidRPr="00114A34">
        <w:rPr>
          <w:rFonts w:ascii="Arial" w:hAnsi="Arial" w:cs="Arial"/>
          <w:b/>
          <w:bCs/>
          <w:sz w:val="24"/>
          <w:szCs w:val="24"/>
        </w:rPr>
        <w:t xml:space="preserve">Table S2. </w:t>
      </w:r>
      <w:r w:rsidRPr="00114A34">
        <w:rPr>
          <w:rFonts w:ascii="Arial" w:hAnsi="Arial" w:cs="Arial"/>
          <w:sz w:val="24"/>
          <w:szCs w:val="24"/>
        </w:rPr>
        <w:t xml:space="preserve">Percent of the stream network falling under each of the three predicted incision categories for the years 2002, 2008, 2013, and 2018, and the results from the field survey conducted in late 2016 through early 2017. The percent of stream network measured for the field survey represents the percent of the stream network that was surveyed. The predictions were calculated on the full stream network, but some stream segments did not contain a TO value if it did not overlap with a pit or valley from the </w:t>
      </w:r>
      <w:proofErr w:type="spellStart"/>
      <w:r w:rsidRPr="00114A34">
        <w:rPr>
          <w:rFonts w:ascii="Arial" w:hAnsi="Arial" w:cs="Arial"/>
          <w:sz w:val="24"/>
          <w:szCs w:val="24"/>
        </w:rPr>
        <w:t>geomorphons</w:t>
      </w:r>
      <w:proofErr w:type="spellEnd"/>
      <w:r w:rsidRPr="00114A34">
        <w:rPr>
          <w:rFonts w:ascii="Arial" w:hAnsi="Arial" w:cs="Arial"/>
          <w:sz w:val="24"/>
          <w:szCs w:val="24"/>
        </w:rPr>
        <w:t xml:space="preserve"> classification, explaining why the prediction also does not include 100 percent of the mapped stream network.</w:t>
      </w:r>
    </w:p>
    <w:tbl>
      <w:tblPr>
        <w:tblW w:w="9090" w:type="dxa"/>
        <w:tblLayout w:type="fixed"/>
        <w:tblLook w:val="04A0" w:firstRow="1" w:lastRow="0" w:firstColumn="1" w:lastColumn="0" w:noHBand="0" w:noVBand="1"/>
      </w:tblPr>
      <w:tblGrid>
        <w:gridCol w:w="1440"/>
        <w:gridCol w:w="2160"/>
        <w:gridCol w:w="1530"/>
        <w:gridCol w:w="1350"/>
        <w:gridCol w:w="1440"/>
        <w:gridCol w:w="1170"/>
      </w:tblGrid>
      <w:tr w:rsidR="00114A34" w:rsidRPr="00114A34" w14:paraId="48946B4A" w14:textId="77777777" w:rsidTr="00114A34">
        <w:trPr>
          <w:trHeight w:val="495"/>
        </w:trPr>
        <w:tc>
          <w:tcPr>
            <w:tcW w:w="1440" w:type="dxa"/>
            <w:tcBorders>
              <w:top w:val="nil"/>
              <w:left w:val="nil"/>
              <w:bottom w:val="single" w:sz="4" w:space="0" w:color="auto"/>
              <w:right w:val="nil"/>
            </w:tcBorders>
            <w:shd w:val="clear" w:color="auto" w:fill="auto"/>
            <w:noWrap/>
            <w:vAlign w:val="bottom"/>
            <w:hideMark/>
          </w:tcPr>
          <w:p w14:paraId="6EDB2DE0" w14:textId="77777777" w:rsidR="00114A34" w:rsidRPr="00114A34" w:rsidRDefault="00114A34" w:rsidP="00114A34">
            <w:pPr>
              <w:rPr>
                <w:rFonts w:ascii="Arial" w:hAnsi="Arial" w:cs="Arial"/>
                <w:sz w:val="24"/>
                <w:szCs w:val="24"/>
              </w:rPr>
            </w:pPr>
            <w:r w:rsidRPr="00114A34">
              <w:rPr>
                <w:rFonts w:ascii="Arial" w:hAnsi="Arial" w:cs="Arial"/>
                <w:sz w:val="24"/>
                <w:szCs w:val="24"/>
              </w:rPr>
              <w:t>Watershed</w:t>
            </w:r>
          </w:p>
        </w:tc>
        <w:tc>
          <w:tcPr>
            <w:tcW w:w="2160" w:type="dxa"/>
            <w:tcBorders>
              <w:top w:val="nil"/>
              <w:left w:val="nil"/>
              <w:bottom w:val="single" w:sz="4" w:space="0" w:color="auto"/>
              <w:right w:val="nil"/>
            </w:tcBorders>
            <w:shd w:val="clear" w:color="auto" w:fill="auto"/>
            <w:noWrap/>
            <w:vAlign w:val="bottom"/>
            <w:hideMark/>
          </w:tcPr>
          <w:p w14:paraId="697BD153" w14:textId="77777777" w:rsidR="00114A34" w:rsidRPr="00114A34" w:rsidRDefault="00114A34" w:rsidP="00114A34">
            <w:pPr>
              <w:rPr>
                <w:rFonts w:ascii="Arial" w:hAnsi="Arial" w:cs="Arial"/>
                <w:sz w:val="24"/>
                <w:szCs w:val="24"/>
              </w:rPr>
            </w:pPr>
            <w:r w:rsidRPr="00114A34">
              <w:rPr>
                <w:rFonts w:ascii="Arial" w:hAnsi="Arial" w:cs="Arial"/>
                <w:sz w:val="24"/>
                <w:szCs w:val="24"/>
              </w:rPr>
              <w:t>Year</w:t>
            </w:r>
          </w:p>
        </w:tc>
        <w:tc>
          <w:tcPr>
            <w:tcW w:w="1530" w:type="dxa"/>
            <w:tcBorders>
              <w:top w:val="nil"/>
              <w:left w:val="nil"/>
              <w:bottom w:val="single" w:sz="4" w:space="0" w:color="auto"/>
              <w:right w:val="nil"/>
            </w:tcBorders>
          </w:tcPr>
          <w:p w14:paraId="4E1A4D2B" w14:textId="77777777" w:rsidR="00114A34" w:rsidRPr="00114A34" w:rsidRDefault="00114A34" w:rsidP="00114A34">
            <w:pPr>
              <w:rPr>
                <w:rFonts w:ascii="Arial" w:hAnsi="Arial" w:cs="Arial"/>
                <w:sz w:val="24"/>
                <w:szCs w:val="24"/>
              </w:rPr>
            </w:pPr>
            <w:r w:rsidRPr="00114A34">
              <w:rPr>
                <w:rFonts w:ascii="Arial" w:hAnsi="Arial" w:cs="Arial"/>
                <w:sz w:val="24"/>
                <w:szCs w:val="24"/>
              </w:rPr>
              <w:t>% of stream network measured</w:t>
            </w:r>
          </w:p>
        </w:tc>
        <w:tc>
          <w:tcPr>
            <w:tcW w:w="1350" w:type="dxa"/>
            <w:tcBorders>
              <w:top w:val="nil"/>
              <w:left w:val="nil"/>
              <w:bottom w:val="single" w:sz="4" w:space="0" w:color="auto"/>
              <w:right w:val="nil"/>
            </w:tcBorders>
            <w:shd w:val="clear" w:color="auto" w:fill="auto"/>
            <w:vAlign w:val="bottom"/>
            <w:hideMark/>
          </w:tcPr>
          <w:p w14:paraId="620F59AA" w14:textId="77777777" w:rsidR="00114A34" w:rsidRPr="00114A34" w:rsidRDefault="00114A34" w:rsidP="00114A34">
            <w:pPr>
              <w:rPr>
                <w:rFonts w:ascii="Arial" w:hAnsi="Arial" w:cs="Arial"/>
                <w:sz w:val="24"/>
                <w:szCs w:val="24"/>
              </w:rPr>
            </w:pPr>
            <w:r w:rsidRPr="00114A34">
              <w:rPr>
                <w:rFonts w:ascii="Arial" w:hAnsi="Arial" w:cs="Arial"/>
                <w:sz w:val="24"/>
                <w:szCs w:val="24"/>
              </w:rPr>
              <w:t>% Low - No Incision</w:t>
            </w:r>
          </w:p>
        </w:tc>
        <w:tc>
          <w:tcPr>
            <w:tcW w:w="1440" w:type="dxa"/>
            <w:tcBorders>
              <w:top w:val="nil"/>
              <w:left w:val="nil"/>
              <w:bottom w:val="single" w:sz="4" w:space="0" w:color="auto"/>
              <w:right w:val="nil"/>
            </w:tcBorders>
            <w:shd w:val="clear" w:color="auto" w:fill="auto"/>
            <w:vAlign w:val="bottom"/>
            <w:hideMark/>
          </w:tcPr>
          <w:p w14:paraId="01EFAFF2" w14:textId="77777777" w:rsidR="00114A34" w:rsidRPr="00114A34" w:rsidRDefault="00114A34" w:rsidP="00114A34">
            <w:pPr>
              <w:rPr>
                <w:rFonts w:ascii="Arial" w:hAnsi="Arial" w:cs="Arial"/>
                <w:sz w:val="24"/>
                <w:szCs w:val="24"/>
              </w:rPr>
            </w:pPr>
            <w:r w:rsidRPr="00114A34">
              <w:rPr>
                <w:rFonts w:ascii="Arial" w:hAnsi="Arial" w:cs="Arial"/>
                <w:sz w:val="24"/>
                <w:szCs w:val="24"/>
              </w:rPr>
              <w:t>% Moderate Incision</w:t>
            </w:r>
          </w:p>
        </w:tc>
        <w:tc>
          <w:tcPr>
            <w:tcW w:w="1170" w:type="dxa"/>
            <w:tcBorders>
              <w:top w:val="nil"/>
              <w:left w:val="nil"/>
              <w:bottom w:val="single" w:sz="4" w:space="0" w:color="auto"/>
              <w:right w:val="nil"/>
            </w:tcBorders>
            <w:shd w:val="clear" w:color="auto" w:fill="auto"/>
            <w:vAlign w:val="bottom"/>
            <w:hideMark/>
          </w:tcPr>
          <w:p w14:paraId="633D7A94" w14:textId="77777777" w:rsidR="00114A34" w:rsidRPr="00114A34" w:rsidRDefault="00114A34" w:rsidP="00114A34">
            <w:pPr>
              <w:rPr>
                <w:rFonts w:ascii="Arial" w:hAnsi="Arial" w:cs="Arial"/>
                <w:sz w:val="24"/>
                <w:szCs w:val="24"/>
              </w:rPr>
            </w:pPr>
            <w:r w:rsidRPr="00114A34">
              <w:rPr>
                <w:rFonts w:ascii="Arial" w:hAnsi="Arial" w:cs="Arial"/>
                <w:sz w:val="24"/>
                <w:szCs w:val="24"/>
              </w:rPr>
              <w:t>% Severe Incision</w:t>
            </w:r>
          </w:p>
        </w:tc>
      </w:tr>
      <w:tr w:rsidR="00114A34" w:rsidRPr="00114A34" w14:paraId="7B34247C" w14:textId="77777777" w:rsidTr="00114A34">
        <w:trPr>
          <w:trHeight w:val="288"/>
        </w:trPr>
        <w:tc>
          <w:tcPr>
            <w:tcW w:w="1440" w:type="dxa"/>
            <w:tcBorders>
              <w:top w:val="nil"/>
              <w:left w:val="nil"/>
              <w:bottom w:val="nil"/>
              <w:right w:val="nil"/>
            </w:tcBorders>
            <w:shd w:val="clear" w:color="auto" w:fill="auto"/>
            <w:noWrap/>
            <w:vAlign w:val="bottom"/>
            <w:hideMark/>
          </w:tcPr>
          <w:p w14:paraId="00E4D977" w14:textId="77777777" w:rsidR="00114A34" w:rsidRPr="00114A34" w:rsidRDefault="00114A34" w:rsidP="00114A34">
            <w:pPr>
              <w:rPr>
                <w:rFonts w:ascii="Arial" w:hAnsi="Arial" w:cs="Arial"/>
                <w:sz w:val="24"/>
                <w:szCs w:val="24"/>
              </w:rPr>
            </w:pPr>
            <w:r w:rsidRPr="00114A34">
              <w:rPr>
                <w:rFonts w:ascii="Arial" w:hAnsi="Arial" w:cs="Arial"/>
                <w:sz w:val="24"/>
                <w:szCs w:val="24"/>
              </w:rPr>
              <w:t>FOR</w:t>
            </w:r>
          </w:p>
        </w:tc>
        <w:tc>
          <w:tcPr>
            <w:tcW w:w="2160" w:type="dxa"/>
            <w:tcBorders>
              <w:top w:val="nil"/>
              <w:left w:val="nil"/>
              <w:bottom w:val="nil"/>
              <w:right w:val="nil"/>
            </w:tcBorders>
            <w:shd w:val="clear" w:color="auto" w:fill="auto"/>
            <w:noWrap/>
            <w:vAlign w:val="bottom"/>
            <w:hideMark/>
          </w:tcPr>
          <w:p w14:paraId="66776D11" w14:textId="77777777" w:rsidR="00114A34" w:rsidRPr="00114A34" w:rsidRDefault="00114A34" w:rsidP="00114A34">
            <w:pPr>
              <w:rPr>
                <w:rFonts w:ascii="Arial" w:hAnsi="Arial" w:cs="Arial"/>
                <w:sz w:val="24"/>
                <w:szCs w:val="24"/>
              </w:rPr>
            </w:pPr>
            <w:r w:rsidRPr="00114A34">
              <w:rPr>
                <w:rFonts w:ascii="Arial" w:hAnsi="Arial" w:cs="Arial"/>
                <w:sz w:val="24"/>
                <w:szCs w:val="24"/>
              </w:rPr>
              <w:t>2002 prediction</w:t>
            </w:r>
          </w:p>
        </w:tc>
        <w:tc>
          <w:tcPr>
            <w:tcW w:w="1530" w:type="dxa"/>
            <w:tcBorders>
              <w:top w:val="nil"/>
              <w:left w:val="nil"/>
              <w:bottom w:val="nil"/>
              <w:right w:val="nil"/>
            </w:tcBorders>
          </w:tcPr>
          <w:p w14:paraId="0E9FFFEB" w14:textId="77777777" w:rsidR="00114A34" w:rsidRPr="00114A34" w:rsidRDefault="00114A34" w:rsidP="00114A34">
            <w:pPr>
              <w:rPr>
                <w:rFonts w:ascii="Arial" w:hAnsi="Arial" w:cs="Arial"/>
                <w:sz w:val="24"/>
                <w:szCs w:val="24"/>
              </w:rPr>
            </w:pPr>
            <w:r w:rsidRPr="00114A34">
              <w:rPr>
                <w:rFonts w:ascii="Arial" w:hAnsi="Arial" w:cs="Arial"/>
                <w:sz w:val="24"/>
                <w:szCs w:val="24"/>
              </w:rPr>
              <w:t>79</w:t>
            </w:r>
          </w:p>
        </w:tc>
        <w:tc>
          <w:tcPr>
            <w:tcW w:w="1350" w:type="dxa"/>
            <w:tcBorders>
              <w:top w:val="nil"/>
              <w:left w:val="nil"/>
              <w:bottom w:val="nil"/>
              <w:right w:val="nil"/>
            </w:tcBorders>
            <w:shd w:val="clear" w:color="auto" w:fill="auto"/>
            <w:noWrap/>
            <w:hideMark/>
          </w:tcPr>
          <w:p w14:paraId="2B29980A" w14:textId="77777777" w:rsidR="00114A34" w:rsidRPr="00114A34" w:rsidRDefault="00114A34" w:rsidP="00114A34">
            <w:pPr>
              <w:rPr>
                <w:rFonts w:ascii="Arial" w:hAnsi="Arial" w:cs="Arial"/>
                <w:sz w:val="24"/>
                <w:szCs w:val="24"/>
              </w:rPr>
            </w:pPr>
            <w:r w:rsidRPr="00114A34">
              <w:rPr>
                <w:rFonts w:ascii="Arial" w:hAnsi="Arial" w:cs="Arial"/>
                <w:sz w:val="24"/>
                <w:szCs w:val="24"/>
              </w:rPr>
              <w:t>58.7</w:t>
            </w:r>
          </w:p>
        </w:tc>
        <w:tc>
          <w:tcPr>
            <w:tcW w:w="1440" w:type="dxa"/>
            <w:tcBorders>
              <w:top w:val="nil"/>
              <w:left w:val="nil"/>
              <w:bottom w:val="nil"/>
              <w:right w:val="nil"/>
            </w:tcBorders>
            <w:shd w:val="clear" w:color="auto" w:fill="auto"/>
            <w:noWrap/>
            <w:hideMark/>
          </w:tcPr>
          <w:p w14:paraId="75BA7DEA" w14:textId="77777777" w:rsidR="00114A34" w:rsidRPr="00114A34" w:rsidRDefault="00114A34" w:rsidP="00114A34">
            <w:pPr>
              <w:rPr>
                <w:rFonts w:ascii="Arial" w:hAnsi="Arial" w:cs="Arial"/>
                <w:sz w:val="24"/>
                <w:szCs w:val="24"/>
              </w:rPr>
            </w:pPr>
            <w:r w:rsidRPr="00114A34">
              <w:rPr>
                <w:rFonts w:ascii="Arial" w:hAnsi="Arial" w:cs="Arial"/>
                <w:sz w:val="24"/>
                <w:szCs w:val="24"/>
              </w:rPr>
              <w:t>28.7</w:t>
            </w:r>
          </w:p>
        </w:tc>
        <w:tc>
          <w:tcPr>
            <w:tcW w:w="1170" w:type="dxa"/>
            <w:tcBorders>
              <w:top w:val="nil"/>
              <w:left w:val="nil"/>
              <w:bottom w:val="nil"/>
              <w:right w:val="nil"/>
            </w:tcBorders>
            <w:shd w:val="clear" w:color="auto" w:fill="auto"/>
            <w:noWrap/>
            <w:hideMark/>
          </w:tcPr>
          <w:p w14:paraId="0E7D6263" w14:textId="77777777" w:rsidR="00114A34" w:rsidRPr="00114A34" w:rsidRDefault="00114A34" w:rsidP="00114A34">
            <w:pPr>
              <w:rPr>
                <w:rFonts w:ascii="Arial" w:hAnsi="Arial" w:cs="Arial"/>
                <w:sz w:val="24"/>
                <w:szCs w:val="24"/>
              </w:rPr>
            </w:pPr>
            <w:r w:rsidRPr="00114A34">
              <w:rPr>
                <w:rFonts w:ascii="Arial" w:hAnsi="Arial" w:cs="Arial"/>
                <w:sz w:val="24"/>
                <w:szCs w:val="24"/>
              </w:rPr>
              <w:t>12.6</w:t>
            </w:r>
          </w:p>
        </w:tc>
      </w:tr>
      <w:tr w:rsidR="00114A34" w:rsidRPr="00114A34" w14:paraId="788269AC" w14:textId="77777777" w:rsidTr="00114A34">
        <w:trPr>
          <w:trHeight w:val="288"/>
        </w:trPr>
        <w:tc>
          <w:tcPr>
            <w:tcW w:w="1440" w:type="dxa"/>
            <w:tcBorders>
              <w:top w:val="nil"/>
              <w:left w:val="nil"/>
              <w:bottom w:val="nil"/>
              <w:right w:val="nil"/>
            </w:tcBorders>
            <w:shd w:val="clear" w:color="auto" w:fill="auto"/>
            <w:noWrap/>
            <w:vAlign w:val="bottom"/>
          </w:tcPr>
          <w:p w14:paraId="1A68B5EA" w14:textId="77777777" w:rsidR="00114A34" w:rsidRPr="00114A34" w:rsidRDefault="00114A34" w:rsidP="00114A34">
            <w:pPr>
              <w:rPr>
                <w:rFonts w:ascii="Arial" w:hAnsi="Arial" w:cs="Arial"/>
                <w:sz w:val="24"/>
                <w:szCs w:val="24"/>
              </w:rPr>
            </w:pPr>
            <w:r w:rsidRPr="00114A34">
              <w:rPr>
                <w:rFonts w:ascii="Arial" w:hAnsi="Arial" w:cs="Arial"/>
                <w:sz w:val="24"/>
                <w:szCs w:val="24"/>
              </w:rPr>
              <w:t>FOR</w:t>
            </w:r>
          </w:p>
        </w:tc>
        <w:tc>
          <w:tcPr>
            <w:tcW w:w="2160" w:type="dxa"/>
            <w:tcBorders>
              <w:top w:val="nil"/>
              <w:left w:val="nil"/>
              <w:bottom w:val="nil"/>
              <w:right w:val="nil"/>
            </w:tcBorders>
            <w:shd w:val="clear" w:color="auto" w:fill="auto"/>
            <w:noWrap/>
            <w:vAlign w:val="bottom"/>
          </w:tcPr>
          <w:p w14:paraId="3E179811" w14:textId="77777777" w:rsidR="00114A34" w:rsidRPr="00114A34" w:rsidRDefault="00114A34" w:rsidP="00114A34">
            <w:pPr>
              <w:rPr>
                <w:rFonts w:ascii="Arial" w:hAnsi="Arial" w:cs="Arial"/>
                <w:sz w:val="24"/>
                <w:szCs w:val="24"/>
              </w:rPr>
            </w:pPr>
            <w:r w:rsidRPr="00114A34">
              <w:rPr>
                <w:rFonts w:ascii="Arial" w:hAnsi="Arial" w:cs="Arial"/>
                <w:sz w:val="24"/>
                <w:szCs w:val="24"/>
              </w:rPr>
              <w:t>2008 prediction</w:t>
            </w:r>
          </w:p>
        </w:tc>
        <w:tc>
          <w:tcPr>
            <w:tcW w:w="1530" w:type="dxa"/>
            <w:tcBorders>
              <w:top w:val="nil"/>
              <w:left w:val="nil"/>
              <w:bottom w:val="nil"/>
              <w:right w:val="nil"/>
            </w:tcBorders>
          </w:tcPr>
          <w:p w14:paraId="2A3197A6" w14:textId="77777777" w:rsidR="00114A34" w:rsidRPr="00114A34" w:rsidRDefault="00114A34" w:rsidP="00114A34">
            <w:pPr>
              <w:rPr>
                <w:rFonts w:ascii="Arial" w:hAnsi="Arial" w:cs="Arial"/>
                <w:sz w:val="24"/>
                <w:szCs w:val="24"/>
              </w:rPr>
            </w:pPr>
            <w:r w:rsidRPr="00114A34">
              <w:rPr>
                <w:rFonts w:ascii="Arial" w:hAnsi="Arial" w:cs="Arial"/>
                <w:sz w:val="24"/>
                <w:szCs w:val="24"/>
              </w:rPr>
              <w:t>84</w:t>
            </w:r>
          </w:p>
        </w:tc>
        <w:tc>
          <w:tcPr>
            <w:tcW w:w="1350" w:type="dxa"/>
            <w:tcBorders>
              <w:top w:val="nil"/>
              <w:left w:val="nil"/>
              <w:bottom w:val="nil"/>
              <w:right w:val="nil"/>
            </w:tcBorders>
            <w:shd w:val="clear" w:color="auto" w:fill="auto"/>
            <w:noWrap/>
          </w:tcPr>
          <w:p w14:paraId="4B937C1E" w14:textId="77777777" w:rsidR="00114A34" w:rsidRPr="00114A34" w:rsidRDefault="00114A34" w:rsidP="00114A34">
            <w:pPr>
              <w:rPr>
                <w:rFonts w:ascii="Arial" w:hAnsi="Arial" w:cs="Arial"/>
                <w:sz w:val="24"/>
                <w:szCs w:val="24"/>
              </w:rPr>
            </w:pPr>
            <w:r w:rsidRPr="00114A34">
              <w:rPr>
                <w:rFonts w:ascii="Arial" w:hAnsi="Arial" w:cs="Arial"/>
                <w:sz w:val="24"/>
                <w:szCs w:val="24"/>
              </w:rPr>
              <w:t>44.6</w:t>
            </w:r>
          </w:p>
        </w:tc>
        <w:tc>
          <w:tcPr>
            <w:tcW w:w="1440" w:type="dxa"/>
            <w:tcBorders>
              <w:top w:val="nil"/>
              <w:left w:val="nil"/>
              <w:bottom w:val="nil"/>
              <w:right w:val="nil"/>
            </w:tcBorders>
            <w:shd w:val="clear" w:color="auto" w:fill="auto"/>
            <w:noWrap/>
          </w:tcPr>
          <w:p w14:paraId="740D694E" w14:textId="77777777" w:rsidR="00114A34" w:rsidRPr="00114A34" w:rsidRDefault="00114A34" w:rsidP="00114A34">
            <w:pPr>
              <w:rPr>
                <w:rFonts w:ascii="Arial" w:hAnsi="Arial" w:cs="Arial"/>
                <w:sz w:val="24"/>
                <w:szCs w:val="24"/>
              </w:rPr>
            </w:pPr>
            <w:r w:rsidRPr="00114A34">
              <w:rPr>
                <w:rFonts w:ascii="Arial" w:hAnsi="Arial" w:cs="Arial"/>
                <w:sz w:val="24"/>
                <w:szCs w:val="24"/>
              </w:rPr>
              <w:t>36.7</w:t>
            </w:r>
          </w:p>
        </w:tc>
        <w:tc>
          <w:tcPr>
            <w:tcW w:w="1170" w:type="dxa"/>
            <w:tcBorders>
              <w:top w:val="nil"/>
              <w:left w:val="nil"/>
              <w:bottom w:val="nil"/>
              <w:right w:val="nil"/>
            </w:tcBorders>
            <w:shd w:val="clear" w:color="auto" w:fill="auto"/>
            <w:noWrap/>
          </w:tcPr>
          <w:p w14:paraId="418DD071" w14:textId="77777777" w:rsidR="00114A34" w:rsidRPr="00114A34" w:rsidRDefault="00114A34" w:rsidP="00114A34">
            <w:pPr>
              <w:rPr>
                <w:rFonts w:ascii="Arial" w:hAnsi="Arial" w:cs="Arial"/>
                <w:sz w:val="24"/>
                <w:szCs w:val="24"/>
              </w:rPr>
            </w:pPr>
            <w:r w:rsidRPr="00114A34">
              <w:rPr>
                <w:rFonts w:ascii="Arial" w:hAnsi="Arial" w:cs="Arial"/>
                <w:sz w:val="24"/>
                <w:szCs w:val="24"/>
              </w:rPr>
              <w:t>18.7</w:t>
            </w:r>
          </w:p>
        </w:tc>
      </w:tr>
      <w:tr w:rsidR="00114A34" w:rsidRPr="00114A34" w14:paraId="312C491B" w14:textId="77777777" w:rsidTr="00114A34">
        <w:trPr>
          <w:trHeight w:val="288"/>
        </w:trPr>
        <w:tc>
          <w:tcPr>
            <w:tcW w:w="1440" w:type="dxa"/>
            <w:tcBorders>
              <w:top w:val="nil"/>
              <w:left w:val="nil"/>
              <w:bottom w:val="nil"/>
              <w:right w:val="nil"/>
            </w:tcBorders>
            <w:shd w:val="clear" w:color="auto" w:fill="auto"/>
            <w:noWrap/>
            <w:vAlign w:val="bottom"/>
          </w:tcPr>
          <w:p w14:paraId="3E1CD788" w14:textId="77777777" w:rsidR="00114A34" w:rsidRPr="00114A34" w:rsidRDefault="00114A34" w:rsidP="00114A34">
            <w:pPr>
              <w:rPr>
                <w:rFonts w:ascii="Arial" w:hAnsi="Arial" w:cs="Arial"/>
                <w:sz w:val="24"/>
                <w:szCs w:val="24"/>
              </w:rPr>
            </w:pPr>
            <w:r w:rsidRPr="00114A34">
              <w:rPr>
                <w:rFonts w:ascii="Arial" w:hAnsi="Arial" w:cs="Arial"/>
                <w:sz w:val="24"/>
                <w:szCs w:val="24"/>
              </w:rPr>
              <w:t>FOR</w:t>
            </w:r>
          </w:p>
        </w:tc>
        <w:tc>
          <w:tcPr>
            <w:tcW w:w="2160" w:type="dxa"/>
            <w:tcBorders>
              <w:top w:val="nil"/>
              <w:left w:val="nil"/>
              <w:bottom w:val="nil"/>
              <w:right w:val="nil"/>
            </w:tcBorders>
            <w:shd w:val="clear" w:color="auto" w:fill="auto"/>
            <w:noWrap/>
            <w:vAlign w:val="bottom"/>
          </w:tcPr>
          <w:p w14:paraId="7385538C" w14:textId="77777777" w:rsidR="00114A34" w:rsidRPr="00114A34" w:rsidRDefault="00114A34" w:rsidP="00114A34">
            <w:pPr>
              <w:rPr>
                <w:rFonts w:ascii="Arial" w:hAnsi="Arial" w:cs="Arial"/>
                <w:sz w:val="24"/>
                <w:szCs w:val="24"/>
              </w:rPr>
            </w:pPr>
            <w:r w:rsidRPr="00114A34">
              <w:rPr>
                <w:rFonts w:ascii="Arial" w:hAnsi="Arial" w:cs="Arial"/>
                <w:sz w:val="24"/>
                <w:szCs w:val="24"/>
              </w:rPr>
              <w:t>2013 prediction</w:t>
            </w:r>
          </w:p>
        </w:tc>
        <w:tc>
          <w:tcPr>
            <w:tcW w:w="1530" w:type="dxa"/>
            <w:tcBorders>
              <w:top w:val="nil"/>
              <w:left w:val="nil"/>
              <w:bottom w:val="nil"/>
              <w:right w:val="nil"/>
            </w:tcBorders>
          </w:tcPr>
          <w:p w14:paraId="5CE30536" w14:textId="77777777" w:rsidR="00114A34" w:rsidRPr="00114A34" w:rsidRDefault="00114A34" w:rsidP="00114A34">
            <w:pPr>
              <w:rPr>
                <w:rFonts w:ascii="Arial" w:hAnsi="Arial" w:cs="Arial"/>
                <w:sz w:val="24"/>
                <w:szCs w:val="24"/>
              </w:rPr>
            </w:pPr>
            <w:r w:rsidRPr="00114A34">
              <w:rPr>
                <w:rFonts w:ascii="Arial" w:hAnsi="Arial" w:cs="Arial"/>
                <w:sz w:val="24"/>
                <w:szCs w:val="24"/>
              </w:rPr>
              <w:t>81</w:t>
            </w:r>
          </w:p>
        </w:tc>
        <w:tc>
          <w:tcPr>
            <w:tcW w:w="1350" w:type="dxa"/>
            <w:tcBorders>
              <w:top w:val="nil"/>
              <w:left w:val="nil"/>
              <w:bottom w:val="nil"/>
              <w:right w:val="nil"/>
            </w:tcBorders>
            <w:shd w:val="clear" w:color="auto" w:fill="auto"/>
            <w:noWrap/>
          </w:tcPr>
          <w:p w14:paraId="0C4BE36E" w14:textId="77777777" w:rsidR="00114A34" w:rsidRPr="00114A34" w:rsidRDefault="00114A34" w:rsidP="00114A34">
            <w:pPr>
              <w:rPr>
                <w:rFonts w:ascii="Arial" w:hAnsi="Arial" w:cs="Arial"/>
                <w:sz w:val="24"/>
                <w:szCs w:val="24"/>
              </w:rPr>
            </w:pPr>
            <w:r w:rsidRPr="00114A34">
              <w:rPr>
                <w:rFonts w:ascii="Arial" w:hAnsi="Arial" w:cs="Arial"/>
                <w:sz w:val="24"/>
                <w:szCs w:val="24"/>
              </w:rPr>
              <w:t>46.3</w:t>
            </w:r>
          </w:p>
        </w:tc>
        <w:tc>
          <w:tcPr>
            <w:tcW w:w="1440" w:type="dxa"/>
            <w:tcBorders>
              <w:top w:val="nil"/>
              <w:left w:val="nil"/>
              <w:bottom w:val="nil"/>
              <w:right w:val="nil"/>
            </w:tcBorders>
            <w:shd w:val="clear" w:color="auto" w:fill="auto"/>
            <w:noWrap/>
          </w:tcPr>
          <w:p w14:paraId="56609B45" w14:textId="77777777" w:rsidR="00114A34" w:rsidRPr="00114A34" w:rsidRDefault="00114A34" w:rsidP="00114A34">
            <w:pPr>
              <w:rPr>
                <w:rFonts w:ascii="Arial" w:hAnsi="Arial" w:cs="Arial"/>
                <w:sz w:val="24"/>
                <w:szCs w:val="24"/>
              </w:rPr>
            </w:pPr>
            <w:r w:rsidRPr="00114A34">
              <w:rPr>
                <w:rFonts w:ascii="Arial" w:hAnsi="Arial" w:cs="Arial"/>
                <w:sz w:val="24"/>
                <w:szCs w:val="24"/>
              </w:rPr>
              <w:t>34.2</w:t>
            </w:r>
          </w:p>
        </w:tc>
        <w:tc>
          <w:tcPr>
            <w:tcW w:w="1170" w:type="dxa"/>
            <w:tcBorders>
              <w:top w:val="nil"/>
              <w:left w:val="nil"/>
              <w:bottom w:val="nil"/>
              <w:right w:val="nil"/>
            </w:tcBorders>
            <w:shd w:val="clear" w:color="auto" w:fill="auto"/>
            <w:noWrap/>
          </w:tcPr>
          <w:p w14:paraId="53319BA1" w14:textId="77777777" w:rsidR="00114A34" w:rsidRPr="00114A34" w:rsidRDefault="00114A34" w:rsidP="00114A34">
            <w:pPr>
              <w:rPr>
                <w:rFonts w:ascii="Arial" w:hAnsi="Arial" w:cs="Arial"/>
                <w:sz w:val="24"/>
                <w:szCs w:val="24"/>
              </w:rPr>
            </w:pPr>
            <w:r w:rsidRPr="00114A34">
              <w:rPr>
                <w:rFonts w:ascii="Arial" w:hAnsi="Arial" w:cs="Arial"/>
                <w:sz w:val="24"/>
                <w:szCs w:val="24"/>
              </w:rPr>
              <w:t>19.5</w:t>
            </w:r>
          </w:p>
        </w:tc>
      </w:tr>
      <w:tr w:rsidR="00114A34" w:rsidRPr="00114A34" w14:paraId="4A041687" w14:textId="77777777" w:rsidTr="00114A34">
        <w:trPr>
          <w:trHeight w:val="288"/>
        </w:trPr>
        <w:tc>
          <w:tcPr>
            <w:tcW w:w="1440" w:type="dxa"/>
            <w:tcBorders>
              <w:top w:val="nil"/>
              <w:left w:val="nil"/>
              <w:bottom w:val="nil"/>
              <w:right w:val="nil"/>
            </w:tcBorders>
            <w:shd w:val="clear" w:color="auto" w:fill="auto"/>
            <w:noWrap/>
            <w:vAlign w:val="bottom"/>
          </w:tcPr>
          <w:p w14:paraId="0AFD4D94" w14:textId="77777777" w:rsidR="00114A34" w:rsidRPr="00114A34" w:rsidRDefault="00114A34" w:rsidP="00114A34">
            <w:pPr>
              <w:rPr>
                <w:rFonts w:ascii="Arial" w:hAnsi="Arial" w:cs="Arial"/>
                <w:sz w:val="24"/>
                <w:szCs w:val="24"/>
              </w:rPr>
            </w:pPr>
            <w:r w:rsidRPr="00114A34">
              <w:rPr>
                <w:rFonts w:ascii="Arial" w:hAnsi="Arial" w:cs="Arial"/>
                <w:sz w:val="24"/>
                <w:szCs w:val="24"/>
              </w:rPr>
              <w:t>FOR</w:t>
            </w:r>
          </w:p>
        </w:tc>
        <w:tc>
          <w:tcPr>
            <w:tcW w:w="2160" w:type="dxa"/>
            <w:tcBorders>
              <w:top w:val="nil"/>
              <w:left w:val="nil"/>
              <w:bottom w:val="nil"/>
              <w:right w:val="nil"/>
            </w:tcBorders>
            <w:shd w:val="clear" w:color="auto" w:fill="auto"/>
            <w:noWrap/>
            <w:vAlign w:val="bottom"/>
          </w:tcPr>
          <w:p w14:paraId="3295E628" w14:textId="77777777" w:rsidR="00114A34" w:rsidRPr="00114A34" w:rsidRDefault="00114A34" w:rsidP="00114A34">
            <w:pPr>
              <w:rPr>
                <w:rFonts w:ascii="Arial" w:hAnsi="Arial" w:cs="Arial"/>
                <w:sz w:val="24"/>
                <w:szCs w:val="24"/>
              </w:rPr>
            </w:pPr>
            <w:r w:rsidRPr="00114A34">
              <w:rPr>
                <w:rFonts w:ascii="Arial" w:hAnsi="Arial" w:cs="Arial"/>
                <w:sz w:val="24"/>
                <w:szCs w:val="24"/>
              </w:rPr>
              <w:t>2016-2017 field survey</w:t>
            </w:r>
          </w:p>
        </w:tc>
        <w:tc>
          <w:tcPr>
            <w:tcW w:w="1530" w:type="dxa"/>
            <w:tcBorders>
              <w:top w:val="nil"/>
              <w:left w:val="nil"/>
              <w:bottom w:val="nil"/>
              <w:right w:val="nil"/>
            </w:tcBorders>
          </w:tcPr>
          <w:p w14:paraId="3BAB59A2" w14:textId="77777777" w:rsidR="00114A34" w:rsidRPr="00114A34" w:rsidRDefault="00114A34" w:rsidP="00114A34">
            <w:pPr>
              <w:rPr>
                <w:rFonts w:ascii="Arial" w:hAnsi="Arial" w:cs="Arial"/>
                <w:sz w:val="24"/>
                <w:szCs w:val="24"/>
              </w:rPr>
            </w:pPr>
            <w:r w:rsidRPr="00114A34">
              <w:rPr>
                <w:rFonts w:ascii="Arial" w:hAnsi="Arial" w:cs="Arial"/>
                <w:sz w:val="24"/>
                <w:szCs w:val="24"/>
              </w:rPr>
              <w:t>14</w:t>
            </w:r>
          </w:p>
        </w:tc>
        <w:tc>
          <w:tcPr>
            <w:tcW w:w="1350" w:type="dxa"/>
            <w:tcBorders>
              <w:top w:val="nil"/>
              <w:left w:val="nil"/>
              <w:bottom w:val="nil"/>
              <w:right w:val="nil"/>
            </w:tcBorders>
            <w:shd w:val="clear" w:color="auto" w:fill="auto"/>
            <w:noWrap/>
          </w:tcPr>
          <w:p w14:paraId="379A722B" w14:textId="77777777" w:rsidR="00114A34" w:rsidRPr="00114A34" w:rsidRDefault="00114A34" w:rsidP="00114A34">
            <w:pPr>
              <w:rPr>
                <w:rFonts w:ascii="Arial" w:hAnsi="Arial" w:cs="Arial"/>
                <w:sz w:val="24"/>
                <w:szCs w:val="24"/>
              </w:rPr>
            </w:pPr>
            <w:r w:rsidRPr="00114A34">
              <w:rPr>
                <w:rFonts w:ascii="Arial" w:hAnsi="Arial" w:cs="Arial"/>
                <w:sz w:val="24"/>
                <w:szCs w:val="24"/>
              </w:rPr>
              <w:t>18</w:t>
            </w:r>
          </w:p>
        </w:tc>
        <w:tc>
          <w:tcPr>
            <w:tcW w:w="1440" w:type="dxa"/>
            <w:tcBorders>
              <w:top w:val="nil"/>
              <w:left w:val="nil"/>
              <w:bottom w:val="nil"/>
              <w:right w:val="nil"/>
            </w:tcBorders>
            <w:shd w:val="clear" w:color="auto" w:fill="auto"/>
            <w:noWrap/>
          </w:tcPr>
          <w:p w14:paraId="3B1ABF0D" w14:textId="77777777" w:rsidR="00114A34" w:rsidRPr="00114A34" w:rsidRDefault="00114A34" w:rsidP="00114A34">
            <w:pPr>
              <w:rPr>
                <w:rFonts w:ascii="Arial" w:hAnsi="Arial" w:cs="Arial"/>
                <w:sz w:val="24"/>
                <w:szCs w:val="24"/>
              </w:rPr>
            </w:pPr>
            <w:r w:rsidRPr="00114A34">
              <w:rPr>
                <w:rFonts w:ascii="Arial" w:hAnsi="Arial" w:cs="Arial"/>
                <w:sz w:val="24"/>
                <w:szCs w:val="24"/>
              </w:rPr>
              <w:t>24</w:t>
            </w:r>
          </w:p>
        </w:tc>
        <w:tc>
          <w:tcPr>
            <w:tcW w:w="1170" w:type="dxa"/>
            <w:tcBorders>
              <w:top w:val="nil"/>
              <w:left w:val="nil"/>
              <w:bottom w:val="nil"/>
              <w:right w:val="nil"/>
            </w:tcBorders>
            <w:shd w:val="clear" w:color="auto" w:fill="auto"/>
            <w:noWrap/>
          </w:tcPr>
          <w:p w14:paraId="0C2030FD" w14:textId="77777777" w:rsidR="00114A34" w:rsidRPr="00114A34" w:rsidRDefault="00114A34" w:rsidP="00114A34">
            <w:pPr>
              <w:rPr>
                <w:rFonts w:ascii="Arial" w:hAnsi="Arial" w:cs="Arial"/>
                <w:sz w:val="24"/>
                <w:szCs w:val="24"/>
              </w:rPr>
            </w:pPr>
            <w:r w:rsidRPr="00114A34">
              <w:rPr>
                <w:rFonts w:ascii="Arial" w:hAnsi="Arial" w:cs="Arial"/>
                <w:sz w:val="24"/>
                <w:szCs w:val="24"/>
              </w:rPr>
              <w:t>58</w:t>
            </w:r>
          </w:p>
        </w:tc>
      </w:tr>
      <w:tr w:rsidR="00114A34" w:rsidRPr="00114A34" w14:paraId="7E5F3C24" w14:textId="77777777" w:rsidTr="00114A34">
        <w:trPr>
          <w:trHeight w:val="288"/>
        </w:trPr>
        <w:tc>
          <w:tcPr>
            <w:tcW w:w="1440" w:type="dxa"/>
            <w:tcBorders>
              <w:top w:val="nil"/>
              <w:left w:val="nil"/>
              <w:bottom w:val="nil"/>
              <w:right w:val="nil"/>
            </w:tcBorders>
            <w:shd w:val="clear" w:color="auto" w:fill="auto"/>
            <w:noWrap/>
            <w:vAlign w:val="bottom"/>
            <w:hideMark/>
          </w:tcPr>
          <w:p w14:paraId="19E110DD" w14:textId="77777777" w:rsidR="00114A34" w:rsidRPr="00114A34" w:rsidRDefault="00114A34" w:rsidP="00114A34">
            <w:pPr>
              <w:rPr>
                <w:rFonts w:ascii="Arial" w:hAnsi="Arial" w:cs="Arial"/>
                <w:sz w:val="24"/>
                <w:szCs w:val="24"/>
              </w:rPr>
            </w:pPr>
            <w:r w:rsidRPr="00114A34">
              <w:rPr>
                <w:rFonts w:ascii="Arial" w:hAnsi="Arial" w:cs="Arial"/>
                <w:sz w:val="24"/>
                <w:szCs w:val="24"/>
              </w:rPr>
              <w:t>FOR</w:t>
            </w:r>
          </w:p>
        </w:tc>
        <w:tc>
          <w:tcPr>
            <w:tcW w:w="2160" w:type="dxa"/>
            <w:tcBorders>
              <w:top w:val="nil"/>
              <w:left w:val="nil"/>
              <w:bottom w:val="nil"/>
              <w:right w:val="nil"/>
            </w:tcBorders>
            <w:shd w:val="clear" w:color="auto" w:fill="auto"/>
            <w:noWrap/>
            <w:vAlign w:val="bottom"/>
            <w:hideMark/>
          </w:tcPr>
          <w:p w14:paraId="6A509D43" w14:textId="77777777" w:rsidR="00114A34" w:rsidRPr="00114A34" w:rsidRDefault="00114A34" w:rsidP="00114A34">
            <w:pPr>
              <w:rPr>
                <w:rFonts w:ascii="Arial" w:hAnsi="Arial" w:cs="Arial"/>
                <w:sz w:val="24"/>
                <w:szCs w:val="24"/>
              </w:rPr>
            </w:pPr>
            <w:r w:rsidRPr="00114A34">
              <w:rPr>
                <w:rFonts w:ascii="Arial" w:hAnsi="Arial" w:cs="Arial"/>
                <w:sz w:val="24"/>
                <w:szCs w:val="24"/>
              </w:rPr>
              <w:t>2018</w:t>
            </w:r>
          </w:p>
        </w:tc>
        <w:tc>
          <w:tcPr>
            <w:tcW w:w="1530" w:type="dxa"/>
            <w:tcBorders>
              <w:top w:val="nil"/>
              <w:left w:val="nil"/>
              <w:bottom w:val="nil"/>
              <w:right w:val="nil"/>
            </w:tcBorders>
          </w:tcPr>
          <w:p w14:paraId="31AE0F46" w14:textId="77777777" w:rsidR="00114A34" w:rsidRPr="00114A34" w:rsidRDefault="00114A34" w:rsidP="00114A34">
            <w:pPr>
              <w:rPr>
                <w:rFonts w:ascii="Arial" w:hAnsi="Arial" w:cs="Arial"/>
                <w:sz w:val="24"/>
                <w:szCs w:val="24"/>
              </w:rPr>
            </w:pPr>
            <w:r w:rsidRPr="00114A34">
              <w:rPr>
                <w:rFonts w:ascii="Arial" w:hAnsi="Arial" w:cs="Arial"/>
                <w:sz w:val="24"/>
                <w:szCs w:val="24"/>
              </w:rPr>
              <w:t>84</w:t>
            </w:r>
          </w:p>
        </w:tc>
        <w:tc>
          <w:tcPr>
            <w:tcW w:w="1350" w:type="dxa"/>
            <w:tcBorders>
              <w:top w:val="nil"/>
              <w:left w:val="nil"/>
              <w:bottom w:val="nil"/>
              <w:right w:val="nil"/>
            </w:tcBorders>
            <w:shd w:val="clear" w:color="auto" w:fill="auto"/>
            <w:noWrap/>
            <w:hideMark/>
          </w:tcPr>
          <w:p w14:paraId="7D8CB489" w14:textId="77777777" w:rsidR="00114A34" w:rsidRPr="00114A34" w:rsidRDefault="00114A34" w:rsidP="00114A34">
            <w:pPr>
              <w:rPr>
                <w:rFonts w:ascii="Arial" w:hAnsi="Arial" w:cs="Arial"/>
                <w:sz w:val="24"/>
                <w:szCs w:val="24"/>
              </w:rPr>
            </w:pPr>
            <w:r w:rsidRPr="00114A34">
              <w:rPr>
                <w:rFonts w:ascii="Arial" w:hAnsi="Arial" w:cs="Arial"/>
                <w:sz w:val="24"/>
                <w:szCs w:val="24"/>
              </w:rPr>
              <w:t>35.9</w:t>
            </w:r>
          </w:p>
        </w:tc>
        <w:tc>
          <w:tcPr>
            <w:tcW w:w="1440" w:type="dxa"/>
            <w:tcBorders>
              <w:top w:val="nil"/>
              <w:left w:val="nil"/>
              <w:bottom w:val="nil"/>
              <w:right w:val="nil"/>
            </w:tcBorders>
            <w:shd w:val="clear" w:color="auto" w:fill="auto"/>
            <w:noWrap/>
            <w:hideMark/>
          </w:tcPr>
          <w:p w14:paraId="19F6F03F" w14:textId="77777777" w:rsidR="00114A34" w:rsidRPr="00114A34" w:rsidRDefault="00114A34" w:rsidP="00114A34">
            <w:pPr>
              <w:rPr>
                <w:rFonts w:ascii="Arial" w:hAnsi="Arial" w:cs="Arial"/>
                <w:sz w:val="24"/>
                <w:szCs w:val="24"/>
              </w:rPr>
            </w:pPr>
            <w:r w:rsidRPr="00114A34">
              <w:rPr>
                <w:rFonts w:ascii="Arial" w:hAnsi="Arial" w:cs="Arial"/>
                <w:sz w:val="24"/>
                <w:szCs w:val="24"/>
              </w:rPr>
              <w:t>32.4</w:t>
            </w:r>
          </w:p>
        </w:tc>
        <w:tc>
          <w:tcPr>
            <w:tcW w:w="1170" w:type="dxa"/>
            <w:tcBorders>
              <w:top w:val="nil"/>
              <w:left w:val="nil"/>
              <w:bottom w:val="nil"/>
              <w:right w:val="nil"/>
            </w:tcBorders>
            <w:shd w:val="clear" w:color="auto" w:fill="auto"/>
            <w:noWrap/>
            <w:hideMark/>
          </w:tcPr>
          <w:p w14:paraId="316B59C2" w14:textId="77777777" w:rsidR="00114A34" w:rsidRPr="00114A34" w:rsidRDefault="00114A34" w:rsidP="00114A34">
            <w:pPr>
              <w:rPr>
                <w:rFonts w:ascii="Arial" w:hAnsi="Arial" w:cs="Arial"/>
                <w:sz w:val="24"/>
                <w:szCs w:val="24"/>
              </w:rPr>
            </w:pPr>
            <w:r w:rsidRPr="00114A34">
              <w:rPr>
                <w:rFonts w:ascii="Arial" w:hAnsi="Arial" w:cs="Arial"/>
                <w:sz w:val="24"/>
                <w:szCs w:val="24"/>
              </w:rPr>
              <w:t>31.7</w:t>
            </w:r>
          </w:p>
        </w:tc>
      </w:tr>
      <w:tr w:rsidR="00114A34" w:rsidRPr="00114A34" w14:paraId="39DB9927" w14:textId="77777777" w:rsidTr="00114A34">
        <w:trPr>
          <w:trHeight w:val="288"/>
        </w:trPr>
        <w:tc>
          <w:tcPr>
            <w:tcW w:w="1440" w:type="dxa"/>
            <w:tcBorders>
              <w:top w:val="nil"/>
              <w:left w:val="nil"/>
              <w:bottom w:val="nil"/>
              <w:right w:val="nil"/>
            </w:tcBorders>
            <w:shd w:val="clear" w:color="auto" w:fill="auto"/>
            <w:noWrap/>
            <w:vAlign w:val="bottom"/>
            <w:hideMark/>
          </w:tcPr>
          <w:p w14:paraId="26933B06" w14:textId="77777777" w:rsidR="00114A34" w:rsidRPr="00114A34" w:rsidRDefault="00114A34" w:rsidP="00114A34">
            <w:pPr>
              <w:rPr>
                <w:rFonts w:ascii="Arial" w:hAnsi="Arial" w:cs="Arial"/>
                <w:sz w:val="24"/>
                <w:szCs w:val="24"/>
              </w:rPr>
            </w:pPr>
            <w:r w:rsidRPr="00114A34">
              <w:rPr>
                <w:rFonts w:ascii="Arial" w:hAnsi="Arial" w:cs="Arial"/>
                <w:sz w:val="24"/>
                <w:szCs w:val="24"/>
              </w:rPr>
              <w:t>URB1</w:t>
            </w:r>
          </w:p>
        </w:tc>
        <w:tc>
          <w:tcPr>
            <w:tcW w:w="2160" w:type="dxa"/>
            <w:tcBorders>
              <w:top w:val="nil"/>
              <w:left w:val="nil"/>
              <w:bottom w:val="nil"/>
              <w:right w:val="nil"/>
            </w:tcBorders>
            <w:shd w:val="clear" w:color="auto" w:fill="auto"/>
            <w:noWrap/>
            <w:vAlign w:val="bottom"/>
            <w:hideMark/>
          </w:tcPr>
          <w:p w14:paraId="794C1816" w14:textId="77777777" w:rsidR="00114A34" w:rsidRPr="00114A34" w:rsidRDefault="00114A34" w:rsidP="00114A34">
            <w:pPr>
              <w:rPr>
                <w:rFonts w:ascii="Arial" w:hAnsi="Arial" w:cs="Arial"/>
                <w:sz w:val="24"/>
                <w:szCs w:val="24"/>
              </w:rPr>
            </w:pPr>
            <w:r w:rsidRPr="00114A34">
              <w:rPr>
                <w:rFonts w:ascii="Arial" w:hAnsi="Arial" w:cs="Arial"/>
                <w:sz w:val="24"/>
                <w:szCs w:val="24"/>
              </w:rPr>
              <w:t>2002</w:t>
            </w:r>
          </w:p>
        </w:tc>
        <w:tc>
          <w:tcPr>
            <w:tcW w:w="1530" w:type="dxa"/>
            <w:tcBorders>
              <w:top w:val="nil"/>
              <w:left w:val="nil"/>
              <w:bottom w:val="nil"/>
              <w:right w:val="nil"/>
            </w:tcBorders>
          </w:tcPr>
          <w:p w14:paraId="77450C0F" w14:textId="77777777" w:rsidR="00114A34" w:rsidRPr="00114A34" w:rsidRDefault="00114A34" w:rsidP="00114A34">
            <w:pPr>
              <w:rPr>
                <w:rFonts w:ascii="Arial" w:hAnsi="Arial" w:cs="Arial"/>
                <w:sz w:val="24"/>
                <w:szCs w:val="24"/>
              </w:rPr>
            </w:pPr>
            <w:r w:rsidRPr="00114A34">
              <w:rPr>
                <w:rFonts w:ascii="Arial" w:hAnsi="Arial" w:cs="Arial"/>
                <w:sz w:val="24"/>
                <w:szCs w:val="24"/>
              </w:rPr>
              <w:t>86</w:t>
            </w:r>
          </w:p>
        </w:tc>
        <w:tc>
          <w:tcPr>
            <w:tcW w:w="1350" w:type="dxa"/>
            <w:tcBorders>
              <w:top w:val="nil"/>
              <w:left w:val="nil"/>
              <w:bottom w:val="nil"/>
              <w:right w:val="nil"/>
            </w:tcBorders>
            <w:shd w:val="clear" w:color="auto" w:fill="auto"/>
            <w:noWrap/>
            <w:hideMark/>
          </w:tcPr>
          <w:p w14:paraId="2EEC9642" w14:textId="77777777" w:rsidR="00114A34" w:rsidRPr="00114A34" w:rsidRDefault="00114A34" w:rsidP="00114A34">
            <w:pPr>
              <w:rPr>
                <w:rFonts w:ascii="Arial" w:hAnsi="Arial" w:cs="Arial"/>
                <w:sz w:val="24"/>
                <w:szCs w:val="24"/>
              </w:rPr>
            </w:pPr>
            <w:r w:rsidRPr="00114A34">
              <w:rPr>
                <w:rFonts w:ascii="Arial" w:hAnsi="Arial" w:cs="Arial"/>
                <w:sz w:val="24"/>
                <w:szCs w:val="24"/>
              </w:rPr>
              <w:t>70.0</w:t>
            </w:r>
          </w:p>
        </w:tc>
        <w:tc>
          <w:tcPr>
            <w:tcW w:w="1440" w:type="dxa"/>
            <w:tcBorders>
              <w:top w:val="nil"/>
              <w:left w:val="nil"/>
              <w:bottom w:val="nil"/>
              <w:right w:val="nil"/>
            </w:tcBorders>
            <w:shd w:val="clear" w:color="auto" w:fill="auto"/>
            <w:noWrap/>
            <w:hideMark/>
          </w:tcPr>
          <w:p w14:paraId="454D30BA" w14:textId="77777777" w:rsidR="00114A34" w:rsidRPr="00114A34" w:rsidRDefault="00114A34" w:rsidP="00114A34">
            <w:pPr>
              <w:rPr>
                <w:rFonts w:ascii="Arial" w:hAnsi="Arial" w:cs="Arial"/>
                <w:sz w:val="24"/>
                <w:szCs w:val="24"/>
              </w:rPr>
            </w:pPr>
            <w:r w:rsidRPr="00114A34">
              <w:rPr>
                <w:rFonts w:ascii="Arial" w:hAnsi="Arial" w:cs="Arial"/>
                <w:sz w:val="24"/>
                <w:szCs w:val="24"/>
              </w:rPr>
              <w:t>20.7</w:t>
            </w:r>
          </w:p>
        </w:tc>
        <w:tc>
          <w:tcPr>
            <w:tcW w:w="1170" w:type="dxa"/>
            <w:tcBorders>
              <w:top w:val="nil"/>
              <w:left w:val="nil"/>
              <w:bottom w:val="nil"/>
              <w:right w:val="nil"/>
            </w:tcBorders>
            <w:shd w:val="clear" w:color="auto" w:fill="auto"/>
            <w:noWrap/>
            <w:hideMark/>
          </w:tcPr>
          <w:p w14:paraId="3D5325BD" w14:textId="77777777" w:rsidR="00114A34" w:rsidRPr="00114A34" w:rsidRDefault="00114A34" w:rsidP="00114A34">
            <w:pPr>
              <w:rPr>
                <w:rFonts w:ascii="Arial" w:hAnsi="Arial" w:cs="Arial"/>
                <w:sz w:val="24"/>
                <w:szCs w:val="24"/>
              </w:rPr>
            </w:pPr>
            <w:r w:rsidRPr="00114A34">
              <w:rPr>
                <w:rFonts w:ascii="Arial" w:hAnsi="Arial" w:cs="Arial"/>
                <w:sz w:val="24"/>
                <w:szCs w:val="24"/>
              </w:rPr>
              <w:t>9.3</w:t>
            </w:r>
          </w:p>
        </w:tc>
      </w:tr>
      <w:tr w:rsidR="00114A34" w:rsidRPr="00114A34" w14:paraId="239A0BC6" w14:textId="77777777" w:rsidTr="00114A34">
        <w:trPr>
          <w:trHeight w:val="288"/>
        </w:trPr>
        <w:tc>
          <w:tcPr>
            <w:tcW w:w="1440" w:type="dxa"/>
            <w:tcBorders>
              <w:top w:val="nil"/>
              <w:left w:val="nil"/>
              <w:bottom w:val="nil"/>
              <w:right w:val="nil"/>
            </w:tcBorders>
            <w:shd w:val="clear" w:color="auto" w:fill="auto"/>
            <w:noWrap/>
            <w:vAlign w:val="bottom"/>
          </w:tcPr>
          <w:p w14:paraId="388F50AC" w14:textId="77777777" w:rsidR="00114A34" w:rsidRPr="00114A34" w:rsidRDefault="00114A34" w:rsidP="00114A34">
            <w:pPr>
              <w:rPr>
                <w:rFonts w:ascii="Arial" w:hAnsi="Arial" w:cs="Arial"/>
                <w:sz w:val="24"/>
                <w:szCs w:val="24"/>
              </w:rPr>
            </w:pPr>
            <w:r w:rsidRPr="00114A34">
              <w:rPr>
                <w:rFonts w:ascii="Arial" w:hAnsi="Arial" w:cs="Arial"/>
                <w:sz w:val="24"/>
                <w:szCs w:val="24"/>
              </w:rPr>
              <w:t>URB1</w:t>
            </w:r>
          </w:p>
        </w:tc>
        <w:tc>
          <w:tcPr>
            <w:tcW w:w="2160" w:type="dxa"/>
            <w:tcBorders>
              <w:top w:val="nil"/>
              <w:left w:val="nil"/>
              <w:bottom w:val="nil"/>
              <w:right w:val="nil"/>
            </w:tcBorders>
            <w:shd w:val="clear" w:color="auto" w:fill="auto"/>
            <w:noWrap/>
            <w:vAlign w:val="bottom"/>
          </w:tcPr>
          <w:p w14:paraId="6D16B8B7" w14:textId="77777777" w:rsidR="00114A34" w:rsidRPr="00114A34" w:rsidRDefault="00114A34" w:rsidP="00114A34">
            <w:pPr>
              <w:rPr>
                <w:rFonts w:ascii="Arial" w:hAnsi="Arial" w:cs="Arial"/>
                <w:sz w:val="24"/>
                <w:szCs w:val="24"/>
              </w:rPr>
            </w:pPr>
            <w:r w:rsidRPr="00114A34">
              <w:rPr>
                <w:rFonts w:ascii="Arial" w:hAnsi="Arial" w:cs="Arial"/>
                <w:sz w:val="24"/>
                <w:szCs w:val="24"/>
              </w:rPr>
              <w:t>2008</w:t>
            </w:r>
          </w:p>
        </w:tc>
        <w:tc>
          <w:tcPr>
            <w:tcW w:w="1530" w:type="dxa"/>
            <w:tcBorders>
              <w:top w:val="nil"/>
              <w:left w:val="nil"/>
              <w:bottom w:val="nil"/>
              <w:right w:val="nil"/>
            </w:tcBorders>
          </w:tcPr>
          <w:p w14:paraId="1BB92358" w14:textId="77777777" w:rsidR="00114A34" w:rsidRPr="00114A34" w:rsidRDefault="00114A34" w:rsidP="00114A34">
            <w:pPr>
              <w:rPr>
                <w:rFonts w:ascii="Arial" w:hAnsi="Arial" w:cs="Arial"/>
                <w:sz w:val="24"/>
                <w:szCs w:val="24"/>
              </w:rPr>
            </w:pPr>
            <w:r w:rsidRPr="00114A34">
              <w:rPr>
                <w:rFonts w:ascii="Arial" w:hAnsi="Arial" w:cs="Arial"/>
                <w:sz w:val="24"/>
                <w:szCs w:val="24"/>
              </w:rPr>
              <w:t>90</w:t>
            </w:r>
          </w:p>
        </w:tc>
        <w:tc>
          <w:tcPr>
            <w:tcW w:w="1350" w:type="dxa"/>
            <w:tcBorders>
              <w:top w:val="nil"/>
              <w:left w:val="nil"/>
              <w:bottom w:val="nil"/>
              <w:right w:val="nil"/>
            </w:tcBorders>
            <w:shd w:val="clear" w:color="auto" w:fill="auto"/>
            <w:noWrap/>
          </w:tcPr>
          <w:p w14:paraId="288D98F3" w14:textId="77777777" w:rsidR="00114A34" w:rsidRPr="00114A34" w:rsidRDefault="00114A34" w:rsidP="00114A34">
            <w:pPr>
              <w:rPr>
                <w:rFonts w:ascii="Arial" w:hAnsi="Arial" w:cs="Arial"/>
                <w:sz w:val="24"/>
                <w:szCs w:val="24"/>
              </w:rPr>
            </w:pPr>
            <w:r w:rsidRPr="00114A34">
              <w:rPr>
                <w:rFonts w:ascii="Arial" w:hAnsi="Arial" w:cs="Arial"/>
                <w:sz w:val="24"/>
                <w:szCs w:val="24"/>
              </w:rPr>
              <w:t>53.0</w:t>
            </w:r>
          </w:p>
        </w:tc>
        <w:tc>
          <w:tcPr>
            <w:tcW w:w="1440" w:type="dxa"/>
            <w:tcBorders>
              <w:top w:val="nil"/>
              <w:left w:val="nil"/>
              <w:bottom w:val="nil"/>
              <w:right w:val="nil"/>
            </w:tcBorders>
            <w:shd w:val="clear" w:color="auto" w:fill="auto"/>
            <w:noWrap/>
          </w:tcPr>
          <w:p w14:paraId="5B315BAC" w14:textId="77777777" w:rsidR="00114A34" w:rsidRPr="00114A34" w:rsidRDefault="00114A34" w:rsidP="00114A34">
            <w:pPr>
              <w:rPr>
                <w:rFonts w:ascii="Arial" w:hAnsi="Arial" w:cs="Arial"/>
                <w:sz w:val="24"/>
                <w:szCs w:val="24"/>
              </w:rPr>
            </w:pPr>
            <w:r w:rsidRPr="00114A34">
              <w:rPr>
                <w:rFonts w:ascii="Arial" w:hAnsi="Arial" w:cs="Arial"/>
                <w:sz w:val="24"/>
                <w:szCs w:val="24"/>
              </w:rPr>
              <w:t>32.3</w:t>
            </w:r>
          </w:p>
        </w:tc>
        <w:tc>
          <w:tcPr>
            <w:tcW w:w="1170" w:type="dxa"/>
            <w:tcBorders>
              <w:top w:val="nil"/>
              <w:left w:val="nil"/>
              <w:bottom w:val="nil"/>
              <w:right w:val="nil"/>
            </w:tcBorders>
            <w:shd w:val="clear" w:color="auto" w:fill="auto"/>
            <w:noWrap/>
          </w:tcPr>
          <w:p w14:paraId="0F96B492" w14:textId="77777777" w:rsidR="00114A34" w:rsidRPr="00114A34" w:rsidRDefault="00114A34" w:rsidP="00114A34">
            <w:pPr>
              <w:rPr>
                <w:rFonts w:ascii="Arial" w:hAnsi="Arial" w:cs="Arial"/>
                <w:sz w:val="24"/>
                <w:szCs w:val="24"/>
              </w:rPr>
            </w:pPr>
            <w:r w:rsidRPr="00114A34">
              <w:rPr>
                <w:rFonts w:ascii="Arial" w:hAnsi="Arial" w:cs="Arial"/>
                <w:sz w:val="24"/>
                <w:szCs w:val="24"/>
              </w:rPr>
              <w:t>14.7</w:t>
            </w:r>
          </w:p>
        </w:tc>
      </w:tr>
      <w:tr w:rsidR="00114A34" w:rsidRPr="00114A34" w14:paraId="0A01C559" w14:textId="77777777" w:rsidTr="00114A34">
        <w:trPr>
          <w:trHeight w:val="288"/>
        </w:trPr>
        <w:tc>
          <w:tcPr>
            <w:tcW w:w="1440" w:type="dxa"/>
            <w:tcBorders>
              <w:top w:val="nil"/>
              <w:left w:val="nil"/>
              <w:bottom w:val="nil"/>
              <w:right w:val="nil"/>
            </w:tcBorders>
            <w:shd w:val="clear" w:color="auto" w:fill="auto"/>
            <w:noWrap/>
            <w:vAlign w:val="bottom"/>
          </w:tcPr>
          <w:p w14:paraId="67C27063" w14:textId="77777777" w:rsidR="00114A34" w:rsidRPr="00114A34" w:rsidRDefault="00114A34" w:rsidP="00114A34">
            <w:pPr>
              <w:rPr>
                <w:rFonts w:ascii="Arial" w:hAnsi="Arial" w:cs="Arial"/>
                <w:sz w:val="24"/>
                <w:szCs w:val="24"/>
              </w:rPr>
            </w:pPr>
            <w:r w:rsidRPr="00114A34">
              <w:rPr>
                <w:rFonts w:ascii="Arial" w:hAnsi="Arial" w:cs="Arial"/>
                <w:sz w:val="24"/>
                <w:szCs w:val="24"/>
              </w:rPr>
              <w:t>URB1</w:t>
            </w:r>
          </w:p>
        </w:tc>
        <w:tc>
          <w:tcPr>
            <w:tcW w:w="2160" w:type="dxa"/>
            <w:tcBorders>
              <w:top w:val="nil"/>
              <w:left w:val="nil"/>
              <w:bottom w:val="nil"/>
              <w:right w:val="nil"/>
            </w:tcBorders>
            <w:shd w:val="clear" w:color="auto" w:fill="auto"/>
            <w:noWrap/>
            <w:vAlign w:val="bottom"/>
          </w:tcPr>
          <w:p w14:paraId="295E6E6B" w14:textId="77777777" w:rsidR="00114A34" w:rsidRPr="00114A34" w:rsidRDefault="00114A34" w:rsidP="00114A34">
            <w:pPr>
              <w:rPr>
                <w:rFonts w:ascii="Arial" w:hAnsi="Arial" w:cs="Arial"/>
                <w:sz w:val="24"/>
                <w:szCs w:val="24"/>
              </w:rPr>
            </w:pPr>
            <w:r w:rsidRPr="00114A34">
              <w:rPr>
                <w:rFonts w:ascii="Arial" w:hAnsi="Arial" w:cs="Arial"/>
                <w:sz w:val="24"/>
                <w:szCs w:val="24"/>
              </w:rPr>
              <w:t>2013</w:t>
            </w:r>
          </w:p>
        </w:tc>
        <w:tc>
          <w:tcPr>
            <w:tcW w:w="1530" w:type="dxa"/>
            <w:tcBorders>
              <w:top w:val="nil"/>
              <w:left w:val="nil"/>
              <w:bottom w:val="nil"/>
              <w:right w:val="nil"/>
            </w:tcBorders>
          </w:tcPr>
          <w:p w14:paraId="26BEBA4B" w14:textId="77777777" w:rsidR="00114A34" w:rsidRPr="00114A34" w:rsidRDefault="00114A34" w:rsidP="00114A34">
            <w:pPr>
              <w:rPr>
                <w:rFonts w:ascii="Arial" w:hAnsi="Arial" w:cs="Arial"/>
                <w:sz w:val="24"/>
                <w:szCs w:val="24"/>
              </w:rPr>
            </w:pPr>
            <w:r w:rsidRPr="00114A34">
              <w:rPr>
                <w:rFonts w:ascii="Arial" w:hAnsi="Arial" w:cs="Arial"/>
                <w:sz w:val="24"/>
                <w:szCs w:val="24"/>
              </w:rPr>
              <w:t>88</w:t>
            </w:r>
          </w:p>
        </w:tc>
        <w:tc>
          <w:tcPr>
            <w:tcW w:w="1350" w:type="dxa"/>
            <w:tcBorders>
              <w:top w:val="nil"/>
              <w:left w:val="nil"/>
              <w:bottom w:val="nil"/>
              <w:right w:val="nil"/>
            </w:tcBorders>
            <w:shd w:val="clear" w:color="auto" w:fill="auto"/>
            <w:noWrap/>
          </w:tcPr>
          <w:p w14:paraId="7DFD844B" w14:textId="77777777" w:rsidR="00114A34" w:rsidRPr="00114A34" w:rsidRDefault="00114A34" w:rsidP="00114A34">
            <w:pPr>
              <w:rPr>
                <w:rFonts w:ascii="Arial" w:hAnsi="Arial" w:cs="Arial"/>
                <w:sz w:val="24"/>
                <w:szCs w:val="24"/>
              </w:rPr>
            </w:pPr>
            <w:r w:rsidRPr="00114A34">
              <w:rPr>
                <w:rFonts w:ascii="Arial" w:hAnsi="Arial" w:cs="Arial"/>
                <w:sz w:val="24"/>
                <w:szCs w:val="24"/>
              </w:rPr>
              <w:t>53.4</w:t>
            </w:r>
          </w:p>
        </w:tc>
        <w:tc>
          <w:tcPr>
            <w:tcW w:w="1440" w:type="dxa"/>
            <w:tcBorders>
              <w:top w:val="nil"/>
              <w:left w:val="nil"/>
              <w:bottom w:val="nil"/>
              <w:right w:val="nil"/>
            </w:tcBorders>
            <w:shd w:val="clear" w:color="auto" w:fill="auto"/>
            <w:noWrap/>
          </w:tcPr>
          <w:p w14:paraId="01C9222B" w14:textId="77777777" w:rsidR="00114A34" w:rsidRPr="00114A34" w:rsidRDefault="00114A34" w:rsidP="00114A34">
            <w:pPr>
              <w:rPr>
                <w:rFonts w:ascii="Arial" w:hAnsi="Arial" w:cs="Arial"/>
                <w:sz w:val="24"/>
                <w:szCs w:val="24"/>
              </w:rPr>
            </w:pPr>
            <w:r w:rsidRPr="00114A34">
              <w:rPr>
                <w:rFonts w:ascii="Arial" w:hAnsi="Arial" w:cs="Arial"/>
                <w:sz w:val="24"/>
                <w:szCs w:val="24"/>
              </w:rPr>
              <w:t>31.3</w:t>
            </w:r>
          </w:p>
        </w:tc>
        <w:tc>
          <w:tcPr>
            <w:tcW w:w="1170" w:type="dxa"/>
            <w:tcBorders>
              <w:top w:val="nil"/>
              <w:left w:val="nil"/>
              <w:bottom w:val="nil"/>
              <w:right w:val="nil"/>
            </w:tcBorders>
            <w:shd w:val="clear" w:color="auto" w:fill="auto"/>
            <w:noWrap/>
          </w:tcPr>
          <w:p w14:paraId="1C3074E9" w14:textId="77777777" w:rsidR="00114A34" w:rsidRPr="00114A34" w:rsidRDefault="00114A34" w:rsidP="00114A34">
            <w:pPr>
              <w:rPr>
                <w:rFonts w:ascii="Arial" w:hAnsi="Arial" w:cs="Arial"/>
                <w:sz w:val="24"/>
                <w:szCs w:val="24"/>
              </w:rPr>
            </w:pPr>
            <w:r w:rsidRPr="00114A34">
              <w:rPr>
                <w:rFonts w:ascii="Arial" w:hAnsi="Arial" w:cs="Arial"/>
                <w:sz w:val="24"/>
                <w:szCs w:val="24"/>
              </w:rPr>
              <w:t>15.3</w:t>
            </w:r>
          </w:p>
        </w:tc>
      </w:tr>
      <w:tr w:rsidR="00114A34" w:rsidRPr="00114A34" w14:paraId="6EE96549" w14:textId="77777777" w:rsidTr="00114A34">
        <w:trPr>
          <w:trHeight w:val="288"/>
        </w:trPr>
        <w:tc>
          <w:tcPr>
            <w:tcW w:w="1440" w:type="dxa"/>
            <w:tcBorders>
              <w:top w:val="nil"/>
              <w:left w:val="nil"/>
              <w:bottom w:val="nil"/>
              <w:right w:val="nil"/>
            </w:tcBorders>
            <w:shd w:val="clear" w:color="auto" w:fill="auto"/>
            <w:noWrap/>
            <w:vAlign w:val="bottom"/>
          </w:tcPr>
          <w:p w14:paraId="00FCA261" w14:textId="77777777" w:rsidR="00114A34" w:rsidRPr="00114A34" w:rsidRDefault="00114A34" w:rsidP="00114A34">
            <w:pPr>
              <w:rPr>
                <w:rFonts w:ascii="Arial" w:hAnsi="Arial" w:cs="Arial"/>
                <w:sz w:val="24"/>
                <w:szCs w:val="24"/>
              </w:rPr>
            </w:pPr>
            <w:r w:rsidRPr="00114A34">
              <w:rPr>
                <w:rFonts w:ascii="Arial" w:hAnsi="Arial" w:cs="Arial"/>
                <w:sz w:val="24"/>
                <w:szCs w:val="24"/>
              </w:rPr>
              <w:t>URB1</w:t>
            </w:r>
          </w:p>
        </w:tc>
        <w:tc>
          <w:tcPr>
            <w:tcW w:w="2160" w:type="dxa"/>
            <w:tcBorders>
              <w:top w:val="nil"/>
              <w:left w:val="nil"/>
              <w:bottom w:val="nil"/>
              <w:right w:val="nil"/>
            </w:tcBorders>
            <w:shd w:val="clear" w:color="auto" w:fill="auto"/>
            <w:noWrap/>
            <w:vAlign w:val="bottom"/>
          </w:tcPr>
          <w:p w14:paraId="76EE1BCE" w14:textId="77777777" w:rsidR="00114A34" w:rsidRPr="00114A34" w:rsidRDefault="00114A34" w:rsidP="00114A34">
            <w:pPr>
              <w:rPr>
                <w:rFonts w:ascii="Arial" w:hAnsi="Arial" w:cs="Arial"/>
                <w:sz w:val="24"/>
                <w:szCs w:val="24"/>
              </w:rPr>
            </w:pPr>
            <w:r w:rsidRPr="00114A34">
              <w:rPr>
                <w:rFonts w:ascii="Arial" w:hAnsi="Arial" w:cs="Arial"/>
                <w:sz w:val="24"/>
                <w:szCs w:val="24"/>
              </w:rPr>
              <w:t>2016 field survey</w:t>
            </w:r>
          </w:p>
        </w:tc>
        <w:tc>
          <w:tcPr>
            <w:tcW w:w="1530" w:type="dxa"/>
            <w:tcBorders>
              <w:top w:val="nil"/>
              <w:left w:val="nil"/>
              <w:bottom w:val="nil"/>
              <w:right w:val="nil"/>
            </w:tcBorders>
          </w:tcPr>
          <w:p w14:paraId="27ADB35C" w14:textId="77777777" w:rsidR="00114A34" w:rsidRPr="00114A34" w:rsidRDefault="00114A34" w:rsidP="00114A34">
            <w:pPr>
              <w:rPr>
                <w:rFonts w:ascii="Arial" w:hAnsi="Arial" w:cs="Arial"/>
                <w:sz w:val="24"/>
                <w:szCs w:val="24"/>
              </w:rPr>
            </w:pPr>
            <w:r w:rsidRPr="00114A34">
              <w:rPr>
                <w:rFonts w:ascii="Arial" w:hAnsi="Arial" w:cs="Arial"/>
                <w:sz w:val="24"/>
                <w:szCs w:val="24"/>
              </w:rPr>
              <w:t>43</w:t>
            </w:r>
          </w:p>
        </w:tc>
        <w:tc>
          <w:tcPr>
            <w:tcW w:w="1350" w:type="dxa"/>
            <w:tcBorders>
              <w:top w:val="nil"/>
              <w:left w:val="nil"/>
              <w:bottom w:val="nil"/>
              <w:right w:val="nil"/>
            </w:tcBorders>
            <w:shd w:val="clear" w:color="auto" w:fill="auto"/>
            <w:noWrap/>
          </w:tcPr>
          <w:p w14:paraId="4DC6A9A9" w14:textId="77777777" w:rsidR="00114A34" w:rsidRPr="00114A34" w:rsidRDefault="00114A34" w:rsidP="00114A34">
            <w:pPr>
              <w:rPr>
                <w:rFonts w:ascii="Arial" w:hAnsi="Arial" w:cs="Arial"/>
                <w:sz w:val="24"/>
                <w:szCs w:val="24"/>
              </w:rPr>
            </w:pPr>
            <w:r w:rsidRPr="00114A34">
              <w:rPr>
                <w:rFonts w:ascii="Arial" w:hAnsi="Arial" w:cs="Arial"/>
                <w:sz w:val="24"/>
                <w:szCs w:val="24"/>
              </w:rPr>
              <w:t>15</w:t>
            </w:r>
          </w:p>
        </w:tc>
        <w:tc>
          <w:tcPr>
            <w:tcW w:w="1440" w:type="dxa"/>
            <w:tcBorders>
              <w:top w:val="nil"/>
              <w:left w:val="nil"/>
              <w:bottom w:val="nil"/>
              <w:right w:val="nil"/>
            </w:tcBorders>
            <w:shd w:val="clear" w:color="auto" w:fill="auto"/>
            <w:noWrap/>
          </w:tcPr>
          <w:p w14:paraId="59679F0C" w14:textId="77777777" w:rsidR="00114A34" w:rsidRPr="00114A34" w:rsidRDefault="00114A34" w:rsidP="00114A34">
            <w:pPr>
              <w:rPr>
                <w:rFonts w:ascii="Arial" w:hAnsi="Arial" w:cs="Arial"/>
                <w:sz w:val="24"/>
                <w:szCs w:val="24"/>
              </w:rPr>
            </w:pPr>
            <w:r w:rsidRPr="00114A34">
              <w:rPr>
                <w:rFonts w:ascii="Arial" w:hAnsi="Arial" w:cs="Arial"/>
                <w:sz w:val="24"/>
                <w:szCs w:val="24"/>
              </w:rPr>
              <w:t>32</w:t>
            </w:r>
          </w:p>
        </w:tc>
        <w:tc>
          <w:tcPr>
            <w:tcW w:w="1170" w:type="dxa"/>
            <w:tcBorders>
              <w:top w:val="nil"/>
              <w:left w:val="nil"/>
              <w:bottom w:val="nil"/>
              <w:right w:val="nil"/>
            </w:tcBorders>
            <w:shd w:val="clear" w:color="auto" w:fill="auto"/>
            <w:noWrap/>
          </w:tcPr>
          <w:p w14:paraId="774D635A" w14:textId="77777777" w:rsidR="00114A34" w:rsidRPr="00114A34" w:rsidRDefault="00114A34" w:rsidP="00114A34">
            <w:pPr>
              <w:rPr>
                <w:rFonts w:ascii="Arial" w:hAnsi="Arial" w:cs="Arial"/>
                <w:sz w:val="24"/>
                <w:szCs w:val="24"/>
              </w:rPr>
            </w:pPr>
            <w:r w:rsidRPr="00114A34">
              <w:rPr>
                <w:rFonts w:ascii="Arial" w:hAnsi="Arial" w:cs="Arial"/>
                <w:sz w:val="24"/>
                <w:szCs w:val="24"/>
              </w:rPr>
              <w:t>53</w:t>
            </w:r>
          </w:p>
        </w:tc>
      </w:tr>
      <w:tr w:rsidR="00114A34" w:rsidRPr="00114A34" w14:paraId="6250342C" w14:textId="77777777" w:rsidTr="00114A34">
        <w:trPr>
          <w:trHeight w:val="288"/>
        </w:trPr>
        <w:tc>
          <w:tcPr>
            <w:tcW w:w="1440" w:type="dxa"/>
            <w:tcBorders>
              <w:top w:val="nil"/>
              <w:left w:val="nil"/>
              <w:bottom w:val="nil"/>
              <w:right w:val="nil"/>
            </w:tcBorders>
            <w:shd w:val="clear" w:color="auto" w:fill="auto"/>
            <w:noWrap/>
            <w:vAlign w:val="bottom"/>
            <w:hideMark/>
          </w:tcPr>
          <w:p w14:paraId="0ADF8973" w14:textId="77777777" w:rsidR="00114A34" w:rsidRPr="00114A34" w:rsidRDefault="00114A34" w:rsidP="00114A34">
            <w:pPr>
              <w:rPr>
                <w:rFonts w:ascii="Arial" w:hAnsi="Arial" w:cs="Arial"/>
                <w:sz w:val="24"/>
                <w:szCs w:val="24"/>
              </w:rPr>
            </w:pPr>
            <w:r w:rsidRPr="00114A34">
              <w:rPr>
                <w:rFonts w:ascii="Arial" w:hAnsi="Arial" w:cs="Arial"/>
                <w:sz w:val="24"/>
                <w:szCs w:val="24"/>
              </w:rPr>
              <w:t>URB1</w:t>
            </w:r>
          </w:p>
        </w:tc>
        <w:tc>
          <w:tcPr>
            <w:tcW w:w="2160" w:type="dxa"/>
            <w:tcBorders>
              <w:top w:val="nil"/>
              <w:left w:val="nil"/>
              <w:bottom w:val="nil"/>
              <w:right w:val="nil"/>
            </w:tcBorders>
            <w:shd w:val="clear" w:color="auto" w:fill="auto"/>
            <w:noWrap/>
            <w:vAlign w:val="bottom"/>
            <w:hideMark/>
          </w:tcPr>
          <w:p w14:paraId="3CA8B1DB" w14:textId="77777777" w:rsidR="00114A34" w:rsidRPr="00114A34" w:rsidRDefault="00114A34" w:rsidP="00114A34">
            <w:pPr>
              <w:rPr>
                <w:rFonts w:ascii="Arial" w:hAnsi="Arial" w:cs="Arial"/>
                <w:sz w:val="24"/>
                <w:szCs w:val="24"/>
              </w:rPr>
            </w:pPr>
            <w:r w:rsidRPr="00114A34">
              <w:rPr>
                <w:rFonts w:ascii="Arial" w:hAnsi="Arial" w:cs="Arial"/>
                <w:sz w:val="24"/>
                <w:szCs w:val="24"/>
              </w:rPr>
              <w:t>2018</w:t>
            </w:r>
          </w:p>
        </w:tc>
        <w:tc>
          <w:tcPr>
            <w:tcW w:w="1530" w:type="dxa"/>
            <w:tcBorders>
              <w:top w:val="nil"/>
              <w:left w:val="nil"/>
              <w:bottom w:val="nil"/>
              <w:right w:val="nil"/>
            </w:tcBorders>
          </w:tcPr>
          <w:p w14:paraId="2EBBF76D" w14:textId="77777777" w:rsidR="00114A34" w:rsidRPr="00114A34" w:rsidRDefault="00114A34" w:rsidP="00114A34">
            <w:pPr>
              <w:rPr>
                <w:rFonts w:ascii="Arial" w:hAnsi="Arial" w:cs="Arial"/>
                <w:sz w:val="24"/>
                <w:szCs w:val="24"/>
              </w:rPr>
            </w:pPr>
            <w:r w:rsidRPr="00114A34">
              <w:rPr>
                <w:rFonts w:ascii="Arial" w:hAnsi="Arial" w:cs="Arial"/>
                <w:sz w:val="24"/>
                <w:szCs w:val="24"/>
              </w:rPr>
              <w:t>90</w:t>
            </w:r>
          </w:p>
        </w:tc>
        <w:tc>
          <w:tcPr>
            <w:tcW w:w="1350" w:type="dxa"/>
            <w:tcBorders>
              <w:top w:val="nil"/>
              <w:left w:val="nil"/>
              <w:bottom w:val="nil"/>
              <w:right w:val="nil"/>
            </w:tcBorders>
            <w:shd w:val="clear" w:color="auto" w:fill="auto"/>
            <w:noWrap/>
            <w:hideMark/>
          </w:tcPr>
          <w:p w14:paraId="7C0FD468" w14:textId="77777777" w:rsidR="00114A34" w:rsidRPr="00114A34" w:rsidRDefault="00114A34" w:rsidP="00114A34">
            <w:pPr>
              <w:rPr>
                <w:rFonts w:ascii="Arial" w:hAnsi="Arial" w:cs="Arial"/>
                <w:sz w:val="24"/>
                <w:szCs w:val="24"/>
              </w:rPr>
            </w:pPr>
            <w:r w:rsidRPr="00114A34">
              <w:rPr>
                <w:rFonts w:ascii="Arial" w:hAnsi="Arial" w:cs="Arial"/>
                <w:sz w:val="24"/>
                <w:szCs w:val="24"/>
              </w:rPr>
              <w:t>35.9</w:t>
            </w:r>
          </w:p>
        </w:tc>
        <w:tc>
          <w:tcPr>
            <w:tcW w:w="1440" w:type="dxa"/>
            <w:tcBorders>
              <w:top w:val="nil"/>
              <w:left w:val="nil"/>
              <w:bottom w:val="nil"/>
              <w:right w:val="nil"/>
            </w:tcBorders>
            <w:shd w:val="clear" w:color="auto" w:fill="auto"/>
            <w:noWrap/>
            <w:hideMark/>
          </w:tcPr>
          <w:p w14:paraId="06548263" w14:textId="77777777" w:rsidR="00114A34" w:rsidRPr="00114A34" w:rsidRDefault="00114A34" w:rsidP="00114A34">
            <w:pPr>
              <w:rPr>
                <w:rFonts w:ascii="Arial" w:hAnsi="Arial" w:cs="Arial"/>
                <w:sz w:val="24"/>
                <w:szCs w:val="24"/>
              </w:rPr>
            </w:pPr>
            <w:r w:rsidRPr="00114A34">
              <w:rPr>
                <w:rFonts w:ascii="Arial" w:hAnsi="Arial" w:cs="Arial"/>
                <w:sz w:val="24"/>
                <w:szCs w:val="24"/>
              </w:rPr>
              <w:t>29.8</w:t>
            </w:r>
          </w:p>
        </w:tc>
        <w:tc>
          <w:tcPr>
            <w:tcW w:w="1170" w:type="dxa"/>
            <w:tcBorders>
              <w:top w:val="nil"/>
              <w:left w:val="nil"/>
              <w:bottom w:val="nil"/>
              <w:right w:val="nil"/>
            </w:tcBorders>
            <w:shd w:val="clear" w:color="auto" w:fill="auto"/>
            <w:noWrap/>
            <w:hideMark/>
          </w:tcPr>
          <w:p w14:paraId="731AB2F4" w14:textId="77777777" w:rsidR="00114A34" w:rsidRPr="00114A34" w:rsidRDefault="00114A34" w:rsidP="00114A34">
            <w:pPr>
              <w:rPr>
                <w:rFonts w:ascii="Arial" w:hAnsi="Arial" w:cs="Arial"/>
                <w:sz w:val="24"/>
                <w:szCs w:val="24"/>
              </w:rPr>
            </w:pPr>
            <w:r w:rsidRPr="00114A34">
              <w:rPr>
                <w:rFonts w:ascii="Arial" w:hAnsi="Arial" w:cs="Arial"/>
                <w:sz w:val="24"/>
                <w:szCs w:val="24"/>
              </w:rPr>
              <w:t>34.3</w:t>
            </w:r>
          </w:p>
        </w:tc>
      </w:tr>
      <w:tr w:rsidR="00114A34" w:rsidRPr="00114A34" w14:paraId="0E66EB27" w14:textId="77777777" w:rsidTr="00114A34">
        <w:trPr>
          <w:trHeight w:val="288"/>
        </w:trPr>
        <w:tc>
          <w:tcPr>
            <w:tcW w:w="1440" w:type="dxa"/>
            <w:tcBorders>
              <w:top w:val="nil"/>
              <w:left w:val="nil"/>
              <w:bottom w:val="nil"/>
              <w:right w:val="nil"/>
            </w:tcBorders>
            <w:shd w:val="clear" w:color="auto" w:fill="auto"/>
            <w:noWrap/>
            <w:vAlign w:val="bottom"/>
            <w:hideMark/>
          </w:tcPr>
          <w:p w14:paraId="39EE6DCD" w14:textId="77777777" w:rsidR="00114A34" w:rsidRPr="00114A34" w:rsidRDefault="00114A34" w:rsidP="00114A34">
            <w:pPr>
              <w:rPr>
                <w:rFonts w:ascii="Arial" w:hAnsi="Arial" w:cs="Arial"/>
                <w:sz w:val="24"/>
                <w:szCs w:val="24"/>
              </w:rPr>
            </w:pPr>
            <w:r w:rsidRPr="00114A34">
              <w:rPr>
                <w:rFonts w:ascii="Arial" w:hAnsi="Arial" w:cs="Arial"/>
                <w:sz w:val="24"/>
                <w:szCs w:val="24"/>
              </w:rPr>
              <w:t>URB2</w:t>
            </w:r>
          </w:p>
        </w:tc>
        <w:tc>
          <w:tcPr>
            <w:tcW w:w="2160" w:type="dxa"/>
            <w:tcBorders>
              <w:top w:val="nil"/>
              <w:left w:val="nil"/>
              <w:bottom w:val="nil"/>
              <w:right w:val="nil"/>
            </w:tcBorders>
            <w:shd w:val="clear" w:color="auto" w:fill="auto"/>
            <w:noWrap/>
            <w:vAlign w:val="bottom"/>
            <w:hideMark/>
          </w:tcPr>
          <w:p w14:paraId="0AF727F2" w14:textId="77777777" w:rsidR="00114A34" w:rsidRPr="00114A34" w:rsidRDefault="00114A34" w:rsidP="00114A34">
            <w:pPr>
              <w:rPr>
                <w:rFonts w:ascii="Arial" w:hAnsi="Arial" w:cs="Arial"/>
                <w:sz w:val="24"/>
                <w:szCs w:val="24"/>
              </w:rPr>
            </w:pPr>
            <w:r w:rsidRPr="00114A34">
              <w:rPr>
                <w:rFonts w:ascii="Arial" w:hAnsi="Arial" w:cs="Arial"/>
                <w:sz w:val="24"/>
                <w:szCs w:val="24"/>
              </w:rPr>
              <w:t>2002</w:t>
            </w:r>
          </w:p>
        </w:tc>
        <w:tc>
          <w:tcPr>
            <w:tcW w:w="1530" w:type="dxa"/>
            <w:tcBorders>
              <w:top w:val="nil"/>
              <w:left w:val="nil"/>
              <w:bottom w:val="nil"/>
              <w:right w:val="nil"/>
            </w:tcBorders>
          </w:tcPr>
          <w:p w14:paraId="46C4138E" w14:textId="77777777" w:rsidR="00114A34" w:rsidRPr="00114A34" w:rsidRDefault="00114A34" w:rsidP="00114A34">
            <w:pPr>
              <w:rPr>
                <w:rFonts w:ascii="Arial" w:hAnsi="Arial" w:cs="Arial"/>
                <w:sz w:val="24"/>
                <w:szCs w:val="24"/>
              </w:rPr>
            </w:pPr>
            <w:r w:rsidRPr="00114A34">
              <w:rPr>
                <w:rFonts w:ascii="Arial" w:hAnsi="Arial" w:cs="Arial"/>
                <w:sz w:val="24"/>
                <w:szCs w:val="24"/>
              </w:rPr>
              <w:t>88</w:t>
            </w:r>
          </w:p>
        </w:tc>
        <w:tc>
          <w:tcPr>
            <w:tcW w:w="1350" w:type="dxa"/>
            <w:tcBorders>
              <w:top w:val="nil"/>
              <w:left w:val="nil"/>
              <w:bottom w:val="nil"/>
              <w:right w:val="nil"/>
            </w:tcBorders>
            <w:shd w:val="clear" w:color="auto" w:fill="auto"/>
            <w:noWrap/>
            <w:hideMark/>
          </w:tcPr>
          <w:p w14:paraId="6B2F019B" w14:textId="77777777" w:rsidR="00114A34" w:rsidRPr="00114A34" w:rsidRDefault="00114A34" w:rsidP="00114A34">
            <w:pPr>
              <w:rPr>
                <w:rFonts w:ascii="Arial" w:hAnsi="Arial" w:cs="Arial"/>
                <w:sz w:val="24"/>
                <w:szCs w:val="24"/>
              </w:rPr>
            </w:pPr>
            <w:r w:rsidRPr="00114A34">
              <w:rPr>
                <w:rFonts w:ascii="Arial" w:hAnsi="Arial" w:cs="Arial"/>
                <w:sz w:val="24"/>
                <w:szCs w:val="24"/>
              </w:rPr>
              <w:t>74.8</w:t>
            </w:r>
          </w:p>
        </w:tc>
        <w:tc>
          <w:tcPr>
            <w:tcW w:w="1440" w:type="dxa"/>
            <w:tcBorders>
              <w:top w:val="nil"/>
              <w:left w:val="nil"/>
              <w:bottom w:val="nil"/>
              <w:right w:val="nil"/>
            </w:tcBorders>
            <w:shd w:val="clear" w:color="auto" w:fill="auto"/>
            <w:noWrap/>
            <w:hideMark/>
          </w:tcPr>
          <w:p w14:paraId="055D7B0B" w14:textId="77777777" w:rsidR="00114A34" w:rsidRPr="00114A34" w:rsidRDefault="00114A34" w:rsidP="00114A34">
            <w:pPr>
              <w:rPr>
                <w:rFonts w:ascii="Arial" w:hAnsi="Arial" w:cs="Arial"/>
                <w:sz w:val="24"/>
                <w:szCs w:val="24"/>
              </w:rPr>
            </w:pPr>
            <w:r w:rsidRPr="00114A34">
              <w:rPr>
                <w:rFonts w:ascii="Arial" w:hAnsi="Arial" w:cs="Arial"/>
                <w:sz w:val="24"/>
                <w:szCs w:val="24"/>
              </w:rPr>
              <w:t>19.2</w:t>
            </w:r>
          </w:p>
        </w:tc>
        <w:tc>
          <w:tcPr>
            <w:tcW w:w="1170" w:type="dxa"/>
            <w:tcBorders>
              <w:top w:val="nil"/>
              <w:left w:val="nil"/>
              <w:bottom w:val="nil"/>
              <w:right w:val="nil"/>
            </w:tcBorders>
            <w:shd w:val="clear" w:color="auto" w:fill="auto"/>
            <w:noWrap/>
            <w:hideMark/>
          </w:tcPr>
          <w:p w14:paraId="6E45FF7A" w14:textId="77777777" w:rsidR="00114A34" w:rsidRPr="00114A34" w:rsidRDefault="00114A34" w:rsidP="00114A34">
            <w:pPr>
              <w:rPr>
                <w:rFonts w:ascii="Arial" w:hAnsi="Arial" w:cs="Arial"/>
                <w:sz w:val="24"/>
                <w:szCs w:val="24"/>
              </w:rPr>
            </w:pPr>
            <w:r w:rsidRPr="00114A34">
              <w:rPr>
                <w:rFonts w:ascii="Arial" w:hAnsi="Arial" w:cs="Arial"/>
                <w:sz w:val="24"/>
                <w:szCs w:val="24"/>
              </w:rPr>
              <w:t>6.0</w:t>
            </w:r>
          </w:p>
        </w:tc>
      </w:tr>
      <w:tr w:rsidR="00114A34" w:rsidRPr="00114A34" w14:paraId="02EDD8F7" w14:textId="77777777" w:rsidTr="00114A34">
        <w:trPr>
          <w:trHeight w:val="288"/>
        </w:trPr>
        <w:tc>
          <w:tcPr>
            <w:tcW w:w="1440" w:type="dxa"/>
            <w:tcBorders>
              <w:top w:val="nil"/>
              <w:left w:val="nil"/>
              <w:bottom w:val="nil"/>
              <w:right w:val="nil"/>
            </w:tcBorders>
            <w:shd w:val="clear" w:color="auto" w:fill="auto"/>
            <w:noWrap/>
            <w:vAlign w:val="bottom"/>
          </w:tcPr>
          <w:p w14:paraId="1D57E627" w14:textId="77777777" w:rsidR="00114A34" w:rsidRPr="00114A34" w:rsidRDefault="00114A34" w:rsidP="00114A34">
            <w:pPr>
              <w:rPr>
                <w:rFonts w:ascii="Arial" w:hAnsi="Arial" w:cs="Arial"/>
                <w:sz w:val="24"/>
                <w:szCs w:val="24"/>
              </w:rPr>
            </w:pPr>
            <w:r w:rsidRPr="00114A34">
              <w:rPr>
                <w:rFonts w:ascii="Arial" w:hAnsi="Arial" w:cs="Arial"/>
                <w:sz w:val="24"/>
                <w:szCs w:val="24"/>
              </w:rPr>
              <w:t>URB2</w:t>
            </w:r>
          </w:p>
        </w:tc>
        <w:tc>
          <w:tcPr>
            <w:tcW w:w="2160" w:type="dxa"/>
            <w:tcBorders>
              <w:top w:val="nil"/>
              <w:left w:val="nil"/>
              <w:bottom w:val="nil"/>
              <w:right w:val="nil"/>
            </w:tcBorders>
            <w:shd w:val="clear" w:color="auto" w:fill="auto"/>
            <w:noWrap/>
            <w:vAlign w:val="bottom"/>
          </w:tcPr>
          <w:p w14:paraId="5025155F" w14:textId="77777777" w:rsidR="00114A34" w:rsidRPr="00114A34" w:rsidRDefault="00114A34" w:rsidP="00114A34">
            <w:pPr>
              <w:rPr>
                <w:rFonts w:ascii="Arial" w:hAnsi="Arial" w:cs="Arial"/>
                <w:sz w:val="24"/>
                <w:szCs w:val="24"/>
              </w:rPr>
            </w:pPr>
            <w:r w:rsidRPr="00114A34">
              <w:rPr>
                <w:rFonts w:ascii="Arial" w:hAnsi="Arial" w:cs="Arial"/>
                <w:sz w:val="24"/>
                <w:szCs w:val="24"/>
              </w:rPr>
              <w:t>2008</w:t>
            </w:r>
          </w:p>
        </w:tc>
        <w:tc>
          <w:tcPr>
            <w:tcW w:w="1530" w:type="dxa"/>
            <w:tcBorders>
              <w:top w:val="nil"/>
              <w:left w:val="nil"/>
              <w:bottom w:val="nil"/>
              <w:right w:val="nil"/>
            </w:tcBorders>
          </w:tcPr>
          <w:p w14:paraId="39B1C7FC" w14:textId="77777777" w:rsidR="00114A34" w:rsidRPr="00114A34" w:rsidRDefault="00114A34" w:rsidP="00114A34">
            <w:pPr>
              <w:rPr>
                <w:rFonts w:ascii="Arial" w:hAnsi="Arial" w:cs="Arial"/>
                <w:sz w:val="24"/>
                <w:szCs w:val="24"/>
              </w:rPr>
            </w:pPr>
            <w:r w:rsidRPr="00114A34">
              <w:rPr>
                <w:rFonts w:ascii="Arial" w:hAnsi="Arial" w:cs="Arial"/>
                <w:sz w:val="24"/>
                <w:szCs w:val="24"/>
              </w:rPr>
              <w:t>93</w:t>
            </w:r>
          </w:p>
        </w:tc>
        <w:tc>
          <w:tcPr>
            <w:tcW w:w="1350" w:type="dxa"/>
            <w:tcBorders>
              <w:top w:val="nil"/>
              <w:left w:val="nil"/>
              <w:bottom w:val="nil"/>
              <w:right w:val="nil"/>
            </w:tcBorders>
            <w:shd w:val="clear" w:color="auto" w:fill="auto"/>
            <w:noWrap/>
          </w:tcPr>
          <w:p w14:paraId="7451ECA7" w14:textId="77777777" w:rsidR="00114A34" w:rsidRPr="00114A34" w:rsidRDefault="00114A34" w:rsidP="00114A34">
            <w:pPr>
              <w:rPr>
                <w:rFonts w:ascii="Arial" w:hAnsi="Arial" w:cs="Arial"/>
                <w:sz w:val="24"/>
                <w:szCs w:val="24"/>
              </w:rPr>
            </w:pPr>
            <w:r w:rsidRPr="00114A34">
              <w:rPr>
                <w:rFonts w:ascii="Arial" w:hAnsi="Arial" w:cs="Arial"/>
                <w:sz w:val="24"/>
                <w:szCs w:val="24"/>
              </w:rPr>
              <w:t>64.5</w:t>
            </w:r>
          </w:p>
        </w:tc>
        <w:tc>
          <w:tcPr>
            <w:tcW w:w="1440" w:type="dxa"/>
            <w:tcBorders>
              <w:top w:val="nil"/>
              <w:left w:val="nil"/>
              <w:bottom w:val="nil"/>
              <w:right w:val="nil"/>
            </w:tcBorders>
            <w:shd w:val="clear" w:color="auto" w:fill="auto"/>
            <w:noWrap/>
          </w:tcPr>
          <w:p w14:paraId="05F0C845" w14:textId="77777777" w:rsidR="00114A34" w:rsidRPr="00114A34" w:rsidRDefault="00114A34" w:rsidP="00114A34">
            <w:pPr>
              <w:rPr>
                <w:rFonts w:ascii="Arial" w:hAnsi="Arial" w:cs="Arial"/>
                <w:sz w:val="24"/>
                <w:szCs w:val="24"/>
              </w:rPr>
            </w:pPr>
            <w:r w:rsidRPr="00114A34">
              <w:rPr>
                <w:rFonts w:ascii="Arial" w:hAnsi="Arial" w:cs="Arial"/>
                <w:sz w:val="24"/>
                <w:szCs w:val="24"/>
              </w:rPr>
              <w:t>26.7</w:t>
            </w:r>
          </w:p>
        </w:tc>
        <w:tc>
          <w:tcPr>
            <w:tcW w:w="1170" w:type="dxa"/>
            <w:tcBorders>
              <w:top w:val="nil"/>
              <w:left w:val="nil"/>
              <w:bottom w:val="nil"/>
              <w:right w:val="nil"/>
            </w:tcBorders>
            <w:shd w:val="clear" w:color="auto" w:fill="auto"/>
            <w:noWrap/>
          </w:tcPr>
          <w:p w14:paraId="013FAD74" w14:textId="77777777" w:rsidR="00114A34" w:rsidRPr="00114A34" w:rsidRDefault="00114A34" w:rsidP="00114A34">
            <w:pPr>
              <w:rPr>
                <w:rFonts w:ascii="Arial" w:hAnsi="Arial" w:cs="Arial"/>
                <w:sz w:val="24"/>
                <w:szCs w:val="24"/>
              </w:rPr>
            </w:pPr>
            <w:r w:rsidRPr="00114A34">
              <w:rPr>
                <w:rFonts w:ascii="Arial" w:hAnsi="Arial" w:cs="Arial"/>
                <w:sz w:val="24"/>
                <w:szCs w:val="24"/>
              </w:rPr>
              <w:t>8.7</w:t>
            </w:r>
          </w:p>
        </w:tc>
      </w:tr>
      <w:tr w:rsidR="00114A34" w:rsidRPr="00114A34" w14:paraId="6811B6B4" w14:textId="77777777" w:rsidTr="00114A34">
        <w:trPr>
          <w:trHeight w:val="288"/>
        </w:trPr>
        <w:tc>
          <w:tcPr>
            <w:tcW w:w="1440" w:type="dxa"/>
            <w:tcBorders>
              <w:top w:val="nil"/>
              <w:left w:val="nil"/>
              <w:bottom w:val="nil"/>
              <w:right w:val="nil"/>
            </w:tcBorders>
            <w:shd w:val="clear" w:color="auto" w:fill="auto"/>
            <w:noWrap/>
            <w:vAlign w:val="bottom"/>
          </w:tcPr>
          <w:p w14:paraId="79A93A72" w14:textId="77777777" w:rsidR="00114A34" w:rsidRPr="00114A34" w:rsidRDefault="00114A34" w:rsidP="00114A34">
            <w:pPr>
              <w:rPr>
                <w:rFonts w:ascii="Arial" w:hAnsi="Arial" w:cs="Arial"/>
                <w:sz w:val="24"/>
                <w:szCs w:val="24"/>
              </w:rPr>
            </w:pPr>
            <w:r w:rsidRPr="00114A34">
              <w:rPr>
                <w:rFonts w:ascii="Arial" w:hAnsi="Arial" w:cs="Arial"/>
                <w:sz w:val="24"/>
                <w:szCs w:val="24"/>
              </w:rPr>
              <w:t>URB2</w:t>
            </w:r>
          </w:p>
        </w:tc>
        <w:tc>
          <w:tcPr>
            <w:tcW w:w="2160" w:type="dxa"/>
            <w:tcBorders>
              <w:top w:val="nil"/>
              <w:left w:val="nil"/>
              <w:bottom w:val="nil"/>
              <w:right w:val="nil"/>
            </w:tcBorders>
            <w:shd w:val="clear" w:color="auto" w:fill="auto"/>
            <w:noWrap/>
            <w:vAlign w:val="bottom"/>
          </w:tcPr>
          <w:p w14:paraId="6C340E06" w14:textId="77777777" w:rsidR="00114A34" w:rsidRPr="00114A34" w:rsidRDefault="00114A34" w:rsidP="00114A34">
            <w:pPr>
              <w:rPr>
                <w:rFonts w:ascii="Arial" w:hAnsi="Arial" w:cs="Arial"/>
                <w:sz w:val="24"/>
                <w:szCs w:val="24"/>
              </w:rPr>
            </w:pPr>
            <w:r w:rsidRPr="00114A34">
              <w:rPr>
                <w:rFonts w:ascii="Arial" w:hAnsi="Arial" w:cs="Arial"/>
                <w:sz w:val="24"/>
                <w:szCs w:val="24"/>
              </w:rPr>
              <w:t>2013</w:t>
            </w:r>
          </w:p>
        </w:tc>
        <w:tc>
          <w:tcPr>
            <w:tcW w:w="1530" w:type="dxa"/>
            <w:tcBorders>
              <w:top w:val="nil"/>
              <w:left w:val="nil"/>
              <w:bottom w:val="nil"/>
              <w:right w:val="nil"/>
            </w:tcBorders>
          </w:tcPr>
          <w:p w14:paraId="240AEF59" w14:textId="77777777" w:rsidR="00114A34" w:rsidRPr="00114A34" w:rsidRDefault="00114A34" w:rsidP="00114A34">
            <w:pPr>
              <w:rPr>
                <w:rFonts w:ascii="Arial" w:hAnsi="Arial" w:cs="Arial"/>
                <w:sz w:val="24"/>
                <w:szCs w:val="24"/>
              </w:rPr>
            </w:pPr>
            <w:r w:rsidRPr="00114A34">
              <w:rPr>
                <w:rFonts w:ascii="Arial" w:hAnsi="Arial" w:cs="Arial"/>
                <w:sz w:val="24"/>
                <w:szCs w:val="24"/>
              </w:rPr>
              <w:t>92</w:t>
            </w:r>
          </w:p>
        </w:tc>
        <w:tc>
          <w:tcPr>
            <w:tcW w:w="1350" w:type="dxa"/>
            <w:tcBorders>
              <w:top w:val="nil"/>
              <w:left w:val="nil"/>
              <w:bottom w:val="nil"/>
              <w:right w:val="nil"/>
            </w:tcBorders>
            <w:shd w:val="clear" w:color="auto" w:fill="auto"/>
            <w:noWrap/>
          </w:tcPr>
          <w:p w14:paraId="528CE3DA" w14:textId="77777777" w:rsidR="00114A34" w:rsidRPr="00114A34" w:rsidRDefault="00114A34" w:rsidP="00114A34">
            <w:pPr>
              <w:rPr>
                <w:rFonts w:ascii="Arial" w:hAnsi="Arial" w:cs="Arial"/>
                <w:sz w:val="24"/>
                <w:szCs w:val="24"/>
              </w:rPr>
            </w:pPr>
            <w:r w:rsidRPr="00114A34">
              <w:rPr>
                <w:rFonts w:ascii="Arial" w:hAnsi="Arial" w:cs="Arial"/>
                <w:sz w:val="24"/>
                <w:szCs w:val="24"/>
              </w:rPr>
              <w:t>63.5</w:t>
            </w:r>
          </w:p>
        </w:tc>
        <w:tc>
          <w:tcPr>
            <w:tcW w:w="1440" w:type="dxa"/>
            <w:tcBorders>
              <w:top w:val="nil"/>
              <w:left w:val="nil"/>
              <w:bottom w:val="nil"/>
              <w:right w:val="nil"/>
            </w:tcBorders>
            <w:shd w:val="clear" w:color="auto" w:fill="auto"/>
            <w:noWrap/>
          </w:tcPr>
          <w:p w14:paraId="020DF6B8" w14:textId="77777777" w:rsidR="00114A34" w:rsidRPr="00114A34" w:rsidRDefault="00114A34" w:rsidP="00114A34">
            <w:pPr>
              <w:rPr>
                <w:rFonts w:ascii="Arial" w:hAnsi="Arial" w:cs="Arial"/>
                <w:sz w:val="24"/>
                <w:szCs w:val="24"/>
              </w:rPr>
            </w:pPr>
            <w:r w:rsidRPr="00114A34">
              <w:rPr>
                <w:rFonts w:ascii="Arial" w:hAnsi="Arial" w:cs="Arial"/>
                <w:sz w:val="24"/>
                <w:szCs w:val="24"/>
              </w:rPr>
              <w:t>27.6</w:t>
            </w:r>
          </w:p>
        </w:tc>
        <w:tc>
          <w:tcPr>
            <w:tcW w:w="1170" w:type="dxa"/>
            <w:tcBorders>
              <w:top w:val="nil"/>
              <w:left w:val="nil"/>
              <w:bottom w:val="nil"/>
              <w:right w:val="nil"/>
            </w:tcBorders>
            <w:shd w:val="clear" w:color="auto" w:fill="auto"/>
            <w:noWrap/>
          </w:tcPr>
          <w:p w14:paraId="6CBEA01F" w14:textId="77777777" w:rsidR="00114A34" w:rsidRPr="00114A34" w:rsidRDefault="00114A34" w:rsidP="00114A34">
            <w:pPr>
              <w:rPr>
                <w:rFonts w:ascii="Arial" w:hAnsi="Arial" w:cs="Arial"/>
                <w:sz w:val="24"/>
                <w:szCs w:val="24"/>
              </w:rPr>
            </w:pPr>
            <w:r w:rsidRPr="00114A34">
              <w:rPr>
                <w:rFonts w:ascii="Arial" w:hAnsi="Arial" w:cs="Arial"/>
                <w:sz w:val="24"/>
                <w:szCs w:val="24"/>
              </w:rPr>
              <w:t>8.9</w:t>
            </w:r>
          </w:p>
        </w:tc>
      </w:tr>
      <w:tr w:rsidR="00114A34" w:rsidRPr="00114A34" w14:paraId="7F08872A" w14:textId="77777777" w:rsidTr="00114A34">
        <w:trPr>
          <w:trHeight w:val="288"/>
        </w:trPr>
        <w:tc>
          <w:tcPr>
            <w:tcW w:w="1440" w:type="dxa"/>
            <w:tcBorders>
              <w:top w:val="nil"/>
              <w:left w:val="nil"/>
              <w:bottom w:val="nil"/>
              <w:right w:val="nil"/>
            </w:tcBorders>
            <w:shd w:val="clear" w:color="auto" w:fill="auto"/>
            <w:noWrap/>
            <w:vAlign w:val="bottom"/>
          </w:tcPr>
          <w:p w14:paraId="0A9B0876" w14:textId="77777777" w:rsidR="00114A34" w:rsidRPr="00114A34" w:rsidRDefault="00114A34" w:rsidP="00114A34">
            <w:pPr>
              <w:rPr>
                <w:rFonts w:ascii="Arial" w:hAnsi="Arial" w:cs="Arial"/>
                <w:sz w:val="24"/>
                <w:szCs w:val="24"/>
              </w:rPr>
            </w:pPr>
            <w:r w:rsidRPr="00114A34">
              <w:rPr>
                <w:rFonts w:ascii="Arial" w:hAnsi="Arial" w:cs="Arial"/>
                <w:sz w:val="24"/>
                <w:szCs w:val="24"/>
              </w:rPr>
              <w:t>URB2</w:t>
            </w:r>
          </w:p>
        </w:tc>
        <w:tc>
          <w:tcPr>
            <w:tcW w:w="2160" w:type="dxa"/>
            <w:tcBorders>
              <w:top w:val="nil"/>
              <w:left w:val="nil"/>
              <w:bottom w:val="nil"/>
              <w:right w:val="nil"/>
            </w:tcBorders>
            <w:shd w:val="clear" w:color="auto" w:fill="auto"/>
            <w:noWrap/>
            <w:vAlign w:val="bottom"/>
          </w:tcPr>
          <w:p w14:paraId="78A04E03" w14:textId="77777777" w:rsidR="00114A34" w:rsidRPr="00114A34" w:rsidRDefault="00114A34" w:rsidP="00114A34">
            <w:pPr>
              <w:rPr>
                <w:rFonts w:ascii="Arial" w:hAnsi="Arial" w:cs="Arial"/>
                <w:sz w:val="24"/>
                <w:szCs w:val="24"/>
              </w:rPr>
            </w:pPr>
            <w:r w:rsidRPr="00114A34">
              <w:rPr>
                <w:rFonts w:ascii="Arial" w:hAnsi="Arial" w:cs="Arial"/>
                <w:sz w:val="24"/>
                <w:szCs w:val="24"/>
              </w:rPr>
              <w:t>2016 field survey</w:t>
            </w:r>
          </w:p>
        </w:tc>
        <w:tc>
          <w:tcPr>
            <w:tcW w:w="1530" w:type="dxa"/>
            <w:tcBorders>
              <w:top w:val="nil"/>
              <w:left w:val="nil"/>
              <w:bottom w:val="nil"/>
              <w:right w:val="nil"/>
            </w:tcBorders>
          </w:tcPr>
          <w:p w14:paraId="38DDBD4E" w14:textId="77777777" w:rsidR="00114A34" w:rsidRPr="00114A34" w:rsidRDefault="00114A34" w:rsidP="00114A34">
            <w:pPr>
              <w:rPr>
                <w:rFonts w:ascii="Arial" w:hAnsi="Arial" w:cs="Arial"/>
                <w:sz w:val="24"/>
                <w:szCs w:val="24"/>
              </w:rPr>
            </w:pPr>
            <w:r w:rsidRPr="00114A34">
              <w:rPr>
                <w:rFonts w:ascii="Arial" w:hAnsi="Arial" w:cs="Arial"/>
                <w:sz w:val="24"/>
                <w:szCs w:val="24"/>
              </w:rPr>
              <w:t>37</w:t>
            </w:r>
          </w:p>
        </w:tc>
        <w:tc>
          <w:tcPr>
            <w:tcW w:w="1350" w:type="dxa"/>
            <w:tcBorders>
              <w:top w:val="nil"/>
              <w:left w:val="nil"/>
              <w:bottom w:val="nil"/>
              <w:right w:val="nil"/>
            </w:tcBorders>
            <w:shd w:val="clear" w:color="auto" w:fill="auto"/>
            <w:noWrap/>
          </w:tcPr>
          <w:p w14:paraId="2DB428B0" w14:textId="77777777" w:rsidR="00114A34" w:rsidRPr="00114A34" w:rsidRDefault="00114A34" w:rsidP="00114A34">
            <w:pPr>
              <w:rPr>
                <w:rFonts w:ascii="Arial" w:hAnsi="Arial" w:cs="Arial"/>
                <w:sz w:val="24"/>
                <w:szCs w:val="24"/>
              </w:rPr>
            </w:pPr>
            <w:r w:rsidRPr="00114A34">
              <w:rPr>
                <w:rFonts w:ascii="Arial" w:hAnsi="Arial" w:cs="Arial"/>
                <w:sz w:val="24"/>
                <w:szCs w:val="24"/>
              </w:rPr>
              <w:t>42</w:t>
            </w:r>
          </w:p>
        </w:tc>
        <w:tc>
          <w:tcPr>
            <w:tcW w:w="1440" w:type="dxa"/>
            <w:tcBorders>
              <w:top w:val="nil"/>
              <w:left w:val="nil"/>
              <w:bottom w:val="nil"/>
              <w:right w:val="nil"/>
            </w:tcBorders>
            <w:shd w:val="clear" w:color="auto" w:fill="auto"/>
            <w:noWrap/>
          </w:tcPr>
          <w:p w14:paraId="7389A91F" w14:textId="77777777" w:rsidR="00114A34" w:rsidRPr="00114A34" w:rsidRDefault="00114A34" w:rsidP="00114A34">
            <w:pPr>
              <w:rPr>
                <w:rFonts w:ascii="Arial" w:hAnsi="Arial" w:cs="Arial"/>
                <w:sz w:val="24"/>
                <w:szCs w:val="24"/>
              </w:rPr>
            </w:pPr>
            <w:r w:rsidRPr="00114A34">
              <w:rPr>
                <w:rFonts w:ascii="Arial" w:hAnsi="Arial" w:cs="Arial"/>
                <w:sz w:val="24"/>
                <w:szCs w:val="24"/>
              </w:rPr>
              <w:t>11</w:t>
            </w:r>
          </w:p>
        </w:tc>
        <w:tc>
          <w:tcPr>
            <w:tcW w:w="1170" w:type="dxa"/>
            <w:tcBorders>
              <w:top w:val="nil"/>
              <w:left w:val="nil"/>
              <w:bottom w:val="nil"/>
              <w:right w:val="nil"/>
            </w:tcBorders>
            <w:shd w:val="clear" w:color="auto" w:fill="auto"/>
            <w:noWrap/>
          </w:tcPr>
          <w:p w14:paraId="032A0B84" w14:textId="77777777" w:rsidR="00114A34" w:rsidRPr="00114A34" w:rsidRDefault="00114A34" w:rsidP="00114A34">
            <w:pPr>
              <w:rPr>
                <w:rFonts w:ascii="Arial" w:hAnsi="Arial" w:cs="Arial"/>
                <w:sz w:val="24"/>
                <w:szCs w:val="24"/>
              </w:rPr>
            </w:pPr>
            <w:r w:rsidRPr="00114A34">
              <w:rPr>
                <w:rFonts w:ascii="Arial" w:hAnsi="Arial" w:cs="Arial"/>
                <w:sz w:val="24"/>
                <w:szCs w:val="24"/>
              </w:rPr>
              <w:t>47</w:t>
            </w:r>
          </w:p>
        </w:tc>
      </w:tr>
      <w:tr w:rsidR="00114A34" w:rsidRPr="00114A34" w14:paraId="2BDB7E8B" w14:textId="77777777" w:rsidTr="00114A34">
        <w:trPr>
          <w:trHeight w:val="288"/>
        </w:trPr>
        <w:tc>
          <w:tcPr>
            <w:tcW w:w="1440" w:type="dxa"/>
            <w:tcBorders>
              <w:top w:val="nil"/>
              <w:left w:val="nil"/>
              <w:bottom w:val="nil"/>
              <w:right w:val="nil"/>
            </w:tcBorders>
            <w:shd w:val="clear" w:color="auto" w:fill="auto"/>
            <w:noWrap/>
            <w:vAlign w:val="bottom"/>
            <w:hideMark/>
          </w:tcPr>
          <w:p w14:paraId="053649A7" w14:textId="77777777" w:rsidR="00114A34" w:rsidRPr="00114A34" w:rsidRDefault="00114A34" w:rsidP="00114A34">
            <w:pPr>
              <w:rPr>
                <w:rFonts w:ascii="Arial" w:hAnsi="Arial" w:cs="Arial"/>
                <w:sz w:val="24"/>
                <w:szCs w:val="24"/>
              </w:rPr>
            </w:pPr>
            <w:r w:rsidRPr="00114A34">
              <w:rPr>
                <w:rFonts w:ascii="Arial" w:hAnsi="Arial" w:cs="Arial"/>
                <w:sz w:val="24"/>
                <w:szCs w:val="24"/>
              </w:rPr>
              <w:t>URB2</w:t>
            </w:r>
          </w:p>
        </w:tc>
        <w:tc>
          <w:tcPr>
            <w:tcW w:w="2160" w:type="dxa"/>
            <w:tcBorders>
              <w:top w:val="nil"/>
              <w:left w:val="nil"/>
              <w:bottom w:val="nil"/>
              <w:right w:val="nil"/>
            </w:tcBorders>
            <w:shd w:val="clear" w:color="auto" w:fill="auto"/>
            <w:noWrap/>
            <w:vAlign w:val="bottom"/>
            <w:hideMark/>
          </w:tcPr>
          <w:p w14:paraId="0EB44BBC" w14:textId="77777777" w:rsidR="00114A34" w:rsidRPr="00114A34" w:rsidRDefault="00114A34" w:rsidP="00114A34">
            <w:pPr>
              <w:rPr>
                <w:rFonts w:ascii="Arial" w:hAnsi="Arial" w:cs="Arial"/>
                <w:sz w:val="24"/>
                <w:szCs w:val="24"/>
              </w:rPr>
            </w:pPr>
            <w:r w:rsidRPr="00114A34">
              <w:rPr>
                <w:rFonts w:ascii="Arial" w:hAnsi="Arial" w:cs="Arial"/>
                <w:sz w:val="24"/>
                <w:szCs w:val="24"/>
              </w:rPr>
              <w:t>2018</w:t>
            </w:r>
          </w:p>
        </w:tc>
        <w:tc>
          <w:tcPr>
            <w:tcW w:w="1530" w:type="dxa"/>
            <w:tcBorders>
              <w:top w:val="nil"/>
              <w:left w:val="nil"/>
              <w:bottom w:val="nil"/>
              <w:right w:val="nil"/>
            </w:tcBorders>
          </w:tcPr>
          <w:p w14:paraId="35CA2A63" w14:textId="77777777" w:rsidR="00114A34" w:rsidRPr="00114A34" w:rsidRDefault="00114A34" w:rsidP="00114A34">
            <w:pPr>
              <w:rPr>
                <w:rFonts w:ascii="Arial" w:hAnsi="Arial" w:cs="Arial"/>
                <w:sz w:val="24"/>
                <w:szCs w:val="24"/>
              </w:rPr>
            </w:pPr>
            <w:r w:rsidRPr="00114A34">
              <w:rPr>
                <w:rFonts w:ascii="Arial" w:hAnsi="Arial" w:cs="Arial"/>
                <w:sz w:val="24"/>
                <w:szCs w:val="24"/>
              </w:rPr>
              <w:t>89</w:t>
            </w:r>
          </w:p>
        </w:tc>
        <w:tc>
          <w:tcPr>
            <w:tcW w:w="1350" w:type="dxa"/>
            <w:tcBorders>
              <w:top w:val="nil"/>
              <w:left w:val="nil"/>
              <w:bottom w:val="nil"/>
              <w:right w:val="nil"/>
            </w:tcBorders>
            <w:shd w:val="clear" w:color="auto" w:fill="auto"/>
            <w:noWrap/>
            <w:hideMark/>
          </w:tcPr>
          <w:p w14:paraId="27C8EF8F" w14:textId="77777777" w:rsidR="00114A34" w:rsidRPr="00114A34" w:rsidRDefault="00114A34" w:rsidP="00114A34">
            <w:pPr>
              <w:rPr>
                <w:rFonts w:ascii="Arial" w:hAnsi="Arial" w:cs="Arial"/>
                <w:sz w:val="24"/>
                <w:szCs w:val="24"/>
              </w:rPr>
            </w:pPr>
            <w:r w:rsidRPr="00114A34">
              <w:rPr>
                <w:rFonts w:ascii="Arial" w:hAnsi="Arial" w:cs="Arial"/>
                <w:sz w:val="24"/>
                <w:szCs w:val="24"/>
              </w:rPr>
              <w:t>57.8</w:t>
            </w:r>
          </w:p>
        </w:tc>
        <w:tc>
          <w:tcPr>
            <w:tcW w:w="1440" w:type="dxa"/>
            <w:tcBorders>
              <w:top w:val="nil"/>
              <w:left w:val="nil"/>
              <w:bottom w:val="nil"/>
              <w:right w:val="nil"/>
            </w:tcBorders>
            <w:shd w:val="clear" w:color="auto" w:fill="auto"/>
            <w:noWrap/>
            <w:hideMark/>
          </w:tcPr>
          <w:p w14:paraId="629B0163" w14:textId="77777777" w:rsidR="00114A34" w:rsidRPr="00114A34" w:rsidRDefault="00114A34" w:rsidP="00114A34">
            <w:pPr>
              <w:rPr>
                <w:rFonts w:ascii="Arial" w:hAnsi="Arial" w:cs="Arial"/>
                <w:sz w:val="24"/>
                <w:szCs w:val="24"/>
              </w:rPr>
            </w:pPr>
            <w:r w:rsidRPr="00114A34">
              <w:rPr>
                <w:rFonts w:ascii="Arial" w:hAnsi="Arial" w:cs="Arial"/>
                <w:sz w:val="24"/>
                <w:szCs w:val="24"/>
              </w:rPr>
              <w:t>32.6</w:t>
            </w:r>
          </w:p>
        </w:tc>
        <w:tc>
          <w:tcPr>
            <w:tcW w:w="1170" w:type="dxa"/>
            <w:tcBorders>
              <w:top w:val="nil"/>
              <w:left w:val="nil"/>
              <w:bottom w:val="nil"/>
              <w:right w:val="nil"/>
            </w:tcBorders>
            <w:shd w:val="clear" w:color="auto" w:fill="auto"/>
            <w:noWrap/>
            <w:hideMark/>
          </w:tcPr>
          <w:p w14:paraId="6F9114E5" w14:textId="77777777" w:rsidR="00114A34" w:rsidRPr="00114A34" w:rsidRDefault="00114A34" w:rsidP="00114A34">
            <w:pPr>
              <w:rPr>
                <w:rFonts w:ascii="Arial" w:hAnsi="Arial" w:cs="Arial"/>
                <w:sz w:val="24"/>
                <w:szCs w:val="24"/>
              </w:rPr>
            </w:pPr>
            <w:r w:rsidRPr="00114A34">
              <w:rPr>
                <w:rFonts w:ascii="Arial" w:hAnsi="Arial" w:cs="Arial"/>
                <w:sz w:val="24"/>
                <w:szCs w:val="24"/>
              </w:rPr>
              <w:t>9.6</w:t>
            </w:r>
          </w:p>
        </w:tc>
      </w:tr>
    </w:tbl>
    <w:p w14:paraId="5CF014B0" w14:textId="77777777" w:rsidR="00114A34" w:rsidRPr="00114A34" w:rsidRDefault="00114A34" w:rsidP="00114A34">
      <w:pPr>
        <w:rPr>
          <w:rFonts w:ascii="Arial" w:hAnsi="Arial" w:cs="Arial"/>
          <w:sz w:val="24"/>
          <w:szCs w:val="24"/>
        </w:rPr>
      </w:pPr>
    </w:p>
    <w:sectPr w:rsidR="00114A34" w:rsidRPr="00114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A34"/>
    <w:rsid w:val="00114A34"/>
    <w:rsid w:val="00273935"/>
    <w:rsid w:val="00284F03"/>
    <w:rsid w:val="00710C1B"/>
    <w:rsid w:val="00A11973"/>
    <w:rsid w:val="00A16F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746AA"/>
  <w15:chartTrackingRefBased/>
  <w15:docId w15:val="{6644D056-5EFA-4504-940C-682FA27D4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A34"/>
    <w:rPr>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A3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metes@usgs.gov"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6E9C3916DF1E41A756BF5D2FED70D0" ma:contentTypeVersion="20" ma:contentTypeDescription="Create a new document." ma:contentTypeScope="" ma:versionID="989a16fc33671bd3c8a87081ee11be2b">
  <xsd:schema xmlns:xsd="http://www.w3.org/2001/XMLSchema" xmlns:xs="http://www.w3.org/2001/XMLSchema" xmlns:p="http://schemas.microsoft.com/office/2006/metadata/properties" xmlns:ns1="http://schemas.microsoft.com/sharepoint/v3" xmlns:ns2="a5528df1-5431-479a-99b7-071d6ad30a6e" xmlns:ns3="b021ffc2-8763-4058-aacf-4d05ac0e7b17" xmlns:ns4="31062a0d-ede8-4112-b4bb-00a9c1bc8e16" targetNamespace="http://schemas.microsoft.com/office/2006/metadata/properties" ma:root="true" ma:fieldsID="437252716e2b43aad4d066da49d2d45d" ns1:_="" ns2:_="" ns3:_="" ns4:_="">
    <xsd:import namespace="http://schemas.microsoft.com/sharepoint/v3"/>
    <xsd:import namespace="a5528df1-5431-479a-99b7-071d6ad30a6e"/>
    <xsd:import namespace="b021ffc2-8763-4058-aacf-4d05ac0e7b17"/>
    <xsd:import namespace="31062a0d-ede8-4112-b4bb-00a9c1bc8e1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1:_ip_UnifiedCompliancePolicyProperties" minOccurs="0"/>
                <xsd:element ref="ns1:_ip_UnifiedCompliancePolicyUIAction" minOccurs="0"/>
                <xsd:element ref="ns2:MediaServiceLocation"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528df1-5431-479a-99b7-071d6ad30a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021ffc2-8763-4058-aacf-4d05ac0e7b1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062a0d-ede8-4112-b4bb-00a9c1bc8e1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f8fadef7-ee75-491a-8948-fa8bafbc7893}" ma:internalName="TaxCatchAll" ma:showField="CatchAllData" ma:web="b021ffc2-8763-4058-aacf-4d05ac0e7b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5528df1-5431-479a-99b7-071d6ad30a6e">
      <Terms xmlns="http://schemas.microsoft.com/office/infopath/2007/PartnerControls"/>
    </lcf76f155ced4ddcb4097134ff3c332f>
    <_ip_UnifiedCompliancePolicyProperties xmlns="http://schemas.microsoft.com/sharepoint/v3" xsi:nil="true"/>
    <TaxCatchAll xmlns="31062a0d-ede8-4112-b4bb-00a9c1bc8e16" xsi:nil="true"/>
  </documentManagement>
</p:properties>
</file>

<file path=customXml/itemProps1.xml><?xml version="1.0" encoding="utf-8"?>
<ds:datastoreItem xmlns:ds="http://schemas.openxmlformats.org/officeDocument/2006/customXml" ds:itemID="{D84574AB-5B5A-40EC-82B0-3962821C11F4}"/>
</file>

<file path=customXml/itemProps2.xml><?xml version="1.0" encoding="utf-8"?>
<ds:datastoreItem xmlns:ds="http://schemas.openxmlformats.org/officeDocument/2006/customXml" ds:itemID="{3B9CB18C-801E-4509-B54C-4B600956FB0B}"/>
</file>

<file path=customXml/itemProps3.xml><?xml version="1.0" encoding="utf-8"?>
<ds:datastoreItem xmlns:ds="http://schemas.openxmlformats.org/officeDocument/2006/customXml" ds:itemID="{15A7D6D3-E538-4D74-BAAF-B60962B37495}"/>
</file>

<file path=docProps/app.xml><?xml version="1.0" encoding="utf-8"?>
<Properties xmlns="http://schemas.openxmlformats.org/officeDocument/2006/extended-properties" xmlns:vt="http://schemas.openxmlformats.org/officeDocument/2006/docPropsVTypes">
  <Template>Normal</Template>
  <TotalTime>24</TotalTime>
  <Pages>2</Pages>
  <Words>541</Words>
  <Characters>3086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Metes, Marina J</dc:creator>
  <cp:keywords/>
  <dc:description/>
  <cp:lastModifiedBy>Metes, Marina J</cp:lastModifiedBy>
  <cp:revision>1</cp:revision>
  <dcterms:created xsi:type="dcterms:W3CDTF">2024-03-05T19:47:00Z</dcterms:created>
  <dcterms:modified xsi:type="dcterms:W3CDTF">2024-03-05T20:12:00Z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0x010100F16E9C3916DF1E41A756BF5D2FED70D0</vt:lpwstr>
  </property>
</Properties>
</file>