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0000001" w14:textId="7479BEE7" w:rsidR="006A0AD8" w:rsidRDefault="0088245A" w:rsidP="0088245A">
      <w:pPr>
        <w:spacing w:line="480" w:lineRule="auto"/>
        <w:jc w:val="center"/>
        <w:rPr>
          <w:rFonts w:ascii="Times New Roman" w:eastAsia="Times New Roman" w:hAnsi="Times New Roman" w:cs="Times New Roman"/>
          <w:color w:val="000000"/>
          <w:sz w:val="24"/>
          <w:szCs w:val="24"/>
        </w:rPr>
      </w:pPr>
      <w:bookmarkStart w:id="0" w:name="_GoBack"/>
      <w:bookmarkEnd w:id="0"/>
      <w:r>
        <w:rPr>
          <w:rFonts w:ascii="Times New Roman" w:eastAsia="Times New Roman" w:hAnsi="Times New Roman" w:cs="Times New Roman"/>
          <w:color w:val="000000"/>
          <w:sz w:val="24"/>
          <w:szCs w:val="24"/>
        </w:rPr>
        <w:t>RELATIONSHIP-BUILDING AS A MEANS TO NAVIGATING GENRE IN THE WRITING CENTER</w:t>
      </w:r>
    </w:p>
    <w:p w14:paraId="4A37D102" w14:textId="77777777" w:rsidR="0088245A" w:rsidRDefault="0088245A" w:rsidP="0088245A">
      <w:pPr>
        <w:spacing w:line="480" w:lineRule="auto"/>
        <w:rPr>
          <w:rFonts w:ascii="Times New Roman" w:eastAsia="Times New Roman" w:hAnsi="Times New Roman" w:cs="Times New Roman"/>
          <w:color w:val="000000"/>
        </w:rPr>
      </w:pPr>
    </w:p>
    <w:p w14:paraId="44BB1DC0" w14:textId="66B5E8F0" w:rsidR="0088245A" w:rsidRPr="0088245A" w:rsidRDefault="009E29BC" w:rsidP="0088245A">
      <w:pPr>
        <w:spacing w:line="480" w:lineRule="auto"/>
        <w:rPr>
          <w:rFonts w:ascii="Times New Roman" w:eastAsia="Times New Roman" w:hAnsi="Times New Roman" w:cs="Times New Roman"/>
          <w:b/>
          <w:bCs/>
          <w:color w:val="000000"/>
          <w:shd w:val="clear" w:color="auto" w:fill="FFFFFF"/>
        </w:rPr>
      </w:pPr>
      <w:r w:rsidRPr="0088245A">
        <w:rPr>
          <w:rFonts w:ascii="Times New Roman" w:eastAsia="Times New Roman" w:hAnsi="Times New Roman" w:cs="Times New Roman"/>
          <w:b/>
          <w:bCs/>
          <w:color w:val="000000"/>
        </w:rPr>
        <w:t>Abstract</w:t>
      </w:r>
    </w:p>
    <w:p w14:paraId="17CB791F" w14:textId="0B2464C3" w:rsidR="009E29BC" w:rsidRPr="009E29BC" w:rsidRDefault="009E29BC" w:rsidP="0088245A">
      <w:pPr>
        <w:spacing w:line="480" w:lineRule="auto"/>
        <w:rPr>
          <w:rFonts w:ascii="Times" w:eastAsia="Times New Roman" w:hAnsi="Times" w:cs="Times New Roman"/>
          <w:lang w:val="en-US"/>
        </w:rPr>
      </w:pPr>
      <w:r w:rsidRPr="009E29BC">
        <w:rPr>
          <w:rFonts w:ascii="Times New Roman" w:eastAsia="Times New Roman" w:hAnsi="Times New Roman" w:cs="Times New Roman"/>
          <w:color w:val="000000"/>
          <w:shd w:val="clear" w:color="auto" w:fill="FFFFFF"/>
          <w:lang w:val="en-US"/>
        </w:rPr>
        <w:t xml:space="preserve">The current literature on </w:t>
      </w:r>
      <w:r>
        <w:rPr>
          <w:rFonts w:ascii="Times New Roman" w:eastAsia="Times New Roman" w:hAnsi="Times New Roman" w:cs="Times New Roman"/>
          <w:color w:val="000000"/>
          <w:shd w:val="clear" w:color="auto" w:fill="FFFFFF"/>
          <w:lang w:val="en-US"/>
        </w:rPr>
        <w:t xml:space="preserve">genre and </w:t>
      </w:r>
      <w:r w:rsidRPr="009E29BC">
        <w:rPr>
          <w:rFonts w:ascii="Times New Roman" w:eastAsia="Times New Roman" w:hAnsi="Times New Roman" w:cs="Times New Roman"/>
          <w:color w:val="000000"/>
          <w:shd w:val="clear" w:color="auto" w:fill="FFFFFF"/>
          <w:lang w:val="en-US"/>
        </w:rPr>
        <w:t>best practices for writing center tutoring is mixed: some studies support a genre specialist model while other</w:t>
      </w:r>
      <w:r w:rsidR="00184274">
        <w:rPr>
          <w:rFonts w:ascii="Times New Roman" w:eastAsia="Times New Roman" w:hAnsi="Times New Roman" w:cs="Times New Roman"/>
          <w:color w:val="000000"/>
          <w:shd w:val="clear" w:color="auto" w:fill="FFFFFF"/>
          <w:lang w:val="en-US"/>
        </w:rPr>
        <w:t>s</w:t>
      </w:r>
      <w:r w:rsidRPr="009E29BC">
        <w:rPr>
          <w:rFonts w:ascii="Times New Roman" w:eastAsia="Times New Roman" w:hAnsi="Times New Roman" w:cs="Times New Roman"/>
          <w:color w:val="000000"/>
          <w:shd w:val="clear" w:color="auto" w:fill="FFFFFF"/>
          <w:lang w:val="en-US"/>
        </w:rPr>
        <w:t xml:space="preserve"> support a generalist model. However, these studies have not explicitly examined how the tutors handle different genres in their sessions, </w:t>
      </w:r>
      <w:proofErr w:type="gramStart"/>
      <w:r w:rsidRPr="009E29BC">
        <w:rPr>
          <w:rFonts w:ascii="Times New Roman" w:eastAsia="Times New Roman" w:hAnsi="Times New Roman" w:cs="Times New Roman"/>
          <w:color w:val="000000"/>
          <w:shd w:val="clear" w:color="auto" w:fill="FFFFFF"/>
          <w:lang w:val="en-US"/>
        </w:rPr>
        <w:t>nor</w:t>
      </w:r>
      <w:proofErr w:type="gramEnd"/>
      <w:r w:rsidRPr="009E29BC">
        <w:rPr>
          <w:rFonts w:ascii="Times New Roman" w:eastAsia="Times New Roman" w:hAnsi="Times New Roman" w:cs="Times New Roman"/>
          <w:color w:val="000000"/>
          <w:shd w:val="clear" w:color="auto" w:fill="FFFFFF"/>
          <w:lang w:val="en-US"/>
        </w:rPr>
        <w:t xml:space="preserve"> how relationships between the tutor and tutee can impact this navigation. This essay explores relationship</w:t>
      </w:r>
      <w:r>
        <w:rPr>
          <w:rFonts w:ascii="Times New Roman" w:eastAsia="Times New Roman" w:hAnsi="Times New Roman" w:cs="Times New Roman"/>
          <w:color w:val="000000"/>
          <w:shd w:val="clear" w:color="auto" w:fill="FFFFFF"/>
          <w:lang w:val="en-US"/>
        </w:rPr>
        <w:t>-</w:t>
      </w:r>
      <w:r w:rsidRPr="009E29BC">
        <w:rPr>
          <w:rFonts w:ascii="Times New Roman" w:eastAsia="Times New Roman" w:hAnsi="Times New Roman" w:cs="Times New Roman"/>
          <w:color w:val="000000"/>
          <w:shd w:val="clear" w:color="auto" w:fill="FFFFFF"/>
          <w:lang w:val="en-US"/>
        </w:rPr>
        <w:t xml:space="preserve">building and the use of empathy by tutors to better understand how tutors might </w:t>
      </w:r>
      <w:r w:rsidR="00716C42">
        <w:rPr>
          <w:rFonts w:ascii="Times New Roman" w:eastAsia="Times New Roman" w:hAnsi="Times New Roman" w:cs="Times New Roman"/>
          <w:color w:val="000000"/>
          <w:shd w:val="clear" w:color="auto" w:fill="FFFFFF"/>
          <w:lang w:val="en-US"/>
        </w:rPr>
        <w:t>negotiate</w:t>
      </w:r>
      <w:r w:rsidRPr="009E29BC">
        <w:rPr>
          <w:rFonts w:ascii="Times New Roman" w:eastAsia="Times New Roman" w:hAnsi="Times New Roman" w:cs="Times New Roman"/>
          <w:color w:val="000000"/>
          <w:shd w:val="clear" w:color="auto" w:fill="FFFFFF"/>
          <w:lang w:val="en-US"/>
        </w:rPr>
        <w:t xml:space="preserve"> genre during a tutoring session. A short survey was administered to tutors at the Goucher College Writing Center. </w:t>
      </w:r>
      <w:r w:rsidR="00716C42">
        <w:rPr>
          <w:rFonts w:ascii="Times New Roman" w:eastAsia="Times New Roman" w:hAnsi="Times New Roman" w:cs="Times New Roman"/>
          <w:color w:val="000000"/>
          <w:shd w:val="clear" w:color="auto" w:fill="FFFFFF"/>
          <w:lang w:val="en-US"/>
        </w:rPr>
        <w:t xml:space="preserve">Responses </w:t>
      </w:r>
      <w:r w:rsidRPr="009E29BC">
        <w:rPr>
          <w:rFonts w:ascii="Times New Roman" w:eastAsia="Times New Roman" w:hAnsi="Times New Roman" w:cs="Times New Roman"/>
          <w:color w:val="000000"/>
          <w:shd w:val="clear" w:color="auto" w:fill="FFFFFF"/>
          <w:lang w:val="en-US"/>
        </w:rPr>
        <w:t>revealed that the tutors saw relationship</w:t>
      </w:r>
      <w:r>
        <w:rPr>
          <w:rFonts w:ascii="Times New Roman" w:eastAsia="Times New Roman" w:hAnsi="Times New Roman" w:cs="Times New Roman"/>
          <w:color w:val="000000"/>
          <w:shd w:val="clear" w:color="auto" w:fill="FFFFFF"/>
          <w:lang w:val="en-US"/>
        </w:rPr>
        <w:t>-</w:t>
      </w:r>
      <w:r w:rsidRPr="009E29BC">
        <w:rPr>
          <w:rFonts w:ascii="Times New Roman" w:eastAsia="Times New Roman" w:hAnsi="Times New Roman" w:cs="Times New Roman"/>
          <w:color w:val="000000"/>
          <w:shd w:val="clear" w:color="auto" w:fill="FFFFFF"/>
          <w:lang w:val="en-US"/>
        </w:rPr>
        <w:t xml:space="preserve">building as a higher priority in their sessions than the genre of the text. Specifically, when confronted with unfamiliar genres, tutors overwhelmingly communicated that they instead focus on the rapport they have with their tutees in order to </w:t>
      </w:r>
      <w:r w:rsidR="00692936">
        <w:rPr>
          <w:rFonts w:ascii="Times New Roman" w:eastAsia="Times New Roman" w:hAnsi="Times New Roman" w:cs="Times New Roman"/>
          <w:color w:val="000000"/>
          <w:shd w:val="clear" w:color="auto" w:fill="FFFFFF"/>
          <w:lang w:val="en-US"/>
        </w:rPr>
        <w:t xml:space="preserve">work with them </w:t>
      </w:r>
      <w:r w:rsidRPr="009E29BC">
        <w:rPr>
          <w:rFonts w:ascii="Times New Roman" w:eastAsia="Times New Roman" w:hAnsi="Times New Roman" w:cs="Times New Roman"/>
          <w:color w:val="000000"/>
          <w:shd w:val="clear" w:color="auto" w:fill="FFFFFF"/>
          <w:lang w:val="en-US"/>
        </w:rPr>
        <w:t>successfully. More detailed findings focused on the importance of the tutor-tutee relationship within the generalist tutoring model</w:t>
      </w:r>
      <w:r w:rsidR="00692936">
        <w:rPr>
          <w:rFonts w:ascii="Times New Roman" w:eastAsia="Times New Roman" w:hAnsi="Times New Roman" w:cs="Times New Roman"/>
          <w:color w:val="000000"/>
          <w:shd w:val="clear" w:color="auto" w:fill="FFFFFF"/>
          <w:lang w:val="en-US"/>
        </w:rPr>
        <w:t>,</w:t>
      </w:r>
      <w:r w:rsidRPr="009E29BC">
        <w:rPr>
          <w:rFonts w:ascii="Times New Roman" w:eastAsia="Times New Roman" w:hAnsi="Times New Roman" w:cs="Times New Roman"/>
          <w:color w:val="000000"/>
          <w:shd w:val="clear" w:color="auto" w:fill="FFFFFF"/>
          <w:lang w:val="en-US"/>
        </w:rPr>
        <w:t xml:space="preserve"> and their implications are further discussed.</w:t>
      </w:r>
    </w:p>
    <w:p w14:paraId="315260B2" w14:textId="77777777" w:rsidR="009E29BC" w:rsidRDefault="009E29BC" w:rsidP="0088245A">
      <w:pPr>
        <w:spacing w:line="480" w:lineRule="auto"/>
        <w:rPr>
          <w:rFonts w:ascii="Times New Roman" w:eastAsia="Times New Roman" w:hAnsi="Times New Roman" w:cs="Times New Roman"/>
          <w:color w:val="000000"/>
          <w:sz w:val="24"/>
          <w:szCs w:val="24"/>
        </w:rPr>
      </w:pPr>
    </w:p>
    <w:p w14:paraId="40545E1D" w14:textId="00674494" w:rsidR="009E29BC" w:rsidRDefault="007D28A9" w:rsidP="0088245A">
      <w:pPr>
        <w:spacing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An Introduction to Genre in the Writing Center</w:t>
      </w:r>
    </w:p>
    <w:p w14:paraId="00000004" w14:textId="46D4A233" w:rsidR="006A0AD8" w:rsidRDefault="007D28A9" w:rsidP="0088245A">
      <w:pPr>
        <w:spacing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In the writing center, a tutor’s goal is to give their tutee the most meaningful feedback</w:t>
      </w:r>
      <w:r w:rsidR="009C2A9C">
        <w:rPr>
          <w:rFonts w:ascii="Times New Roman" w:eastAsia="Times New Roman" w:hAnsi="Times New Roman" w:cs="Times New Roman"/>
          <w:color w:val="000000"/>
          <w:sz w:val="24"/>
          <w:szCs w:val="24"/>
        </w:rPr>
        <w:t xml:space="preserve"> possible</w:t>
      </w:r>
      <w:r>
        <w:rPr>
          <w:rFonts w:ascii="Times New Roman" w:eastAsia="Times New Roman" w:hAnsi="Times New Roman" w:cs="Times New Roman"/>
          <w:color w:val="000000"/>
          <w:sz w:val="24"/>
          <w:szCs w:val="24"/>
        </w:rPr>
        <w:t xml:space="preserve">. Although a tutor is not expected to understand everything about a tutee’s text, they cannot give helpful advice or responses if they are unclear about the main idea or argument </w:t>
      </w:r>
      <w:r w:rsidR="009C2A9C">
        <w:rPr>
          <w:rFonts w:ascii="Times New Roman" w:eastAsia="Times New Roman" w:hAnsi="Times New Roman" w:cs="Times New Roman"/>
          <w:color w:val="000000"/>
          <w:sz w:val="24"/>
          <w:szCs w:val="24"/>
        </w:rPr>
        <w:t xml:space="preserve">within </w:t>
      </w:r>
      <w:r>
        <w:rPr>
          <w:rFonts w:ascii="Times New Roman" w:eastAsia="Times New Roman" w:hAnsi="Times New Roman" w:cs="Times New Roman"/>
          <w:color w:val="000000"/>
          <w:sz w:val="24"/>
          <w:szCs w:val="24"/>
        </w:rPr>
        <w:t xml:space="preserve">the text. </w:t>
      </w:r>
      <w:r w:rsidR="006628B4">
        <w:rPr>
          <w:rFonts w:ascii="Times New Roman" w:eastAsia="Times New Roman" w:hAnsi="Times New Roman" w:cs="Times New Roman"/>
          <w:color w:val="000000"/>
          <w:sz w:val="24"/>
          <w:szCs w:val="24"/>
        </w:rPr>
        <w:t>I</w:t>
      </w:r>
      <w:r>
        <w:rPr>
          <w:rFonts w:ascii="Times New Roman" w:eastAsia="Times New Roman" w:hAnsi="Times New Roman" w:cs="Times New Roman"/>
          <w:color w:val="000000"/>
          <w:sz w:val="24"/>
          <w:szCs w:val="24"/>
        </w:rPr>
        <w:t xml:space="preserve">t is </w:t>
      </w:r>
      <w:r w:rsidR="00353F9E">
        <w:rPr>
          <w:rFonts w:ascii="Times New Roman" w:eastAsia="Times New Roman" w:hAnsi="Times New Roman" w:cs="Times New Roman"/>
          <w:color w:val="000000"/>
          <w:sz w:val="24"/>
          <w:szCs w:val="24"/>
        </w:rPr>
        <w:t xml:space="preserve">also </w:t>
      </w:r>
      <w:r>
        <w:rPr>
          <w:rFonts w:ascii="Times New Roman" w:eastAsia="Times New Roman" w:hAnsi="Times New Roman" w:cs="Times New Roman"/>
          <w:color w:val="000000"/>
          <w:sz w:val="24"/>
          <w:szCs w:val="24"/>
        </w:rPr>
        <w:t>the tutor’s responsibility to understand where the tutee stands in the writing process and how the tutor can best fit their needs. Accordingly, the genre of the text may serve as a barrier between the tutor and tutee</w:t>
      </w:r>
      <w:r w:rsidR="002315A0">
        <w:rPr>
          <w:rFonts w:ascii="Times New Roman" w:eastAsia="Times New Roman" w:hAnsi="Times New Roman" w:cs="Times New Roman"/>
          <w:color w:val="000000"/>
          <w:sz w:val="24"/>
          <w:szCs w:val="24"/>
        </w:rPr>
        <w:t xml:space="preserve"> if the tutor is not familiar with or does not understand the conventions and rhetorical ecology of the genre</w:t>
      </w:r>
      <w:r>
        <w:rPr>
          <w:rFonts w:ascii="Times New Roman" w:eastAsia="Times New Roman" w:hAnsi="Times New Roman" w:cs="Times New Roman"/>
          <w:color w:val="000000"/>
          <w:sz w:val="24"/>
          <w:szCs w:val="24"/>
        </w:rPr>
        <w:t xml:space="preserve">. It is possible that feedback is enhanced when tutoring strategies implemented by the tutor differ </w:t>
      </w:r>
      <w:r w:rsidR="002315A0">
        <w:rPr>
          <w:rFonts w:ascii="Times New Roman" w:eastAsia="Times New Roman" w:hAnsi="Times New Roman" w:cs="Times New Roman"/>
          <w:color w:val="000000"/>
          <w:sz w:val="24"/>
          <w:szCs w:val="24"/>
        </w:rPr>
        <w:t xml:space="preserve">by </w:t>
      </w:r>
      <w:r>
        <w:rPr>
          <w:rFonts w:ascii="Times New Roman" w:eastAsia="Times New Roman" w:hAnsi="Times New Roman" w:cs="Times New Roman"/>
          <w:color w:val="000000"/>
          <w:sz w:val="24"/>
          <w:szCs w:val="24"/>
        </w:rPr>
        <w:t xml:space="preserve">genre. In this case, it would </w:t>
      </w:r>
      <w:r>
        <w:rPr>
          <w:rFonts w:ascii="Times New Roman" w:eastAsia="Times New Roman" w:hAnsi="Times New Roman" w:cs="Times New Roman"/>
          <w:color w:val="000000"/>
          <w:sz w:val="24"/>
          <w:szCs w:val="24"/>
        </w:rPr>
        <w:lastRenderedPageBreak/>
        <w:t xml:space="preserve">be the obligation of the writing center staff to train tutors to recognize and address a variety of common genres. In turn, tutors would structure their sessions </w:t>
      </w:r>
      <w:r w:rsidR="002315A0">
        <w:rPr>
          <w:rFonts w:ascii="Times New Roman" w:eastAsia="Times New Roman" w:hAnsi="Times New Roman" w:cs="Times New Roman"/>
          <w:color w:val="000000"/>
          <w:sz w:val="24"/>
          <w:szCs w:val="24"/>
        </w:rPr>
        <w:t xml:space="preserve">in response to </w:t>
      </w:r>
      <w:r>
        <w:rPr>
          <w:rFonts w:ascii="Times New Roman" w:eastAsia="Times New Roman" w:hAnsi="Times New Roman" w:cs="Times New Roman"/>
          <w:color w:val="000000"/>
          <w:sz w:val="24"/>
          <w:szCs w:val="24"/>
        </w:rPr>
        <w:t>genre. </w:t>
      </w:r>
    </w:p>
    <w:p w14:paraId="00000005" w14:textId="58555E25" w:rsidR="006A0AD8" w:rsidRDefault="007D28A9" w:rsidP="0088245A">
      <w:pPr>
        <w:spacing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It is important to note that the construct of genre is often vague. While some genres are very distinct, with their own conventions, many genres </w:t>
      </w:r>
      <w:r w:rsidR="002315A0">
        <w:rPr>
          <w:rFonts w:ascii="Times New Roman" w:eastAsia="Times New Roman" w:hAnsi="Times New Roman" w:cs="Times New Roman"/>
          <w:color w:val="000000"/>
          <w:sz w:val="24"/>
          <w:szCs w:val="24"/>
        </w:rPr>
        <w:t xml:space="preserve">also draw on related functions. </w:t>
      </w:r>
      <w:r>
        <w:rPr>
          <w:rFonts w:ascii="Times New Roman" w:eastAsia="Times New Roman" w:hAnsi="Times New Roman" w:cs="Times New Roman"/>
          <w:color w:val="000000"/>
          <w:sz w:val="24"/>
          <w:szCs w:val="24"/>
        </w:rPr>
        <w:t xml:space="preserve">For example, a literary analysis and a lab report are clearly different genres of writing with their own intended audiences and goals. Yet they may both include summary: the literary analysis might summarize previous scholarship on the topic, or the original work being analyzed, and the lab report might summarize research proceedings or results. In this way, writing within these distinct genres, despite being a part of completely different disciplines, requires similar </w:t>
      </w:r>
      <w:r w:rsidR="006149C0">
        <w:rPr>
          <w:rFonts w:ascii="Times New Roman" w:eastAsia="Times New Roman" w:hAnsi="Times New Roman" w:cs="Times New Roman"/>
          <w:color w:val="000000"/>
          <w:sz w:val="24"/>
          <w:szCs w:val="24"/>
        </w:rPr>
        <w:t>activities</w:t>
      </w:r>
      <w:r>
        <w:rPr>
          <w:rFonts w:ascii="Times New Roman" w:eastAsia="Times New Roman" w:hAnsi="Times New Roman" w:cs="Times New Roman"/>
          <w:color w:val="000000"/>
          <w:sz w:val="24"/>
          <w:szCs w:val="24"/>
        </w:rPr>
        <w:t xml:space="preserve">. </w:t>
      </w:r>
      <w:r w:rsidR="006149C0">
        <w:rPr>
          <w:rFonts w:ascii="Times New Roman" w:eastAsia="Times New Roman" w:hAnsi="Times New Roman" w:cs="Times New Roman"/>
          <w:color w:val="000000"/>
          <w:sz w:val="24"/>
          <w:szCs w:val="24"/>
        </w:rPr>
        <w:t xml:space="preserve">Because of such overlaps, a potentially </w:t>
      </w:r>
      <w:r>
        <w:rPr>
          <w:rFonts w:ascii="Times New Roman" w:eastAsia="Times New Roman" w:hAnsi="Times New Roman" w:cs="Times New Roman"/>
          <w:color w:val="000000"/>
          <w:sz w:val="24"/>
          <w:szCs w:val="24"/>
        </w:rPr>
        <w:t xml:space="preserve">practical method for tutoring would be for tutors to rely on </w:t>
      </w:r>
      <w:r w:rsidR="006149C0">
        <w:rPr>
          <w:rFonts w:ascii="Times New Roman" w:eastAsia="Times New Roman" w:hAnsi="Times New Roman" w:cs="Times New Roman"/>
          <w:color w:val="000000"/>
          <w:sz w:val="24"/>
          <w:szCs w:val="24"/>
        </w:rPr>
        <w:t xml:space="preserve">such </w:t>
      </w:r>
      <w:r>
        <w:rPr>
          <w:rFonts w:ascii="Times New Roman" w:eastAsia="Times New Roman" w:hAnsi="Times New Roman" w:cs="Times New Roman"/>
          <w:color w:val="000000"/>
          <w:sz w:val="24"/>
          <w:szCs w:val="24"/>
        </w:rPr>
        <w:t xml:space="preserve">general knowledge to address all genres. </w:t>
      </w:r>
    </w:p>
    <w:p w14:paraId="00000006" w14:textId="574A31AC" w:rsidR="006A0AD8" w:rsidRDefault="007D28A9" w:rsidP="0088245A">
      <w:pPr>
        <w:spacing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This </w:t>
      </w:r>
      <w:r w:rsidR="008F4CC1">
        <w:rPr>
          <w:rFonts w:ascii="Times New Roman" w:eastAsia="Times New Roman" w:hAnsi="Times New Roman" w:cs="Times New Roman"/>
          <w:color w:val="000000"/>
          <w:sz w:val="24"/>
          <w:szCs w:val="24"/>
        </w:rPr>
        <w:t xml:space="preserve">resulting </w:t>
      </w:r>
      <w:r>
        <w:rPr>
          <w:rFonts w:ascii="Times New Roman" w:eastAsia="Times New Roman" w:hAnsi="Times New Roman" w:cs="Times New Roman"/>
          <w:color w:val="000000"/>
          <w:sz w:val="24"/>
          <w:szCs w:val="24"/>
        </w:rPr>
        <w:t xml:space="preserve">divide between tutoring philosophies is pertinent in writing center </w:t>
      </w:r>
      <w:r w:rsidR="008F4CC1">
        <w:rPr>
          <w:rFonts w:ascii="Times New Roman" w:eastAsia="Times New Roman" w:hAnsi="Times New Roman" w:cs="Times New Roman"/>
          <w:color w:val="000000"/>
          <w:sz w:val="24"/>
          <w:szCs w:val="24"/>
        </w:rPr>
        <w:t>scholarship</w:t>
      </w:r>
      <w:r>
        <w:rPr>
          <w:rFonts w:ascii="Times New Roman" w:eastAsia="Times New Roman" w:hAnsi="Times New Roman" w:cs="Times New Roman"/>
          <w:color w:val="000000"/>
          <w:sz w:val="24"/>
          <w:szCs w:val="24"/>
        </w:rPr>
        <w:t xml:space="preserve">; some believe tutors should be “specialists” in their genre, while others, such as Melissa </w:t>
      </w:r>
      <w:proofErr w:type="spellStart"/>
      <w:r>
        <w:rPr>
          <w:rFonts w:ascii="Times New Roman" w:eastAsia="Times New Roman" w:hAnsi="Times New Roman" w:cs="Times New Roman"/>
          <w:color w:val="000000"/>
          <w:sz w:val="24"/>
          <w:szCs w:val="24"/>
        </w:rPr>
        <w:t>Ianetta</w:t>
      </w:r>
      <w:proofErr w:type="spellEnd"/>
      <w:r>
        <w:rPr>
          <w:rFonts w:ascii="Times New Roman" w:eastAsia="Times New Roman" w:hAnsi="Times New Roman" w:cs="Times New Roman"/>
          <w:color w:val="000000"/>
          <w:sz w:val="24"/>
          <w:szCs w:val="24"/>
        </w:rPr>
        <w:t xml:space="preserve"> and Lauren Fitzgerald, argue tutors should have a “generalist” approach. However, scholars</w:t>
      </w:r>
      <w:r w:rsidR="008F4CC1">
        <w:rPr>
          <w:rFonts w:ascii="Times New Roman" w:eastAsia="Times New Roman" w:hAnsi="Times New Roman" w:cs="Times New Roman"/>
          <w:color w:val="000000"/>
          <w:sz w:val="24"/>
          <w:szCs w:val="24"/>
        </w:rPr>
        <w:t xml:space="preserve">hip focusing on genre tends toward </w:t>
      </w:r>
      <w:r>
        <w:rPr>
          <w:rFonts w:ascii="Times New Roman" w:eastAsia="Times New Roman" w:hAnsi="Times New Roman" w:cs="Times New Roman"/>
          <w:color w:val="000000"/>
          <w:sz w:val="24"/>
          <w:szCs w:val="24"/>
        </w:rPr>
        <w:t>silen</w:t>
      </w:r>
      <w:r w:rsidR="008F4CC1">
        <w:rPr>
          <w:rFonts w:ascii="Times New Roman" w:eastAsia="Times New Roman" w:hAnsi="Times New Roman" w:cs="Times New Roman"/>
          <w:color w:val="000000"/>
          <w:sz w:val="24"/>
          <w:szCs w:val="24"/>
        </w:rPr>
        <w:t>ce</w:t>
      </w:r>
      <w:r>
        <w:rPr>
          <w:rFonts w:ascii="Times New Roman" w:eastAsia="Times New Roman" w:hAnsi="Times New Roman" w:cs="Times New Roman"/>
          <w:color w:val="000000"/>
          <w:sz w:val="24"/>
          <w:szCs w:val="24"/>
        </w:rPr>
        <w:t xml:space="preserve"> abo</w:t>
      </w:r>
      <w:r>
        <w:rPr>
          <w:rFonts w:ascii="Times New Roman" w:eastAsia="Times New Roman" w:hAnsi="Times New Roman" w:cs="Times New Roman"/>
          <w:sz w:val="24"/>
          <w:szCs w:val="24"/>
        </w:rPr>
        <w:t>ut</w:t>
      </w:r>
      <w:r>
        <w:rPr>
          <w:rFonts w:ascii="Times New Roman" w:eastAsia="Times New Roman" w:hAnsi="Times New Roman" w:cs="Times New Roman"/>
          <w:color w:val="000000"/>
          <w:sz w:val="24"/>
          <w:szCs w:val="24"/>
        </w:rPr>
        <w:t xml:space="preserve"> a more universal and important aspect of the tutoring session: the relationship between the tutor and their tutee. </w:t>
      </w:r>
      <w:r w:rsidR="00215C73">
        <w:rPr>
          <w:rFonts w:ascii="Times New Roman" w:eastAsia="Times New Roman" w:hAnsi="Times New Roman" w:cs="Times New Roman"/>
          <w:color w:val="000000"/>
          <w:sz w:val="24"/>
          <w:szCs w:val="24"/>
        </w:rPr>
        <w:t>W</w:t>
      </w:r>
      <w:r>
        <w:rPr>
          <w:rFonts w:ascii="Times New Roman" w:eastAsia="Times New Roman" w:hAnsi="Times New Roman" w:cs="Times New Roman"/>
          <w:color w:val="000000"/>
          <w:sz w:val="24"/>
          <w:szCs w:val="24"/>
        </w:rPr>
        <w:t xml:space="preserve">hile genre is of course a critical aspect of the tutoring session, </w:t>
      </w:r>
      <w:r w:rsidR="00215C73">
        <w:rPr>
          <w:rFonts w:ascii="Times New Roman" w:eastAsia="Times New Roman" w:hAnsi="Times New Roman" w:cs="Times New Roman"/>
          <w:color w:val="000000"/>
          <w:sz w:val="24"/>
          <w:szCs w:val="24"/>
        </w:rPr>
        <w:t xml:space="preserve">I suggest that </w:t>
      </w:r>
      <w:r>
        <w:rPr>
          <w:rFonts w:ascii="Times New Roman" w:eastAsia="Times New Roman" w:hAnsi="Times New Roman" w:cs="Times New Roman"/>
          <w:color w:val="000000"/>
          <w:sz w:val="24"/>
          <w:szCs w:val="24"/>
        </w:rPr>
        <w:t>a positive relationship is ultimately more essential to a successful tutoring session.</w:t>
      </w:r>
    </w:p>
    <w:p w14:paraId="00000008" w14:textId="103BA76C" w:rsidR="006A0AD8" w:rsidRDefault="007D28A9" w:rsidP="0088245A">
      <w:pPr>
        <w:spacing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In this </w:t>
      </w:r>
      <w:r w:rsidR="00215C73">
        <w:rPr>
          <w:rFonts w:ascii="Times New Roman" w:eastAsia="Times New Roman" w:hAnsi="Times New Roman" w:cs="Times New Roman"/>
          <w:color w:val="000000"/>
          <w:sz w:val="24"/>
          <w:szCs w:val="24"/>
        </w:rPr>
        <w:t>article</w:t>
      </w:r>
      <w:r>
        <w:rPr>
          <w:rFonts w:ascii="Times New Roman" w:eastAsia="Times New Roman" w:hAnsi="Times New Roman" w:cs="Times New Roman"/>
          <w:color w:val="000000"/>
          <w:sz w:val="24"/>
          <w:szCs w:val="24"/>
        </w:rPr>
        <w:t xml:space="preserve">, </w:t>
      </w:r>
      <w:r w:rsidR="00215C73">
        <w:rPr>
          <w:rFonts w:ascii="Times New Roman" w:eastAsia="Times New Roman" w:hAnsi="Times New Roman" w:cs="Times New Roman"/>
          <w:color w:val="000000"/>
          <w:sz w:val="24"/>
          <w:szCs w:val="24"/>
        </w:rPr>
        <w:t xml:space="preserve">I explore </w:t>
      </w:r>
      <w:r>
        <w:rPr>
          <w:rFonts w:ascii="Times New Roman" w:eastAsia="Times New Roman" w:hAnsi="Times New Roman" w:cs="Times New Roman"/>
          <w:color w:val="000000"/>
          <w:sz w:val="24"/>
          <w:szCs w:val="24"/>
        </w:rPr>
        <w:t xml:space="preserve">how writing center tutors deal with texts </w:t>
      </w:r>
      <w:r w:rsidR="00215C73">
        <w:rPr>
          <w:rFonts w:ascii="Times New Roman" w:eastAsia="Times New Roman" w:hAnsi="Times New Roman" w:cs="Times New Roman"/>
          <w:color w:val="000000"/>
          <w:sz w:val="24"/>
          <w:szCs w:val="24"/>
        </w:rPr>
        <w:t xml:space="preserve">of </w:t>
      </w:r>
      <w:r>
        <w:rPr>
          <w:rFonts w:ascii="Times New Roman" w:eastAsia="Times New Roman" w:hAnsi="Times New Roman" w:cs="Times New Roman"/>
          <w:color w:val="000000"/>
          <w:sz w:val="24"/>
          <w:szCs w:val="24"/>
        </w:rPr>
        <w:t>different genres, how they vary their approaches to tutoring accordingly, and how th</w:t>
      </w:r>
      <w:r w:rsidR="00215C73">
        <w:rPr>
          <w:rFonts w:ascii="Times New Roman" w:eastAsia="Times New Roman" w:hAnsi="Times New Roman" w:cs="Times New Roman"/>
          <w:color w:val="000000"/>
          <w:sz w:val="24"/>
          <w:szCs w:val="24"/>
        </w:rPr>
        <w:t>eir approach to genre</w:t>
      </w:r>
      <w:r>
        <w:rPr>
          <w:rFonts w:ascii="Times New Roman" w:eastAsia="Times New Roman" w:hAnsi="Times New Roman" w:cs="Times New Roman"/>
          <w:color w:val="000000"/>
          <w:sz w:val="24"/>
          <w:szCs w:val="24"/>
        </w:rPr>
        <w:t xml:space="preserve"> ultimately relates to relationship-building. Since my research is specifically based on the Goucher College Writing Center, the results may not be directly generalized, but they will likely have aspects that can be adapted in the writing centers of other colleges and universities. </w:t>
      </w:r>
      <w:r w:rsidR="00353F9E">
        <w:rPr>
          <w:rFonts w:ascii="Times New Roman" w:eastAsia="Times New Roman" w:hAnsi="Times New Roman" w:cs="Times New Roman"/>
          <w:color w:val="000000"/>
          <w:sz w:val="24"/>
          <w:szCs w:val="24"/>
        </w:rPr>
        <w:t xml:space="preserve">While </w:t>
      </w:r>
      <w:r>
        <w:rPr>
          <w:rFonts w:ascii="Times New Roman" w:eastAsia="Times New Roman" w:hAnsi="Times New Roman" w:cs="Times New Roman"/>
          <w:color w:val="000000"/>
          <w:sz w:val="24"/>
          <w:szCs w:val="24"/>
        </w:rPr>
        <w:t xml:space="preserve">I originally </w:t>
      </w:r>
      <w:r>
        <w:rPr>
          <w:rFonts w:ascii="Times New Roman" w:eastAsia="Times New Roman" w:hAnsi="Times New Roman" w:cs="Times New Roman"/>
          <w:color w:val="000000"/>
          <w:sz w:val="24"/>
          <w:szCs w:val="24"/>
        </w:rPr>
        <w:lastRenderedPageBreak/>
        <w:t xml:space="preserve">intended to study the effect of genre on tutoring styles, </w:t>
      </w:r>
      <w:r w:rsidR="00353F9E">
        <w:rPr>
          <w:rFonts w:ascii="Times New Roman" w:eastAsia="Times New Roman" w:hAnsi="Times New Roman" w:cs="Times New Roman"/>
          <w:sz w:val="24"/>
          <w:szCs w:val="24"/>
        </w:rPr>
        <w:t xml:space="preserve">my data suggest that </w:t>
      </w:r>
      <w:r>
        <w:rPr>
          <w:rFonts w:ascii="Times New Roman" w:eastAsia="Times New Roman" w:hAnsi="Times New Roman" w:cs="Times New Roman"/>
          <w:color w:val="000000"/>
          <w:sz w:val="24"/>
          <w:szCs w:val="24"/>
        </w:rPr>
        <w:t>what truly matters</w:t>
      </w:r>
      <w:r w:rsidR="00353F9E">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 xml:space="preserve">is the impact </w:t>
      </w:r>
      <w:r w:rsidR="009C2A9C">
        <w:rPr>
          <w:rFonts w:ascii="Times New Roman" w:eastAsia="Times New Roman" w:hAnsi="Times New Roman" w:cs="Times New Roman"/>
          <w:color w:val="000000"/>
          <w:sz w:val="24"/>
          <w:szCs w:val="24"/>
        </w:rPr>
        <w:t xml:space="preserve">that </w:t>
      </w:r>
      <w:r>
        <w:rPr>
          <w:rFonts w:ascii="Times New Roman" w:eastAsia="Times New Roman" w:hAnsi="Times New Roman" w:cs="Times New Roman"/>
          <w:color w:val="000000"/>
          <w:sz w:val="24"/>
          <w:szCs w:val="24"/>
        </w:rPr>
        <w:t xml:space="preserve">relationship-building and empathy have on tutoring unfamiliar genres. This is not to undermine the importance of considering genre in a successful tutoring session, but </w:t>
      </w:r>
      <w:r w:rsidR="00353F9E">
        <w:rPr>
          <w:rFonts w:ascii="Times New Roman" w:eastAsia="Times New Roman" w:hAnsi="Times New Roman" w:cs="Times New Roman"/>
          <w:color w:val="000000"/>
          <w:sz w:val="24"/>
          <w:szCs w:val="24"/>
        </w:rPr>
        <w:t xml:space="preserve">rather to emphasize </w:t>
      </w:r>
      <w:r w:rsidR="00BD2BD4">
        <w:rPr>
          <w:rFonts w:ascii="Times New Roman" w:eastAsia="Times New Roman" w:hAnsi="Times New Roman" w:cs="Times New Roman"/>
          <w:color w:val="000000"/>
          <w:sz w:val="24"/>
          <w:szCs w:val="24"/>
        </w:rPr>
        <w:t xml:space="preserve">just </w:t>
      </w:r>
      <w:r w:rsidR="00353F9E">
        <w:rPr>
          <w:rFonts w:ascii="Times New Roman" w:eastAsia="Times New Roman" w:hAnsi="Times New Roman" w:cs="Times New Roman"/>
          <w:color w:val="000000"/>
          <w:sz w:val="24"/>
          <w:szCs w:val="24"/>
        </w:rPr>
        <w:t xml:space="preserve">how </w:t>
      </w:r>
      <w:r w:rsidR="00BD2BD4">
        <w:rPr>
          <w:rFonts w:ascii="Times New Roman" w:eastAsia="Times New Roman" w:hAnsi="Times New Roman" w:cs="Times New Roman"/>
          <w:color w:val="000000"/>
          <w:sz w:val="24"/>
          <w:szCs w:val="24"/>
        </w:rPr>
        <w:t xml:space="preserve">significant is </w:t>
      </w:r>
      <w:r>
        <w:rPr>
          <w:rFonts w:ascii="Times New Roman" w:eastAsia="Times New Roman" w:hAnsi="Times New Roman" w:cs="Times New Roman"/>
          <w:color w:val="000000"/>
          <w:sz w:val="24"/>
          <w:szCs w:val="24"/>
        </w:rPr>
        <w:t xml:space="preserve">building a relationship and rapport between the tutor and tutee. For this reason, scholars in genre studies may need to adopt a more fluid understanding of genre by </w:t>
      </w:r>
      <w:r w:rsidR="00BD2BD4">
        <w:rPr>
          <w:rFonts w:ascii="Times New Roman" w:eastAsia="Times New Roman" w:hAnsi="Times New Roman" w:cs="Times New Roman"/>
          <w:color w:val="000000"/>
          <w:sz w:val="24"/>
          <w:szCs w:val="24"/>
        </w:rPr>
        <w:t xml:space="preserve">considering it in light of </w:t>
      </w:r>
      <w:r>
        <w:rPr>
          <w:rFonts w:ascii="Times New Roman" w:eastAsia="Times New Roman" w:hAnsi="Times New Roman" w:cs="Times New Roman"/>
          <w:color w:val="000000"/>
          <w:sz w:val="24"/>
          <w:szCs w:val="24"/>
        </w:rPr>
        <w:t xml:space="preserve">relationship-building. </w:t>
      </w:r>
    </w:p>
    <w:p w14:paraId="46189A20" w14:textId="77777777" w:rsidR="0088245A" w:rsidRDefault="0088245A" w:rsidP="0088245A">
      <w:pPr>
        <w:spacing w:line="480" w:lineRule="auto"/>
        <w:rPr>
          <w:rFonts w:ascii="Times New Roman" w:eastAsia="Times New Roman" w:hAnsi="Times New Roman" w:cs="Times New Roman"/>
          <w:sz w:val="24"/>
          <w:szCs w:val="24"/>
        </w:rPr>
      </w:pPr>
    </w:p>
    <w:p w14:paraId="6EAA7891" w14:textId="1CE03AAE" w:rsidR="0056143C" w:rsidRDefault="007D28A9" w:rsidP="0088245A">
      <w:pPr>
        <w:spacing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Literature Review: Generalist and Specialist Tutoring Styles</w:t>
      </w:r>
    </w:p>
    <w:p w14:paraId="0000000A" w14:textId="2E360037" w:rsidR="006A0AD8" w:rsidRDefault="007D28A9" w:rsidP="0088245A">
      <w:pPr>
        <w:spacing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Throughout </w:t>
      </w:r>
      <w:r w:rsidR="008F4660">
        <w:rPr>
          <w:rFonts w:ascii="Times New Roman" w:eastAsia="Times New Roman" w:hAnsi="Times New Roman" w:cs="Times New Roman"/>
          <w:color w:val="000000"/>
          <w:sz w:val="24"/>
          <w:szCs w:val="24"/>
        </w:rPr>
        <w:t xml:space="preserve">early </w:t>
      </w:r>
      <w:r>
        <w:rPr>
          <w:rFonts w:ascii="Times New Roman" w:eastAsia="Times New Roman" w:hAnsi="Times New Roman" w:cs="Times New Roman"/>
          <w:color w:val="000000"/>
          <w:sz w:val="24"/>
          <w:szCs w:val="24"/>
        </w:rPr>
        <w:t xml:space="preserve">schooling, students are taught </w:t>
      </w:r>
      <w:r w:rsidR="008F4660">
        <w:rPr>
          <w:rFonts w:ascii="Times New Roman" w:eastAsia="Times New Roman" w:hAnsi="Times New Roman" w:cs="Times New Roman"/>
          <w:color w:val="000000"/>
          <w:sz w:val="24"/>
          <w:szCs w:val="24"/>
        </w:rPr>
        <w:t xml:space="preserve">a small set of </w:t>
      </w:r>
      <w:r>
        <w:rPr>
          <w:rFonts w:ascii="Times New Roman" w:eastAsia="Times New Roman" w:hAnsi="Times New Roman" w:cs="Times New Roman"/>
          <w:color w:val="000000"/>
          <w:sz w:val="24"/>
          <w:szCs w:val="24"/>
        </w:rPr>
        <w:t>genres: from book reports in elementary school and five-paragraph essay</w:t>
      </w:r>
      <w:r w:rsidR="00EB1F84">
        <w:rPr>
          <w:rFonts w:ascii="Times New Roman" w:eastAsia="Times New Roman" w:hAnsi="Times New Roman" w:cs="Times New Roman"/>
          <w:color w:val="000000"/>
          <w:sz w:val="24"/>
          <w:szCs w:val="24"/>
        </w:rPr>
        <w:t>s</w:t>
      </w:r>
      <w:r>
        <w:rPr>
          <w:rFonts w:ascii="Times New Roman" w:eastAsia="Times New Roman" w:hAnsi="Times New Roman" w:cs="Times New Roman"/>
          <w:color w:val="000000"/>
          <w:sz w:val="24"/>
          <w:szCs w:val="24"/>
        </w:rPr>
        <w:t xml:space="preserve"> in middle school, to argumentative</w:t>
      </w:r>
      <w:r w:rsidR="009C2A9C">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 xml:space="preserve">research papers and lab reports in high school. </w:t>
      </w:r>
      <w:r w:rsidR="00EB1F84">
        <w:rPr>
          <w:rFonts w:ascii="Times New Roman" w:eastAsia="Times New Roman" w:hAnsi="Times New Roman" w:cs="Times New Roman"/>
          <w:color w:val="000000"/>
          <w:sz w:val="24"/>
          <w:szCs w:val="24"/>
        </w:rPr>
        <w:t xml:space="preserve">While </w:t>
      </w:r>
      <w:r>
        <w:rPr>
          <w:rFonts w:ascii="Times New Roman" w:eastAsia="Times New Roman" w:hAnsi="Times New Roman" w:cs="Times New Roman"/>
          <w:color w:val="000000"/>
          <w:sz w:val="24"/>
          <w:szCs w:val="24"/>
        </w:rPr>
        <w:t>curricul</w:t>
      </w:r>
      <w:r w:rsidR="00EB1F84">
        <w:rPr>
          <w:rFonts w:ascii="Times New Roman" w:eastAsia="Times New Roman" w:hAnsi="Times New Roman" w:cs="Times New Roman"/>
          <w:color w:val="000000"/>
          <w:sz w:val="24"/>
          <w:szCs w:val="24"/>
        </w:rPr>
        <w:t>a</w:t>
      </w:r>
      <w:r>
        <w:rPr>
          <w:rFonts w:ascii="Times New Roman" w:eastAsia="Times New Roman" w:hAnsi="Times New Roman" w:cs="Times New Roman"/>
          <w:color w:val="000000"/>
          <w:sz w:val="24"/>
          <w:szCs w:val="24"/>
        </w:rPr>
        <w:t xml:space="preserve"> </w:t>
      </w:r>
      <w:r w:rsidR="00EB1F84">
        <w:rPr>
          <w:rFonts w:ascii="Times New Roman" w:eastAsia="Times New Roman" w:hAnsi="Times New Roman" w:cs="Times New Roman"/>
          <w:color w:val="000000"/>
          <w:sz w:val="24"/>
          <w:szCs w:val="24"/>
        </w:rPr>
        <w:t>differ</w:t>
      </w:r>
      <w:r>
        <w:rPr>
          <w:rFonts w:ascii="Times New Roman" w:eastAsia="Times New Roman" w:hAnsi="Times New Roman" w:cs="Times New Roman"/>
          <w:color w:val="000000"/>
          <w:sz w:val="24"/>
          <w:szCs w:val="24"/>
        </w:rPr>
        <w:t>, generally</w:t>
      </w:r>
      <w:r w:rsidR="00EB1F84">
        <w:rPr>
          <w:rFonts w:ascii="Times New Roman" w:eastAsia="Times New Roman" w:hAnsi="Times New Roman" w:cs="Times New Roman"/>
          <w:color w:val="000000"/>
          <w:sz w:val="24"/>
          <w:szCs w:val="24"/>
        </w:rPr>
        <w:t xml:space="preserve"> high school </w:t>
      </w:r>
      <w:r>
        <w:rPr>
          <w:rFonts w:ascii="Times New Roman" w:eastAsia="Times New Roman" w:hAnsi="Times New Roman" w:cs="Times New Roman"/>
          <w:color w:val="000000"/>
          <w:sz w:val="24"/>
          <w:szCs w:val="24"/>
        </w:rPr>
        <w:t xml:space="preserve">students are not </w:t>
      </w:r>
      <w:r w:rsidR="00EB1F84">
        <w:rPr>
          <w:rFonts w:ascii="Times New Roman" w:eastAsia="Times New Roman" w:hAnsi="Times New Roman" w:cs="Times New Roman"/>
          <w:color w:val="000000"/>
          <w:sz w:val="24"/>
          <w:szCs w:val="24"/>
        </w:rPr>
        <w:t xml:space="preserve">asked to compose a particularly wide </w:t>
      </w:r>
      <w:r>
        <w:rPr>
          <w:rFonts w:ascii="Times New Roman" w:eastAsia="Times New Roman" w:hAnsi="Times New Roman" w:cs="Times New Roman"/>
          <w:color w:val="000000"/>
          <w:sz w:val="24"/>
          <w:szCs w:val="24"/>
        </w:rPr>
        <w:t xml:space="preserve">variety of genres. </w:t>
      </w:r>
      <w:r w:rsidR="008F4660">
        <w:rPr>
          <w:rFonts w:ascii="Times New Roman" w:eastAsia="Times New Roman" w:hAnsi="Times New Roman" w:cs="Times New Roman"/>
          <w:color w:val="000000"/>
          <w:sz w:val="24"/>
          <w:szCs w:val="24"/>
        </w:rPr>
        <w:t>And because genres are so often specific to discipline, e</w:t>
      </w:r>
      <w:r>
        <w:rPr>
          <w:rFonts w:ascii="Times New Roman" w:eastAsia="Times New Roman" w:hAnsi="Times New Roman" w:cs="Times New Roman"/>
          <w:color w:val="000000"/>
          <w:sz w:val="24"/>
          <w:szCs w:val="24"/>
        </w:rPr>
        <w:t xml:space="preserve">ven the most talented and experienced writers, those who may go on to </w:t>
      </w:r>
      <w:proofErr w:type="gramStart"/>
      <w:r>
        <w:rPr>
          <w:rFonts w:ascii="Times New Roman" w:eastAsia="Times New Roman" w:hAnsi="Times New Roman" w:cs="Times New Roman"/>
          <w:color w:val="000000"/>
          <w:sz w:val="24"/>
          <w:szCs w:val="24"/>
        </w:rPr>
        <w:t>staff college</w:t>
      </w:r>
      <w:proofErr w:type="gramEnd"/>
      <w:r>
        <w:rPr>
          <w:rFonts w:ascii="Times New Roman" w:eastAsia="Times New Roman" w:hAnsi="Times New Roman" w:cs="Times New Roman"/>
          <w:color w:val="000000"/>
          <w:sz w:val="24"/>
          <w:szCs w:val="24"/>
        </w:rPr>
        <w:t xml:space="preserve"> and university writing centers, cannot be deeply experienced with all genres. </w:t>
      </w:r>
      <w:r w:rsidR="008F4660">
        <w:rPr>
          <w:rFonts w:ascii="Times New Roman" w:eastAsia="Times New Roman" w:hAnsi="Times New Roman" w:cs="Times New Roman"/>
          <w:color w:val="000000"/>
          <w:sz w:val="24"/>
          <w:szCs w:val="24"/>
        </w:rPr>
        <w:t>T</w:t>
      </w:r>
      <w:r>
        <w:rPr>
          <w:rFonts w:ascii="Times New Roman" w:eastAsia="Times New Roman" w:hAnsi="Times New Roman" w:cs="Times New Roman"/>
          <w:color w:val="000000"/>
          <w:sz w:val="24"/>
          <w:szCs w:val="24"/>
        </w:rPr>
        <w:t>utors may be uncomfortable or nervous to tutor texts from disciplines in</w:t>
      </w:r>
      <w:r w:rsidR="009C2A9C">
        <w:rPr>
          <w:rFonts w:ascii="Times New Roman" w:eastAsia="Times New Roman" w:hAnsi="Times New Roman" w:cs="Times New Roman"/>
          <w:color w:val="000000"/>
          <w:sz w:val="24"/>
          <w:szCs w:val="24"/>
        </w:rPr>
        <w:t xml:space="preserve"> which</w:t>
      </w:r>
      <w:r>
        <w:rPr>
          <w:rFonts w:ascii="Times New Roman" w:eastAsia="Times New Roman" w:hAnsi="Times New Roman" w:cs="Times New Roman"/>
          <w:color w:val="000000"/>
          <w:sz w:val="24"/>
          <w:szCs w:val="24"/>
        </w:rPr>
        <w:t xml:space="preserve"> they are inexperienced.  </w:t>
      </w:r>
    </w:p>
    <w:p w14:paraId="0000000B" w14:textId="3CA50AC2" w:rsidR="006A0AD8" w:rsidRDefault="007D28A9" w:rsidP="0088245A">
      <w:pPr>
        <w:spacing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In genre studies </w:t>
      </w:r>
      <w:r w:rsidR="008F4660">
        <w:rPr>
          <w:rFonts w:ascii="Times New Roman" w:eastAsia="Times New Roman" w:hAnsi="Times New Roman" w:cs="Times New Roman"/>
          <w:color w:val="000000"/>
          <w:sz w:val="24"/>
          <w:szCs w:val="24"/>
        </w:rPr>
        <w:t xml:space="preserve">as discussed </w:t>
      </w:r>
      <w:r>
        <w:rPr>
          <w:rFonts w:ascii="Times New Roman" w:eastAsia="Times New Roman" w:hAnsi="Times New Roman" w:cs="Times New Roman"/>
          <w:color w:val="000000"/>
          <w:sz w:val="24"/>
          <w:szCs w:val="24"/>
        </w:rPr>
        <w:t xml:space="preserve">in relation to writing centers, one of the most </w:t>
      </w:r>
      <w:r w:rsidR="008F4660">
        <w:rPr>
          <w:rFonts w:ascii="Times New Roman" w:eastAsia="Times New Roman" w:hAnsi="Times New Roman" w:cs="Times New Roman"/>
          <w:color w:val="000000"/>
          <w:sz w:val="24"/>
          <w:szCs w:val="24"/>
        </w:rPr>
        <w:t xml:space="preserve">frequent </w:t>
      </w:r>
      <w:r>
        <w:rPr>
          <w:rFonts w:ascii="Times New Roman" w:eastAsia="Times New Roman" w:hAnsi="Times New Roman" w:cs="Times New Roman"/>
          <w:color w:val="000000"/>
          <w:sz w:val="24"/>
          <w:szCs w:val="24"/>
        </w:rPr>
        <w:t xml:space="preserve">debates is whether specialist or generalist methods of tutoring are more effective. Writing center scholars who advocate for specialist tutoring argue that </w:t>
      </w:r>
      <w:r w:rsidR="009C2A9C">
        <w:rPr>
          <w:rFonts w:ascii="Times New Roman" w:eastAsia="Times New Roman" w:hAnsi="Times New Roman" w:cs="Times New Roman"/>
          <w:color w:val="000000"/>
          <w:sz w:val="24"/>
          <w:szCs w:val="24"/>
        </w:rPr>
        <w:t xml:space="preserve">the </w:t>
      </w:r>
      <w:r>
        <w:rPr>
          <w:rFonts w:ascii="Times New Roman" w:eastAsia="Times New Roman" w:hAnsi="Times New Roman" w:cs="Times New Roman"/>
          <w:color w:val="000000"/>
          <w:sz w:val="24"/>
          <w:szCs w:val="24"/>
        </w:rPr>
        <w:t xml:space="preserve">specialist </w:t>
      </w:r>
      <w:r w:rsidR="009C2A9C">
        <w:rPr>
          <w:rFonts w:ascii="Times New Roman" w:eastAsia="Times New Roman" w:hAnsi="Times New Roman" w:cs="Times New Roman"/>
          <w:color w:val="000000"/>
          <w:sz w:val="24"/>
          <w:szCs w:val="24"/>
        </w:rPr>
        <w:t xml:space="preserve">approach </w:t>
      </w:r>
      <w:r>
        <w:rPr>
          <w:rFonts w:ascii="Times New Roman" w:eastAsia="Times New Roman" w:hAnsi="Times New Roman" w:cs="Times New Roman"/>
          <w:color w:val="000000"/>
          <w:sz w:val="24"/>
          <w:szCs w:val="24"/>
        </w:rPr>
        <w:t>allows tutors to feel more comfortable with the texts they interact with, and enables them to give more specific feedback. Sarah Andrew-Vaughan and Cathy Fleischer</w:t>
      </w:r>
      <w:r w:rsidR="00856C8C">
        <w:rPr>
          <w:rFonts w:ascii="Times New Roman" w:eastAsia="Times New Roman" w:hAnsi="Times New Roman" w:cs="Times New Roman"/>
          <w:color w:val="000000"/>
          <w:sz w:val="24"/>
          <w:szCs w:val="24"/>
        </w:rPr>
        <w:t>, for example,</w:t>
      </w:r>
      <w:r>
        <w:rPr>
          <w:rFonts w:ascii="Times New Roman" w:eastAsia="Times New Roman" w:hAnsi="Times New Roman" w:cs="Times New Roman"/>
          <w:color w:val="000000"/>
          <w:sz w:val="24"/>
          <w:szCs w:val="24"/>
        </w:rPr>
        <w:t xml:space="preserve"> discuss the stubborn genre biases he</w:t>
      </w:r>
      <w:r>
        <w:rPr>
          <w:rFonts w:ascii="Times New Roman" w:eastAsia="Times New Roman" w:hAnsi="Times New Roman" w:cs="Times New Roman"/>
          <w:sz w:val="24"/>
          <w:szCs w:val="24"/>
        </w:rPr>
        <w:t>ld by</w:t>
      </w:r>
      <w:r>
        <w:rPr>
          <w:rFonts w:ascii="Times New Roman" w:eastAsia="Times New Roman" w:hAnsi="Times New Roman" w:cs="Times New Roman"/>
          <w:color w:val="000000"/>
          <w:sz w:val="24"/>
          <w:szCs w:val="24"/>
        </w:rPr>
        <w:t xml:space="preserve"> graduate student</w:t>
      </w:r>
      <w:r w:rsidR="009C2A9C">
        <w:rPr>
          <w:rFonts w:ascii="Times New Roman" w:eastAsia="Times New Roman" w:hAnsi="Times New Roman" w:cs="Times New Roman"/>
          <w:color w:val="000000"/>
          <w:sz w:val="24"/>
          <w:szCs w:val="24"/>
        </w:rPr>
        <w:t>s</w:t>
      </w:r>
      <w:r>
        <w:rPr>
          <w:rFonts w:ascii="Times New Roman" w:eastAsia="Times New Roman" w:hAnsi="Times New Roman" w:cs="Times New Roman"/>
          <w:color w:val="000000"/>
          <w:sz w:val="24"/>
          <w:szCs w:val="24"/>
        </w:rPr>
        <w:t xml:space="preserve"> studying education, and the connection to writing center tutors is clear: when a tutor finds difficulty in connecting to or writing within a certain genre, they may </w:t>
      </w:r>
      <w:r>
        <w:rPr>
          <w:rFonts w:ascii="Times New Roman" w:eastAsia="Times New Roman" w:hAnsi="Times New Roman" w:cs="Times New Roman"/>
          <w:color w:val="000000"/>
          <w:sz w:val="24"/>
          <w:szCs w:val="24"/>
        </w:rPr>
        <w:lastRenderedPageBreak/>
        <w:t xml:space="preserve">be discouraged from working with that genre overall (39). Similarly, researchers Hazel Francis and Susan Hallam performed a </w:t>
      </w:r>
      <w:r w:rsidR="00856C8C">
        <w:rPr>
          <w:rFonts w:ascii="Times New Roman" w:eastAsia="Times New Roman" w:hAnsi="Times New Roman" w:cs="Times New Roman"/>
          <w:color w:val="000000"/>
          <w:sz w:val="24"/>
          <w:szCs w:val="24"/>
        </w:rPr>
        <w:t>two</w:t>
      </w:r>
      <w:r>
        <w:rPr>
          <w:rFonts w:ascii="Times New Roman" w:eastAsia="Times New Roman" w:hAnsi="Times New Roman" w:cs="Times New Roman"/>
          <w:color w:val="000000"/>
          <w:sz w:val="24"/>
          <w:szCs w:val="24"/>
        </w:rPr>
        <w:t>-part study where one group of students read texts from an unfamiliar genre, another group read challenging texts from a familiar discipline, and both answered questions about their texts. They found that the first group exhibited “some difficulty in grasping an overall theme or argument” (284)</w:t>
      </w:r>
      <w:r w:rsidR="009C2A9C">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 xml:space="preserve"> while in the second group “[t]here [was] a sense that the text difficulty [was] an integral part of the kind of learning required, that it [could] be dealt with, and that the effort [was] worthwhile” (287). These results are easily applied to the writing center, as tutors might not be able to deeply understand texts from unfamiliar genres. While they might similarly experience difficulty with a challenging text from a familiar genre, they are less discouraged by </w:t>
      </w:r>
      <w:r w:rsidR="009A3476">
        <w:rPr>
          <w:rFonts w:ascii="Times New Roman" w:eastAsia="Times New Roman" w:hAnsi="Times New Roman" w:cs="Times New Roman"/>
          <w:color w:val="000000"/>
          <w:sz w:val="24"/>
          <w:szCs w:val="24"/>
        </w:rPr>
        <w:t xml:space="preserve">struggle to understand </w:t>
      </w:r>
      <w:r>
        <w:rPr>
          <w:rFonts w:ascii="Times New Roman" w:eastAsia="Times New Roman" w:hAnsi="Times New Roman" w:cs="Times New Roman"/>
          <w:color w:val="000000"/>
          <w:sz w:val="24"/>
          <w:szCs w:val="24"/>
        </w:rPr>
        <w:t>the genre itself. This makes a case for specialist tutors, as tutors may feel more connected and motivated to understand texts from their own disciplines. However, this study has students reading challenging texts in isolation; the introduction of a real person with a text from an unfamiliar genre might change a tutor’s feelings towards the difficult text.</w:t>
      </w:r>
    </w:p>
    <w:p w14:paraId="0000000C" w14:textId="7CEADDC7" w:rsidR="006A0AD8" w:rsidRDefault="009A3476" w:rsidP="0088245A">
      <w:pPr>
        <w:spacing w:line="480" w:lineRule="auto"/>
        <w:ind w:firstLine="720"/>
        <w:rPr>
          <w:rFonts w:ascii="Times New Roman" w:eastAsia="Times New Roman" w:hAnsi="Times New Roman" w:cs="Times New Roman"/>
          <w:color w:val="000000"/>
          <w:sz w:val="24"/>
          <w:szCs w:val="24"/>
        </w:rPr>
      </w:pPr>
      <w:bookmarkStart w:id="1" w:name="_gjdgxs" w:colFirst="0" w:colLast="0"/>
      <w:bookmarkEnd w:id="1"/>
      <w:r>
        <w:rPr>
          <w:rFonts w:ascii="Times New Roman" w:eastAsia="Times New Roman" w:hAnsi="Times New Roman" w:cs="Times New Roman"/>
          <w:color w:val="000000"/>
          <w:sz w:val="24"/>
          <w:szCs w:val="24"/>
        </w:rPr>
        <w:t xml:space="preserve">Neither of these studies </w:t>
      </w:r>
      <w:proofErr w:type="gramStart"/>
      <w:r>
        <w:rPr>
          <w:rFonts w:ascii="Times New Roman" w:eastAsia="Times New Roman" w:hAnsi="Times New Roman" w:cs="Times New Roman"/>
          <w:color w:val="000000"/>
          <w:sz w:val="24"/>
          <w:szCs w:val="24"/>
        </w:rPr>
        <w:t>consider</w:t>
      </w:r>
      <w:proofErr w:type="gramEnd"/>
      <w:r>
        <w:rPr>
          <w:rFonts w:ascii="Times New Roman" w:eastAsia="Times New Roman" w:hAnsi="Times New Roman" w:cs="Times New Roman"/>
          <w:color w:val="000000"/>
          <w:sz w:val="24"/>
          <w:szCs w:val="24"/>
        </w:rPr>
        <w:t xml:space="preserve"> </w:t>
      </w:r>
      <w:r w:rsidR="007D28A9">
        <w:rPr>
          <w:rFonts w:ascii="Times New Roman" w:eastAsia="Times New Roman" w:hAnsi="Times New Roman" w:cs="Times New Roman"/>
          <w:color w:val="000000"/>
          <w:sz w:val="24"/>
          <w:szCs w:val="24"/>
        </w:rPr>
        <w:t>empathy as a way of overcoming these difficulties for a student. Kyle Arnold argues that empathetic listening and responding “can offset places where writing consultants do not have as much expertise to respond to cognitive aspects of consultations</w:t>
      </w:r>
      <w:r w:rsidR="0055531D">
        <w:rPr>
          <w:rFonts w:ascii="Times New Roman" w:eastAsia="Times New Roman" w:hAnsi="Times New Roman" w:cs="Times New Roman"/>
          <w:color w:val="000000"/>
          <w:sz w:val="24"/>
          <w:szCs w:val="24"/>
        </w:rPr>
        <w:t xml:space="preserve"> </w:t>
      </w:r>
      <w:r w:rsidR="007D28A9">
        <w:rPr>
          <w:rFonts w:ascii="Times New Roman" w:eastAsia="Times New Roman" w:hAnsi="Times New Roman" w:cs="Times New Roman"/>
          <w:color w:val="000000"/>
          <w:sz w:val="24"/>
          <w:szCs w:val="24"/>
        </w:rPr>
        <w:t>…</w:t>
      </w:r>
      <w:r w:rsidR="007D28A9">
        <w:rPr>
          <w:color w:val="000000"/>
        </w:rPr>
        <w:t xml:space="preserve"> </w:t>
      </w:r>
      <w:r w:rsidR="007D28A9">
        <w:rPr>
          <w:rFonts w:ascii="Times New Roman" w:eastAsia="Times New Roman" w:hAnsi="Times New Roman" w:cs="Times New Roman"/>
          <w:color w:val="000000"/>
          <w:sz w:val="24"/>
          <w:szCs w:val="24"/>
        </w:rPr>
        <w:t xml:space="preserve">[tutors] can ask more about process and student engagement with texts, rather than focusing on content or even structural questions” (McBride et al.). </w:t>
      </w:r>
      <w:r w:rsidR="006F79E7">
        <w:rPr>
          <w:rFonts w:ascii="Times New Roman" w:eastAsia="Times New Roman" w:hAnsi="Times New Roman" w:cs="Times New Roman"/>
          <w:color w:val="000000"/>
          <w:sz w:val="24"/>
          <w:szCs w:val="24"/>
        </w:rPr>
        <w:t xml:space="preserve">From </w:t>
      </w:r>
      <w:r w:rsidR="007D28A9">
        <w:rPr>
          <w:rFonts w:ascii="Times New Roman" w:eastAsia="Times New Roman" w:hAnsi="Times New Roman" w:cs="Times New Roman"/>
          <w:color w:val="000000"/>
          <w:sz w:val="24"/>
          <w:szCs w:val="24"/>
        </w:rPr>
        <w:t xml:space="preserve">this perspective, the genre bias discussed by Andrew-Vaughan and Fleisher can be reassessed by a tutor and seen in a new way; even if they do not have “expertise with the forms, norms, and stylistic elements” of the unfamiliar genre, they can practice empathy towards the tutee and relate to their emotional engagement or process (McBride et al.). Similarly, the feeling expressed by Francis and </w:t>
      </w:r>
      <w:r w:rsidR="007D28A9">
        <w:rPr>
          <w:rFonts w:ascii="Times New Roman" w:eastAsia="Times New Roman" w:hAnsi="Times New Roman" w:cs="Times New Roman"/>
          <w:color w:val="000000"/>
          <w:sz w:val="24"/>
          <w:szCs w:val="24"/>
        </w:rPr>
        <w:lastRenderedPageBreak/>
        <w:t xml:space="preserve">Hallam’s students that it is only “worthwhile” to expend effort to understand familiar genres might be seen as a lack of empathy. Of course, Francis and Hallam’s study did not involve tutors, but if a similar situation was to take place within a writing center, then the tutors might find that seeing their tutee empathetically changes their view of trying to understand the unfamiliar genre. </w:t>
      </w:r>
    </w:p>
    <w:p w14:paraId="0000000D" w14:textId="65E6A780" w:rsidR="006A0AD8" w:rsidRDefault="007D28A9" w:rsidP="0088245A">
      <w:pPr>
        <w:spacing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Writing center tutor Nicole Finocchio explains how the tutors from Hofstra University’s writing center collectively expressed discomfort in tutoring creative texts, as they felt their skills were inadequate. Not only did tutoring unfamiliar types of texts make tutors insecure about their own skills, but they felt reluctant to tutor these texts and suggested specialist tutors: that “creative writing students work with [tutors] more familiar with the genre” (19). Finocchio hints at the relationship the tutors experience between them and their tutees, as the tutors fear disappointing the tutees, but </w:t>
      </w:r>
      <w:r>
        <w:rPr>
          <w:rFonts w:ascii="Times New Roman" w:eastAsia="Times New Roman" w:hAnsi="Times New Roman" w:cs="Times New Roman"/>
          <w:sz w:val="24"/>
          <w:szCs w:val="24"/>
        </w:rPr>
        <w:t xml:space="preserve">she </w:t>
      </w:r>
      <w:r>
        <w:rPr>
          <w:rFonts w:ascii="Times New Roman" w:eastAsia="Times New Roman" w:hAnsi="Times New Roman" w:cs="Times New Roman"/>
          <w:color w:val="000000"/>
          <w:sz w:val="24"/>
          <w:szCs w:val="24"/>
        </w:rPr>
        <w:t xml:space="preserve">does not acknowledge the relationships with tutees as a way to combat tutors’ discomfort. Here, also, is an opportunity for empathy: as writing center director Noreen </w:t>
      </w:r>
      <w:proofErr w:type="spellStart"/>
      <w:r>
        <w:rPr>
          <w:rFonts w:ascii="Times New Roman" w:eastAsia="Times New Roman" w:hAnsi="Times New Roman" w:cs="Times New Roman"/>
          <w:color w:val="000000"/>
          <w:sz w:val="24"/>
          <w:szCs w:val="24"/>
        </w:rPr>
        <w:t>Lape</w:t>
      </w:r>
      <w:proofErr w:type="spellEnd"/>
      <w:r>
        <w:rPr>
          <w:rFonts w:ascii="Times New Roman" w:eastAsia="Times New Roman" w:hAnsi="Times New Roman" w:cs="Times New Roman"/>
          <w:color w:val="000000"/>
          <w:sz w:val="24"/>
          <w:szCs w:val="24"/>
        </w:rPr>
        <w:t xml:space="preserve"> writes, once tutees express a “core message,” or the main aspect of their writing they might want a tutor’s help with, the tutor “can then practice framing an empathetic response and articulating their understanding of what the writer has communicated” (4). Expressing empathy in this way only strengthens the tutor’s understanding of the tutee’s needs, despite any unfamiliar genre conventions, and this understanding “better </w:t>
      </w:r>
      <w:proofErr w:type="spellStart"/>
      <w:proofErr w:type="gramStart"/>
      <w:r>
        <w:rPr>
          <w:rFonts w:ascii="Times New Roman" w:eastAsia="Times New Roman" w:hAnsi="Times New Roman" w:cs="Times New Roman"/>
          <w:color w:val="000000"/>
          <w:sz w:val="24"/>
          <w:szCs w:val="24"/>
        </w:rPr>
        <w:t>enabl</w:t>
      </w:r>
      <w:proofErr w:type="spellEnd"/>
      <w:r>
        <w:rPr>
          <w:rFonts w:ascii="Times New Roman" w:eastAsia="Times New Roman" w:hAnsi="Times New Roman" w:cs="Times New Roman"/>
          <w:color w:val="000000"/>
          <w:sz w:val="24"/>
          <w:szCs w:val="24"/>
        </w:rPr>
        <w:t>[</w:t>
      </w:r>
      <w:proofErr w:type="spellStart"/>
      <w:proofErr w:type="gramEnd"/>
      <w:r>
        <w:rPr>
          <w:rFonts w:ascii="Times New Roman" w:eastAsia="Times New Roman" w:hAnsi="Times New Roman" w:cs="Times New Roman"/>
          <w:color w:val="000000"/>
          <w:sz w:val="24"/>
          <w:szCs w:val="24"/>
        </w:rPr>
        <w:t>es</w:t>
      </w:r>
      <w:proofErr w:type="spellEnd"/>
      <w:r>
        <w:rPr>
          <w:rFonts w:ascii="Times New Roman" w:eastAsia="Times New Roman" w:hAnsi="Times New Roman" w:cs="Times New Roman"/>
          <w:color w:val="000000"/>
          <w:sz w:val="24"/>
          <w:szCs w:val="24"/>
        </w:rPr>
        <w:t>] the tutor to strategize about how to intervene in the writer’s process” (4). So, if the Hofstra University tutors fear disappointing their tutees, this strategy of employing an empathetic response might help to better understand the needs of the tutees.</w:t>
      </w:r>
    </w:p>
    <w:p w14:paraId="0000000E" w14:textId="5CB4BAFB" w:rsidR="006A0AD8" w:rsidRDefault="007D28A9" w:rsidP="0088245A">
      <w:pPr>
        <w:spacing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On the other hand, writing center scholars who advocate for generalist tutors argue that there are inherent similarities between different genres, and that the feedback given by a generalist tutor, although less specific to the conventions of the genre, is equally helpful for the </w:t>
      </w:r>
      <w:r>
        <w:rPr>
          <w:rFonts w:ascii="Times New Roman" w:eastAsia="Times New Roman" w:hAnsi="Times New Roman" w:cs="Times New Roman"/>
          <w:color w:val="000000"/>
          <w:sz w:val="24"/>
          <w:szCs w:val="24"/>
        </w:rPr>
        <w:lastRenderedPageBreak/>
        <w:t xml:space="preserve">tutee. Melissa </w:t>
      </w:r>
      <w:proofErr w:type="spellStart"/>
      <w:r>
        <w:rPr>
          <w:rFonts w:ascii="Times New Roman" w:eastAsia="Times New Roman" w:hAnsi="Times New Roman" w:cs="Times New Roman"/>
          <w:color w:val="000000"/>
          <w:sz w:val="24"/>
          <w:szCs w:val="24"/>
        </w:rPr>
        <w:t>Ianetta</w:t>
      </w:r>
      <w:proofErr w:type="spellEnd"/>
      <w:r>
        <w:rPr>
          <w:rFonts w:ascii="Times New Roman" w:eastAsia="Times New Roman" w:hAnsi="Times New Roman" w:cs="Times New Roman"/>
          <w:color w:val="000000"/>
          <w:sz w:val="24"/>
          <w:szCs w:val="24"/>
        </w:rPr>
        <w:t xml:space="preserve"> and Lauren Fitzgerald urge tutors to see the tutees themselves as a source during their sessions; even if the tutor is unfamiliar with the genre, they are able to enlist the tutee for information regarding conventions and organization. This helps the tutor gain understanding of the genre, as well as enables the tutor to feel in control of their own work (148). </w:t>
      </w:r>
      <w:r w:rsidR="009C2A9C">
        <w:rPr>
          <w:rFonts w:ascii="Times New Roman" w:eastAsia="Times New Roman" w:hAnsi="Times New Roman" w:cs="Times New Roman"/>
          <w:color w:val="000000"/>
          <w:sz w:val="24"/>
          <w:szCs w:val="24"/>
        </w:rPr>
        <w:t>A</w:t>
      </w:r>
      <w:r>
        <w:rPr>
          <w:rFonts w:ascii="Times New Roman" w:eastAsia="Times New Roman" w:hAnsi="Times New Roman" w:cs="Times New Roman"/>
          <w:color w:val="000000"/>
          <w:sz w:val="24"/>
          <w:szCs w:val="24"/>
        </w:rPr>
        <w:t>s Finocchio argues, despite not being comfortable or experienced with the specific nuances of a certain genre, writing tutors are experienced with writing in general, and can give feedback based on their thoughts in that way, as “the writing strategies for all genres are similar” (19). That is, tutors should be equipped with a variety of strategies, and their knowledge of genre is enough to enable them to adjust the strategies to writing of all genres.</w:t>
      </w:r>
    </w:p>
    <w:p w14:paraId="0000000F" w14:textId="1C761517" w:rsidR="006A0AD8" w:rsidRDefault="007D28A9" w:rsidP="0088245A">
      <w:pPr>
        <w:spacing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Andrew-Vaughan and Fleischer agree that a broad knowledge of genre can lead to a better understanding of specific genres. They introduced a project to their students to show how general genre awareness can enable a student to look past genre, and instead focus on the writing itself. They asked students to pick a genre foreign to them from a list of different genres</w:t>
      </w:r>
      <w:r w:rsidR="009C2A9C">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 xml:space="preserve"> flash fiction to cookbooks to college applications. The students’ tasks were to break down the genre, find the commonalities between different works, the language used, and how different writers composed the genre in different ways. Afterward, in reflecting on the project, the researchers found that the students were able to “internalize” their findings, letting it “empower” them as they encountered new genres later (42).</w:t>
      </w:r>
    </w:p>
    <w:p w14:paraId="00000014" w14:textId="72339F46" w:rsidR="006A0AD8" w:rsidRDefault="007D28A9" w:rsidP="0088245A">
      <w:pPr>
        <w:spacing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There are also writing scholars who fall somewhere in between on the generalist versus specialist tutoring debate. Layne Gordon explains this perspective: </w:t>
      </w:r>
      <w:r w:rsidR="005B177B">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In a writing center session, the tutor can simulate a variety of discourse communities for</w:t>
      </w:r>
      <w:r w:rsidR="005B177B">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students in order to educate them about their own positions in those communities and the ways in which they can exercise agency within them</w:t>
      </w:r>
      <w:r w:rsidR="00183269">
        <w:rPr>
          <w:rFonts w:ascii="Times New Roman" w:eastAsia="Times New Roman" w:hAnsi="Times New Roman" w:cs="Times New Roman"/>
          <w:color w:val="000000"/>
          <w:sz w:val="24"/>
          <w:szCs w:val="24"/>
        </w:rPr>
        <w:t xml:space="preserve">” (n. </w:t>
      </w:r>
      <w:proofErr w:type="spellStart"/>
      <w:r w:rsidR="00183269">
        <w:rPr>
          <w:rFonts w:ascii="Times New Roman" w:eastAsia="Times New Roman" w:hAnsi="Times New Roman" w:cs="Times New Roman"/>
          <w:color w:val="000000"/>
          <w:sz w:val="24"/>
          <w:szCs w:val="24"/>
        </w:rPr>
        <w:t>pag</w:t>
      </w:r>
      <w:proofErr w:type="spellEnd"/>
      <w:r w:rsidR="00183269">
        <w:rPr>
          <w:rFonts w:ascii="Times New Roman" w:eastAsia="Times New Roman" w:hAnsi="Times New Roman" w:cs="Times New Roman"/>
          <w:color w:val="000000"/>
          <w:sz w:val="24"/>
          <w:szCs w:val="24"/>
        </w:rPr>
        <w:t>.)</w:t>
      </w:r>
      <w:r w:rsidR="005B177B">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 xml:space="preserve">She further explains that a tutor may not need specific knowledge of a </w:t>
      </w:r>
      <w:r>
        <w:rPr>
          <w:rFonts w:ascii="Times New Roman" w:eastAsia="Times New Roman" w:hAnsi="Times New Roman" w:cs="Times New Roman"/>
          <w:color w:val="000000"/>
          <w:sz w:val="24"/>
          <w:szCs w:val="24"/>
        </w:rPr>
        <w:lastRenderedPageBreak/>
        <w:t xml:space="preserve">genre to be able to hold a discussion about </w:t>
      </w:r>
      <w:r w:rsidR="009C2A9C">
        <w:rPr>
          <w:rFonts w:ascii="Times New Roman" w:eastAsia="Times New Roman" w:hAnsi="Times New Roman" w:cs="Times New Roman"/>
          <w:color w:val="000000"/>
          <w:sz w:val="24"/>
          <w:szCs w:val="24"/>
        </w:rPr>
        <w:t>it</w:t>
      </w:r>
      <w:r>
        <w:rPr>
          <w:rFonts w:ascii="Times New Roman" w:eastAsia="Times New Roman" w:hAnsi="Times New Roman" w:cs="Times New Roman"/>
          <w:color w:val="000000"/>
          <w:sz w:val="24"/>
          <w:szCs w:val="24"/>
        </w:rPr>
        <w:t xml:space="preserve"> with a tutee, and the tutor can serve as a “guide” rather than a mentor. This method falls in between generalist and specialist methods, and also highlights the value of a more integrated approach, as it allows the tutee to have more autonomy, and the tutor to facilitate a more guided discussion during the session.</w:t>
      </w:r>
    </w:p>
    <w:p w14:paraId="00000016" w14:textId="36724203" w:rsidR="006A0AD8" w:rsidRDefault="007D28A9" w:rsidP="0088245A">
      <w:pPr>
        <w:spacing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While many scholars have written about how genre makes writing tutors feel, or about the differences between generalist</w:t>
      </w:r>
      <w:r w:rsidR="009C2A9C">
        <w:rPr>
          <w:rFonts w:ascii="Times New Roman" w:eastAsia="Times New Roman" w:hAnsi="Times New Roman" w:cs="Times New Roman"/>
          <w:color w:val="000000"/>
          <w:sz w:val="24"/>
          <w:szCs w:val="24"/>
        </w:rPr>
        <w:t>s</w:t>
      </w:r>
      <w:r>
        <w:rPr>
          <w:rFonts w:ascii="Times New Roman" w:eastAsia="Times New Roman" w:hAnsi="Times New Roman" w:cs="Times New Roman"/>
          <w:color w:val="000000"/>
          <w:sz w:val="24"/>
          <w:szCs w:val="24"/>
        </w:rPr>
        <w:t xml:space="preserve"> and specialist</w:t>
      </w:r>
      <w:r w:rsidR="009C2A9C">
        <w:rPr>
          <w:rFonts w:ascii="Times New Roman" w:eastAsia="Times New Roman" w:hAnsi="Times New Roman" w:cs="Times New Roman"/>
          <w:color w:val="000000"/>
          <w:sz w:val="24"/>
          <w:szCs w:val="24"/>
        </w:rPr>
        <w:t>s</w:t>
      </w:r>
      <w:r>
        <w:rPr>
          <w:rFonts w:ascii="Times New Roman" w:eastAsia="Times New Roman" w:hAnsi="Times New Roman" w:cs="Times New Roman"/>
          <w:color w:val="000000"/>
          <w:sz w:val="24"/>
          <w:szCs w:val="24"/>
        </w:rPr>
        <w:t xml:space="preserve">, I have yet to come across scholars who specifically explore </w:t>
      </w:r>
      <w:r w:rsidR="002A228F">
        <w:rPr>
          <w:rFonts w:ascii="Times New Roman" w:eastAsia="Times New Roman" w:hAnsi="Times New Roman" w:cs="Times New Roman"/>
          <w:color w:val="000000"/>
          <w:sz w:val="24"/>
          <w:szCs w:val="24"/>
        </w:rPr>
        <w:t xml:space="preserve">which </w:t>
      </w:r>
      <w:r w:rsidR="007F5EF5">
        <w:rPr>
          <w:rFonts w:ascii="Times New Roman" w:eastAsia="Times New Roman" w:hAnsi="Times New Roman" w:cs="Times New Roman"/>
          <w:color w:val="000000"/>
          <w:sz w:val="24"/>
          <w:szCs w:val="24"/>
        </w:rPr>
        <w:t xml:space="preserve">specific </w:t>
      </w:r>
      <w:r>
        <w:rPr>
          <w:rFonts w:ascii="Times New Roman" w:eastAsia="Times New Roman" w:hAnsi="Times New Roman" w:cs="Times New Roman"/>
          <w:color w:val="000000"/>
          <w:sz w:val="24"/>
          <w:szCs w:val="24"/>
        </w:rPr>
        <w:t>tutoring practices</w:t>
      </w:r>
      <w:r w:rsidR="007F5EF5">
        <w:rPr>
          <w:rFonts w:ascii="Times New Roman" w:eastAsia="Times New Roman" w:hAnsi="Times New Roman" w:cs="Times New Roman"/>
          <w:color w:val="000000"/>
          <w:sz w:val="24"/>
          <w:szCs w:val="24"/>
        </w:rPr>
        <w:t xml:space="preserve"> might be matched to specific genres</w:t>
      </w:r>
      <w:r>
        <w:rPr>
          <w:rFonts w:ascii="Times New Roman" w:eastAsia="Times New Roman" w:hAnsi="Times New Roman" w:cs="Times New Roman"/>
          <w:color w:val="000000"/>
          <w:sz w:val="24"/>
          <w:szCs w:val="24"/>
        </w:rPr>
        <w:t xml:space="preserve">. In chapter six of their book </w:t>
      </w:r>
      <w:r>
        <w:rPr>
          <w:rFonts w:ascii="Times New Roman" w:eastAsia="Times New Roman" w:hAnsi="Times New Roman" w:cs="Times New Roman"/>
          <w:i/>
          <w:color w:val="000000"/>
          <w:sz w:val="24"/>
          <w:szCs w:val="24"/>
        </w:rPr>
        <w:t>The Oxford Guide for Writing Tutors</w:t>
      </w:r>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Ianetta</w:t>
      </w:r>
      <w:proofErr w:type="spellEnd"/>
      <w:r>
        <w:rPr>
          <w:rFonts w:ascii="Times New Roman" w:eastAsia="Times New Roman" w:hAnsi="Times New Roman" w:cs="Times New Roman"/>
          <w:color w:val="000000"/>
          <w:sz w:val="24"/>
          <w:szCs w:val="24"/>
        </w:rPr>
        <w:t xml:space="preserve"> and Fitzgerald overview best practices </w:t>
      </w:r>
      <w:r w:rsidR="007F5EF5">
        <w:rPr>
          <w:rFonts w:ascii="Times New Roman" w:eastAsia="Times New Roman" w:hAnsi="Times New Roman" w:cs="Times New Roman"/>
          <w:color w:val="000000"/>
          <w:sz w:val="24"/>
          <w:szCs w:val="24"/>
        </w:rPr>
        <w:t xml:space="preserve">for </w:t>
      </w:r>
      <w:r>
        <w:rPr>
          <w:rFonts w:ascii="Times New Roman" w:eastAsia="Times New Roman" w:hAnsi="Times New Roman" w:cs="Times New Roman"/>
          <w:color w:val="000000"/>
          <w:sz w:val="24"/>
          <w:szCs w:val="24"/>
        </w:rPr>
        <w:t xml:space="preserve">dealing with unfamiliar genres; however, they only explore creative writing and personal statements, and a tutor will interact with many more genres </w:t>
      </w:r>
      <w:r w:rsidR="009C2A9C">
        <w:rPr>
          <w:rFonts w:ascii="Times New Roman" w:eastAsia="Times New Roman" w:hAnsi="Times New Roman" w:cs="Times New Roman"/>
          <w:color w:val="000000"/>
          <w:sz w:val="24"/>
          <w:szCs w:val="24"/>
        </w:rPr>
        <w:t>on a regular basis</w:t>
      </w:r>
      <w:r>
        <w:rPr>
          <w:rFonts w:ascii="Times New Roman" w:eastAsia="Times New Roman" w:hAnsi="Times New Roman" w:cs="Times New Roman"/>
          <w:color w:val="000000"/>
          <w:sz w:val="24"/>
          <w:szCs w:val="24"/>
        </w:rPr>
        <w:t xml:space="preserve"> (155).</w:t>
      </w:r>
      <w:r w:rsidR="007F5EF5">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Similarly, Irene Clark supplies questions a tutor can ask a tutee about their genre, such as “What are the features of this genre</w:t>
      </w:r>
      <w:proofErr w:type="gramStart"/>
      <w:r>
        <w:rPr>
          <w:rFonts w:ascii="Times New Roman" w:eastAsia="Times New Roman" w:hAnsi="Times New Roman" w:cs="Times New Roman"/>
          <w:color w:val="000000"/>
          <w:sz w:val="24"/>
          <w:szCs w:val="24"/>
        </w:rPr>
        <w:t>?</w:t>
      </w:r>
      <w:r w:rsidR="007F5EF5">
        <w:rPr>
          <w:rFonts w:ascii="Times New Roman" w:eastAsia="Times New Roman" w:hAnsi="Times New Roman" w:cs="Times New Roman"/>
          <w:color w:val="000000"/>
          <w:sz w:val="24"/>
          <w:szCs w:val="24"/>
        </w:rPr>
        <w:t>,</w:t>
      </w:r>
      <w:proofErr w:type="gramEnd"/>
      <w:r>
        <w:rPr>
          <w:rFonts w:ascii="Times New Roman" w:eastAsia="Times New Roman" w:hAnsi="Times New Roman" w:cs="Times New Roman"/>
          <w:color w:val="000000"/>
          <w:sz w:val="24"/>
          <w:szCs w:val="24"/>
        </w:rPr>
        <w:t>” “How is this genre similar to and different from other text genres?</w:t>
      </w:r>
      <w:r w:rsidR="005B2F05">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 xml:space="preserve">” and “What creative variations on this genre are likely to enhance its effectiveness?” (26). These questions may be extremely helpful for a tutor, but they rely heavily on the knowledge </w:t>
      </w:r>
      <w:r w:rsidR="009C2A9C">
        <w:rPr>
          <w:rFonts w:ascii="Times New Roman" w:eastAsia="Times New Roman" w:hAnsi="Times New Roman" w:cs="Times New Roman"/>
          <w:color w:val="000000"/>
          <w:sz w:val="24"/>
          <w:szCs w:val="24"/>
        </w:rPr>
        <w:t xml:space="preserve">of </w:t>
      </w:r>
      <w:r>
        <w:rPr>
          <w:rFonts w:ascii="Times New Roman" w:eastAsia="Times New Roman" w:hAnsi="Times New Roman" w:cs="Times New Roman"/>
          <w:color w:val="000000"/>
          <w:sz w:val="24"/>
          <w:szCs w:val="24"/>
        </w:rPr>
        <w:t xml:space="preserve">the tutee, and </w:t>
      </w:r>
      <w:r w:rsidR="009C2A9C">
        <w:rPr>
          <w:rFonts w:ascii="Times New Roman" w:eastAsia="Times New Roman" w:hAnsi="Times New Roman" w:cs="Times New Roman"/>
          <w:color w:val="000000"/>
          <w:sz w:val="24"/>
          <w:szCs w:val="24"/>
        </w:rPr>
        <w:t xml:space="preserve">therefore </w:t>
      </w:r>
      <w:r>
        <w:rPr>
          <w:rFonts w:ascii="Times New Roman" w:eastAsia="Times New Roman" w:hAnsi="Times New Roman" w:cs="Times New Roman"/>
          <w:color w:val="000000"/>
          <w:sz w:val="24"/>
          <w:szCs w:val="24"/>
        </w:rPr>
        <w:t xml:space="preserve">may be </w:t>
      </w:r>
      <w:r w:rsidR="005B2F05">
        <w:rPr>
          <w:rFonts w:ascii="Times New Roman" w:eastAsia="Times New Roman" w:hAnsi="Times New Roman" w:cs="Times New Roman"/>
          <w:color w:val="000000"/>
          <w:sz w:val="24"/>
          <w:szCs w:val="24"/>
        </w:rPr>
        <w:t xml:space="preserve">less </w:t>
      </w:r>
      <w:r>
        <w:rPr>
          <w:rFonts w:ascii="Times New Roman" w:eastAsia="Times New Roman" w:hAnsi="Times New Roman" w:cs="Times New Roman"/>
          <w:color w:val="000000"/>
          <w:sz w:val="24"/>
          <w:szCs w:val="24"/>
        </w:rPr>
        <w:t xml:space="preserve">effective </w:t>
      </w:r>
      <w:r w:rsidR="005B2F05">
        <w:rPr>
          <w:rFonts w:ascii="Times New Roman" w:eastAsia="Times New Roman" w:hAnsi="Times New Roman" w:cs="Times New Roman"/>
          <w:color w:val="000000"/>
          <w:sz w:val="24"/>
          <w:szCs w:val="24"/>
        </w:rPr>
        <w:t xml:space="preserve">with </w:t>
      </w:r>
      <w:r>
        <w:rPr>
          <w:rFonts w:ascii="Times New Roman" w:eastAsia="Times New Roman" w:hAnsi="Times New Roman" w:cs="Times New Roman"/>
          <w:color w:val="000000"/>
          <w:sz w:val="24"/>
          <w:szCs w:val="24"/>
        </w:rPr>
        <w:t xml:space="preserve">a tutee who is unresponsive, equally unfamiliar with the genre, or unable to express the conventions of the genre </w:t>
      </w:r>
      <w:r w:rsidR="005B177B">
        <w:rPr>
          <w:rFonts w:ascii="Times New Roman" w:eastAsia="Times New Roman" w:hAnsi="Times New Roman" w:cs="Times New Roman"/>
          <w:color w:val="000000"/>
          <w:sz w:val="24"/>
          <w:szCs w:val="24"/>
        </w:rPr>
        <w:t>clearly</w:t>
      </w:r>
      <w:r>
        <w:rPr>
          <w:rFonts w:ascii="Times New Roman" w:eastAsia="Times New Roman" w:hAnsi="Times New Roman" w:cs="Times New Roman"/>
          <w:color w:val="000000"/>
          <w:sz w:val="24"/>
          <w:szCs w:val="24"/>
        </w:rPr>
        <w:t xml:space="preserve">. In the same </w:t>
      </w:r>
      <w:r w:rsidRPr="005B177B">
        <w:rPr>
          <w:rFonts w:ascii="Times New Roman" w:eastAsia="Times New Roman" w:hAnsi="Times New Roman" w:cs="Times New Roman"/>
          <w:color w:val="000000"/>
          <w:sz w:val="24"/>
          <w:szCs w:val="24"/>
        </w:rPr>
        <w:t>way</w:t>
      </w:r>
      <w:r>
        <w:rPr>
          <w:rFonts w:ascii="Times New Roman" w:eastAsia="Times New Roman" w:hAnsi="Times New Roman" w:cs="Times New Roman"/>
          <w:color w:val="000000"/>
          <w:sz w:val="24"/>
          <w:szCs w:val="24"/>
        </w:rPr>
        <w:t xml:space="preserve">, Gordon finds an effective approach to be introducing a few conventions she knows about the genre, and then asking the tutee how they wish to apply </w:t>
      </w:r>
      <w:r w:rsidR="009C2A9C">
        <w:rPr>
          <w:rFonts w:ascii="Times New Roman" w:eastAsia="Times New Roman" w:hAnsi="Times New Roman" w:cs="Times New Roman"/>
          <w:color w:val="000000"/>
          <w:sz w:val="24"/>
          <w:szCs w:val="24"/>
        </w:rPr>
        <w:t>them</w:t>
      </w:r>
      <w:r>
        <w:rPr>
          <w:rFonts w:ascii="Times New Roman" w:eastAsia="Times New Roman" w:hAnsi="Times New Roman" w:cs="Times New Roman"/>
          <w:color w:val="000000"/>
          <w:sz w:val="24"/>
          <w:szCs w:val="24"/>
        </w:rPr>
        <w:t>. She explains, “Although this language is more explicit, and perhaps more directive, it nevertheless maintains the writer’s agency and empowers the student by fostering an understanding of the genre itself and providing a platform to discuss creative options” (</w:t>
      </w:r>
      <w:r w:rsidR="005B2F05">
        <w:rPr>
          <w:rFonts w:ascii="Times New Roman" w:eastAsia="Times New Roman" w:hAnsi="Times New Roman" w:cs="Times New Roman"/>
          <w:color w:val="000000"/>
          <w:sz w:val="24"/>
          <w:szCs w:val="24"/>
        </w:rPr>
        <w:t xml:space="preserve">n. </w:t>
      </w:r>
      <w:proofErr w:type="spellStart"/>
      <w:r w:rsidR="005B2F05">
        <w:rPr>
          <w:rFonts w:ascii="Times New Roman" w:eastAsia="Times New Roman" w:hAnsi="Times New Roman" w:cs="Times New Roman"/>
          <w:color w:val="000000"/>
          <w:sz w:val="24"/>
          <w:szCs w:val="24"/>
        </w:rPr>
        <w:t>pag</w:t>
      </w:r>
      <w:proofErr w:type="spellEnd"/>
      <w:r w:rsidR="005B2F05">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However, this approach also assumes that the tutor has some prior knowledge regarding the conventions of the genre. </w:t>
      </w:r>
    </w:p>
    <w:p w14:paraId="00000017" w14:textId="449CD270" w:rsidR="006A0AD8" w:rsidRDefault="007D28A9" w:rsidP="0088245A">
      <w:pPr>
        <w:spacing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ab/>
      </w:r>
      <w:r w:rsidR="005B2F05">
        <w:rPr>
          <w:rFonts w:ascii="Times New Roman" w:eastAsia="Times New Roman" w:hAnsi="Times New Roman" w:cs="Times New Roman"/>
          <w:color w:val="000000"/>
          <w:sz w:val="24"/>
          <w:szCs w:val="24"/>
        </w:rPr>
        <w:t xml:space="preserve">While </w:t>
      </w:r>
      <w:r>
        <w:rPr>
          <w:rFonts w:ascii="Times New Roman" w:eastAsia="Times New Roman" w:hAnsi="Times New Roman" w:cs="Times New Roman"/>
          <w:color w:val="000000"/>
          <w:sz w:val="24"/>
          <w:szCs w:val="24"/>
        </w:rPr>
        <w:t xml:space="preserve">all of these scholars address the general role of genre in the writing center, none of them specifically explore how or if tutoring practices should be changed. They also do not discuss the application of empathetic listening, </w:t>
      </w:r>
      <w:r w:rsidR="005B2F05">
        <w:rPr>
          <w:rFonts w:ascii="Times New Roman" w:eastAsia="Times New Roman" w:hAnsi="Times New Roman" w:cs="Times New Roman"/>
          <w:color w:val="000000"/>
          <w:sz w:val="24"/>
          <w:szCs w:val="24"/>
        </w:rPr>
        <w:t>for instance</w:t>
      </w:r>
      <w:r w:rsidR="002A228F">
        <w:rPr>
          <w:rFonts w:ascii="Times New Roman" w:eastAsia="Times New Roman" w:hAnsi="Times New Roman" w:cs="Times New Roman"/>
          <w:color w:val="000000"/>
          <w:sz w:val="24"/>
          <w:szCs w:val="24"/>
        </w:rPr>
        <w:t>,</w:t>
      </w:r>
      <w:r w:rsidR="005B2F05">
        <w:rPr>
          <w:rFonts w:ascii="Times New Roman" w:eastAsia="Times New Roman" w:hAnsi="Times New Roman" w:cs="Times New Roman"/>
          <w:color w:val="000000"/>
          <w:sz w:val="24"/>
          <w:szCs w:val="24"/>
        </w:rPr>
        <w:t xml:space="preserve"> that </w:t>
      </w:r>
      <w:r>
        <w:rPr>
          <w:rFonts w:ascii="Times New Roman" w:eastAsia="Times New Roman" w:hAnsi="Times New Roman" w:cs="Times New Roman"/>
          <w:color w:val="000000"/>
          <w:sz w:val="24"/>
          <w:szCs w:val="24"/>
        </w:rPr>
        <w:t xml:space="preserve">if the tutor feels lost in how to successfully tutor a specific genre and cannot rely on their rhetorical understanding of </w:t>
      </w:r>
      <w:r w:rsidR="009C2A9C">
        <w:rPr>
          <w:rFonts w:ascii="Times New Roman" w:eastAsia="Times New Roman" w:hAnsi="Times New Roman" w:cs="Times New Roman"/>
          <w:color w:val="000000"/>
          <w:sz w:val="24"/>
          <w:szCs w:val="24"/>
        </w:rPr>
        <w:t>it</w:t>
      </w:r>
      <w:r>
        <w:rPr>
          <w:rFonts w:ascii="Times New Roman" w:eastAsia="Times New Roman" w:hAnsi="Times New Roman" w:cs="Times New Roman"/>
          <w:color w:val="000000"/>
          <w:sz w:val="24"/>
          <w:szCs w:val="24"/>
        </w:rPr>
        <w:t>, “[f]</w:t>
      </w:r>
      <w:proofErr w:type="spellStart"/>
      <w:r>
        <w:rPr>
          <w:rFonts w:ascii="Times New Roman" w:eastAsia="Times New Roman" w:hAnsi="Times New Roman" w:cs="Times New Roman"/>
          <w:color w:val="000000"/>
          <w:sz w:val="24"/>
          <w:szCs w:val="24"/>
        </w:rPr>
        <w:t>ocusing</w:t>
      </w:r>
      <w:proofErr w:type="spellEnd"/>
      <w:r>
        <w:rPr>
          <w:rFonts w:ascii="Times New Roman" w:eastAsia="Times New Roman" w:hAnsi="Times New Roman" w:cs="Times New Roman"/>
          <w:color w:val="000000"/>
          <w:sz w:val="24"/>
          <w:szCs w:val="24"/>
        </w:rPr>
        <w:t xml:space="preserve"> on the emotional aspects may help the [tutee] with clarity concerns and also strength of argument” (McBride et al.</w:t>
      </w:r>
      <w:r w:rsidR="008C556E">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 xml:space="preserve">In other words, taking an empathetic approach to understanding a tutee’s writing is a blanket strategy, which can be utilized in tutoring contexts for all genres. </w:t>
      </w:r>
    </w:p>
    <w:p w14:paraId="00000019" w14:textId="237CD9E7" w:rsidR="006A0AD8" w:rsidRDefault="007D28A9" w:rsidP="0088245A">
      <w:pPr>
        <w:spacing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In the end of her essay, Gordon acknowledges this research gap, explaining that certain applications for genre theory in the writing center “have not yet been widely considered</w:t>
      </w:r>
      <w:r w:rsidR="001A2903">
        <w:rPr>
          <w:rFonts w:ascii="Times New Roman" w:eastAsia="Times New Roman" w:hAnsi="Times New Roman" w:cs="Times New Roman"/>
          <w:color w:val="000000"/>
          <w:sz w:val="24"/>
          <w:szCs w:val="24"/>
        </w:rPr>
        <w:t>.</w:t>
      </w:r>
      <w:r w:rsidR="005B2F05">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 xml:space="preserve"> She urges “that more research should be done on how genre is currently used in writing centers so that both administrators and tutors can gain a better understanding of how to further implement genre theory and genre-related pedagogical strategies” (</w:t>
      </w:r>
      <w:r w:rsidR="005B2F05">
        <w:rPr>
          <w:rFonts w:ascii="Times New Roman" w:eastAsia="Times New Roman" w:hAnsi="Times New Roman" w:cs="Times New Roman"/>
          <w:color w:val="000000"/>
          <w:sz w:val="24"/>
          <w:szCs w:val="24"/>
        </w:rPr>
        <w:t xml:space="preserve">n. </w:t>
      </w:r>
      <w:proofErr w:type="spellStart"/>
      <w:r w:rsidR="005B2F05">
        <w:rPr>
          <w:rFonts w:ascii="Times New Roman" w:eastAsia="Times New Roman" w:hAnsi="Times New Roman" w:cs="Times New Roman"/>
          <w:color w:val="000000"/>
          <w:sz w:val="24"/>
          <w:szCs w:val="24"/>
        </w:rPr>
        <w:t>pag</w:t>
      </w:r>
      <w:proofErr w:type="spellEnd"/>
      <w:r w:rsidR="005B2F05">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 For this reason, I wanted to explore more deeply how tutors address genre in their writing center sessions. Therefore, I survey</w:t>
      </w:r>
      <w:r w:rsidR="00775AAD">
        <w:rPr>
          <w:rFonts w:ascii="Times New Roman" w:eastAsia="Times New Roman" w:hAnsi="Times New Roman" w:cs="Times New Roman"/>
          <w:color w:val="000000"/>
          <w:sz w:val="24"/>
          <w:szCs w:val="24"/>
        </w:rPr>
        <w:t>ed</w:t>
      </w:r>
      <w:r>
        <w:rPr>
          <w:rFonts w:ascii="Times New Roman" w:eastAsia="Times New Roman" w:hAnsi="Times New Roman" w:cs="Times New Roman"/>
          <w:color w:val="000000"/>
          <w:sz w:val="24"/>
          <w:szCs w:val="24"/>
        </w:rPr>
        <w:t xml:space="preserve"> tutors at the Goucher College Writing Center, both to hear directly how they use genre in their sessions and how they feel about genre as a concept.</w:t>
      </w:r>
    </w:p>
    <w:p w14:paraId="28E2F813" w14:textId="77777777" w:rsidR="0088245A" w:rsidRDefault="0088245A" w:rsidP="0088245A">
      <w:pPr>
        <w:spacing w:line="480" w:lineRule="auto"/>
        <w:rPr>
          <w:rFonts w:ascii="Times New Roman" w:eastAsia="Times New Roman" w:hAnsi="Times New Roman" w:cs="Times New Roman"/>
          <w:b/>
          <w:color w:val="000000"/>
          <w:sz w:val="24"/>
          <w:szCs w:val="24"/>
        </w:rPr>
      </w:pPr>
    </w:p>
    <w:p w14:paraId="7716909F" w14:textId="6B8C391A" w:rsidR="009E29BC" w:rsidRDefault="007D28A9" w:rsidP="0088245A">
      <w:pPr>
        <w:spacing w:line="480" w:lineRule="auto"/>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Methods and Institutional Context</w:t>
      </w:r>
    </w:p>
    <w:p w14:paraId="0000001B" w14:textId="07C02D25" w:rsidR="006A0AD8" w:rsidRDefault="007D28A9" w:rsidP="00274277">
      <w:pPr>
        <w:spacing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To collect data, I sent an anonymous survey to all current Goucher College Writing Center tutors, asking about their interactions with genre and how they treat it </w:t>
      </w:r>
      <w:r w:rsidR="001A2903">
        <w:rPr>
          <w:rFonts w:ascii="Times New Roman" w:eastAsia="Times New Roman" w:hAnsi="Times New Roman" w:cs="Times New Roman"/>
          <w:color w:val="000000"/>
          <w:sz w:val="24"/>
          <w:szCs w:val="24"/>
        </w:rPr>
        <w:t>with</w:t>
      </w:r>
      <w:r>
        <w:rPr>
          <w:rFonts w:ascii="Times New Roman" w:eastAsia="Times New Roman" w:hAnsi="Times New Roman" w:cs="Times New Roman"/>
          <w:color w:val="000000"/>
          <w:sz w:val="24"/>
          <w:szCs w:val="24"/>
        </w:rPr>
        <w:t>in their sessions. The survey had seven questions (</w:t>
      </w:r>
      <w:r w:rsidR="00A32244">
        <w:rPr>
          <w:rFonts w:ascii="Times New Roman" w:eastAsia="Times New Roman" w:hAnsi="Times New Roman" w:cs="Times New Roman"/>
          <w:color w:val="000000"/>
          <w:sz w:val="24"/>
          <w:szCs w:val="24"/>
        </w:rPr>
        <w:t xml:space="preserve">plus </w:t>
      </w:r>
      <w:r>
        <w:rPr>
          <w:rFonts w:ascii="Times New Roman" w:eastAsia="Times New Roman" w:hAnsi="Times New Roman" w:cs="Times New Roman"/>
          <w:color w:val="000000"/>
          <w:sz w:val="24"/>
          <w:szCs w:val="24"/>
        </w:rPr>
        <w:t>statement of consent):</w:t>
      </w:r>
    </w:p>
    <w:p w14:paraId="0000001C" w14:textId="77777777" w:rsidR="006A0AD8" w:rsidRDefault="007D28A9" w:rsidP="0088245A">
      <w:pPr>
        <w:numPr>
          <w:ilvl w:val="0"/>
          <w:numId w:val="1"/>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Which discipline(s) do you identify with most? (This doesn’t have to be your major, but it can be.) Do you find that it is easiest for you to tutor texts from this/these discipline(s)?</w:t>
      </w:r>
    </w:p>
    <w:p w14:paraId="0000001D" w14:textId="77777777" w:rsidR="006A0AD8" w:rsidRDefault="007D28A9" w:rsidP="0088245A">
      <w:pPr>
        <w:numPr>
          <w:ilvl w:val="0"/>
          <w:numId w:val="1"/>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Which discipline(s) do you dislike tutoring the most? Are these genres that you are unfamiliar with?</w:t>
      </w:r>
    </w:p>
    <w:p w14:paraId="0000001E" w14:textId="77777777" w:rsidR="006A0AD8" w:rsidRDefault="007D28A9" w:rsidP="0088245A">
      <w:pPr>
        <w:numPr>
          <w:ilvl w:val="0"/>
          <w:numId w:val="1"/>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How do you feel when tutoring a text from a genre that you are unfamiliar with?</w:t>
      </w:r>
    </w:p>
    <w:p w14:paraId="0000001F" w14:textId="77777777" w:rsidR="006A0AD8" w:rsidRDefault="007D28A9" w:rsidP="0088245A">
      <w:pPr>
        <w:numPr>
          <w:ilvl w:val="0"/>
          <w:numId w:val="1"/>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Which genres of writing do you find to be the easiest to tutor?</w:t>
      </w:r>
    </w:p>
    <w:p w14:paraId="00000020" w14:textId="77777777" w:rsidR="006A0AD8" w:rsidRDefault="007D28A9" w:rsidP="0088245A">
      <w:pPr>
        <w:numPr>
          <w:ilvl w:val="0"/>
          <w:numId w:val="1"/>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Which genres of writing do you find to be the most difficult to tutor?</w:t>
      </w:r>
    </w:p>
    <w:p w14:paraId="00000021" w14:textId="77777777" w:rsidR="006A0AD8" w:rsidRDefault="007D28A9" w:rsidP="0088245A">
      <w:pPr>
        <w:numPr>
          <w:ilvl w:val="0"/>
          <w:numId w:val="1"/>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Do you change your tutoring practices based on the genre of text brought to a session? How?</w:t>
      </w:r>
    </w:p>
    <w:p w14:paraId="00000022" w14:textId="77777777" w:rsidR="006A0AD8" w:rsidRDefault="007D28A9" w:rsidP="0088245A">
      <w:pPr>
        <w:numPr>
          <w:ilvl w:val="0"/>
          <w:numId w:val="1"/>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Any other thoughts on addressing genre in the Writing Center/while tutoring?</w:t>
      </w:r>
    </w:p>
    <w:p w14:paraId="00000023" w14:textId="19C842B2" w:rsidR="006A0AD8" w:rsidRDefault="007D28A9" w:rsidP="0088245A">
      <w:pPr>
        <w:spacing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I wanted the results to be useful for the future of the Goucher College Writing Center, so I </w:t>
      </w:r>
      <w:r w:rsidR="00A32244">
        <w:rPr>
          <w:rFonts w:ascii="Times New Roman" w:eastAsia="Times New Roman" w:hAnsi="Times New Roman" w:cs="Times New Roman"/>
          <w:color w:val="000000"/>
          <w:sz w:val="24"/>
          <w:szCs w:val="24"/>
        </w:rPr>
        <w:t xml:space="preserve">limited </w:t>
      </w:r>
      <w:r>
        <w:rPr>
          <w:rFonts w:ascii="Times New Roman" w:eastAsia="Times New Roman" w:hAnsi="Times New Roman" w:cs="Times New Roman"/>
          <w:color w:val="000000"/>
          <w:sz w:val="24"/>
          <w:szCs w:val="24"/>
        </w:rPr>
        <w:t>participants to</w:t>
      </w:r>
      <w:r w:rsidR="001A2903">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writing tutors</w:t>
      </w:r>
      <w:r w:rsidR="00A32244">
        <w:rPr>
          <w:rFonts w:ascii="Times New Roman" w:eastAsia="Times New Roman" w:hAnsi="Times New Roman" w:cs="Times New Roman"/>
          <w:color w:val="000000"/>
          <w:sz w:val="24"/>
          <w:szCs w:val="24"/>
        </w:rPr>
        <w:t xml:space="preserve"> only</w:t>
      </w:r>
      <w:r>
        <w:rPr>
          <w:rFonts w:ascii="Times New Roman" w:eastAsia="Times New Roman" w:hAnsi="Times New Roman" w:cs="Times New Roman"/>
          <w:color w:val="000000"/>
          <w:sz w:val="24"/>
          <w:szCs w:val="24"/>
        </w:rPr>
        <w:t>. The survey was anonymous</w:t>
      </w:r>
      <w:r w:rsidR="00A32244">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 xml:space="preserve"> as I wanted to ensure that honest responses were given. In administering this survey, I sent an email to the entire staff proposing my research and informing the tutors how their responses would be used within my study. The email urged tutors to respond to the </w:t>
      </w:r>
      <w:r w:rsidR="001A2903">
        <w:rPr>
          <w:rFonts w:ascii="Times New Roman" w:eastAsia="Times New Roman" w:hAnsi="Times New Roman" w:cs="Times New Roman"/>
          <w:color w:val="000000"/>
          <w:sz w:val="24"/>
          <w:szCs w:val="24"/>
        </w:rPr>
        <w:t xml:space="preserve">attached </w:t>
      </w:r>
      <w:r>
        <w:rPr>
          <w:rFonts w:ascii="Times New Roman" w:eastAsia="Times New Roman" w:hAnsi="Times New Roman" w:cs="Times New Roman"/>
          <w:color w:val="000000"/>
          <w:sz w:val="24"/>
          <w:szCs w:val="24"/>
        </w:rPr>
        <w:t xml:space="preserve">survey. This research was approved by </w:t>
      </w:r>
      <w:r w:rsidR="00A32244">
        <w:rPr>
          <w:rFonts w:ascii="Times New Roman" w:eastAsia="Times New Roman" w:hAnsi="Times New Roman" w:cs="Times New Roman"/>
          <w:color w:val="000000"/>
          <w:sz w:val="24"/>
          <w:szCs w:val="24"/>
        </w:rPr>
        <w:t xml:space="preserve">Goucher College’s </w:t>
      </w:r>
      <w:r>
        <w:rPr>
          <w:rFonts w:ascii="Times New Roman" w:eastAsia="Times New Roman" w:hAnsi="Times New Roman" w:cs="Times New Roman"/>
          <w:color w:val="000000"/>
          <w:sz w:val="24"/>
          <w:szCs w:val="24"/>
        </w:rPr>
        <w:t>IRB.</w:t>
      </w:r>
    </w:p>
    <w:p w14:paraId="00000024" w14:textId="7CA87EA4" w:rsidR="006A0AD8" w:rsidRDefault="007D28A9" w:rsidP="0088245A">
      <w:pPr>
        <w:spacing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At the time of the survey, the writing center had 19 tutors</w:t>
      </w:r>
      <w:r w:rsidR="00322323">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 xml:space="preserve">juniors and seniors </w:t>
      </w:r>
      <w:r w:rsidR="00322323">
        <w:rPr>
          <w:rFonts w:ascii="Times New Roman" w:eastAsia="Times New Roman" w:hAnsi="Times New Roman" w:cs="Times New Roman"/>
          <w:color w:val="000000"/>
          <w:sz w:val="24"/>
          <w:szCs w:val="24"/>
        </w:rPr>
        <w:t xml:space="preserve">of </w:t>
      </w:r>
      <w:r>
        <w:rPr>
          <w:rFonts w:ascii="Times New Roman" w:eastAsia="Times New Roman" w:hAnsi="Times New Roman" w:cs="Times New Roman"/>
          <w:color w:val="000000"/>
          <w:sz w:val="24"/>
          <w:szCs w:val="24"/>
        </w:rPr>
        <w:t xml:space="preserve">diverse backgrounds. </w:t>
      </w:r>
      <w:proofErr w:type="gramStart"/>
      <w:r w:rsidR="00322323">
        <w:rPr>
          <w:rFonts w:ascii="Times New Roman" w:eastAsia="Times New Roman" w:hAnsi="Times New Roman" w:cs="Times New Roman"/>
          <w:color w:val="000000"/>
          <w:sz w:val="24"/>
          <w:szCs w:val="24"/>
        </w:rPr>
        <w:t xml:space="preserve">Goucher’s </w:t>
      </w:r>
      <w:r>
        <w:rPr>
          <w:rFonts w:ascii="Times New Roman" w:eastAsia="Times New Roman" w:hAnsi="Times New Roman" w:cs="Times New Roman"/>
          <w:color w:val="000000"/>
          <w:sz w:val="24"/>
          <w:szCs w:val="24"/>
        </w:rPr>
        <w:t xml:space="preserve">student body </w:t>
      </w:r>
      <w:r w:rsidR="00322323">
        <w:rPr>
          <w:rFonts w:ascii="Times New Roman" w:eastAsia="Times New Roman" w:hAnsi="Times New Roman" w:cs="Times New Roman"/>
          <w:color w:val="000000"/>
          <w:sz w:val="24"/>
          <w:szCs w:val="24"/>
        </w:rPr>
        <w:t xml:space="preserve">numbers </w:t>
      </w:r>
      <w:r>
        <w:rPr>
          <w:rFonts w:ascii="Times New Roman" w:eastAsia="Times New Roman" w:hAnsi="Times New Roman" w:cs="Times New Roman"/>
          <w:color w:val="000000"/>
          <w:sz w:val="24"/>
          <w:szCs w:val="24"/>
        </w:rPr>
        <w:t xml:space="preserve">about 1,500, a majority of </w:t>
      </w:r>
      <w:r w:rsidR="00322323">
        <w:rPr>
          <w:rFonts w:ascii="Times New Roman" w:eastAsia="Times New Roman" w:hAnsi="Times New Roman" w:cs="Times New Roman"/>
          <w:color w:val="000000"/>
          <w:sz w:val="24"/>
          <w:szCs w:val="24"/>
        </w:rPr>
        <w:t xml:space="preserve">whom </w:t>
      </w:r>
      <w:r>
        <w:rPr>
          <w:rFonts w:ascii="Times New Roman" w:eastAsia="Times New Roman" w:hAnsi="Times New Roman" w:cs="Times New Roman"/>
          <w:color w:val="000000"/>
          <w:sz w:val="24"/>
          <w:szCs w:val="24"/>
        </w:rPr>
        <w:t xml:space="preserve">are </w:t>
      </w:r>
      <w:r w:rsidR="001A2903">
        <w:rPr>
          <w:rFonts w:ascii="Times New Roman" w:eastAsia="Times New Roman" w:hAnsi="Times New Roman" w:cs="Times New Roman"/>
          <w:color w:val="000000"/>
          <w:sz w:val="24"/>
          <w:szCs w:val="24"/>
        </w:rPr>
        <w:t>Caucasian</w:t>
      </w:r>
      <w:r>
        <w:rPr>
          <w:rFonts w:ascii="Times New Roman" w:eastAsia="Times New Roman" w:hAnsi="Times New Roman" w:cs="Times New Roman"/>
          <w:color w:val="000000"/>
          <w:sz w:val="24"/>
          <w:szCs w:val="24"/>
        </w:rPr>
        <w:t xml:space="preserve">, </w:t>
      </w:r>
      <w:r w:rsidR="00322323">
        <w:rPr>
          <w:rFonts w:ascii="Times New Roman" w:eastAsia="Times New Roman" w:hAnsi="Times New Roman" w:cs="Times New Roman"/>
          <w:color w:val="000000"/>
          <w:sz w:val="24"/>
          <w:szCs w:val="24"/>
        </w:rPr>
        <w:t xml:space="preserve">and about </w:t>
      </w:r>
      <w:r>
        <w:rPr>
          <w:rFonts w:ascii="Times New Roman" w:eastAsia="Times New Roman" w:hAnsi="Times New Roman" w:cs="Times New Roman"/>
          <w:color w:val="000000"/>
          <w:sz w:val="24"/>
          <w:szCs w:val="24"/>
        </w:rPr>
        <w:t>25</w:t>
      </w:r>
      <w:r w:rsidR="00322323">
        <w:rPr>
          <w:rFonts w:ascii="Times New Roman" w:eastAsia="Times New Roman" w:hAnsi="Times New Roman" w:cs="Times New Roman"/>
          <w:color w:val="000000"/>
          <w:sz w:val="24"/>
          <w:szCs w:val="24"/>
        </w:rPr>
        <w:t xml:space="preserve"> percent</w:t>
      </w:r>
      <w:r>
        <w:rPr>
          <w:rFonts w:ascii="Times New Roman" w:eastAsia="Times New Roman" w:hAnsi="Times New Roman" w:cs="Times New Roman"/>
          <w:color w:val="000000"/>
          <w:sz w:val="24"/>
          <w:szCs w:val="24"/>
        </w:rPr>
        <w:t xml:space="preserve"> being Pell Grant recipients.</w:t>
      </w:r>
      <w:proofErr w:type="gramEnd"/>
      <w:r>
        <w:rPr>
          <w:rFonts w:ascii="Times New Roman" w:eastAsia="Times New Roman" w:hAnsi="Times New Roman" w:cs="Times New Roman"/>
          <w:color w:val="000000"/>
          <w:sz w:val="24"/>
          <w:szCs w:val="24"/>
        </w:rPr>
        <w:t xml:space="preserve"> To </w:t>
      </w:r>
      <w:r w:rsidR="00322323">
        <w:rPr>
          <w:rFonts w:ascii="Times New Roman" w:eastAsia="Times New Roman" w:hAnsi="Times New Roman" w:cs="Times New Roman"/>
          <w:color w:val="000000"/>
          <w:sz w:val="24"/>
          <w:szCs w:val="24"/>
        </w:rPr>
        <w:t>become a tutor</w:t>
      </w:r>
      <w:r>
        <w:rPr>
          <w:rFonts w:ascii="Times New Roman" w:eastAsia="Times New Roman" w:hAnsi="Times New Roman" w:cs="Times New Roman"/>
          <w:color w:val="000000"/>
          <w:sz w:val="24"/>
          <w:szCs w:val="24"/>
        </w:rPr>
        <w:t xml:space="preserve">, </w:t>
      </w:r>
      <w:r w:rsidR="001A2903">
        <w:rPr>
          <w:rFonts w:ascii="Times New Roman" w:eastAsia="Times New Roman" w:hAnsi="Times New Roman" w:cs="Times New Roman"/>
          <w:color w:val="000000"/>
          <w:sz w:val="24"/>
          <w:szCs w:val="24"/>
        </w:rPr>
        <w:t xml:space="preserve">a student </w:t>
      </w:r>
      <w:r>
        <w:rPr>
          <w:rFonts w:ascii="Times New Roman" w:eastAsia="Times New Roman" w:hAnsi="Times New Roman" w:cs="Times New Roman"/>
          <w:color w:val="000000"/>
          <w:sz w:val="24"/>
          <w:szCs w:val="24"/>
        </w:rPr>
        <w:t xml:space="preserve">must be referred by a college faculty member who can speak to the student’s outstanding writing skills and rhetorical understanding. </w:t>
      </w:r>
      <w:r w:rsidR="00322323">
        <w:rPr>
          <w:rFonts w:ascii="Times New Roman" w:eastAsia="Times New Roman" w:hAnsi="Times New Roman" w:cs="Times New Roman"/>
          <w:color w:val="000000"/>
          <w:sz w:val="24"/>
          <w:szCs w:val="24"/>
        </w:rPr>
        <w:t>C</w:t>
      </w:r>
      <w:r>
        <w:rPr>
          <w:rFonts w:ascii="Times New Roman" w:eastAsia="Times New Roman" w:hAnsi="Times New Roman" w:cs="Times New Roman"/>
          <w:color w:val="000000"/>
          <w:sz w:val="24"/>
          <w:szCs w:val="24"/>
        </w:rPr>
        <w:t xml:space="preserve">andidates then participate in a 4-credit course about writing and tutoring theory, such as history of the writing center theory and practice, genre awareness, and tutoring within different minority groups. </w:t>
      </w:r>
    </w:p>
    <w:p w14:paraId="00000026" w14:textId="2A4A685A" w:rsidR="006A0AD8" w:rsidRDefault="00322323" w:rsidP="0088245A">
      <w:pPr>
        <w:spacing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O</w:t>
      </w:r>
      <w:r w:rsidR="007D28A9">
        <w:rPr>
          <w:rFonts w:ascii="Times New Roman" w:eastAsia="Times New Roman" w:hAnsi="Times New Roman" w:cs="Times New Roman"/>
          <w:color w:val="000000"/>
          <w:sz w:val="24"/>
          <w:szCs w:val="24"/>
        </w:rPr>
        <w:t xml:space="preserve">f the 19 tutors </w:t>
      </w:r>
      <w:r>
        <w:rPr>
          <w:rFonts w:ascii="Times New Roman" w:eastAsia="Times New Roman" w:hAnsi="Times New Roman" w:cs="Times New Roman"/>
          <w:color w:val="000000"/>
          <w:sz w:val="24"/>
          <w:szCs w:val="24"/>
        </w:rPr>
        <w:t>invited to take the survey</w:t>
      </w:r>
      <w:r w:rsidR="007D28A9">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 xml:space="preserve">10 </w:t>
      </w:r>
      <w:r w:rsidR="007D28A9">
        <w:rPr>
          <w:rFonts w:ascii="Times New Roman" w:eastAsia="Times New Roman" w:hAnsi="Times New Roman" w:cs="Times New Roman"/>
          <w:color w:val="000000"/>
          <w:sz w:val="24"/>
          <w:szCs w:val="24"/>
        </w:rPr>
        <w:t xml:space="preserve">responded. </w:t>
      </w:r>
      <w:r w:rsidR="001A2903">
        <w:rPr>
          <w:rFonts w:ascii="Times New Roman" w:eastAsia="Times New Roman" w:hAnsi="Times New Roman" w:cs="Times New Roman"/>
          <w:color w:val="000000"/>
          <w:sz w:val="24"/>
          <w:szCs w:val="24"/>
        </w:rPr>
        <w:t>Each individual</w:t>
      </w:r>
      <w:r w:rsidR="007D28A9">
        <w:rPr>
          <w:rFonts w:ascii="Times New Roman" w:eastAsia="Times New Roman" w:hAnsi="Times New Roman" w:cs="Times New Roman"/>
          <w:color w:val="000000"/>
          <w:sz w:val="24"/>
          <w:szCs w:val="24"/>
        </w:rPr>
        <w:t xml:space="preserve"> surveyed </w:t>
      </w:r>
      <w:r w:rsidR="001A2903">
        <w:rPr>
          <w:rFonts w:ascii="Times New Roman" w:eastAsia="Times New Roman" w:hAnsi="Times New Roman" w:cs="Times New Roman"/>
          <w:color w:val="000000"/>
          <w:sz w:val="24"/>
          <w:szCs w:val="24"/>
        </w:rPr>
        <w:t xml:space="preserve">was </w:t>
      </w:r>
      <w:r w:rsidR="007D28A9">
        <w:rPr>
          <w:rFonts w:ascii="Times New Roman" w:eastAsia="Times New Roman" w:hAnsi="Times New Roman" w:cs="Times New Roman"/>
          <w:color w:val="000000"/>
          <w:sz w:val="24"/>
          <w:szCs w:val="24"/>
        </w:rPr>
        <w:t xml:space="preserve">trained as </w:t>
      </w:r>
      <w:r w:rsidR="001A2903">
        <w:rPr>
          <w:rFonts w:ascii="Times New Roman" w:eastAsia="Times New Roman" w:hAnsi="Times New Roman" w:cs="Times New Roman"/>
          <w:color w:val="000000"/>
          <w:sz w:val="24"/>
          <w:szCs w:val="24"/>
        </w:rPr>
        <w:t xml:space="preserve">a </w:t>
      </w:r>
      <w:r w:rsidR="007D28A9">
        <w:rPr>
          <w:rFonts w:ascii="Times New Roman" w:eastAsia="Times New Roman" w:hAnsi="Times New Roman" w:cs="Times New Roman"/>
          <w:color w:val="000000"/>
          <w:sz w:val="24"/>
          <w:szCs w:val="24"/>
        </w:rPr>
        <w:t xml:space="preserve">generalist tutor. Therefore, </w:t>
      </w:r>
      <w:r>
        <w:rPr>
          <w:rFonts w:ascii="Times New Roman" w:eastAsia="Times New Roman" w:hAnsi="Times New Roman" w:cs="Times New Roman"/>
          <w:color w:val="000000"/>
          <w:sz w:val="24"/>
          <w:szCs w:val="24"/>
        </w:rPr>
        <w:t xml:space="preserve">my results may </w:t>
      </w:r>
      <w:r w:rsidR="007D28A9">
        <w:rPr>
          <w:rFonts w:ascii="Times New Roman" w:eastAsia="Times New Roman" w:hAnsi="Times New Roman" w:cs="Times New Roman"/>
          <w:color w:val="000000"/>
          <w:sz w:val="24"/>
          <w:szCs w:val="24"/>
        </w:rPr>
        <w:t>not</w:t>
      </w:r>
      <w:r w:rsidR="001A2903">
        <w:rPr>
          <w:rFonts w:ascii="Times New Roman" w:eastAsia="Times New Roman" w:hAnsi="Times New Roman" w:cs="Times New Roman"/>
          <w:color w:val="000000"/>
          <w:sz w:val="24"/>
          <w:szCs w:val="24"/>
        </w:rPr>
        <w:t xml:space="preserve"> apply </w:t>
      </w:r>
      <w:r w:rsidR="007D28A9">
        <w:rPr>
          <w:rFonts w:ascii="Times New Roman" w:eastAsia="Times New Roman" w:hAnsi="Times New Roman" w:cs="Times New Roman"/>
          <w:color w:val="000000"/>
          <w:sz w:val="24"/>
          <w:szCs w:val="24"/>
        </w:rPr>
        <w:t xml:space="preserve">to all tutors, especially </w:t>
      </w:r>
      <w:r>
        <w:rPr>
          <w:rFonts w:ascii="Times New Roman" w:eastAsia="Times New Roman" w:hAnsi="Times New Roman" w:cs="Times New Roman"/>
          <w:color w:val="000000"/>
          <w:sz w:val="24"/>
          <w:szCs w:val="24"/>
        </w:rPr>
        <w:t xml:space="preserve">those </w:t>
      </w:r>
      <w:r w:rsidR="007D28A9">
        <w:rPr>
          <w:rFonts w:ascii="Times New Roman" w:eastAsia="Times New Roman" w:hAnsi="Times New Roman" w:cs="Times New Roman"/>
          <w:color w:val="000000"/>
          <w:sz w:val="24"/>
          <w:szCs w:val="24"/>
        </w:rPr>
        <w:t>trained as specialist</w:t>
      </w:r>
      <w:r w:rsidR="001A2903">
        <w:rPr>
          <w:rFonts w:ascii="Times New Roman" w:eastAsia="Times New Roman" w:hAnsi="Times New Roman" w:cs="Times New Roman"/>
          <w:color w:val="000000"/>
          <w:sz w:val="24"/>
          <w:szCs w:val="24"/>
        </w:rPr>
        <w:t>s</w:t>
      </w:r>
      <w:r w:rsidR="007D28A9">
        <w:rPr>
          <w:rFonts w:ascii="Times New Roman" w:eastAsia="Times New Roman" w:hAnsi="Times New Roman" w:cs="Times New Roman"/>
          <w:color w:val="000000"/>
          <w:sz w:val="24"/>
          <w:szCs w:val="24"/>
        </w:rPr>
        <w:t xml:space="preserve">. </w:t>
      </w:r>
    </w:p>
    <w:p w14:paraId="7FA88E38" w14:textId="77777777" w:rsidR="00274277" w:rsidRDefault="00274277" w:rsidP="00274277">
      <w:pPr>
        <w:spacing w:line="480" w:lineRule="auto"/>
        <w:rPr>
          <w:rFonts w:ascii="Times New Roman" w:eastAsia="Times New Roman" w:hAnsi="Times New Roman" w:cs="Times New Roman"/>
          <w:color w:val="000000"/>
          <w:sz w:val="24"/>
          <w:szCs w:val="24"/>
        </w:rPr>
      </w:pPr>
    </w:p>
    <w:p w14:paraId="00000027" w14:textId="77777777" w:rsidR="006A0AD8" w:rsidRDefault="007D28A9" w:rsidP="0088245A">
      <w:pPr>
        <w:spacing w:line="480" w:lineRule="auto"/>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Results</w:t>
      </w:r>
    </w:p>
    <w:p w14:paraId="00000028" w14:textId="42F7BE81" w:rsidR="006A0AD8" w:rsidRDefault="007D28A9" w:rsidP="00274277">
      <w:pPr>
        <w:spacing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Data from the survey suggest that </w:t>
      </w:r>
      <w:r w:rsidR="00F86FAC">
        <w:rPr>
          <w:rFonts w:ascii="Times New Roman" w:eastAsia="Times New Roman" w:hAnsi="Times New Roman" w:cs="Times New Roman"/>
          <w:color w:val="000000"/>
          <w:sz w:val="24"/>
          <w:szCs w:val="24"/>
        </w:rPr>
        <w:t xml:space="preserve">respondents </w:t>
      </w:r>
      <w:r>
        <w:rPr>
          <w:rFonts w:ascii="Times New Roman" w:eastAsia="Times New Roman" w:hAnsi="Times New Roman" w:cs="Times New Roman"/>
          <w:color w:val="000000"/>
          <w:sz w:val="24"/>
          <w:szCs w:val="24"/>
        </w:rPr>
        <w:t>seem</w:t>
      </w:r>
      <w:r w:rsidR="00F86FAC">
        <w:rPr>
          <w:rFonts w:ascii="Times New Roman" w:eastAsia="Times New Roman" w:hAnsi="Times New Roman" w:cs="Times New Roman"/>
          <w:color w:val="000000"/>
          <w:sz w:val="24"/>
          <w:szCs w:val="24"/>
        </w:rPr>
        <w:t>ed</w:t>
      </w:r>
      <w:r>
        <w:rPr>
          <w:rFonts w:ascii="Times New Roman" w:eastAsia="Times New Roman" w:hAnsi="Times New Roman" w:cs="Times New Roman"/>
          <w:color w:val="000000"/>
          <w:sz w:val="24"/>
          <w:szCs w:val="24"/>
        </w:rPr>
        <w:t xml:space="preserve"> uncomfortable tutoring genres with which they are unfamiliar. </w:t>
      </w:r>
      <w:r w:rsidR="00F86FAC">
        <w:rPr>
          <w:rFonts w:ascii="Times New Roman" w:eastAsia="Times New Roman" w:hAnsi="Times New Roman" w:cs="Times New Roman"/>
          <w:color w:val="000000"/>
          <w:sz w:val="24"/>
          <w:szCs w:val="24"/>
        </w:rPr>
        <w:t xml:space="preserve">Most respondents to the first </w:t>
      </w:r>
      <w:r>
        <w:rPr>
          <w:rFonts w:ascii="Times New Roman" w:eastAsia="Times New Roman" w:hAnsi="Times New Roman" w:cs="Times New Roman"/>
          <w:color w:val="000000"/>
          <w:sz w:val="24"/>
          <w:szCs w:val="24"/>
        </w:rPr>
        <w:t xml:space="preserve">question, </w:t>
      </w:r>
      <w:r w:rsidR="00F86FAC">
        <w:rPr>
          <w:rFonts w:ascii="Times New Roman" w:eastAsia="Times New Roman" w:hAnsi="Times New Roman" w:cs="Times New Roman"/>
          <w:color w:val="000000"/>
          <w:sz w:val="24"/>
          <w:szCs w:val="24"/>
        </w:rPr>
        <w:t xml:space="preserve">regarding </w:t>
      </w:r>
      <w:r>
        <w:rPr>
          <w:rFonts w:ascii="Times New Roman" w:eastAsia="Times New Roman" w:hAnsi="Times New Roman" w:cs="Times New Roman"/>
          <w:color w:val="000000"/>
          <w:sz w:val="24"/>
          <w:szCs w:val="24"/>
        </w:rPr>
        <w:t>disciplines tutors identify</w:t>
      </w:r>
      <w:r w:rsidR="00F86FAC">
        <w:rPr>
          <w:rFonts w:ascii="Times New Roman" w:eastAsia="Times New Roman" w:hAnsi="Times New Roman" w:cs="Times New Roman"/>
          <w:color w:val="000000"/>
          <w:sz w:val="24"/>
          <w:szCs w:val="24"/>
        </w:rPr>
        <w:t xml:space="preserve"> with</w:t>
      </w:r>
      <w:r>
        <w:rPr>
          <w:rFonts w:ascii="Times New Roman" w:eastAsia="Times New Roman" w:hAnsi="Times New Roman" w:cs="Times New Roman"/>
          <w:color w:val="000000"/>
          <w:sz w:val="24"/>
          <w:szCs w:val="24"/>
        </w:rPr>
        <w:t>, have strong background</w:t>
      </w:r>
      <w:r w:rsidR="001A2903">
        <w:rPr>
          <w:rFonts w:ascii="Times New Roman" w:eastAsia="Times New Roman" w:hAnsi="Times New Roman" w:cs="Times New Roman"/>
          <w:color w:val="000000"/>
          <w:sz w:val="24"/>
          <w:szCs w:val="24"/>
        </w:rPr>
        <w:t>s</w:t>
      </w:r>
      <w:r>
        <w:rPr>
          <w:rFonts w:ascii="Times New Roman" w:eastAsia="Times New Roman" w:hAnsi="Times New Roman" w:cs="Times New Roman"/>
          <w:color w:val="000000"/>
          <w:sz w:val="24"/>
          <w:szCs w:val="24"/>
        </w:rPr>
        <w:t xml:space="preserve"> in</w:t>
      </w:r>
      <w:r w:rsidR="001A2903">
        <w:rPr>
          <w:rFonts w:ascii="Times New Roman" w:eastAsia="Times New Roman" w:hAnsi="Times New Roman" w:cs="Times New Roman"/>
          <w:color w:val="000000"/>
          <w:sz w:val="24"/>
          <w:szCs w:val="24"/>
        </w:rPr>
        <w:t xml:space="preserve"> the</w:t>
      </w:r>
      <w:r>
        <w:rPr>
          <w:rFonts w:ascii="Times New Roman" w:eastAsia="Times New Roman" w:hAnsi="Times New Roman" w:cs="Times New Roman"/>
          <w:color w:val="000000"/>
          <w:sz w:val="24"/>
          <w:szCs w:val="24"/>
        </w:rPr>
        <w:t xml:space="preserve"> humanities—one </w:t>
      </w:r>
      <w:r w:rsidR="001A2903">
        <w:rPr>
          <w:rFonts w:ascii="Times New Roman" w:eastAsia="Times New Roman" w:hAnsi="Times New Roman" w:cs="Times New Roman"/>
          <w:color w:val="000000"/>
          <w:sz w:val="24"/>
          <w:szCs w:val="24"/>
        </w:rPr>
        <w:t>major</w:t>
      </w:r>
      <w:r w:rsidR="00F86FAC">
        <w:rPr>
          <w:rFonts w:ascii="Times New Roman" w:eastAsia="Times New Roman" w:hAnsi="Times New Roman" w:cs="Times New Roman"/>
          <w:color w:val="000000"/>
          <w:sz w:val="24"/>
          <w:szCs w:val="24"/>
        </w:rPr>
        <w:t>s</w:t>
      </w:r>
      <w:r>
        <w:rPr>
          <w:rFonts w:ascii="Times New Roman" w:eastAsia="Times New Roman" w:hAnsi="Times New Roman" w:cs="Times New Roman"/>
          <w:color w:val="000000"/>
          <w:sz w:val="24"/>
          <w:szCs w:val="24"/>
        </w:rPr>
        <w:t xml:space="preserve"> in biology, but also studies philosophy and literature. </w:t>
      </w:r>
      <w:r w:rsidR="00801110">
        <w:rPr>
          <w:rFonts w:ascii="Times New Roman" w:eastAsia="Times New Roman" w:hAnsi="Times New Roman" w:cs="Times New Roman"/>
          <w:color w:val="000000"/>
          <w:sz w:val="24"/>
          <w:szCs w:val="24"/>
        </w:rPr>
        <w:t xml:space="preserve">Given their </w:t>
      </w:r>
      <w:r>
        <w:rPr>
          <w:rFonts w:ascii="Times New Roman" w:eastAsia="Times New Roman" w:hAnsi="Times New Roman" w:cs="Times New Roman"/>
          <w:color w:val="000000"/>
          <w:sz w:val="24"/>
          <w:szCs w:val="24"/>
        </w:rPr>
        <w:t>familiar</w:t>
      </w:r>
      <w:r w:rsidR="00801110">
        <w:rPr>
          <w:rFonts w:ascii="Times New Roman" w:eastAsia="Times New Roman" w:hAnsi="Times New Roman" w:cs="Times New Roman"/>
          <w:color w:val="000000"/>
          <w:sz w:val="24"/>
          <w:szCs w:val="24"/>
        </w:rPr>
        <w:t>ity</w:t>
      </w:r>
      <w:r>
        <w:rPr>
          <w:rFonts w:ascii="Times New Roman" w:eastAsia="Times New Roman" w:hAnsi="Times New Roman" w:cs="Times New Roman"/>
          <w:color w:val="000000"/>
          <w:sz w:val="24"/>
          <w:szCs w:val="24"/>
        </w:rPr>
        <w:t xml:space="preserve"> with the humanities, I assumed </w:t>
      </w:r>
      <w:r w:rsidR="00801110">
        <w:rPr>
          <w:rFonts w:ascii="Times New Roman" w:eastAsia="Times New Roman" w:hAnsi="Times New Roman" w:cs="Times New Roman"/>
          <w:color w:val="000000"/>
          <w:sz w:val="24"/>
          <w:szCs w:val="24"/>
        </w:rPr>
        <w:t xml:space="preserve">respondents </w:t>
      </w:r>
      <w:r>
        <w:rPr>
          <w:rFonts w:ascii="Times New Roman" w:eastAsia="Times New Roman" w:hAnsi="Times New Roman" w:cs="Times New Roman"/>
          <w:color w:val="000000"/>
          <w:sz w:val="24"/>
          <w:szCs w:val="24"/>
        </w:rPr>
        <w:t xml:space="preserve">would feel most comfortable </w:t>
      </w:r>
      <w:r w:rsidR="001A2903">
        <w:rPr>
          <w:rFonts w:ascii="Times New Roman" w:eastAsia="Times New Roman" w:hAnsi="Times New Roman" w:cs="Times New Roman"/>
          <w:color w:val="000000"/>
          <w:sz w:val="24"/>
          <w:szCs w:val="24"/>
        </w:rPr>
        <w:t xml:space="preserve">with </w:t>
      </w:r>
      <w:r>
        <w:rPr>
          <w:rFonts w:ascii="Times New Roman" w:eastAsia="Times New Roman" w:hAnsi="Times New Roman" w:cs="Times New Roman"/>
          <w:color w:val="000000"/>
          <w:sz w:val="24"/>
          <w:szCs w:val="24"/>
        </w:rPr>
        <w:t xml:space="preserve">texts from the humanities, which </w:t>
      </w:r>
      <w:r w:rsidR="00801110">
        <w:rPr>
          <w:rFonts w:ascii="Times New Roman" w:eastAsia="Times New Roman" w:hAnsi="Times New Roman" w:cs="Times New Roman"/>
          <w:color w:val="000000"/>
          <w:sz w:val="24"/>
          <w:szCs w:val="24"/>
        </w:rPr>
        <w:t>survey responses confirm</w:t>
      </w:r>
      <w:r>
        <w:rPr>
          <w:rFonts w:ascii="Times New Roman" w:eastAsia="Times New Roman" w:hAnsi="Times New Roman" w:cs="Times New Roman"/>
          <w:color w:val="000000"/>
          <w:sz w:val="24"/>
          <w:szCs w:val="24"/>
        </w:rPr>
        <w:t xml:space="preserve">. </w:t>
      </w:r>
      <w:proofErr w:type="gramStart"/>
      <w:r>
        <w:rPr>
          <w:rFonts w:ascii="Times New Roman" w:eastAsia="Times New Roman" w:hAnsi="Times New Roman" w:cs="Times New Roman"/>
          <w:color w:val="000000"/>
          <w:sz w:val="24"/>
          <w:szCs w:val="24"/>
        </w:rPr>
        <w:t>Five of the eight responses to question</w:t>
      </w:r>
      <w:r w:rsidR="00801110">
        <w:rPr>
          <w:rFonts w:ascii="Times New Roman" w:eastAsia="Times New Roman" w:hAnsi="Times New Roman" w:cs="Times New Roman"/>
          <w:color w:val="000000"/>
          <w:sz w:val="24"/>
          <w:szCs w:val="24"/>
        </w:rPr>
        <w:t xml:space="preserve"> 2</w:t>
      </w:r>
      <w:r>
        <w:rPr>
          <w:rFonts w:ascii="Times New Roman" w:eastAsia="Times New Roman" w:hAnsi="Times New Roman" w:cs="Times New Roman"/>
          <w:color w:val="000000"/>
          <w:sz w:val="24"/>
          <w:szCs w:val="24"/>
        </w:rPr>
        <w:t xml:space="preserve">, </w:t>
      </w:r>
      <w:r w:rsidR="00801110">
        <w:rPr>
          <w:rFonts w:ascii="Times New Roman" w:eastAsia="Times New Roman" w:hAnsi="Times New Roman" w:cs="Times New Roman"/>
          <w:color w:val="000000"/>
          <w:sz w:val="24"/>
          <w:szCs w:val="24"/>
        </w:rPr>
        <w:t xml:space="preserve">on </w:t>
      </w:r>
      <w:r w:rsidRPr="005007CE">
        <w:rPr>
          <w:rFonts w:ascii="Times New Roman" w:eastAsia="Times New Roman" w:hAnsi="Times New Roman" w:cs="Times New Roman"/>
          <w:color w:val="000000"/>
          <w:sz w:val="24"/>
          <w:szCs w:val="24"/>
        </w:rPr>
        <w:t>uncomfortable</w:t>
      </w:r>
      <w:r w:rsidR="00801110">
        <w:rPr>
          <w:rFonts w:ascii="Times New Roman" w:eastAsia="Times New Roman" w:hAnsi="Times New Roman" w:cs="Times New Roman"/>
          <w:color w:val="000000"/>
          <w:sz w:val="24"/>
          <w:szCs w:val="24"/>
        </w:rPr>
        <w:t xml:space="preserve"> genres</w:t>
      </w:r>
      <w:r w:rsidRPr="005007CE">
        <w:rPr>
          <w:rFonts w:ascii="Times New Roman" w:eastAsia="Times New Roman" w:hAnsi="Times New Roman" w:cs="Times New Roman"/>
          <w:color w:val="000000"/>
          <w:sz w:val="24"/>
          <w:szCs w:val="24"/>
        </w:rPr>
        <w:t xml:space="preserve">, stated </w:t>
      </w:r>
      <w:r w:rsidR="00A327E7">
        <w:rPr>
          <w:rFonts w:ascii="Times New Roman" w:eastAsia="Times New Roman" w:hAnsi="Times New Roman" w:cs="Times New Roman"/>
          <w:color w:val="000000"/>
          <w:sz w:val="24"/>
          <w:szCs w:val="24"/>
        </w:rPr>
        <w:t xml:space="preserve">discomfort </w:t>
      </w:r>
      <w:r w:rsidRPr="005007CE">
        <w:rPr>
          <w:rFonts w:ascii="Times New Roman" w:eastAsia="Times New Roman" w:hAnsi="Times New Roman" w:cs="Times New Roman"/>
          <w:color w:val="000000"/>
          <w:sz w:val="24"/>
          <w:szCs w:val="24"/>
        </w:rPr>
        <w:t>tutoring STEM texts.</w:t>
      </w:r>
      <w:proofErr w:type="gramEnd"/>
      <w:r w:rsidRPr="005007CE">
        <w:rPr>
          <w:rFonts w:ascii="Times New Roman" w:eastAsia="Times New Roman" w:hAnsi="Times New Roman" w:cs="Times New Roman"/>
          <w:color w:val="000000"/>
          <w:sz w:val="24"/>
          <w:szCs w:val="24"/>
        </w:rPr>
        <w:t xml:space="preserve"> Discussing the most</w:t>
      </w:r>
      <w:r>
        <w:rPr>
          <w:rFonts w:ascii="Times New Roman" w:eastAsia="Times New Roman" w:hAnsi="Times New Roman" w:cs="Times New Roman"/>
          <w:color w:val="000000"/>
          <w:sz w:val="24"/>
          <w:szCs w:val="24"/>
        </w:rPr>
        <w:t xml:space="preserve"> difficult genre of texts to tutor had the same overwhelming response, with six out of ten responses mentioning lab reports as the </w:t>
      </w:r>
      <w:r w:rsidR="001A2903">
        <w:rPr>
          <w:rFonts w:ascii="Times New Roman" w:eastAsia="Times New Roman" w:hAnsi="Times New Roman" w:cs="Times New Roman"/>
          <w:color w:val="000000"/>
          <w:sz w:val="24"/>
          <w:szCs w:val="24"/>
        </w:rPr>
        <w:t>most difficult</w:t>
      </w:r>
      <w:r>
        <w:rPr>
          <w:rFonts w:ascii="Times New Roman" w:eastAsia="Times New Roman" w:hAnsi="Times New Roman" w:cs="Times New Roman"/>
          <w:color w:val="000000"/>
          <w:sz w:val="24"/>
          <w:szCs w:val="24"/>
        </w:rPr>
        <w:t>.</w:t>
      </w:r>
    </w:p>
    <w:p w14:paraId="00000029" w14:textId="177F89D7" w:rsidR="006A0AD8" w:rsidRDefault="007D28A9" w:rsidP="0088245A">
      <w:pPr>
        <w:spacing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Many tutors </w:t>
      </w:r>
      <w:r w:rsidR="00A327E7">
        <w:rPr>
          <w:rFonts w:ascii="Times New Roman" w:eastAsia="Times New Roman" w:hAnsi="Times New Roman" w:cs="Times New Roman"/>
          <w:color w:val="000000"/>
          <w:sz w:val="24"/>
          <w:szCs w:val="24"/>
        </w:rPr>
        <w:t xml:space="preserve">wrote </w:t>
      </w:r>
      <w:r>
        <w:rPr>
          <w:rFonts w:ascii="Times New Roman" w:eastAsia="Times New Roman" w:hAnsi="Times New Roman" w:cs="Times New Roman"/>
          <w:color w:val="000000"/>
          <w:sz w:val="24"/>
          <w:szCs w:val="24"/>
        </w:rPr>
        <w:t>about how other disciplines have writing structures with which they are unfamiliar: one tutor said they dislike Peace Studies papers, as “[t]he essay format is way too formula-based</w:t>
      </w:r>
      <w:r w:rsidR="00A327E7">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 xml:space="preserve">” Interestingly, two </w:t>
      </w:r>
      <w:r w:rsidR="00A327E7">
        <w:rPr>
          <w:rFonts w:ascii="Times New Roman" w:eastAsia="Times New Roman" w:hAnsi="Times New Roman" w:cs="Times New Roman"/>
          <w:color w:val="000000"/>
          <w:sz w:val="24"/>
          <w:szCs w:val="24"/>
        </w:rPr>
        <w:t xml:space="preserve">respondents </w:t>
      </w:r>
      <w:r>
        <w:rPr>
          <w:rFonts w:ascii="Times New Roman" w:eastAsia="Times New Roman" w:hAnsi="Times New Roman" w:cs="Times New Roman"/>
          <w:color w:val="000000"/>
          <w:sz w:val="24"/>
          <w:szCs w:val="24"/>
        </w:rPr>
        <w:t xml:space="preserve">also commented on how difficult it is to tutor creative writing, which relates to Finocchio’s </w:t>
      </w:r>
      <w:r w:rsidR="001A2903">
        <w:rPr>
          <w:rFonts w:ascii="Times New Roman" w:eastAsia="Times New Roman" w:hAnsi="Times New Roman" w:cs="Times New Roman"/>
          <w:color w:val="000000"/>
          <w:sz w:val="24"/>
          <w:szCs w:val="24"/>
        </w:rPr>
        <w:t xml:space="preserve">statements </w:t>
      </w:r>
      <w:r>
        <w:rPr>
          <w:rFonts w:ascii="Times New Roman" w:eastAsia="Times New Roman" w:hAnsi="Times New Roman" w:cs="Times New Roman"/>
          <w:color w:val="000000"/>
          <w:sz w:val="24"/>
          <w:szCs w:val="24"/>
        </w:rPr>
        <w:t xml:space="preserve">about her writing center’s reluctance to tackle creative texts. </w:t>
      </w:r>
      <w:r w:rsidR="00A327E7">
        <w:rPr>
          <w:rFonts w:ascii="Times New Roman" w:eastAsia="Times New Roman" w:hAnsi="Times New Roman" w:cs="Times New Roman"/>
          <w:color w:val="000000"/>
          <w:sz w:val="24"/>
          <w:szCs w:val="24"/>
        </w:rPr>
        <w:t xml:space="preserve">Preference for the </w:t>
      </w:r>
      <w:r>
        <w:rPr>
          <w:rFonts w:ascii="Times New Roman" w:eastAsia="Times New Roman" w:hAnsi="Times New Roman" w:cs="Times New Roman"/>
          <w:color w:val="000000"/>
          <w:sz w:val="24"/>
          <w:szCs w:val="24"/>
        </w:rPr>
        <w:t xml:space="preserve">humanities persisted in </w:t>
      </w:r>
      <w:r w:rsidR="00A327E7">
        <w:rPr>
          <w:rFonts w:ascii="Times New Roman" w:eastAsia="Times New Roman" w:hAnsi="Times New Roman" w:cs="Times New Roman"/>
          <w:color w:val="000000"/>
          <w:sz w:val="24"/>
          <w:szCs w:val="24"/>
        </w:rPr>
        <w:t xml:space="preserve">responses to </w:t>
      </w:r>
      <w:r>
        <w:rPr>
          <w:rFonts w:ascii="Times New Roman" w:eastAsia="Times New Roman" w:hAnsi="Times New Roman" w:cs="Times New Roman"/>
          <w:color w:val="000000"/>
          <w:sz w:val="24"/>
          <w:szCs w:val="24"/>
        </w:rPr>
        <w:t xml:space="preserve">which genres the tutors find easiest; all listed humanities-based writing such as analytical and research papers. However, this bias might be due to the fact that texts brought into the Goucher College Writing Center are frequently from humanities disciplines. </w:t>
      </w:r>
    </w:p>
    <w:p w14:paraId="0000002A" w14:textId="488BD388" w:rsidR="006A0AD8" w:rsidRDefault="007D28A9" w:rsidP="0088245A">
      <w:pPr>
        <w:spacing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Similar</w:t>
      </w:r>
      <w:r w:rsidR="001A2903">
        <w:rPr>
          <w:rFonts w:ascii="Times New Roman" w:eastAsia="Times New Roman" w:hAnsi="Times New Roman" w:cs="Times New Roman"/>
          <w:color w:val="000000"/>
          <w:sz w:val="24"/>
          <w:szCs w:val="24"/>
        </w:rPr>
        <w:t>ly</w:t>
      </w:r>
      <w:r>
        <w:rPr>
          <w:rFonts w:ascii="Times New Roman" w:eastAsia="Times New Roman" w:hAnsi="Times New Roman" w:cs="Times New Roman"/>
          <w:color w:val="000000"/>
          <w:sz w:val="24"/>
          <w:szCs w:val="24"/>
        </w:rPr>
        <w:t xml:space="preserve"> to how Finocchio’s tutors felt reluctant to tutor unfamiliar genres, eight of </w:t>
      </w:r>
      <w:r w:rsidR="007F7396">
        <w:rPr>
          <w:rFonts w:ascii="Times New Roman" w:eastAsia="Times New Roman" w:hAnsi="Times New Roman" w:cs="Times New Roman"/>
          <w:color w:val="000000"/>
          <w:sz w:val="24"/>
          <w:szCs w:val="24"/>
        </w:rPr>
        <w:t xml:space="preserve">my </w:t>
      </w:r>
      <w:r>
        <w:rPr>
          <w:rFonts w:ascii="Times New Roman" w:eastAsia="Times New Roman" w:hAnsi="Times New Roman" w:cs="Times New Roman"/>
          <w:color w:val="000000"/>
          <w:sz w:val="24"/>
          <w:szCs w:val="24"/>
        </w:rPr>
        <w:t xml:space="preserve">ten </w:t>
      </w:r>
      <w:r w:rsidR="007F7396">
        <w:rPr>
          <w:rFonts w:ascii="Times New Roman" w:eastAsia="Times New Roman" w:hAnsi="Times New Roman" w:cs="Times New Roman"/>
          <w:color w:val="000000"/>
          <w:sz w:val="24"/>
          <w:szCs w:val="24"/>
        </w:rPr>
        <w:t xml:space="preserve">respondents </w:t>
      </w:r>
      <w:r>
        <w:rPr>
          <w:rFonts w:ascii="Times New Roman" w:eastAsia="Times New Roman" w:hAnsi="Times New Roman" w:cs="Times New Roman"/>
          <w:color w:val="000000"/>
          <w:sz w:val="24"/>
          <w:szCs w:val="24"/>
        </w:rPr>
        <w:t>discussed how uncomfortable they feel when presented with texts from genres they do not know. When asked how tutor</w:t>
      </w:r>
      <w:r w:rsidR="007F7396">
        <w:rPr>
          <w:rFonts w:ascii="Times New Roman" w:eastAsia="Times New Roman" w:hAnsi="Times New Roman" w:cs="Times New Roman"/>
          <w:color w:val="000000"/>
          <w:sz w:val="24"/>
          <w:szCs w:val="24"/>
        </w:rPr>
        <w:t>s</w:t>
      </w:r>
      <w:r>
        <w:rPr>
          <w:rFonts w:ascii="Times New Roman" w:eastAsia="Times New Roman" w:hAnsi="Times New Roman" w:cs="Times New Roman"/>
          <w:color w:val="000000"/>
          <w:sz w:val="24"/>
          <w:szCs w:val="24"/>
        </w:rPr>
        <w:t xml:space="preserve"> change their practices based on genre, one responded, “It depends much more on the tutee/piece than it does on the genre</w:t>
      </w:r>
      <w:r w:rsidR="007F7396">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 This tutor emphasi</w:t>
      </w:r>
      <w:r w:rsidR="007F7396">
        <w:rPr>
          <w:rFonts w:ascii="Times New Roman" w:eastAsia="Times New Roman" w:hAnsi="Times New Roman" w:cs="Times New Roman"/>
          <w:color w:val="000000"/>
          <w:sz w:val="24"/>
          <w:szCs w:val="24"/>
        </w:rPr>
        <w:t>zes</w:t>
      </w:r>
      <w:r>
        <w:rPr>
          <w:rFonts w:ascii="Times New Roman" w:eastAsia="Times New Roman" w:hAnsi="Times New Roman" w:cs="Times New Roman"/>
          <w:color w:val="000000"/>
          <w:sz w:val="24"/>
          <w:szCs w:val="24"/>
        </w:rPr>
        <w:t xml:space="preserve"> the tutee as a writer, an individual, rather than the genre. It is obvious that tutors care about how their feedback, or lack thereof, will affect the tutee on an emotional level when tutoring texts of unfamiliar genres. One tutor said they feel “like </w:t>
      </w:r>
      <w:commentRangeStart w:id="2"/>
      <w:r w:rsidR="00A60028">
        <w:rPr>
          <w:rFonts w:ascii="Times New Roman" w:eastAsia="Times New Roman" w:hAnsi="Times New Roman" w:cs="Times New Roman"/>
          <w:color w:val="000000"/>
          <w:sz w:val="24"/>
          <w:szCs w:val="24"/>
        </w:rPr>
        <w:t xml:space="preserve">I </w:t>
      </w:r>
      <w:commentRangeEnd w:id="2"/>
      <w:r w:rsidR="00A60028">
        <w:rPr>
          <w:rStyle w:val="CommentReference"/>
        </w:rPr>
        <w:commentReference w:id="2"/>
      </w:r>
      <w:r>
        <w:rPr>
          <w:rFonts w:ascii="Times New Roman" w:eastAsia="Times New Roman" w:hAnsi="Times New Roman" w:cs="Times New Roman"/>
          <w:color w:val="000000"/>
          <w:sz w:val="24"/>
          <w:szCs w:val="24"/>
        </w:rPr>
        <w:t xml:space="preserve">have to work 1,000 </w:t>
      </w:r>
      <w:r w:rsidR="001A2903">
        <w:rPr>
          <w:rFonts w:ascii="Times New Roman" w:eastAsia="Times New Roman" w:hAnsi="Times New Roman" w:cs="Times New Roman"/>
          <w:color w:val="000000"/>
          <w:sz w:val="24"/>
          <w:szCs w:val="24"/>
        </w:rPr>
        <w:t>times</w:t>
      </w:r>
      <w:r>
        <w:rPr>
          <w:rFonts w:ascii="Times New Roman" w:eastAsia="Times New Roman" w:hAnsi="Times New Roman" w:cs="Times New Roman"/>
          <w:color w:val="000000"/>
          <w:sz w:val="24"/>
          <w:szCs w:val="24"/>
        </w:rPr>
        <w:t xml:space="preserve"> harder to focus on understanding the content in order to verify that the tutee’s writing is making sense</w:t>
      </w:r>
      <w:r w:rsidR="007F7396">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 Another said</w:t>
      </w:r>
      <w:r w:rsidR="007F7396">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 xml:space="preserve"> “I feel like I might be letting my tutee down because they came to me for help, but I feel like I can</w:t>
      </w:r>
      <w:r w:rsidR="007F7396">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t help them with the content of their writing.” One tutor even hinted at specialist tutoring, saying they felt “</w:t>
      </w:r>
      <w:r w:rsidR="00A60028">
        <w:rPr>
          <w:rFonts w:ascii="Times New Roman" w:eastAsia="Times New Roman" w:hAnsi="Times New Roman" w:cs="Times New Roman"/>
          <w:color w:val="000000"/>
          <w:sz w:val="24"/>
          <w:szCs w:val="24"/>
        </w:rPr>
        <w:t>l</w:t>
      </w:r>
      <w:r>
        <w:rPr>
          <w:rFonts w:ascii="Times New Roman" w:eastAsia="Times New Roman" w:hAnsi="Times New Roman" w:cs="Times New Roman"/>
          <w:color w:val="000000"/>
          <w:sz w:val="24"/>
          <w:szCs w:val="24"/>
        </w:rPr>
        <w:t xml:space="preserve">ike the help </w:t>
      </w:r>
      <w:r w:rsidR="00A60028">
        <w:rPr>
          <w:rFonts w:ascii="Times New Roman" w:eastAsia="Times New Roman" w:hAnsi="Times New Roman" w:cs="Times New Roman"/>
          <w:color w:val="000000"/>
          <w:sz w:val="24"/>
          <w:szCs w:val="24"/>
        </w:rPr>
        <w:t xml:space="preserve">I </w:t>
      </w:r>
      <w:r>
        <w:rPr>
          <w:rFonts w:ascii="Times New Roman" w:eastAsia="Times New Roman" w:hAnsi="Times New Roman" w:cs="Times New Roman"/>
          <w:color w:val="000000"/>
          <w:sz w:val="24"/>
          <w:szCs w:val="24"/>
        </w:rPr>
        <w:t xml:space="preserve">have to give is less valid or helpful than it would be coming from a tutor who is </w:t>
      </w:r>
      <w:proofErr w:type="gramStart"/>
      <w:r>
        <w:rPr>
          <w:rFonts w:ascii="Times New Roman" w:eastAsia="Times New Roman" w:hAnsi="Times New Roman" w:cs="Times New Roman"/>
          <w:color w:val="000000"/>
          <w:sz w:val="24"/>
          <w:szCs w:val="24"/>
        </w:rPr>
        <w:t>familiar/comfortable</w:t>
      </w:r>
      <w:proofErr w:type="gramEnd"/>
      <w:r>
        <w:rPr>
          <w:rFonts w:ascii="Times New Roman" w:eastAsia="Times New Roman" w:hAnsi="Times New Roman" w:cs="Times New Roman"/>
          <w:color w:val="000000"/>
          <w:sz w:val="24"/>
          <w:szCs w:val="24"/>
        </w:rPr>
        <w:t xml:space="preserve"> with the subject matter. </w:t>
      </w:r>
      <w:r w:rsidR="00A60028">
        <w:rPr>
          <w:rFonts w:ascii="Times New Roman" w:eastAsia="Times New Roman" w:hAnsi="Times New Roman" w:cs="Times New Roman"/>
          <w:color w:val="000000"/>
          <w:sz w:val="24"/>
          <w:szCs w:val="24"/>
        </w:rPr>
        <w:t>I</w:t>
      </w:r>
      <w:r>
        <w:rPr>
          <w:rFonts w:ascii="Times New Roman" w:eastAsia="Times New Roman" w:hAnsi="Times New Roman" w:cs="Times New Roman"/>
          <w:color w:val="000000"/>
          <w:sz w:val="24"/>
          <w:szCs w:val="24"/>
        </w:rPr>
        <w:t xml:space="preserve"> feel like </w:t>
      </w:r>
      <w:r w:rsidR="00A60028">
        <w:rPr>
          <w:rFonts w:ascii="Times New Roman" w:eastAsia="Times New Roman" w:hAnsi="Times New Roman" w:cs="Times New Roman"/>
          <w:color w:val="000000"/>
          <w:sz w:val="24"/>
          <w:szCs w:val="24"/>
        </w:rPr>
        <w:t>I</w:t>
      </w:r>
      <w:r>
        <w:rPr>
          <w:rFonts w:ascii="Times New Roman" w:eastAsia="Times New Roman" w:hAnsi="Times New Roman" w:cs="Times New Roman"/>
          <w:color w:val="000000"/>
          <w:sz w:val="24"/>
          <w:szCs w:val="24"/>
        </w:rPr>
        <w:t xml:space="preserve"> may miss something important.” None of the tutors said they felt comfortable </w:t>
      </w:r>
      <w:r w:rsidR="001A2903">
        <w:rPr>
          <w:rFonts w:ascii="Times New Roman" w:eastAsia="Times New Roman" w:hAnsi="Times New Roman" w:cs="Times New Roman"/>
          <w:color w:val="000000"/>
          <w:sz w:val="24"/>
          <w:szCs w:val="24"/>
        </w:rPr>
        <w:t xml:space="preserve">with </w:t>
      </w:r>
      <w:r w:rsidR="00392787">
        <w:rPr>
          <w:rFonts w:ascii="Times New Roman" w:eastAsia="Times New Roman" w:hAnsi="Times New Roman" w:cs="Times New Roman"/>
          <w:color w:val="000000"/>
          <w:sz w:val="24"/>
          <w:szCs w:val="24"/>
        </w:rPr>
        <w:t xml:space="preserve">unfamiliar </w:t>
      </w:r>
      <w:r>
        <w:rPr>
          <w:rFonts w:ascii="Times New Roman" w:eastAsia="Times New Roman" w:hAnsi="Times New Roman" w:cs="Times New Roman"/>
          <w:color w:val="000000"/>
          <w:sz w:val="24"/>
          <w:szCs w:val="24"/>
        </w:rPr>
        <w:t xml:space="preserve">genres; there were two responses in which the tutor did not explicitly say they felt uncomfortable, yet these responses gave advice on how to handle these situations, such as “use the tutee as a resource,” rather than stating how they felt within the situations. Although the sense of discomfort tutors feel when tutoring unfamiliar genres is predictable, I was pleasantly surprised to note that tutors see their interactions with tutees as relationships, in which disappointing the other person (the tutee) has emotional repercussions. </w:t>
      </w:r>
    </w:p>
    <w:p w14:paraId="0000002B" w14:textId="6434256C" w:rsidR="006A0AD8" w:rsidRDefault="007D28A9" w:rsidP="0088245A">
      <w:pPr>
        <w:spacing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While all of the survey responses about how tutors handle unfamiliar texts are important to recognize, most of th</w:t>
      </w:r>
      <w:r w:rsidR="00EE1041">
        <w:rPr>
          <w:rFonts w:ascii="Times New Roman" w:eastAsia="Times New Roman" w:hAnsi="Times New Roman" w:cs="Times New Roman"/>
          <w:color w:val="000000"/>
          <w:sz w:val="24"/>
          <w:szCs w:val="24"/>
        </w:rPr>
        <w:t>ese</w:t>
      </w:r>
      <w:r>
        <w:rPr>
          <w:rFonts w:ascii="Times New Roman" w:eastAsia="Times New Roman" w:hAnsi="Times New Roman" w:cs="Times New Roman"/>
          <w:color w:val="000000"/>
          <w:sz w:val="24"/>
          <w:szCs w:val="24"/>
        </w:rPr>
        <w:t xml:space="preserve"> data </w:t>
      </w:r>
      <w:r w:rsidR="00EE1041">
        <w:rPr>
          <w:rFonts w:ascii="Times New Roman" w:eastAsia="Times New Roman" w:hAnsi="Times New Roman" w:cs="Times New Roman"/>
          <w:color w:val="000000"/>
          <w:sz w:val="24"/>
          <w:szCs w:val="24"/>
        </w:rPr>
        <w:t xml:space="preserve">were </w:t>
      </w:r>
      <w:r>
        <w:rPr>
          <w:rFonts w:ascii="Times New Roman" w:eastAsia="Times New Roman" w:hAnsi="Times New Roman" w:cs="Times New Roman"/>
          <w:color w:val="000000"/>
          <w:sz w:val="24"/>
          <w:szCs w:val="24"/>
        </w:rPr>
        <w:t xml:space="preserve">predictable. However, the responses to the sixth question, which asked how tutors change their tutoring based on the genre brought to them, </w:t>
      </w:r>
      <w:r w:rsidR="00EE1041">
        <w:rPr>
          <w:rFonts w:ascii="Times New Roman" w:eastAsia="Times New Roman" w:hAnsi="Times New Roman" w:cs="Times New Roman"/>
          <w:color w:val="000000"/>
          <w:sz w:val="24"/>
          <w:szCs w:val="24"/>
        </w:rPr>
        <w:t xml:space="preserve">was </w:t>
      </w:r>
      <w:r>
        <w:rPr>
          <w:rFonts w:ascii="Times New Roman" w:eastAsia="Times New Roman" w:hAnsi="Times New Roman" w:cs="Times New Roman"/>
          <w:color w:val="000000"/>
          <w:sz w:val="24"/>
          <w:szCs w:val="24"/>
        </w:rPr>
        <w:t>truly surpris</w:t>
      </w:r>
      <w:r w:rsidR="00EE1041">
        <w:rPr>
          <w:rFonts w:ascii="Times New Roman" w:eastAsia="Times New Roman" w:hAnsi="Times New Roman" w:cs="Times New Roman"/>
          <w:color w:val="000000"/>
          <w:sz w:val="24"/>
          <w:szCs w:val="24"/>
        </w:rPr>
        <w:t>ing</w:t>
      </w:r>
      <w:r>
        <w:rPr>
          <w:rFonts w:ascii="Times New Roman" w:eastAsia="Times New Roman" w:hAnsi="Times New Roman" w:cs="Times New Roman"/>
          <w:color w:val="000000"/>
          <w:sz w:val="24"/>
          <w:szCs w:val="24"/>
        </w:rPr>
        <w:t xml:space="preserve">. Whereas I thought tutors might have special insight about how to address specific </w:t>
      </w:r>
      <w:r>
        <w:rPr>
          <w:rFonts w:ascii="Times New Roman" w:eastAsia="Times New Roman" w:hAnsi="Times New Roman" w:cs="Times New Roman"/>
          <w:color w:val="000000"/>
          <w:sz w:val="24"/>
          <w:szCs w:val="24"/>
        </w:rPr>
        <w:lastRenderedPageBreak/>
        <w:t>genres, most tutors responded that they do not drastically change their tutoring styles. Rather than look</w:t>
      </w:r>
      <w:r w:rsidR="001A2903">
        <w:rPr>
          <w:rFonts w:ascii="Times New Roman" w:eastAsia="Times New Roman" w:hAnsi="Times New Roman" w:cs="Times New Roman"/>
          <w:color w:val="000000"/>
          <w:sz w:val="24"/>
          <w:szCs w:val="24"/>
        </w:rPr>
        <w:t>ing</w:t>
      </w:r>
      <w:r>
        <w:rPr>
          <w:rFonts w:ascii="Times New Roman" w:eastAsia="Times New Roman" w:hAnsi="Times New Roman" w:cs="Times New Roman"/>
          <w:color w:val="000000"/>
          <w:sz w:val="24"/>
          <w:szCs w:val="24"/>
        </w:rPr>
        <w:t xml:space="preserve"> at the genre, most tutors said they ask the tutee for what they need help with the most</w:t>
      </w:r>
      <w:r w:rsidR="001A2903">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 xml:space="preserve">and direct the session based on that. This is a similar strategy to </w:t>
      </w:r>
      <w:proofErr w:type="spellStart"/>
      <w:r>
        <w:rPr>
          <w:rFonts w:ascii="Times New Roman" w:eastAsia="Times New Roman" w:hAnsi="Times New Roman" w:cs="Times New Roman"/>
          <w:color w:val="000000"/>
          <w:sz w:val="24"/>
          <w:szCs w:val="24"/>
        </w:rPr>
        <w:t>Lape’s</w:t>
      </w:r>
      <w:proofErr w:type="spellEnd"/>
      <w:r>
        <w:rPr>
          <w:rFonts w:ascii="Times New Roman" w:eastAsia="Times New Roman" w:hAnsi="Times New Roman" w:cs="Times New Roman"/>
          <w:color w:val="000000"/>
          <w:sz w:val="24"/>
          <w:szCs w:val="24"/>
        </w:rPr>
        <w:t xml:space="preserve"> suggestion of referring to the tutee’s “core message</w:t>
      </w:r>
      <w:r w:rsidR="00EE1041">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 xml:space="preserve">” Many </w:t>
      </w:r>
      <w:r w:rsidR="00EE1041">
        <w:rPr>
          <w:rFonts w:ascii="Times New Roman" w:eastAsia="Times New Roman" w:hAnsi="Times New Roman" w:cs="Times New Roman"/>
          <w:color w:val="000000"/>
          <w:sz w:val="24"/>
          <w:szCs w:val="24"/>
        </w:rPr>
        <w:t xml:space="preserve">tutors </w:t>
      </w:r>
      <w:r>
        <w:rPr>
          <w:rFonts w:ascii="Times New Roman" w:eastAsia="Times New Roman" w:hAnsi="Times New Roman" w:cs="Times New Roman"/>
          <w:color w:val="000000"/>
          <w:sz w:val="24"/>
          <w:szCs w:val="24"/>
        </w:rPr>
        <w:t xml:space="preserve">said they become </w:t>
      </w:r>
      <w:r w:rsidR="001A2903">
        <w:rPr>
          <w:rFonts w:ascii="Times New Roman" w:eastAsia="Times New Roman" w:hAnsi="Times New Roman" w:cs="Times New Roman"/>
          <w:color w:val="000000"/>
          <w:sz w:val="24"/>
          <w:szCs w:val="24"/>
        </w:rPr>
        <w:t xml:space="preserve">less </w:t>
      </w:r>
      <w:r w:rsidR="002A228F">
        <w:rPr>
          <w:rFonts w:ascii="Times New Roman" w:eastAsia="Times New Roman" w:hAnsi="Times New Roman" w:cs="Times New Roman"/>
          <w:color w:val="000000"/>
          <w:sz w:val="24"/>
          <w:szCs w:val="24"/>
        </w:rPr>
        <w:t xml:space="preserve">directive </w:t>
      </w:r>
      <w:r>
        <w:rPr>
          <w:rFonts w:ascii="Times New Roman" w:eastAsia="Times New Roman" w:hAnsi="Times New Roman" w:cs="Times New Roman"/>
          <w:color w:val="000000"/>
          <w:sz w:val="24"/>
          <w:szCs w:val="24"/>
        </w:rPr>
        <w:t>if they do not know the genre, and ask the tutee many questions about their writing. One tutor said that they only change their tutoring style if they have taken the course</w:t>
      </w:r>
      <w:r w:rsidR="00EE1041">
        <w:rPr>
          <w:rFonts w:ascii="Times New Roman" w:eastAsia="Times New Roman" w:hAnsi="Times New Roman" w:cs="Times New Roman"/>
          <w:color w:val="000000"/>
          <w:sz w:val="24"/>
          <w:szCs w:val="24"/>
        </w:rPr>
        <w:t xml:space="preserve"> the paper is being written for</w:t>
      </w:r>
      <w:r>
        <w:rPr>
          <w:rFonts w:ascii="Times New Roman" w:eastAsia="Times New Roman" w:hAnsi="Times New Roman" w:cs="Times New Roman"/>
          <w:color w:val="000000"/>
          <w:sz w:val="24"/>
          <w:szCs w:val="24"/>
        </w:rPr>
        <w:t xml:space="preserve">, as they can then offer specific advice. </w:t>
      </w:r>
    </w:p>
    <w:p w14:paraId="0000002C" w14:textId="2101C5EC" w:rsidR="006A0AD8" w:rsidRDefault="007D28A9" w:rsidP="0088245A">
      <w:pPr>
        <w:spacing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In this way, it seems like the tutors do not see genre as essential to their tutoring sessions, as they focus more on the needs of the tutee rather than the conventions of the genre. One tutor’s response stood out the most: </w:t>
      </w:r>
    </w:p>
    <w:p w14:paraId="00000031" w14:textId="7C079B4E" w:rsidR="006A0AD8" w:rsidRDefault="007D28A9" w:rsidP="007F34DA">
      <w:pPr>
        <w:spacing w:line="480" w:lineRule="auto"/>
        <w:ind w:left="144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Every paper is a different genre per se so it is really about adapting to the tutee</w:t>
      </w:r>
      <w:r w:rsidR="007F34DA">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s needs</w:t>
      </w:r>
      <w:r w:rsidR="007F34DA">
        <w:rPr>
          <w:rFonts w:ascii="Times New Roman" w:eastAsia="Times New Roman" w:hAnsi="Times New Roman" w:cs="Times New Roman"/>
          <w:sz w:val="24"/>
          <w:szCs w:val="24"/>
        </w:rPr>
        <w:t xml:space="preserve"> </w:t>
      </w:r>
      <w:r>
        <w:rPr>
          <w:rFonts w:ascii="Times New Roman" w:eastAsia="Times New Roman" w:hAnsi="Times New Roman" w:cs="Times New Roman"/>
          <w:color w:val="000000"/>
          <w:sz w:val="24"/>
          <w:szCs w:val="24"/>
        </w:rPr>
        <w:t>and what they have than specific categories of papers</w:t>
      </w:r>
      <w:r w:rsidR="007F34DA">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w:t>
      </w:r>
      <w:r w:rsidR="007F34DA">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honestly genre doesn</w:t>
      </w:r>
      <w:r w:rsidR="007F34DA">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t seem like</w:t>
      </w:r>
      <w:r w:rsidR="007F34DA">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something that important to me because even if a paper</w:t>
      </w:r>
      <w:r w:rsidR="007F34DA">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s in a similar genre as something</w:t>
      </w:r>
      <w:r w:rsidR="007F34DA">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I’m familiar with</w:t>
      </w:r>
      <w:r w:rsidR="007F34DA">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 xml:space="preserve"> it could be a weird topic</w:t>
      </w:r>
      <w:r w:rsidR="007F34DA">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 xml:space="preserve"> so just be adaptable and do what the tutee</w:t>
      </w:r>
      <w:r w:rsidR="007F34DA">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needs</w:t>
      </w:r>
      <w:r w:rsidR="007F34DA">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 xml:space="preserve"> and be kind and empathetic</w:t>
      </w:r>
      <w:r w:rsidR="001A2903">
        <w:rPr>
          <w:rFonts w:ascii="Times New Roman" w:eastAsia="Times New Roman" w:hAnsi="Times New Roman" w:cs="Times New Roman"/>
          <w:color w:val="000000"/>
          <w:sz w:val="24"/>
          <w:szCs w:val="24"/>
        </w:rPr>
        <w:t>.</w:t>
      </w:r>
    </w:p>
    <w:p w14:paraId="00000032" w14:textId="55208D11" w:rsidR="006A0AD8" w:rsidRDefault="007D28A9" w:rsidP="0088245A">
      <w:pPr>
        <w:spacing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This response </w:t>
      </w:r>
      <w:r w:rsidR="007F34DA">
        <w:rPr>
          <w:rFonts w:ascii="Times New Roman" w:eastAsia="Times New Roman" w:hAnsi="Times New Roman" w:cs="Times New Roman"/>
          <w:color w:val="000000"/>
          <w:sz w:val="24"/>
          <w:szCs w:val="24"/>
        </w:rPr>
        <w:t xml:space="preserve">raises </w:t>
      </w:r>
      <w:r>
        <w:rPr>
          <w:rFonts w:ascii="Times New Roman" w:eastAsia="Times New Roman" w:hAnsi="Times New Roman" w:cs="Times New Roman"/>
          <w:color w:val="000000"/>
          <w:sz w:val="24"/>
          <w:szCs w:val="24"/>
        </w:rPr>
        <w:t xml:space="preserve">a different and essential idea about tutoring: expressing empathy toward the tutee. In their responses, many tutors discussed the well-known strategy of using the tutee as a resource, yet being empathetic and kind toward a tutee is not only an aspect of tutoring, but a way of building relationships during a tutoring session. </w:t>
      </w:r>
    </w:p>
    <w:p w14:paraId="00000033" w14:textId="49DE94B8" w:rsidR="006A0AD8" w:rsidRDefault="007D28A9" w:rsidP="0088245A">
      <w:pPr>
        <w:spacing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From these responses, I was forced to readjust my perspective of the importance of genre in the writing center. Clearly, for the Goucher College writing tutors, their relationship with the tutee is more importan</w:t>
      </w:r>
      <w:r w:rsidR="007F34DA">
        <w:rPr>
          <w:rFonts w:ascii="Times New Roman" w:eastAsia="Times New Roman" w:hAnsi="Times New Roman" w:cs="Times New Roman"/>
          <w:color w:val="000000"/>
          <w:sz w:val="24"/>
          <w:szCs w:val="24"/>
        </w:rPr>
        <w:t>t</w:t>
      </w:r>
      <w:r>
        <w:rPr>
          <w:rFonts w:ascii="Times New Roman" w:eastAsia="Times New Roman" w:hAnsi="Times New Roman" w:cs="Times New Roman"/>
          <w:color w:val="000000"/>
          <w:sz w:val="24"/>
          <w:szCs w:val="24"/>
        </w:rPr>
        <w:t xml:space="preserve"> than the genre of the text. The tutor’s understanding of the text may not </w:t>
      </w:r>
      <w:r>
        <w:rPr>
          <w:rFonts w:ascii="Times New Roman" w:eastAsia="Times New Roman" w:hAnsi="Times New Roman" w:cs="Times New Roman"/>
          <w:color w:val="000000"/>
          <w:sz w:val="24"/>
          <w:szCs w:val="24"/>
        </w:rPr>
        <w:lastRenderedPageBreak/>
        <w:t>be pertinent, as their primary goal is to respond to the needs of the tutee, as well as build a trusting and meaningful relationship throughout the session.</w:t>
      </w:r>
    </w:p>
    <w:p w14:paraId="00000035" w14:textId="21E3F06D" w:rsidR="006A0AD8" w:rsidRDefault="007D28A9" w:rsidP="0088245A">
      <w:pPr>
        <w:spacing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It is important to note that my research suffers </w:t>
      </w:r>
      <w:r w:rsidR="003E6A8D">
        <w:rPr>
          <w:rFonts w:ascii="Times New Roman" w:eastAsia="Times New Roman" w:hAnsi="Times New Roman" w:cs="Times New Roman"/>
          <w:color w:val="000000"/>
          <w:sz w:val="24"/>
          <w:szCs w:val="24"/>
        </w:rPr>
        <w:t xml:space="preserve">typical </w:t>
      </w:r>
      <w:r>
        <w:rPr>
          <w:rFonts w:ascii="Times New Roman" w:eastAsia="Times New Roman" w:hAnsi="Times New Roman" w:cs="Times New Roman"/>
          <w:color w:val="000000"/>
          <w:sz w:val="24"/>
          <w:szCs w:val="24"/>
        </w:rPr>
        <w:t>limitation</w:t>
      </w:r>
      <w:r w:rsidR="001A2903">
        <w:rPr>
          <w:rFonts w:ascii="Times New Roman" w:eastAsia="Times New Roman" w:hAnsi="Times New Roman" w:cs="Times New Roman"/>
          <w:color w:val="000000"/>
          <w:sz w:val="24"/>
          <w:szCs w:val="24"/>
        </w:rPr>
        <w:t>s</w:t>
      </w:r>
      <w:r>
        <w:rPr>
          <w:rFonts w:ascii="Times New Roman" w:eastAsia="Times New Roman" w:hAnsi="Times New Roman" w:cs="Times New Roman"/>
          <w:color w:val="000000"/>
          <w:sz w:val="24"/>
          <w:szCs w:val="24"/>
        </w:rPr>
        <w:t xml:space="preserve"> </w:t>
      </w:r>
      <w:r w:rsidR="003E6A8D">
        <w:rPr>
          <w:rFonts w:ascii="Times New Roman" w:eastAsia="Times New Roman" w:hAnsi="Times New Roman" w:cs="Times New Roman"/>
          <w:color w:val="000000"/>
          <w:sz w:val="24"/>
          <w:szCs w:val="24"/>
        </w:rPr>
        <w:t xml:space="preserve">of </w:t>
      </w:r>
      <w:r>
        <w:rPr>
          <w:rFonts w:ascii="Times New Roman" w:eastAsia="Times New Roman" w:hAnsi="Times New Roman" w:cs="Times New Roman"/>
          <w:color w:val="000000"/>
          <w:sz w:val="24"/>
          <w:szCs w:val="24"/>
        </w:rPr>
        <w:t xml:space="preserve">survey research, as it is </w:t>
      </w:r>
      <w:r w:rsidR="003E6A8D">
        <w:rPr>
          <w:rFonts w:ascii="Times New Roman" w:eastAsia="Times New Roman" w:hAnsi="Times New Roman" w:cs="Times New Roman"/>
          <w:color w:val="000000"/>
          <w:sz w:val="24"/>
          <w:szCs w:val="24"/>
        </w:rPr>
        <w:t xml:space="preserve">representative </w:t>
      </w:r>
      <w:r>
        <w:rPr>
          <w:rFonts w:ascii="Times New Roman" w:eastAsia="Times New Roman" w:hAnsi="Times New Roman" w:cs="Times New Roman"/>
          <w:color w:val="000000"/>
          <w:sz w:val="24"/>
          <w:szCs w:val="24"/>
        </w:rPr>
        <w:t>of the tutors who recorded their thoughts. I sent out the survey close to final</w:t>
      </w:r>
      <w:r w:rsidR="003E6A8D">
        <w:rPr>
          <w:rFonts w:ascii="Times New Roman" w:eastAsia="Times New Roman" w:hAnsi="Times New Roman" w:cs="Times New Roman"/>
          <w:color w:val="000000"/>
          <w:sz w:val="24"/>
          <w:szCs w:val="24"/>
        </w:rPr>
        <w:t xml:space="preserve"> exams</w:t>
      </w:r>
      <w:r>
        <w:rPr>
          <w:rFonts w:ascii="Times New Roman" w:eastAsia="Times New Roman" w:hAnsi="Times New Roman" w:cs="Times New Roman"/>
          <w:color w:val="000000"/>
          <w:sz w:val="24"/>
          <w:szCs w:val="24"/>
        </w:rPr>
        <w:t xml:space="preserve">, so many tutors were likely busy and </w:t>
      </w:r>
      <w:r w:rsidR="003E6A8D">
        <w:rPr>
          <w:rFonts w:ascii="Times New Roman" w:eastAsia="Times New Roman" w:hAnsi="Times New Roman" w:cs="Times New Roman"/>
          <w:color w:val="000000"/>
          <w:sz w:val="24"/>
          <w:szCs w:val="24"/>
        </w:rPr>
        <w:t xml:space="preserve">lacked sufficient </w:t>
      </w:r>
      <w:r>
        <w:rPr>
          <w:rFonts w:ascii="Times New Roman" w:eastAsia="Times New Roman" w:hAnsi="Times New Roman" w:cs="Times New Roman"/>
          <w:color w:val="000000"/>
          <w:sz w:val="24"/>
          <w:szCs w:val="24"/>
        </w:rPr>
        <w:t xml:space="preserve">time to write detailed responses. Additionally, my </w:t>
      </w:r>
      <w:r w:rsidR="003E6A8D">
        <w:rPr>
          <w:rFonts w:ascii="Times New Roman" w:eastAsia="Times New Roman" w:hAnsi="Times New Roman" w:cs="Times New Roman"/>
          <w:color w:val="000000"/>
          <w:sz w:val="24"/>
          <w:szCs w:val="24"/>
        </w:rPr>
        <w:t xml:space="preserve">results don’t </w:t>
      </w:r>
      <w:r>
        <w:rPr>
          <w:rFonts w:ascii="Times New Roman" w:eastAsia="Times New Roman" w:hAnsi="Times New Roman" w:cs="Times New Roman"/>
          <w:color w:val="000000"/>
          <w:sz w:val="24"/>
          <w:szCs w:val="24"/>
        </w:rPr>
        <w:t xml:space="preserve">necessarily invalidate Francis and </w:t>
      </w:r>
      <w:proofErr w:type="spellStart"/>
      <w:r>
        <w:rPr>
          <w:rFonts w:ascii="Times New Roman" w:eastAsia="Times New Roman" w:hAnsi="Times New Roman" w:cs="Times New Roman"/>
          <w:color w:val="000000"/>
          <w:sz w:val="24"/>
          <w:szCs w:val="24"/>
        </w:rPr>
        <w:t>Hallum’s</w:t>
      </w:r>
      <w:proofErr w:type="spellEnd"/>
      <w:r>
        <w:rPr>
          <w:rFonts w:ascii="Times New Roman" w:eastAsia="Times New Roman" w:hAnsi="Times New Roman" w:cs="Times New Roman"/>
          <w:color w:val="000000"/>
          <w:sz w:val="24"/>
          <w:szCs w:val="24"/>
        </w:rPr>
        <w:t xml:space="preserve"> </w:t>
      </w:r>
      <w:r w:rsidR="003E6A8D">
        <w:rPr>
          <w:rFonts w:ascii="Times New Roman" w:eastAsia="Times New Roman" w:hAnsi="Times New Roman" w:cs="Times New Roman"/>
          <w:color w:val="000000"/>
          <w:sz w:val="24"/>
          <w:szCs w:val="24"/>
        </w:rPr>
        <w:t xml:space="preserve">conclusion </w:t>
      </w:r>
      <w:r>
        <w:rPr>
          <w:rFonts w:ascii="Times New Roman" w:eastAsia="Times New Roman" w:hAnsi="Times New Roman" w:cs="Times New Roman"/>
          <w:color w:val="000000"/>
          <w:sz w:val="24"/>
          <w:szCs w:val="24"/>
        </w:rPr>
        <w:t>that tutors may not be able to tutor as specifically</w:t>
      </w:r>
      <w:r w:rsidR="005007CE">
        <w:rPr>
          <w:rFonts w:ascii="Times New Roman" w:eastAsia="Times New Roman" w:hAnsi="Times New Roman" w:cs="Times New Roman"/>
          <w:color w:val="000000"/>
          <w:sz w:val="24"/>
          <w:szCs w:val="24"/>
        </w:rPr>
        <w:t xml:space="preserve"> with</w:t>
      </w:r>
      <w:r>
        <w:rPr>
          <w:rFonts w:ascii="Times New Roman" w:eastAsia="Times New Roman" w:hAnsi="Times New Roman" w:cs="Times New Roman"/>
          <w:color w:val="000000"/>
          <w:sz w:val="24"/>
          <w:szCs w:val="24"/>
        </w:rPr>
        <w:t xml:space="preserve"> texts outside their </w:t>
      </w:r>
      <w:r w:rsidR="00D00B03">
        <w:rPr>
          <w:rFonts w:ascii="Times New Roman" w:eastAsia="Times New Roman" w:hAnsi="Times New Roman" w:cs="Times New Roman"/>
          <w:color w:val="000000"/>
          <w:sz w:val="24"/>
          <w:szCs w:val="24"/>
        </w:rPr>
        <w:t xml:space="preserve">own </w:t>
      </w:r>
      <w:r>
        <w:rPr>
          <w:rFonts w:ascii="Times New Roman" w:eastAsia="Times New Roman" w:hAnsi="Times New Roman" w:cs="Times New Roman"/>
          <w:color w:val="000000"/>
          <w:sz w:val="24"/>
          <w:szCs w:val="24"/>
        </w:rPr>
        <w:t xml:space="preserve">discipline. Their study put students directly into contact with difficult texts, </w:t>
      </w:r>
      <w:r w:rsidR="001A2903">
        <w:rPr>
          <w:rFonts w:ascii="Times New Roman" w:eastAsia="Times New Roman" w:hAnsi="Times New Roman" w:cs="Times New Roman"/>
          <w:color w:val="000000"/>
          <w:sz w:val="24"/>
          <w:szCs w:val="24"/>
        </w:rPr>
        <w:t xml:space="preserve">whereas </w:t>
      </w:r>
      <w:r w:rsidR="00D00B03">
        <w:rPr>
          <w:rFonts w:ascii="Times New Roman" w:eastAsia="Times New Roman" w:hAnsi="Times New Roman" w:cs="Times New Roman"/>
          <w:color w:val="000000"/>
          <w:sz w:val="24"/>
          <w:szCs w:val="24"/>
        </w:rPr>
        <w:t xml:space="preserve">tutors </w:t>
      </w:r>
      <w:r>
        <w:rPr>
          <w:rFonts w:ascii="Times New Roman" w:eastAsia="Times New Roman" w:hAnsi="Times New Roman" w:cs="Times New Roman"/>
          <w:color w:val="000000"/>
          <w:sz w:val="24"/>
          <w:szCs w:val="24"/>
        </w:rPr>
        <w:t>at the writing center</w:t>
      </w:r>
      <w:r w:rsidR="00D00B03">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 xml:space="preserve">may not come </w:t>
      </w:r>
      <w:r w:rsidR="00D00B03">
        <w:rPr>
          <w:rFonts w:ascii="Times New Roman" w:eastAsia="Times New Roman" w:hAnsi="Times New Roman" w:cs="Times New Roman"/>
          <w:color w:val="000000"/>
          <w:sz w:val="24"/>
          <w:szCs w:val="24"/>
        </w:rPr>
        <w:t xml:space="preserve">in </w:t>
      </w:r>
      <w:r>
        <w:rPr>
          <w:rFonts w:ascii="Times New Roman" w:eastAsia="Times New Roman" w:hAnsi="Times New Roman" w:cs="Times New Roman"/>
          <w:color w:val="000000"/>
          <w:sz w:val="24"/>
          <w:szCs w:val="24"/>
        </w:rPr>
        <w:t>contact</w:t>
      </w:r>
      <w:r w:rsidR="001A2903">
        <w:rPr>
          <w:rFonts w:ascii="Times New Roman" w:eastAsia="Times New Roman" w:hAnsi="Times New Roman" w:cs="Times New Roman"/>
          <w:color w:val="000000"/>
          <w:sz w:val="24"/>
          <w:szCs w:val="24"/>
        </w:rPr>
        <w:t xml:space="preserve"> with the same difficulties</w:t>
      </w:r>
      <w:r>
        <w:rPr>
          <w:rFonts w:ascii="Times New Roman" w:eastAsia="Times New Roman" w:hAnsi="Times New Roman" w:cs="Times New Roman"/>
          <w:color w:val="000000"/>
          <w:sz w:val="24"/>
          <w:szCs w:val="24"/>
        </w:rPr>
        <w:t xml:space="preserve">. Moreover, my survey results are based on the individual reflections of tutors, and they may not feel comfortable in admitting </w:t>
      </w:r>
      <w:r w:rsidR="001A2903">
        <w:rPr>
          <w:rFonts w:ascii="Times New Roman" w:eastAsia="Times New Roman" w:hAnsi="Times New Roman" w:cs="Times New Roman"/>
          <w:color w:val="000000"/>
          <w:sz w:val="24"/>
          <w:szCs w:val="24"/>
        </w:rPr>
        <w:t xml:space="preserve">shortcomings </w:t>
      </w:r>
      <w:r>
        <w:rPr>
          <w:rFonts w:ascii="Times New Roman" w:eastAsia="Times New Roman" w:hAnsi="Times New Roman" w:cs="Times New Roman"/>
          <w:color w:val="000000"/>
          <w:sz w:val="24"/>
          <w:szCs w:val="24"/>
        </w:rPr>
        <w:t>they experience in tutoring, or have not realized that they cannot offer as in-depth feedback to unfamiliar genres.</w:t>
      </w:r>
    </w:p>
    <w:p w14:paraId="627F39C9" w14:textId="77777777" w:rsidR="008C556E" w:rsidRDefault="008C556E" w:rsidP="0088245A">
      <w:pPr>
        <w:spacing w:line="480" w:lineRule="auto"/>
        <w:rPr>
          <w:rFonts w:ascii="Times New Roman" w:eastAsia="Times New Roman" w:hAnsi="Times New Roman" w:cs="Times New Roman"/>
          <w:b/>
          <w:color w:val="000000"/>
          <w:sz w:val="24"/>
          <w:szCs w:val="24"/>
        </w:rPr>
      </w:pPr>
    </w:p>
    <w:p w14:paraId="00000036" w14:textId="77777777" w:rsidR="006A0AD8" w:rsidRDefault="007D28A9" w:rsidP="0088245A">
      <w:pPr>
        <w:spacing w:line="480" w:lineRule="auto"/>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Practical Implications for Writing Center Administrators and Tutors</w:t>
      </w:r>
    </w:p>
    <w:p w14:paraId="00000038" w14:textId="1D6C52B8" w:rsidR="006A0AD8" w:rsidRDefault="00BD33F0" w:rsidP="00274277">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My study suggests several </w:t>
      </w:r>
      <w:r w:rsidR="007D28A9">
        <w:rPr>
          <w:rFonts w:ascii="Times New Roman" w:eastAsia="Times New Roman" w:hAnsi="Times New Roman" w:cs="Times New Roman"/>
          <w:color w:val="000000"/>
          <w:sz w:val="24"/>
          <w:szCs w:val="24"/>
        </w:rPr>
        <w:t xml:space="preserve">implications. First, </w:t>
      </w:r>
      <w:r>
        <w:rPr>
          <w:rFonts w:ascii="Times New Roman" w:eastAsia="Times New Roman" w:hAnsi="Times New Roman" w:cs="Times New Roman"/>
          <w:color w:val="000000"/>
          <w:sz w:val="24"/>
          <w:szCs w:val="24"/>
        </w:rPr>
        <w:t xml:space="preserve">writing centers should </w:t>
      </w:r>
      <w:r w:rsidR="007D28A9">
        <w:rPr>
          <w:rFonts w:ascii="Times New Roman" w:eastAsia="Times New Roman" w:hAnsi="Times New Roman" w:cs="Times New Roman"/>
          <w:color w:val="000000"/>
          <w:sz w:val="24"/>
          <w:szCs w:val="24"/>
        </w:rPr>
        <w:t>focus on helping tutors build trust between them and their tutees. Tutors should be well-versed in interpersonal relationships, which can be built in a tutoring session through interactions as simple as asking the tutee how they ar</w:t>
      </w:r>
      <w:r w:rsidR="0064152B">
        <w:rPr>
          <w:rFonts w:ascii="Times New Roman" w:eastAsia="Times New Roman" w:hAnsi="Times New Roman" w:cs="Times New Roman"/>
          <w:color w:val="000000"/>
          <w:sz w:val="24"/>
          <w:szCs w:val="24"/>
        </w:rPr>
        <w:t>e feeling</w:t>
      </w:r>
      <w:r w:rsidR="007D28A9">
        <w:rPr>
          <w:rFonts w:ascii="Times New Roman" w:eastAsia="Times New Roman" w:hAnsi="Times New Roman" w:cs="Times New Roman"/>
          <w:color w:val="000000"/>
          <w:sz w:val="24"/>
          <w:szCs w:val="24"/>
        </w:rPr>
        <w:t xml:space="preserve"> at the beginning of the session, or checking in </w:t>
      </w:r>
      <w:r w:rsidR="0064152B">
        <w:rPr>
          <w:rFonts w:ascii="Times New Roman" w:eastAsia="Times New Roman" w:hAnsi="Times New Roman" w:cs="Times New Roman"/>
          <w:color w:val="000000"/>
          <w:sz w:val="24"/>
          <w:szCs w:val="24"/>
        </w:rPr>
        <w:t xml:space="preserve">with them </w:t>
      </w:r>
      <w:r w:rsidR="007D28A9">
        <w:rPr>
          <w:rFonts w:ascii="Times New Roman" w:eastAsia="Times New Roman" w:hAnsi="Times New Roman" w:cs="Times New Roman"/>
          <w:color w:val="000000"/>
          <w:sz w:val="24"/>
          <w:szCs w:val="24"/>
        </w:rPr>
        <w:t>throughout the</w:t>
      </w:r>
      <w:r w:rsidR="0064152B">
        <w:rPr>
          <w:rFonts w:ascii="Times New Roman" w:eastAsia="Times New Roman" w:hAnsi="Times New Roman" w:cs="Times New Roman"/>
          <w:color w:val="000000"/>
          <w:sz w:val="24"/>
          <w:szCs w:val="24"/>
        </w:rPr>
        <w:t xml:space="preserve"> appointment</w:t>
      </w:r>
      <w:r w:rsidR="007D28A9">
        <w:rPr>
          <w:rFonts w:ascii="Times New Roman" w:eastAsia="Times New Roman" w:hAnsi="Times New Roman" w:cs="Times New Roman"/>
          <w:color w:val="000000"/>
          <w:sz w:val="24"/>
          <w:szCs w:val="24"/>
        </w:rPr>
        <w:t xml:space="preserve">. While some tutors or scholars in the field might see this as trivial rather than an essential aspect of a tutoring session, I believe that relationship-building should be an ongoing process throughout the session, as evidenced by my data. </w:t>
      </w:r>
      <w:proofErr w:type="spellStart"/>
      <w:r w:rsidR="007D28A9">
        <w:rPr>
          <w:rFonts w:ascii="Times New Roman" w:eastAsia="Times New Roman" w:hAnsi="Times New Roman" w:cs="Times New Roman"/>
          <w:color w:val="000000"/>
          <w:sz w:val="24"/>
          <w:szCs w:val="24"/>
        </w:rPr>
        <w:t>Lape</w:t>
      </w:r>
      <w:proofErr w:type="spellEnd"/>
      <w:r w:rsidR="007D28A9">
        <w:rPr>
          <w:rFonts w:ascii="Times New Roman" w:eastAsia="Times New Roman" w:hAnsi="Times New Roman" w:cs="Times New Roman"/>
          <w:color w:val="000000"/>
          <w:sz w:val="24"/>
          <w:szCs w:val="24"/>
        </w:rPr>
        <w:t xml:space="preserve"> recommends that during training, administrators encourage tutors to practice empathy in “</w:t>
      </w:r>
      <w:proofErr w:type="spellStart"/>
      <w:r w:rsidR="007D28A9">
        <w:rPr>
          <w:rFonts w:ascii="Times New Roman" w:eastAsia="Times New Roman" w:hAnsi="Times New Roman" w:cs="Times New Roman"/>
          <w:color w:val="000000"/>
          <w:sz w:val="24"/>
          <w:szCs w:val="24"/>
        </w:rPr>
        <w:t>unstressful</w:t>
      </w:r>
      <w:proofErr w:type="spellEnd"/>
      <w:r w:rsidR="007D28A9">
        <w:rPr>
          <w:rFonts w:ascii="Times New Roman" w:eastAsia="Times New Roman" w:hAnsi="Times New Roman" w:cs="Times New Roman"/>
          <w:color w:val="000000"/>
          <w:sz w:val="24"/>
          <w:szCs w:val="24"/>
        </w:rPr>
        <w:t xml:space="preserve"> encounters</w:t>
      </w:r>
      <w:r>
        <w:rPr>
          <w:rFonts w:ascii="Times New Roman" w:eastAsia="Times New Roman" w:hAnsi="Times New Roman" w:cs="Times New Roman"/>
          <w:color w:val="000000"/>
          <w:sz w:val="24"/>
          <w:szCs w:val="24"/>
        </w:rPr>
        <w:t xml:space="preserve"> </w:t>
      </w:r>
      <w:r w:rsidR="007D28A9">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 xml:space="preserve"> </w:t>
      </w:r>
      <w:r w:rsidR="007D28A9">
        <w:rPr>
          <w:rFonts w:ascii="Times New Roman" w:eastAsia="Times New Roman" w:hAnsi="Times New Roman" w:cs="Times New Roman"/>
          <w:color w:val="000000"/>
          <w:sz w:val="24"/>
          <w:szCs w:val="24"/>
        </w:rPr>
        <w:t>so that it becomes internalized</w:t>
      </w:r>
      <w:r>
        <w:rPr>
          <w:rFonts w:ascii="Times New Roman" w:eastAsia="Times New Roman" w:hAnsi="Times New Roman" w:cs="Times New Roman"/>
          <w:color w:val="000000"/>
          <w:sz w:val="24"/>
          <w:szCs w:val="24"/>
        </w:rPr>
        <w:t xml:space="preserve"> </w:t>
      </w:r>
      <w:r w:rsidR="007D28A9">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 xml:space="preserve"> </w:t>
      </w:r>
      <w:r w:rsidR="007D28A9">
        <w:rPr>
          <w:rFonts w:ascii="Times New Roman" w:eastAsia="Times New Roman" w:hAnsi="Times New Roman" w:cs="Times New Roman"/>
          <w:color w:val="000000"/>
          <w:sz w:val="24"/>
          <w:szCs w:val="24"/>
        </w:rPr>
        <w:t xml:space="preserve">using scripted scenarios, improvisational role-playing techniques, and </w:t>
      </w:r>
      <w:r w:rsidR="007D28A9">
        <w:rPr>
          <w:rFonts w:ascii="Times New Roman" w:eastAsia="Times New Roman" w:hAnsi="Times New Roman" w:cs="Times New Roman"/>
          <w:color w:val="000000"/>
          <w:sz w:val="24"/>
          <w:szCs w:val="24"/>
        </w:rPr>
        <w:lastRenderedPageBreak/>
        <w:t xml:space="preserve">reflective journaling, directors can instill </w:t>
      </w:r>
      <w:proofErr w:type="gramStart"/>
      <w:r w:rsidR="007D28A9">
        <w:rPr>
          <w:rFonts w:ascii="Times New Roman" w:eastAsia="Times New Roman" w:hAnsi="Times New Roman" w:cs="Times New Roman"/>
          <w:color w:val="000000"/>
          <w:sz w:val="24"/>
          <w:szCs w:val="24"/>
        </w:rPr>
        <w:t>a pedagogy</w:t>
      </w:r>
      <w:proofErr w:type="gramEnd"/>
      <w:r w:rsidR="007D28A9">
        <w:rPr>
          <w:rFonts w:ascii="Times New Roman" w:eastAsia="Times New Roman" w:hAnsi="Times New Roman" w:cs="Times New Roman"/>
          <w:color w:val="000000"/>
          <w:sz w:val="24"/>
          <w:szCs w:val="24"/>
        </w:rPr>
        <w:t xml:space="preserve"> of empathy that tutors can employ with every writer” (3). She also qualifies that “there is no single, fail-safe plan when it comes to dealing with a writer’s (complicated) emotions”</w:t>
      </w:r>
      <w:r>
        <w:rPr>
          <w:rFonts w:ascii="Times New Roman" w:eastAsia="Times New Roman" w:hAnsi="Times New Roman" w:cs="Times New Roman"/>
          <w:color w:val="000000"/>
          <w:sz w:val="24"/>
          <w:szCs w:val="24"/>
        </w:rPr>
        <w:t>;</w:t>
      </w:r>
      <w:r w:rsidR="007D28A9">
        <w:rPr>
          <w:rFonts w:ascii="Times New Roman" w:eastAsia="Times New Roman" w:hAnsi="Times New Roman" w:cs="Times New Roman"/>
          <w:color w:val="000000"/>
          <w:sz w:val="24"/>
          <w:szCs w:val="24"/>
        </w:rPr>
        <w:t xml:space="preserve"> therefore, “directors who adopt a true pedagogy of empathy nurture emotional intelligence in tutors through heightened awareness, practice, and reflection” (6). I strongly encourage practicing and emphasizing the importance of empathy in the writing center until it becomes second-nature to tutors, as empathy is a muscle that must be trained and a skill that can benefit tutors in all tutoring contexts.</w:t>
      </w:r>
    </w:p>
    <w:p w14:paraId="00000039" w14:textId="32D41A72" w:rsidR="006A0AD8" w:rsidRDefault="0016462D" w:rsidP="0088245A">
      <w:pPr>
        <w:spacing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w:t>
      </w:r>
      <w:r w:rsidR="007D28A9">
        <w:rPr>
          <w:rFonts w:ascii="Times New Roman" w:eastAsia="Times New Roman" w:hAnsi="Times New Roman" w:cs="Times New Roman"/>
          <w:color w:val="000000"/>
          <w:sz w:val="24"/>
          <w:szCs w:val="24"/>
        </w:rPr>
        <w:t xml:space="preserve">riting center administrators </w:t>
      </w:r>
      <w:r>
        <w:rPr>
          <w:rFonts w:ascii="Times New Roman" w:eastAsia="Times New Roman" w:hAnsi="Times New Roman" w:cs="Times New Roman"/>
          <w:color w:val="000000"/>
          <w:sz w:val="24"/>
          <w:szCs w:val="24"/>
        </w:rPr>
        <w:t>should also consider outreach and the way they are promoting the work of the writing center in relation to genre</w:t>
      </w:r>
      <w:r w:rsidR="007D28A9">
        <w:rPr>
          <w:rFonts w:ascii="Times New Roman" w:eastAsia="Times New Roman" w:hAnsi="Times New Roman" w:cs="Times New Roman"/>
          <w:color w:val="000000"/>
          <w:sz w:val="24"/>
          <w:szCs w:val="24"/>
        </w:rPr>
        <w:t>. For example, administrators and tutors should encourage tutees to see tutors of any genre specialty or major, rather than only those from the tutee’s own field. Many writing centers provide a biography of each tutor for tutees to view; these biographies typically discuss the tutor’s major and the types of genres within which they are best suited to tutor. However, if the tutors are well-versed in genre conventions and are able to tutor within any genre, then the focus should be less on sorting biographies by genre skills, and instead on promoting tutors as being able to handle tutoring all texts. Of course, a tutee who is seeking tutoring in relation to a certain citation style or professor may want a specialist tutor from their discipline.</w:t>
      </w:r>
    </w:p>
    <w:p w14:paraId="0000003A" w14:textId="63929469" w:rsidR="006A0AD8" w:rsidRDefault="007D28A9" w:rsidP="0088245A">
      <w:pPr>
        <w:spacing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Furthermore, writing center staff training and pedagogy should correspond with this new promotion of tutors as capable generalist tutors. </w:t>
      </w:r>
      <w:r w:rsidR="0064152B">
        <w:rPr>
          <w:rFonts w:ascii="Times New Roman" w:eastAsia="Times New Roman" w:hAnsi="Times New Roman" w:cs="Times New Roman"/>
          <w:color w:val="000000"/>
          <w:sz w:val="24"/>
          <w:szCs w:val="24"/>
        </w:rPr>
        <w:t>D</w:t>
      </w:r>
      <w:r>
        <w:rPr>
          <w:rFonts w:ascii="Times New Roman" w:eastAsia="Times New Roman" w:hAnsi="Times New Roman" w:cs="Times New Roman"/>
          <w:color w:val="000000"/>
          <w:sz w:val="24"/>
          <w:szCs w:val="24"/>
        </w:rPr>
        <w:t>uring staff education</w:t>
      </w:r>
      <w:r w:rsidR="0064152B">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 xml:space="preserve"> writing center administrators should emphasi</w:t>
      </w:r>
      <w:r w:rsidR="000A0896">
        <w:rPr>
          <w:rFonts w:ascii="Times New Roman" w:eastAsia="Times New Roman" w:hAnsi="Times New Roman" w:cs="Times New Roman"/>
          <w:color w:val="000000"/>
          <w:sz w:val="24"/>
          <w:szCs w:val="24"/>
        </w:rPr>
        <w:t>ze</w:t>
      </w:r>
      <w:r>
        <w:rPr>
          <w:rFonts w:ascii="Times New Roman" w:eastAsia="Times New Roman" w:hAnsi="Times New Roman" w:cs="Times New Roman"/>
          <w:color w:val="000000"/>
          <w:sz w:val="24"/>
          <w:szCs w:val="24"/>
        </w:rPr>
        <w:t xml:space="preserve"> genre </w:t>
      </w:r>
      <w:r w:rsidR="000A0896">
        <w:rPr>
          <w:rFonts w:ascii="Times New Roman" w:eastAsia="Times New Roman" w:hAnsi="Times New Roman" w:cs="Times New Roman"/>
          <w:color w:val="000000"/>
          <w:sz w:val="24"/>
          <w:szCs w:val="24"/>
        </w:rPr>
        <w:t>analysis overall</w:t>
      </w:r>
      <w:r>
        <w:rPr>
          <w:rFonts w:ascii="Times New Roman" w:eastAsia="Times New Roman" w:hAnsi="Times New Roman" w:cs="Times New Roman"/>
          <w:color w:val="000000"/>
          <w:sz w:val="24"/>
          <w:szCs w:val="24"/>
        </w:rPr>
        <w:t xml:space="preserve">, in addition to providing skills applicable </w:t>
      </w:r>
      <w:r w:rsidR="000A0896">
        <w:rPr>
          <w:rFonts w:ascii="Times New Roman" w:eastAsia="Times New Roman" w:hAnsi="Times New Roman" w:cs="Times New Roman"/>
          <w:color w:val="000000"/>
          <w:sz w:val="24"/>
          <w:szCs w:val="24"/>
        </w:rPr>
        <w:t xml:space="preserve">only </w:t>
      </w:r>
      <w:r>
        <w:rPr>
          <w:rFonts w:ascii="Times New Roman" w:eastAsia="Times New Roman" w:hAnsi="Times New Roman" w:cs="Times New Roman"/>
          <w:color w:val="000000"/>
          <w:sz w:val="24"/>
          <w:szCs w:val="24"/>
        </w:rPr>
        <w:t>to certain genres</w:t>
      </w:r>
      <w:r w:rsidR="0064152B">
        <w:rPr>
          <w:rFonts w:ascii="Times New Roman" w:eastAsia="Times New Roman" w:hAnsi="Times New Roman" w:cs="Times New Roman"/>
          <w:color w:val="000000"/>
          <w:sz w:val="24"/>
          <w:szCs w:val="24"/>
        </w:rPr>
        <w:t xml:space="preserve"> to ensure that all tutors have a deep understanding of genre conventions</w:t>
      </w:r>
      <w:r>
        <w:rPr>
          <w:rFonts w:ascii="Times New Roman" w:eastAsia="Times New Roman" w:hAnsi="Times New Roman" w:cs="Times New Roman"/>
          <w:color w:val="000000"/>
          <w:sz w:val="24"/>
          <w:szCs w:val="24"/>
        </w:rPr>
        <w:t xml:space="preserve">. They may have tutors undergo a process similar to Andrew-Vaughan and Fleischer’s genre project, enabling tutors to explore unknown genres deeply to better understand the basis of genre </w:t>
      </w:r>
      <w:r>
        <w:rPr>
          <w:rFonts w:ascii="Times New Roman" w:eastAsia="Times New Roman" w:hAnsi="Times New Roman" w:cs="Times New Roman"/>
          <w:color w:val="000000"/>
          <w:sz w:val="24"/>
          <w:szCs w:val="24"/>
        </w:rPr>
        <w:lastRenderedPageBreak/>
        <w:t xml:space="preserve">in general. In being exposed to new genres and making connections to genres they are familiar with, tutors may feel more comfortable in their tutoring sessions. Writing center administrators might also enhance rhetorical education, training tutors about context, purpose, audience, and additional </w:t>
      </w:r>
      <w:r w:rsidR="000A0896">
        <w:rPr>
          <w:rFonts w:ascii="Times New Roman" w:eastAsia="Times New Roman" w:hAnsi="Times New Roman" w:cs="Times New Roman"/>
          <w:color w:val="000000"/>
          <w:sz w:val="24"/>
          <w:szCs w:val="24"/>
        </w:rPr>
        <w:t xml:space="preserve">rhetorical </w:t>
      </w:r>
      <w:r>
        <w:rPr>
          <w:rFonts w:ascii="Times New Roman" w:eastAsia="Times New Roman" w:hAnsi="Times New Roman" w:cs="Times New Roman"/>
          <w:color w:val="000000"/>
          <w:sz w:val="24"/>
          <w:szCs w:val="24"/>
        </w:rPr>
        <w:t xml:space="preserve">aspects present in all genres of writing. </w:t>
      </w:r>
      <w:r w:rsidR="000A0896">
        <w:rPr>
          <w:rFonts w:ascii="Times New Roman" w:eastAsia="Times New Roman" w:hAnsi="Times New Roman" w:cs="Times New Roman"/>
          <w:color w:val="000000"/>
          <w:sz w:val="24"/>
          <w:szCs w:val="24"/>
        </w:rPr>
        <w:t>A</w:t>
      </w:r>
      <w:r>
        <w:rPr>
          <w:rFonts w:ascii="Times New Roman" w:eastAsia="Times New Roman" w:hAnsi="Times New Roman" w:cs="Times New Roman"/>
          <w:color w:val="000000"/>
          <w:sz w:val="24"/>
          <w:szCs w:val="24"/>
        </w:rPr>
        <w:t xml:space="preserve">ll </w:t>
      </w:r>
      <w:r w:rsidR="000A0896">
        <w:rPr>
          <w:rFonts w:ascii="Times New Roman" w:eastAsia="Times New Roman" w:hAnsi="Times New Roman" w:cs="Times New Roman"/>
          <w:color w:val="000000"/>
          <w:sz w:val="24"/>
          <w:szCs w:val="24"/>
        </w:rPr>
        <w:t xml:space="preserve">such preparation </w:t>
      </w:r>
      <w:r>
        <w:rPr>
          <w:rFonts w:ascii="Times New Roman" w:eastAsia="Times New Roman" w:hAnsi="Times New Roman" w:cs="Times New Roman"/>
          <w:color w:val="000000"/>
          <w:sz w:val="24"/>
          <w:szCs w:val="24"/>
        </w:rPr>
        <w:t>should specific</w:t>
      </w:r>
      <w:r w:rsidR="000A0896">
        <w:rPr>
          <w:rFonts w:ascii="Times New Roman" w:eastAsia="Times New Roman" w:hAnsi="Times New Roman" w:cs="Times New Roman"/>
          <w:color w:val="000000"/>
          <w:sz w:val="24"/>
          <w:szCs w:val="24"/>
        </w:rPr>
        <w:t>ally</w:t>
      </w:r>
      <w:r>
        <w:rPr>
          <w:rFonts w:ascii="Times New Roman" w:eastAsia="Times New Roman" w:hAnsi="Times New Roman" w:cs="Times New Roman"/>
          <w:color w:val="000000"/>
          <w:sz w:val="24"/>
          <w:szCs w:val="24"/>
        </w:rPr>
        <w:t xml:space="preserve"> emphasi</w:t>
      </w:r>
      <w:r w:rsidR="000A0896">
        <w:rPr>
          <w:rFonts w:ascii="Times New Roman" w:eastAsia="Times New Roman" w:hAnsi="Times New Roman" w:cs="Times New Roman"/>
          <w:color w:val="000000"/>
          <w:sz w:val="24"/>
          <w:szCs w:val="24"/>
        </w:rPr>
        <w:t>ze</w:t>
      </w:r>
      <w:r>
        <w:rPr>
          <w:rFonts w:ascii="Times New Roman" w:eastAsia="Times New Roman" w:hAnsi="Times New Roman" w:cs="Times New Roman"/>
          <w:color w:val="000000"/>
          <w:sz w:val="24"/>
          <w:szCs w:val="24"/>
        </w:rPr>
        <w:t xml:space="preserve"> adaptability, and </w:t>
      </w:r>
      <w:r w:rsidR="000A0896">
        <w:rPr>
          <w:rFonts w:ascii="Times New Roman" w:eastAsia="Times New Roman" w:hAnsi="Times New Roman" w:cs="Times New Roman"/>
          <w:color w:val="000000"/>
          <w:sz w:val="24"/>
          <w:szCs w:val="24"/>
        </w:rPr>
        <w:t xml:space="preserve">how such </w:t>
      </w:r>
      <w:r>
        <w:rPr>
          <w:rFonts w:ascii="Times New Roman" w:eastAsia="Times New Roman" w:hAnsi="Times New Roman" w:cs="Times New Roman"/>
          <w:color w:val="000000"/>
          <w:sz w:val="24"/>
          <w:szCs w:val="24"/>
        </w:rPr>
        <w:t xml:space="preserve">in-depth understanding </w:t>
      </w:r>
      <w:r w:rsidR="000A0896">
        <w:rPr>
          <w:rFonts w:ascii="Times New Roman" w:eastAsia="Times New Roman" w:hAnsi="Times New Roman" w:cs="Times New Roman"/>
          <w:color w:val="000000"/>
          <w:sz w:val="24"/>
          <w:szCs w:val="24"/>
        </w:rPr>
        <w:t xml:space="preserve">can apply across </w:t>
      </w:r>
      <w:r>
        <w:rPr>
          <w:rFonts w:ascii="Times New Roman" w:eastAsia="Times New Roman" w:hAnsi="Times New Roman" w:cs="Times New Roman"/>
          <w:color w:val="000000"/>
          <w:sz w:val="24"/>
          <w:szCs w:val="24"/>
        </w:rPr>
        <w:t>writing</w:t>
      </w:r>
      <w:r w:rsidR="002A228F">
        <w:rPr>
          <w:rFonts w:ascii="Times New Roman" w:eastAsia="Times New Roman" w:hAnsi="Times New Roman" w:cs="Times New Roman"/>
          <w:color w:val="000000"/>
          <w:sz w:val="24"/>
          <w:szCs w:val="24"/>
        </w:rPr>
        <w:t xml:space="preserve"> disciplines</w:t>
      </w:r>
      <w:r>
        <w:rPr>
          <w:rFonts w:ascii="Times New Roman" w:eastAsia="Times New Roman" w:hAnsi="Times New Roman" w:cs="Times New Roman"/>
          <w:color w:val="000000"/>
          <w:sz w:val="24"/>
          <w:szCs w:val="24"/>
        </w:rPr>
        <w:t xml:space="preserve">. </w:t>
      </w:r>
    </w:p>
    <w:p w14:paraId="0000003B" w14:textId="3B552360" w:rsidR="006A0AD8" w:rsidRDefault="007D28A9" w:rsidP="0088245A">
      <w:pPr>
        <w:spacing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Despite feeling unprepared to tutor within certain genres, </w:t>
      </w:r>
      <w:r w:rsidR="000A0896">
        <w:rPr>
          <w:rFonts w:ascii="Times New Roman" w:eastAsia="Times New Roman" w:hAnsi="Times New Roman" w:cs="Times New Roman"/>
          <w:color w:val="000000"/>
          <w:sz w:val="24"/>
          <w:szCs w:val="24"/>
        </w:rPr>
        <w:t xml:space="preserve">my </w:t>
      </w:r>
      <w:r>
        <w:rPr>
          <w:rFonts w:ascii="Times New Roman" w:eastAsia="Times New Roman" w:hAnsi="Times New Roman" w:cs="Times New Roman"/>
          <w:color w:val="000000"/>
          <w:sz w:val="24"/>
          <w:szCs w:val="24"/>
        </w:rPr>
        <w:t xml:space="preserve">data show that for tutors, the most essential skill is cultivating a meaningful relationship with the tutee, and showing flexible skills in relation to genre awareness. If a tutor is unsure how to give a tutee specific advice for their piece, they should return to their fundamental knowledge of genre structure and purpose. Since the foundational elements are similar across many genres, </w:t>
      </w:r>
      <w:r w:rsidR="00D169B6">
        <w:rPr>
          <w:rFonts w:ascii="Times New Roman" w:eastAsia="Times New Roman" w:hAnsi="Times New Roman" w:cs="Times New Roman"/>
          <w:color w:val="000000"/>
          <w:sz w:val="24"/>
          <w:szCs w:val="24"/>
        </w:rPr>
        <w:t xml:space="preserve">a </w:t>
      </w:r>
      <w:r>
        <w:rPr>
          <w:rFonts w:ascii="Times New Roman" w:eastAsia="Times New Roman" w:hAnsi="Times New Roman" w:cs="Times New Roman"/>
          <w:color w:val="000000"/>
          <w:sz w:val="24"/>
          <w:szCs w:val="24"/>
        </w:rPr>
        <w:t xml:space="preserve">tutor’s understanding of rhetoric in writing will </w:t>
      </w:r>
      <w:r w:rsidR="00D169B6">
        <w:rPr>
          <w:rFonts w:ascii="Times New Roman" w:eastAsia="Times New Roman" w:hAnsi="Times New Roman" w:cs="Times New Roman"/>
          <w:color w:val="000000"/>
          <w:sz w:val="24"/>
          <w:szCs w:val="24"/>
        </w:rPr>
        <w:t xml:space="preserve">usually </w:t>
      </w:r>
      <w:r>
        <w:rPr>
          <w:rFonts w:ascii="Times New Roman" w:eastAsia="Times New Roman" w:hAnsi="Times New Roman" w:cs="Times New Roman"/>
          <w:color w:val="000000"/>
          <w:sz w:val="24"/>
          <w:szCs w:val="24"/>
        </w:rPr>
        <w:t xml:space="preserve">be </w:t>
      </w:r>
      <w:r w:rsidR="00D169B6">
        <w:rPr>
          <w:rFonts w:ascii="Times New Roman" w:eastAsia="Times New Roman" w:hAnsi="Times New Roman" w:cs="Times New Roman"/>
          <w:color w:val="000000"/>
          <w:sz w:val="24"/>
          <w:szCs w:val="24"/>
        </w:rPr>
        <w:t xml:space="preserve">sufficient </w:t>
      </w:r>
      <w:r>
        <w:rPr>
          <w:rFonts w:ascii="Times New Roman" w:eastAsia="Times New Roman" w:hAnsi="Times New Roman" w:cs="Times New Roman"/>
          <w:color w:val="000000"/>
          <w:sz w:val="24"/>
          <w:szCs w:val="24"/>
        </w:rPr>
        <w:t xml:space="preserve">for tutoring purposes. This knowledge should be reassuring for tutors, as </w:t>
      </w:r>
      <w:r w:rsidR="00D169B6">
        <w:rPr>
          <w:rFonts w:ascii="Times New Roman" w:eastAsia="Times New Roman" w:hAnsi="Times New Roman" w:cs="Times New Roman"/>
          <w:color w:val="000000"/>
          <w:sz w:val="24"/>
          <w:szCs w:val="24"/>
        </w:rPr>
        <w:t xml:space="preserve">my </w:t>
      </w:r>
      <w:r>
        <w:rPr>
          <w:rFonts w:ascii="Times New Roman" w:eastAsia="Times New Roman" w:hAnsi="Times New Roman" w:cs="Times New Roman"/>
          <w:color w:val="000000"/>
          <w:sz w:val="24"/>
          <w:szCs w:val="24"/>
        </w:rPr>
        <w:t xml:space="preserve">data show that they are much more capable in their tutoring skills than they feel. Of course, with a new emphasis on empathy in tutor training, </w:t>
      </w:r>
      <w:r w:rsidR="00D169B6">
        <w:rPr>
          <w:rFonts w:ascii="Times New Roman" w:eastAsia="Times New Roman" w:hAnsi="Times New Roman" w:cs="Times New Roman"/>
          <w:color w:val="000000"/>
          <w:sz w:val="24"/>
          <w:szCs w:val="24"/>
        </w:rPr>
        <w:t xml:space="preserve">empathy </w:t>
      </w:r>
      <w:r>
        <w:rPr>
          <w:rFonts w:ascii="Times New Roman" w:eastAsia="Times New Roman" w:hAnsi="Times New Roman" w:cs="Times New Roman"/>
          <w:color w:val="000000"/>
          <w:sz w:val="24"/>
          <w:szCs w:val="24"/>
        </w:rPr>
        <w:t>will also be a strategy that tutors can utilize in all tutoring contexts.</w:t>
      </w:r>
    </w:p>
    <w:p w14:paraId="0000003D" w14:textId="0064FA53" w:rsidR="006A0AD8" w:rsidRDefault="007D28A9" w:rsidP="0088245A">
      <w:pPr>
        <w:spacing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Lastly, future research might benefit from closely exploring the relational aspects of writing center sessions, and how generalist and specialist tutors might address these aspects in different ways. There is little research on the connection between empathy and genre, especially on how empathy can help tutors navigate difficult situations. A future study might look at tutors’ current awareness surrounding empathy, as well as their usage of it, as they tutor.</w:t>
      </w:r>
    </w:p>
    <w:p w14:paraId="3CE3FEEB" w14:textId="77777777" w:rsidR="00274277" w:rsidRDefault="00274277" w:rsidP="00274277">
      <w:pPr>
        <w:spacing w:line="480" w:lineRule="auto"/>
        <w:rPr>
          <w:rFonts w:ascii="Times New Roman" w:eastAsia="Times New Roman" w:hAnsi="Times New Roman" w:cs="Times New Roman"/>
          <w:b/>
          <w:color w:val="000000"/>
          <w:sz w:val="24"/>
          <w:szCs w:val="24"/>
        </w:rPr>
      </w:pPr>
    </w:p>
    <w:p w14:paraId="0000003E" w14:textId="77777777" w:rsidR="006A0AD8" w:rsidRDefault="007D28A9" w:rsidP="0088245A">
      <w:pPr>
        <w:spacing w:line="480" w:lineRule="auto"/>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Conclusion</w:t>
      </w:r>
    </w:p>
    <w:p w14:paraId="0000003F" w14:textId="0C5B6DCB" w:rsidR="006A0AD8" w:rsidRDefault="007D28A9" w:rsidP="00274277">
      <w:pPr>
        <w:spacing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My research shows that in the writing center, responding to the needs of the tutee is a primary concern above </w:t>
      </w:r>
      <w:r w:rsidR="00F861EA">
        <w:rPr>
          <w:rFonts w:ascii="Times New Roman" w:eastAsia="Times New Roman" w:hAnsi="Times New Roman" w:cs="Times New Roman"/>
          <w:color w:val="000000"/>
          <w:sz w:val="24"/>
          <w:szCs w:val="24"/>
        </w:rPr>
        <w:t xml:space="preserve">mastering genre </w:t>
      </w:r>
      <w:r>
        <w:rPr>
          <w:rFonts w:ascii="Times New Roman" w:eastAsia="Times New Roman" w:hAnsi="Times New Roman" w:cs="Times New Roman"/>
          <w:color w:val="000000"/>
          <w:sz w:val="24"/>
          <w:szCs w:val="24"/>
        </w:rPr>
        <w:t xml:space="preserve">conventions. This </w:t>
      </w:r>
      <w:r w:rsidR="00F861EA">
        <w:rPr>
          <w:rFonts w:ascii="Times New Roman" w:eastAsia="Times New Roman" w:hAnsi="Times New Roman" w:cs="Times New Roman"/>
          <w:color w:val="000000"/>
          <w:sz w:val="24"/>
          <w:szCs w:val="24"/>
        </w:rPr>
        <w:t xml:space="preserve">conclusion </w:t>
      </w:r>
      <w:r>
        <w:rPr>
          <w:rFonts w:ascii="Times New Roman" w:eastAsia="Times New Roman" w:hAnsi="Times New Roman" w:cs="Times New Roman"/>
          <w:color w:val="000000"/>
          <w:sz w:val="24"/>
          <w:szCs w:val="24"/>
        </w:rPr>
        <w:t xml:space="preserve">was difficult for me to </w:t>
      </w:r>
      <w:r w:rsidR="005E1319">
        <w:rPr>
          <w:rFonts w:ascii="Times New Roman" w:eastAsia="Times New Roman" w:hAnsi="Times New Roman" w:cs="Times New Roman"/>
          <w:color w:val="000000"/>
          <w:sz w:val="24"/>
          <w:szCs w:val="24"/>
        </w:rPr>
        <w:t>deduce</w:t>
      </w:r>
      <w:r>
        <w:rPr>
          <w:rFonts w:ascii="Times New Roman" w:eastAsia="Times New Roman" w:hAnsi="Times New Roman" w:cs="Times New Roman"/>
          <w:color w:val="000000"/>
          <w:sz w:val="24"/>
          <w:szCs w:val="24"/>
        </w:rPr>
        <w:t>—if the genre of the text is not essential</w:t>
      </w:r>
      <w:r w:rsidR="00F861EA">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 xml:space="preserve"> according to surveyed tutors, </w:t>
      </w:r>
      <w:r w:rsidR="00F861EA">
        <w:rPr>
          <w:rFonts w:ascii="Times New Roman" w:eastAsia="Times New Roman" w:hAnsi="Times New Roman" w:cs="Times New Roman"/>
          <w:color w:val="000000"/>
          <w:sz w:val="24"/>
          <w:szCs w:val="24"/>
        </w:rPr>
        <w:t xml:space="preserve">how does that comport with </w:t>
      </w:r>
      <w:r>
        <w:rPr>
          <w:rFonts w:ascii="Times New Roman" w:eastAsia="Times New Roman" w:hAnsi="Times New Roman" w:cs="Times New Roman"/>
          <w:color w:val="000000"/>
          <w:sz w:val="24"/>
          <w:szCs w:val="24"/>
        </w:rPr>
        <w:t xml:space="preserve">existing scholarship </w:t>
      </w:r>
      <w:r w:rsidR="00F861EA">
        <w:rPr>
          <w:rFonts w:ascii="Times New Roman" w:eastAsia="Times New Roman" w:hAnsi="Times New Roman" w:cs="Times New Roman"/>
          <w:color w:val="000000"/>
          <w:sz w:val="24"/>
          <w:szCs w:val="24"/>
        </w:rPr>
        <w:t xml:space="preserve">in </w:t>
      </w:r>
      <w:r>
        <w:rPr>
          <w:rFonts w:ascii="Times New Roman" w:eastAsia="Times New Roman" w:hAnsi="Times New Roman" w:cs="Times New Roman"/>
          <w:color w:val="000000"/>
          <w:sz w:val="24"/>
          <w:szCs w:val="24"/>
        </w:rPr>
        <w:t xml:space="preserve">genre studies? </w:t>
      </w:r>
    </w:p>
    <w:p w14:paraId="00000040" w14:textId="13815C99" w:rsidR="006A0AD8" w:rsidRDefault="007D28A9" w:rsidP="0088245A">
      <w:pPr>
        <w:spacing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These research findings fit into the relational aspect of tutoring</w:t>
      </w:r>
      <w:r w:rsidR="005E1319">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 xml:space="preserve"> the non-tangible part of a session. Sometimes, the process of writing allow</w:t>
      </w:r>
      <w:r w:rsidR="005E1319">
        <w:rPr>
          <w:rFonts w:ascii="Times New Roman" w:eastAsia="Times New Roman" w:hAnsi="Times New Roman" w:cs="Times New Roman"/>
          <w:color w:val="000000"/>
          <w:sz w:val="24"/>
          <w:szCs w:val="24"/>
        </w:rPr>
        <w:t>s</w:t>
      </w:r>
      <w:r>
        <w:rPr>
          <w:rFonts w:ascii="Times New Roman" w:eastAsia="Times New Roman" w:hAnsi="Times New Roman" w:cs="Times New Roman"/>
          <w:color w:val="000000"/>
          <w:sz w:val="24"/>
          <w:szCs w:val="24"/>
        </w:rPr>
        <w:t xml:space="preserve"> any piece, no matter how academic, to be deeply personal. These feelings may transfer to a tutor during a session, as the tutor bears witness to this process, with all its complexities and the emotional turmoil of being invested in a text and navigating genre. For this reason, </w:t>
      </w:r>
      <w:r w:rsidR="00853E8B">
        <w:rPr>
          <w:rFonts w:ascii="Times New Roman" w:eastAsia="Times New Roman" w:hAnsi="Times New Roman" w:cs="Times New Roman"/>
          <w:color w:val="000000"/>
          <w:sz w:val="24"/>
          <w:szCs w:val="24"/>
        </w:rPr>
        <w:t xml:space="preserve">a connection that </w:t>
      </w:r>
      <w:r>
        <w:rPr>
          <w:rFonts w:ascii="Times New Roman" w:eastAsia="Times New Roman" w:hAnsi="Times New Roman" w:cs="Times New Roman"/>
          <w:color w:val="000000"/>
          <w:sz w:val="24"/>
          <w:szCs w:val="24"/>
        </w:rPr>
        <w:t xml:space="preserve">scholars </w:t>
      </w:r>
      <w:r w:rsidR="00853E8B">
        <w:rPr>
          <w:rFonts w:ascii="Times New Roman" w:eastAsia="Times New Roman" w:hAnsi="Times New Roman" w:cs="Times New Roman"/>
          <w:color w:val="000000"/>
          <w:sz w:val="24"/>
          <w:szCs w:val="24"/>
        </w:rPr>
        <w:t xml:space="preserve">should </w:t>
      </w:r>
      <w:r>
        <w:rPr>
          <w:rFonts w:ascii="Times New Roman" w:eastAsia="Times New Roman" w:hAnsi="Times New Roman" w:cs="Times New Roman"/>
          <w:color w:val="000000"/>
          <w:sz w:val="24"/>
          <w:szCs w:val="24"/>
        </w:rPr>
        <w:t xml:space="preserve">acknowledge </w:t>
      </w:r>
      <w:r w:rsidR="00853E8B">
        <w:rPr>
          <w:rFonts w:ascii="Times New Roman" w:eastAsia="Times New Roman" w:hAnsi="Times New Roman" w:cs="Times New Roman"/>
          <w:color w:val="000000"/>
          <w:sz w:val="24"/>
          <w:szCs w:val="24"/>
        </w:rPr>
        <w:t xml:space="preserve">is that </w:t>
      </w:r>
      <w:r>
        <w:rPr>
          <w:rFonts w:ascii="Times New Roman" w:eastAsia="Times New Roman" w:hAnsi="Times New Roman" w:cs="Times New Roman"/>
          <w:color w:val="000000"/>
          <w:sz w:val="24"/>
          <w:szCs w:val="24"/>
        </w:rPr>
        <w:t xml:space="preserve">empathy and relationship-building in a tutoring session are not necessarily separate from the genre of the text. As </w:t>
      </w:r>
      <w:proofErr w:type="spellStart"/>
      <w:r>
        <w:rPr>
          <w:rFonts w:ascii="Times New Roman" w:eastAsia="Times New Roman" w:hAnsi="Times New Roman" w:cs="Times New Roman"/>
          <w:color w:val="000000"/>
          <w:sz w:val="24"/>
          <w:szCs w:val="24"/>
        </w:rPr>
        <w:t>Lape</w:t>
      </w:r>
      <w:proofErr w:type="spellEnd"/>
      <w:r>
        <w:rPr>
          <w:rFonts w:ascii="Times New Roman" w:eastAsia="Times New Roman" w:hAnsi="Times New Roman" w:cs="Times New Roman"/>
          <w:color w:val="000000"/>
          <w:sz w:val="24"/>
          <w:szCs w:val="24"/>
        </w:rPr>
        <w:t>, McBride, and others all emphasize</w:t>
      </w:r>
      <w:r w:rsidR="006D2F02">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 xml:space="preserve"> the tutee </w:t>
      </w:r>
      <w:r w:rsidR="006D2F02">
        <w:rPr>
          <w:rFonts w:ascii="Times New Roman" w:eastAsia="Times New Roman" w:hAnsi="Times New Roman" w:cs="Times New Roman"/>
          <w:color w:val="000000"/>
          <w:sz w:val="24"/>
          <w:szCs w:val="24"/>
        </w:rPr>
        <w:t xml:space="preserve">is not </w:t>
      </w:r>
      <w:r>
        <w:rPr>
          <w:rFonts w:ascii="Times New Roman" w:eastAsia="Times New Roman" w:hAnsi="Times New Roman" w:cs="Times New Roman"/>
          <w:color w:val="000000"/>
          <w:sz w:val="24"/>
          <w:szCs w:val="24"/>
        </w:rPr>
        <w:t>just a writer</w:t>
      </w:r>
      <w:r w:rsidR="006D2F02">
        <w:rPr>
          <w:rFonts w:ascii="Times New Roman" w:eastAsia="Times New Roman" w:hAnsi="Times New Roman" w:cs="Times New Roman"/>
          <w:color w:val="000000"/>
          <w:sz w:val="24"/>
          <w:szCs w:val="24"/>
        </w:rPr>
        <w:t xml:space="preserve"> but </w:t>
      </w:r>
      <w:r>
        <w:rPr>
          <w:rFonts w:ascii="Times New Roman" w:eastAsia="Times New Roman" w:hAnsi="Times New Roman" w:cs="Times New Roman"/>
          <w:color w:val="000000"/>
          <w:sz w:val="24"/>
          <w:szCs w:val="24"/>
        </w:rPr>
        <w:t>a human, and tutors should see them first and foremost in this way. This is a research gap that may have not been explored by scholars as of yet: the association between empathy, the personal relationship between writing and its writer, and the important connection built during a tutoring session is an essential finding from this data.</w:t>
      </w:r>
    </w:p>
    <w:p w14:paraId="00000041" w14:textId="63D1535F" w:rsidR="006A0AD8" w:rsidRDefault="007D28A9" w:rsidP="0088245A">
      <w:pPr>
        <w:spacing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Again, the tutors surveyed are all generalist</w:t>
      </w:r>
      <w:r w:rsidR="00A467B6">
        <w:rPr>
          <w:rFonts w:ascii="Times New Roman" w:eastAsia="Times New Roman" w:hAnsi="Times New Roman" w:cs="Times New Roman"/>
          <w:color w:val="000000"/>
          <w:sz w:val="24"/>
          <w:szCs w:val="24"/>
        </w:rPr>
        <w:t>s</w:t>
      </w:r>
      <w:r>
        <w:rPr>
          <w:rFonts w:ascii="Times New Roman" w:eastAsia="Times New Roman" w:hAnsi="Times New Roman" w:cs="Times New Roman"/>
          <w:color w:val="000000"/>
          <w:sz w:val="24"/>
          <w:szCs w:val="24"/>
        </w:rPr>
        <w:t xml:space="preserve">. Tutors at the Goucher College Writing Center interact with genre in many different ways, as although addressing conventions within unfamiliar genres clearly requires genre knowledge, helping a tutee think rhetorically about audience and purpose shows attention to genre as well. While every tutor listed a specific genre they feel uncomfortable tutoring within, and none wrote about feeling completely confident when tutoring unfamiliar genres, many expressed that they use the same tutoring strategies despite the genre. Yet being able to adjust and bend the same strategies to fit a variety of structures and rhetorical contexts is a display of genre awareness in itself. In this way, the tutors </w:t>
      </w:r>
      <w:r>
        <w:rPr>
          <w:rFonts w:ascii="Times New Roman" w:eastAsia="Times New Roman" w:hAnsi="Times New Roman" w:cs="Times New Roman"/>
          <w:color w:val="000000"/>
          <w:sz w:val="24"/>
          <w:szCs w:val="24"/>
        </w:rPr>
        <w:lastRenderedPageBreak/>
        <w:t>show flexibility and understanding when it comes to genre without even being aware of the skills they</w:t>
      </w:r>
      <w:r w:rsidR="00A467B6">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re employing. The tutors also expressed that the most important aspect of a session is the relationship with the tutee, as attention to their learning and needs matters more than the genre of the text they bring to the session.</w:t>
      </w:r>
    </w:p>
    <w:p w14:paraId="00000042" w14:textId="30ED38C7" w:rsidR="006A0AD8" w:rsidRDefault="007D28A9" w:rsidP="0088245A">
      <w:pPr>
        <w:spacing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The opinions presented by </w:t>
      </w:r>
      <w:r w:rsidR="00A467B6">
        <w:rPr>
          <w:rFonts w:ascii="Times New Roman" w:eastAsia="Times New Roman" w:hAnsi="Times New Roman" w:cs="Times New Roman"/>
          <w:color w:val="000000"/>
          <w:sz w:val="24"/>
          <w:szCs w:val="24"/>
        </w:rPr>
        <w:t xml:space="preserve">these </w:t>
      </w:r>
      <w:r>
        <w:rPr>
          <w:rFonts w:ascii="Times New Roman" w:eastAsia="Times New Roman" w:hAnsi="Times New Roman" w:cs="Times New Roman"/>
          <w:color w:val="000000"/>
          <w:sz w:val="24"/>
          <w:szCs w:val="24"/>
        </w:rPr>
        <w:t xml:space="preserve">tutors speak to a larger truth about the purpose of a writing center, </w:t>
      </w:r>
      <w:r w:rsidR="00A467B6">
        <w:rPr>
          <w:rFonts w:ascii="Times New Roman" w:eastAsia="Times New Roman" w:hAnsi="Times New Roman" w:cs="Times New Roman"/>
          <w:color w:val="000000"/>
          <w:sz w:val="24"/>
          <w:szCs w:val="24"/>
        </w:rPr>
        <w:t xml:space="preserve">emphasized </w:t>
      </w:r>
      <w:r>
        <w:rPr>
          <w:rFonts w:ascii="Times New Roman" w:eastAsia="Times New Roman" w:hAnsi="Times New Roman" w:cs="Times New Roman"/>
          <w:color w:val="000000"/>
          <w:sz w:val="24"/>
          <w:szCs w:val="24"/>
        </w:rPr>
        <w:t xml:space="preserve">by Stephen North in “The Idea of a Writing Center”: “Our job is to produce better writers, not better writing” (438). If tutors are basing their feedback solely </w:t>
      </w:r>
      <w:r w:rsidR="00494DFD">
        <w:rPr>
          <w:rFonts w:ascii="Times New Roman" w:eastAsia="Times New Roman" w:hAnsi="Times New Roman" w:cs="Times New Roman"/>
          <w:color w:val="000000"/>
          <w:sz w:val="24"/>
          <w:szCs w:val="24"/>
        </w:rPr>
        <w:t xml:space="preserve">on </w:t>
      </w:r>
      <w:r>
        <w:rPr>
          <w:rFonts w:ascii="Times New Roman" w:eastAsia="Times New Roman" w:hAnsi="Times New Roman" w:cs="Times New Roman"/>
          <w:color w:val="000000"/>
          <w:sz w:val="24"/>
          <w:szCs w:val="24"/>
        </w:rPr>
        <w:t xml:space="preserve">the text brought to them, then they are tutoring towards the text, not towards the writer. However, if the tutor responds to the needs of the writer, they are assisting the tutee in becoming a better writer by helping with specific issues </w:t>
      </w:r>
      <w:r w:rsidR="002A228F">
        <w:rPr>
          <w:rFonts w:ascii="Times New Roman" w:eastAsia="Times New Roman" w:hAnsi="Times New Roman" w:cs="Times New Roman"/>
          <w:color w:val="000000"/>
          <w:sz w:val="24"/>
          <w:szCs w:val="24"/>
        </w:rPr>
        <w:t>they themselves have identified</w:t>
      </w:r>
      <w:r>
        <w:rPr>
          <w:rFonts w:ascii="Times New Roman" w:eastAsia="Times New Roman" w:hAnsi="Times New Roman" w:cs="Times New Roman"/>
          <w:color w:val="000000"/>
          <w:sz w:val="24"/>
          <w:szCs w:val="24"/>
        </w:rPr>
        <w:t>.</w:t>
      </w:r>
    </w:p>
    <w:p w14:paraId="00000043" w14:textId="593C5C92" w:rsidR="006A0AD8" w:rsidRDefault="007D28A9" w:rsidP="0088245A">
      <w:pPr>
        <w:spacing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With all of this in mind, </w:t>
      </w:r>
      <w:r w:rsidR="00494DFD">
        <w:rPr>
          <w:rFonts w:ascii="Times New Roman" w:eastAsia="Times New Roman" w:hAnsi="Times New Roman" w:cs="Times New Roman"/>
          <w:color w:val="000000"/>
          <w:sz w:val="24"/>
          <w:szCs w:val="24"/>
        </w:rPr>
        <w:t xml:space="preserve">while </w:t>
      </w:r>
      <w:r>
        <w:rPr>
          <w:rFonts w:ascii="Times New Roman" w:eastAsia="Times New Roman" w:hAnsi="Times New Roman" w:cs="Times New Roman"/>
          <w:color w:val="000000"/>
          <w:sz w:val="24"/>
          <w:szCs w:val="24"/>
        </w:rPr>
        <w:t xml:space="preserve">I </w:t>
      </w:r>
      <w:r w:rsidR="00494DFD">
        <w:rPr>
          <w:rFonts w:ascii="Times New Roman" w:eastAsia="Times New Roman" w:hAnsi="Times New Roman" w:cs="Times New Roman"/>
          <w:color w:val="000000"/>
          <w:sz w:val="24"/>
          <w:szCs w:val="24"/>
        </w:rPr>
        <w:t xml:space="preserve">agree </w:t>
      </w:r>
      <w:r>
        <w:rPr>
          <w:rFonts w:ascii="Times New Roman" w:eastAsia="Times New Roman" w:hAnsi="Times New Roman" w:cs="Times New Roman"/>
          <w:color w:val="000000"/>
          <w:sz w:val="24"/>
          <w:szCs w:val="24"/>
        </w:rPr>
        <w:t xml:space="preserve">that genre </w:t>
      </w:r>
      <w:r w:rsidR="00494DFD">
        <w:rPr>
          <w:rFonts w:ascii="Times New Roman" w:eastAsia="Times New Roman" w:hAnsi="Times New Roman" w:cs="Times New Roman"/>
          <w:color w:val="000000"/>
          <w:sz w:val="24"/>
          <w:szCs w:val="24"/>
        </w:rPr>
        <w:t xml:space="preserve">should </w:t>
      </w:r>
      <w:r>
        <w:rPr>
          <w:rFonts w:ascii="Times New Roman" w:eastAsia="Times New Roman" w:hAnsi="Times New Roman" w:cs="Times New Roman"/>
          <w:color w:val="000000"/>
          <w:sz w:val="24"/>
          <w:szCs w:val="24"/>
        </w:rPr>
        <w:t xml:space="preserve">not </w:t>
      </w:r>
      <w:r w:rsidR="00494DFD">
        <w:rPr>
          <w:rFonts w:ascii="Times New Roman" w:eastAsia="Times New Roman" w:hAnsi="Times New Roman" w:cs="Times New Roman"/>
          <w:color w:val="000000"/>
          <w:sz w:val="24"/>
          <w:szCs w:val="24"/>
        </w:rPr>
        <w:t xml:space="preserve">be </w:t>
      </w:r>
      <w:r>
        <w:rPr>
          <w:rFonts w:ascii="Times New Roman" w:eastAsia="Times New Roman" w:hAnsi="Times New Roman" w:cs="Times New Roman"/>
          <w:color w:val="000000"/>
          <w:sz w:val="24"/>
          <w:szCs w:val="24"/>
        </w:rPr>
        <w:t xml:space="preserve">ignored, </w:t>
      </w:r>
      <w:r w:rsidR="00494DFD">
        <w:rPr>
          <w:rFonts w:ascii="Times New Roman" w:eastAsia="Times New Roman" w:hAnsi="Times New Roman" w:cs="Times New Roman"/>
          <w:color w:val="000000"/>
          <w:sz w:val="24"/>
          <w:szCs w:val="24"/>
        </w:rPr>
        <w:t xml:space="preserve">I do suggest it </w:t>
      </w:r>
      <w:r>
        <w:rPr>
          <w:rFonts w:ascii="Times New Roman" w:eastAsia="Times New Roman" w:hAnsi="Times New Roman" w:cs="Times New Roman"/>
          <w:color w:val="000000"/>
          <w:sz w:val="24"/>
          <w:szCs w:val="24"/>
        </w:rPr>
        <w:t xml:space="preserve">not </w:t>
      </w:r>
      <w:r w:rsidR="00494DFD">
        <w:rPr>
          <w:rFonts w:ascii="Times New Roman" w:eastAsia="Times New Roman" w:hAnsi="Times New Roman" w:cs="Times New Roman"/>
          <w:color w:val="000000"/>
          <w:sz w:val="24"/>
          <w:szCs w:val="24"/>
        </w:rPr>
        <w:t xml:space="preserve">be </w:t>
      </w:r>
      <w:r>
        <w:rPr>
          <w:rFonts w:ascii="Times New Roman" w:eastAsia="Times New Roman" w:hAnsi="Times New Roman" w:cs="Times New Roman"/>
          <w:color w:val="000000"/>
          <w:sz w:val="24"/>
          <w:szCs w:val="24"/>
        </w:rPr>
        <w:t xml:space="preserve">the main focus of a tutoring session. Despite the vast scholarship on the importance of genre in the writing center, genre should not be thought of as a separate construct in a tutoring session, but rather be perceived as connected to the relationship-building process that takes place during tutoring sessions. </w:t>
      </w:r>
    </w:p>
    <w:p w14:paraId="06E3DB72" w14:textId="77777777" w:rsidR="003C62F0" w:rsidRDefault="003C62F0">
      <w:pP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br w:type="page"/>
      </w:r>
    </w:p>
    <w:p w14:paraId="3456E718" w14:textId="4E8CB40B" w:rsidR="00274277" w:rsidRDefault="00274277" w:rsidP="00274277">
      <w:pPr>
        <w:spacing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lastRenderedPageBreak/>
        <w:t>Works Cited</w:t>
      </w:r>
    </w:p>
    <w:p w14:paraId="02FF1980" w14:textId="208A07DE" w:rsidR="008C17C8" w:rsidRPr="008C17C8" w:rsidRDefault="008C17C8" w:rsidP="009939D1">
      <w:pPr>
        <w:spacing w:line="480" w:lineRule="auto"/>
        <w:ind w:left="720" w:hanging="720"/>
        <w:rPr>
          <w:rFonts w:ascii="Times New Roman" w:eastAsia="Times New Roman" w:hAnsi="Times New Roman" w:cs="Times New Roman"/>
          <w:color w:val="000000"/>
          <w:sz w:val="24"/>
          <w:szCs w:val="24"/>
        </w:rPr>
      </w:pPr>
      <w:proofErr w:type="gramStart"/>
      <w:r w:rsidRPr="008C17C8">
        <w:rPr>
          <w:rFonts w:ascii="Times New Roman" w:eastAsia="Times New Roman" w:hAnsi="Times New Roman" w:cs="Times New Roman"/>
          <w:color w:val="000000"/>
          <w:sz w:val="24"/>
          <w:szCs w:val="24"/>
        </w:rPr>
        <w:t>Andrew-Vaughan, Sarah, and Cathy Fleischer.</w:t>
      </w:r>
      <w:proofErr w:type="gramEnd"/>
      <w:r w:rsidRPr="008C17C8">
        <w:rPr>
          <w:rFonts w:ascii="Times New Roman" w:eastAsia="Times New Roman" w:hAnsi="Times New Roman" w:cs="Times New Roman"/>
          <w:color w:val="000000"/>
          <w:sz w:val="24"/>
          <w:szCs w:val="24"/>
        </w:rPr>
        <w:t xml:space="preserve"> </w:t>
      </w:r>
      <w:proofErr w:type="gramStart"/>
      <w:r w:rsidRPr="008C17C8">
        <w:rPr>
          <w:rFonts w:ascii="Times New Roman" w:eastAsia="Times New Roman" w:hAnsi="Times New Roman" w:cs="Times New Roman"/>
          <w:color w:val="000000"/>
          <w:sz w:val="24"/>
          <w:szCs w:val="24"/>
        </w:rPr>
        <w:t>“Researching Writing: The Unfamiliar-Genre Research Project.”</w:t>
      </w:r>
      <w:proofErr w:type="gramEnd"/>
      <w:r w:rsidRPr="008C17C8">
        <w:rPr>
          <w:rFonts w:ascii="Times New Roman" w:eastAsia="Times New Roman" w:hAnsi="Times New Roman" w:cs="Times New Roman"/>
          <w:color w:val="000000"/>
          <w:sz w:val="24"/>
          <w:szCs w:val="24"/>
        </w:rPr>
        <w:t xml:space="preserve"> </w:t>
      </w:r>
      <w:r w:rsidRPr="008C17C8">
        <w:rPr>
          <w:rFonts w:ascii="Times New Roman" w:eastAsia="Times New Roman" w:hAnsi="Times New Roman" w:cs="Times New Roman"/>
          <w:i/>
          <w:iCs/>
          <w:color w:val="000000"/>
          <w:sz w:val="24"/>
          <w:szCs w:val="24"/>
        </w:rPr>
        <w:t>The English Journal</w:t>
      </w:r>
      <w:r w:rsidRPr="008C17C8">
        <w:rPr>
          <w:rFonts w:ascii="Times New Roman" w:eastAsia="Times New Roman" w:hAnsi="Times New Roman" w:cs="Times New Roman"/>
          <w:color w:val="000000"/>
          <w:sz w:val="24"/>
          <w:szCs w:val="24"/>
        </w:rPr>
        <w:t>, vol. 95, no. 4, 2006, pp. 36</w:t>
      </w:r>
      <w:r>
        <w:rPr>
          <w:rFonts w:ascii="Times New Roman" w:eastAsia="Times New Roman" w:hAnsi="Times New Roman" w:cs="Times New Roman"/>
          <w:color w:val="000000"/>
          <w:sz w:val="24"/>
          <w:szCs w:val="24"/>
        </w:rPr>
        <w:t>-</w:t>
      </w:r>
      <w:r w:rsidRPr="008C17C8">
        <w:rPr>
          <w:rFonts w:ascii="Times New Roman" w:eastAsia="Times New Roman" w:hAnsi="Times New Roman" w:cs="Times New Roman"/>
          <w:color w:val="000000"/>
          <w:sz w:val="24"/>
          <w:szCs w:val="24"/>
        </w:rPr>
        <w:t xml:space="preserve">42. </w:t>
      </w:r>
    </w:p>
    <w:p w14:paraId="0A90281B" w14:textId="138356D8" w:rsidR="008C17C8" w:rsidRPr="008C17C8" w:rsidRDefault="008C17C8" w:rsidP="009939D1">
      <w:pPr>
        <w:spacing w:line="480" w:lineRule="auto"/>
        <w:ind w:left="720" w:hanging="720"/>
        <w:rPr>
          <w:rFonts w:ascii="Times New Roman" w:eastAsia="Times New Roman" w:hAnsi="Times New Roman" w:cs="Times New Roman"/>
          <w:color w:val="000000"/>
          <w:sz w:val="24"/>
          <w:szCs w:val="24"/>
        </w:rPr>
      </w:pPr>
      <w:r w:rsidRPr="008C17C8">
        <w:rPr>
          <w:rFonts w:ascii="Times New Roman" w:eastAsia="Times New Roman" w:hAnsi="Times New Roman" w:cs="Times New Roman"/>
          <w:color w:val="000000"/>
          <w:sz w:val="24"/>
          <w:szCs w:val="24"/>
        </w:rPr>
        <w:t xml:space="preserve">Clark, Irene L. “Addressing Genre in the Writing Center.” </w:t>
      </w:r>
      <w:r w:rsidRPr="008C17C8">
        <w:rPr>
          <w:rFonts w:ascii="Times New Roman" w:eastAsia="Times New Roman" w:hAnsi="Times New Roman" w:cs="Times New Roman"/>
          <w:i/>
          <w:iCs/>
          <w:color w:val="000000"/>
          <w:sz w:val="24"/>
          <w:szCs w:val="24"/>
        </w:rPr>
        <w:t>The Writing Center Journal</w:t>
      </w:r>
      <w:r w:rsidRPr="008C17C8">
        <w:rPr>
          <w:rFonts w:ascii="Times New Roman" w:eastAsia="Times New Roman" w:hAnsi="Times New Roman" w:cs="Times New Roman"/>
          <w:color w:val="000000"/>
          <w:sz w:val="24"/>
          <w:szCs w:val="24"/>
        </w:rPr>
        <w:t>, vol. 20, no. 1, 1999, pp. 7</w:t>
      </w:r>
      <w:r>
        <w:rPr>
          <w:rFonts w:ascii="Times New Roman" w:eastAsia="Times New Roman" w:hAnsi="Times New Roman" w:cs="Times New Roman"/>
          <w:color w:val="000000"/>
          <w:sz w:val="24"/>
          <w:szCs w:val="24"/>
        </w:rPr>
        <w:t>-</w:t>
      </w:r>
      <w:r w:rsidRPr="008C17C8">
        <w:rPr>
          <w:rFonts w:ascii="Times New Roman" w:eastAsia="Times New Roman" w:hAnsi="Times New Roman" w:cs="Times New Roman"/>
          <w:color w:val="000000"/>
          <w:sz w:val="24"/>
          <w:szCs w:val="24"/>
        </w:rPr>
        <w:t>32.</w:t>
      </w:r>
    </w:p>
    <w:p w14:paraId="342436F3" w14:textId="19459B2B" w:rsidR="008C17C8" w:rsidRPr="008C17C8" w:rsidRDefault="008C17C8" w:rsidP="009939D1">
      <w:pPr>
        <w:spacing w:line="480" w:lineRule="auto"/>
        <w:ind w:left="720" w:hanging="720"/>
        <w:rPr>
          <w:rFonts w:ascii="Times New Roman" w:eastAsia="Times New Roman" w:hAnsi="Times New Roman" w:cs="Times New Roman"/>
          <w:color w:val="000000"/>
          <w:sz w:val="24"/>
          <w:szCs w:val="24"/>
        </w:rPr>
      </w:pPr>
      <w:r w:rsidRPr="008C17C8">
        <w:rPr>
          <w:rFonts w:ascii="Times New Roman" w:eastAsia="Times New Roman" w:hAnsi="Times New Roman" w:cs="Times New Roman"/>
          <w:color w:val="000000"/>
          <w:sz w:val="24"/>
          <w:szCs w:val="24"/>
        </w:rPr>
        <w:t>Finocchio, Nicole. “Not Yet a Specialist</w:t>
      </w:r>
      <w:proofErr w:type="gramStart"/>
      <w:r w:rsidRPr="008C17C8">
        <w:rPr>
          <w:rFonts w:ascii="Times New Roman" w:eastAsia="Times New Roman" w:hAnsi="Times New Roman" w:cs="Times New Roman"/>
          <w:color w:val="000000"/>
          <w:sz w:val="24"/>
          <w:szCs w:val="24"/>
        </w:rPr>
        <w:t>?:</w:t>
      </w:r>
      <w:proofErr w:type="gramEnd"/>
      <w:r w:rsidRPr="008C17C8">
        <w:rPr>
          <w:rFonts w:ascii="Times New Roman" w:eastAsia="Times New Roman" w:hAnsi="Times New Roman" w:cs="Times New Roman"/>
          <w:color w:val="000000"/>
          <w:sz w:val="24"/>
          <w:szCs w:val="24"/>
        </w:rPr>
        <w:t xml:space="preserve"> Overcoming Genre Phobia in the Writing Center.”</w:t>
      </w:r>
      <w:r>
        <w:rPr>
          <w:rFonts w:ascii="Times New Roman" w:eastAsia="Times New Roman" w:hAnsi="Times New Roman" w:cs="Times New Roman"/>
          <w:color w:val="000000"/>
          <w:sz w:val="24"/>
          <w:szCs w:val="24"/>
        </w:rPr>
        <w:t xml:space="preserve"> </w:t>
      </w:r>
      <w:r w:rsidRPr="008C17C8">
        <w:rPr>
          <w:rFonts w:ascii="Times New Roman" w:eastAsia="Times New Roman" w:hAnsi="Times New Roman" w:cs="Times New Roman"/>
          <w:i/>
          <w:iCs/>
          <w:color w:val="000000"/>
          <w:sz w:val="24"/>
          <w:szCs w:val="24"/>
        </w:rPr>
        <w:t>WLN: A Journal of Writing Center Scholarship</w:t>
      </w:r>
      <w:r w:rsidRPr="008C17C8">
        <w:rPr>
          <w:rFonts w:ascii="Times New Roman" w:eastAsia="Times New Roman" w:hAnsi="Times New Roman" w:cs="Times New Roman"/>
          <w:color w:val="000000"/>
          <w:sz w:val="24"/>
          <w:szCs w:val="24"/>
        </w:rPr>
        <w:t>, vol</w:t>
      </w:r>
      <w:r w:rsidR="009939D1">
        <w:rPr>
          <w:rFonts w:ascii="Times New Roman" w:eastAsia="Times New Roman" w:hAnsi="Times New Roman" w:cs="Times New Roman"/>
          <w:color w:val="000000"/>
          <w:sz w:val="24"/>
          <w:szCs w:val="24"/>
        </w:rPr>
        <w:t>.</w:t>
      </w:r>
      <w:r w:rsidRPr="008C17C8">
        <w:rPr>
          <w:rFonts w:ascii="Times New Roman" w:eastAsia="Times New Roman" w:hAnsi="Times New Roman" w:cs="Times New Roman"/>
          <w:color w:val="000000"/>
          <w:sz w:val="24"/>
          <w:szCs w:val="24"/>
        </w:rPr>
        <w:t xml:space="preserve"> 43, no. 3, 2017, pp. 19-21</w:t>
      </w:r>
      <w:r w:rsidR="009939D1">
        <w:rPr>
          <w:rFonts w:ascii="Times New Roman" w:eastAsia="Times New Roman" w:hAnsi="Times New Roman" w:cs="Times New Roman"/>
          <w:color w:val="000000"/>
          <w:sz w:val="24"/>
          <w:szCs w:val="24"/>
        </w:rPr>
        <w:t>.</w:t>
      </w:r>
    </w:p>
    <w:p w14:paraId="6A1CF902" w14:textId="28BDC276" w:rsidR="008C17C8" w:rsidRPr="008C17C8" w:rsidRDefault="008C17C8" w:rsidP="009939D1">
      <w:pPr>
        <w:spacing w:line="480" w:lineRule="auto"/>
        <w:ind w:left="720" w:hanging="720"/>
        <w:rPr>
          <w:rFonts w:ascii="Times New Roman" w:eastAsia="Times New Roman" w:hAnsi="Times New Roman" w:cs="Times New Roman"/>
          <w:color w:val="000000"/>
          <w:sz w:val="24"/>
          <w:szCs w:val="24"/>
        </w:rPr>
      </w:pPr>
      <w:proofErr w:type="gramStart"/>
      <w:r w:rsidRPr="008C17C8">
        <w:rPr>
          <w:rFonts w:ascii="Times New Roman" w:eastAsia="Times New Roman" w:hAnsi="Times New Roman" w:cs="Times New Roman"/>
          <w:color w:val="000000"/>
          <w:sz w:val="24"/>
          <w:szCs w:val="24"/>
        </w:rPr>
        <w:t>Francis, Hazel, and Susan Hallam.</w:t>
      </w:r>
      <w:proofErr w:type="gramEnd"/>
      <w:r w:rsidRPr="008C17C8">
        <w:rPr>
          <w:rFonts w:ascii="Times New Roman" w:eastAsia="Times New Roman" w:hAnsi="Times New Roman" w:cs="Times New Roman"/>
          <w:color w:val="000000"/>
          <w:sz w:val="24"/>
          <w:szCs w:val="24"/>
        </w:rPr>
        <w:t xml:space="preserve"> </w:t>
      </w:r>
      <w:proofErr w:type="gramStart"/>
      <w:r w:rsidRPr="008C17C8">
        <w:rPr>
          <w:rFonts w:ascii="Times New Roman" w:eastAsia="Times New Roman" w:hAnsi="Times New Roman" w:cs="Times New Roman"/>
          <w:color w:val="000000"/>
          <w:sz w:val="24"/>
          <w:szCs w:val="24"/>
        </w:rPr>
        <w:t>“Genre Effects on Higher Education Students’ Text Reading for Understanding.”</w:t>
      </w:r>
      <w:proofErr w:type="gramEnd"/>
      <w:r w:rsidRPr="008C17C8">
        <w:rPr>
          <w:rFonts w:ascii="Times New Roman" w:eastAsia="Times New Roman" w:hAnsi="Times New Roman" w:cs="Times New Roman"/>
          <w:color w:val="000000"/>
          <w:sz w:val="24"/>
          <w:szCs w:val="24"/>
        </w:rPr>
        <w:t xml:space="preserve"> </w:t>
      </w:r>
      <w:r w:rsidRPr="008C17C8">
        <w:rPr>
          <w:rFonts w:ascii="Times New Roman" w:eastAsia="Times New Roman" w:hAnsi="Times New Roman" w:cs="Times New Roman"/>
          <w:i/>
          <w:iCs/>
          <w:color w:val="000000"/>
          <w:sz w:val="24"/>
          <w:szCs w:val="24"/>
        </w:rPr>
        <w:t>Higher Education</w:t>
      </w:r>
      <w:r w:rsidRPr="008C17C8">
        <w:rPr>
          <w:rFonts w:ascii="Times New Roman" w:eastAsia="Times New Roman" w:hAnsi="Times New Roman" w:cs="Times New Roman"/>
          <w:color w:val="000000"/>
          <w:sz w:val="24"/>
          <w:szCs w:val="24"/>
        </w:rPr>
        <w:t>, vol. 39, 2000, pp. 279</w:t>
      </w:r>
      <w:r>
        <w:rPr>
          <w:rFonts w:ascii="Times New Roman" w:eastAsia="Times New Roman" w:hAnsi="Times New Roman" w:cs="Times New Roman"/>
          <w:color w:val="000000"/>
          <w:sz w:val="24"/>
          <w:szCs w:val="24"/>
        </w:rPr>
        <w:t>-</w:t>
      </w:r>
      <w:r w:rsidRPr="008C17C8">
        <w:rPr>
          <w:rFonts w:ascii="Times New Roman" w:eastAsia="Times New Roman" w:hAnsi="Times New Roman" w:cs="Times New Roman"/>
          <w:color w:val="000000"/>
          <w:sz w:val="24"/>
          <w:szCs w:val="24"/>
        </w:rPr>
        <w:t xml:space="preserve">96. </w:t>
      </w:r>
    </w:p>
    <w:p w14:paraId="6CC170BB" w14:textId="4E17CF86" w:rsidR="008C17C8" w:rsidRPr="008C17C8" w:rsidRDefault="008C17C8" w:rsidP="009939D1">
      <w:pPr>
        <w:spacing w:line="480" w:lineRule="auto"/>
        <w:ind w:left="720" w:hanging="720"/>
        <w:rPr>
          <w:rFonts w:ascii="Times New Roman" w:eastAsia="Times New Roman" w:hAnsi="Times New Roman" w:cs="Times New Roman"/>
          <w:color w:val="000000"/>
          <w:sz w:val="24"/>
          <w:szCs w:val="24"/>
        </w:rPr>
      </w:pPr>
      <w:r w:rsidRPr="008C17C8">
        <w:rPr>
          <w:rFonts w:ascii="Times New Roman" w:eastAsia="Times New Roman" w:hAnsi="Times New Roman" w:cs="Times New Roman"/>
          <w:color w:val="000000"/>
          <w:sz w:val="24"/>
          <w:szCs w:val="24"/>
        </w:rPr>
        <w:t xml:space="preserve">Gordon, Layne M. P. “Beyond Generalist </w:t>
      </w:r>
      <w:proofErr w:type="gramStart"/>
      <w:r w:rsidRPr="008C17C8">
        <w:rPr>
          <w:rFonts w:ascii="Times New Roman" w:eastAsia="Times New Roman" w:hAnsi="Times New Roman" w:cs="Times New Roman"/>
          <w:color w:val="000000"/>
          <w:sz w:val="24"/>
          <w:szCs w:val="24"/>
        </w:rPr>
        <w:t>Vs</w:t>
      </w:r>
      <w:proofErr w:type="gramEnd"/>
      <w:r w:rsidRPr="008C17C8">
        <w:rPr>
          <w:rFonts w:ascii="Times New Roman" w:eastAsia="Times New Roman" w:hAnsi="Times New Roman" w:cs="Times New Roman"/>
          <w:color w:val="000000"/>
          <w:sz w:val="24"/>
          <w:szCs w:val="24"/>
        </w:rPr>
        <w:t xml:space="preserve">. Specialist: Making Connections Between Genre Theory and Writing Center Pedagogy.” </w:t>
      </w:r>
      <w:r w:rsidRPr="008C17C8">
        <w:rPr>
          <w:rFonts w:ascii="Times New Roman" w:eastAsia="Times New Roman" w:hAnsi="Times New Roman" w:cs="Times New Roman"/>
          <w:i/>
          <w:iCs/>
          <w:color w:val="000000"/>
          <w:sz w:val="24"/>
          <w:szCs w:val="24"/>
        </w:rPr>
        <w:t>Praxis: A Writing Center Journal</w:t>
      </w:r>
      <w:r w:rsidRPr="008C17C8">
        <w:rPr>
          <w:rFonts w:ascii="Times New Roman" w:eastAsia="Times New Roman" w:hAnsi="Times New Roman" w:cs="Times New Roman"/>
          <w:color w:val="000000"/>
          <w:sz w:val="24"/>
          <w:szCs w:val="24"/>
        </w:rPr>
        <w:t xml:space="preserve">, </w:t>
      </w:r>
      <w:r w:rsidR="008661F4">
        <w:rPr>
          <w:rFonts w:ascii="Times New Roman" w:eastAsia="Times New Roman" w:hAnsi="Times New Roman" w:cs="Times New Roman"/>
          <w:color w:val="000000"/>
          <w:sz w:val="24"/>
          <w:szCs w:val="24"/>
        </w:rPr>
        <w:t xml:space="preserve">vol. 11, no. 2, 2014. </w:t>
      </w:r>
    </w:p>
    <w:p w14:paraId="58D519BD" w14:textId="6318EA34" w:rsidR="008C17C8" w:rsidRPr="008C17C8" w:rsidRDefault="008C17C8" w:rsidP="009939D1">
      <w:pPr>
        <w:spacing w:line="480" w:lineRule="auto"/>
        <w:ind w:left="720" w:hanging="720"/>
        <w:rPr>
          <w:rFonts w:ascii="Times New Roman" w:eastAsia="Times New Roman" w:hAnsi="Times New Roman" w:cs="Times New Roman"/>
          <w:color w:val="000000"/>
          <w:sz w:val="24"/>
          <w:szCs w:val="24"/>
        </w:rPr>
      </w:pPr>
      <w:proofErr w:type="spellStart"/>
      <w:proofErr w:type="gramStart"/>
      <w:r w:rsidRPr="008C17C8">
        <w:rPr>
          <w:rFonts w:ascii="Times New Roman" w:eastAsia="Times New Roman" w:hAnsi="Times New Roman" w:cs="Times New Roman"/>
          <w:color w:val="000000"/>
          <w:sz w:val="24"/>
          <w:szCs w:val="24"/>
        </w:rPr>
        <w:t>Ianetta</w:t>
      </w:r>
      <w:proofErr w:type="spellEnd"/>
      <w:r w:rsidRPr="008C17C8">
        <w:rPr>
          <w:rFonts w:ascii="Times New Roman" w:eastAsia="Times New Roman" w:hAnsi="Times New Roman" w:cs="Times New Roman"/>
          <w:color w:val="000000"/>
          <w:sz w:val="24"/>
          <w:szCs w:val="24"/>
        </w:rPr>
        <w:t>, Melissa, and Lauren Fitzgerald.</w:t>
      </w:r>
      <w:proofErr w:type="gramEnd"/>
      <w:r w:rsidRPr="008C17C8">
        <w:rPr>
          <w:rFonts w:ascii="Times New Roman" w:eastAsia="Times New Roman" w:hAnsi="Times New Roman" w:cs="Times New Roman"/>
          <w:color w:val="000000"/>
          <w:sz w:val="24"/>
          <w:szCs w:val="24"/>
        </w:rPr>
        <w:t xml:space="preserve"> “Tutoring Writing In and Across </w:t>
      </w:r>
      <w:proofErr w:type="gramStart"/>
      <w:r w:rsidRPr="008C17C8">
        <w:rPr>
          <w:rFonts w:ascii="Times New Roman" w:eastAsia="Times New Roman" w:hAnsi="Times New Roman" w:cs="Times New Roman"/>
          <w:color w:val="000000"/>
          <w:sz w:val="24"/>
          <w:szCs w:val="24"/>
        </w:rPr>
        <w:t>The</w:t>
      </w:r>
      <w:proofErr w:type="gramEnd"/>
      <w:r w:rsidRPr="008C17C8">
        <w:rPr>
          <w:rFonts w:ascii="Times New Roman" w:eastAsia="Times New Roman" w:hAnsi="Times New Roman" w:cs="Times New Roman"/>
          <w:color w:val="000000"/>
          <w:sz w:val="24"/>
          <w:szCs w:val="24"/>
        </w:rPr>
        <w:t xml:space="preserve"> Disciplines.” </w:t>
      </w:r>
      <w:r w:rsidRPr="008C17C8">
        <w:rPr>
          <w:rFonts w:ascii="Times New Roman" w:eastAsia="Times New Roman" w:hAnsi="Times New Roman" w:cs="Times New Roman"/>
          <w:i/>
          <w:iCs/>
          <w:color w:val="000000"/>
          <w:sz w:val="24"/>
          <w:szCs w:val="24"/>
        </w:rPr>
        <w:t>The Oxford Guide for Writing Tutors: Practice and Research</w:t>
      </w:r>
      <w:r w:rsidRPr="008C17C8">
        <w:rPr>
          <w:rFonts w:ascii="Times New Roman" w:eastAsia="Times New Roman" w:hAnsi="Times New Roman" w:cs="Times New Roman"/>
          <w:color w:val="000000"/>
          <w:sz w:val="24"/>
          <w:szCs w:val="24"/>
        </w:rPr>
        <w:t xml:space="preserve">. Oxford </w:t>
      </w:r>
      <w:r>
        <w:rPr>
          <w:rFonts w:ascii="Times New Roman" w:eastAsia="Times New Roman" w:hAnsi="Times New Roman" w:cs="Times New Roman"/>
          <w:color w:val="000000"/>
          <w:sz w:val="24"/>
          <w:szCs w:val="24"/>
        </w:rPr>
        <w:t>UP</w:t>
      </w:r>
      <w:r w:rsidRPr="008C17C8">
        <w:rPr>
          <w:rFonts w:ascii="Times New Roman" w:eastAsia="Times New Roman" w:hAnsi="Times New Roman" w:cs="Times New Roman"/>
          <w:color w:val="000000"/>
          <w:sz w:val="24"/>
          <w:szCs w:val="24"/>
        </w:rPr>
        <w:t>, 2016, pp. 139-63.</w:t>
      </w:r>
    </w:p>
    <w:p w14:paraId="4D93734C" w14:textId="4C46F3A7" w:rsidR="008C17C8" w:rsidRPr="008C17C8" w:rsidRDefault="008C17C8" w:rsidP="009939D1">
      <w:pPr>
        <w:spacing w:line="480" w:lineRule="auto"/>
        <w:ind w:left="720" w:hanging="720"/>
        <w:rPr>
          <w:rFonts w:ascii="Times New Roman" w:eastAsia="Times New Roman" w:hAnsi="Times New Roman" w:cs="Times New Roman"/>
          <w:color w:val="000000"/>
          <w:sz w:val="24"/>
          <w:szCs w:val="24"/>
        </w:rPr>
      </w:pPr>
      <w:proofErr w:type="spellStart"/>
      <w:r w:rsidRPr="008C17C8">
        <w:rPr>
          <w:rFonts w:ascii="Times New Roman" w:eastAsia="Times New Roman" w:hAnsi="Times New Roman" w:cs="Times New Roman"/>
          <w:color w:val="000000"/>
          <w:sz w:val="24"/>
          <w:szCs w:val="24"/>
        </w:rPr>
        <w:t>Lape</w:t>
      </w:r>
      <w:proofErr w:type="spellEnd"/>
      <w:r w:rsidRPr="008C17C8">
        <w:rPr>
          <w:rFonts w:ascii="Times New Roman" w:eastAsia="Times New Roman" w:hAnsi="Times New Roman" w:cs="Times New Roman"/>
          <w:color w:val="000000"/>
          <w:sz w:val="24"/>
          <w:szCs w:val="24"/>
        </w:rPr>
        <w:t xml:space="preserve">, Noreen. “Training Tutors in Emotional Intelligence: Toward </w:t>
      </w:r>
      <w:proofErr w:type="gramStart"/>
      <w:r w:rsidRPr="008C17C8">
        <w:rPr>
          <w:rFonts w:ascii="Times New Roman" w:eastAsia="Times New Roman" w:hAnsi="Times New Roman" w:cs="Times New Roman"/>
          <w:color w:val="000000"/>
          <w:sz w:val="24"/>
          <w:szCs w:val="24"/>
        </w:rPr>
        <w:t>a Pedagogy</w:t>
      </w:r>
      <w:proofErr w:type="gramEnd"/>
      <w:r w:rsidRPr="008C17C8">
        <w:rPr>
          <w:rFonts w:ascii="Times New Roman" w:eastAsia="Times New Roman" w:hAnsi="Times New Roman" w:cs="Times New Roman"/>
          <w:color w:val="000000"/>
          <w:sz w:val="24"/>
          <w:szCs w:val="24"/>
        </w:rPr>
        <w:t xml:space="preserve"> of Empathy.” </w:t>
      </w:r>
      <w:r w:rsidRPr="008C17C8">
        <w:rPr>
          <w:rFonts w:ascii="Times New Roman" w:eastAsia="Times New Roman" w:hAnsi="Times New Roman" w:cs="Times New Roman"/>
          <w:i/>
          <w:iCs/>
          <w:color w:val="000000"/>
          <w:sz w:val="24"/>
          <w:szCs w:val="24"/>
        </w:rPr>
        <w:t>The Writing Lab Newsletter</w:t>
      </w:r>
      <w:r w:rsidRPr="008C17C8">
        <w:rPr>
          <w:rFonts w:ascii="Times New Roman" w:eastAsia="Times New Roman" w:hAnsi="Times New Roman" w:cs="Times New Roman"/>
          <w:color w:val="000000"/>
          <w:sz w:val="24"/>
          <w:szCs w:val="24"/>
        </w:rPr>
        <w:t>, vol</w:t>
      </w:r>
      <w:r>
        <w:rPr>
          <w:rFonts w:ascii="Times New Roman" w:eastAsia="Times New Roman" w:hAnsi="Times New Roman" w:cs="Times New Roman"/>
          <w:color w:val="000000"/>
          <w:sz w:val="24"/>
          <w:szCs w:val="24"/>
        </w:rPr>
        <w:t>.</w:t>
      </w:r>
      <w:r w:rsidRPr="008C17C8">
        <w:rPr>
          <w:rFonts w:ascii="Times New Roman" w:eastAsia="Times New Roman" w:hAnsi="Times New Roman" w:cs="Times New Roman"/>
          <w:color w:val="000000"/>
          <w:sz w:val="24"/>
          <w:szCs w:val="24"/>
        </w:rPr>
        <w:t xml:space="preserve"> 33, no. 2, 2008, pp. 1-6.</w:t>
      </w:r>
      <w:r>
        <w:rPr>
          <w:rFonts w:ascii="Times New Roman" w:eastAsia="Times New Roman" w:hAnsi="Times New Roman" w:cs="Times New Roman"/>
          <w:color w:val="000000"/>
          <w:sz w:val="24"/>
          <w:szCs w:val="24"/>
        </w:rPr>
        <w:t xml:space="preserve"> </w:t>
      </w:r>
    </w:p>
    <w:p w14:paraId="542658DA" w14:textId="2FA7B4B6" w:rsidR="008C17C8" w:rsidRPr="008C17C8" w:rsidRDefault="008C17C8" w:rsidP="008661F4">
      <w:pPr>
        <w:spacing w:line="480" w:lineRule="auto"/>
        <w:ind w:left="720" w:hanging="720"/>
        <w:rPr>
          <w:rFonts w:ascii="Times New Roman" w:eastAsia="Times New Roman" w:hAnsi="Times New Roman" w:cs="Times New Roman"/>
          <w:color w:val="000000"/>
          <w:sz w:val="24"/>
          <w:szCs w:val="24"/>
        </w:rPr>
      </w:pPr>
      <w:r w:rsidRPr="008C17C8">
        <w:rPr>
          <w:rFonts w:ascii="Times New Roman" w:eastAsia="Times New Roman" w:hAnsi="Times New Roman" w:cs="Times New Roman"/>
          <w:color w:val="000000"/>
          <w:sz w:val="24"/>
          <w:szCs w:val="24"/>
        </w:rPr>
        <w:t xml:space="preserve">McBride, Maureen, </w:t>
      </w:r>
      <w:proofErr w:type="gramStart"/>
      <w:r w:rsidRPr="008C17C8">
        <w:rPr>
          <w:rFonts w:ascii="Times New Roman" w:eastAsia="Times New Roman" w:hAnsi="Times New Roman" w:cs="Times New Roman"/>
          <w:color w:val="000000"/>
          <w:sz w:val="24"/>
          <w:szCs w:val="24"/>
        </w:rPr>
        <w:t>et</w:t>
      </w:r>
      <w:proofErr w:type="gramEnd"/>
      <w:r w:rsidRPr="008C17C8">
        <w:rPr>
          <w:rFonts w:ascii="Times New Roman" w:eastAsia="Times New Roman" w:hAnsi="Times New Roman" w:cs="Times New Roman"/>
          <w:color w:val="000000"/>
          <w:sz w:val="24"/>
          <w:szCs w:val="24"/>
        </w:rPr>
        <w:t xml:space="preserve">. al. “Responding to the Whole Person: Using Empathetic Listening and Responding in the Writing Center.” </w:t>
      </w:r>
      <w:proofErr w:type="gramStart"/>
      <w:r w:rsidRPr="009939D1">
        <w:rPr>
          <w:rFonts w:ascii="Times New Roman" w:eastAsia="Times New Roman" w:hAnsi="Times New Roman" w:cs="Times New Roman"/>
          <w:i/>
          <w:iCs/>
          <w:color w:val="000000"/>
          <w:sz w:val="24"/>
          <w:szCs w:val="24"/>
        </w:rPr>
        <w:t>The Peer Review</w:t>
      </w:r>
      <w:r w:rsidRPr="008C17C8">
        <w:rPr>
          <w:rFonts w:ascii="Times New Roman" w:eastAsia="Times New Roman" w:hAnsi="Times New Roman" w:cs="Times New Roman"/>
          <w:color w:val="000000"/>
          <w:sz w:val="24"/>
          <w:szCs w:val="24"/>
        </w:rPr>
        <w:t>, vol. 2, 2018.</w:t>
      </w:r>
      <w:proofErr w:type="gramEnd"/>
      <w:r w:rsidRPr="008C17C8">
        <w:rPr>
          <w:rFonts w:ascii="Times New Roman" w:eastAsia="Times New Roman" w:hAnsi="Times New Roman" w:cs="Times New Roman"/>
          <w:color w:val="000000"/>
          <w:sz w:val="24"/>
          <w:szCs w:val="24"/>
        </w:rPr>
        <w:t xml:space="preserve"> </w:t>
      </w:r>
    </w:p>
    <w:p w14:paraId="0F48624A" w14:textId="58FE3957" w:rsidR="00274277" w:rsidRPr="00274277" w:rsidRDefault="008C17C8" w:rsidP="009939D1">
      <w:pPr>
        <w:spacing w:line="480" w:lineRule="auto"/>
        <w:ind w:left="720" w:hanging="720"/>
        <w:rPr>
          <w:rFonts w:ascii="Times New Roman" w:eastAsia="Times New Roman" w:hAnsi="Times New Roman" w:cs="Times New Roman"/>
          <w:color w:val="000000"/>
          <w:sz w:val="24"/>
          <w:szCs w:val="24"/>
        </w:rPr>
      </w:pPr>
      <w:r w:rsidRPr="008C17C8">
        <w:rPr>
          <w:rFonts w:ascii="Times New Roman" w:eastAsia="Times New Roman" w:hAnsi="Times New Roman" w:cs="Times New Roman"/>
          <w:color w:val="000000"/>
          <w:sz w:val="24"/>
          <w:szCs w:val="24"/>
        </w:rPr>
        <w:t xml:space="preserve">North, Stephen. </w:t>
      </w:r>
      <w:proofErr w:type="gramStart"/>
      <w:r w:rsidRPr="008C17C8">
        <w:rPr>
          <w:rFonts w:ascii="Times New Roman" w:eastAsia="Times New Roman" w:hAnsi="Times New Roman" w:cs="Times New Roman"/>
          <w:color w:val="000000"/>
          <w:sz w:val="24"/>
          <w:szCs w:val="24"/>
        </w:rPr>
        <w:t>“The Idea of a Writing Center.”</w:t>
      </w:r>
      <w:proofErr w:type="gramEnd"/>
      <w:r w:rsidRPr="008C17C8">
        <w:rPr>
          <w:rFonts w:ascii="Times New Roman" w:eastAsia="Times New Roman" w:hAnsi="Times New Roman" w:cs="Times New Roman"/>
          <w:color w:val="000000"/>
          <w:sz w:val="24"/>
          <w:szCs w:val="24"/>
        </w:rPr>
        <w:t xml:space="preserve"> </w:t>
      </w:r>
      <w:r w:rsidRPr="009939D1">
        <w:rPr>
          <w:rFonts w:ascii="Times New Roman" w:eastAsia="Times New Roman" w:hAnsi="Times New Roman" w:cs="Times New Roman"/>
          <w:i/>
          <w:iCs/>
          <w:color w:val="000000"/>
          <w:sz w:val="24"/>
          <w:szCs w:val="24"/>
        </w:rPr>
        <w:t>College English</w:t>
      </w:r>
      <w:r w:rsidRPr="008C17C8">
        <w:rPr>
          <w:rFonts w:ascii="Times New Roman" w:eastAsia="Times New Roman" w:hAnsi="Times New Roman" w:cs="Times New Roman"/>
          <w:color w:val="000000"/>
          <w:sz w:val="24"/>
          <w:szCs w:val="24"/>
        </w:rPr>
        <w:t>, vol. 46, 1984, pp. 433-46.</w:t>
      </w:r>
    </w:p>
    <w:sectPr w:rsidR="00274277" w:rsidRPr="00274277">
      <w:headerReference w:type="default" r:id="rId10"/>
      <w:footerReference w:type="default" r:id="rId11"/>
      <w:pgSz w:w="12240" w:h="15840"/>
      <w:pgMar w:top="1440" w:right="1440" w:bottom="1440" w:left="1440" w:header="0" w:footer="720" w:gutter="0"/>
      <w:pgNumType w:start="1"/>
      <w:cols w:space="72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2" w:author="D Downs" w:date="2019-12-04T10:17:00Z" w:initials="DD">
    <w:p w14:paraId="4D827AEC" w14:textId="77777777" w:rsidR="00A467B6" w:rsidRDefault="00A467B6">
      <w:pPr>
        <w:pStyle w:val="CommentText"/>
      </w:pPr>
      <w:r>
        <w:rPr>
          <w:rStyle w:val="CommentReference"/>
        </w:rPr>
        <w:annotationRef/>
      </w:r>
      <w:r>
        <w:t>It looks like you substituted “[they]” for “I” in order to get agreement with your gender-concealing “they” introduction to this and later quotes. The piece will read much more easily to treat what’s in the quotes as separate from the lead-in, so the pronouns don’t have to agree in order to maintain clarity.</w:t>
      </w:r>
    </w:p>
    <w:p w14:paraId="5993DB3A" w14:textId="77777777" w:rsidR="00A467B6" w:rsidRDefault="00A467B6">
      <w:pPr>
        <w:pStyle w:val="CommentText"/>
      </w:pPr>
    </w:p>
    <w:p w14:paraId="6F0DFC00" w14:textId="5A14C1B8" w:rsidR="00A467B6" w:rsidRDefault="00A467B6">
      <w:pPr>
        <w:pStyle w:val="CommentText"/>
      </w:pPr>
      <w:r>
        <w:t xml:space="preserve">On that assumption, I’ve changed “[they]”s which obviously replace first-person references back to the first-person references where it seemed clear to me that’s what happened. If I’ve mistakenly misquoted anyone in doing so, please add a note to any substitution that I’ve rendered inaccurate. </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6F0DFC00" w15:done="1"/>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6F0DFC00" w16cid:durableId="21920626"/>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8BA66CC" w14:textId="77777777" w:rsidR="0037406E" w:rsidRDefault="0037406E">
      <w:pPr>
        <w:spacing w:line="240" w:lineRule="auto"/>
      </w:pPr>
      <w:r>
        <w:separator/>
      </w:r>
    </w:p>
  </w:endnote>
  <w:endnote w:type="continuationSeparator" w:id="0">
    <w:p w14:paraId="5166A413" w14:textId="77777777" w:rsidR="0037406E" w:rsidRDefault="0037406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Times">
    <w:panose1 w:val="02020603050405020304"/>
    <w:charset w:val="00"/>
    <w:family w:val="roman"/>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0000059" w14:textId="77777777" w:rsidR="00A467B6" w:rsidRDefault="00A467B6">
    <w:pPr>
      <w:jc w:val="right"/>
      <w:rPr>
        <w:rFonts w:ascii="Times New Roman" w:eastAsia="Times New Roman" w:hAnsi="Times New Roman" w:cs="Times New Roman"/>
        <w:sz w:val="20"/>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582F825" w14:textId="77777777" w:rsidR="0037406E" w:rsidRDefault="0037406E">
      <w:pPr>
        <w:spacing w:line="240" w:lineRule="auto"/>
      </w:pPr>
      <w:r>
        <w:separator/>
      </w:r>
    </w:p>
  </w:footnote>
  <w:footnote w:type="continuationSeparator" w:id="0">
    <w:p w14:paraId="2CB8F667" w14:textId="77777777" w:rsidR="0037406E" w:rsidRDefault="0037406E">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0000058" w14:textId="05712F8D" w:rsidR="00A467B6" w:rsidRDefault="00A467B6" w:rsidP="0088245A">
    <w:pPr>
      <w:rPr>
        <w:rFonts w:ascii="Times New Roman" w:eastAsia="Times New Roman" w:hAnsi="Times New Roman" w:cs="Times New Roman"/>
        <w:sz w:val="24"/>
        <w:szCs w:val="24"/>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BEA774C"/>
    <w:multiLevelType w:val="multilevel"/>
    <w:tmpl w:val="C1E8601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D Downs">
    <w15:presenceInfo w15:providerId="None" w15:userId="D Downs"/>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A0AD8"/>
    <w:rsid w:val="0001243B"/>
    <w:rsid w:val="000A0896"/>
    <w:rsid w:val="000C14FB"/>
    <w:rsid w:val="000D35DF"/>
    <w:rsid w:val="0016462D"/>
    <w:rsid w:val="0017664E"/>
    <w:rsid w:val="00183269"/>
    <w:rsid w:val="00184274"/>
    <w:rsid w:val="001A2903"/>
    <w:rsid w:val="001D04F2"/>
    <w:rsid w:val="001E5C69"/>
    <w:rsid w:val="002033C7"/>
    <w:rsid w:val="00215C73"/>
    <w:rsid w:val="002315A0"/>
    <w:rsid w:val="00274277"/>
    <w:rsid w:val="00296247"/>
    <w:rsid w:val="002A228F"/>
    <w:rsid w:val="00322323"/>
    <w:rsid w:val="00353F9E"/>
    <w:rsid w:val="00357674"/>
    <w:rsid w:val="0037406E"/>
    <w:rsid w:val="00392787"/>
    <w:rsid w:val="003C62F0"/>
    <w:rsid w:val="003E6A8D"/>
    <w:rsid w:val="00436830"/>
    <w:rsid w:val="004504FF"/>
    <w:rsid w:val="00494DFD"/>
    <w:rsid w:val="004B37D0"/>
    <w:rsid w:val="005007CE"/>
    <w:rsid w:val="0055531D"/>
    <w:rsid w:val="0056143C"/>
    <w:rsid w:val="00585EC6"/>
    <w:rsid w:val="005B177B"/>
    <w:rsid w:val="005B2F05"/>
    <w:rsid w:val="005E1319"/>
    <w:rsid w:val="006149C0"/>
    <w:rsid w:val="00622C53"/>
    <w:rsid w:val="0064152B"/>
    <w:rsid w:val="006628B4"/>
    <w:rsid w:val="00692936"/>
    <w:rsid w:val="006A0AD8"/>
    <w:rsid w:val="006B3736"/>
    <w:rsid w:val="006D2F02"/>
    <w:rsid w:val="006D6483"/>
    <w:rsid w:val="006F79E7"/>
    <w:rsid w:val="00716C42"/>
    <w:rsid w:val="00725216"/>
    <w:rsid w:val="00725C75"/>
    <w:rsid w:val="00775AAD"/>
    <w:rsid w:val="007C682D"/>
    <w:rsid w:val="007D28A9"/>
    <w:rsid w:val="007E22C7"/>
    <w:rsid w:val="007F34DA"/>
    <w:rsid w:val="007F5EF5"/>
    <w:rsid w:val="007F7396"/>
    <w:rsid w:val="00801110"/>
    <w:rsid w:val="00853E8B"/>
    <w:rsid w:val="00856C8C"/>
    <w:rsid w:val="008661F4"/>
    <w:rsid w:val="0088245A"/>
    <w:rsid w:val="008C17C8"/>
    <w:rsid w:val="008C556E"/>
    <w:rsid w:val="008F4660"/>
    <w:rsid w:val="008F4CC1"/>
    <w:rsid w:val="009939D1"/>
    <w:rsid w:val="009A3476"/>
    <w:rsid w:val="009C2A9C"/>
    <w:rsid w:val="009E29BC"/>
    <w:rsid w:val="00A32244"/>
    <w:rsid w:val="00A327E7"/>
    <w:rsid w:val="00A356AB"/>
    <w:rsid w:val="00A467B6"/>
    <w:rsid w:val="00A60028"/>
    <w:rsid w:val="00A638EE"/>
    <w:rsid w:val="00AD5D34"/>
    <w:rsid w:val="00AE32D5"/>
    <w:rsid w:val="00B06560"/>
    <w:rsid w:val="00BD2BD4"/>
    <w:rsid w:val="00BD33F0"/>
    <w:rsid w:val="00C35DB1"/>
    <w:rsid w:val="00D00B03"/>
    <w:rsid w:val="00D06ED1"/>
    <w:rsid w:val="00D169B6"/>
    <w:rsid w:val="00DE4CAE"/>
    <w:rsid w:val="00EB1F84"/>
    <w:rsid w:val="00EE1041"/>
    <w:rsid w:val="00F861EA"/>
    <w:rsid w:val="00F86FAC"/>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0B33FB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character" w:styleId="Hyperlink">
    <w:name w:val="Hyperlink"/>
    <w:basedOn w:val="DefaultParagraphFont"/>
    <w:uiPriority w:val="99"/>
    <w:unhideWhenUsed/>
    <w:rsid w:val="006D6483"/>
    <w:rPr>
      <w:color w:val="0000FF" w:themeColor="hyperlink"/>
      <w:u w:val="single"/>
    </w:rPr>
  </w:style>
  <w:style w:type="character" w:customStyle="1" w:styleId="UnresolvedMention1">
    <w:name w:val="Unresolved Mention1"/>
    <w:basedOn w:val="DefaultParagraphFont"/>
    <w:uiPriority w:val="99"/>
    <w:semiHidden/>
    <w:unhideWhenUsed/>
    <w:rsid w:val="006D6483"/>
    <w:rPr>
      <w:color w:val="605E5C"/>
      <w:shd w:val="clear" w:color="auto" w:fill="E1DFDD"/>
    </w:rPr>
  </w:style>
  <w:style w:type="paragraph" w:styleId="BalloonText">
    <w:name w:val="Balloon Text"/>
    <w:basedOn w:val="Normal"/>
    <w:link w:val="BalloonTextChar"/>
    <w:uiPriority w:val="99"/>
    <w:semiHidden/>
    <w:unhideWhenUsed/>
    <w:rsid w:val="009C2A9C"/>
    <w:pPr>
      <w:spacing w:line="240" w:lineRule="auto"/>
    </w:pPr>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9C2A9C"/>
    <w:rPr>
      <w:rFonts w:ascii="Times New Roman" w:hAnsi="Times New Roman" w:cs="Times New Roman"/>
      <w:sz w:val="18"/>
      <w:szCs w:val="18"/>
    </w:rPr>
  </w:style>
  <w:style w:type="character" w:styleId="CommentReference">
    <w:name w:val="annotation reference"/>
    <w:basedOn w:val="DefaultParagraphFont"/>
    <w:uiPriority w:val="99"/>
    <w:semiHidden/>
    <w:unhideWhenUsed/>
    <w:rsid w:val="009C2A9C"/>
    <w:rPr>
      <w:sz w:val="16"/>
      <w:szCs w:val="16"/>
    </w:rPr>
  </w:style>
  <w:style w:type="paragraph" w:styleId="CommentText">
    <w:name w:val="annotation text"/>
    <w:basedOn w:val="Normal"/>
    <w:link w:val="CommentTextChar"/>
    <w:uiPriority w:val="99"/>
    <w:semiHidden/>
    <w:unhideWhenUsed/>
    <w:rsid w:val="009C2A9C"/>
    <w:pPr>
      <w:spacing w:line="240" w:lineRule="auto"/>
    </w:pPr>
    <w:rPr>
      <w:sz w:val="20"/>
      <w:szCs w:val="20"/>
    </w:rPr>
  </w:style>
  <w:style w:type="character" w:customStyle="1" w:styleId="CommentTextChar">
    <w:name w:val="Comment Text Char"/>
    <w:basedOn w:val="DefaultParagraphFont"/>
    <w:link w:val="CommentText"/>
    <w:uiPriority w:val="99"/>
    <w:semiHidden/>
    <w:rsid w:val="009C2A9C"/>
    <w:rPr>
      <w:sz w:val="20"/>
      <w:szCs w:val="20"/>
    </w:rPr>
  </w:style>
  <w:style w:type="paragraph" w:styleId="CommentSubject">
    <w:name w:val="annotation subject"/>
    <w:basedOn w:val="CommentText"/>
    <w:next w:val="CommentText"/>
    <w:link w:val="CommentSubjectChar"/>
    <w:uiPriority w:val="99"/>
    <w:semiHidden/>
    <w:unhideWhenUsed/>
    <w:rsid w:val="009C2A9C"/>
    <w:rPr>
      <w:b/>
      <w:bCs/>
    </w:rPr>
  </w:style>
  <w:style w:type="character" w:customStyle="1" w:styleId="CommentSubjectChar">
    <w:name w:val="Comment Subject Char"/>
    <w:basedOn w:val="CommentTextChar"/>
    <w:link w:val="CommentSubject"/>
    <w:uiPriority w:val="99"/>
    <w:semiHidden/>
    <w:rsid w:val="009C2A9C"/>
    <w:rPr>
      <w:b/>
      <w:bCs/>
      <w:sz w:val="20"/>
      <w:szCs w:val="20"/>
    </w:rPr>
  </w:style>
  <w:style w:type="paragraph" w:styleId="Header">
    <w:name w:val="header"/>
    <w:basedOn w:val="Normal"/>
    <w:link w:val="HeaderChar"/>
    <w:uiPriority w:val="99"/>
    <w:unhideWhenUsed/>
    <w:rsid w:val="0056143C"/>
    <w:pPr>
      <w:tabs>
        <w:tab w:val="center" w:pos="4320"/>
        <w:tab w:val="right" w:pos="8640"/>
      </w:tabs>
      <w:spacing w:line="240" w:lineRule="auto"/>
    </w:pPr>
  </w:style>
  <w:style w:type="character" w:customStyle="1" w:styleId="HeaderChar">
    <w:name w:val="Header Char"/>
    <w:basedOn w:val="DefaultParagraphFont"/>
    <w:link w:val="Header"/>
    <w:uiPriority w:val="99"/>
    <w:rsid w:val="0056143C"/>
  </w:style>
  <w:style w:type="paragraph" w:styleId="Footer">
    <w:name w:val="footer"/>
    <w:basedOn w:val="Normal"/>
    <w:link w:val="FooterChar"/>
    <w:uiPriority w:val="99"/>
    <w:unhideWhenUsed/>
    <w:rsid w:val="0056143C"/>
    <w:pPr>
      <w:tabs>
        <w:tab w:val="center" w:pos="4320"/>
        <w:tab w:val="right" w:pos="8640"/>
      </w:tabs>
      <w:spacing w:line="240" w:lineRule="auto"/>
    </w:pPr>
  </w:style>
  <w:style w:type="character" w:customStyle="1" w:styleId="FooterChar">
    <w:name w:val="Footer Char"/>
    <w:basedOn w:val="DefaultParagraphFont"/>
    <w:link w:val="Footer"/>
    <w:uiPriority w:val="99"/>
    <w:rsid w:val="0056143C"/>
  </w:style>
  <w:style w:type="paragraph" w:styleId="Revision">
    <w:name w:val="Revision"/>
    <w:hidden/>
    <w:uiPriority w:val="99"/>
    <w:semiHidden/>
    <w:rsid w:val="002A228F"/>
    <w:pPr>
      <w:spacing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character" w:styleId="Hyperlink">
    <w:name w:val="Hyperlink"/>
    <w:basedOn w:val="DefaultParagraphFont"/>
    <w:uiPriority w:val="99"/>
    <w:unhideWhenUsed/>
    <w:rsid w:val="006D6483"/>
    <w:rPr>
      <w:color w:val="0000FF" w:themeColor="hyperlink"/>
      <w:u w:val="single"/>
    </w:rPr>
  </w:style>
  <w:style w:type="character" w:customStyle="1" w:styleId="UnresolvedMention1">
    <w:name w:val="Unresolved Mention1"/>
    <w:basedOn w:val="DefaultParagraphFont"/>
    <w:uiPriority w:val="99"/>
    <w:semiHidden/>
    <w:unhideWhenUsed/>
    <w:rsid w:val="006D6483"/>
    <w:rPr>
      <w:color w:val="605E5C"/>
      <w:shd w:val="clear" w:color="auto" w:fill="E1DFDD"/>
    </w:rPr>
  </w:style>
  <w:style w:type="paragraph" w:styleId="BalloonText">
    <w:name w:val="Balloon Text"/>
    <w:basedOn w:val="Normal"/>
    <w:link w:val="BalloonTextChar"/>
    <w:uiPriority w:val="99"/>
    <w:semiHidden/>
    <w:unhideWhenUsed/>
    <w:rsid w:val="009C2A9C"/>
    <w:pPr>
      <w:spacing w:line="240" w:lineRule="auto"/>
    </w:pPr>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9C2A9C"/>
    <w:rPr>
      <w:rFonts w:ascii="Times New Roman" w:hAnsi="Times New Roman" w:cs="Times New Roman"/>
      <w:sz w:val="18"/>
      <w:szCs w:val="18"/>
    </w:rPr>
  </w:style>
  <w:style w:type="character" w:styleId="CommentReference">
    <w:name w:val="annotation reference"/>
    <w:basedOn w:val="DefaultParagraphFont"/>
    <w:uiPriority w:val="99"/>
    <w:semiHidden/>
    <w:unhideWhenUsed/>
    <w:rsid w:val="009C2A9C"/>
    <w:rPr>
      <w:sz w:val="16"/>
      <w:szCs w:val="16"/>
    </w:rPr>
  </w:style>
  <w:style w:type="paragraph" w:styleId="CommentText">
    <w:name w:val="annotation text"/>
    <w:basedOn w:val="Normal"/>
    <w:link w:val="CommentTextChar"/>
    <w:uiPriority w:val="99"/>
    <w:semiHidden/>
    <w:unhideWhenUsed/>
    <w:rsid w:val="009C2A9C"/>
    <w:pPr>
      <w:spacing w:line="240" w:lineRule="auto"/>
    </w:pPr>
    <w:rPr>
      <w:sz w:val="20"/>
      <w:szCs w:val="20"/>
    </w:rPr>
  </w:style>
  <w:style w:type="character" w:customStyle="1" w:styleId="CommentTextChar">
    <w:name w:val="Comment Text Char"/>
    <w:basedOn w:val="DefaultParagraphFont"/>
    <w:link w:val="CommentText"/>
    <w:uiPriority w:val="99"/>
    <w:semiHidden/>
    <w:rsid w:val="009C2A9C"/>
    <w:rPr>
      <w:sz w:val="20"/>
      <w:szCs w:val="20"/>
    </w:rPr>
  </w:style>
  <w:style w:type="paragraph" w:styleId="CommentSubject">
    <w:name w:val="annotation subject"/>
    <w:basedOn w:val="CommentText"/>
    <w:next w:val="CommentText"/>
    <w:link w:val="CommentSubjectChar"/>
    <w:uiPriority w:val="99"/>
    <w:semiHidden/>
    <w:unhideWhenUsed/>
    <w:rsid w:val="009C2A9C"/>
    <w:rPr>
      <w:b/>
      <w:bCs/>
    </w:rPr>
  </w:style>
  <w:style w:type="character" w:customStyle="1" w:styleId="CommentSubjectChar">
    <w:name w:val="Comment Subject Char"/>
    <w:basedOn w:val="CommentTextChar"/>
    <w:link w:val="CommentSubject"/>
    <w:uiPriority w:val="99"/>
    <w:semiHidden/>
    <w:rsid w:val="009C2A9C"/>
    <w:rPr>
      <w:b/>
      <w:bCs/>
      <w:sz w:val="20"/>
      <w:szCs w:val="20"/>
    </w:rPr>
  </w:style>
  <w:style w:type="paragraph" w:styleId="Header">
    <w:name w:val="header"/>
    <w:basedOn w:val="Normal"/>
    <w:link w:val="HeaderChar"/>
    <w:uiPriority w:val="99"/>
    <w:unhideWhenUsed/>
    <w:rsid w:val="0056143C"/>
    <w:pPr>
      <w:tabs>
        <w:tab w:val="center" w:pos="4320"/>
        <w:tab w:val="right" w:pos="8640"/>
      </w:tabs>
      <w:spacing w:line="240" w:lineRule="auto"/>
    </w:pPr>
  </w:style>
  <w:style w:type="character" w:customStyle="1" w:styleId="HeaderChar">
    <w:name w:val="Header Char"/>
    <w:basedOn w:val="DefaultParagraphFont"/>
    <w:link w:val="Header"/>
    <w:uiPriority w:val="99"/>
    <w:rsid w:val="0056143C"/>
  </w:style>
  <w:style w:type="paragraph" w:styleId="Footer">
    <w:name w:val="footer"/>
    <w:basedOn w:val="Normal"/>
    <w:link w:val="FooterChar"/>
    <w:uiPriority w:val="99"/>
    <w:unhideWhenUsed/>
    <w:rsid w:val="0056143C"/>
    <w:pPr>
      <w:tabs>
        <w:tab w:val="center" w:pos="4320"/>
        <w:tab w:val="right" w:pos="8640"/>
      </w:tabs>
      <w:spacing w:line="240" w:lineRule="auto"/>
    </w:pPr>
  </w:style>
  <w:style w:type="character" w:customStyle="1" w:styleId="FooterChar">
    <w:name w:val="Footer Char"/>
    <w:basedOn w:val="DefaultParagraphFont"/>
    <w:link w:val="Footer"/>
    <w:uiPriority w:val="99"/>
    <w:rsid w:val="0056143C"/>
  </w:style>
  <w:style w:type="paragraph" w:styleId="Revision">
    <w:name w:val="Revision"/>
    <w:hidden/>
    <w:uiPriority w:val="99"/>
    <w:semiHidden/>
    <w:rsid w:val="002A228F"/>
    <w:pPr>
      <w:spacing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139900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6" Type="http://schemas.microsoft.com/office/2011/relationships/people" Target="peop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microsoft.com/office/2011/relationships/commentsExtended" Target="commentsExtended.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comments" Target="comments.xml"/><Relationship Id="rId14" Type="http://schemas.microsoft.com/office/2016/09/relationships/commentsIds" Target="commentsId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1F0D2E8-132C-4FC3-8279-F870410012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18</Pages>
  <Words>5101</Words>
  <Characters>29082</Characters>
  <Application>Microsoft Office Word</Application>
  <DocSecurity>0</DocSecurity>
  <Lines>242</Lines>
  <Paragraphs>68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34115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DDowns</dc:creator>
  <cp:lastModifiedBy>Pamela Flinton</cp:lastModifiedBy>
  <cp:revision>2</cp:revision>
  <dcterms:created xsi:type="dcterms:W3CDTF">2020-03-15T00:12:00Z</dcterms:created>
  <dcterms:modified xsi:type="dcterms:W3CDTF">2020-03-15T00:12:00Z</dcterms:modified>
</cp:coreProperties>
</file>