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3498" w:rsidRDefault="00CC3498" w:rsidP="005E24D6">
      <w:pPr>
        <w:jc w:val="center"/>
        <w:rPr>
          <w:rFonts w:ascii="Times New Roman" w:hAnsi="Times New Roman" w:cs="Times New Roman"/>
          <w:sz w:val="24"/>
          <w:szCs w:val="24"/>
        </w:rPr>
      </w:pPr>
      <w:bookmarkStart w:id="0" w:name="_GoBack"/>
      <w:bookmarkEnd w:id="0"/>
    </w:p>
    <w:p w:rsidR="00CC3498" w:rsidRDefault="00CC3498" w:rsidP="005E24D6">
      <w:pPr>
        <w:jc w:val="center"/>
        <w:rPr>
          <w:rFonts w:ascii="Times New Roman" w:hAnsi="Times New Roman" w:cs="Times New Roman"/>
          <w:sz w:val="24"/>
          <w:szCs w:val="24"/>
        </w:rPr>
      </w:pPr>
    </w:p>
    <w:p w:rsidR="00CC3498" w:rsidRDefault="00CC3498" w:rsidP="005E24D6">
      <w:pPr>
        <w:jc w:val="center"/>
        <w:rPr>
          <w:rFonts w:ascii="Times New Roman" w:hAnsi="Times New Roman" w:cs="Times New Roman"/>
          <w:sz w:val="24"/>
          <w:szCs w:val="24"/>
        </w:rPr>
      </w:pPr>
    </w:p>
    <w:p w:rsidR="00CC3498" w:rsidRDefault="00CC3498" w:rsidP="005E24D6">
      <w:pPr>
        <w:jc w:val="center"/>
        <w:rPr>
          <w:rFonts w:ascii="Times New Roman" w:hAnsi="Times New Roman" w:cs="Times New Roman"/>
          <w:sz w:val="24"/>
          <w:szCs w:val="24"/>
        </w:rPr>
      </w:pPr>
    </w:p>
    <w:p w:rsidR="003E4877" w:rsidRDefault="005E24D6" w:rsidP="005E24D6">
      <w:pPr>
        <w:jc w:val="center"/>
        <w:rPr>
          <w:rFonts w:ascii="Times New Roman" w:hAnsi="Times New Roman" w:cs="Times New Roman"/>
          <w:sz w:val="24"/>
          <w:szCs w:val="24"/>
        </w:rPr>
      </w:pPr>
      <w:r w:rsidRPr="00D9110F">
        <w:rPr>
          <w:rFonts w:ascii="Times New Roman" w:hAnsi="Times New Roman" w:cs="Times New Roman"/>
          <w:sz w:val="24"/>
          <w:szCs w:val="24"/>
        </w:rPr>
        <w:t xml:space="preserve">The Effects of Active Reading Strategies on </w:t>
      </w:r>
    </w:p>
    <w:p w:rsidR="00A87E53" w:rsidRPr="00D9110F" w:rsidRDefault="005E24D6" w:rsidP="005E24D6">
      <w:pPr>
        <w:jc w:val="center"/>
        <w:rPr>
          <w:rFonts w:ascii="Times New Roman" w:hAnsi="Times New Roman" w:cs="Times New Roman"/>
          <w:sz w:val="24"/>
          <w:szCs w:val="24"/>
        </w:rPr>
      </w:pPr>
      <w:r w:rsidRPr="00D9110F">
        <w:rPr>
          <w:rFonts w:ascii="Times New Roman" w:hAnsi="Times New Roman" w:cs="Times New Roman"/>
          <w:sz w:val="24"/>
          <w:szCs w:val="24"/>
        </w:rPr>
        <w:t>High School Students’ Fluency and Comprehension</w:t>
      </w:r>
    </w:p>
    <w:p w:rsidR="005E24D6" w:rsidRPr="00D9110F" w:rsidRDefault="005E24D6" w:rsidP="005E24D6">
      <w:pPr>
        <w:jc w:val="center"/>
        <w:rPr>
          <w:rFonts w:ascii="Times New Roman" w:hAnsi="Times New Roman" w:cs="Times New Roman"/>
          <w:sz w:val="24"/>
          <w:szCs w:val="24"/>
        </w:rPr>
      </w:pPr>
    </w:p>
    <w:p w:rsidR="003E4877" w:rsidRDefault="003E4877" w:rsidP="005E24D6">
      <w:pPr>
        <w:jc w:val="center"/>
        <w:rPr>
          <w:rFonts w:ascii="Times New Roman" w:hAnsi="Times New Roman" w:cs="Times New Roman"/>
          <w:sz w:val="24"/>
          <w:szCs w:val="24"/>
        </w:rPr>
      </w:pPr>
    </w:p>
    <w:p w:rsidR="003E4877" w:rsidRDefault="003E4877" w:rsidP="005E24D6">
      <w:pPr>
        <w:jc w:val="center"/>
        <w:rPr>
          <w:rFonts w:ascii="Times New Roman" w:hAnsi="Times New Roman" w:cs="Times New Roman"/>
          <w:sz w:val="24"/>
          <w:szCs w:val="24"/>
        </w:rPr>
      </w:pPr>
    </w:p>
    <w:p w:rsidR="005E24D6" w:rsidRPr="00D9110F" w:rsidRDefault="005E24D6" w:rsidP="005E24D6">
      <w:pPr>
        <w:jc w:val="center"/>
        <w:rPr>
          <w:rFonts w:ascii="Times New Roman" w:hAnsi="Times New Roman" w:cs="Times New Roman"/>
          <w:sz w:val="24"/>
          <w:szCs w:val="24"/>
        </w:rPr>
      </w:pPr>
      <w:r w:rsidRPr="00D9110F">
        <w:rPr>
          <w:rFonts w:ascii="Times New Roman" w:hAnsi="Times New Roman" w:cs="Times New Roman"/>
          <w:sz w:val="24"/>
          <w:szCs w:val="24"/>
        </w:rPr>
        <w:t>By Frank LaMotte</w:t>
      </w:r>
    </w:p>
    <w:p w:rsidR="005E24D6" w:rsidRPr="00D9110F" w:rsidRDefault="005E24D6" w:rsidP="005E24D6">
      <w:pPr>
        <w:jc w:val="center"/>
        <w:rPr>
          <w:rFonts w:ascii="Times New Roman" w:hAnsi="Times New Roman" w:cs="Times New Roman"/>
          <w:sz w:val="24"/>
          <w:szCs w:val="24"/>
        </w:rPr>
      </w:pPr>
    </w:p>
    <w:p w:rsidR="005E24D6" w:rsidRDefault="005E24D6" w:rsidP="005E24D6">
      <w:pPr>
        <w:jc w:val="center"/>
        <w:rPr>
          <w:rFonts w:ascii="Times New Roman" w:hAnsi="Times New Roman" w:cs="Times New Roman"/>
          <w:sz w:val="24"/>
          <w:szCs w:val="24"/>
        </w:rPr>
      </w:pPr>
    </w:p>
    <w:p w:rsidR="003E4877" w:rsidRDefault="003E4877" w:rsidP="005E24D6">
      <w:pPr>
        <w:jc w:val="center"/>
        <w:rPr>
          <w:rFonts w:ascii="Times New Roman" w:hAnsi="Times New Roman" w:cs="Times New Roman"/>
          <w:sz w:val="24"/>
          <w:szCs w:val="24"/>
        </w:rPr>
      </w:pPr>
    </w:p>
    <w:p w:rsidR="003E4877" w:rsidRDefault="003E4877" w:rsidP="005E24D6">
      <w:pPr>
        <w:jc w:val="center"/>
        <w:rPr>
          <w:rFonts w:ascii="Times New Roman" w:hAnsi="Times New Roman" w:cs="Times New Roman"/>
          <w:sz w:val="24"/>
          <w:szCs w:val="24"/>
        </w:rPr>
      </w:pPr>
    </w:p>
    <w:p w:rsidR="003E4877" w:rsidRPr="00D9110F" w:rsidRDefault="003E4877" w:rsidP="005E24D6">
      <w:pPr>
        <w:jc w:val="center"/>
        <w:rPr>
          <w:rFonts w:ascii="Times New Roman" w:hAnsi="Times New Roman" w:cs="Times New Roman"/>
          <w:sz w:val="24"/>
          <w:szCs w:val="24"/>
        </w:rPr>
      </w:pPr>
    </w:p>
    <w:p w:rsidR="005E24D6" w:rsidRPr="00D9110F" w:rsidRDefault="005E24D6" w:rsidP="005E24D6">
      <w:pPr>
        <w:jc w:val="center"/>
        <w:rPr>
          <w:rFonts w:ascii="Times New Roman" w:hAnsi="Times New Roman" w:cs="Times New Roman"/>
          <w:sz w:val="24"/>
          <w:szCs w:val="24"/>
        </w:rPr>
      </w:pPr>
      <w:r w:rsidRPr="00D9110F">
        <w:rPr>
          <w:rFonts w:ascii="Times New Roman" w:hAnsi="Times New Roman" w:cs="Times New Roman"/>
          <w:sz w:val="24"/>
          <w:szCs w:val="24"/>
        </w:rPr>
        <w:t xml:space="preserve">Submitted in Partial Fulfillment of the Requirements for the </w:t>
      </w:r>
    </w:p>
    <w:p w:rsidR="005E24D6" w:rsidRPr="00D9110F" w:rsidRDefault="005E24D6" w:rsidP="005E24D6">
      <w:pPr>
        <w:jc w:val="center"/>
        <w:rPr>
          <w:rFonts w:ascii="Times New Roman" w:hAnsi="Times New Roman" w:cs="Times New Roman"/>
          <w:sz w:val="24"/>
          <w:szCs w:val="24"/>
        </w:rPr>
      </w:pPr>
      <w:r w:rsidRPr="00D9110F">
        <w:rPr>
          <w:rFonts w:ascii="Times New Roman" w:hAnsi="Times New Roman" w:cs="Times New Roman"/>
          <w:sz w:val="24"/>
          <w:szCs w:val="24"/>
        </w:rPr>
        <w:t>Degree of Master of Education</w:t>
      </w:r>
    </w:p>
    <w:p w:rsidR="005E24D6" w:rsidRPr="00D9110F" w:rsidRDefault="005E24D6" w:rsidP="005E24D6">
      <w:pPr>
        <w:jc w:val="center"/>
        <w:rPr>
          <w:rFonts w:ascii="Times New Roman" w:hAnsi="Times New Roman" w:cs="Times New Roman"/>
          <w:sz w:val="24"/>
          <w:szCs w:val="24"/>
        </w:rPr>
      </w:pPr>
    </w:p>
    <w:p w:rsidR="003E4877" w:rsidRDefault="003E4877" w:rsidP="005E24D6">
      <w:pPr>
        <w:jc w:val="center"/>
        <w:rPr>
          <w:rFonts w:ascii="Times New Roman" w:hAnsi="Times New Roman" w:cs="Times New Roman"/>
          <w:sz w:val="24"/>
          <w:szCs w:val="24"/>
        </w:rPr>
      </w:pPr>
    </w:p>
    <w:p w:rsidR="003E4877" w:rsidRDefault="003E4877" w:rsidP="005E24D6">
      <w:pPr>
        <w:jc w:val="center"/>
        <w:rPr>
          <w:rFonts w:ascii="Times New Roman" w:hAnsi="Times New Roman" w:cs="Times New Roman"/>
          <w:sz w:val="24"/>
          <w:szCs w:val="24"/>
        </w:rPr>
      </w:pPr>
    </w:p>
    <w:p w:rsidR="003E4877" w:rsidRDefault="003E4877" w:rsidP="005E24D6">
      <w:pPr>
        <w:jc w:val="center"/>
        <w:rPr>
          <w:rFonts w:ascii="Times New Roman" w:hAnsi="Times New Roman" w:cs="Times New Roman"/>
          <w:sz w:val="24"/>
          <w:szCs w:val="24"/>
        </w:rPr>
      </w:pPr>
      <w:r>
        <w:rPr>
          <w:rFonts w:ascii="Times New Roman" w:hAnsi="Times New Roman" w:cs="Times New Roman"/>
          <w:sz w:val="24"/>
          <w:szCs w:val="24"/>
        </w:rPr>
        <w:t>July</w:t>
      </w:r>
    </w:p>
    <w:p w:rsidR="005E24D6" w:rsidRDefault="003E4877" w:rsidP="005E24D6">
      <w:pPr>
        <w:jc w:val="center"/>
        <w:rPr>
          <w:rFonts w:ascii="Times New Roman" w:hAnsi="Times New Roman" w:cs="Times New Roman"/>
          <w:sz w:val="24"/>
          <w:szCs w:val="24"/>
        </w:rPr>
      </w:pPr>
      <w:r w:rsidRPr="00D9110F">
        <w:rPr>
          <w:rFonts w:ascii="Times New Roman" w:hAnsi="Times New Roman" w:cs="Times New Roman"/>
          <w:sz w:val="24"/>
          <w:szCs w:val="24"/>
        </w:rPr>
        <w:t xml:space="preserve"> </w:t>
      </w:r>
      <w:r w:rsidR="005E24D6" w:rsidRPr="00D9110F">
        <w:rPr>
          <w:rFonts w:ascii="Times New Roman" w:hAnsi="Times New Roman" w:cs="Times New Roman"/>
          <w:sz w:val="24"/>
          <w:szCs w:val="24"/>
        </w:rPr>
        <w:t>2018</w:t>
      </w:r>
    </w:p>
    <w:p w:rsidR="00CC3498" w:rsidRDefault="00CC3498" w:rsidP="005E24D6">
      <w:pPr>
        <w:jc w:val="center"/>
        <w:rPr>
          <w:rFonts w:ascii="Times New Roman" w:hAnsi="Times New Roman" w:cs="Times New Roman"/>
          <w:sz w:val="24"/>
          <w:szCs w:val="24"/>
        </w:rPr>
      </w:pPr>
    </w:p>
    <w:p w:rsidR="00CC3498" w:rsidRPr="00D9110F" w:rsidRDefault="00CC3498" w:rsidP="005E24D6">
      <w:pPr>
        <w:jc w:val="center"/>
        <w:rPr>
          <w:rFonts w:ascii="Times New Roman" w:hAnsi="Times New Roman" w:cs="Times New Roman"/>
          <w:sz w:val="24"/>
          <w:szCs w:val="24"/>
        </w:rPr>
      </w:pPr>
    </w:p>
    <w:p w:rsidR="003E4877" w:rsidRPr="00D9110F" w:rsidRDefault="003E4877" w:rsidP="005E24D6">
      <w:pPr>
        <w:jc w:val="center"/>
        <w:rPr>
          <w:rFonts w:ascii="Times New Roman" w:hAnsi="Times New Roman" w:cs="Times New Roman"/>
          <w:sz w:val="24"/>
          <w:szCs w:val="24"/>
        </w:rPr>
      </w:pPr>
    </w:p>
    <w:p w:rsidR="005E24D6" w:rsidRPr="00D9110F" w:rsidRDefault="005E24D6" w:rsidP="005E24D6">
      <w:pPr>
        <w:jc w:val="center"/>
        <w:rPr>
          <w:rFonts w:ascii="Times New Roman" w:hAnsi="Times New Roman" w:cs="Times New Roman"/>
          <w:sz w:val="24"/>
          <w:szCs w:val="24"/>
        </w:rPr>
      </w:pPr>
      <w:r w:rsidRPr="00D9110F">
        <w:rPr>
          <w:rFonts w:ascii="Times New Roman" w:hAnsi="Times New Roman" w:cs="Times New Roman"/>
          <w:sz w:val="24"/>
          <w:szCs w:val="24"/>
        </w:rPr>
        <w:t>Graduate Programs in Education</w:t>
      </w:r>
    </w:p>
    <w:p w:rsidR="005E24D6" w:rsidRPr="00D9110F" w:rsidRDefault="005E24D6" w:rsidP="005E24D6">
      <w:pPr>
        <w:jc w:val="center"/>
        <w:rPr>
          <w:rFonts w:ascii="Times New Roman" w:hAnsi="Times New Roman" w:cs="Times New Roman"/>
          <w:sz w:val="24"/>
          <w:szCs w:val="24"/>
        </w:rPr>
      </w:pPr>
      <w:r w:rsidRPr="00D9110F">
        <w:rPr>
          <w:rFonts w:ascii="Times New Roman" w:hAnsi="Times New Roman" w:cs="Times New Roman"/>
          <w:sz w:val="24"/>
          <w:szCs w:val="24"/>
        </w:rPr>
        <w:t>Goucher College</w:t>
      </w:r>
    </w:p>
    <w:p w:rsidR="003E4877" w:rsidRPr="00D9110F" w:rsidRDefault="003E4877" w:rsidP="005E24D6">
      <w:pPr>
        <w:jc w:val="center"/>
        <w:rPr>
          <w:rFonts w:ascii="Times New Roman" w:hAnsi="Times New Roman" w:cs="Times New Roman"/>
          <w:sz w:val="24"/>
          <w:szCs w:val="24"/>
        </w:rPr>
      </w:pPr>
    </w:p>
    <w:p w:rsidR="00802343" w:rsidRPr="00D9110F" w:rsidRDefault="005E24D6" w:rsidP="00802343">
      <w:pPr>
        <w:jc w:val="center"/>
        <w:rPr>
          <w:rFonts w:ascii="Times New Roman" w:hAnsi="Times New Roman" w:cs="Times New Roman"/>
          <w:sz w:val="24"/>
          <w:szCs w:val="24"/>
        </w:rPr>
      </w:pPr>
      <w:r w:rsidRPr="00D9110F">
        <w:rPr>
          <w:rFonts w:ascii="Times New Roman" w:hAnsi="Times New Roman" w:cs="Times New Roman"/>
          <w:sz w:val="24"/>
          <w:szCs w:val="24"/>
        </w:rPr>
        <w:lastRenderedPageBreak/>
        <w:t>Table of Contents</w:t>
      </w:r>
    </w:p>
    <w:p w:rsidR="00802343" w:rsidRPr="00D9110F" w:rsidRDefault="00802343" w:rsidP="00802343">
      <w:pPr>
        <w:jc w:val="center"/>
        <w:rPr>
          <w:rFonts w:ascii="Times New Roman" w:hAnsi="Times New Roman" w:cs="Times New Roman"/>
          <w:sz w:val="24"/>
          <w:szCs w:val="24"/>
        </w:rPr>
      </w:pPr>
    </w:p>
    <w:p w:rsidR="004C7976" w:rsidRPr="00D9110F" w:rsidRDefault="00802343" w:rsidP="004C7976">
      <w:pPr>
        <w:rPr>
          <w:rFonts w:ascii="Times New Roman" w:hAnsi="Times New Roman" w:cs="Times New Roman"/>
          <w:sz w:val="24"/>
          <w:szCs w:val="24"/>
        </w:rPr>
      </w:pPr>
      <w:r w:rsidRPr="00D9110F">
        <w:rPr>
          <w:rFonts w:ascii="Times New Roman" w:hAnsi="Times New Roman" w:cs="Times New Roman"/>
          <w:sz w:val="24"/>
          <w:szCs w:val="24"/>
        </w:rPr>
        <w:t xml:space="preserve">List of </w:t>
      </w:r>
      <w:r w:rsidR="001B733C" w:rsidRPr="00D9110F">
        <w:rPr>
          <w:rFonts w:ascii="Times New Roman" w:hAnsi="Times New Roman" w:cs="Times New Roman"/>
          <w:sz w:val="24"/>
          <w:szCs w:val="24"/>
        </w:rPr>
        <w:t xml:space="preserve">Tables </w:t>
      </w:r>
      <w:r w:rsidR="001B733C" w:rsidRPr="00D9110F">
        <w:rPr>
          <w:rFonts w:ascii="Times New Roman" w:hAnsi="Times New Roman" w:cs="Times New Roman"/>
          <w:sz w:val="24"/>
          <w:szCs w:val="24"/>
        </w:rPr>
        <w:tab/>
      </w:r>
      <w:r w:rsidR="004C7976" w:rsidRPr="00D9110F">
        <w:rPr>
          <w:rFonts w:ascii="Times New Roman" w:hAnsi="Times New Roman" w:cs="Times New Roman"/>
          <w:sz w:val="24"/>
          <w:szCs w:val="24"/>
        </w:rPr>
        <w:tab/>
      </w:r>
      <w:r w:rsidR="004C7976" w:rsidRPr="00D9110F">
        <w:rPr>
          <w:rFonts w:ascii="Times New Roman" w:hAnsi="Times New Roman" w:cs="Times New Roman"/>
          <w:sz w:val="24"/>
          <w:szCs w:val="24"/>
        </w:rPr>
        <w:tab/>
      </w:r>
      <w:r w:rsidR="004C7976" w:rsidRPr="00D9110F">
        <w:rPr>
          <w:rFonts w:ascii="Times New Roman" w:hAnsi="Times New Roman" w:cs="Times New Roman"/>
          <w:sz w:val="24"/>
          <w:szCs w:val="24"/>
        </w:rPr>
        <w:tab/>
      </w:r>
      <w:r w:rsidR="004C7976" w:rsidRPr="00D9110F">
        <w:rPr>
          <w:rFonts w:ascii="Times New Roman" w:hAnsi="Times New Roman" w:cs="Times New Roman"/>
          <w:sz w:val="24"/>
          <w:szCs w:val="24"/>
        </w:rPr>
        <w:tab/>
      </w:r>
      <w:r w:rsidR="004C7976" w:rsidRPr="00D9110F">
        <w:rPr>
          <w:rFonts w:ascii="Times New Roman" w:hAnsi="Times New Roman" w:cs="Times New Roman"/>
          <w:sz w:val="24"/>
          <w:szCs w:val="24"/>
        </w:rPr>
        <w:tab/>
      </w:r>
      <w:r w:rsidR="004C7976" w:rsidRPr="00D9110F">
        <w:rPr>
          <w:rFonts w:ascii="Times New Roman" w:hAnsi="Times New Roman" w:cs="Times New Roman"/>
          <w:sz w:val="24"/>
          <w:szCs w:val="24"/>
        </w:rPr>
        <w:tab/>
      </w:r>
      <w:r w:rsidR="004C7976" w:rsidRPr="00D9110F">
        <w:rPr>
          <w:rFonts w:ascii="Times New Roman" w:hAnsi="Times New Roman" w:cs="Times New Roman"/>
          <w:sz w:val="24"/>
          <w:szCs w:val="24"/>
        </w:rPr>
        <w:tab/>
      </w:r>
      <w:r w:rsidR="004C7976"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004C7976" w:rsidRPr="00D9110F">
        <w:rPr>
          <w:rFonts w:ascii="Times New Roman" w:hAnsi="Times New Roman" w:cs="Times New Roman"/>
          <w:sz w:val="24"/>
          <w:szCs w:val="24"/>
        </w:rPr>
        <w:t>i</w:t>
      </w:r>
    </w:p>
    <w:p w:rsidR="004C7976" w:rsidRPr="00D9110F" w:rsidRDefault="004C7976" w:rsidP="004C7976">
      <w:pPr>
        <w:rPr>
          <w:rFonts w:ascii="Times New Roman" w:hAnsi="Times New Roman" w:cs="Times New Roman"/>
          <w:sz w:val="24"/>
          <w:szCs w:val="24"/>
        </w:rPr>
      </w:pPr>
      <w:r w:rsidRPr="00D9110F">
        <w:rPr>
          <w:rFonts w:ascii="Times New Roman" w:hAnsi="Times New Roman" w:cs="Times New Roman"/>
          <w:sz w:val="24"/>
          <w:szCs w:val="24"/>
        </w:rPr>
        <w:t>Abstract</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ii</w:t>
      </w:r>
    </w:p>
    <w:p w:rsidR="004C7976" w:rsidRPr="00D9110F" w:rsidRDefault="004C7976" w:rsidP="003752A9">
      <w:pPr>
        <w:pStyle w:val="ListParagraph"/>
        <w:numPr>
          <w:ilvl w:val="0"/>
          <w:numId w:val="8"/>
        </w:numPr>
        <w:rPr>
          <w:rFonts w:ascii="Times New Roman" w:hAnsi="Times New Roman" w:cs="Times New Roman"/>
          <w:sz w:val="24"/>
          <w:szCs w:val="24"/>
        </w:rPr>
      </w:pPr>
      <w:r w:rsidRPr="00D9110F">
        <w:rPr>
          <w:rFonts w:ascii="Times New Roman" w:hAnsi="Times New Roman" w:cs="Times New Roman"/>
          <w:sz w:val="24"/>
          <w:szCs w:val="24"/>
        </w:rPr>
        <w:t xml:space="preserve">Introduction </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1</w:t>
      </w:r>
    </w:p>
    <w:p w:rsidR="004C7976" w:rsidRPr="00D9110F" w:rsidRDefault="004C7976"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Statement of the Problem</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00FD5733" w:rsidRPr="00D9110F">
        <w:rPr>
          <w:rFonts w:ascii="Times New Roman" w:hAnsi="Times New Roman" w:cs="Times New Roman"/>
          <w:sz w:val="24"/>
          <w:szCs w:val="24"/>
        </w:rPr>
        <w:t>3</w:t>
      </w:r>
    </w:p>
    <w:p w:rsidR="004C7976" w:rsidRPr="00D9110F" w:rsidRDefault="004C7976"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Statement of Research Hypothesis</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00FD5733" w:rsidRPr="00D9110F">
        <w:rPr>
          <w:rFonts w:ascii="Times New Roman" w:hAnsi="Times New Roman" w:cs="Times New Roman"/>
          <w:sz w:val="24"/>
          <w:szCs w:val="24"/>
        </w:rPr>
        <w:t>3</w:t>
      </w:r>
    </w:p>
    <w:p w:rsidR="00FD5733" w:rsidRPr="00D9110F" w:rsidRDefault="00FD5733"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Operational Definitions</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3</w:t>
      </w:r>
    </w:p>
    <w:p w:rsidR="00FD5733" w:rsidRPr="00D9110F" w:rsidRDefault="00FC1D21" w:rsidP="003752A9">
      <w:pPr>
        <w:pStyle w:val="ListParagraph"/>
        <w:numPr>
          <w:ilvl w:val="0"/>
          <w:numId w:val="8"/>
        </w:numPr>
        <w:rPr>
          <w:rFonts w:ascii="Times New Roman" w:hAnsi="Times New Roman" w:cs="Times New Roman"/>
          <w:sz w:val="24"/>
          <w:szCs w:val="24"/>
        </w:rPr>
      </w:pPr>
      <w:r w:rsidRPr="00D9110F">
        <w:rPr>
          <w:rFonts w:ascii="Times New Roman" w:hAnsi="Times New Roman" w:cs="Times New Roman"/>
          <w:sz w:val="24"/>
          <w:szCs w:val="24"/>
        </w:rPr>
        <w:t>Review of the Literature</w:t>
      </w:r>
      <w:r w:rsidR="00FD5733" w:rsidRPr="00D9110F">
        <w:rPr>
          <w:rFonts w:ascii="Times New Roman" w:hAnsi="Times New Roman" w:cs="Times New Roman"/>
          <w:sz w:val="24"/>
          <w:szCs w:val="24"/>
        </w:rPr>
        <w:tab/>
      </w:r>
      <w:r w:rsidR="00FD5733" w:rsidRPr="00D9110F">
        <w:rPr>
          <w:rFonts w:ascii="Times New Roman" w:hAnsi="Times New Roman" w:cs="Times New Roman"/>
          <w:sz w:val="24"/>
          <w:szCs w:val="24"/>
        </w:rPr>
        <w:tab/>
      </w:r>
      <w:r w:rsidR="00FD5733" w:rsidRPr="00D9110F">
        <w:rPr>
          <w:rFonts w:ascii="Times New Roman" w:hAnsi="Times New Roman" w:cs="Times New Roman"/>
          <w:sz w:val="24"/>
          <w:szCs w:val="24"/>
        </w:rPr>
        <w:tab/>
      </w:r>
      <w:r w:rsidR="00FD5733" w:rsidRPr="00D9110F">
        <w:rPr>
          <w:rFonts w:ascii="Times New Roman" w:hAnsi="Times New Roman" w:cs="Times New Roman"/>
          <w:sz w:val="24"/>
          <w:szCs w:val="24"/>
        </w:rPr>
        <w:tab/>
      </w:r>
      <w:r w:rsidR="00FD5733" w:rsidRPr="00D9110F">
        <w:rPr>
          <w:rFonts w:ascii="Times New Roman" w:hAnsi="Times New Roman" w:cs="Times New Roman"/>
          <w:sz w:val="24"/>
          <w:szCs w:val="24"/>
        </w:rPr>
        <w:tab/>
      </w:r>
      <w:r w:rsidR="00FD5733" w:rsidRPr="00D9110F">
        <w:rPr>
          <w:rFonts w:ascii="Times New Roman" w:hAnsi="Times New Roman" w:cs="Times New Roman"/>
          <w:sz w:val="24"/>
          <w:szCs w:val="24"/>
        </w:rPr>
        <w:tab/>
      </w:r>
      <w:r w:rsidR="00FD5733" w:rsidRPr="00D9110F">
        <w:rPr>
          <w:rFonts w:ascii="Times New Roman" w:hAnsi="Times New Roman" w:cs="Times New Roman"/>
          <w:sz w:val="24"/>
          <w:szCs w:val="24"/>
        </w:rPr>
        <w:tab/>
      </w:r>
      <w:r w:rsidRPr="00D9110F">
        <w:rPr>
          <w:rFonts w:ascii="Times New Roman" w:hAnsi="Times New Roman" w:cs="Times New Roman"/>
          <w:sz w:val="24"/>
          <w:szCs w:val="24"/>
        </w:rPr>
        <w:t>5</w:t>
      </w:r>
    </w:p>
    <w:p w:rsidR="00AC6F00" w:rsidRPr="00D9110F" w:rsidRDefault="00AC6F00"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00C41D36" w:rsidRPr="00D9110F">
        <w:rPr>
          <w:rFonts w:ascii="Times New Roman" w:hAnsi="Times New Roman" w:cs="Times New Roman"/>
          <w:sz w:val="24"/>
          <w:szCs w:val="24"/>
        </w:rPr>
        <w:t>Reading Challenges</w:t>
      </w:r>
      <w:r w:rsidR="00C41D36" w:rsidRPr="00D9110F">
        <w:rPr>
          <w:rFonts w:ascii="Times New Roman" w:hAnsi="Times New Roman" w:cs="Times New Roman"/>
          <w:sz w:val="24"/>
          <w:szCs w:val="24"/>
        </w:rPr>
        <w:tab/>
      </w:r>
      <w:r w:rsidR="00C41D36" w:rsidRPr="00D9110F">
        <w:rPr>
          <w:rFonts w:ascii="Times New Roman" w:hAnsi="Times New Roman" w:cs="Times New Roman"/>
          <w:sz w:val="24"/>
          <w:szCs w:val="24"/>
        </w:rPr>
        <w:tab/>
      </w:r>
      <w:r w:rsidR="00C41D36" w:rsidRPr="00D9110F">
        <w:rPr>
          <w:rFonts w:ascii="Times New Roman" w:hAnsi="Times New Roman" w:cs="Times New Roman"/>
          <w:sz w:val="24"/>
          <w:szCs w:val="24"/>
        </w:rPr>
        <w:tab/>
      </w:r>
      <w:r w:rsidR="00C41D36" w:rsidRPr="00D9110F">
        <w:rPr>
          <w:rFonts w:ascii="Times New Roman" w:hAnsi="Times New Roman" w:cs="Times New Roman"/>
          <w:sz w:val="24"/>
          <w:szCs w:val="24"/>
        </w:rPr>
        <w:tab/>
      </w:r>
      <w:r w:rsidR="00C41D36" w:rsidRPr="00D9110F">
        <w:rPr>
          <w:rFonts w:ascii="Times New Roman" w:hAnsi="Times New Roman" w:cs="Times New Roman"/>
          <w:sz w:val="24"/>
          <w:szCs w:val="24"/>
        </w:rPr>
        <w:tab/>
      </w:r>
      <w:r w:rsidR="00C41D36" w:rsidRPr="00D9110F">
        <w:rPr>
          <w:rFonts w:ascii="Times New Roman" w:hAnsi="Times New Roman" w:cs="Times New Roman"/>
          <w:sz w:val="24"/>
          <w:szCs w:val="24"/>
        </w:rPr>
        <w:tab/>
      </w:r>
      <w:r w:rsidR="00C41D36" w:rsidRPr="00D9110F">
        <w:rPr>
          <w:rFonts w:ascii="Times New Roman" w:hAnsi="Times New Roman" w:cs="Times New Roman"/>
          <w:sz w:val="24"/>
          <w:szCs w:val="24"/>
        </w:rPr>
        <w:tab/>
        <w:t>5</w:t>
      </w:r>
    </w:p>
    <w:p w:rsidR="00C41D36" w:rsidRPr="00D9110F" w:rsidRDefault="00C41D36"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Intervention Strategies for Struggling Readers</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6</w:t>
      </w:r>
    </w:p>
    <w:p w:rsidR="00C41D36" w:rsidRPr="00D9110F" w:rsidRDefault="00C41D36"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Conclusion</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005D7B43" w:rsidRPr="00D9110F">
        <w:rPr>
          <w:rFonts w:ascii="Times New Roman" w:hAnsi="Times New Roman" w:cs="Times New Roman"/>
          <w:sz w:val="24"/>
          <w:szCs w:val="24"/>
        </w:rPr>
        <w:t>14</w:t>
      </w:r>
    </w:p>
    <w:p w:rsidR="005D7B43" w:rsidRPr="00D9110F" w:rsidRDefault="005D7B43" w:rsidP="003752A9">
      <w:pPr>
        <w:pStyle w:val="ListParagraph"/>
        <w:numPr>
          <w:ilvl w:val="0"/>
          <w:numId w:val="8"/>
        </w:numPr>
        <w:rPr>
          <w:rFonts w:ascii="Times New Roman" w:hAnsi="Times New Roman" w:cs="Times New Roman"/>
          <w:sz w:val="24"/>
          <w:szCs w:val="24"/>
        </w:rPr>
      </w:pPr>
      <w:r w:rsidRPr="00D9110F">
        <w:rPr>
          <w:rFonts w:ascii="Times New Roman" w:hAnsi="Times New Roman" w:cs="Times New Roman"/>
          <w:sz w:val="24"/>
          <w:szCs w:val="24"/>
        </w:rPr>
        <w:t>Methods</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1</w:t>
      </w:r>
      <w:r w:rsidR="00E03AA6" w:rsidRPr="00D9110F">
        <w:rPr>
          <w:rFonts w:ascii="Times New Roman" w:hAnsi="Times New Roman" w:cs="Times New Roman"/>
          <w:sz w:val="24"/>
          <w:szCs w:val="24"/>
        </w:rPr>
        <w:t>6</w:t>
      </w:r>
    </w:p>
    <w:p w:rsidR="005D7B43" w:rsidRPr="00D9110F" w:rsidRDefault="005D7B43"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 xml:space="preserve">Design </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1</w:t>
      </w:r>
      <w:r w:rsidR="00E03AA6" w:rsidRPr="00D9110F">
        <w:rPr>
          <w:rFonts w:ascii="Times New Roman" w:hAnsi="Times New Roman" w:cs="Times New Roman"/>
          <w:sz w:val="24"/>
          <w:szCs w:val="24"/>
        </w:rPr>
        <w:t>6</w:t>
      </w:r>
    </w:p>
    <w:p w:rsidR="005D7B43" w:rsidRPr="00D9110F" w:rsidRDefault="005D7B43"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 xml:space="preserve">Participants </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1</w:t>
      </w:r>
      <w:r w:rsidR="00E03AA6" w:rsidRPr="00D9110F">
        <w:rPr>
          <w:rFonts w:ascii="Times New Roman" w:hAnsi="Times New Roman" w:cs="Times New Roman"/>
          <w:sz w:val="24"/>
          <w:szCs w:val="24"/>
        </w:rPr>
        <w:t>6</w:t>
      </w:r>
    </w:p>
    <w:p w:rsidR="005D7B43" w:rsidRPr="00D9110F" w:rsidRDefault="005D7B43"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Instrument</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1</w:t>
      </w:r>
      <w:r w:rsidR="00E03AA6" w:rsidRPr="00D9110F">
        <w:rPr>
          <w:rFonts w:ascii="Times New Roman" w:hAnsi="Times New Roman" w:cs="Times New Roman"/>
          <w:sz w:val="24"/>
          <w:szCs w:val="24"/>
        </w:rPr>
        <w:t>7</w:t>
      </w:r>
    </w:p>
    <w:p w:rsidR="005D7B43" w:rsidRPr="00D9110F" w:rsidRDefault="005D7B43"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Procedure</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1</w:t>
      </w:r>
      <w:r w:rsidR="00E03AA6" w:rsidRPr="00D9110F">
        <w:rPr>
          <w:rFonts w:ascii="Times New Roman" w:hAnsi="Times New Roman" w:cs="Times New Roman"/>
          <w:sz w:val="24"/>
          <w:szCs w:val="24"/>
        </w:rPr>
        <w:t>7</w:t>
      </w:r>
    </w:p>
    <w:p w:rsidR="005D7B43" w:rsidRPr="00D9110F" w:rsidRDefault="005D7B43" w:rsidP="003752A9">
      <w:pPr>
        <w:pStyle w:val="ListParagraph"/>
        <w:numPr>
          <w:ilvl w:val="0"/>
          <w:numId w:val="8"/>
        </w:numPr>
        <w:rPr>
          <w:rFonts w:ascii="Times New Roman" w:hAnsi="Times New Roman" w:cs="Times New Roman"/>
          <w:sz w:val="24"/>
          <w:szCs w:val="24"/>
        </w:rPr>
      </w:pPr>
      <w:r w:rsidRPr="00D9110F">
        <w:rPr>
          <w:rFonts w:ascii="Times New Roman" w:hAnsi="Times New Roman" w:cs="Times New Roman"/>
          <w:sz w:val="24"/>
          <w:szCs w:val="24"/>
        </w:rPr>
        <w:t>Results &amp; Discussion</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1</w:t>
      </w:r>
      <w:r w:rsidR="00E03AA6" w:rsidRPr="00D9110F">
        <w:rPr>
          <w:rFonts w:ascii="Times New Roman" w:hAnsi="Times New Roman" w:cs="Times New Roman"/>
          <w:sz w:val="24"/>
          <w:szCs w:val="24"/>
        </w:rPr>
        <w:t>9</w:t>
      </w:r>
    </w:p>
    <w:p w:rsidR="001B733C" w:rsidRPr="00D9110F" w:rsidRDefault="001B733C"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Results</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20</w:t>
      </w:r>
    </w:p>
    <w:p w:rsidR="001B733C" w:rsidRPr="00D9110F" w:rsidRDefault="001B733C"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Implications</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20</w:t>
      </w:r>
    </w:p>
    <w:p w:rsidR="001B733C" w:rsidRPr="00D9110F" w:rsidRDefault="001B733C"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Pr="00D9110F">
        <w:rPr>
          <w:rFonts w:ascii="Times New Roman" w:hAnsi="Times New Roman" w:cs="Times New Roman"/>
          <w:sz w:val="24"/>
          <w:szCs w:val="24"/>
        </w:rPr>
        <w:t>Threats to Validity</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21</w:t>
      </w:r>
    </w:p>
    <w:p w:rsidR="001B733C" w:rsidRPr="00D9110F" w:rsidRDefault="001B733C"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003E4877">
        <w:rPr>
          <w:rFonts w:ascii="Times New Roman" w:hAnsi="Times New Roman" w:cs="Times New Roman"/>
          <w:sz w:val="24"/>
          <w:szCs w:val="24"/>
        </w:rPr>
        <w:t>Connections to Previous</w:t>
      </w:r>
      <w:r w:rsidR="003E4877" w:rsidRPr="00D9110F">
        <w:rPr>
          <w:rFonts w:ascii="Times New Roman" w:hAnsi="Times New Roman" w:cs="Times New Roman"/>
          <w:sz w:val="24"/>
          <w:szCs w:val="24"/>
        </w:rPr>
        <w:t xml:space="preserve"> </w:t>
      </w:r>
      <w:r w:rsidRPr="00D9110F">
        <w:rPr>
          <w:rFonts w:ascii="Times New Roman" w:hAnsi="Times New Roman" w:cs="Times New Roman"/>
          <w:sz w:val="24"/>
          <w:szCs w:val="24"/>
        </w:rPr>
        <w:t>Literature</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22</w:t>
      </w:r>
    </w:p>
    <w:p w:rsidR="001B733C" w:rsidRPr="00D9110F" w:rsidRDefault="001B733C" w:rsidP="004C7976">
      <w:pPr>
        <w:rPr>
          <w:rFonts w:ascii="Times New Roman" w:hAnsi="Times New Roman" w:cs="Times New Roman"/>
          <w:sz w:val="24"/>
          <w:szCs w:val="24"/>
        </w:rPr>
      </w:pPr>
      <w:r w:rsidRPr="00D9110F">
        <w:rPr>
          <w:rFonts w:ascii="Times New Roman" w:hAnsi="Times New Roman" w:cs="Times New Roman"/>
          <w:sz w:val="24"/>
          <w:szCs w:val="24"/>
        </w:rPr>
        <w:tab/>
      </w:r>
      <w:r w:rsidR="003752A9" w:rsidRPr="00D9110F">
        <w:rPr>
          <w:rFonts w:ascii="Times New Roman" w:hAnsi="Times New Roman" w:cs="Times New Roman"/>
          <w:sz w:val="24"/>
          <w:szCs w:val="24"/>
        </w:rPr>
        <w:tab/>
      </w:r>
      <w:r w:rsidR="003E4877">
        <w:rPr>
          <w:rFonts w:ascii="Times New Roman" w:hAnsi="Times New Roman" w:cs="Times New Roman"/>
          <w:sz w:val="24"/>
          <w:szCs w:val="24"/>
        </w:rPr>
        <w:t xml:space="preserve">Suggestions for </w:t>
      </w:r>
      <w:r w:rsidRPr="00D9110F">
        <w:rPr>
          <w:rFonts w:ascii="Times New Roman" w:hAnsi="Times New Roman" w:cs="Times New Roman"/>
          <w:sz w:val="24"/>
          <w:szCs w:val="24"/>
        </w:rPr>
        <w:t>Future Research</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23</w:t>
      </w:r>
    </w:p>
    <w:p w:rsidR="005D7B43" w:rsidRPr="00D9110F" w:rsidRDefault="005D7B43" w:rsidP="003752A9">
      <w:pPr>
        <w:pStyle w:val="ListParagraph"/>
        <w:numPr>
          <w:ilvl w:val="0"/>
          <w:numId w:val="8"/>
        </w:numPr>
        <w:rPr>
          <w:rFonts w:ascii="Times New Roman" w:hAnsi="Times New Roman" w:cs="Times New Roman"/>
          <w:sz w:val="24"/>
          <w:szCs w:val="24"/>
        </w:rPr>
      </w:pPr>
      <w:r w:rsidRPr="00D9110F">
        <w:rPr>
          <w:rFonts w:ascii="Times New Roman" w:hAnsi="Times New Roman" w:cs="Times New Roman"/>
          <w:sz w:val="24"/>
          <w:szCs w:val="24"/>
        </w:rPr>
        <w:t xml:space="preserve">References </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2</w:t>
      </w:r>
      <w:r w:rsidR="001B733C" w:rsidRPr="00D9110F">
        <w:rPr>
          <w:rFonts w:ascii="Times New Roman" w:hAnsi="Times New Roman" w:cs="Times New Roman"/>
          <w:sz w:val="24"/>
          <w:szCs w:val="24"/>
        </w:rPr>
        <w:t>5</w:t>
      </w:r>
    </w:p>
    <w:p w:rsidR="009B4863" w:rsidRPr="00D9110F" w:rsidRDefault="009B4863" w:rsidP="004C7976">
      <w:pPr>
        <w:rPr>
          <w:rFonts w:ascii="Times New Roman" w:hAnsi="Times New Roman" w:cs="Times New Roman"/>
          <w:sz w:val="24"/>
          <w:szCs w:val="24"/>
        </w:rPr>
      </w:pPr>
    </w:p>
    <w:p w:rsidR="009B4863" w:rsidRPr="00D9110F" w:rsidRDefault="009B4863" w:rsidP="004C7976">
      <w:pPr>
        <w:rPr>
          <w:rFonts w:ascii="Times New Roman" w:hAnsi="Times New Roman" w:cs="Times New Roman"/>
          <w:sz w:val="24"/>
          <w:szCs w:val="24"/>
        </w:rPr>
      </w:pPr>
    </w:p>
    <w:p w:rsidR="009B4863" w:rsidRPr="00D9110F" w:rsidRDefault="009B4863" w:rsidP="004C7976">
      <w:pPr>
        <w:rPr>
          <w:rFonts w:ascii="Times New Roman" w:hAnsi="Times New Roman" w:cs="Times New Roman"/>
          <w:sz w:val="24"/>
          <w:szCs w:val="24"/>
        </w:rPr>
      </w:pPr>
    </w:p>
    <w:p w:rsidR="00C82F30" w:rsidRPr="00D9110F" w:rsidRDefault="00C82F30" w:rsidP="00785460">
      <w:pPr>
        <w:jc w:val="center"/>
        <w:rPr>
          <w:rFonts w:ascii="Times New Roman" w:hAnsi="Times New Roman" w:cs="Times New Roman"/>
          <w:sz w:val="24"/>
          <w:szCs w:val="24"/>
        </w:rPr>
      </w:pPr>
    </w:p>
    <w:p w:rsidR="00A86BCB" w:rsidRDefault="00A86BCB" w:rsidP="00A86BCB">
      <w:pPr>
        <w:jc w:val="center"/>
        <w:rPr>
          <w:rFonts w:ascii="Times New Roman" w:hAnsi="Times New Roman" w:cs="Times New Roman"/>
          <w:sz w:val="24"/>
          <w:szCs w:val="24"/>
        </w:rPr>
      </w:pPr>
      <w:r>
        <w:rPr>
          <w:rFonts w:ascii="Times New Roman" w:hAnsi="Times New Roman" w:cs="Times New Roman"/>
          <w:sz w:val="24"/>
          <w:szCs w:val="24"/>
        </w:rPr>
        <w:br w:type="page"/>
      </w:r>
      <w:r>
        <w:rPr>
          <w:rFonts w:ascii="Times New Roman" w:hAnsi="Times New Roman" w:cs="Times New Roman"/>
          <w:sz w:val="24"/>
          <w:szCs w:val="24"/>
        </w:rPr>
        <w:lastRenderedPageBreak/>
        <w:t>List of Tables</w:t>
      </w:r>
    </w:p>
    <w:p w:rsidR="00473959" w:rsidRDefault="00473959" w:rsidP="00A86BCB">
      <w:pPr>
        <w:jc w:val="center"/>
        <w:rPr>
          <w:rFonts w:ascii="Times New Roman" w:hAnsi="Times New Roman" w:cs="Times New Roman"/>
          <w:sz w:val="24"/>
          <w:szCs w:val="24"/>
        </w:rPr>
      </w:pPr>
    </w:p>
    <w:p w:rsidR="00473959" w:rsidRDefault="00473959" w:rsidP="00473959">
      <w:pPr>
        <w:pStyle w:val="ListParagraph"/>
        <w:numPr>
          <w:ilvl w:val="0"/>
          <w:numId w:val="9"/>
        </w:numPr>
        <w:jc w:val="center"/>
        <w:rPr>
          <w:rFonts w:ascii="Times New Roman" w:hAnsi="Times New Roman" w:cs="Times New Roman"/>
          <w:sz w:val="24"/>
          <w:szCs w:val="24"/>
        </w:rPr>
      </w:pPr>
      <w:r>
        <w:rPr>
          <w:rFonts w:ascii="Times New Roman" w:hAnsi="Times New Roman" w:cs="Times New Roman"/>
          <w:sz w:val="24"/>
          <w:szCs w:val="24"/>
        </w:rPr>
        <w:t>Table 1</w:t>
      </w:r>
      <w:r w:rsidR="004477D4">
        <w:rPr>
          <w:rFonts w:ascii="Times New Roman" w:hAnsi="Times New Roman" w:cs="Times New Roman"/>
          <w:sz w:val="24"/>
          <w:szCs w:val="24"/>
        </w:rPr>
        <w:t>:</w:t>
      </w:r>
      <w:r>
        <w:rPr>
          <w:rFonts w:ascii="Times New Roman" w:hAnsi="Times New Roman" w:cs="Times New Roman"/>
          <w:sz w:val="24"/>
          <w:szCs w:val="24"/>
        </w:rPr>
        <w:t xml:space="preserve"> Hesitations, Mispronunciations, and Page Summary Level   19-20</w:t>
      </w: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Default="00FE1A63" w:rsidP="00FE1A63">
      <w:pPr>
        <w:pStyle w:val="ListParagraph"/>
        <w:rPr>
          <w:rFonts w:ascii="Times New Roman" w:hAnsi="Times New Roman" w:cs="Times New Roman"/>
          <w:sz w:val="24"/>
          <w:szCs w:val="24"/>
        </w:rPr>
      </w:pPr>
    </w:p>
    <w:p w:rsidR="00FE1A63" w:rsidRPr="00FE1A63" w:rsidRDefault="00FE1A63" w:rsidP="00FE1A63">
      <w:pPr>
        <w:pStyle w:val="ListParagraph"/>
        <w:jc w:val="center"/>
        <w:rPr>
          <w:rFonts w:ascii="Times New Roman" w:hAnsi="Times New Roman" w:cs="Times New Roman"/>
          <w:sz w:val="24"/>
          <w:szCs w:val="24"/>
        </w:rPr>
      </w:pPr>
      <w:r>
        <w:rPr>
          <w:rFonts w:ascii="Times New Roman" w:hAnsi="Times New Roman" w:cs="Times New Roman"/>
          <w:sz w:val="24"/>
          <w:szCs w:val="24"/>
        </w:rPr>
        <w:t>i</w:t>
      </w:r>
    </w:p>
    <w:p w:rsidR="004C06A7" w:rsidRPr="004477D4" w:rsidRDefault="00785460">
      <w:pPr>
        <w:ind w:left="3600" w:firstLine="720"/>
        <w:rPr>
          <w:rFonts w:ascii="Times New Roman" w:hAnsi="Times New Roman" w:cs="Times New Roman"/>
          <w:sz w:val="24"/>
          <w:szCs w:val="24"/>
        </w:rPr>
      </w:pPr>
      <w:r w:rsidRPr="004477D4">
        <w:rPr>
          <w:rFonts w:ascii="Times New Roman" w:hAnsi="Times New Roman" w:cs="Times New Roman"/>
          <w:sz w:val="24"/>
          <w:szCs w:val="24"/>
        </w:rPr>
        <w:lastRenderedPageBreak/>
        <w:t>Abstract</w:t>
      </w:r>
    </w:p>
    <w:p w:rsidR="002D254D" w:rsidRPr="00D9110F" w:rsidRDefault="00785460" w:rsidP="005A2EAB">
      <w:pPr>
        <w:spacing w:line="480" w:lineRule="auto"/>
        <w:rPr>
          <w:rFonts w:ascii="Times New Roman" w:hAnsi="Times New Roman" w:cs="Times New Roman"/>
          <w:sz w:val="24"/>
          <w:szCs w:val="24"/>
        </w:rPr>
      </w:pPr>
      <w:r w:rsidRPr="00D9110F">
        <w:rPr>
          <w:rFonts w:ascii="Times New Roman" w:hAnsi="Times New Roman" w:cs="Times New Roman"/>
          <w:sz w:val="24"/>
          <w:szCs w:val="24"/>
        </w:rPr>
        <w:t xml:space="preserve">The purpose of this study was to determine whether the implementations of active reading strategies would help two High School students diagnosed with dyslexia. </w:t>
      </w:r>
      <w:r w:rsidR="00842DA9" w:rsidRPr="00D9110F">
        <w:rPr>
          <w:rFonts w:ascii="Times New Roman" w:hAnsi="Times New Roman" w:cs="Times New Roman"/>
          <w:sz w:val="24"/>
          <w:szCs w:val="24"/>
        </w:rPr>
        <w:t xml:space="preserve">  The sessions took place from March 9 to June 4 of this year.</w:t>
      </w:r>
      <w:r w:rsidRPr="00D9110F">
        <w:rPr>
          <w:rFonts w:ascii="Times New Roman" w:hAnsi="Times New Roman" w:cs="Times New Roman"/>
          <w:sz w:val="24"/>
          <w:szCs w:val="24"/>
        </w:rPr>
        <w:t xml:space="preserve"> </w:t>
      </w:r>
      <w:r w:rsidR="008576C8" w:rsidRPr="00D9110F">
        <w:rPr>
          <w:rFonts w:ascii="Times New Roman" w:hAnsi="Times New Roman" w:cs="Times New Roman"/>
          <w:sz w:val="24"/>
          <w:szCs w:val="24"/>
        </w:rPr>
        <w:t xml:space="preserve">The measurement tool was a data chart wherein </w:t>
      </w:r>
      <w:r w:rsidR="002C50DF" w:rsidRPr="00D9110F">
        <w:rPr>
          <w:rFonts w:ascii="Times New Roman" w:hAnsi="Times New Roman" w:cs="Times New Roman"/>
          <w:sz w:val="24"/>
          <w:szCs w:val="24"/>
        </w:rPr>
        <w:t>check marks would be put for each hesitation and mispronunciation as well as a brief written out</w:t>
      </w:r>
      <w:r w:rsidRPr="00D9110F">
        <w:rPr>
          <w:rFonts w:ascii="Times New Roman" w:hAnsi="Times New Roman" w:cs="Times New Roman"/>
          <w:sz w:val="24"/>
          <w:szCs w:val="24"/>
        </w:rPr>
        <w:t xml:space="preserve"> </w:t>
      </w:r>
      <w:r w:rsidR="002C50DF" w:rsidRPr="00D9110F">
        <w:rPr>
          <w:rFonts w:ascii="Times New Roman" w:hAnsi="Times New Roman" w:cs="Times New Roman"/>
          <w:sz w:val="24"/>
          <w:szCs w:val="24"/>
        </w:rPr>
        <w:t>paragraph describing their page summaries.</w:t>
      </w:r>
      <w:r w:rsidR="00842DA9" w:rsidRPr="00D9110F">
        <w:rPr>
          <w:rFonts w:ascii="Times New Roman" w:hAnsi="Times New Roman" w:cs="Times New Roman"/>
          <w:sz w:val="24"/>
          <w:szCs w:val="24"/>
        </w:rPr>
        <w:t xml:space="preserve">  Results showed that improvements in these three areas were due much more to student interest in text, the author’s writing style, and when the text was written and published rather than the actual active reading techniques and the length of the sessions over time.  </w:t>
      </w:r>
      <w:r w:rsidR="00771983" w:rsidRPr="00D9110F">
        <w:rPr>
          <w:rFonts w:ascii="Times New Roman" w:hAnsi="Times New Roman" w:cs="Times New Roman"/>
          <w:sz w:val="24"/>
          <w:szCs w:val="24"/>
        </w:rPr>
        <w:t xml:space="preserve">Research should continue in this area in order for educators to have a better idea of how to engage students who might </w:t>
      </w:r>
      <w:r w:rsidR="00862015" w:rsidRPr="00D9110F">
        <w:rPr>
          <w:rFonts w:ascii="Times New Roman" w:hAnsi="Times New Roman" w:cs="Times New Roman"/>
          <w:sz w:val="24"/>
          <w:szCs w:val="24"/>
        </w:rPr>
        <w:t>dislike and struggle with reading.</w:t>
      </w:r>
    </w:p>
    <w:p w:rsidR="002D254D" w:rsidRPr="00D9110F" w:rsidRDefault="002D254D" w:rsidP="00785460">
      <w:pPr>
        <w:rPr>
          <w:rFonts w:ascii="Times New Roman" w:hAnsi="Times New Roman" w:cs="Times New Roman"/>
          <w:sz w:val="24"/>
          <w:szCs w:val="24"/>
        </w:rPr>
      </w:pPr>
    </w:p>
    <w:p w:rsidR="002D254D" w:rsidRPr="00D9110F" w:rsidRDefault="002D254D" w:rsidP="00785460">
      <w:pPr>
        <w:rPr>
          <w:rFonts w:ascii="Times New Roman" w:hAnsi="Times New Roman" w:cs="Times New Roman"/>
          <w:sz w:val="24"/>
          <w:szCs w:val="24"/>
        </w:rPr>
      </w:pPr>
    </w:p>
    <w:p w:rsidR="002D254D" w:rsidRPr="00D9110F" w:rsidRDefault="002D254D" w:rsidP="00785460">
      <w:pPr>
        <w:rPr>
          <w:rFonts w:ascii="Times New Roman" w:hAnsi="Times New Roman" w:cs="Times New Roman"/>
          <w:sz w:val="24"/>
          <w:szCs w:val="24"/>
        </w:rPr>
      </w:pPr>
    </w:p>
    <w:p w:rsidR="002D254D" w:rsidRPr="00D9110F" w:rsidRDefault="002D254D" w:rsidP="00785460">
      <w:pPr>
        <w:rPr>
          <w:rFonts w:ascii="Times New Roman" w:hAnsi="Times New Roman" w:cs="Times New Roman"/>
          <w:sz w:val="24"/>
          <w:szCs w:val="24"/>
        </w:rPr>
      </w:pPr>
    </w:p>
    <w:p w:rsidR="002D254D" w:rsidRPr="00D9110F" w:rsidRDefault="002D254D" w:rsidP="00785460">
      <w:pPr>
        <w:rPr>
          <w:rFonts w:ascii="Times New Roman" w:hAnsi="Times New Roman" w:cs="Times New Roman"/>
          <w:sz w:val="24"/>
          <w:szCs w:val="24"/>
        </w:rPr>
      </w:pPr>
    </w:p>
    <w:p w:rsidR="002D254D" w:rsidRPr="00D9110F" w:rsidRDefault="002D254D" w:rsidP="00785460">
      <w:pPr>
        <w:rPr>
          <w:rFonts w:ascii="Times New Roman" w:hAnsi="Times New Roman" w:cs="Times New Roman"/>
          <w:sz w:val="24"/>
          <w:szCs w:val="24"/>
        </w:rPr>
      </w:pPr>
    </w:p>
    <w:p w:rsidR="002D254D" w:rsidRPr="00D9110F" w:rsidRDefault="002D254D" w:rsidP="00785460">
      <w:pPr>
        <w:rPr>
          <w:rFonts w:ascii="Times New Roman" w:hAnsi="Times New Roman" w:cs="Times New Roman"/>
          <w:sz w:val="24"/>
          <w:szCs w:val="24"/>
        </w:rPr>
      </w:pPr>
    </w:p>
    <w:p w:rsidR="002D254D" w:rsidRPr="00D9110F" w:rsidRDefault="002D254D" w:rsidP="00785460">
      <w:pPr>
        <w:rPr>
          <w:rFonts w:ascii="Times New Roman" w:hAnsi="Times New Roman" w:cs="Times New Roman"/>
          <w:sz w:val="24"/>
          <w:szCs w:val="24"/>
        </w:rPr>
      </w:pPr>
    </w:p>
    <w:p w:rsidR="002D254D" w:rsidRPr="00D9110F" w:rsidRDefault="002D254D" w:rsidP="00785460">
      <w:pPr>
        <w:rPr>
          <w:rFonts w:ascii="Times New Roman" w:hAnsi="Times New Roman" w:cs="Times New Roman"/>
          <w:sz w:val="24"/>
          <w:szCs w:val="24"/>
        </w:rPr>
      </w:pPr>
    </w:p>
    <w:p w:rsidR="002D254D" w:rsidRPr="00D9110F" w:rsidRDefault="002D254D" w:rsidP="00785460">
      <w:pPr>
        <w:rPr>
          <w:rFonts w:ascii="Times New Roman" w:hAnsi="Times New Roman" w:cs="Times New Roman"/>
          <w:sz w:val="24"/>
          <w:szCs w:val="24"/>
        </w:rPr>
      </w:pPr>
    </w:p>
    <w:p w:rsidR="002D254D" w:rsidRDefault="002D254D" w:rsidP="00785460">
      <w:pPr>
        <w:rPr>
          <w:rFonts w:ascii="Times New Roman" w:hAnsi="Times New Roman" w:cs="Times New Roman"/>
          <w:sz w:val="24"/>
          <w:szCs w:val="24"/>
        </w:rPr>
      </w:pPr>
    </w:p>
    <w:p w:rsidR="003E4877" w:rsidRDefault="003E4877" w:rsidP="00785460">
      <w:pPr>
        <w:rPr>
          <w:rFonts w:ascii="Times New Roman" w:hAnsi="Times New Roman" w:cs="Times New Roman"/>
          <w:sz w:val="24"/>
          <w:szCs w:val="24"/>
        </w:rPr>
      </w:pPr>
    </w:p>
    <w:p w:rsidR="003E4877" w:rsidRDefault="003E4877" w:rsidP="00785460">
      <w:pPr>
        <w:rPr>
          <w:rFonts w:ascii="Times New Roman" w:hAnsi="Times New Roman" w:cs="Times New Roman"/>
          <w:sz w:val="24"/>
          <w:szCs w:val="24"/>
        </w:rPr>
      </w:pPr>
    </w:p>
    <w:p w:rsidR="003E4877" w:rsidRDefault="003E4877" w:rsidP="00785460">
      <w:pPr>
        <w:rPr>
          <w:rFonts w:ascii="Times New Roman" w:hAnsi="Times New Roman" w:cs="Times New Roman"/>
          <w:sz w:val="24"/>
          <w:szCs w:val="24"/>
        </w:rPr>
      </w:pPr>
    </w:p>
    <w:p w:rsidR="003E4877" w:rsidRPr="00D9110F" w:rsidRDefault="003E4877" w:rsidP="00785460">
      <w:pPr>
        <w:rPr>
          <w:rFonts w:ascii="Times New Roman" w:hAnsi="Times New Roman" w:cs="Times New Roman"/>
          <w:sz w:val="24"/>
          <w:szCs w:val="24"/>
        </w:rPr>
      </w:pPr>
    </w:p>
    <w:p w:rsidR="002D254D" w:rsidRPr="00D9110F" w:rsidRDefault="005A2EAB" w:rsidP="005A2EAB">
      <w:pPr>
        <w:jc w:val="center"/>
        <w:rPr>
          <w:rFonts w:ascii="Times New Roman" w:hAnsi="Times New Roman" w:cs="Times New Roman"/>
          <w:sz w:val="24"/>
          <w:szCs w:val="24"/>
        </w:rPr>
      </w:pPr>
      <w:r w:rsidRPr="00D9110F">
        <w:rPr>
          <w:rFonts w:ascii="Times New Roman" w:hAnsi="Times New Roman" w:cs="Times New Roman"/>
          <w:sz w:val="24"/>
          <w:szCs w:val="24"/>
        </w:rPr>
        <w:t>ii</w:t>
      </w:r>
    </w:p>
    <w:p w:rsidR="0049414E" w:rsidRPr="00D9110F" w:rsidRDefault="0049414E" w:rsidP="005A2EAB">
      <w:pPr>
        <w:rPr>
          <w:rFonts w:ascii="Times New Roman" w:hAnsi="Times New Roman" w:cs="Times New Roman"/>
          <w:sz w:val="24"/>
          <w:szCs w:val="24"/>
        </w:rPr>
        <w:sectPr w:rsidR="0049414E" w:rsidRPr="00D9110F" w:rsidSect="0049414E">
          <w:footerReference w:type="even" r:id="rId8"/>
          <w:footerReference w:type="default" r:id="rId9"/>
          <w:pgSz w:w="12240" w:h="15840"/>
          <w:pgMar w:top="1440" w:right="1440" w:bottom="1494" w:left="1440" w:header="720" w:footer="720" w:gutter="0"/>
          <w:pgNumType w:start="1"/>
          <w:cols w:space="720"/>
          <w:docGrid w:linePitch="360"/>
        </w:sectPr>
      </w:pPr>
    </w:p>
    <w:p w:rsidR="00785460" w:rsidRPr="00D9110F" w:rsidRDefault="003E4877" w:rsidP="00D9110F">
      <w:pPr>
        <w:jc w:val="center"/>
        <w:rPr>
          <w:rFonts w:ascii="Times New Roman" w:hAnsi="Times New Roman" w:cs="Times New Roman"/>
          <w:b/>
          <w:sz w:val="24"/>
          <w:szCs w:val="24"/>
        </w:rPr>
      </w:pPr>
      <w:r>
        <w:rPr>
          <w:rFonts w:ascii="Times New Roman" w:hAnsi="Times New Roman" w:cs="Times New Roman"/>
          <w:b/>
          <w:sz w:val="24"/>
          <w:szCs w:val="24"/>
        </w:rPr>
        <w:lastRenderedPageBreak/>
        <w:t>CHAPTER I</w:t>
      </w:r>
    </w:p>
    <w:p w:rsidR="00352552" w:rsidRPr="003E4877" w:rsidRDefault="00352552" w:rsidP="00352552">
      <w:pPr>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INTRODUCTION</w:t>
      </w:r>
    </w:p>
    <w:p w:rsidR="00352552" w:rsidRPr="003E4877" w:rsidRDefault="00352552" w:rsidP="00D9110F">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 xml:space="preserve">Dyslexia is perhaps the most prevalent and well-known learning disorder in the world.  Indeed, when one’s mind goes to what a “typical” learning disability is, it almost always jumps first to dyslexia as opposed to dyscalculia or even dysgraphia, wherein students struggle with solving math problems and writing accurately and legibly.  Individuals suffering from this disorder, in very simple terms, struggle with reading and writing.  Many students with dyslexia possess a limited working memory, which makes it quite difficult to decipher words quickly and accurately in addition to comprehending and recalling read information clearly.  </w:t>
      </w:r>
    </w:p>
    <w:p w:rsidR="00352552" w:rsidRPr="003E4877" w:rsidRDefault="00352552" w:rsidP="00352552">
      <w:pPr>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However, students with this disorder also frequently have strengths that lie in more non-verbal and visual-spatial areas such as art, music, engineering, and architecture, rather than disciplines such as English or History requiring good verbal and phonemic awareness.  As </w:t>
      </w:r>
      <w:proofErr w:type="spellStart"/>
      <w:r w:rsidRPr="003E4877">
        <w:rPr>
          <w:rFonts w:ascii="Times New Roman" w:hAnsi="Times New Roman" w:cs="Times New Roman"/>
          <w:sz w:val="24"/>
          <w:szCs w:val="24"/>
        </w:rPr>
        <w:t>Shaywitz</w:t>
      </w:r>
      <w:proofErr w:type="spellEnd"/>
      <w:r w:rsidRPr="003E4877">
        <w:rPr>
          <w:rFonts w:ascii="Times New Roman" w:hAnsi="Times New Roman" w:cs="Times New Roman"/>
          <w:sz w:val="24"/>
          <w:szCs w:val="24"/>
        </w:rPr>
        <w:t xml:space="preserve"> </w:t>
      </w:r>
      <w:r w:rsidR="003E4877">
        <w:rPr>
          <w:rFonts w:ascii="Times New Roman" w:hAnsi="Times New Roman" w:cs="Times New Roman"/>
          <w:sz w:val="24"/>
          <w:szCs w:val="24"/>
        </w:rPr>
        <w:t>(2017)</w:t>
      </w:r>
      <w:r w:rsidR="00BD3855">
        <w:rPr>
          <w:rFonts w:ascii="Times New Roman" w:hAnsi="Times New Roman" w:cs="Times New Roman"/>
          <w:sz w:val="24"/>
          <w:szCs w:val="24"/>
        </w:rPr>
        <w:t xml:space="preserve"> </w:t>
      </w:r>
      <w:r w:rsidRPr="003E4877">
        <w:rPr>
          <w:rFonts w:ascii="Times New Roman" w:hAnsi="Times New Roman" w:cs="Times New Roman"/>
          <w:sz w:val="24"/>
          <w:szCs w:val="24"/>
        </w:rPr>
        <w:t xml:space="preserve">writes, a given student with dyslexia often “excels in areas not dependent on reading, such as math, computers and visual arts, or in more conceptual (versus fact-driven) subjects, such as philosophy, biology, social studies, neuroscience and creative writing” (para. 41). Additionally, these students also frequently have an “inclination to think outside the box and see the big picture” (para. 68).  It is quite important for educators and parents to keep this fact in mind. Just because dyslexics struggle with reading and writing certainly does not mean that they are not intelligent people with their own sets of talents.  Indeed, some of the most intelligent and successful individuals in history have been speculated to have suffered from this learning disorder, some examples being Albert Einstein, Thomas Edison, Henry Ford, and Leonardo Da Vinci.  It could also be implied that because these people faced difficulties learning to read and write, it helped strengthen their resolve and instilled in them a special amount of determination to work through their struggles and succeed in life.           </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lastRenderedPageBreak/>
        <w:tab/>
        <w:t xml:space="preserve">Dyslexia is frequently detected in childhood before students begin school.  Parents often identify their children as being delayed in learning to speak, </w:t>
      </w:r>
      <w:r w:rsidR="003E4877">
        <w:rPr>
          <w:rFonts w:ascii="Times New Roman" w:hAnsi="Times New Roman" w:cs="Times New Roman"/>
          <w:sz w:val="24"/>
          <w:szCs w:val="24"/>
        </w:rPr>
        <w:t xml:space="preserve">having </w:t>
      </w:r>
      <w:r w:rsidRPr="003E4877">
        <w:rPr>
          <w:rFonts w:ascii="Times New Roman" w:hAnsi="Times New Roman" w:cs="Times New Roman"/>
          <w:sz w:val="24"/>
          <w:szCs w:val="24"/>
        </w:rPr>
        <w:t>difficulties with nursery rhymes</w:t>
      </w:r>
      <w:r w:rsidR="003E4877">
        <w:rPr>
          <w:rFonts w:ascii="Times New Roman" w:hAnsi="Times New Roman" w:cs="Times New Roman"/>
          <w:sz w:val="24"/>
          <w:szCs w:val="24"/>
        </w:rPr>
        <w:t>,</w:t>
      </w:r>
      <w:r w:rsidRPr="003E4877">
        <w:rPr>
          <w:rFonts w:ascii="Times New Roman" w:hAnsi="Times New Roman" w:cs="Times New Roman"/>
          <w:sz w:val="24"/>
          <w:szCs w:val="24"/>
        </w:rPr>
        <w:t xml:space="preserve"> and having struggles with learning and identifying words and the sounds that accompany them. Upon entry to elementary school, they are exposed to even more of the written word and asked to read and write in simple terms.  These children frequently and unfortunately begin falling behind peers who find these subjects much less challenging, and in turn are put into special education programs.  Once students reach middle or especially high school, struggles that may have been kept hidden before are quickly revealed as they are suddenly asked to read more demanding and abstract texts at an alarmingly swift rate.  No more are they reading short story books with illustrations and nursery rhymes but are now assigned classic literary texts such as </w:t>
      </w:r>
      <w:r w:rsidRPr="003E4877">
        <w:rPr>
          <w:rFonts w:ascii="Times New Roman" w:hAnsi="Times New Roman" w:cs="Times New Roman"/>
          <w:i/>
          <w:sz w:val="24"/>
          <w:szCs w:val="24"/>
        </w:rPr>
        <w:t xml:space="preserve">The Great Gatsby, The Grapes of Wrath, 1984, Great Expectations, and Hamlet </w:t>
      </w:r>
      <w:r w:rsidRPr="003E4877">
        <w:rPr>
          <w:rFonts w:ascii="Times New Roman" w:hAnsi="Times New Roman" w:cs="Times New Roman"/>
          <w:sz w:val="24"/>
          <w:szCs w:val="24"/>
        </w:rPr>
        <w:t xml:space="preserve">that possess rich, flowery language, concepts, and messages.  For this reason, students in Middle and High School are especially in need of help, support, and interventions to help them not only in their academic endeavors but life itself.  </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 xml:space="preserve">The unfortunate truth to this last statement is that dyslexics face quite a difficult road in their lives if early identification and intervention are not implemented.  Unlike peers who struggle with mathematics and science, individuals with dyslexia have to find a way to navigate the world where almost any profession requires an ability to read as well as write.  Even in academic subjects that come more easily to these students like math and the sciences still require reading as seen in mathematical questions and science textbooks filled with complex information.  Thus, it is even more imperative that dyslexia sufferers get the effective help that they need in order to succeed in the world.  </w:t>
      </w:r>
    </w:p>
    <w:p w:rsidR="00352552" w:rsidRPr="003E4877" w:rsidRDefault="00352552" w:rsidP="00352552">
      <w:pPr>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Statement of Problem</w:t>
      </w:r>
    </w:p>
    <w:p w:rsidR="00352552" w:rsidRPr="003E4877" w:rsidRDefault="00352552" w:rsidP="00D9110F">
      <w:pPr>
        <w:spacing w:after="0" w:line="480" w:lineRule="auto"/>
        <w:rPr>
          <w:rFonts w:ascii="Times New Roman" w:hAnsi="Times New Roman" w:cs="Times New Roman"/>
          <w:b/>
          <w:sz w:val="24"/>
          <w:szCs w:val="24"/>
        </w:rPr>
      </w:pPr>
      <w:r w:rsidRPr="003E4877">
        <w:rPr>
          <w:rFonts w:ascii="Times New Roman" w:hAnsi="Times New Roman" w:cs="Times New Roman"/>
          <w:sz w:val="24"/>
          <w:szCs w:val="24"/>
        </w:rPr>
        <w:lastRenderedPageBreak/>
        <w:tab/>
        <w:t>What are the effects of active reading in increasing the reading fluency and comprehension of two dyslexic high school students?</w:t>
      </w:r>
    </w:p>
    <w:p w:rsidR="00352552" w:rsidRPr="003E4877" w:rsidRDefault="00352552" w:rsidP="00352552">
      <w:pPr>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Hypothesis</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 xml:space="preserve"> The implementation of active reading strategies for two high school students with dyslexia will not help them increase their reading fluency, comprehension, and overall interest in reading and literature.</w:t>
      </w:r>
    </w:p>
    <w:p w:rsidR="00352552" w:rsidRPr="003E4877" w:rsidRDefault="00352552" w:rsidP="00352552">
      <w:pPr>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Operational Definitions</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Dyslexia is a learning disorder wherein the sufferers have great trouble with reading fluency, recognizing and decoding words, and remembering read information in an accurate manner.</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 xml:space="preserve">Reading </w:t>
      </w:r>
      <w:r w:rsidR="003E4877">
        <w:rPr>
          <w:rFonts w:ascii="Times New Roman" w:hAnsi="Times New Roman" w:cs="Times New Roman"/>
          <w:sz w:val="24"/>
          <w:szCs w:val="24"/>
        </w:rPr>
        <w:t>f</w:t>
      </w:r>
      <w:r w:rsidRPr="003E4877">
        <w:rPr>
          <w:rFonts w:ascii="Times New Roman" w:hAnsi="Times New Roman" w:cs="Times New Roman"/>
          <w:sz w:val="24"/>
          <w:szCs w:val="24"/>
        </w:rPr>
        <w:t>luency is the ability to read a text with speed, accuracy, and expression.  To measure fluency, one must apply active reading strategies such as oral repeated reading, timed reading, questioning the author, and summarizing read material.  One also should measure students’ hesitations and mispronunciations by putting tally marks next to these areas on a graph with the hope of eventually decreasing to one or zero.</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Comprehension is the ability to understand, interpret, and connect read material.  Measuring comprehension includes some of the same techniques used for measuring fluency.  More specifically, measuring comprehension involves the ability to summarize read material in an accurate manner, perhaps by repeating back what the plot, setting, characters, and themes of a story are, as well as the main messages the author is trying to get across and make inferences about what might occur next.</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 xml:space="preserve">Active </w:t>
      </w:r>
      <w:r w:rsidR="003E4877">
        <w:rPr>
          <w:rFonts w:ascii="Times New Roman" w:hAnsi="Times New Roman" w:cs="Times New Roman"/>
          <w:sz w:val="24"/>
          <w:szCs w:val="24"/>
        </w:rPr>
        <w:t>r</w:t>
      </w:r>
      <w:r w:rsidRPr="003E4877">
        <w:rPr>
          <w:rFonts w:ascii="Times New Roman" w:hAnsi="Times New Roman" w:cs="Times New Roman"/>
          <w:sz w:val="24"/>
          <w:szCs w:val="24"/>
        </w:rPr>
        <w:t xml:space="preserve">eading </w:t>
      </w:r>
      <w:r w:rsidR="003E4877">
        <w:rPr>
          <w:rFonts w:ascii="Times New Roman" w:hAnsi="Times New Roman" w:cs="Times New Roman"/>
          <w:sz w:val="24"/>
          <w:szCs w:val="24"/>
        </w:rPr>
        <w:t>s</w:t>
      </w:r>
      <w:r w:rsidRPr="003E4877">
        <w:rPr>
          <w:rFonts w:ascii="Times New Roman" w:hAnsi="Times New Roman" w:cs="Times New Roman"/>
          <w:sz w:val="24"/>
          <w:szCs w:val="24"/>
        </w:rPr>
        <w:t xml:space="preserve">trategies are when students are engaging actively in the reading process rather than just having them read silently by themselves.  Some examples of these techniques are </w:t>
      </w:r>
      <w:r w:rsidRPr="003E4877">
        <w:rPr>
          <w:rFonts w:ascii="Times New Roman" w:hAnsi="Times New Roman" w:cs="Times New Roman"/>
          <w:sz w:val="24"/>
          <w:szCs w:val="24"/>
        </w:rPr>
        <w:lastRenderedPageBreak/>
        <w:t>repeated reading, underlining, highlighting, oral reading, questioning the author, and peer tutoring.</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 xml:space="preserve">Reading </w:t>
      </w:r>
      <w:r w:rsidR="003E4877">
        <w:rPr>
          <w:rFonts w:ascii="Times New Roman" w:hAnsi="Times New Roman" w:cs="Times New Roman"/>
          <w:sz w:val="24"/>
          <w:szCs w:val="24"/>
        </w:rPr>
        <w:t>a</w:t>
      </w:r>
      <w:r w:rsidRPr="003E4877">
        <w:rPr>
          <w:rFonts w:ascii="Times New Roman" w:hAnsi="Times New Roman" w:cs="Times New Roman"/>
          <w:sz w:val="24"/>
          <w:szCs w:val="24"/>
        </w:rPr>
        <w:t xml:space="preserve">ppreciation is when students have a genuine interest in engaging in the reading process.  They actively seek out books of their interest, have favorite genres, talk about read texts with peers and adults, and frequently read on their own time.  </w:t>
      </w:r>
    </w:p>
    <w:p w:rsidR="00352552" w:rsidRPr="003E4877" w:rsidRDefault="00352552" w:rsidP="00352552">
      <w:pPr>
        <w:spacing w:after="0" w:line="480" w:lineRule="auto"/>
        <w:jc w:val="center"/>
        <w:rPr>
          <w:rFonts w:ascii="Times New Roman" w:hAnsi="Times New Roman" w:cs="Times New Roman"/>
          <w:b/>
          <w:sz w:val="24"/>
          <w:szCs w:val="24"/>
          <w:u w:val="single"/>
        </w:rPr>
      </w:pP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r>
    </w:p>
    <w:p w:rsidR="00352552" w:rsidRPr="003E4877" w:rsidRDefault="00352552" w:rsidP="00352552">
      <w:pPr>
        <w:spacing w:after="0" w:line="480" w:lineRule="auto"/>
        <w:rPr>
          <w:rFonts w:ascii="Times New Roman" w:hAnsi="Times New Roman" w:cs="Times New Roman"/>
          <w:sz w:val="24"/>
          <w:szCs w:val="24"/>
        </w:rPr>
      </w:pPr>
    </w:p>
    <w:p w:rsidR="00352552" w:rsidRPr="003E4877" w:rsidRDefault="00352552" w:rsidP="00352552">
      <w:pPr>
        <w:spacing w:after="0" w:line="480" w:lineRule="auto"/>
        <w:rPr>
          <w:rFonts w:ascii="Times New Roman" w:hAnsi="Times New Roman" w:cs="Times New Roman"/>
          <w:sz w:val="24"/>
          <w:szCs w:val="24"/>
        </w:rPr>
      </w:pPr>
    </w:p>
    <w:p w:rsidR="00352552" w:rsidRPr="003E4877" w:rsidRDefault="00352552" w:rsidP="00352552">
      <w:pPr>
        <w:spacing w:after="0" w:line="480" w:lineRule="auto"/>
        <w:rPr>
          <w:rFonts w:ascii="Times New Roman" w:hAnsi="Times New Roman" w:cs="Times New Roman"/>
          <w:sz w:val="24"/>
          <w:szCs w:val="24"/>
        </w:rPr>
      </w:pPr>
    </w:p>
    <w:p w:rsidR="00352552" w:rsidRPr="003E4877" w:rsidRDefault="00352552" w:rsidP="00C81903">
      <w:pPr>
        <w:spacing w:after="0" w:line="480" w:lineRule="auto"/>
        <w:jc w:val="center"/>
        <w:rPr>
          <w:rFonts w:ascii="Times New Roman" w:hAnsi="Times New Roman" w:cs="Times New Roman"/>
          <w:sz w:val="24"/>
          <w:szCs w:val="24"/>
        </w:rPr>
      </w:pPr>
    </w:p>
    <w:p w:rsidR="00352552" w:rsidRPr="003E4877" w:rsidRDefault="00352552" w:rsidP="00352552">
      <w:pPr>
        <w:spacing w:after="0" w:line="480" w:lineRule="auto"/>
        <w:rPr>
          <w:rFonts w:ascii="Times New Roman" w:hAnsi="Times New Roman" w:cs="Times New Roman"/>
          <w:sz w:val="24"/>
          <w:szCs w:val="24"/>
        </w:rPr>
      </w:pPr>
    </w:p>
    <w:p w:rsidR="00352552" w:rsidRPr="003E4877" w:rsidRDefault="00352552" w:rsidP="00352552">
      <w:pPr>
        <w:spacing w:after="0" w:line="480" w:lineRule="auto"/>
        <w:rPr>
          <w:rFonts w:ascii="Times New Roman" w:hAnsi="Times New Roman" w:cs="Times New Roman"/>
          <w:sz w:val="24"/>
          <w:szCs w:val="24"/>
        </w:rPr>
      </w:pPr>
    </w:p>
    <w:p w:rsidR="00352552" w:rsidRPr="003E4877" w:rsidRDefault="00352552" w:rsidP="00352552">
      <w:pPr>
        <w:spacing w:after="0" w:line="480" w:lineRule="auto"/>
        <w:jc w:val="center"/>
        <w:rPr>
          <w:rFonts w:ascii="Times New Roman" w:hAnsi="Times New Roman" w:cs="Times New Roman"/>
          <w:b/>
          <w:sz w:val="24"/>
          <w:szCs w:val="24"/>
        </w:rPr>
      </w:pPr>
    </w:p>
    <w:p w:rsidR="00352552" w:rsidRPr="003E4877" w:rsidRDefault="00352552" w:rsidP="00352552">
      <w:pPr>
        <w:spacing w:after="0" w:line="480" w:lineRule="auto"/>
        <w:rPr>
          <w:rFonts w:ascii="Times New Roman" w:hAnsi="Times New Roman" w:cs="Times New Roman"/>
          <w:sz w:val="24"/>
          <w:szCs w:val="24"/>
        </w:rPr>
      </w:pPr>
    </w:p>
    <w:p w:rsidR="00CC3498" w:rsidRDefault="00CC3498">
      <w:pPr>
        <w:rPr>
          <w:rFonts w:ascii="Times New Roman" w:hAnsi="Times New Roman" w:cs="Times New Roman"/>
          <w:b/>
          <w:sz w:val="24"/>
          <w:szCs w:val="24"/>
        </w:rPr>
      </w:pPr>
      <w:r>
        <w:rPr>
          <w:rFonts w:ascii="Times New Roman" w:hAnsi="Times New Roman" w:cs="Times New Roman"/>
          <w:b/>
          <w:sz w:val="24"/>
          <w:szCs w:val="24"/>
        </w:rPr>
        <w:br w:type="page"/>
      </w:r>
    </w:p>
    <w:p w:rsidR="00352552" w:rsidRPr="003E4877" w:rsidRDefault="003E4877" w:rsidP="00352552">
      <w:pPr>
        <w:widowControl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II</w:t>
      </w:r>
    </w:p>
    <w:p w:rsidR="00352552" w:rsidRPr="003E4877" w:rsidRDefault="00352552" w:rsidP="00352552">
      <w:pPr>
        <w:widowControl w:val="0"/>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A REVIEW OF THE LITERATURE</w:t>
      </w:r>
    </w:p>
    <w:p w:rsidR="00352552" w:rsidRPr="003E4877" w:rsidRDefault="00352552" w:rsidP="00352552">
      <w:pPr>
        <w:widowControl w:val="0"/>
        <w:spacing w:after="0" w:line="480" w:lineRule="auto"/>
        <w:rPr>
          <w:rFonts w:ascii="Times New Roman" w:hAnsi="Times New Roman" w:cs="Times New Roman"/>
          <w:sz w:val="24"/>
          <w:szCs w:val="24"/>
        </w:rPr>
      </w:pPr>
      <w:r w:rsidRPr="003E4877">
        <w:rPr>
          <w:rFonts w:ascii="Times New Roman" w:hAnsi="Times New Roman" w:cs="Times New Roman"/>
          <w:b/>
          <w:sz w:val="24"/>
          <w:szCs w:val="24"/>
        </w:rPr>
        <w:tab/>
      </w:r>
      <w:r w:rsidRPr="003E4877">
        <w:rPr>
          <w:rFonts w:ascii="Times New Roman" w:hAnsi="Times New Roman" w:cs="Times New Roman"/>
          <w:sz w:val="24"/>
          <w:szCs w:val="24"/>
        </w:rPr>
        <w:t xml:space="preserve">Since individuals with dyslexia struggle so much in school and life, it goes without saying that much time and research has been put into finding ways to best reach them and help them read more fluently and efficiently.  Perhaps the most important findings of this research are the strategies for engaged or active reading.  Using these techniques students read aloud, highlight, underline, repeat read, make inferences, and question the author.  Doing this as opposed to reading silently engages students in their reading experience and helps them understand and retain what they’ve read much more effectively.  In the next section, an example of how active reading can help dyslexic students read will be highlighted before discussing several of the differing strategies touched on above.     </w:t>
      </w:r>
    </w:p>
    <w:p w:rsidR="00352552" w:rsidRPr="003E4877" w:rsidRDefault="00352552" w:rsidP="00352552">
      <w:pPr>
        <w:widowControl w:val="0"/>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Reading Challenges</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A good illustration of engaged reading is shown in a 2016 Danish study that compared the oral reading fluency and comprehension of sixteen Danish university students diagnosed with dyslexia with sixteen Danish university students not diagnosed with dyslexia (Peders</w:t>
      </w:r>
      <w:r w:rsidR="00282DAB">
        <w:rPr>
          <w:rFonts w:ascii="Times New Roman" w:hAnsi="Times New Roman" w:cs="Times New Roman"/>
          <w:sz w:val="24"/>
          <w:szCs w:val="24"/>
        </w:rPr>
        <w:t>e</w:t>
      </w:r>
      <w:r w:rsidRPr="003E4877">
        <w:rPr>
          <w:rFonts w:ascii="Times New Roman" w:hAnsi="Times New Roman" w:cs="Times New Roman"/>
          <w:sz w:val="24"/>
          <w:szCs w:val="24"/>
        </w:rPr>
        <w:t xml:space="preserve">n, </w:t>
      </w:r>
      <w:r w:rsidR="00AB26B5">
        <w:rPr>
          <w:rFonts w:ascii="Times New Roman" w:hAnsi="Times New Roman" w:cs="Times New Roman"/>
          <w:sz w:val="24"/>
          <w:szCs w:val="24"/>
        </w:rPr>
        <w:t xml:space="preserve">Riccardo, </w:t>
      </w:r>
      <w:proofErr w:type="spellStart"/>
      <w:r w:rsidRPr="003E4877">
        <w:rPr>
          <w:rFonts w:ascii="Times New Roman" w:hAnsi="Times New Roman" w:cs="Times New Roman"/>
          <w:sz w:val="24"/>
          <w:szCs w:val="24"/>
        </w:rPr>
        <w:t>Fusaroli</w:t>
      </w:r>
      <w:proofErr w:type="spellEnd"/>
      <w:r w:rsidRPr="003E4877">
        <w:rPr>
          <w:rFonts w:ascii="Times New Roman" w:hAnsi="Times New Roman" w:cs="Times New Roman"/>
          <w:sz w:val="24"/>
          <w:szCs w:val="24"/>
        </w:rPr>
        <w:t>,</w:t>
      </w:r>
      <w:r w:rsid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Lauridsen</w:t>
      </w:r>
      <w:proofErr w:type="spellEnd"/>
      <w:r w:rsidRPr="003E4877">
        <w:rPr>
          <w:rFonts w:ascii="Times New Roman" w:hAnsi="Times New Roman" w:cs="Times New Roman"/>
          <w:sz w:val="24"/>
          <w:szCs w:val="24"/>
        </w:rPr>
        <w:t xml:space="preserve">, </w:t>
      </w:r>
      <w:r w:rsidR="003E4877">
        <w:rPr>
          <w:rFonts w:ascii="Times New Roman" w:hAnsi="Times New Roman" w:cs="Times New Roman"/>
          <w:sz w:val="24"/>
          <w:szCs w:val="24"/>
        </w:rPr>
        <w:t>&amp;</w:t>
      </w:r>
      <w:r w:rsidR="003E4877" w:rsidRP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Parilla</w:t>
      </w:r>
      <w:proofErr w:type="spellEnd"/>
      <w:r w:rsidRPr="003E4877">
        <w:rPr>
          <w:rFonts w:ascii="Times New Roman" w:hAnsi="Times New Roman" w:cs="Times New Roman"/>
          <w:sz w:val="24"/>
          <w:szCs w:val="24"/>
        </w:rPr>
        <w:t xml:space="preserve">, 2016).  Specifically, the students, asked to read a text, were measured on their reading speed, self-corrections, and reading comprehension.  The study found that, “compared with university students without dyslexia, university students with dyslexia read slower, made more oral reading errors, corrected fewer of their errors and more of their errors changed the meaning of the sentence” (p. 315).  Considering these findings, it’s easy to see how students who suffer from this disorder face frustration after frustration in school.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This study also points out an important detail of dyslexia that many students face whilst engaging in the reading process.  Namely, that these students are unable to decipher words </w:t>
      </w:r>
      <w:r w:rsidRPr="003E4877">
        <w:rPr>
          <w:rFonts w:ascii="Times New Roman" w:hAnsi="Times New Roman" w:cs="Times New Roman"/>
          <w:sz w:val="24"/>
          <w:szCs w:val="24"/>
        </w:rPr>
        <w:lastRenderedPageBreak/>
        <w:t>accurately if they are able to comprehend and retain information as well as the opposite.  They often find themselves incapable of comprehending what they read if they were able to decode the actual words in the text.  As Pedersen</w:t>
      </w:r>
      <w:r w:rsidR="00AB26B5">
        <w:rPr>
          <w:rFonts w:ascii="Times New Roman" w:hAnsi="Times New Roman" w:cs="Times New Roman"/>
          <w:sz w:val="24"/>
          <w:szCs w:val="24"/>
        </w:rPr>
        <w:t xml:space="preserve"> et al. </w:t>
      </w:r>
      <w:r w:rsidRPr="003E4877">
        <w:rPr>
          <w:rFonts w:ascii="Times New Roman" w:hAnsi="Times New Roman" w:cs="Times New Roman"/>
          <w:sz w:val="24"/>
          <w:szCs w:val="24"/>
        </w:rPr>
        <w:t>(2016) succinctly state, “This pattern suggests that many dyslexics tend to focus their attention on either the lower level task of decoding or the higher-level task of comprehension, because engaging in both processes simultaneously seems to be too cognitively demanding for them, presumably because of working memory limits” (p. 317).  Clearly much work needs to be done in order to reach these students so they can become active and successful members of the twenty first century world.</w:t>
      </w:r>
    </w:p>
    <w:p w:rsidR="00352552" w:rsidRPr="003E4877" w:rsidRDefault="00352552" w:rsidP="00262A48">
      <w:pPr>
        <w:widowControl w:val="0"/>
        <w:spacing w:after="0" w:line="480" w:lineRule="auto"/>
        <w:ind w:left="1440" w:firstLine="720"/>
        <w:outlineLvl w:val="0"/>
        <w:rPr>
          <w:rFonts w:ascii="Times New Roman" w:hAnsi="Times New Roman" w:cs="Times New Roman"/>
          <w:sz w:val="24"/>
          <w:szCs w:val="24"/>
          <w:u w:val="single"/>
        </w:rPr>
      </w:pPr>
      <w:r w:rsidRPr="003E4877">
        <w:rPr>
          <w:rFonts w:ascii="Times New Roman" w:hAnsi="Times New Roman" w:cs="Times New Roman"/>
          <w:b/>
          <w:sz w:val="24"/>
          <w:szCs w:val="24"/>
        </w:rPr>
        <w:t>Intervention Strategies for Struggling Readers</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One of, if not the most important and effective intervention strategy for students with reading difficulties is engaged or active reading.  Active reading means essentially what it sounds like.  That is, to be active participants in the reading process rather than taking a more passive approach as seen with silent reading by oneself.  This perspective doesn’t have to take just one approach.  In fact, instructors can use multiple active reading strategies to help their students become better and more fluent readers.  Some of these might include note taking, oral reading, highlighting, questioning the author, or repeated readings.  All of these implementations have been shown to be quite beneficial in helping dyslexics decipher, comprehend, and retain read information more easily.  A few of these strategies will be touched upon.</w:t>
      </w:r>
    </w:p>
    <w:p w:rsidR="00352552" w:rsidRPr="003E4877" w:rsidRDefault="00352552" w:rsidP="00352552">
      <w:pPr>
        <w:widowControl w:val="0"/>
        <w:spacing w:after="0" w:line="480" w:lineRule="auto"/>
        <w:rPr>
          <w:rFonts w:ascii="Times New Roman" w:hAnsi="Times New Roman" w:cs="Times New Roman"/>
          <w:b/>
          <w:sz w:val="24"/>
          <w:szCs w:val="24"/>
        </w:rPr>
      </w:pPr>
      <w:r w:rsidRPr="003E4877">
        <w:rPr>
          <w:rFonts w:ascii="Times New Roman" w:hAnsi="Times New Roman" w:cs="Times New Roman"/>
          <w:b/>
          <w:sz w:val="24"/>
          <w:szCs w:val="24"/>
        </w:rPr>
        <w:t>Active Note Taking</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One active reading intervention that has been shown to help students is active note taking whereby they are asked by their instructor to summarize the text in their own words whilst also making inferences and connecting knew information to old information stored in their brains.  Indeed, a 2015 study found that students taught effective note taking skills comprehended much </w:t>
      </w:r>
      <w:r w:rsidRPr="003E4877">
        <w:rPr>
          <w:rFonts w:ascii="Times New Roman" w:hAnsi="Times New Roman" w:cs="Times New Roman"/>
          <w:sz w:val="24"/>
          <w:szCs w:val="24"/>
        </w:rPr>
        <w:lastRenderedPageBreak/>
        <w:t>more of a text than a control group of their peers.  It found that the ability to summarize a text was one of the most important skills to learn for students struggling with dyslexia.  As Chang and Ku (2015) found, “During note taking, students use summarizing, conceptual mapping, and other reorganizational methods to enhance textual comprehension as they interpret information and rewrite it in their own words, incorporating prior knowledge as they do so” (p. 280).  This finding illustrates well the notion of how good note taking can help students comprehend the text more readily by connecting prior knowledge to new words and ideas students encounter.  The authors further declare rather succinctly that, “when students learn how to incorporate note taking-skills and write down important ideas, they also improve their understanding on what they have read” (p. 288).  Judging from the results of this study, it is safe to say that this type of active reading strategy is a very useful and effective one to implement.</w:t>
      </w:r>
    </w:p>
    <w:p w:rsidR="00352552" w:rsidRPr="003E4877" w:rsidRDefault="00352552" w:rsidP="00352552">
      <w:pPr>
        <w:widowControl w:val="0"/>
        <w:spacing w:after="0" w:line="480" w:lineRule="auto"/>
        <w:rPr>
          <w:rFonts w:ascii="Times New Roman" w:hAnsi="Times New Roman" w:cs="Times New Roman"/>
          <w:b/>
          <w:sz w:val="24"/>
          <w:szCs w:val="24"/>
        </w:rPr>
      </w:pPr>
      <w:r w:rsidRPr="003E4877">
        <w:rPr>
          <w:rFonts w:ascii="Times New Roman" w:hAnsi="Times New Roman" w:cs="Times New Roman"/>
          <w:b/>
          <w:sz w:val="24"/>
          <w:szCs w:val="24"/>
        </w:rPr>
        <w:t>Questioning the Author</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Another engaged reading intervention that has been analyzed and studied is the method of questioning the author, often abbreviated as </w:t>
      </w:r>
      <w:proofErr w:type="spellStart"/>
      <w:r w:rsidRPr="003E4877">
        <w:rPr>
          <w:rFonts w:ascii="Times New Roman" w:hAnsi="Times New Roman" w:cs="Times New Roman"/>
          <w:sz w:val="24"/>
          <w:szCs w:val="24"/>
        </w:rPr>
        <w:t>QtA</w:t>
      </w:r>
      <w:proofErr w:type="spellEnd"/>
      <w:r w:rsidRPr="003E4877">
        <w:rPr>
          <w:rFonts w:ascii="Times New Roman" w:hAnsi="Times New Roman" w:cs="Times New Roman"/>
          <w:sz w:val="24"/>
          <w:szCs w:val="24"/>
        </w:rPr>
        <w:t>.  Specifically, this approach aims at improving the reading comprehension of students and was evaluated effectively in a 2015 American study involving six eighth grade students in a midwestern city who had been identified as having reading comprehension issues (</w:t>
      </w:r>
      <w:proofErr w:type="spellStart"/>
      <w:r w:rsidRPr="003E4877">
        <w:rPr>
          <w:rFonts w:ascii="Times New Roman" w:hAnsi="Times New Roman" w:cs="Times New Roman"/>
          <w:sz w:val="24"/>
          <w:szCs w:val="24"/>
        </w:rPr>
        <w:t>S</w:t>
      </w:r>
      <w:r w:rsidR="003E4877">
        <w:rPr>
          <w:rFonts w:ascii="Times New Roman" w:hAnsi="Times New Roman" w:cs="Times New Roman"/>
          <w:sz w:val="24"/>
          <w:szCs w:val="24"/>
        </w:rPr>
        <w:t>e</w:t>
      </w:r>
      <w:r w:rsidRPr="003E4877">
        <w:rPr>
          <w:rFonts w:ascii="Times New Roman" w:hAnsi="Times New Roman" w:cs="Times New Roman"/>
          <w:sz w:val="24"/>
          <w:szCs w:val="24"/>
        </w:rPr>
        <w:t>ncibaugh</w:t>
      </w:r>
      <w:proofErr w:type="spellEnd"/>
      <w:r w:rsidRPr="003E4877">
        <w:rPr>
          <w:rFonts w:ascii="Times New Roman" w:hAnsi="Times New Roman" w:cs="Times New Roman"/>
          <w:sz w:val="24"/>
          <w:szCs w:val="24"/>
        </w:rPr>
        <w:t xml:space="preserve"> &amp; </w:t>
      </w:r>
      <w:proofErr w:type="spellStart"/>
      <w:r w:rsidRPr="003E4877">
        <w:rPr>
          <w:rFonts w:ascii="Times New Roman" w:hAnsi="Times New Roman" w:cs="Times New Roman"/>
          <w:sz w:val="24"/>
          <w:szCs w:val="24"/>
        </w:rPr>
        <w:t>Sencibaugh</w:t>
      </w:r>
      <w:proofErr w:type="spellEnd"/>
      <w:r w:rsidRPr="003E4877">
        <w:rPr>
          <w:rFonts w:ascii="Times New Roman" w:hAnsi="Times New Roman" w:cs="Times New Roman"/>
          <w:sz w:val="24"/>
          <w:szCs w:val="24"/>
        </w:rPr>
        <w:t xml:space="preserve">, 2015).  In this particular study the teacher had these students read several chapters out of the book entitled </w:t>
      </w:r>
      <w:r w:rsidRPr="003E4877">
        <w:rPr>
          <w:rFonts w:ascii="Times New Roman" w:hAnsi="Times New Roman" w:cs="Times New Roman"/>
          <w:i/>
          <w:sz w:val="24"/>
          <w:szCs w:val="24"/>
        </w:rPr>
        <w:t>The Giver</w:t>
      </w:r>
      <w:r w:rsidRPr="003E4877">
        <w:rPr>
          <w:rFonts w:ascii="Times New Roman" w:hAnsi="Times New Roman" w:cs="Times New Roman"/>
          <w:sz w:val="24"/>
          <w:szCs w:val="24"/>
        </w:rPr>
        <w:t xml:space="preserve"> while giving them a few questions to consider whilst reading the text.  Some of these “question starters” consisted of inquiries such as, </w:t>
      </w:r>
      <w:r w:rsidRPr="003E4877">
        <w:rPr>
          <w:rFonts w:ascii="Times New Roman" w:hAnsi="Times New Roman" w:cs="Times New Roman"/>
          <w:i/>
          <w:sz w:val="24"/>
          <w:szCs w:val="24"/>
        </w:rPr>
        <w:t xml:space="preserve">Why do you think the author decided to…?, What are the “big picture” themes raised by the author in this text?,  How do you think the author felt about (character)?, </w:t>
      </w:r>
      <w:r w:rsidRPr="003E4877">
        <w:rPr>
          <w:rFonts w:ascii="Times New Roman" w:hAnsi="Times New Roman" w:cs="Times New Roman"/>
          <w:sz w:val="24"/>
          <w:szCs w:val="24"/>
        </w:rPr>
        <w:t xml:space="preserve">And </w:t>
      </w:r>
      <w:r w:rsidRPr="003E4877">
        <w:rPr>
          <w:rFonts w:ascii="Times New Roman" w:hAnsi="Times New Roman" w:cs="Times New Roman"/>
          <w:i/>
          <w:sz w:val="24"/>
          <w:szCs w:val="24"/>
        </w:rPr>
        <w:t xml:space="preserve">How do things look for this character now” </w:t>
      </w:r>
      <w:r w:rsidRPr="003E4877">
        <w:rPr>
          <w:rFonts w:ascii="Times New Roman" w:hAnsi="Times New Roman" w:cs="Times New Roman"/>
          <w:sz w:val="24"/>
          <w:szCs w:val="24"/>
        </w:rPr>
        <w:t>(</w:t>
      </w:r>
      <w:proofErr w:type="spellStart"/>
      <w:r w:rsidRPr="003E4877">
        <w:rPr>
          <w:rFonts w:ascii="Times New Roman" w:hAnsi="Times New Roman" w:cs="Times New Roman"/>
          <w:sz w:val="24"/>
          <w:szCs w:val="24"/>
        </w:rPr>
        <w:t>Sencibaugh</w:t>
      </w:r>
      <w:proofErr w:type="spellEnd"/>
      <w:r w:rsidRPr="003E4877">
        <w:rPr>
          <w:rFonts w:ascii="Times New Roman" w:hAnsi="Times New Roman" w:cs="Times New Roman"/>
          <w:sz w:val="24"/>
          <w:szCs w:val="24"/>
        </w:rPr>
        <w:t xml:space="preserve"> &amp; </w:t>
      </w:r>
      <w:proofErr w:type="spellStart"/>
      <w:r w:rsidRPr="003E4877">
        <w:rPr>
          <w:rFonts w:ascii="Times New Roman" w:hAnsi="Times New Roman" w:cs="Times New Roman"/>
          <w:sz w:val="24"/>
          <w:szCs w:val="24"/>
        </w:rPr>
        <w:t>Sencibaugh</w:t>
      </w:r>
      <w:proofErr w:type="spellEnd"/>
      <w:r w:rsidRPr="003E4877">
        <w:rPr>
          <w:rFonts w:ascii="Times New Roman" w:hAnsi="Times New Roman" w:cs="Times New Roman"/>
          <w:sz w:val="24"/>
          <w:szCs w:val="24"/>
        </w:rPr>
        <w:t xml:space="preserve">, 2015, p. 89).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lastRenderedPageBreak/>
        <w:t xml:space="preserve">These types of questions are a good way to get students’ brains activated and engaged while they read the text as well as connecting different ideas together.  It also was shown to have a significantly positive effect on the students being tested in terms of not only their reading comprehension but their interest in the text as well.  As </w:t>
      </w:r>
      <w:proofErr w:type="spellStart"/>
      <w:r w:rsidRPr="003E4877">
        <w:rPr>
          <w:rFonts w:ascii="Times New Roman" w:hAnsi="Times New Roman" w:cs="Times New Roman"/>
          <w:sz w:val="24"/>
          <w:szCs w:val="24"/>
        </w:rPr>
        <w:t>Sencibaugh</w:t>
      </w:r>
      <w:proofErr w:type="spellEnd"/>
      <w:r w:rsidRPr="003E4877">
        <w:rPr>
          <w:rFonts w:ascii="Times New Roman" w:hAnsi="Times New Roman" w:cs="Times New Roman"/>
          <w:sz w:val="24"/>
          <w:szCs w:val="24"/>
        </w:rPr>
        <w:t xml:space="preserve"> </w:t>
      </w:r>
      <w:r w:rsidR="003E4877">
        <w:rPr>
          <w:rFonts w:ascii="Times New Roman" w:hAnsi="Times New Roman" w:cs="Times New Roman"/>
          <w:sz w:val="24"/>
          <w:szCs w:val="24"/>
        </w:rPr>
        <w:t>and</w:t>
      </w:r>
      <w:r w:rsidR="003E4877" w:rsidRP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Sencibaugh</w:t>
      </w:r>
      <w:proofErr w:type="spellEnd"/>
      <w:r w:rsidRPr="003E4877">
        <w:rPr>
          <w:rFonts w:ascii="Times New Roman" w:hAnsi="Times New Roman" w:cs="Times New Roman"/>
          <w:sz w:val="24"/>
          <w:szCs w:val="24"/>
        </w:rPr>
        <w:t xml:space="preserve"> (2015) highlight in their results,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This study provides evidence to support the efficacy of the </w:t>
      </w:r>
      <w:proofErr w:type="spellStart"/>
      <w:r w:rsidRPr="003E4877">
        <w:rPr>
          <w:rFonts w:ascii="Times New Roman" w:hAnsi="Times New Roman" w:cs="Times New Roman"/>
          <w:sz w:val="24"/>
          <w:szCs w:val="24"/>
        </w:rPr>
        <w:t>QtA</w:t>
      </w:r>
      <w:proofErr w:type="spellEnd"/>
      <w:r w:rsidRPr="003E4877">
        <w:rPr>
          <w:rFonts w:ascii="Times New Roman" w:hAnsi="Times New Roman" w:cs="Times New Roman"/>
          <w:sz w:val="24"/>
          <w:szCs w:val="24"/>
        </w:rPr>
        <w:t xml:space="preserve"> strategy.  Students </w:t>
      </w:r>
      <w:r w:rsidRPr="003E4877">
        <w:rPr>
          <w:rFonts w:ascii="Times New Roman" w:hAnsi="Times New Roman" w:cs="Times New Roman"/>
          <w:sz w:val="24"/>
          <w:szCs w:val="24"/>
        </w:rPr>
        <w:tab/>
        <w:t xml:space="preserve">participating in the study improved their reading comprehension.  Specifically, the </w:t>
      </w:r>
      <w:r w:rsidRPr="003E4877">
        <w:rPr>
          <w:rFonts w:ascii="Times New Roman" w:hAnsi="Times New Roman" w:cs="Times New Roman"/>
          <w:sz w:val="24"/>
          <w:szCs w:val="24"/>
        </w:rPr>
        <w:tab/>
        <w:t xml:space="preserve">students experienced the following increases:  10% increase in word comprehension, </w:t>
      </w:r>
      <w:r w:rsidRPr="003E4877">
        <w:rPr>
          <w:rFonts w:ascii="Times New Roman" w:hAnsi="Times New Roman" w:cs="Times New Roman"/>
          <w:sz w:val="24"/>
          <w:szCs w:val="24"/>
        </w:rPr>
        <w:tab/>
        <w:t xml:space="preserve">10% increase in passage comprehension and 10% in reading comprehension cluster.  The </w:t>
      </w:r>
      <w:r w:rsidRPr="003E4877">
        <w:rPr>
          <w:rFonts w:ascii="Times New Roman" w:hAnsi="Times New Roman" w:cs="Times New Roman"/>
          <w:sz w:val="24"/>
          <w:szCs w:val="24"/>
        </w:rPr>
        <w:tab/>
        <w:t xml:space="preserve">teachers modeling of the questioning techniques contributed to the students’ overall </w:t>
      </w:r>
      <w:r w:rsidRPr="003E4877">
        <w:rPr>
          <w:rFonts w:ascii="Times New Roman" w:hAnsi="Times New Roman" w:cs="Times New Roman"/>
          <w:sz w:val="24"/>
          <w:szCs w:val="24"/>
        </w:rPr>
        <w:tab/>
        <w:t>achievement. (p. 91)</w:t>
      </w:r>
    </w:p>
    <w:p w:rsidR="00352552" w:rsidRPr="003E4877" w:rsidRDefault="00352552" w:rsidP="00352552">
      <w:pPr>
        <w:widowControl w:val="0"/>
        <w:spacing w:after="0" w:line="480" w:lineRule="auto"/>
        <w:rPr>
          <w:rFonts w:ascii="Times New Roman" w:hAnsi="Times New Roman" w:cs="Times New Roman"/>
          <w:sz w:val="24"/>
          <w:szCs w:val="24"/>
        </w:rPr>
      </w:pPr>
      <w:r w:rsidRPr="003E4877">
        <w:rPr>
          <w:rFonts w:ascii="Times New Roman" w:hAnsi="Times New Roman" w:cs="Times New Roman"/>
          <w:sz w:val="24"/>
          <w:szCs w:val="24"/>
        </w:rPr>
        <w:t xml:space="preserve">Further still, at the end of the study one of the students mentioned how much the questioning the author technique helped him comprehend why the author chose to have the characters behave a certain way.  This is made evident when he states,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This strategy really makes me stop and think about what I am reading.  I was so used to </w:t>
      </w:r>
      <w:r w:rsidRPr="003E4877">
        <w:rPr>
          <w:rFonts w:ascii="Times New Roman" w:hAnsi="Times New Roman" w:cs="Times New Roman"/>
          <w:sz w:val="24"/>
          <w:szCs w:val="24"/>
        </w:rPr>
        <w:tab/>
        <w:t xml:space="preserve">reading without really thinking about making sense of what I read and how my brain is </w:t>
      </w:r>
      <w:r w:rsidRPr="003E4877">
        <w:rPr>
          <w:rFonts w:ascii="Times New Roman" w:hAnsi="Times New Roman" w:cs="Times New Roman"/>
          <w:sz w:val="24"/>
          <w:szCs w:val="24"/>
        </w:rPr>
        <w:tab/>
        <w:t xml:space="preserve">always thinking of why a character does or says something in a certain way. (p. 91)  </w:t>
      </w:r>
    </w:p>
    <w:p w:rsidR="00352552" w:rsidRPr="003E4877" w:rsidRDefault="00352552" w:rsidP="00352552">
      <w:pPr>
        <w:widowControl w:val="0"/>
        <w:spacing w:after="0" w:line="480" w:lineRule="auto"/>
        <w:rPr>
          <w:rFonts w:ascii="Times New Roman" w:hAnsi="Times New Roman" w:cs="Times New Roman"/>
          <w:b/>
          <w:sz w:val="24"/>
          <w:szCs w:val="24"/>
        </w:rPr>
      </w:pPr>
      <w:r w:rsidRPr="003E4877">
        <w:rPr>
          <w:rFonts w:ascii="Times New Roman" w:hAnsi="Times New Roman" w:cs="Times New Roman"/>
          <w:b/>
          <w:sz w:val="24"/>
          <w:szCs w:val="24"/>
        </w:rPr>
        <w:t>Multiple Exemplar Approach</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Further research on the effectiveness of active reading strategies have found that a technique referred to as the Multiple Exemplar approach can benefit students with learning disorders such as dyslexia in terms of increasing their reading fluency and comprehension of read texts.  A 2010 American study that took place in a large urban school district in the northeast studied the effects of the multiple exemplars on a sample of 111 first and second grade </w:t>
      </w:r>
      <w:r w:rsidRPr="003E4877">
        <w:rPr>
          <w:rFonts w:ascii="Times New Roman" w:hAnsi="Times New Roman" w:cs="Times New Roman"/>
          <w:sz w:val="24"/>
          <w:szCs w:val="24"/>
        </w:rPr>
        <w:lastRenderedPageBreak/>
        <w:t xml:space="preserve">students (Silber &amp; Martens, 2010).  While a control group was instructed in the Listening Passage Preview/Repeated Readings, another was instructed using the multiple exemplar approach; specifically, these students were asked to read four sentences that related to a text, or a very small sample, as compared to their peers who were asked to read sixteen sentences.  Students were asked to read the passages that read, “I do not see the big gray turtle,” “Do you see the big rabbit?”, “The mouse ran away,” “Oh no, the gray squirrel is in his home” (Silber &amp; Martens, 2010, p. 38).  Results of the study found that this strategy saw positive results in the students’ reading fluency and learning rates.  This point is made quite clear with,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Given comparable fluency gains, results indicate that multiple exemplar instruction was </w:t>
      </w:r>
      <w:r w:rsidRPr="003E4877">
        <w:rPr>
          <w:rFonts w:ascii="Times New Roman" w:hAnsi="Times New Roman" w:cs="Times New Roman"/>
          <w:sz w:val="24"/>
          <w:szCs w:val="24"/>
        </w:rPr>
        <w:tab/>
        <w:t xml:space="preserve">more efficient than listening passage preview/repeated readings, as it lead to greater rates </w:t>
      </w:r>
      <w:r w:rsidRPr="003E4877">
        <w:rPr>
          <w:rFonts w:ascii="Times New Roman" w:hAnsi="Times New Roman" w:cs="Times New Roman"/>
          <w:sz w:val="24"/>
          <w:szCs w:val="24"/>
        </w:rPr>
        <w:tab/>
        <w:t xml:space="preserve">of learning.  Students in the ME group gained more words correct per minute of </w:t>
      </w:r>
      <w:r w:rsidRPr="003E4877">
        <w:rPr>
          <w:rFonts w:ascii="Times New Roman" w:hAnsi="Times New Roman" w:cs="Times New Roman"/>
          <w:sz w:val="24"/>
          <w:szCs w:val="24"/>
        </w:rPr>
        <w:tab/>
        <w:t xml:space="preserve">instruction time from pre-test to post-test than students in the LPP/RR group for both the </w:t>
      </w:r>
      <w:r w:rsidRPr="003E4877">
        <w:rPr>
          <w:rFonts w:ascii="Times New Roman" w:hAnsi="Times New Roman" w:cs="Times New Roman"/>
          <w:sz w:val="24"/>
          <w:szCs w:val="24"/>
        </w:rPr>
        <w:tab/>
        <w:t>intervention and generalization passages. (p. 43)</w:t>
      </w:r>
    </w:p>
    <w:p w:rsidR="00352552" w:rsidRPr="003E4877" w:rsidRDefault="00352552" w:rsidP="00352552">
      <w:pPr>
        <w:widowControl w:val="0"/>
        <w:spacing w:after="0" w:line="480" w:lineRule="auto"/>
        <w:rPr>
          <w:rFonts w:ascii="Times New Roman" w:hAnsi="Times New Roman" w:cs="Times New Roman"/>
          <w:sz w:val="24"/>
          <w:szCs w:val="24"/>
        </w:rPr>
      </w:pPr>
      <w:r w:rsidRPr="003E4877">
        <w:rPr>
          <w:rFonts w:ascii="Times New Roman" w:hAnsi="Times New Roman" w:cs="Times New Roman"/>
          <w:sz w:val="24"/>
          <w:szCs w:val="24"/>
        </w:rPr>
        <w:t>Considering these encouraging results, it can be said without restraint that using the multiple exemplar instruction technique is a feasible engaged reading implementation for students with reading disorders.</w:t>
      </w:r>
    </w:p>
    <w:p w:rsidR="00352552" w:rsidRPr="003E4877" w:rsidRDefault="00352552" w:rsidP="00352552">
      <w:pPr>
        <w:widowControl w:val="0"/>
        <w:spacing w:after="0" w:line="480" w:lineRule="auto"/>
        <w:rPr>
          <w:rFonts w:ascii="Times New Roman" w:hAnsi="Times New Roman" w:cs="Times New Roman"/>
          <w:b/>
          <w:sz w:val="24"/>
          <w:szCs w:val="24"/>
        </w:rPr>
      </w:pPr>
      <w:r w:rsidRPr="003E4877">
        <w:rPr>
          <w:rFonts w:ascii="Times New Roman" w:hAnsi="Times New Roman" w:cs="Times New Roman"/>
          <w:b/>
          <w:sz w:val="24"/>
          <w:szCs w:val="24"/>
        </w:rPr>
        <w:t>Oral Reading</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Another research team that studied the usefulness and effectiveness of engaged reading focused on the very important technique of oral reading as compared with controls who read silently.  This study examined the relation of these two reading strategies and their effects on reading abilities and comprehension on a group of 106 special education students enrolled at a public school in the southern United States (Price, </w:t>
      </w:r>
      <w:proofErr w:type="spellStart"/>
      <w:r w:rsidRPr="003E4877">
        <w:rPr>
          <w:rFonts w:ascii="Times New Roman" w:hAnsi="Times New Roman" w:cs="Times New Roman"/>
          <w:sz w:val="24"/>
          <w:szCs w:val="24"/>
        </w:rPr>
        <w:t>Meisinger</w:t>
      </w:r>
      <w:proofErr w:type="spellEnd"/>
      <w:r w:rsidRP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Louwerse</w:t>
      </w:r>
      <w:proofErr w:type="spellEnd"/>
      <w:r w:rsidRPr="003E4877">
        <w:rPr>
          <w:rFonts w:ascii="Times New Roman" w:hAnsi="Times New Roman" w:cs="Times New Roman"/>
          <w:sz w:val="24"/>
          <w:szCs w:val="24"/>
        </w:rPr>
        <w:t xml:space="preserve">, </w:t>
      </w:r>
      <w:r w:rsidR="003E4877">
        <w:rPr>
          <w:rFonts w:ascii="Times New Roman" w:hAnsi="Times New Roman" w:cs="Times New Roman"/>
          <w:sz w:val="24"/>
          <w:szCs w:val="24"/>
        </w:rPr>
        <w:t>&amp;</w:t>
      </w:r>
      <w:r w:rsidR="003E4877" w:rsidRP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D’Mello</w:t>
      </w:r>
      <w:proofErr w:type="spellEnd"/>
      <w:r w:rsidRPr="003E4877">
        <w:rPr>
          <w:rFonts w:ascii="Times New Roman" w:hAnsi="Times New Roman" w:cs="Times New Roman"/>
          <w:sz w:val="24"/>
          <w:szCs w:val="24"/>
        </w:rPr>
        <w:t xml:space="preserve">, 2016).  Whilst one group of the children read passages about famous Americans, science, and social </w:t>
      </w:r>
      <w:r w:rsidRPr="003E4877">
        <w:rPr>
          <w:rFonts w:ascii="Times New Roman" w:hAnsi="Times New Roman" w:cs="Times New Roman"/>
          <w:sz w:val="24"/>
          <w:szCs w:val="24"/>
        </w:rPr>
        <w:lastRenderedPageBreak/>
        <w:t xml:space="preserve">studies silently their peers in another group were asked to read the same text orally.  Specifically, students were rated for reading errors including substitutions, mispronunciations, omissions, and hesitations in reading for more than three seconds.  After completion of this reading students were asked eight comprehension questions related to the text that the students were to orally answer whilst the examiner scored.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Although past educators and researchers have speculated that both silent and oral reading created more or less similar results the results of this specific testing found the opposite.  Namely, it showed that oral reading contributed greatly to comprehension of the text as well as the ability to answer follow up questions accurately.  Specifically, Price</w:t>
      </w:r>
      <w:r w:rsidR="003E4877">
        <w:rPr>
          <w:rFonts w:ascii="Times New Roman" w:hAnsi="Times New Roman" w:cs="Times New Roman"/>
          <w:sz w:val="24"/>
          <w:szCs w:val="24"/>
        </w:rPr>
        <w:t xml:space="preserve"> et al.</w:t>
      </w:r>
      <w:r w:rsidRPr="003E4877">
        <w:rPr>
          <w:rFonts w:ascii="Times New Roman" w:hAnsi="Times New Roman" w:cs="Times New Roman"/>
          <w:sz w:val="24"/>
          <w:szCs w:val="24"/>
        </w:rPr>
        <w:t xml:space="preserve"> (2016) found that,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Our results also indicated that oral reading fluency contributed significantly to </w:t>
      </w:r>
      <w:r w:rsidRPr="003E4877">
        <w:rPr>
          <w:rFonts w:ascii="Times New Roman" w:hAnsi="Times New Roman" w:cs="Times New Roman"/>
          <w:sz w:val="24"/>
          <w:szCs w:val="24"/>
        </w:rPr>
        <w:tab/>
        <w:t xml:space="preserve">comprehension, which is consisted with findings across a variety of diverse samples from </w:t>
      </w:r>
      <w:r w:rsidRPr="003E4877">
        <w:rPr>
          <w:rFonts w:ascii="Times New Roman" w:hAnsi="Times New Roman" w:cs="Times New Roman"/>
          <w:sz w:val="24"/>
          <w:szCs w:val="24"/>
        </w:rPr>
        <w:tab/>
        <w:t xml:space="preserve">students ranging from the primary to the secondary grades.  This finding was supported at </w:t>
      </w:r>
      <w:r w:rsidRPr="003E4877">
        <w:rPr>
          <w:rFonts w:ascii="Times New Roman" w:hAnsi="Times New Roman" w:cs="Times New Roman"/>
          <w:sz w:val="24"/>
          <w:szCs w:val="24"/>
        </w:rPr>
        <w:tab/>
        <w:t xml:space="preserve">the holistic level, as oral reading was more predictive of students’ reading comprehension </w:t>
      </w:r>
      <w:r w:rsidRPr="003E4877">
        <w:rPr>
          <w:rFonts w:ascii="Times New Roman" w:hAnsi="Times New Roman" w:cs="Times New Roman"/>
          <w:sz w:val="24"/>
          <w:szCs w:val="24"/>
        </w:rPr>
        <w:tab/>
        <w:t xml:space="preserve">within the SEMs (Standard Error of the Mean). (p. 192)  </w:t>
      </w:r>
    </w:p>
    <w:p w:rsidR="00352552" w:rsidRPr="003E4877" w:rsidRDefault="00352552" w:rsidP="00352552">
      <w:pPr>
        <w:widowControl w:val="0"/>
        <w:spacing w:after="0" w:line="480" w:lineRule="auto"/>
        <w:rPr>
          <w:rFonts w:ascii="Times New Roman" w:hAnsi="Times New Roman" w:cs="Times New Roman"/>
          <w:sz w:val="24"/>
          <w:szCs w:val="24"/>
        </w:rPr>
      </w:pPr>
      <w:r w:rsidRPr="003E4877">
        <w:rPr>
          <w:rFonts w:ascii="Times New Roman" w:hAnsi="Times New Roman" w:cs="Times New Roman"/>
          <w:sz w:val="24"/>
          <w:szCs w:val="24"/>
        </w:rPr>
        <w:t>These results prove without a doubt oral reading is a valuable engaged reading strategy wherein students are able to hear their own voices reading which allows them to better process each word, sentence, and paragraph that they encounter whilst reading.</w:t>
      </w:r>
    </w:p>
    <w:p w:rsidR="00352552" w:rsidRPr="003E4877" w:rsidRDefault="00352552" w:rsidP="00352552">
      <w:pPr>
        <w:widowControl w:val="0"/>
        <w:spacing w:after="0" w:line="480" w:lineRule="auto"/>
        <w:rPr>
          <w:rFonts w:ascii="Times New Roman" w:hAnsi="Times New Roman" w:cs="Times New Roman"/>
          <w:b/>
          <w:sz w:val="24"/>
          <w:szCs w:val="24"/>
        </w:rPr>
      </w:pPr>
      <w:r w:rsidRPr="003E4877">
        <w:rPr>
          <w:rFonts w:ascii="Times New Roman" w:hAnsi="Times New Roman" w:cs="Times New Roman"/>
          <w:b/>
          <w:sz w:val="24"/>
          <w:szCs w:val="24"/>
        </w:rPr>
        <w:t>Peer Tutoring</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The engaged reading strategy of peer tutoring was recently evaluated in a German study from this past fall (</w:t>
      </w:r>
      <w:proofErr w:type="spellStart"/>
      <w:r w:rsidRPr="003E4877">
        <w:rPr>
          <w:rFonts w:ascii="Times New Roman" w:hAnsi="Times New Roman" w:cs="Times New Roman"/>
          <w:sz w:val="24"/>
          <w:szCs w:val="24"/>
        </w:rPr>
        <w:t>Grunke</w:t>
      </w:r>
      <w:proofErr w:type="spellEnd"/>
      <w:r w:rsidR="00CC3498">
        <w:rPr>
          <w:rFonts w:ascii="Times New Roman" w:hAnsi="Times New Roman" w:cs="Times New Roman"/>
          <w:sz w:val="24"/>
          <w:szCs w:val="24"/>
        </w:rPr>
        <w:t xml:space="preserve"> </w:t>
      </w:r>
      <w:r w:rsidR="003E4877">
        <w:rPr>
          <w:rFonts w:ascii="Times New Roman" w:hAnsi="Times New Roman" w:cs="Times New Roman"/>
          <w:sz w:val="24"/>
          <w:szCs w:val="24"/>
        </w:rPr>
        <w:t>&amp;</w:t>
      </w:r>
      <w:r w:rsidR="003E4877" w:rsidRP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Leidig</w:t>
      </w:r>
      <w:proofErr w:type="spellEnd"/>
      <w:r w:rsidRPr="003E4877">
        <w:rPr>
          <w:rFonts w:ascii="Times New Roman" w:hAnsi="Times New Roman" w:cs="Times New Roman"/>
          <w:sz w:val="24"/>
          <w:szCs w:val="24"/>
        </w:rPr>
        <w:t xml:space="preserve">, 2017).  The researchers wanted to see if peer tutoring in addition to the method of story mapping could help students with their text comprehension.  Previous studies of these strategies found them to be beneficial for struggling readers, but there has been little to no research focusing on how they both could work together to see good results.  </w:t>
      </w:r>
      <w:r w:rsidRPr="003E4877">
        <w:rPr>
          <w:rFonts w:ascii="Times New Roman" w:hAnsi="Times New Roman" w:cs="Times New Roman"/>
          <w:sz w:val="24"/>
          <w:szCs w:val="24"/>
        </w:rPr>
        <w:lastRenderedPageBreak/>
        <w:t>Researchers implemented a week long, or a Monday through Friday, test wherein three tutors would be assigned to three tutees analyzing a group of standardized short stories consisting of 150 words each.  They would go about tackling this task by creating story mapping; a visual representation of the key aspects of the narrative such as characters, setting, theme, plot, or in this instance, beginning, middle, and end.  The student was then, with the scaffolding of the tutor, asked to fill in the important information of the text as they went along.  This technique will often mean that the student is able to store and remember more details from read material rather than simply skimming through.  In order to create an extra incentive for these tutees the researchers implemented a token system as a sort of external reinforcement. After helping out the students a few times the tutors would then have the students create their own story maps without their help before filling in the information.</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As one might imagine, this relatively brief study saw encouraging results.  Researchers found that the students receiving tutoring indeed saw marked, not to mention quick, improvements in their overall reading comprehension.  As </w:t>
      </w:r>
      <w:proofErr w:type="spellStart"/>
      <w:r w:rsidRPr="003E4877">
        <w:rPr>
          <w:rFonts w:ascii="Times New Roman" w:hAnsi="Times New Roman" w:cs="Times New Roman"/>
          <w:sz w:val="24"/>
          <w:szCs w:val="24"/>
        </w:rPr>
        <w:t>Grunke</w:t>
      </w:r>
      <w:proofErr w:type="spellEnd"/>
      <w:r w:rsidR="00CC3498">
        <w:rPr>
          <w:rFonts w:ascii="Times New Roman" w:hAnsi="Times New Roman" w:cs="Times New Roman"/>
          <w:sz w:val="24"/>
          <w:szCs w:val="24"/>
        </w:rPr>
        <w:t xml:space="preserve"> and</w:t>
      </w:r>
      <w:r w:rsidRP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Leidig</w:t>
      </w:r>
      <w:proofErr w:type="spellEnd"/>
      <w:r w:rsidRPr="003E4877">
        <w:rPr>
          <w:rFonts w:ascii="Times New Roman" w:hAnsi="Times New Roman" w:cs="Times New Roman"/>
          <w:sz w:val="24"/>
          <w:szCs w:val="24"/>
        </w:rPr>
        <w:t xml:space="preserve"> (2017) found, “Even though the intervention lasted for only one five-day school week, the tutees achieved a level of performance that was near ceiling after the treatment ended” (p. 54).  Furthermore, results found that, “Our intervention lasted just five days, but elicited remarkable improvements.  Implementing similar approaches on a regular basis in day-to-day school life could surely contribute to affectively addressing the individual needs of all students” (</w:t>
      </w:r>
      <w:proofErr w:type="spellStart"/>
      <w:r w:rsidRPr="003E4877">
        <w:rPr>
          <w:rFonts w:ascii="Times New Roman" w:hAnsi="Times New Roman" w:cs="Times New Roman"/>
          <w:sz w:val="24"/>
          <w:szCs w:val="24"/>
        </w:rPr>
        <w:t>p</w:t>
      </w:r>
      <w:r w:rsidR="00843CD2">
        <w:rPr>
          <w:rFonts w:ascii="Times New Roman" w:hAnsi="Times New Roman" w:cs="Times New Roman"/>
          <w:sz w:val="24"/>
          <w:szCs w:val="24"/>
        </w:rPr>
        <w:t>p</w:t>
      </w:r>
      <w:r w:rsidR="003E4877">
        <w:rPr>
          <w:rFonts w:ascii="Times New Roman" w:hAnsi="Times New Roman" w:cs="Times New Roman"/>
          <w:sz w:val="24"/>
          <w:szCs w:val="24"/>
        </w:rPr>
        <w:t>s</w:t>
      </w:r>
      <w:proofErr w:type="spellEnd"/>
      <w:r w:rsidRPr="003E4877">
        <w:rPr>
          <w:rFonts w:ascii="Times New Roman" w:hAnsi="Times New Roman" w:cs="Times New Roman"/>
          <w:sz w:val="24"/>
          <w:szCs w:val="24"/>
        </w:rPr>
        <w:t xml:space="preserve">. 55-56).  Clearly peer tutoring combined with story mapping is a very feasible and effective combinational engaged reading strategy to use.  It is also worth noting that this technique can also help take the pressure off overwhelmed and stressed teachers so they can help students that need help while allowing others to reap the benefits of peer tutoring.     </w:t>
      </w:r>
    </w:p>
    <w:p w:rsidR="00352552" w:rsidRPr="003E4877" w:rsidRDefault="00352552" w:rsidP="00352552">
      <w:pPr>
        <w:widowControl w:val="0"/>
        <w:spacing w:after="0" w:line="480" w:lineRule="auto"/>
        <w:rPr>
          <w:rFonts w:ascii="Times New Roman" w:hAnsi="Times New Roman" w:cs="Times New Roman"/>
          <w:b/>
          <w:sz w:val="24"/>
          <w:szCs w:val="24"/>
        </w:rPr>
      </w:pPr>
      <w:r w:rsidRPr="003E4877">
        <w:rPr>
          <w:rFonts w:ascii="Times New Roman" w:hAnsi="Times New Roman" w:cs="Times New Roman"/>
          <w:b/>
          <w:sz w:val="24"/>
          <w:szCs w:val="24"/>
        </w:rPr>
        <w:lastRenderedPageBreak/>
        <w:t>Oral Repeated Reading</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One group of students that </w:t>
      </w:r>
      <w:r w:rsidR="00AB26B5">
        <w:rPr>
          <w:rFonts w:ascii="Times New Roman" w:hAnsi="Times New Roman" w:cs="Times New Roman"/>
          <w:sz w:val="24"/>
          <w:szCs w:val="24"/>
        </w:rPr>
        <w:t>is</w:t>
      </w:r>
      <w:r w:rsidR="00AB26B5" w:rsidRPr="003E4877">
        <w:rPr>
          <w:rFonts w:ascii="Times New Roman" w:hAnsi="Times New Roman" w:cs="Times New Roman"/>
          <w:sz w:val="24"/>
          <w:szCs w:val="24"/>
        </w:rPr>
        <w:t xml:space="preserve"> </w:t>
      </w:r>
      <w:r w:rsidRPr="003E4877">
        <w:rPr>
          <w:rFonts w:ascii="Times New Roman" w:hAnsi="Times New Roman" w:cs="Times New Roman"/>
          <w:sz w:val="24"/>
          <w:szCs w:val="24"/>
        </w:rPr>
        <w:t xml:space="preserve">often in need of good reading interventions </w:t>
      </w:r>
      <w:r w:rsidR="00AB26B5">
        <w:rPr>
          <w:rFonts w:ascii="Times New Roman" w:hAnsi="Times New Roman" w:cs="Times New Roman"/>
          <w:sz w:val="24"/>
          <w:szCs w:val="24"/>
        </w:rPr>
        <w:t>is</w:t>
      </w:r>
      <w:r w:rsidR="00AB26B5" w:rsidRPr="003E4877">
        <w:rPr>
          <w:rFonts w:ascii="Times New Roman" w:hAnsi="Times New Roman" w:cs="Times New Roman"/>
          <w:sz w:val="24"/>
          <w:szCs w:val="24"/>
        </w:rPr>
        <w:t xml:space="preserve"> </w:t>
      </w:r>
      <w:r w:rsidR="00AB26B5">
        <w:rPr>
          <w:rFonts w:ascii="Times New Roman" w:hAnsi="Times New Roman" w:cs="Times New Roman"/>
          <w:sz w:val="24"/>
          <w:szCs w:val="24"/>
        </w:rPr>
        <w:t xml:space="preserve">students who </w:t>
      </w:r>
      <w:r w:rsidRPr="003E4877">
        <w:rPr>
          <w:rFonts w:ascii="Times New Roman" w:hAnsi="Times New Roman" w:cs="Times New Roman"/>
          <w:sz w:val="24"/>
          <w:szCs w:val="24"/>
        </w:rPr>
        <w:t>have emotional or behavioral disorders.  These individuals often have Attention Deficit Hyperactivity Disorder or ADHD, are frequently disruptive in class, and have extreme problems focusing on tasks such as reading assigned texts.  For this reason, many experts have debated what are the best ways to reach these students in order for them to increase their motivational levels as well as reading fluency.  One study that took place in the fall of 2015 set out to address this very problem (</w:t>
      </w:r>
      <w:proofErr w:type="spellStart"/>
      <w:r w:rsidRPr="003E4877">
        <w:rPr>
          <w:rFonts w:ascii="Times New Roman" w:hAnsi="Times New Roman" w:cs="Times New Roman"/>
          <w:sz w:val="24"/>
          <w:szCs w:val="24"/>
        </w:rPr>
        <w:t>Vostal</w:t>
      </w:r>
      <w:proofErr w:type="spellEnd"/>
      <w:r w:rsidRPr="003E4877">
        <w:rPr>
          <w:rFonts w:ascii="Times New Roman" w:hAnsi="Times New Roman" w:cs="Times New Roman"/>
          <w:sz w:val="24"/>
          <w:szCs w:val="24"/>
        </w:rPr>
        <w:t xml:space="preserve"> </w:t>
      </w:r>
      <w:r w:rsidR="003E4877">
        <w:rPr>
          <w:rFonts w:ascii="Times New Roman" w:hAnsi="Times New Roman" w:cs="Times New Roman"/>
          <w:sz w:val="24"/>
          <w:szCs w:val="24"/>
        </w:rPr>
        <w:t>&amp;</w:t>
      </w:r>
      <w:r w:rsidR="003E4877" w:rsidRPr="003E4877">
        <w:rPr>
          <w:rFonts w:ascii="Times New Roman" w:hAnsi="Times New Roman" w:cs="Times New Roman"/>
          <w:sz w:val="24"/>
          <w:szCs w:val="24"/>
        </w:rPr>
        <w:t xml:space="preserve"> </w:t>
      </w:r>
      <w:r w:rsidRPr="003E4877">
        <w:rPr>
          <w:rFonts w:ascii="Times New Roman" w:hAnsi="Times New Roman" w:cs="Times New Roman"/>
          <w:sz w:val="24"/>
          <w:szCs w:val="24"/>
        </w:rPr>
        <w:t xml:space="preserve">Lee, 2015).  Specifically, researchers evaluated how the active reading strategy of oral repeated reading, or RR, can have a positive impact on a sample of emotionally and behaviorally disruptive students’ reading fluency as well as their general motivations and interests in reading the text.  Two students in an alternative school located in the northeastern United States were identified by their teachers as having emotional and behavioral disorders as well as issues with reading fluency.  For the testing the students were asked to read an expository text of four paragraphs about the Great Depression three times before moving on to the next one.  Students would alternate between repeated paragraphs and novel paragraphs as well.  Whilst the students read the researchers would record how many words they got correct or incorrect.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Results of this study were positive in that the intervention was shown to increase the students’ reading fluency as well as motivation.  Reading a sentence or paragraph over three times orally helps students to hear themselves read, correct prior mistakes, and cement read information more easily in their minds.  This result is succinctly described by </w:t>
      </w:r>
      <w:proofErr w:type="spellStart"/>
      <w:r w:rsidRPr="003E4877">
        <w:rPr>
          <w:rFonts w:ascii="Times New Roman" w:hAnsi="Times New Roman" w:cs="Times New Roman"/>
          <w:sz w:val="24"/>
          <w:szCs w:val="24"/>
        </w:rPr>
        <w:t>Vostal</w:t>
      </w:r>
      <w:proofErr w:type="spellEnd"/>
      <w:r w:rsidRPr="003E4877">
        <w:rPr>
          <w:rFonts w:ascii="Times New Roman" w:hAnsi="Times New Roman" w:cs="Times New Roman"/>
          <w:sz w:val="24"/>
          <w:szCs w:val="24"/>
        </w:rPr>
        <w:t xml:space="preserve"> and Lee (2015) with, “Across both students, fluency was greater after RR and appeared to establish momentum-like effects that carried over into initial portions of novel paragraphs” (p. 121).  </w:t>
      </w:r>
      <w:r w:rsidRPr="003E4877">
        <w:rPr>
          <w:rFonts w:ascii="Times New Roman" w:hAnsi="Times New Roman" w:cs="Times New Roman"/>
          <w:sz w:val="24"/>
          <w:szCs w:val="24"/>
        </w:rPr>
        <w:lastRenderedPageBreak/>
        <w:t xml:space="preserve">Furthermore, the study results showed that teachers who use the strategy of presenting preferred tasks to students with emotional and behavioral disorders, such as talking with friends or reading texts of their choice, immediately prior to presenting a less preferred task (or the high-p sequence) is a feasible and effective motivational approach that can be implemented in the average classroom.  These results reinforce the notion that active reading is a valuable and indeed critical instructional approach for students with reading and behavioral disorders.  </w:t>
      </w:r>
    </w:p>
    <w:p w:rsidR="00352552" w:rsidRPr="003E4877" w:rsidRDefault="00352552" w:rsidP="00352552">
      <w:pPr>
        <w:widowControl w:val="0"/>
        <w:spacing w:after="0" w:line="480" w:lineRule="auto"/>
        <w:rPr>
          <w:rFonts w:ascii="Times New Roman" w:hAnsi="Times New Roman" w:cs="Times New Roman"/>
          <w:b/>
          <w:sz w:val="24"/>
          <w:szCs w:val="24"/>
        </w:rPr>
      </w:pPr>
      <w:r w:rsidRPr="003E4877">
        <w:rPr>
          <w:rFonts w:ascii="Times New Roman" w:hAnsi="Times New Roman" w:cs="Times New Roman"/>
          <w:b/>
          <w:sz w:val="24"/>
          <w:szCs w:val="24"/>
        </w:rPr>
        <w:t>Multiple Approaches</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Building on the engaged reading intervention of repeated reading was another recent study that was carried out in the early fall of this year (Swain, Leader-Janssen, </w:t>
      </w:r>
      <w:r w:rsidR="003E4877">
        <w:rPr>
          <w:rFonts w:ascii="Times New Roman" w:hAnsi="Times New Roman" w:cs="Times New Roman"/>
          <w:sz w:val="24"/>
          <w:szCs w:val="24"/>
        </w:rPr>
        <w:t>&amp;</w:t>
      </w:r>
      <w:r w:rsidR="003E4877" w:rsidRPr="003E4877">
        <w:rPr>
          <w:rFonts w:ascii="Times New Roman" w:hAnsi="Times New Roman" w:cs="Times New Roman"/>
          <w:sz w:val="24"/>
          <w:szCs w:val="24"/>
        </w:rPr>
        <w:t xml:space="preserve"> </w:t>
      </w:r>
      <w:r w:rsidRPr="003E4877">
        <w:rPr>
          <w:rFonts w:ascii="Times New Roman" w:hAnsi="Times New Roman" w:cs="Times New Roman"/>
          <w:sz w:val="24"/>
          <w:szCs w:val="24"/>
        </w:rPr>
        <w:t>Conley, 2017).  More specifically it aimed to see whether or not three major reading interventions could help a midwestern fifth grade boy with his reading fluency.  The three approaches were, as discussed before, repeated oral reading as well as audio listening passage preview, and teacher modeled listening passage preview.  For the repeated reading section of the study, the student subject, D.K., was asked to read three different fifth</w:t>
      </w:r>
      <w:r w:rsidR="00CC3498">
        <w:rPr>
          <w:rFonts w:ascii="Times New Roman" w:hAnsi="Times New Roman" w:cs="Times New Roman"/>
          <w:sz w:val="24"/>
          <w:szCs w:val="24"/>
        </w:rPr>
        <w:t>-</w:t>
      </w:r>
      <w:r w:rsidRPr="003E4877">
        <w:rPr>
          <w:rFonts w:ascii="Times New Roman" w:hAnsi="Times New Roman" w:cs="Times New Roman"/>
          <w:sz w:val="24"/>
          <w:szCs w:val="24"/>
        </w:rPr>
        <w:t xml:space="preserve">grade texts each two times for one minute each.  While the student read the researchers recorded words correct per minute, or WCPM, and words incorrect, which included omissions, substitutions, researcher-supplied words, words read out of sequence, and mispronunciations.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Results of the testing again showed that oral repeated reading (RR) as well as the other two interventions significantly helped the student increase his reading fluency and comprehension.  As Swain</w:t>
      </w:r>
      <w:r w:rsidR="003E4877">
        <w:rPr>
          <w:rFonts w:ascii="Times New Roman" w:hAnsi="Times New Roman" w:cs="Times New Roman"/>
          <w:sz w:val="24"/>
          <w:szCs w:val="24"/>
        </w:rPr>
        <w:t xml:space="preserve"> et al.</w:t>
      </w:r>
      <w:r w:rsidRPr="003E4877">
        <w:rPr>
          <w:rFonts w:ascii="Times New Roman" w:hAnsi="Times New Roman" w:cs="Times New Roman"/>
          <w:sz w:val="24"/>
          <w:szCs w:val="24"/>
        </w:rPr>
        <w:t xml:space="preserve"> (2017) found, “The implementation of repeated reading and listening passage preview to produce greater fluency in words read correct per minute is supported by research and furthered by this study” (p. 108).  However, the researchers also found that in order for these interventions to be a true success, they had to be used for a much longer </w:t>
      </w:r>
      <w:r w:rsidRPr="003E4877">
        <w:rPr>
          <w:rFonts w:ascii="Times New Roman" w:hAnsi="Times New Roman" w:cs="Times New Roman"/>
          <w:sz w:val="24"/>
          <w:szCs w:val="24"/>
        </w:rPr>
        <w:lastRenderedPageBreak/>
        <w:t xml:space="preserve">period of time than the actual test.  This is highlighted with,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This indicates that while the methods were successful during the intervention phase, once </w:t>
      </w:r>
      <w:r w:rsidRPr="003E4877">
        <w:rPr>
          <w:rFonts w:ascii="Times New Roman" w:hAnsi="Times New Roman" w:cs="Times New Roman"/>
          <w:sz w:val="24"/>
          <w:szCs w:val="24"/>
        </w:rPr>
        <w:tab/>
        <w:t xml:space="preserve">the instruction was discontinued, D.K. did not continue to make growth.  As stated above, </w:t>
      </w:r>
      <w:r w:rsidRPr="003E4877">
        <w:rPr>
          <w:rFonts w:ascii="Times New Roman" w:hAnsi="Times New Roman" w:cs="Times New Roman"/>
          <w:sz w:val="24"/>
          <w:szCs w:val="24"/>
        </w:rPr>
        <w:tab/>
        <w:t xml:space="preserve">this important finding suggests that teachers need to continue the interventions if students </w:t>
      </w:r>
      <w:r w:rsidRPr="003E4877">
        <w:rPr>
          <w:rFonts w:ascii="Times New Roman" w:hAnsi="Times New Roman" w:cs="Times New Roman"/>
          <w:sz w:val="24"/>
          <w:szCs w:val="24"/>
        </w:rPr>
        <w:tab/>
        <w:t xml:space="preserve">are to make additional improvements in fluency. (p. 110)  </w:t>
      </w:r>
    </w:p>
    <w:p w:rsidR="00352552" w:rsidRPr="003E4877" w:rsidRDefault="00352552" w:rsidP="00352552">
      <w:pPr>
        <w:widowControl w:val="0"/>
        <w:spacing w:after="0" w:line="480" w:lineRule="auto"/>
        <w:rPr>
          <w:rFonts w:ascii="Times New Roman" w:hAnsi="Times New Roman" w:cs="Times New Roman"/>
          <w:sz w:val="24"/>
          <w:szCs w:val="24"/>
        </w:rPr>
      </w:pPr>
      <w:r w:rsidRPr="003E4877">
        <w:rPr>
          <w:rFonts w:ascii="Times New Roman" w:hAnsi="Times New Roman" w:cs="Times New Roman"/>
          <w:sz w:val="24"/>
          <w:szCs w:val="24"/>
        </w:rPr>
        <w:t xml:space="preserve">This important point should always be kept in mind for educators who implement engaged reading interventions for students struggling with reading.  </w:t>
      </w:r>
    </w:p>
    <w:p w:rsidR="00352552" w:rsidRPr="003E4877" w:rsidRDefault="00352552" w:rsidP="00352552">
      <w:pPr>
        <w:widowControl w:val="0"/>
        <w:spacing w:after="0" w:line="480" w:lineRule="auto"/>
        <w:ind w:firstLine="720"/>
        <w:jc w:val="center"/>
        <w:outlineLvl w:val="0"/>
        <w:rPr>
          <w:rFonts w:ascii="Times New Roman" w:hAnsi="Times New Roman" w:cs="Times New Roman"/>
          <w:sz w:val="24"/>
          <w:szCs w:val="24"/>
          <w:u w:val="single"/>
        </w:rPr>
      </w:pPr>
      <w:r w:rsidRPr="003E4877">
        <w:rPr>
          <w:rFonts w:ascii="Times New Roman" w:hAnsi="Times New Roman" w:cs="Times New Roman"/>
          <w:b/>
          <w:sz w:val="24"/>
          <w:szCs w:val="24"/>
        </w:rPr>
        <w:t>Conclusion</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It is without question that the ability to read is an incredibly important necessity in order to survive and thrive in today’s world.  If one is illiterate and unable to read, then his or her prospects of finding a good and fulfilling career, raising a family, and leaving the world a better place will be put in major jeopardy as almost every job requires the ability to read and understand at least one language, in this case being English.  Even being able to live and navigate through the world on a daily basis will be made that much more difficult for those who were never fortunate enough to be identified and taught the necessary interventional strategies to be able to read and write.  Sadly, this is indeed the case for many Americans despite living in one of the most advanced industrialized nations in the world</w:t>
      </w:r>
      <w:r w:rsidR="00E57BAA">
        <w:rPr>
          <w:rFonts w:ascii="Times New Roman" w:hAnsi="Times New Roman" w:cs="Times New Roman"/>
          <w:sz w:val="24"/>
          <w:szCs w:val="24"/>
        </w:rPr>
        <w:t>,</w:t>
      </w:r>
      <w:r w:rsidRPr="003E4877">
        <w:rPr>
          <w:rFonts w:ascii="Times New Roman" w:hAnsi="Times New Roman" w:cs="Times New Roman"/>
          <w:sz w:val="24"/>
          <w:szCs w:val="24"/>
        </w:rPr>
        <w:t xml:space="preserve"> and </w:t>
      </w:r>
      <w:r w:rsidR="00E57BAA">
        <w:rPr>
          <w:rFonts w:ascii="Times New Roman" w:hAnsi="Times New Roman" w:cs="Times New Roman"/>
          <w:sz w:val="24"/>
          <w:szCs w:val="24"/>
        </w:rPr>
        <w:t xml:space="preserve">they </w:t>
      </w:r>
      <w:r w:rsidRPr="003E4877">
        <w:rPr>
          <w:rFonts w:ascii="Times New Roman" w:hAnsi="Times New Roman" w:cs="Times New Roman"/>
          <w:sz w:val="24"/>
          <w:szCs w:val="24"/>
        </w:rPr>
        <w:t>are left with working some of the most undesirable and dreadful jobs one could imagine due to this discrepancy.</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Students faced with a learning disability like dyslexia often find themselves quickly falling behind their peers in not only classes like English and </w:t>
      </w:r>
      <w:r w:rsidR="00AB26B5">
        <w:rPr>
          <w:rFonts w:ascii="Times New Roman" w:hAnsi="Times New Roman" w:cs="Times New Roman"/>
          <w:sz w:val="24"/>
          <w:szCs w:val="24"/>
        </w:rPr>
        <w:t>H</w:t>
      </w:r>
      <w:r w:rsidRPr="003E4877">
        <w:rPr>
          <w:rFonts w:ascii="Times New Roman" w:hAnsi="Times New Roman" w:cs="Times New Roman"/>
          <w:sz w:val="24"/>
          <w:szCs w:val="24"/>
        </w:rPr>
        <w:t xml:space="preserve">istory but in every subject they study.  If one struggles with reading then they will undoubtedly find even classes they may find easier such as math and science a challenge due to the many math word problems they’ll have to solve and all of the technical reading that goes into the typical science textbook.  As a result, </w:t>
      </w:r>
      <w:r w:rsidRPr="003E4877">
        <w:rPr>
          <w:rFonts w:ascii="Times New Roman" w:hAnsi="Times New Roman" w:cs="Times New Roman"/>
          <w:sz w:val="24"/>
          <w:szCs w:val="24"/>
        </w:rPr>
        <w:lastRenderedPageBreak/>
        <w:t xml:space="preserve">these students often become unimaginably frustrated with school, which then can lead to fights, disobeying the teacher, dropping out, and delinquent behavior.      </w:t>
      </w:r>
    </w:p>
    <w:p w:rsidR="00352552" w:rsidRPr="003E4877" w:rsidRDefault="00352552" w:rsidP="00352552">
      <w:pPr>
        <w:widowControl w:val="0"/>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  Taking these very serious and unfortunate situations into mind, it is all the more imperative for educators to become familiar with and apply active reading strategies. These studies prove beyond a doubt that implementing the many active reading strategies for students who struggle with reading disorders, such as dyslexia, do in fact prove worthwhile and effective.  They show that students who actively engage with their reading as opposed to being passive learners can and do improve on their reading fluency, comprehension, and recall.  However, it should be noted that these students must also be highly motivated and determined to put in the time and effort to help bring these important implementation results to fruition.  If students simply give up, don’t care, or develop an apathetic attitude towards their schoolwork, then all of these effective strategies simply will not work. As noted above, it should also be said that in order for these different strategies to truly become effective, they have to be used over a long period of time in order for students to see good and solid results.  Effects seen after a study or test, while often proven to work, obviously need to become a part of the students’ daily or at least weekly routine for good reading fluency and comprehension to be attained.  Overall, while dyslexia is a very debilitating disorder, active reading strategy implementations can see very positive and solid improvements that can help these individuals succeed in school and life.   </w:t>
      </w:r>
    </w:p>
    <w:p w:rsidR="00352552" w:rsidRPr="003E4877" w:rsidRDefault="00352552" w:rsidP="00352552">
      <w:pPr>
        <w:widowControl w:val="0"/>
        <w:spacing w:after="0" w:line="480" w:lineRule="auto"/>
        <w:rPr>
          <w:rFonts w:ascii="Times New Roman" w:hAnsi="Times New Roman" w:cs="Times New Roman"/>
          <w:sz w:val="24"/>
          <w:szCs w:val="24"/>
        </w:rPr>
      </w:pPr>
    </w:p>
    <w:p w:rsidR="00352552" w:rsidRPr="003E4877" w:rsidRDefault="00352552" w:rsidP="00352552">
      <w:pPr>
        <w:widowControl w:val="0"/>
        <w:spacing w:after="0" w:line="480" w:lineRule="auto"/>
        <w:ind w:firstLine="720"/>
        <w:rPr>
          <w:rFonts w:ascii="Times New Roman" w:hAnsi="Times New Roman" w:cs="Times New Roman"/>
          <w:sz w:val="24"/>
          <w:szCs w:val="24"/>
        </w:rPr>
      </w:pPr>
    </w:p>
    <w:p w:rsidR="00E57BAA" w:rsidRDefault="00352552" w:rsidP="00352552">
      <w:pPr>
        <w:spacing w:after="0" w:line="480" w:lineRule="auto"/>
        <w:jc w:val="center"/>
        <w:rPr>
          <w:rFonts w:ascii="Times New Roman" w:hAnsi="Times New Roman" w:cs="Times New Roman"/>
          <w:sz w:val="24"/>
          <w:szCs w:val="24"/>
        </w:rPr>
      </w:pPr>
      <w:r w:rsidRPr="003E4877">
        <w:rPr>
          <w:rFonts w:ascii="Times New Roman" w:hAnsi="Times New Roman" w:cs="Times New Roman"/>
          <w:sz w:val="24"/>
          <w:szCs w:val="24"/>
        </w:rPr>
        <w:t xml:space="preserve"> </w:t>
      </w:r>
    </w:p>
    <w:p w:rsidR="00E57BAA" w:rsidRDefault="00E57BAA">
      <w:pPr>
        <w:rPr>
          <w:rFonts w:ascii="Times New Roman" w:hAnsi="Times New Roman" w:cs="Times New Roman"/>
          <w:sz w:val="24"/>
          <w:szCs w:val="24"/>
        </w:rPr>
      </w:pPr>
      <w:r>
        <w:rPr>
          <w:rFonts w:ascii="Times New Roman" w:hAnsi="Times New Roman" w:cs="Times New Roman"/>
          <w:sz w:val="24"/>
          <w:szCs w:val="24"/>
        </w:rPr>
        <w:br w:type="page"/>
      </w:r>
    </w:p>
    <w:p w:rsidR="00E57BAA" w:rsidRDefault="00E57BAA" w:rsidP="00352552">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III</w:t>
      </w:r>
    </w:p>
    <w:p w:rsidR="00352552" w:rsidRPr="003E4877" w:rsidRDefault="00352552" w:rsidP="00352552">
      <w:pPr>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METHODS</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 xml:space="preserve">The purpose of this study was to see if the implementation of active reading techniques would help two students with learning disorders increase their overall reading fluency and comprehension. </w:t>
      </w:r>
    </w:p>
    <w:p w:rsidR="00352552" w:rsidRPr="003E4877" w:rsidRDefault="00352552" w:rsidP="00352552">
      <w:pPr>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Design</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b/>
          <w:sz w:val="24"/>
          <w:szCs w:val="24"/>
        </w:rPr>
        <w:tab/>
      </w:r>
      <w:r w:rsidRPr="003E4877">
        <w:rPr>
          <w:rFonts w:ascii="Times New Roman" w:hAnsi="Times New Roman" w:cs="Times New Roman"/>
          <w:sz w:val="24"/>
          <w:szCs w:val="24"/>
        </w:rPr>
        <w:t xml:space="preserve">The design in this study is </w:t>
      </w:r>
      <w:r w:rsidR="00E57BAA">
        <w:rPr>
          <w:rFonts w:ascii="Times New Roman" w:hAnsi="Times New Roman" w:cs="Times New Roman"/>
          <w:sz w:val="24"/>
          <w:szCs w:val="24"/>
        </w:rPr>
        <w:t>d</w:t>
      </w:r>
      <w:r w:rsidRPr="003E4877">
        <w:rPr>
          <w:rFonts w:ascii="Times New Roman" w:hAnsi="Times New Roman" w:cs="Times New Roman"/>
          <w:sz w:val="24"/>
          <w:szCs w:val="24"/>
        </w:rPr>
        <w:t xml:space="preserve">escriptive as it will present and describe a table of the students’ reading errors and lack thereof over time.  More specifically, it will be an </w:t>
      </w:r>
      <w:r w:rsidR="00E57BAA">
        <w:rPr>
          <w:rFonts w:ascii="Times New Roman" w:hAnsi="Times New Roman" w:cs="Times New Roman"/>
          <w:sz w:val="24"/>
          <w:szCs w:val="24"/>
        </w:rPr>
        <w:t>o</w:t>
      </w:r>
      <w:r w:rsidRPr="003E4877">
        <w:rPr>
          <w:rFonts w:ascii="Times New Roman" w:hAnsi="Times New Roman" w:cs="Times New Roman"/>
          <w:sz w:val="24"/>
          <w:szCs w:val="24"/>
        </w:rPr>
        <w:t xml:space="preserve">bservational </w:t>
      </w:r>
      <w:r w:rsidR="00E57BAA">
        <w:rPr>
          <w:rFonts w:ascii="Times New Roman" w:hAnsi="Times New Roman" w:cs="Times New Roman"/>
          <w:sz w:val="24"/>
          <w:szCs w:val="24"/>
        </w:rPr>
        <w:t>d</w:t>
      </w:r>
      <w:r w:rsidRPr="003E4877">
        <w:rPr>
          <w:rFonts w:ascii="Times New Roman" w:hAnsi="Times New Roman" w:cs="Times New Roman"/>
          <w:sz w:val="24"/>
          <w:szCs w:val="24"/>
        </w:rPr>
        <w:t xml:space="preserve">esign as the researcher viewed and recorded student hesitations, mispronunciations, and text recall.  The test was more in vein with the laboratory observational design than the naturalistic due to the fact that the two students and researcher were in a designated room for the study rather than observing them read in class or on their own time. </w:t>
      </w:r>
    </w:p>
    <w:p w:rsidR="00352552" w:rsidRPr="003E4877" w:rsidRDefault="00352552" w:rsidP="00352552">
      <w:pPr>
        <w:spacing w:after="0" w:line="480" w:lineRule="auto"/>
        <w:jc w:val="center"/>
        <w:rPr>
          <w:rFonts w:ascii="Times New Roman" w:hAnsi="Times New Roman" w:cs="Times New Roman"/>
          <w:sz w:val="24"/>
          <w:szCs w:val="24"/>
        </w:rPr>
      </w:pPr>
      <w:r w:rsidRPr="003E4877">
        <w:rPr>
          <w:rFonts w:ascii="Times New Roman" w:hAnsi="Times New Roman" w:cs="Times New Roman"/>
          <w:b/>
          <w:sz w:val="24"/>
          <w:szCs w:val="24"/>
        </w:rPr>
        <w:t>Participants</w:t>
      </w:r>
    </w:p>
    <w:p w:rsidR="00352552" w:rsidRPr="003E4877" w:rsidRDefault="00352552" w:rsidP="00352552">
      <w:pPr>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The school in which this testing took place was a small, co-educational private day school on Maryland’s Eastern Shore.  The grades are ninth through twelfth, and the demographics include a majority Caucasian student body with a few Chinese exchange students. It is equally divided between males and females.  About seventy percent of students suffer from learning disorders, such as dyslexia, dysgraphia, dyscalculia, and ADHD. Fortunately, the School does provide help and support for these students with a tutoring center, flexible teachers, and the offering of extended time on exams, tests, and quizzes.  </w:t>
      </w:r>
    </w:p>
    <w:p w:rsidR="00352552" w:rsidRPr="003E4877" w:rsidRDefault="00352552" w:rsidP="00352552">
      <w:pPr>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The participants were Student A, a sixteen-year-old freshman, and Student B, a seventeen-year-old sophomore at the same school.  Student A has been diagnosed with dyslexia, dysgraphia, and ADHD and struggles greatly in the academic subjects of English and History.  </w:t>
      </w:r>
      <w:r w:rsidRPr="003E4877">
        <w:rPr>
          <w:rFonts w:ascii="Times New Roman" w:hAnsi="Times New Roman" w:cs="Times New Roman"/>
          <w:sz w:val="24"/>
          <w:szCs w:val="24"/>
        </w:rPr>
        <w:lastRenderedPageBreak/>
        <w:t xml:space="preserve">He tends to have trouble with understanding literature, verbal classifications, grammar usage, algebraic concepts, and often gets words mixed up.  He also has been diagnosed with anxiety and suffers from related somatic symptoms such as headaches, stomachaches, and chronic fatigue.  He is, however, a very agreeable and pleasant person to be around and has unusually high math abilities and skills.  Student B has been diagnosed with dyslexia and struggles to retain read information, comprehend higher-level language, spell correctly, and read for extended periods of time.  However, he is, like Student B, an unusually nice and agreeable young man who is passionate about History and tennis. </w:t>
      </w:r>
    </w:p>
    <w:p w:rsidR="00352552" w:rsidRPr="003E4877" w:rsidRDefault="00352552" w:rsidP="00352552">
      <w:pPr>
        <w:spacing w:after="0" w:line="480" w:lineRule="auto"/>
        <w:jc w:val="center"/>
        <w:rPr>
          <w:rFonts w:ascii="Times New Roman" w:hAnsi="Times New Roman" w:cs="Times New Roman"/>
          <w:sz w:val="24"/>
          <w:szCs w:val="24"/>
        </w:rPr>
      </w:pPr>
      <w:r w:rsidRPr="003E4877">
        <w:rPr>
          <w:rFonts w:ascii="Times New Roman" w:hAnsi="Times New Roman" w:cs="Times New Roman"/>
          <w:b/>
          <w:sz w:val="24"/>
          <w:szCs w:val="24"/>
        </w:rPr>
        <w:t>Instrument</w:t>
      </w:r>
    </w:p>
    <w:p w:rsidR="00352552" w:rsidRPr="003E4877" w:rsidRDefault="00352552" w:rsidP="00352552">
      <w:pPr>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The technique used to measure and keep track of the progress of these two students was to record the errors in their reading fluency and recall using a data chart.  Specifically, this chart had three distinct sections where a tally mark would be made under or across from and consisted of the areas of </w:t>
      </w:r>
      <w:r w:rsidR="00E57BAA" w:rsidRPr="003E4877">
        <w:rPr>
          <w:rFonts w:ascii="Times New Roman" w:hAnsi="Times New Roman" w:cs="Times New Roman"/>
          <w:sz w:val="24"/>
          <w:szCs w:val="24"/>
        </w:rPr>
        <w:t>hesitations, mispronunciations, and page summary</w:t>
      </w:r>
      <w:r w:rsidRPr="003E4877">
        <w:rPr>
          <w:rFonts w:ascii="Times New Roman" w:hAnsi="Times New Roman" w:cs="Times New Roman"/>
          <w:sz w:val="24"/>
          <w:szCs w:val="24"/>
        </w:rPr>
        <w:t xml:space="preserve">, or repeating back what the main points of the page were. The ultimate goal with this technique is for Student A and Student B to lower their levels of reading hesitation and mispronunciation points and increase their abilities to summarize accurately what they have just read and be able to transfer these skills to their everyday scholastic endeavors.     </w:t>
      </w:r>
    </w:p>
    <w:p w:rsidR="00352552" w:rsidRPr="003E4877" w:rsidRDefault="00352552" w:rsidP="00352552">
      <w:pPr>
        <w:spacing w:after="0" w:line="480" w:lineRule="auto"/>
        <w:jc w:val="center"/>
        <w:rPr>
          <w:rFonts w:ascii="Times New Roman" w:hAnsi="Times New Roman" w:cs="Times New Roman"/>
          <w:b/>
          <w:sz w:val="24"/>
          <w:szCs w:val="24"/>
          <w:u w:val="single"/>
        </w:rPr>
      </w:pPr>
      <w:r w:rsidRPr="003E4877">
        <w:rPr>
          <w:rFonts w:ascii="Times New Roman" w:hAnsi="Times New Roman" w:cs="Times New Roman"/>
          <w:b/>
          <w:sz w:val="24"/>
          <w:szCs w:val="24"/>
        </w:rPr>
        <w:t>Procedur</w:t>
      </w:r>
      <w:r w:rsidRPr="003E4877">
        <w:rPr>
          <w:rFonts w:ascii="Times New Roman" w:hAnsi="Times New Roman" w:cs="Times New Roman"/>
          <w:sz w:val="24"/>
          <w:szCs w:val="24"/>
        </w:rPr>
        <w:t>e</w:t>
      </w:r>
    </w:p>
    <w:p w:rsidR="00352552" w:rsidRPr="003E4877" w:rsidRDefault="00352552" w:rsidP="00352552">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 xml:space="preserve">These experiments involved two students enrolled at the </w:t>
      </w:r>
      <w:r w:rsidR="00E57BAA">
        <w:rPr>
          <w:rFonts w:ascii="Times New Roman" w:hAnsi="Times New Roman" w:cs="Times New Roman"/>
          <w:sz w:val="24"/>
          <w:szCs w:val="24"/>
        </w:rPr>
        <w:t>study school</w:t>
      </w:r>
      <w:r w:rsidRPr="003E4877">
        <w:rPr>
          <w:rFonts w:ascii="Times New Roman" w:hAnsi="Times New Roman" w:cs="Times New Roman"/>
          <w:sz w:val="24"/>
          <w:szCs w:val="24"/>
        </w:rPr>
        <w:t xml:space="preserve"> who have been diagnosed with dyslexia, dysgraphia, and ADHD.  Over the course of several weeks, these students were tested in their reading fluency, accuracy, and comprehension by having them orally read about ten pages of a text.  More specifically, these two youths read each page over twice out loud before pausing at the end of the second reading for them to summarize the main </w:t>
      </w:r>
      <w:r w:rsidRPr="003E4877">
        <w:rPr>
          <w:rFonts w:ascii="Times New Roman" w:hAnsi="Times New Roman" w:cs="Times New Roman"/>
          <w:sz w:val="24"/>
          <w:szCs w:val="24"/>
        </w:rPr>
        <w:lastRenderedPageBreak/>
        <w:t xml:space="preserve">points of what was read.  For this testing, Student A read excerpts from the historical book </w:t>
      </w:r>
      <w:r w:rsidRPr="003E4877">
        <w:rPr>
          <w:rFonts w:ascii="Times New Roman" w:hAnsi="Times New Roman" w:cs="Times New Roman"/>
          <w:i/>
          <w:sz w:val="24"/>
          <w:szCs w:val="24"/>
        </w:rPr>
        <w:t xml:space="preserve">The Greatest Battle, </w:t>
      </w:r>
      <w:r w:rsidRPr="003E4877">
        <w:rPr>
          <w:rFonts w:ascii="Times New Roman" w:hAnsi="Times New Roman" w:cs="Times New Roman"/>
          <w:sz w:val="24"/>
          <w:szCs w:val="24"/>
        </w:rPr>
        <w:t xml:space="preserve">by Andrew </w:t>
      </w:r>
      <w:proofErr w:type="spellStart"/>
      <w:r w:rsidRPr="003E4877">
        <w:rPr>
          <w:rFonts w:ascii="Times New Roman" w:hAnsi="Times New Roman" w:cs="Times New Roman"/>
          <w:sz w:val="24"/>
          <w:szCs w:val="24"/>
        </w:rPr>
        <w:t>Nagorski</w:t>
      </w:r>
      <w:proofErr w:type="spellEnd"/>
      <w:r w:rsidRPr="003E4877">
        <w:rPr>
          <w:rFonts w:ascii="Times New Roman" w:hAnsi="Times New Roman" w:cs="Times New Roman"/>
          <w:sz w:val="24"/>
          <w:szCs w:val="24"/>
        </w:rPr>
        <w:t xml:space="preserve">, that goes into the decisive Battle of Moscow during the Second World War, while Student B read pages from </w:t>
      </w:r>
      <w:r w:rsidRPr="003E4877">
        <w:rPr>
          <w:rFonts w:ascii="Times New Roman" w:hAnsi="Times New Roman" w:cs="Times New Roman"/>
          <w:i/>
          <w:sz w:val="24"/>
          <w:szCs w:val="24"/>
        </w:rPr>
        <w:t xml:space="preserve">The Best Ghost Stories of M.R. James, </w:t>
      </w:r>
      <w:r w:rsidRPr="003E4877">
        <w:rPr>
          <w:rFonts w:ascii="Times New Roman" w:hAnsi="Times New Roman" w:cs="Times New Roman"/>
          <w:sz w:val="24"/>
          <w:szCs w:val="24"/>
        </w:rPr>
        <w:t xml:space="preserve">a collection of short horror stories penned over a century ago.  They did this for about fifteen to twenty minutes, which covered about ten pages of a given text and was enough to get a good idea of how they were progressing.  </w:t>
      </w:r>
    </w:p>
    <w:p w:rsidR="00E82F16" w:rsidRPr="00D9110F" w:rsidRDefault="00E82F16" w:rsidP="00E82F16">
      <w:pPr>
        <w:jc w:val="center"/>
        <w:rPr>
          <w:rFonts w:ascii="Times New Roman" w:hAnsi="Times New Roman" w:cs="Times New Roman"/>
          <w:sz w:val="24"/>
          <w:szCs w:val="24"/>
        </w:rPr>
      </w:pPr>
    </w:p>
    <w:p w:rsidR="00D24D29" w:rsidRPr="00D9110F" w:rsidRDefault="00D24D29" w:rsidP="009B4863">
      <w:pPr>
        <w:jc w:val="center"/>
        <w:rPr>
          <w:rFonts w:ascii="Times New Roman" w:hAnsi="Times New Roman" w:cs="Times New Roman"/>
          <w:sz w:val="24"/>
          <w:szCs w:val="24"/>
        </w:rPr>
      </w:pPr>
    </w:p>
    <w:p w:rsidR="005D7B43" w:rsidRPr="00D9110F" w:rsidRDefault="005D7B43" w:rsidP="004C7976">
      <w:pPr>
        <w:rPr>
          <w:rFonts w:ascii="Times New Roman" w:hAnsi="Times New Roman" w:cs="Times New Roman"/>
          <w:sz w:val="24"/>
          <w:szCs w:val="24"/>
        </w:rPr>
      </w:pPr>
    </w:p>
    <w:p w:rsidR="00FD5733" w:rsidRPr="00D9110F" w:rsidRDefault="00FD5733" w:rsidP="004C7976">
      <w:pPr>
        <w:rPr>
          <w:rFonts w:ascii="Times New Roman" w:hAnsi="Times New Roman" w:cs="Times New Roman"/>
          <w:sz w:val="24"/>
          <w:szCs w:val="24"/>
        </w:rPr>
      </w:pP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 xml:space="preserve"> </w:t>
      </w:r>
    </w:p>
    <w:p w:rsidR="00FD5733" w:rsidRPr="00D9110F" w:rsidRDefault="00FD5733" w:rsidP="004C7976">
      <w:pPr>
        <w:rPr>
          <w:rFonts w:ascii="Times New Roman" w:hAnsi="Times New Roman" w:cs="Times New Roman"/>
          <w:sz w:val="24"/>
          <w:szCs w:val="24"/>
        </w:rPr>
      </w:pPr>
    </w:p>
    <w:p w:rsidR="004C7976" w:rsidRPr="00D9110F" w:rsidRDefault="004C7976" w:rsidP="004C7976">
      <w:pPr>
        <w:rPr>
          <w:rFonts w:ascii="Times New Roman" w:hAnsi="Times New Roman" w:cs="Times New Roman"/>
          <w:sz w:val="24"/>
          <w:szCs w:val="24"/>
        </w:rPr>
      </w:pPr>
    </w:p>
    <w:p w:rsidR="004C7976" w:rsidRPr="00D9110F" w:rsidRDefault="004C7976" w:rsidP="004C7976">
      <w:pPr>
        <w:rPr>
          <w:rFonts w:ascii="Times New Roman" w:hAnsi="Times New Roman" w:cs="Times New Roman"/>
          <w:sz w:val="24"/>
          <w:szCs w:val="24"/>
        </w:rPr>
      </w:pPr>
    </w:p>
    <w:p w:rsidR="004C7976" w:rsidRPr="00D9110F" w:rsidRDefault="004C7976" w:rsidP="004C7976">
      <w:pPr>
        <w:rPr>
          <w:rFonts w:ascii="Times New Roman" w:hAnsi="Times New Roman" w:cs="Times New Roman"/>
          <w:sz w:val="24"/>
          <w:szCs w:val="24"/>
        </w:rPr>
      </w:pPr>
    </w:p>
    <w:p w:rsidR="00802343" w:rsidRPr="00D9110F" w:rsidRDefault="004C7976" w:rsidP="004C7976">
      <w:pPr>
        <w:ind w:left="1260" w:hanging="1260"/>
        <w:rPr>
          <w:rFonts w:ascii="Times New Roman" w:hAnsi="Times New Roman" w:cs="Times New Roman"/>
          <w:sz w:val="24"/>
          <w:szCs w:val="24"/>
        </w:rPr>
      </w:pP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t xml:space="preserve">                                     </w:t>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r w:rsidRPr="00D9110F">
        <w:rPr>
          <w:rFonts w:ascii="Times New Roman" w:hAnsi="Times New Roman" w:cs="Times New Roman"/>
          <w:sz w:val="24"/>
          <w:szCs w:val="24"/>
        </w:rPr>
        <w:tab/>
      </w:r>
    </w:p>
    <w:p w:rsidR="00802343" w:rsidRPr="00D9110F" w:rsidRDefault="00802343" w:rsidP="00802343">
      <w:pPr>
        <w:jc w:val="center"/>
        <w:rPr>
          <w:rFonts w:ascii="Times New Roman" w:hAnsi="Times New Roman" w:cs="Times New Roman"/>
          <w:sz w:val="24"/>
          <w:szCs w:val="24"/>
        </w:rPr>
      </w:pPr>
    </w:p>
    <w:p w:rsidR="00802343" w:rsidRPr="00D9110F" w:rsidRDefault="00802343" w:rsidP="00802343">
      <w:pPr>
        <w:jc w:val="right"/>
        <w:rPr>
          <w:rFonts w:ascii="Times New Roman" w:hAnsi="Times New Roman" w:cs="Times New Roman"/>
          <w:sz w:val="24"/>
          <w:szCs w:val="24"/>
        </w:rPr>
      </w:pPr>
    </w:p>
    <w:p w:rsidR="00802343" w:rsidRPr="00D9110F" w:rsidRDefault="00802343" w:rsidP="005E24D6">
      <w:pPr>
        <w:jc w:val="center"/>
        <w:rPr>
          <w:rFonts w:ascii="Times New Roman" w:hAnsi="Times New Roman" w:cs="Times New Roman"/>
          <w:sz w:val="24"/>
          <w:szCs w:val="24"/>
        </w:rPr>
      </w:pPr>
    </w:p>
    <w:p w:rsidR="00262A48" w:rsidRPr="00D9110F" w:rsidRDefault="00262A48" w:rsidP="00802343">
      <w:pPr>
        <w:jc w:val="both"/>
        <w:rPr>
          <w:rFonts w:ascii="Times New Roman" w:hAnsi="Times New Roman" w:cs="Times New Roman"/>
          <w:sz w:val="24"/>
          <w:szCs w:val="24"/>
        </w:rPr>
      </w:pPr>
    </w:p>
    <w:p w:rsidR="00262A48" w:rsidRPr="00D9110F" w:rsidRDefault="00262A48" w:rsidP="00802343">
      <w:pPr>
        <w:jc w:val="both"/>
        <w:rPr>
          <w:rFonts w:ascii="Times New Roman" w:hAnsi="Times New Roman" w:cs="Times New Roman"/>
          <w:sz w:val="24"/>
          <w:szCs w:val="24"/>
        </w:rPr>
      </w:pPr>
    </w:p>
    <w:p w:rsidR="00262A48" w:rsidRPr="00D9110F" w:rsidRDefault="00262A48" w:rsidP="00802343">
      <w:pPr>
        <w:jc w:val="both"/>
        <w:rPr>
          <w:rFonts w:ascii="Times New Roman" w:hAnsi="Times New Roman" w:cs="Times New Roman"/>
          <w:sz w:val="24"/>
          <w:szCs w:val="24"/>
        </w:rPr>
      </w:pPr>
    </w:p>
    <w:p w:rsidR="00262A48" w:rsidRPr="00D9110F" w:rsidRDefault="00262A48" w:rsidP="00802343">
      <w:pPr>
        <w:jc w:val="both"/>
        <w:rPr>
          <w:rFonts w:ascii="Times New Roman" w:hAnsi="Times New Roman" w:cs="Times New Roman"/>
          <w:sz w:val="24"/>
          <w:szCs w:val="24"/>
        </w:rPr>
      </w:pPr>
    </w:p>
    <w:p w:rsidR="00262A48" w:rsidRPr="00D9110F" w:rsidRDefault="00262A48" w:rsidP="00802343">
      <w:pPr>
        <w:jc w:val="both"/>
        <w:rPr>
          <w:rFonts w:ascii="Times New Roman" w:hAnsi="Times New Roman" w:cs="Times New Roman"/>
          <w:sz w:val="24"/>
          <w:szCs w:val="24"/>
        </w:rPr>
      </w:pPr>
    </w:p>
    <w:p w:rsidR="00262A48" w:rsidRPr="003E4877" w:rsidRDefault="00262A48" w:rsidP="00BA1DEC">
      <w:pPr>
        <w:spacing w:after="0" w:line="480" w:lineRule="auto"/>
        <w:rPr>
          <w:rFonts w:ascii="Times New Roman" w:hAnsi="Times New Roman" w:cs="Times New Roman"/>
          <w:b/>
          <w:sz w:val="24"/>
          <w:szCs w:val="24"/>
        </w:rPr>
      </w:pPr>
    </w:p>
    <w:p w:rsidR="00262A48" w:rsidRPr="003E4877" w:rsidRDefault="00262A48" w:rsidP="00BA1DEC">
      <w:pPr>
        <w:spacing w:after="0" w:line="480" w:lineRule="auto"/>
        <w:rPr>
          <w:rFonts w:ascii="Times New Roman" w:hAnsi="Times New Roman" w:cs="Times New Roman"/>
          <w:b/>
          <w:sz w:val="24"/>
          <w:szCs w:val="24"/>
        </w:rPr>
      </w:pPr>
    </w:p>
    <w:p w:rsidR="00262A48" w:rsidRPr="003E4877" w:rsidRDefault="00E57BAA" w:rsidP="00262A4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IV AND CHAPTER V</w:t>
      </w:r>
    </w:p>
    <w:p w:rsidR="00262A48" w:rsidRPr="003E4877" w:rsidRDefault="00262A48" w:rsidP="00262A48">
      <w:pPr>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RESULTS AND DISCUSSION</w:t>
      </w:r>
    </w:p>
    <w:p w:rsidR="00262A48" w:rsidRPr="003E4877" w:rsidRDefault="00262A48" w:rsidP="00262A48">
      <w:pPr>
        <w:spacing w:after="0" w:line="480" w:lineRule="auto"/>
        <w:rPr>
          <w:rFonts w:ascii="Times New Roman" w:hAnsi="Times New Roman" w:cs="Times New Roman"/>
          <w:sz w:val="24"/>
          <w:szCs w:val="24"/>
        </w:rPr>
      </w:pPr>
      <w:r w:rsidRPr="003E4877">
        <w:rPr>
          <w:rFonts w:ascii="Times New Roman" w:hAnsi="Times New Roman" w:cs="Times New Roman"/>
          <w:sz w:val="24"/>
          <w:szCs w:val="24"/>
        </w:rPr>
        <w:tab/>
        <w:t xml:space="preserve"> The purpose of this study was to see if active reading techniques would help increase the reading fluency and comprehension of two dyslexic high school students.  Testing was carried out at a private high school on Maryland’s eastern shore with two students diagnosed with dyslexia from 9 March to 4 June of this year.   Specifically, for each session the researcher had the students read several pages from a text twice orally before being asked to repeat back what the main theme of each page was. The researcher would then record their text recall as well as hesitations and mispronunciations by giving tally marks on a chart.  Students’ page recall would, after having been written out, be ranked between the numbers </w:t>
      </w:r>
      <w:r w:rsidR="00E57BAA">
        <w:rPr>
          <w:rFonts w:ascii="Times New Roman" w:hAnsi="Times New Roman" w:cs="Times New Roman"/>
          <w:sz w:val="24"/>
          <w:szCs w:val="24"/>
        </w:rPr>
        <w:t>one</w:t>
      </w:r>
      <w:r w:rsidR="00E57BAA" w:rsidRPr="003E4877">
        <w:rPr>
          <w:rFonts w:ascii="Times New Roman" w:hAnsi="Times New Roman" w:cs="Times New Roman"/>
          <w:sz w:val="24"/>
          <w:szCs w:val="24"/>
        </w:rPr>
        <w:t xml:space="preserve"> </w:t>
      </w:r>
      <w:r w:rsidRPr="003E4877">
        <w:rPr>
          <w:rFonts w:ascii="Times New Roman" w:hAnsi="Times New Roman" w:cs="Times New Roman"/>
          <w:sz w:val="24"/>
          <w:szCs w:val="24"/>
        </w:rPr>
        <w:t xml:space="preserve">to </w:t>
      </w:r>
      <w:r w:rsidR="00E57BAA">
        <w:rPr>
          <w:rFonts w:ascii="Times New Roman" w:hAnsi="Times New Roman" w:cs="Times New Roman"/>
          <w:sz w:val="24"/>
          <w:szCs w:val="24"/>
        </w:rPr>
        <w:t>three,</w:t>
      </w:r>
      <w:r w:rsidRPr="003E4877">
        <w:rPr>
          <w:rFonts w:ascii="Times New Roman" w:hAnsi="Times New Roman" w:cs="Times New Roman"/>
          <w:sz w:val="24"/>
          <w:szCs w:val="24"/>
        </w:rPr>
        <w:t xml:space="preserve"> </w:t>
      </w:r>
      <w:r w:rsidR="00E57BAA">
        <w:rPr>
          <w:rFonts w:ascii="Times New Roman" w:hAnsi="Times New Roman" w:cs="Times New Roman"/>
          <w:sz w:val="24"/>
          <w:szCs w:val="24"/>
        </w:rPr>
        <w:t>one</w:t>
      </w:r>
      <w:r w:rsidR="00E57BAA" w:rsidRPr="003E4877">
        <w:rPr>
          <w:rFonts w:ascii="Times New Roman" w:hAnsi="Times New Roman" w:cs="Times New Roman"/>
          <w:sz w:val="24"/>
          <w:szCs w:val="24"/>
        </w:rPr>
        <w:t xml:space="preserve"> </w:t>
      </w:r>
      <w:r w:rsidRPr="003E4877">
        <w:rPr>
          <w:rFonts w:ascii="Times New Roman" w:hAnsi="Times New Roman" w:cs="Times New Roman"/>
          <w:sz w:val="24"/>
          <w:szCs w:val="24"/>
        </w:rPr>
        <w:t xml:space="preserve">being low recall, </w:t>
      </w:r>
      <w:r w:rsidR="00E57BAA">
        <w:rPr>
          <w:rFonts w:ascii="Times New Roman" w:hAnsi="Times New Roman" w:cs="Times New Roman"/>
          <w:sz w:val="24"/>
          <w:szCs w:val="24"/>
        </w:rPr>
        <w:t>two</w:t>
      </w:r>
      <w:r w:rsidR="00E57BAA" w:rsidRPr="003E4877">
        <w:rPr>
          <w:rFonts w:ascii="Times New Roman" w:hAnsi="Times New Roman" w:cs="Times New Roman"/>
          <w:sz w:val="24"/>
          <w:szCs w:val="24"/>
        </w:rPr>
        <w:t xml:space="preserve"> </w:t>
      </w:r>
      <w:r w:rsidRPr="003E4877">
        <w:rPr>
          <w:rFonts w:ascii="Times New Roman" w:hAnsi="Times New Roman" w:cs="Times New Roman"/>
          <w:sz w:val="24"/>
          <w:szCs w:val="24"/>
        </w:rPr>
        <w:t xml:space="preserve">being good recall, and </w:t>
      </w:r>
      <w:r w:rsidR="00E57BAA">
        <w:rPr>
          <w:rFonts w:ascii="Times New Roman" w:hAnsi="Times New Roman" w:cs="Times New Roman"/>
          <w:sz w:val="24"/>
          <w:szCs w:val="24"/>
        </w:rPr>
        <w:t>three</w:t>
      </w:r>
      <w:r w:rsidR="00E57BAA" w:rsidRPr="003E4877">
        <w:rPr>
          <w:rFonts w:ascii="Times New Roman" w:hAnsi="Times New Roman" w:cs="Times New Roman"/>
          <w:sz w:val="24"/>
          <w:szCs w:val="24"/>
        </w:rPr>
        <w:t xml:space="preserve"> </w:t>
      </w:r>
      <w:r w:rsidRPr="003E4877">
        <w:rPr>
          <w:rFonts w:ascii="Times New Roman" w:hAnsi="Times New Roman" w:cs="Times New Roman"/>
          <w:sz w:val="24"/>
          <w:szCs w:val="24"/>
        </w:rPr>
        <w:t>being accurate recall. The tallies of each of these three different dimensions are presented in Table 1.</w:t>
      </w:r>
    </w:p>
    <w:p w:rsidR="00262A48" w:rsidRPr="00D9110F" w:rsidRDefault="00262A48" w:rsidP="00262A48">
      <w:pPr>
        <w:rPr>
          <w:rFonts w:ascii="Times New Roman" w:hAnsi="Times New Roman" w:cs="Times New Roman"/>
          <w:sz w:val="24"/>
          <w:szCs w:val="24"/>
        </w:rPr>
      </w:pPr>
      <w:r w:rsidRPr="00D9110F">
        <w:rPr>
          <w:rFonts w:ascii="Times New Roman" w:hAnsi="Times New Roman" w:cs="Times New Roman"/>
          <w:sz w:val="24"/>
          <w:szCs w:val="24"/>
        </w:rPr>
        <w:t>Table 1</w:t>
      </w:r>
    </w:p>
    <w:p w:rsidR="00262A48" w:rsidRPr="00D9110F" w:rsidRDefault="00262A48" w:rsidP="00262A48">
      <w:pPr>
        <w:rPr>
          <w:rFonts w:ascii="Times New Roman" w:hAnsi="Times New Roman" w:cs="Times New Roman"/>
          <w:i/>
          <w:sz w:val="24"/>
          <w:szCs w:val="24"/>
        </w:rPr>
      </w:pPr>
      <w:r w:rsidRPr="00D9110F">
        <w:rPr>
          <w:rFonts w:ascii="Times New Roman" w:eastAsia="Times New Roman" w:hAnsi="Times New Roman" w:cs="Times New Roman"/>
          <w:i/>
          <w:color w:val="000000" w:themeColor="text1"/>
          <w:sz w:val="24"/>
          <w:szCs w:val="24"/>
        </w:rPr>
        <w:t>Hesitations, Mispronunciations, and Page Summary Level</w:t>
      </w:r>
    </w:p>
    <w:tbl>
      <w:tblPr>
        <w:tblStyle w:val="TableGrid"/>
        <w:tblW w:w="0" w:type="auto"/>
        <w:tblInd w:w="-252" w:type="dxa"/>
        <w:tblLook w:val="04A0" w:firstRow="1" w:lastRow="0" w:firstColumn="1" w:lastColumn="0" w:noHBand="0" w:noVBand="1"/>
      </w:tblPr>
      <w:tblGrid>
        <w:gridCol w:w="1971"/>
        <w:gridCol w:w="797"/>
        <w:gridCol w:w="911"/>
        <w:gridCol w:w="911"/>
        <w:gridCol w:w="797"/>
        <w:gridCol w:w="911"/>
        <w:gridCol w:w="911"/>
        <w:gridCol w:w="911"/>
        <w:gridCol w:w="911"/>
        <w:gridCol w:w="797"/>
      </w:tblGrid>
      <w:tr w:rsidR="00262A48" w:rsidRPr="003E4877" w:rsidTr="00D9110F">
        <w:tc>
          <w:tcPr>
            <w:tcW w:w="2070" w:type="dxa"/>
            <w:tcBorders>
              <w:top w:val="single" w:sz="18" w:space="0" w:color="auto"/>
              <w:left w:val="single" w:sz="18" w:space="0" w:color="auto"/>
              <w:bottom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b/>
                <w:bCs/>
                <w:color w:val="000000"/>
                <w:sz w:val="24"/>
                <w:szCs w:val="24"/>
              </w:rPr>
            </w:pPr>
            <w:r w:rsidRPr="00D9110F">
              <w:rPr>
                <w:rFonts w:ascii="Times New Roman" w:eastAsia="Times New Roman" w:hAnsi="Times New Roman" w:cs="Times New Roman"/>
                <w:b/>
                <w:bCs/>
                <w:color w:val="000000"/>
                <w:sz w:val="24"/>
                <w:szCs w:val="24"/>
              </w:rPr>
              <w:t>STUDENTS</w:t>
            </w:r>
          </w:p>
        </w:tc>
        <w:tc>
          <w:tcPr>
            <w:tcW w:w="7758" w:type="dxa"/>
            <w:gridSpan w:val="9"/>
            <w:tcBorders>
              <w:top w:val="single" w:sz="18" w:space="0" w:color="auto"/>
              <w:bottom w:val="single" w:sz="18" w:space="0" w:color="auto"/>
              <w:right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b/>
                <w:sz w:val="24"/>
                <w:szCs w:val="24"/>
              </w:rPr>
            </w:pPr>
            <w:r w:rsidRPr="00D9110F">
              <w:rPr>
                <w:rFonts w:ascii="Times New Roman" w:eastAsia="Times New Roman" w:hAnsi="Times New Roman" w:cs="Times New Roman"/>
                <w:b/>
                <w:color w:val="000000" w:themeColor="text1"/>
                <w:sz w:val="24"/>
                <w:szCs w:val="24"/>
              </w:rPr>
              <w:t>DATES</w:t>
            </w:r>
          </w:p>
        </w:tc>
      </w:tr>
      <w:tr w:rsidR="00E57BAA" w:rsidRPr="003E4877" w:rsidTr="00E57BAA">
        <w:tc>
          <w:tcPr>
            <w:tcW w:w="2070" w:type="dxa"/>
            <w:tcBorders>
              <w:top w:val="single" w:sz="18" w:space="0" w:color="auto"/>
              <w:left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sz w:val="24"/>
                <w:szCs w:val="24"/>
              </w:rPr>
            </w:pPr>
            <w:r w:rsidRPr="00D9110F">
              <w:rPr>
                <w:rFonts w:ascii="Times New Roman" w:eastAsia="Times New Roman" w:hAnsi="Times New Roman" w:cs="Times New Roman"/>
                <w:b/>
                <w:bCs/>
                <w:color w:val="000000"/>
                <w:sz w:val="24"/>
                <w:szCs w:val="24"/>
              </w:rPr>
              <w:t>Student A</w:t>
            </w:r>
          </w:p>
        </w:tc>
        <w:tc>
          <w:tcPr>
            <w:tcW w:w="698" w:type="dxa"/>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3/9/18</w:t>
            </w:r>
          </w:p>
        </w:tc>
        <w:tc>
          <w:tcPr>
            <w:tcW w:w="0" w:type="auto"/>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3/23/18</w:t>
            </w:r>
          </w:p>
        </w:tc>
        <w:tc>
          <w:tcPr>
            <w:tcW w:w="0" w:type="auto"/>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3/26/18</w:t>
            </w:r>
          </w:p>
        </w:tc>
        <w:tc>
          <w:tcPr>
            <w:tcW w:w="0" w:type="auto"/>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5/8/18</w:t>
            </w:r>
          </w:p>
        </w:tc>
        <w:tc>
          <w:tcPr>
            <w:tcW w:w="0" w:type="auto"/>
            <w:tcBorders>
              <w:top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5/11/18</w:t>
            </w:r>
          </w:p>
        </w:tc>
        <w:tc>
          <w:tcPr>
            <w:tcW w:w="0" w:type="auto"/>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5/14/18</w:t>
            </w:r>
          </w:p>
        </w:tc>
        <w:tc>
          <w:tcPr>
            <w:tcW w:w="0" w:type="auto"/>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5/17/18</w:t>
            </w:r>
          </w:p>
        </w:tc>
        <w:tc>
          <w:tcPr>
            <w:tcW w:w="0" w:type="auto"/>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5/31/18</w:t>
            </w:r>
          </w:p>
        </w:tc>
        <w:tc>
          <w:tcPr>
            <w:tcW w:w="0" w:type="auto"/>
            <w:tcBorders>
              <w:top w:val="single" w:sz="18" w:space="0" w:color="auto"/>
              <w:right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6/1/18</w:t>
            </w:r>
          </w:p>
        </w:tc>
      </w:tr>
      <w:tr w:rsidR="00E57BAA" w:rsidRPr="003E4877" w:rsidTr="00E57BAA">
        <w:tc>
          <w:tcPr>
            <w:tcW w:w="2070" w:type="dxa"/>
            <w:tcBorders>
              <w:left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Hesitations</w:t>
            </w:r>
          </w:p>
        </w:tc>
        <w:tc>
          <w:tcPr>
            <w:tcW w:w="698" w:type="dxa"/>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6</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20</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12</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10</w:t>
            </w:r>
          </w:p>
        </w:tc>
        <w:tc>
          <w:tcPr>
            <w:tcW w:w="0" w:type="auto"/>
            <w:noWrap/>
            <w:hideMark/>
          </w:tcPr>
          <w:p w:rsidR="00262A48" w:rsidRPr="00D9110F" w:rsidRDefault="00262A48" w:rsidP="00E57BAA">
            <w:pPr>
              <w:spacing w:line="480" w:lineRule="auto"/>
              <w:jc w:val="center"/>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16</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15</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19</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16</w:t>
            </w:r>
          </w:p>
        </w:tc>
        <w:tc>
          <w:tcPr>
            <w:tcW w:w="0" w:type="auto"/>
            <w:tcBorders>
              <w:right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11</w:t>
            </w:r>
          </w:p>
        </w:tc>
      </w:tr>
      <w:tr w:rsidR="00E57BAA" w:rsidRPr="003E4877" w:rsidTr="00E57BAA">
        <w:tc>
          <w:tcPr>
            <w:tcW w:w="2070" w:type="dxa"/>
            <w:tcBorders>
              <w:left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color w:val="000000"/>
                <w:sz w:val="23"/>
                <w:szCs w:val="23"/>
              </w:rPr>
            </w:pPr>
            <w:r w:rsidRPr="00D9110F">
              <w:rPr>
                <w:rFonts w:ascii="Times New Roman" w:eastAsia="Times New Roman" w:hAnsi="Times New Roman" w:cs="Times New Roman"/>
                <w:color w:val="000000"/>
                <w:sz w:val="23"/>
                <w:szCs w:val="23"/>
              </w:rPr>
              <w:t>Mispronunciations</w:t>
            </w:r>
          </w:p>
        </w:tc>
        <w:tc>
          <w:tcPr>
            <w:tcW w:w="698" w:type="dxa"/>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10</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4</w:t>
            </w:r>
          </w:p>
        </w:tc>
        <w:tc>
          <w:tcPr>
            <w:tcW w:w="0" w:type="auto"/>
            <w:noWrap/>
            <w:hideMark/>
          </w:tcPr>
          <w:p w:rsidR="00262A48" w:rsidRPr="00D9110F" w:rsidRDefault="00262A48" w:rsidP="00E57BAA">
            <w:pPr>
              <w:spacing w:line="480" w:lineRule="auto"/>
              <w:jc w:val="center"/>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4</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2</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6</w:t>
            </w:r>
          </w:p>
        </w:tc>
        <w:tc>
          <w:tcPr>
            <w:tcW w:w="0" w:type="auto"/>
            <w:tcBorders>
              <w:right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6</w:t>
            </w:r>
          </w:p>
        </w:tc>
      </w:tr>
      <w:tr w:rsidR="00E57BAA" w:rsidRPr="003E4877" w:rsidTr="00E57BAA">
        <w:tc>
          <w:tcPr>
            <w:tcW w:w="2070" w:type="dxa"/>
            <w:tcBorders>
              <w:left w:val="single" w:sz="18" w:space="0" w:color="auto"/>
              <w:bottom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Page Summary</w:t>
            </w:r>
          </w:p>
        </w:tc>
        <w:tc>
          <w:tcPr>
            <w:tcW w:w="698" w:type="dxa"/>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w:t>
            </w:r>
          </w:p>
        </w:tc>
        <w:tc>
          <w:tcPr>
            <w:tcW w:w="0" w:type="auto"/>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2</w:t>
            </w:r>
          </w:p>
        </w:tc>
        <w:tc>
          <w:tcPr>
            <w:tcW w:w="0" w:type="auto"/>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w:t>
            </w:r>
          </w:p>
        </w:tc>
        <w:tc>
          <w:tcPr>
            <w:tcW w:w="0" w:type="auto"/>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2</w:t>
            </w:r>
          </w:p>
        </w:tc>
        <w:tc>
          <w:tcPr>
            <w:tcW w:w="0" w:type="auto"/>
            <w:tcBorders>
              <w:bottom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w:t>
            </w:r>
          </w:p>
        </w:tc>
        <w:tc>
          <w:tcPr>
            <w:tcW w:w="0" w:type="auto"/>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w:t>
            </w:r>
          </w:p>
        </w:tc>
        <w:tc>
          <w:tcPr>
            <w:tcW w:w="0" w:type="auto"/>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2</w:t>
            </w:r>
          </w:p>
        </w:tc>
        <w:tc>
          <w:tcPr>
            <w:tcW w:w="0" w:type="auto"/>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2</w:t>
            </w:r>
          </w:p>
        </w:tc>
        <w:tc>
          <w:tcPr>
            <w:tcW w:w="0" w:type="auto"/>
            <w:tcBorders>
              <w:bottom w:val="single" w:sz="18" w:space="0" w:color="auto"/>
              <w:right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w:t>
            </w:r>
          </w:p>
        </w:tc>
      </w:tr>
      <w:tr w:rsidR="00262A48" w:rsidRPr="003E4877" w:rsidTr="00D9110F">
        <w:tc>
          <w:tcPr>
            <w:tcW w:w="2070" w:type="dxa"/>
            <w:tcBorders>
              <w:top w:val="single" w:sz="18" w:space="0" w:color="auto"/>
              <w:left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b/>
                <w:bCs/>
                <w:color w:val="000000"/>
                <w:sz w:val="24"/>
                <w:szCs w:val="24"/>
              </w:rPr>
            </w:pPr>
            <w:r w:rsidRPr="00D9110F">
              <w:rPr>
                <w:rFonts w:ascii="Times New Roman" w:eastAsia="Times New Roman" w:hAnsi="Times New Roman" w:cs="Times New Roman"/>
                <w:b/>
                <w:bCs/>
                <w:color w:val="000000"/>
                <w:sz w:val="24"/>
                <w:szCs w:val="24"/>
              </w:rPr>
              <w:t>Student B</w:t>
            </w:r>
          </w:p>
        </w:tc>
        <w:tc>
          <w:tcPr>
            <w:tcW w:w="698" w:type="dxa"/>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5/7/18</w:t>
            </w:r>
          </w:p>
        </w:tc>
        <w:tc>
          <w:tcPr>
            <w:tcW w:w="0" w:type="auto"/>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5/14/18</w:t>
            </w:r>
          </w:p>
        </w:tc>
        <w:tc>
          <w:tcPr>
            <w:tcW w:w="0" w:type="auto"/>
            <w:tcBorders>
              <w:top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5/17/18</w:t>
            </w:r>
          </w:p>
        </w:tc>
        <w:tc>
          <w:tcPr>
            <w:tcW w:w="0" w:type="auto"/>
            <w:tcBorders>
              <w:top w:val="single" w:sz="18" w:space="0" w:color="auto"/>
              <w:right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6/4/18</w:t>
            </w:r>
          </w:p>
        </w:tc>
        <w:tc>
          <w:tcPr>
            <w:tcW w:w="0" w:type="auto"/>
            <w:gridSpan w:val="5"/>
            <w:vMerge w:val="restart"/>
            <w:tcBorders>
              <w:top w:val="single" w:sz="18" w:space="0" w:color="auto"/>
              <w:left w:val="single" w:sz="18" w:space="0" w:color="auto"/>
              <w:right w:val="nil"/>
            </w:tcBorders>
            <w:noWrap/>
            <w:hideMark/>
          </w:tcPr>
          <w:p w:rsidR="00262A48" w:rsidRPr="00D9110F" w:rsidRDefault="00262A48" w:rsidP="00E57BAA">
            <w:pPr>
              <w:spacing w:line="480" w:lineRule="auto"/>
              <w:rPr>
                <w:rFonts w:ascii="Times New Roman" w:eastAsia="Times New Roman" w:hAnsi="Times New Roman" w:cs="Times New Roman"/>
                <w:sz w:val="24"/>
                <w:szCs w:val="24"/>
              </w:rPr>
            </w:pPr>
          </w:p>
        </w:tc>
      </w:tr>
      <w:tr w:rsidR="00262A48" w:rsidRPr="003E4877" w:rsidTr="00D9110F">
        <w:tc>
          <w:tcPr>
            <w:tcW w:w="2070" w:type="dxa"/>
            <w:tcBorders>
              <w:left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Hesitations</w:t>
            </w:r>
          </w:p>
        </w:tc>
        <w:tc>
          <w:tcPr>
            <w:tcW w:w="698" w:type="dxa"/>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11</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16</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6</w:t>
            </w:r>
          </w:p>
        </w:tc>
        <w:tc>
          <w:tcPr>
            <w:tcW w:w="0" w:type="auto"/>
            <w:tcBorders>
              <w:right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20</w:t>
            </w:r>
          </w:p>
        </w:tc>
        <w:tc>
          <w:tcPr>
            <w:tcW w:w="0" w:type="auto"/>
            <w:gridSpan w:val="5"/>
            <w:vMerge/>
            <w:tcBorders>
              <w:left w:val="single" w:sz="18" w:space="0" w:color="auto"/>
              <w:right w:val="nil"/>
            </w:tcBorders>
            <w:noWrap/>
            <w:hideMark/>
          </w:tcPr>
          <w:p w:rsidR="00262A48" w:rsidRPr="00D9110F" w:rsidRDefault="00262A48" w:rsidP="00E57BAA">
            <w:pPr>
              <w:spacing w:line="480" w:lineRule="auto"/>
              <w:rPr>
                <w:rFonts w:ascii="Times New Roman" w:eastAsia="Times New Roman" w:hAnsi="Times New Roman" w:cs="Times New Roman"/>
                <w:sz w:val="24"/>
                <w:szCs w:val="24"/>
              </w:rPr>
            </w:pPr>
          </w:p>
        </w:tc>
      </w:tr>
      <w:tr w:rsidR="00262A48" w:rsidRPr="003E4877" w:rsidTr="00D9110F">
        <w:tc>
          <w:tcPr>
            <w:tcW w:w="2070" w:type="dxa"/>
            <w:tcBorders>
              <w:left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color w:val="000000"/>
                <w:sz w:val="23"/>
                <w:szCs w:val="23"/>
              </w:rPr>
            </w:pPr>
            <w:r w:rsidRPr="00D9110F">
              <w:rPr>
                <w:rFonts w:ascii="Times New Roman" w:eastAsia="Times New Roman" w:hAnsi="Times New Roman" w:cs="Times New Roman"/>
                <w:color w:val="000000"/>
                <w:sz w:val="23"/>
                <w:szCs w:val="23"/>
              </w:rPr>
              <w:lastRenderedPageBreak/>
              <w:t xml:space="preserve">Mispronunciations </w:t>
            </w:r>
          </w:p>
        </w:tc>
        <w:tc>
          <w:tcPr>
            <w:tcW w:w="698" w:type="dxa"/>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7</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11</w:t>
            </w:r>
          </w:p>
        </w:tc>
        <w:tc>
          <w:tcPr>
            <w:tcW w:w="0" w:type="auto"/>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8</w:t>
            </w:r>
          </w:p>
        </w:tc>
        <w:tc>
          <w:tcPr>
            <w:tcW w:w="0" w:type="auto"/>
            <w:tcBorders>
              <w:right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10</w:t>
            </w:r>
          </w:p>
        </w:tc>
        <w:tc>
          <w:tcPr>
            <w:tcW w:w="0" w:type="auto"/>
            <w:gridSpan w:val="5"/>
            <w:vMerge/>
            <w:tcBorders>
              <w:left w:val="single" w:sz="18" w:space="0" w:color="auto"/>
              <w:right w:val="nil"/>
            </w:tcBorders>
            <w:noWrap/>
            <w:hideMark/>
          </w:tcPr>
          <w:p w:rsidR="00262A48" w:rsidRPr="00D9110F" w:rsidRDefault="00262A48" w:rsidP="00E57BAA">
            <w:pPr>
              <w:spacing w:line="480" w:lineRule="auto"/>
              <w:rPr>
                <w:rFonts w:ascii="Times New Roman" w:eastAsia="Times New Roman" w:hAnsi="Times New Roman" w:cs="Times New Roman"/>
                <w:sz w:val="24"/>
                <w:szCs w:val="24"/>
              </w:rPr>
            </w:pPr>
          </w:p>
        </w:tc>
      </w:tr>
      <w:tr w:rsidR="00262A48" w:rsidRPr="003E4877" w:rsidTr="00D9110F">
        <w:tc>
          <w:tcPr>
            <w:tcW w:w="2070" w:type="dxa"/>
            <w:tcBorders>
              <w:left w:val="single" w:sz="18" w:space="0" w:color="auto"/>
              <w:bottom w:val="single" w:sz="18" w:space="0" w:color="auto"/>
            </w:tcBorders>
            <w:noWrap/>
            <w:hideMark/>
          </w:tcPr>
          <w:p w:rsidR="00262A48" w:rsidRPr="00D9110F" w:rsidRDefault="00262A48" w:rsidP="00E57BAA">
            <w:pPr>
              <w:spacing w:line="480" w:lineRule="auto"/>
              <w:jc w:val="center"/>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Page Summary</w:t>
            </w:r>
          </w:p>
        </w:tc>
        <w:tc>
          <w:tcPr>
            <w:tcW w:w="698" w:type="dxa"/>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w:t>
            </w:r>
          </w:p>
        </w:tc>
        <w:tc>
          <w:tcPr>
            <w:tcW w:w="0" w:type="auto"/>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w:t>
            </w:r>
          </w:p>
        </w:tc>
        <w:tc>
          <w:tcPr>
            <w:tcW w:w="0" w:type="auto"/>
            <w:tcBorders>
              <w:bottom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w:t>
            </w:r>
          </w:p>
        </w:tc>
        <w:tc>
          <w:tcPr>
            <w:tcW w:w="0" w:type="auto"/>
            <w:tcBorders>
              <w:bottom w:val="single" w:sz="18" w:space="0" w:color="auto"/>
              <w:right w:val="single" w:sz="18" w:space="0" w:color="auto"/>
            </w:tcBorders>
            <w:noWrap/>
            <w:hideMark/>
          </w:tcPr>
          <w:p w:rsidR="00262A48" w:rsidRPr="00D9110F" w:rsidRDefault="00262A48" w:rsidP="00E57BAA">
            <w:pPr>
              <w:spacing w:line="480" w:lineRule="auto"/>
              <w:jc w:val="right"/>
              <w:rPr>
                <w:rFonts w:ascii="Times New Roman" w:eastAsia="Times New Roman" w:hAnsi="Times New Roman" w:cs="Times New Roman"/>
                <w:color w:val="000000"/>
                <w:sz w:val="24"/>
                <w:szCs w:val="24"/>
              </w:rPr>
            </w:pPr>
            <w:r w:rsidRPr="00D9110F">
              <w:rPr>
                <w:rFonts w:ascii="Times New Roman" w:eastAsia="Times New Roman" w:hAnsi="Times New Roman" w:cs="Times New Roman"/>
                <w:color w:val="000000"/>
                <w:sz w:val="24"/>
                <w:szCs w:val="24"/>
              </w:rPr>
              <w:t>3</w:t>
            </w:r>
          </w:p>
        </w:tc>
        <w:tc>
          <w:tcPr>
            <w:tcW w:w="0" w:type="auto"/>
            <w:gridSpan w:val="5"/>
            <w:vMerge/>
            <w:tcBorders>
              <w:left w:val="single" w:sz="18" w:space="0" w:color="auto"/>
              <w:bottom w:val="nil"/>
              <w:right w:val="nil"/>
            </w:tcBorders>
            <w:noWrap/>
            <w:hideMark/>
          </w:tcPr>
          <w:p w:rsidR="00262A48" w:rsidRPr="00D9110F" w:rsidRDefault="00262A48" w:rsidP="00E57BAA">
            <w:pPr>
              <w:spacing w:line="480" w:lineRule="auto"/>
              <w:rPr>
                <w:rFonts w:ascii="Times New Roman" w:eastAsia="Times New Roman" w:hAnsi="Times New Roman" w:cs="Times New Roman"/>
                <w:sz w:val="24"/>
                <w:szCs w:val="24"/>
              </w:rPr>
            </w:pPr>
          </w:p>
        </w:tc>
      </w:tr>
    </w:tbl>
    <w:p w:rsidR="00262A48" w:rsidRPr="003E4877" w:rsidRDefault="00262A48" w:rsidP="00262A48">
      <w:pPr>
        <w:spacing w:after="0" w:line="480" w:lineRule="auto"/>
        <w:rPr>
          <w:rFonts w:ascii="Times New Roman" w:hAnsi="Times New Roman" w:cs="Times New Roman"/>
          <w:sz w:val="24"/>
          <w:szCs w:val="24"/>
        </w:rPr>
      </w:pPr>
    </w:p>
    <w:p w:rsidR="00262A48" w:rsidRPr="003E4877" w:rsidRDefault="00262A48" w:rsidP="00262A48">
      <w:pPr>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Results</w:t>
      </w:r>
    </w:p>
    <w:p w:rsidR="00262A48" w:rsidRPr="003E4877" w:rsidRDefault="00262A48" w:rsidP="00262A48">
      <w:pPr>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Overall, the results of this testing depended less on the succession of each session over time and more on Student A and Student B themselves.  Generally speaking, Student B experienced more reading hesitations and had slightly more of a problem summarizing each page as compared to his peer. On the other hand, Student A tended to experience a higher amount of mispronunciations than Student B, as well as taking more breaks whilst reading and leading discussions away from the topic at hand.  </w:t>
      </w:r>
    </w:p>
    <w:p w:rsidR="00262A48" w:rsidRPr="003E4877" w:rsidRDefault="00262A48" w:rsidP="00262A48">
      <w:pPr>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Both students tended to experience </w:t>
      </w:r>
      <w:r w:rsidR="00E57BAA">
        <w:rPr>
          <w:rFonts w:ascii="Times New Roman" w:hAnsi="Times New Roman" w:cs="Times New Roman"/>
          <w:sz w:val="24"/>
          <w:szCs w:val="24"/>
        </w:rPr>
        <w:t>fewer</w:t>
      </w:r>
      <w:r w:rsidR="00E57BAA" w:rsidRPr="003E4877">
        <w:rPr>
          <w:rFonts w:ascii="Times New Roman" w:hAnsi="Times New Roman" w:cs="Times New Roman"/>
          <w:sz w:val="24"/>
          <w:szCs w:val="24"/>
        </w:rPr>
        <w:t xml:space="preserve"> </w:t>
      </w:r>
      <w:r w:rsidRPr="003E4877">
        <w:rPr>
          <w:rFonts w:ascii="Times New Roman" w:hAnsi="Times New Roman" w:cs="Times New Roman"/>
          <w:sz w:val="24"/>
          <w:szCs w:val="24"/>
        </w:rPr>
        <w:t xml:space="preserve">hesitations, mispronunciations, and text recall errors if they were at least somewhat interested in the material being read.  For instance, Student B read more fluently and accurately given the chance to read an intriguing and suspenseful horror short story, and Student A did the same while reading excerpts from a historical novel about an important battle of the Second World War. </w:t>
      </w:r>
    </w:p>
    <w:p w:rsidR="00262A48" w:rsidRPr="003E4877" w:rsidRDefault="00262A48" w:rsidP="00262A48">
      <w:pPr>
        <w:spacing w:after="0" w:line="480" w:lineRule="auto"/>
        <w:ind w:firstLine="720"/>
        <w:rPr>
          <w:rFonts w:ascii="Times New Roman" w:hAnsi="Times New Roman" w:cs="Times New Roman"/>
          <w:b/>
          <w:sz w:val="24"/>
          <w:szCs w:val="24"/>
        </w:rPr>
      </w:pPr>
      <w:r w:rsidRPr="003E4877">
        <w:rPr>
          <w:rFonts w:ascii="Times New Roman" w:hAnsi="Times New Roman" w:cs="Times New Roman"/>
          <w:sz w:val="24"/>
          <w:szCs w:val="24"/>
        </w:rPr>
        <w:t xml:space="preserve">Another possible reason for the results seen could rather obviously be due to how challenging and old the text was. For example, Student B may have experienced </w:t>
      </w:r>
      <w:r w:rsidR="00E57BAA">
        <w:rPr>
          <w:rFonts w:ascii="Times New Roman" w:hAnsi="Times New Roman" w:cs="Times New Roman"/>
          <w:sz w:val="24"/>
          <w:szCs w:val="24"/>
        </w:rPr>
        <w:t>fewer</w:t>
      </w:r>
      <w:r w:rsidR="00E57BAA" w:rsidRPr="003E4877">
        <w:rPr>
          <w:rFonts w:ascii="Times New Roman" w:hAnsi="Times New Roman" w:cs="Times New Roman"/>
          <w:sz w:val="24"/>
          <w:szCs w:val="24"/>
        </w:rPr>
        <w:t xml:space="preserve"> </w:t>
      </w:r>
      <w:r w:rsidRPr="003E4877">
        <w:rPr>
          <w:rFonts w:ascii="Times New Roman" w:hAnsi="Times New Roman" w:cs="Times New Roman"/>
          <w:sz w:val="24"/>
          <w:szCs w:val="24"/>
        </w:rPr>
        <w:t xml:space="preserve">hesitations and mispronunciations if the story being read was more recent rather than having been penned and published over a century ago.  In a similar vein, Student A struggled much more </w:t>
      </w:r>
      <w:r w:rsidR="00E57BAA">
        <w:rPr>
          <w:rFonts w:ascii="Times New Roman" w:hAnsi="Times New Roman" w:cs="Times New Roman"/>
          <w:sz w:val="24"/>
          <w:szCs w:val="24"/>
        </w:rPr>
        <w:t xml:space="preserve">with </w:t>
      </w:r>
      <w:r w:rsidRPr="003E4877">
        <w:rPr>
          <w:rFonts w:ascii="Times New Roman" w:hAnsi="Times New Roman" w:cs="Times New Roman"/>
          <w:sz w:val="24"/>
          <w:szCs w:val="24"/>
        </w:rPr>
        <w:t xml:space="preserve">reading excerpts from </w:t>
      </w:r>
      <w:r w:rsidRPr="003E4877">
        <w:rPr>
          <w:rFonts w:ascii="Times New Roman" w:hAnsi="Times New Roman" w:cs="Times New Roman"/>
          <w:i/>
          <w:sz w:val="24"/>
          <w:szCs w:val="24"/>
        </w:rPr>
        <w:t xml:space="preserve">Frankenstein </w:t>
      </w:r>
      <w:r w:rsidRPr="003E4877">
        <w:rPr>
          <w:rFonts w:ascii="Times New Roman" w:hAnsi="Times New Roman" w:cs="Times New Roman"/>
          <w:sz w:val="24"/>
          <w:szCs w:val="24"/>
        </w:rPr>
        <w:t xml:space="preserve">than he did while reading the much more recent historical novel. It could also be said that reading fluency and recall were affected a good deal by how flowery and challenging the author’s writing style was independent of when it was written and published.  </w:t>
      </w:r>
      <w:r w:rsidRPr="003E4877">
        <w:rPr>
          <w:rFonts w:ascii="Times New Roman" w:hAnsi="Times New Roman" w:cs="Times New Roman"/>
          <w:i/>
          <w:sz w:val="24"/>
          <w:szCs w:val="24"/>
        </w:rPr>
        <w:t xml:space="preserve"> </w:t>
      </w:r>
      <w:r w:rsidRPr="003E4877">
        <w:rPr>
          <w:rFonts w:ascii="Times New Roman" w:hAnsi="Times New Roman" w:cs="Times New Roman"/>
          <w:sz w:val="24"/>
          <w:szCs w:val="24"/>
        </w:rPr>
        <w:t xml:space="preserve">    </w:t>
      </w:r>
    </w:p>
    <w:p w:rsidR="00262A48" w:rsidRPr="003E4877" w:rsidRDefault="00262A48" w:rsidP="00262A48">
      <w:pPr>
        <w:spacing w:after="0" w:line="480" w:lineRule="auto"/>
        <w:jc w:val="center"/>
        <w:rPr>
          <w:rFonts w:ascii="Times New Roman" w:hAnsi="Times New Roman" w:cs="Times New Roman"/>
          <w:sz w:val="24"/>
          <w:szCs w:val="24"/>
        </w:rPr>
      </w:pPr>
      <w:r w:rsidRPr="003E4877">
        <w:rPr>
          <w:rFonts w:ascii="Times New Roman" w:hAnsi="Times New Roman" w:cs="Times New Roman"/>
          <w:b/>
          <w:sz w:val="24"/>
          <w:szCs w:val="24"/>
        </w:rPr>
        <w:lastRenderedPageBreak/>
        <w:t>Implications</w:t>
      </w:r>
    </w:p>
    <w:p w:rsidR="00262A48" w:rsidRPr="003E4877" w:rsidRDefault="00262A48" w:rsidP="00262A48">
      <w:pPr>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Taken together, the sessions and their results showed that implementing active reading techniques for students with dyslexia is a good avenue to take for those wishing these students academic success as well as promoting their interests in reading and writing.  When students are actively engaged with their reading as </w:t>
      </w:r>
      <w:r w:rsidRPr="003E4877">
        <w:rPr>
          <w:rFonts w:ascii="Times New Roman" w:hAnsi="Times New Roman" w:cs="Times New Roman"/>
          <w:color w:val="000000" w:themeColor="text1"/>
          <w:sz w:val="24"/>
          <w:szCs w:val="24"/>
        </w:rPr>
        <w:t xml:space="preserve">opposed </w:t>
      </w:r>
      <w:r w:rsidRPr="003E4877">
        <w:rPr>
          <w:rFonts w:ascii="Times New Roman" w:hAnsi="Times New Roman" w:cs="Times New Roman"/>
          <w:sz w:val="24"/>
          <w:szCs w:val="24"/>
        </w:rPr>
        <w:t xml:space="preserve">to simply reading silently, they are using strategies to help them read more fluently and retain read information in their minds more solidly.  Reading orally allows students to hear themselves and correct mistakes more easily, reading a page two to three times allows them to better grasp the main idea of each page and correct prior errors, and repeating back and making inferences allows students to hear what they believe is happening and from this information, predict where the story or text might be going next.  </w:t>
      </w:r>
    </w:p>
    <w:p w:rsidR="00262A48" w:rsidRPr="003E4877" w:rsidRDefault="00262A48" w:rsidP="00262A48">
      <w:pPr>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As touched on above, educators must also bear in mind the important fact that students usually are more engaged and motivated to read well when they are genuinely interested in the material they are reading.  In order to maximize the reading experiences and potentials of their students, teachers should make sure to get to know their interests and stock their classroom libraries full of books on all of these different topics.  They must also allow students the freedom to read and write reports on novels, poems, short stories, and biographies that they are particularly keen on if they wish them to be motivated and to produce good results.  As a consequence of these sessions, it is safe to say that active reading is a very useful and important strategy for students struggling with dyslexia to use. </w:t>
      </w:r>
    </w:p>
    <w:p w:rsidR="00262A48" w:rsidRPr="003E4877" w:rsidRDefault="00262A48" w:rsidP="00262A48">
      <w:pPr>
        <w:spacing w:after="0" w:line="480" w:lineRule="auto"/>
        <w:jc w:val="center"/>
        <w:rPr>
          <w:rFonts w:ascii="Times New Roman" w:hAnsi="Times New Roman" w:cs="Times New Roman"/>
          <w:b/>
          <w:sz w:val="24"/>
          <w:szCs w:val="24"/>
        </w:rPr>
      </w:pPr>
      <w:r w:rsidRPr="003E4877">
        <w:rPr>
          <w:rFonts w:ascii="Times New Roman" w:hAnsi="Times New Roman" w:cs="Times New Roman"/>
          <w:b/>
          <w:sz w:val="24"/>
          <w:szCs w:val="24"/>
        </w:rPr>
        <w:t>Threats to Validity</w:t>
      </w:r>
    </w:p>
    <w:p w:rsidR="00262A48" w:rsidRPr="003E4877" w:rsidRDefault="00262A48" w:rsidP="00262A48">
      <w:pPr>
        <w:spacing w:after="0" w:line="480" w:lineRule="auto"/>
        <w:rPr>
          <w:rFonts w:ascii="Times New Roman" w:hAnsi="Times New Roman" w:cs="Times New Roman"/>
          <w:sz w:val="24"/>
          <w:szCs w:val="24"/>
        </w:rPr>
      </w:pPr>
      <w:r w:rsidRPr="003E4877">
        <w:rPr>
          <w:rFonts w:ascii="Times New Roman" w:hAnsi="Times New Roman" w:cs="Times New Roman"/>
          <w:b/>
          <w:sz w:val="24"/>
          <w:szCs w:val="24"/>
        </w:rPr>
        <w:tab/>
      </w:r>
      <w:r w:rsidRPr="003E4877">
        <w:rPr>
          <w:rFonts w:ascii="Times New Roman" w:hAnsi="Times New Roman" w:cs="Times New Roman"/>
          <w:sz w:val="24"/>
          <w:szCs w:val="24"/>
        </w:rPr>
        <w:t xml:space="preserve">Considering these students and the studies they participated in, there was the potential for quite a few different threats to validity.  The first possible threat to validity as applied here would </w:t>
      </w:r>
      <w:r w:rsidRPr="003E4877">
        <w:rPr>
          <w:rFonts w:ascii="Times New Roman" w:hAnsi="Times New Roman" w:cs="Times New Roman"/>
          <w:sz w:val="24"/>
          <w:szCs w:val="24"/>
        </w:rPr>
        <w:lastRenderedPageBreak/>
        <w:t xml:space="preserve">be the time of year that the two students were being testing in.  Student B was, during the first few sessions, participating as the number one seed on the school’s tennis team that traveled great distances for matches at least twice a week wherein he would play for at least two hours before having to drive back to campus and then home.  Considering this, it would be feasible to suggest that he may not have been getting enough or very good sleep at night, which undoubtedly would affect his ability to perform any academic task the next day.  The same could be said for both students towards the end of the sessions, as they were facing the stress of having to study for and complete final exams, which would greatly occupy their minds and perhaps lead to sleepless nights of late studying.  Another possible threat to validity would be their overall interest in the texts being read.  It is safe to say that their hesitations, mispronunciations, and page summaries would go up if they found the subject matter to be dry or boring and would alternatively go down when they were genuinely intrigued by what they read.  </w:t>
      </w:r>
    </w:p>
    <w:p w:rsidR="00262A48" w:rsidRPr="003E4877" w:rsidRDefault="00E57BAA" w:rsidP="00262A48">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Connections</w:t>
      </w:r>
      <w:r w:rsidR="00262A48" w:rsidRPr="003E4877">
        <w:rPr>
          <w:rFonts w:ascii="Times New Roman" w:hAnsi="Times New Roman" w:cs="Times New Roman"/>
          <w:b/>
          <w:sz w:val="24"/>
          <w:szCs w:val="24"/>
        </w:rPr>
        <w:t xml:space="preserve"> to </w:t>
      </w:r>
      <w:r>
        <w:rPr>
          <w:rFonts w:ascii="Times New Roman" w:hAnsi="Times New Roman" w:cs="Times New Roman"/>
          <w:b/>
          <w:sz w:val="24"/>
          <w:szCs w:val="24"/>
        </w:rPr>
        <w:t xml:space="preserve">Previous </w:t>
      </w:r>
      <w:r w:rsidR="00262A48" w:rsidRPr="003E4877">
        <w:rPr>
          <w:rFonts w:ascii="Times New Roman" w:hAnsi="Times New Roman" w:cs="Times New Roman"/>
          <w:b/>
          <w:sz w:val="24"/>
          <w:szCs w:val="24"/>
        </w:rPr>
        <w:t>Literature</w:t>
      </w:r>
    </w:p>
    <w:p w:rsidR="00262A48" w:rsidRPr="003E4877" w:rsidRDefault="00262A48" w:rsidP="00262A48">
      <w:pPr>
        <w:spacing w:after="0" w:line="480" w:lineRule="auto"/>
        <w:ind w:firstLine="720"/>
        <w:rPr>
          <w:rFonts w:ascii="Times New Roman" w:hAnsi="Times New Roman" w:cs="Times New Roman"/>
          <w:bCs/>
          <w:sz w:val="24"/>
          <w:szCs w:val="24"/>
        </w:rPr>
      </w:pPr>
      <w:r w:rsidRPr="003E4877">
        <w:rPr>
          <w:rFonts w:ascii="Times New Roman" w:hAnsi="Times New Roman" w:cs="Times New Roman"/>
          <w:sz w:val="24"/>
          <w:szCs w:val="24"/>
        </w:rPr>
        <w:t xml:space="preserve">According to various studies, </w:t>
      </w:r>
      <w:r w:rsidRPr="003E4877">
        <w:rPr>
          <w:rFonts w:ascii="Times New Roman" w:hAnsi="Times New Roman" w:cs="Times New Roman"/>
          <w:bCs/>
          <w:sz w:val="24"/>
          <w:szCs w:val="24"/>
        </w:rPr>
        <w:t>results have shown that the implementation of engaged reading techniques for students with dyslexia and emotional or behavioral issues helped a good deal with their reading fluency, comprehension, and interest in read material (</w:t>
      </w:r>
      <w:r w:rsidRPr="003E4877">
        <w:rPr>
          <w:rFonts w:ascii="Times New Roman" w:hAnsi="Times New Roman" w:cs="Times New Roman"/>
          <w:color w:val="333333"/>
          <w:sz w:val="24"/>
          <w:szCs w:val="24"/>
        </w:rPr>
        <w:t>Price</w:t>
      </w:r>
      <w:r w:rsidR="00E57BAA">
        <w:rPr>
          <w:rFonts w:ascii="Times New Roman" w:hAnsi="Times New Roman" w:cs="Times New Roman"/>
          <w:color w:val="333333"/>
          <w:sz w:val="24"/>
          <w:szCs w:val="24"/>
        </w:rPr>
        <w:t xml:space="preserve"> et al.,</w:t>
      </w:r>
      <w:r w:rsidRPr="003E4877">
        <w:rPr>
          <w:rFonts w:ascii="Times New Roman" w:hAnsi="Times New Roman" w:cs="Times New Roman"/>
          <w:color w:val="333333"/>
          <w:sz w:val="24"/>
          <w:szCs w:val="24"/>
        </w:rPr>
        <w:t xml:space="preserve"> 2016; </w:t>
      </w:r>
      <w:proofErr w:type="spellStart"/>
      <w:r w:rsidRPr="003E4877">
        <w:rPr>
          <w:rFonts w:ascii="Times New Roman" w:hAnsi="Times New Roman" w:cs="Times New Roman"/>
          <w:sz w:val="24"/>
          <w:szCs w:val="24"/>
        </w:rPr>
        <w:t>Vostal</w:t>
      </w:r>
      <w:proofErr w:type="spellEnd"/>
      <w:r w:rsidRPr="003E4877">
        <w:rPr>
          <w:rFonts w:ascii="Times New Roman" w:hAnsi="Times New Roman" w:cs="Times New Roman"/>
          <w:sz w:val="24"/>
          <w:szCs w:val="24"/>
        </w:rPr>
        <w:t xml:space="preserve"> &amp; Lee, 201</w:t>
      </w:r>
      <w:r w:rsidR="007F6242">
        <w:rPr>
          <w:rFonts w:ascii="Times New Roman" w:hAnsi="Times New Roman" w:cs="Times New Roman"/>
          <w:sz w:val="24"/>
          <w:szCs w:val="24"/>
        </w:rPr>
        <w:t>5</w:t>
      </w:r>
      <w:r w:rsidRPr="003E4877">
        <w:rPr>
          <w:rFonts w:ascii="Times New Roman" w:hAnsi="Times New Roman" w:cs="Times New Roman"/>
          <w:sz w:val="24"/>
          <w:szCs w:val="24"/>
        </w:rPr>
        <w:t xml:space="preserve">; </w:t>
      </w:r>
      <w:r w:rsidRPr="003E4877">
        <w:rPr>
          <w:rFonts w:ascii="Times New Roman" w:hAnsi="Times New Roman" w:cs="Times New Roman"/>
          <w:bCs/>
          <w:sz w:val="24"/>
          <w:szCs w:val="24"/>
        </w:rPr>
        <w:t>Swain</w:t>
      </w:r>
      <w:r w:rsidR="00E57BAA">
        <w:rPr>
          <w:rFonts w:ascii="Times New Roman" w:hAnsi="Times New Roman" w:cs="Times New Roman"/>
          <w:bCs/>
          <w:sz w:val="24"/>
          <w:szCs w:val="24"/>
        </w:rPr>
        <w:t xml:space="preserve"> et al.,</w:t>
      </w:r>
      <w:r w:rsidRPr="003E4877">
        <w:rPr>
          <w:rFonts w:ascii="Times New Roman" w:hAnsi="Times New Roman" w:cs="Times New Roman"/>
          <w:bCs/>
          <w:sz w:val="24"/>
          <w:szCs w:val="24"/>
        </w:rPr>
        <w:t xml:space="preserve"> 201</w:t>
      </w:r>
      <w:r w:rsidR="007F6242">
        <w:rPr>
          <w:rFonts w:ascii="Times New Roman" w:hAnsi="Times New Roman" w:cs="Times New Roman"/>
          <w:bCs/>
          <w:sz w:val="24"/>
          <w:szCs w:val="24"/>
        </w:rPr>
        <w:t>7</w:t>
      </w:r>
      <w:r w:rsidRPr="003E4877">
        <w:rPr>
          <w:rFonts w:ascii="Times New Roman" w:hAnsi="Times New Roman" w:cs="Times New Roman"/>
          <w:bCs/>
          <w:sz w:val="24"/>
          <w:szCs w:val="24"/>
        </w:rPr>
        <w:t xml:space="preserve">).  Generally speaking, students </w:t>
      </w:r>
      <w:r w:rsidR="00E57BAA">
        <w:rPr>
          <w:rFonts w:ascii="Times New Roman" w:hAnsi="Times New Roman" w:cs="Times New Roman"/>
          <w:bCs/>
          <w:sz w:val="24"/>
          <w:szCs w:val="24"/>
        </w:rPr>
        <w:t>who</w:t>
      </w:r>
      <w:r w:rsidR="00E57BAA" w:rsidRPr="003E4877">
        <w:rPr>
          <w:rFonts w:ascii="Times New Roman" w:hAnsi="Times New Roman" w:cs="Times New Roman"/>
          <w:bCs/>
          <w:sz w:val="24"/>
          <w:szCs w:val="24"/>
        </w:rPr>
        <w:t xml:space="preserve"> </w:t>
      </w:r>
      <w:r w:rsidRPr="003E4877">
        <w:rPr>
          <w:rFonts w:ascii="Times New Roman" w:hAnsi="Times New Roman" w:cs="Times New Roman"/>
          <w:bCs/>
          <w:sz w:val="24"/>
          <w:szCs w:val="24"/>
        </w:rPr>
        <w:t xml:space="preserve">orally read over pages two to three times before being asked what happened were better able to hear themselves read, correct prior mistakes, remember more details, and make more accurate inferences than students who simply read silently on their own.  </w:t>
      </w:r>
    </w:p>
    <w:p w:rsidR="00262A48" w:rsidRPr="003E4877" w:rsidRDefault="00262A48" w:rsidP="00262A48">
      <w:pPr>
        <w:spacing w:after="0" w:line="480" w:lineRule="auto"/>
        <w:ind w:firstLine="720"/>
        <w:rPr>
          <w:rFonts w:ascii="Times New Roman" w:hAnsi="Times New Roman" w:cs="Times New Roman"/>
          <w:bCs/>
          <w:sz w:val="24"/>
          <w:szCs w:val="24"/>
        </w:rPr>
      </w:pPr>
      <w:r w:rsidRPr="003E4877">
        <w:rPr>
          <w:rFonts w:ascii="Times New Roman" w:hAnsi="Times New Roman" w:cs="Times New Roman"/>
          <w:bCs/>
          <w:sz w:val="24"/>
          <w:szCs w:val="24"/>
        </w:rPr>
        <w:t xml:space="preserve">The findings in this particular study were not terribly similar to the results found in the studies touched on above.  Namely, results showed more of an overall decrease in the three different areas of </w:t>
      </w:r>
      <w:r w:rsidR="00E57BAA" w:rsidRPr="003E4877">
        <w:rPr>
          <w:rFonts w:ascii="Times New Roman" w:hAnsi="Times New Roman" w:cs="Times New Roman"/>
          <w:bCs/>
          <w:sz w:val="24"/>
          <w:szCs w:val="24"/>
        </w:rPr>
        <w:t xml:space="preserve">hesitations, mispronunciations, and page recall </w:t>
      </w:r>
      <w:r w:rsidRPr="003E4877">
        <w:rPr>
          <w:rFonts w:ascii="Times New Roman" w:hAnsi="Times New Roman" w:cs="Times New Roman"/>
          <w:bCs/>
          <w:sz w:val="24"/>
          <w:szCs w:val="24"/>
        </w:rPr>
        <w:t xml:space="preserve">when both students were </w:t>
      </w:r>
      <w:r w:rsidRPr="003E4877">
        <w:rPr>
          <w:rFonts w:ascii="Times New Roman" w:hAnsi="Times New Roman" w:cs="Times New Roman"/>
          <w:bCs/>
          <w:sz w:val="24"/>
          <w:szCs w:val="24"/>
        </w:rPr>
        <w:lastRenderedPageBreak/>
        <w:t xml:space="preserve">reading texts that were relatively easy to read, recently published, and perhaps most crucially, interesting to them.  Sessions tended to show over time that solid reading fluency and comprehension came not from purely how many </w:t>
      </w:r>
      <w:r w:rsidRPr="003E4877">
        <w:rPr>
          <w:rFonts w:ascii="Times New Roman" w:hAnsi="Times New Roman" w:cs="Times New Roman"/>
          <w:bCs/>
          <w:color w:val="000000" w:themeColor="text1"/>
          <w:sz w:val="24"/>
          <w:szCs w:val="24"/>
        </w:rPr>
        <w:t xml:space="preserve">tutoring sessions </w:t>
      </w:r>
      <w:r w:rsidRPr="003E4877">
        <w:rPr>
          <w:rFonts w:ascii="Times New Roman" w:hAnsi="Times New Roman" w:cs="Times New Roman"/>
          <w:bCs/>
          <w:sz w:val="24"/>
          <w:szCs w:val="24"/>
        </w:rPr>
        <w:t xml:space="preserve">took place but factors related to Student A and Student B’s personal passions and interests, as well as the texts that were presented for them to read.  Student A, for instance, read for one of the first sessions about ten pages out of the book entitled </w:t>
      </w:r>
      <w:r w:rsidRPr="003E4877">
        <w:rPr>
          <w:rFonts w:ascii="Times New Roman" w:hAnsi="Times New Roman" w:cs="Times New Roman"/>
          <w:bCs/>
          <w:i/>
          <w:sz w:val="24"/>
          <w:szCs w:val="24"/>
        </w:rPr>
        <w:t xml:space="preserve">The Greatest Battle, </w:t>
      </w:r>
      <w:r w:rsidRPr="003E4877">
        <w:rPr>
          <w:rFonts w:ascii="Times New Roman" w:hAnsi="Times New Roman" w:cs="Times New Roman"/>
          <w:bCs/>
          <w:sz w:val="24"/>
          <w:szCs w:val="24"/>
        </w:rPr>
        <w:t xml:space="preserve">by Andrew </w:t>
      </w:r>
      <w:proofErr w:type="spellStart"/>
      <w:r w:rsidRPr="003E4877">
        <w:rPr>
          <w:rFonts w:ascii="Times New Roman" w:hAnsi="Times New Roman" w:cs="Times New Roman"/>
          <w:bCs/>
          <w:sz w:val="24"/>
          <w:szCs w:val="24"/>
        </w:rPr>
        <w:t>Nagorski</w:t>
      </w:r>
      <w:proofErr w:type="spellEnd"/>
      <w:r w:rsidRPr="003E4877">
        <w:rPr>
          <w:rFonts w:ascii="Times New Roman" w:hAnsi="Times New Roman" w:cs="Times New Roman"/>
          <w:bCs/>
          <w:sz w:val="24"/>
          <w:szCs w:val="24"/>
        </w:rPr>
        <w:t xml:space="preserve">, published in 2007 and had relatively few hesitations, mispronunciations, and gave a near perfect recall of what occurred on each page.  On the other hand, while reading the first few pages of </w:t>
      </w:r>
      <w:r w:rsidRPr="003E4877">
        <w:rPr>
          <w:rFonts w:ascii="Times New Roman" w:hAnsi="Times New Roman" w:cs="Times New Roman"/>
          <w:bCs/>
          <w:i/>
          <w:sz w:val="24"/>
          <w:szCs w:val="24"/>
        </w:rPr>
        <w:t xml:space="preserve">Frankenstein, </w:t>
      </w:r>
      <w:r w:rsidRPr="003E4877">
        <w:rPr>
          <w:rFonts w:ascii="Times New Roman" w:hAnsi="Times New Roman" w:cs="Times New Roman"/>
          <w:bCs/>
          <w:sz w:val="24"/>
          <w:szCs w:val="24"/>
        </w:rPr>
        <w:t xml:space="preserve">published exactly two hundred years ago, he experienced almost twice the amount of hesitations and mispronounced far more words than he had reading the previous text despite the session taking place almost a month later.  </w:t>
      </w:r>
    </w:p>
    <w:p w:rsidR="00262A48" w:rsidRPr="003E4877" w:rsidRDefault="00262A48" w:rsidP="00262A48">
      <w:pPr>
        <w:spacing w:after="0" w:line="480" w:lineRule="auto"/>
        <w:ind w:firstLine="720"/>
        <w:rPr>
          <w:rFonts w:ascii="Times New Roman" w:hAnsi="Times New Roman" w:cs="Times New Roman"/>
          <w:bCs/>
          <w:sz w:val="24"/>
          <w:szCs w:val="24"/>
        </w:rPr>
      </w:pPr>
      <w:r w:rsidRPr="003E4877">
        <w:rPr>
          <w:rFonts w:ascii="Times New Roman" w:hAnsi="Times New Roman" w:cs="Times New Roman"/>
          <w:bCs/>
          <w:sz w:val="24"/>
          <w:szCs w:val="24"/>
        </w:rPr>
        <w:t xml:space="preserve">However, the study carried out by </w:t>
      </w:r>
      <w:r w:rsidRPr="003E4877">
        <w:rPr>
          <w:rFonts w:ascii="Times New Roman" w:hAnsi="Times New Roman" w:cs="Times New Roman"/>
          <w:sz w:val="24"/>
          <w:szCs w:val="24"/>
        </w:rPr>
        <w:t xml:space="preserve">and </w:t>
      </w:r>
      <w:r w:rsidRPr="003E4877">
        <w:rPr>
          <w:rFonts w:ascii="Times New Roman" w:hAnsi="Times New Roman" w:cs="Times New Roman"/>
          <w:bCs/>
          <w:sz w:val="24"/>
          <w:szCs w:val="24"/>
        </w:rPr>
        <w:t>Swain</w:t>
      </w:r>
      <w:r w:rsidR="00E57BAA">
        <w:rPr>
          <w:rFonts w:ascii="Times New Roman" w:hAnsi="Times New Roman" w:cs="Times New Roman"/>
          <w:bCs/>
          <w:sz w:val="24"/>
          <w:szCs w:val="24"/>
        </w:rPr>
        <w:t xml:space="preserve"> et al.</w:t>
      </w:r>
      <w:r w:rsidRPr="003E4877">
        <w:rPr>
          <w:rFonts w:ascii="Times New Roman" w:hAnsi="Times New Roman" w:cs="Times New Roman"/>
          <w:bCs/>
          <w:sz w:val="24"/>
          <w:szCs w:val="24"/>
        </w:rPr>
        <w:t xml:space="preserve"> (2017) suggested an important factor that could have been applied in the current study if time were not an issue.  Specifically, the former study found that in order for active reading strategies to be truly effective, they need to be continued for a much longer period of time than was the actual implementation.  Once sessions were discontinued in their study, the subject D.K. stopped making progress and most likely lapsed back into his old, ineffective reading patterns.  The same could be said for this study.  Given the amount of time and consistency needed, Student A and Student B might have started to show general progress towards lowering their reading mistakes independent of their personal interests and the particular texts they read.    </w:t>
      </w:r>
    </w:p>
    <w:p w:rsidR="00262A48" w:rsidRPr="003E4877" w:rsidRDefault="00E57BAA" w:rsidP="00262A48">
      <w:pPr>
        <w:spacing w:after="0" w:line="480" w:lineRule="auto"/>
        <w:ind w:left="2880" w:firstLine="720"/>
        <w:rPr>
          <w:rFonts w:ascii="Times New Roman" w:hAnsi="Times New Roman" w:cs="Times New Roman"/>
          <w:b/>
          <w:sz w:val="24"/>
          <w:szCs w:val="24"/>
        </w:rPr>
      </w:pPr>
      <w:r>
        <w:rPr>
          <w:rFonts w:ascii="Times New Roman" w:hAnsi="Times New Roman" w:cs="Times New Roman"/>
          <w:b/>
          <w:bCs/>
          <w:sz w:val="24"/>
          <w:szCs w:val="24"/>
        </w:rPr>
        <w:t xml:space="preserve">Suggestions for </w:t>
      </w:r>
      <w:r w:rsidR="00262A48" w:rsidRPr="003E4877">
        <w:rPr>
          <w:rFonts w:ascii="Times New Roman" w:hAnsi="Times New Roman" w:cs="Times New Roman"/>
          <w:b/>
          <w:bCs/>
          <w:sz w:val="24"/>
          <w:szCs w:val="24"/>
        </w:rPr>
        <w:t>Future Research</w:t>
      </w:r>
    </w:p>
    <w:p w:rsidR="00262A48" w:rsidRPr="003E4877" w:rsidRDefault="00262A48" w:rsidP="00262A48">
      <w:pPr>
        <w:spacing w:after="0" w:line="480" w:lineRule="auto"/>
        <w:ind w:firstLine="720"/>
        <w:rPr>
          <w:rFonts w:ascii="Times New Roman" w:hAnsi="Times New Roman" w:cs="Times New Roman"/>
          <w:sz w:val="24"/>
          <w:szCs w:val="24"/>
        </w:rPr>
      </w:pPr>
      <w:r w:rsidRPr="003E4877">
        <w:rPr>
          <w:rFonts w:ascii="Times New Roman" w:hAnsi="Times New Roman" w:cs="Times New Roman"/>
          <w:sz w:val="24"/>
          <w:szCs w:val="24"/>
        </w:rPr>
        <w:t xml:space="preserve">Although carrying out the different testing sessions and interacting with the students was an interesting and enjoyable experience, there were a few things that could have been done </w:t>
      </w:r>
      <w:r w:rsidRPr="003E4877">
        <w:rPr>
          <w:rFonts w:ascii="Times New Roman" w:hAnsi="Times New Roman" w:cs="Times New Roman"/>
          <w:sz w:val="24"/>
          <w:szCs w:val="24"/>
        </w:rPr>
        <w:lastRenderedPageBreak/>
        <w:t xml:space="preserve">differently that might have shown more promising and dramatic results.  To begin with, it would have been more ideal and productive if both students had been more available to work with on a more frequent and consistent basis.  Had this been the case, it would have meant more time the students had to use the active reading strategies applied, and they could have developed them to automaticity as well as seen greater improvements in their overall reading.  It would also have given the researcher more information to work with and perhaps results would have begun to be more positive over time.  Another aspect of the study that might have been done differently was choosing more specific texts for the students to read earlier on.  Namely, the researcher could have initiated the first sessions with Student A and Student B by asking them what sorts of things they were interested in rather than waiting a few sessions to do so.  Doing so would have created more consistency and given the students an extra incentive for reading as much and as accurately as they could.  All in all, however, the experience was a positive one that hopefully has left the two students with a new set of skills they can apply to help them in their future reading and writing endeavors.    </w:t>
      </w:r>
    </w:p>
    <w:p w:rsidR="00262A48" w:rsidRPr="003E4877" w:rsidRDefault="00262A48" w:rsidP="00262A48">
      <w:pPr>
        <w:spacing w:after="0" w:line="480" w:lineRule="auto"/>
        <w:ind w:firstLine="720"/>
        <w:rPr>
          <w:rFonts w:ascii="Times New Roman" w:hAnsi="Times New Roman" w:cs="Times New Roman"/>
          <w:sz w:val="24"/>
          <w:szCs w:val="24"/>
        </w:rPr>
      </w:pPr>
    </w:p>
    <w:p w:rsidR="00262A48" w:rsidRPr="003E4877" w:rsidRDefault="00262A48" w:rsidP="00262A48">
      <w:pPr>
        <w:spacing w:after="0" w:line="480" w:lineRule="auto"/>
        <w:ind w:firstLine="720"/>
        <w:rPr>
          <w:rFonts w:ascii="Times New Roman" w:hAnsi="Times New Roman" w:cs="Times New Roman"/>
          <w:sz w:val="24"/>
          <w:szCs w:val="24"/>
        </w:rPr>
      </w:pPr>
    </w:p>
    <w:p w:rsidR="00262A48" w:rsidRPr="003E4877" w:rsidRDefault="00262A48" w:rsidP="00262A48">
      <w:pPr>
        <w:spacing w:after="0" w:line="480" w:lineRule="auto"/>
        <w:ind w:firstLine="720"/>
        <w:rPr>
          <w:rFonts w:ascii="Times New Roman" w:hAnsi="Times New Roman" w:cs="Times New Roman"/>
          <w:sz w:val="24"/>
          <w:szCs w:val="24"/>
        </w:rPr>
      </w:pPr>
    </w:p>
    <w:p w:rsidR="00262A48" w:rsidRPr="003E4877" w:rsidRDefault="00262A48" w:rsidP="00262A48">
      <w:pPr>
        <w:spacing w:after="0" w:line="480" w:lineRule="auto"/>
        <w:ind w:firstLine="720"/>
        <w:rPr>
          <w:rFonts w:ascii="Times New Roman" w:hAnsi="Times New Roman" w:cs="Times New Roman"/>
          <w:sz w:val="24"/>
          <w:szCs w:val="24"/>
        </w:rPr>
      </w:pPr>
    </w:p>
    <w:p w:rsidR="00262A48" w:rsidRPr="003E4877" w:rsidRDefault="00262A48" w:rsidP="00262A48">
      <w:pPr>
        <w:spacing w:after="0" w:line="480" w:lineRule="auto"/>
        <w:ind w:firstLine="720"/>
        <w:rPr>
          <w:rFonts w:ascii="Times New Roman" w:hAnsi="Times New Roman" w:cs="Times New Roman"/>
          <w:sz w:val="24"/>
          <w:szCs w:val="24"/>
        </w:rPr>
      </w:pPr>
    </w:p>
    <w:p w:rsidR="00262A48" w:rsidRPr="003E4877" w:rsidRDefault="00262A48" w:rsidP="00262A48">
      <w:pPr>
        <w:spacing w:after="0" w:line="480" w:lineRule="auto"/>
        <w:ind w:firstLine="720"/>
        <w:rPr>
          <w:rFonts w:ascii="Times New Roman" w:hAnsi="Times New Roman" w:cs="Times New Roman"/>
          <w:sz w:val="24"/>
          <w:szCs w:val="24"/>
        </w:rPr>
      </w:pPr>
    </w:p>
    <w:p w:rsidR="00262A48" w:rsidRPr="003E4877" w:rsidRDefault="00262A48" w:rsidP="00262A48">
      <w:pPr>
        <w:spacing w:after="0" w:line="480" w:lineRule="auto"/>
        <w:ind w:firstLine="720"/>
        <w:rPr>
          <w:rFonts w:ascii="Times New Roman" w:hAnsi="Times New Roman" w:cs="Times New Roman"/>
          <w:sz w:val="24"/>
          <w:szCs w:val="24"/>
        </w:rPr>
      </w:pPr>
    </w:p>
    <w:p w:rsidR="00E57BAA" w:rsidRPr="003E4877" w:rsidRDefault="00E57BAA" w:rsidP="00262A48">
      <w:pPr>
        <w:spacing w:after="0" w:line="480" w:lineRule="auto"/>
        <w:ind w:firstLine="720"/>
        <w:rPr>
          <w:rFonts w:ascii="Times New Roman" w:hAnsi="Times New Roman" w:cs="Times New Roman"/>
          <w:sz w:val="24"/>
          <w:szCs w:val="24"/>
        </w:rPr>
      </w:pPr>
    </w:p>
    <w:p w:rsidR="00262A48" w:rsidRPr="003E4877" w:rsidRDefault="00262A48" w:rsidP="00D9110F">
      <w:pPr>
        <w:spacing w:after="0" w:line="480" w:lineRule="auto"/>
        <w:rPr>
          <w:rFonts w:ascii="Times New Roman" w:hAnsi="Times New Roman" w:cs="Times New Roman"/>
          <w:sz w:val="24"/>
          <w:szCs w:val="24"/>
        </w:rPr>
      </w:pPr>
    </w:p>
    <w:p w:rsidR="00AB26B5" w:rsidRPr="00AB26B5" w:rsidRDefault="00262A48" w:rsidP="00F61FBC">
      <w:pPr>
        <w:spacing w:after="0" w:line="480" w:lineRule="auto"/>
        <w:jc w:val="center"/>
        <w:rPr>
          <w:rFonts w:ascii="Times New Roman" w:hAnsi="Times New Roman" w:cs="Times New Roman"/>
          <w:color w:val="333333"/>
          <w:sz w:val="24"/>
          <w:szCs w:val="24"/>
        </w:rPr>
      </w:pPr>
      <w:r w:rsidRPr="00D9110F">
        <w:rPr>
          <w:rFonts w:ascii="Times New Roman" w:hAnsi="Times New Roman" w:cs="Times New Roman"/>
          <w:sz w:val="24"/>
          <w:szCs w:val="24"/>
        </w:rPr>
        <w:lastRenderedPageBreak/>
        <w:t>References</w:t>
      </w:r>
    </w:p>
    <w:p w:rsidR="00262A48" w:rsidRPr="003E4877" w:rsidRDefault="00262A48" w:rsidP="00262A48">
      <w:pPr>
        <w:widowControl w:val="0"/>
        <w:spacing w:after="0" w:line="480" w:lineRule="auto"/>
        <w:ind w:left="720" w:hanging="720"/>
        <w:rPr>
          <w:rFonts w:ascii="Times New Roman" w:hAnsi="Times New Roman" w:cs="Times New Roman"/>
          <w:sz w:val="24"/>
          <w:szCs w:val="24"/>
        </w:rPr>
      </w:pPr>
      <w:r w:rsidRPr="00A86BCB">
        <w:rPr>
          <w:rFonts w:ascii="Times New Roman" w:hAnsi="Times New Roman" w:cs="Times New Roman"/>
          <w:sz w:val="24"/>
          <w:szCs w:val="24"/>
        </w:rPr>
        <w:t xml:space="preserve">Chang, W., &amp; Ku, Y. (2015). The </w:t>
      </w:r>
      <w:r w:rsidR="00E57BAA" w:rsidRPr="00A86BCB">
        <w:rPr>
          <w:rFonts w:ascii="Times New Roman" w:hAnsi="Times New Roman" w:cs="Times New Roman"/>
          <w:sz w:val="24"/>
          <w:szCs w:val="24"/>
        </w:rPr>
        <w:t>effects of note-taking skills instruction on elementary students' reading</w:t>
      </w:r>
      <w:r w:rsidRPr="00A86BCB">
        <w:rPr>
          <w:rFonts w:ascii="Times New Roman" w:hAnsi="Times New Roman" w:cs="Times New Roman"/>
          <w:sz w:val="24"/>
          <w:szCs w:val="24"/>
        </w:rPr>
        <w:t xml:space="preserve">. </w:t>
      </w:r>
      <w:r w:rsidRPr="00A86BCB">
        <w:rPr>
          <w:rFonts w:ascii="Times New Roman" w:hAnsi="Times New Roman" w:cs="Times New Roman"/>
          <w:i/>
          <w:iCs/>
          <w:sz w:val="24"/>
          <w:szCs w:val="24"/>
          <w:bdr w:val="none" w:sz="0" w:space="0" w:color="auto" w:frame="1"/>
        </w:rPr>
        <w:t xml:space="preserve">Journal </w:t>
      </w:r>
      <w:proofErr w:type="gramStart"/>
      <w:r w:rsidRPr="00A86BCB">
        <w:rPr>
          <w:rFonts w:ascii="Times New Roman" w:hAnsi="Times New Roman" w:cs="Times New Roman"/>
          <w:i/>
          <w:iCs/>
          <w:sz w:val="24"/>
          <w:szCs w:val="24"/>
          <w:bdr w:val="none" w:sz="0" w:space="0" w:color="auto" w:frame="1"/>
        </w:rPr>
        <w:t>Of</w:t>
      </w:r>
      <w:proofErr w:type="gramEnd"/>
      <w:r w:rsidRPr="00A86BCB">
        <w:rPr>
          <w:rFonts w:ascii="Times New Roman" w:hAnsi="Times New Roman" w:cs="Times New Roman"/>
          <w:i/>
          <w:iCs/>
          <w:sz w:val="24"/>
          <w:szCs w:val="24"/>
          <w:bdr w:val="none" w:sz="0" w:space="0" w:color="auto" w:frame="1"/>
        </w:rPr>
        <w:t xml:space="preserve"> Educational Research</w:t>
      </w:r>
      <w:r w:rsidR="00CC3498" w:rsidRPr="00A86BCB">
        <w:rPr>
          <w:rFonts w:ascii="Times New Roman" w:hAnsi="Times New Roman" w:cs="Times New Roman"/>
          <w:i/>
          <w:iCs/>
          <w:sz w:val="24"/>
          <w:szCs w:val="24"/>
          <w:bdr w:val="none" w:sz="0" w:space="0" w:color="auto" w:frame="1"/>
        </w:rPr>
        <w:t>,</w:t>
      </w:r>
      <w:r w:rsidR="0042456C" w:rsidRPr="00A86BCB">
        <w:rPr>
          <w:rFonts w:ascii="Times New Roman" w:hAnsi="Times New Roman" w:cs="Times New Roman"/>
          <w:i/>
          <w:iCs/>
          <w:sz w:val="24"/>
          <w:szCs w:val="24"/>
          <w:bdr w:val="none" w:sz="0" w:space="0" w:color="auto" w:frame="1"/>
        </w:rPr>
        <w:t>108</w:t>
      </w:r>
      <w:r w:rsidR="00CC3498" w:rsidRPr="00A86BCB">
        <w:rPr>
          <w:rFonts w:ascii="Times New Roman" w:hAnsi="Times New Roman" w:cs="Times New Roman"/>
          <w:iCs/>
          <w:sz w:val="24"/>
          <w:szCs w:val="24"/>
          <w:bdr w:val="none" w:sz="0" w:space="0" w:color="auto" w:frame="1"/>
        </w:rPr>
        <w:t>(</w:t>
      </w:r>
      <w:r w:rsidR="0042456C" w:rsidRPr="00A86BCB">
        <w:rPr>
          <w:rFonts w:ascii="Times New Roman" w:hAnsi="Times New Roman" w:cs="Times New Roman"/>
          <w:iCs/>
          <w:sz w:val="24"/>
          <w:szCs w:val="24"/>
          <w:bdr w:val="none" w:sz="0" w:space="0" w:color="auto" w:frame="1"/>
        </w:rPr>
        <w:t>4</w:t>
      </w:r>
      <w:r w:rsidR="00CC3498" w:rsidRPr="00A86BCB">
        <w:rPr>
          <w:rFonts w:ascii="Times New Roman" w:hAnsi="Times New Roman" w:cs="Times New Roman"/>
          <w:iCs/>
          <w:sz w:val="24"/>
          <w:szCs w:val="24"/>
          <w:bdr w:val="none" w:sz="0" w:space="0" w:color="auto" w:frame="1"/>
        </w:rPr>
        <w:t xml:space="preserve">), </w:t>
      </w:r>
      <w:r w:rsidR="0042456C" w:rsidRPr="00A86BCB">
        <w:rPr>
          <w:rFonts w:ascii="Times New Roman" w:hAnsi="Times New Roman" w:cs="Times New Roman"/>
          <w:iCs/>
          <w:sz w:val="24"/>
          <w:szCs w:val="24"/>
          <w:bdr w:val="none" w:sz="0" w:space="0" w:color="auto" w:frame="1"/>
        </w:rPr>
        <w:t>280</w:t>
      </w:r>
      <w:r w:rsidR="00CC3498" w:rsidRPr="00A86BCB">
        <w:rPr>
          <w:rFonts w:ascii="Times New Roman" w:hAnsi="Times New Roman" w:cs="Times New Roman"/>
          <w:iCs/>
          <w:sz w:val="24"/>
          <w:szCs w:val="24"/>
          <w:bdr w:val="none" w:sz="0" w:space="0" w:color="auto" w:frame="1"/>
        </w:rPr>
        <w:t>-</w:t>
      </w:r>
      <w:r w:rsidR="0042456C" w:rsidRPr="00A86BCB">
        <w:rPr>
          <w:rFonts w:ascii="Times New Roman" w:hAnsi="Times New Roman" w:cs="Times New Roman"/>
          <w:iCs/>
          <w:sz w:val="24"/>
          <w:szCs w:val="24"/>
          <w:bdr w:val="none" w:sz="0" w:space="0" w:color="auto" w:frame="1"/>
        </w:rPr>
        <w:t>288.</w:t>
      </w:r>
      <w:r w:rsidR="002F01D5" w:rsidRPr="00A86BCB">
        <w:rPr>
          <w:rFonts w:ascii="Times New Roman" w:hAnsi="Times New Roman" w:cs="Times New Roman"/>
          <w:iCs/>
          <w:sz w:val="24"/>
          <w:szCs w:val="24"/>
          <w:bdr w:val="none" w:sz="0" w:space="0" w:color="auto" w:frame="1"/>
        </w:rPr>
        <w:t xml:space="preserve">  Retrieved from</w:t>
      </w:r>
      <w:r w:rsidR="0042456C">
        <w:rPr>
          <w:rFonts w:ascii="Times New Roman" w:hAnsi="Times New Roman" w:cs="Times New Roman"/>
          <w:i/>
          <w:iCs/>
          <w:color w:val="333333"/>
          <w:sz w:val="24"/>
          <w:szCs w:val="24"/>
          <w:bdr w:val="none" w:sz="0" w:space="0" w:color="auto" w:frame="1"/>
        </w:rPr>
        <w:t xml:space="preserve"> </w:t>
      </w:r>
      <w:r w:rsidRPr="003E4877">
        <w:rPr>
          <w:rFonts w:ascii="Times New Roman" w:hAnsi="Times New Roman" w:cs="Times New Roman"/>
          <w:i/>
          <w:iCs/>
          <w:color w:val="333333"/>
          <w:sz w:val="24"/>
          <w:szCs w:val="24"/>
          <w:bdr w:val="none" w:sz="0" w:space="0" w:color="auto" w:frame="1"/>
        </w:rPr>
        <w:t xml:space="preserve">    </w:t>
      </w:r>
      <w:hyperlink r:id="rId10" w:history="1">
        <w:r w:rsidRPr="003E4877">
          <w:rPr>
            <w:rStyle w:val="Hyperlink"/>
            <w:rFonts w:ascii="Times New Roman" w:hAnsi="Times New Roman" w:cs="Times New Roman"/>
            <w:sz w:val="24"/>
            <w:szCs w:val="24"/>
          </w:rPr>
          <w:t>http://eds.a.ebscohost.com/ehost/pdfviewer/pdfviewer?vid=16&amp;sid=b6dd2f6d-9d22-4f93-a7be-beeb07716cf2%40sessionmgr4010</w:t>
        </w:r>
      </w:hyperlink>
      <w:r w:rsidRPr="003E4877">
        <w:rPr>
          <w:rFonts w:ascii="Times New Roman" w:hAnsi="Times New Roman" w:cs="Times New Roman"/>
          <w:sz w:val="24"/>
          <w:szCs w:val="24"/>
        </w:rPr>
        <w:t>.</w:t>
      </w:r>
    </w:p>
    <w:p w:rsidR="00AB26B5" w:rsidRPr="003E4877" w:rsidRDefault="00262A48" w:rsidP="007F6242">
      <w:pPr>
        <w:widowControl w:val="0"/>
        <w:spacing w:after="0" w:line="480" w:lineRule="auto"/>
        <w:ind w:left="720" w:hanging="720"/>
        <w:rPr>
          <w:rFonts w:ascii="Times New Roman" w:hAnsi="Times New Roman" w:cs="Times New Roman"/>
          <w:sz w:val="24"/>
          <w:szCs w:val="24"/>
        </w:rPr>
      </w:pPr>
      <w:proofErr w:type="spellStart"/>
      <w:r w:rsidRPr="00A86BCB">
        <w:rPr>
          <w:rFonts w:ascii="Times New Roman" w:hAnsi="Times New Roman" w:cs="Times New Roman"/>
          <w:sz w:val="24"/>
          <w:szCs w:val="24"/>
        </w:rPr>
        <w:t>Grünke</w:t>
      </w:r>
      <w:proofErr w:type="spellEnd"/>
      <w:r w:rsidRPr="00A86BCB">
        <w:rPr>
          <w:rFonts w:ascii="Times New Roman" w:hAnsi="Times New Roman" w:cs="Times New Roman"/>
          <w:sz w:val="24"/>
          <w:szCs w:val="24"/>
        </w:rPr>
        <w:t xml:space="preserve">, M., &amp; </w:t>
      </w:r>
      <w:proofErr w:type="spellStart"/>
      <w:r w:rsidR="00AB26B5" w:rsidRPr="00A86BCB">
        <w:rPr>
          <w:rFonts w:ascii="Times New Roman" w:hAnsi="Times New Roman" w:cs="Times New Roman"/>
          <w:sz w:val="24"/>
          <w:szCs w:val="24"/>
        </w:rPr>
        <w:t>L</w:t>
      </w:r>
      <w:r w:rsidRPr="00A86BCB">
        <w:rPr>
          <w:rFonts w:ascii="Times New Roman" w:hAnsi="Times New Roman" w:cs="Times New Roman"/>
          <w:sz w:val="24"/>
          <w:szCs w:val="24"/>
        </w:rPr>
        <w:t>eidig</w:t>
      </w:r>
      <w:proofErr w:type="spellEnd"/>
      <w:r w:rsidRPr="00A86BCB">
        <w:rPr>
          <w:rFonts w:ascii="Times New Roman" w:hAnsi="Times New Roman" w:cs="Times New Roman"/>
          <w:sz w:val="24"/>
          <w:szCs w:val="24"/>
        </w:rPr>
        <w:t xml:space="preserve">, T. (2017). The </w:t>
      </w:r>
      <w:r w:rsidR="00E57BAA" w:rsidRPr="00A86BCB">
        <w:rPr>
          <w:rFonts w:ascii="Times New Roman" w:hAnsi="Times New Roman" w:cs="Times New Roman"/>
          <w:sz w:val="24"/>
          <w:szCs w:val="24"/>
        </w:rPr>
        <w:t>effects of an intervention combining peer tutoring with story mapping on the text comprehension of struggling readers</w:t>
      </w:r>
      <w:r w:rsidRPr="00A86BCB">
        <w:rPr>
          <w:rFonts w:ascii="Times New Roman" w:hAnsi="Times New Roman" w:cs="Times New Roman"/>
          <w:sz w:val="24"/>
          <w:szCs w:val="24"/>
        </w:rPr>
        <w:t xml:space="preserve">: A </w:t>
      </w:r>
      <w:r w:rsidR="00E57BAA" w:rsidRPr="00A86BCB">
        <w:rPr>
          <w:rFonts w:ascii="Times New Roman" w:hAnsi="Times New Roman" w:cs="Times New Roman"/>
          <w:sz w:val="24"/>
          <w:szCs w:val="24"/>
        </w:rPr>
        <w:t>case report</w:t>
      </w:r>
      <w:r w:rsidRPr="00A86BCB">
        <w:rPr>
          <w:rFonts w:ascii="Times New Roman" w:hAnsi="Times New Roman" w:cs="Times New Roman"/>
          <w:sz w:val="24"/>
          <w:szCs w:val="24"/>
        </w:rPr>
        <w:t xml:space="preserve">. </w:t>
      </w:r>
      <w:r w:rsidRPr="00A86BCB">
        <w:rPr>
          <w:rFonts w:ascii="Times New Roman" w:hAnsi="Times New Roman" w:cs="Times New Roman"/>
          <w:i/>
          <w:iCs/>
          <w:sz w:val="24"/>
          <w:szCs w:val="24"/>
          <w:bdr w:val="none" w:sz="0" w:space="0" w:color="auto" w:frame="1"/>
        </w:rPr>
        <w:t>Educational Research Quarterly</w:t>
      </w:r>
      <w:r w:rsidRPr="00A86BCB">
        <w:rPr>
          <w:rFonts w:ascii="Times New Roman" w:hAnsi="Times New Roman" w:cs="Times New Roman"/>
          <w:sz w:val="24"/>
          <w:szCs w:val="24"/>
        </w:rPr>
        <w:t xml:space="preserve">, </w:t>
      </w:r>
      <w:r w:rsidRPr="00A86BCB">
        <w:rPr>
          <w:rFonts w:ascii="Times New Roman" w:hAnsi="Times New Roman" w:cs="Times New Roman"/>
          <w:i/>
          <w:iCs/>
          <w:sz w:val="24"/>
          <w:szCs w:val="24"/>
          <w:bdr w:val="none" w:sz="0" w:space="0" w:color="auto" w:frame="1"/>
        </w:rPr>
        <w:t>41</w:t>
      </w:r>
      <w:r w:rsidRPr="00A86BCB">
        <w:rPr>
          <w:rFonts w:ascii="Times New Roman" w:hAnsi="Times New Roman" w:cs="Times New Roman"/>
          <w:sz w:val="24"/>
          <w:szCs w:val="24"/>
        </w:rPr>
        <w:t>(1</w:t>
      </w:r>
      <w:r w:rsidR="00CC3498" w:rsidRPr="00A86BCB">
        <w:rPr>
          <w:rFonts w:ascii="Times New Roman" w:hAnsi="Times New Roman" w:cs="Times New Roman"/>
          <w:sz w:val="24"/>
          <w:szCs w:val="24"/>
        </w:rPr>
        <w:t>),</w:t>
      </w:r>
      <w:r w:rsidR="00171F1C" w:rsidRPr="00A86BCB">
        <w:rPr>
          <w:rFonts w:ascii="Times New Roman" w:hAnsi="Times New Roman" w:cs="Times New Roman"/>
          <w:sz w:val="24"/>
          <w:szCs w:val="24"/>
        </w:rPr>
        <w:t xml:space="preserve"> 54</w:t>
      </w:r>
      <w:r w:rsidR="00CC3498" w:rsidRPr="00A86BCB">
        <w:rPr>
          <w:rFonts w:ascii="Times New Roman" w:hAnsi="Times New Roman" w:cs="Times New Roman"/>
          <w:sz w:val="24"/>
          <w:szCs w:val="24"/>
        </w:rPr>
        <w:t>-</w:t>
      </w:r>
      <w:r w:rsidR="00171F1C" w:rsidRPr="00A86BCB">
        <w:rPr>
          <w:rFonts w:ascii="Times New Roman" w:hAnsi="Times New Roman" w:cs="Times New Roman"/>
          <w:sz w:val="24"/>
          <w:szCs w:val="24"/>
        </w:rPr>
        <w:t>56</w:t>
      </w:r>
      <w:r w:rsidRPr="00A86BCB">
        <w:rPr>
          <w:rFonts w:ascii="Times New Roman" w:hAnsi="Times New Roman" w:cs="Times New Roman"/>
          <w:sz w:val="24"/>
          <w:szCs w:val="24"/>
        </w:rPr>
        <w:t xml:space="preserve">. Retrieved from </w:t>
      </w:r>
      <w:hyperlink r:id="rId11" w:history="1">
        <w:r w:rsidRPr="003E4877">
          <w:rPr>
            <w:rStyle w:val="Hyperlink"/>
            <w:rFonts w:ascii="Times New Roman" w:hAnsi="Times New Roman" w:cs="Times New Roman"/>
            <w:sz w:val="24"/>
            <w:szCs w:val="24"/>
          </w:rPr>
          <w:t>http://eds.b.ebscohost.com/ehost/pdfviewer/pdfviewer?vid=17&amp;sid=26da0da2-9a18-444b-a61c-06565a24714e%40sessionmgr103</w:t>
        </w:r>
      </w:hyperlink>
      <w:r w:rsidRPr="003E4877">
        <w:rPr>
          <w:rFonts w:ascii="Times New Roman" w:hAnsi="Times New Roman" w:cs="Times New Roman"/>
          <w:sz w:val="24"/>
          <w:szCs w:val="24"/>
        </w:rPr>
        <w:t>.</w:t>
      </w:r>
    </w:p>
    <w:p w:rsidR="00262A48" w:rsidRPr="003E4877" w:rsidRDefault="00262A48" w:rsidP="007F6242">
      <w:pPr>
        <w:widowControl w:val="0"/>
        <w:spacing w:after="0" w:line="480" w:lineRule="auto"/>
        <w:ind w:left="720" w:hanging="720"/>
        <w:rPr>
          <w:rFonts w:ascii="Times New Roman" w:hAnsi="Times New Roman" w:cs="Times New Roman"/>
          <w:bCs/>
          <w:sz w:val="24"/>
          <w:szCs w:val="24"/>
        </w:rPr>
      </w:pPr>
      <w:r w:rsidRPr="003E4877">
        <w:rPr>
          <w:rFonts w:ascii="Times New Roman" w:hAnsi="Times New Roman" w:cs="Times New Roman"/>
          <w:sz w:val="24"/>
          <w:szCs w:val="24"/>
        </w:rPr>
        <w:t>Peders</w:t>
      </w:r>
      <w:r w:rsidR="00282DAB">
        <w:rPr>
          <w:rFonts w:ascii="Times New Roman" w:hAnsi="Times New Roman" w:cs="Times New Roman"/>
          <w:sz w:val="24"/>
          <w:szCs w:val="24"/>
        </w:rPr>
        <w:t>e</w:t>
      </w:r>
      <w:r w:rsidRPr="003E4877">
        <w:rPr>
          <w:rFonts w:ascii="Times New Roman" w:hAnsi="Times New Roman" w:cs="Times New Roman"/>
          <w:sz w:val="24"/>
          <w:szCs w:val="24"/>
        </w:rPr>
        <w:t>n,</w:t>
      </w:r>
      <w:r w:rsidR="00171F1C">
        <w:rPr>
          <w:rFonts w:ascii="Times New Roman" w:hAnsi="Times New Roman" w:cs="Times New Roman"/>
          <w:sz w:val="24"/>
          <w:szCs w:val="24"/>
        </w:rPr>
        <w:t xml:space="preserve"> F. H.</w:t>
      </w:r>
      <w:r w:rsidR="00E57BAA">
        <w:rPr>
          <w:rFonts w:ascii="Times New Roman" w:hAnsi="Times New Roman" w:cs="Times New Roman"/>
          <w:sz w:val="24"/>
          <w:szCs w:val="24"/>
        </w:rPr>
        <w:t>,</w:t>
      </w:r>
      <w:r w:rsidRP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Fusaroli</w:t>
      </w:r>
      <w:proofErr w:type="spellEnd"/>
      <w:r w:rsidRPr="003E4877">
        <w:rPr>
          <w:rFonts w:ascii="Times New Roman" w:hAnsi="Times New Roman" w:cs="Times New Roman"/>
          <w:sz w:val="24"/>
          <w:szCs w:val="24"/>
        </w:rPr>
        <w:t>, R</w:t>
      </w:r>
      <w:r w:rsidR="00171F1C">
        <w:rPr>
          <w:rFonts w:ascii="Times New Roman" w:hAnsi="Times New Roman" w:cs="Times New Roman"/>
          <w:sz w:val="24"/>
          <w:szCs w:val="24"/>
        </w:rPr>
        <w:t>.</w:t>
      </w:r>
      <w:r w:rsidR="00E57BAA">
        <w:rPr>
          <w:rFonts w:ascii="Times New Roman" w:hAnsi="Times New Roman" w:cs="Times New Roman"/>
          <w:sz w:val="24"/>
          <w:szCs w:val="24"/>
        </w:rPr>
        <w:t>,</w:t>
      </w:r>
      <w:r w:rsidRP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Lauridsen</w:t>
      </w:r>
      <w:proofErr w:type="spellEnd"/>
      <w:r w:rsidRPr="003E4877">
        <w:rPr>
          <w:rFonts w:ascii="Times New Roman" w:hAnsi="Times New Roman" w:cs="Times New Roman"/>
          <w:sz w:val="24"/>
          <w:szCs w:val="24"/>
        </w:rPr>
        <w:t>, L</w:t>
      </w:r>
      <w:r w:rsidR="00171F1C">
        <w:rPr>
          <w:rFonts w:ascii="Times New Roman" w:hAnsi="Times New Roman" w:cs="Times New Roman"/>
          <w:sz w:val="24"/>
          <w:szCs w:val="24"/>
        </w:rPr>
        <w:t>.L.</w:t>
      </w:r>
      <w:r w:rsidR="00E57BAA">
        <w:rPr>
          <w:rFonts w:ascii="Times New Roman" w:hAnsi="Times New Roman" w:cs="Times New Roman"/>
          <w:sz w:val="24"/>
          <w:szCs w:val="24"/>
        </w:rPr>
        <w:t>, &amp;</w:t>
      </w:r>
      <w:r w:rsidRPr="003E4877">
        <w:rPr>
          <w:rFonts w:ascii="Times New Roman" w:hAnsi="Times New Roman" w:cs="Times New Roman"/>
          <w:sz w:val="24"/>
          <w:szCs w:val="24"/>
        </w:rPr>
        <w:t xml:space="preserve"> </w:t>
      </w:r>
      <w:proofErr w:type="spellStart"/>
      <w:r w:rsidRPr="003E4877">
        <w:rPr>
          <w:rFonts w:ascii="Times New Roman" w:hAnsi="Times New Roman" w:cs="Times New Roman"/>
          <w:sz w:val="24"/>
          <w:szCs w:val="24"/>
        </w:rPr>
        <w:t>Parrila</w:t>
      </w:r>
      <w:proofErr w:type="spellEnd"/>
      <w:r w:rsidRPr="003E4877">
        <w:rPr>
          <w:rFonts w:ascii="Times New Roman" w:hAnsi="Times New Roman" w:cs="Times New Roman"/>
          <w:sz w:val="24"/>
          <w:szCs w:val="24"/>
        </w:rPr>
        <w:t xml:space="preserve">, R. (2016). Reading </w:t>
      </w:r>
      <w:r w:rsidR="00CC3498">
        <w:rPr>
          <w:rFonts w:ascii="Times New Roman" w:hAnsi="Times New Roman" w:cs="Times New Roman"/>
          <w:sz w:val="24"/>
          <w:szCs w:val="24"/>
        </w:rPr>
        <w:t>p</w:t>
      </w:r>
      <w:r w:rsidR="00CC3498" w:rsidRPr="003E4877">
        <w:rPr>
          <w:rFonts w:ascii="Times New Roman" w:hAnsi="Times New Roman" w:cs="Times New Roman"/>
          <w:sz w:val="24"/>
          <w:szCs w:val="24"/>
        </w:rPr>
        <w:t xml:space="preserve">rocesses of </w:t>
      </w:r>
      <w:r w:rsidR="00CC3498">
        <w:rPr>
          <w:rFonts w:ascii="Times New Roman" w:hAnsi="Times New Roman" w:cs="Times New Roman"/>
          <w:sz w:val="24"/>
          <w:szCs w:val="24"/>
        </w:rPr>
        <w:t>u</w:t>
      </w:r>
      <w:r w:rsidR="00CC3498" w:rsidRPr="003E4877">
        <w:rPr>
          <w:rFonts w:ascii="Times New Roman" w:hAnsi="Times New Roman" w:cs="Times New Roman"/>
          <w:sz w:val="24"/>
          <w:szCs w:val="24"/>
        </w:rPr>
        <w:t xml:space="preserve">niversity </w:t>
      </w:r>
      <w:r w:rsidR="00CC3498">
        <w:rPr>
          <w:rFonts w:ascii="Times New Roman" w:hAnsi="Times New Roman" w:cs="Times New Roman"/>
          <w:sz w:val="24"/>
          <w:szCs w:val="24"/>
        </w:rPr>
        <w:t>s</w:t>
      </w:r>
      <w:r w:rsidR="00CC3498" w:rsidRPr="003E4877">
        <w:rPr>
          <w:rFonts w:ascii="Times New Roman" w:hAnsi="Times New Roman" w:cs="Times New Roman"/>
          <w:sz w:val="24"/>
          <w:szCs w:val="24"/>
        </w:rPr>
        <w:t xml:space="preserve">tudents with </w:t>
      </w:r>
      <w:r w:rsidR="00CC3498">
        <w:rPr>
          <w:rFonts w:ascii="Times New Roman" w:hAnsi="Times New Roman" w:cs="Times New Roman"/>
          <w:sz w:val="24"/>
          <w:szCs w:val="24"/>
        </w:rPr>
        <w:t>d</w:t>
      </w:r>
      <w:r w:rsidR="00CC3498" w:rsidRPr="003E4877">
        <w:rPr>
          <w:rFonts w:ascii="Times New Roman" w:hAnsi="Times New Roman" w:cs="Times New Roman"/>
          <w:sz w:val="24"/>
          <w:szCs w:val="24"/>
        </w:rPr>
        <w:t>yslexia-</w:t>
      </w:r>
      <w:r w:rsidR="00CC3498">
        <w:rPr>
          <w:rFonts w:ascii="Times New Roman" w:hAnsi="Times New Roman" w:cs="Times New Roman"/>
          <w:sz w:val="24"/>
          <w:szCs w:val="24"/>
        </w:rPr>
        <w:t>A</w:t>
      </w:r>
      <w:r w:rsidR="00CC3498" w:rsidRPr="003E4877">
        <w:rPr>
          <w:rFonts w:ascii="Times New Roman" w:hAnsi="Times New Roman" w:cs="Times New Roman"/>
          <w:sz w:val="24"/>
          <w:szCs w:val="24"/>
        </w:rPr>
        <w:t xml:space="preserve">n </w:t>
      </w:r>
      <w:r w:rsidR="00CC3498">
        <w:rPr>
          <w:rFonts w:ascii="Times New Roman" w:hAnsi="Times New Roman" w:cs="Times New Roman"/>
          <w:sz w:val="24"/>
          <w:szCs w:val="24"/>
        </w:rPr>
        <w:t>e</w:t>
      </w:r>
      <w:r w:rsidR="00CC3498" w:rsidRPr="003E4877">
        <w:rPr>
          <w:rFonts w:ascii="Times New Roman" w:hAnsi="Times New Roman" w:cs="Times New Roman"/>
          <w:sz w:val="24"/>
          <w:szCs w:val="24"/>
        </w:rPr>
        <w:t xml:space="preserve">xamination of the </w:t>
      </w:r>
      <w:r w:rsidR="00CC3498">
        <w:rPr>
          <w:rFonts w:ascii="Times New Roman" w:hAnsi="Times New Roman" w:cs="Times New Roman"/>
          <w:sz w:val="24"/>
          <w:szCs w:val="24"/>
        </w:rPr>
        <w:t>r</w:t>
      </w:r>
      <w:r w:rsidR="00CC3498" w:rsidRPr="003E4877">
        <w:rPr>
          <w:rFonts w:ascii="Times New Roman" w:hAnsi="Times New Roman" w:cs="Times New Roman"/>
          <w:sz w:val="24"/>
          <w:szCs w:val="24"/>
        </w:rPr>
        <w:t xml:space="preserve">elationship between </w:t>
      </w:r>
      <w:r w:rsidR="00CC3498">
        <w:rPr>
          <w:rFonts w:ascii="Times New Roman" w:hAnsi="Times New Roman" w:cs="Times New Roman"/>
          <w:sz w:val="24"/>
          <w:szCs w:val="24"/>
        </w:rPr>
        <w:t>o</w:t>
      </w:r>
      <w:r w:rsidR="00CC3498" w:rsidRPr="003E4877">
        <w:rPr>
          <w:rFonts w:ascii="Times New Roman" w:hAnsi="Times New Roman" w:cs="Times New Roman"/>
          <w:sz w:val="24"/>
          <w:szCs w:val="24"/>
        </w:rPr>
        <w:t xml:space="preserve">ral </w:t>
      </w:r>
      <w:r w:rsidR="00CC3498">
        <w:rPr>
          <w:rFonts w:ascii="Times New Roman" w:hAnsi="Times New Roman" w:cs="Times New Roman"/>
          <w:sz w:val="24"/>
          <w:szCs w:val="24"/>
        </w:rPr>
        <w:t>r</w:t>
      </w:r>
      <w:r w:rsidR="00CC3498" w:rsidRPr="003E4877">
        <w:rPr>
          <w:rFonts w:ascii="Times New Roman" w:hAnsi="Times New Roman" w:cs="Times New Roman"/>
          <w:sz w:val="24"/>
          <w:szCs w:val="24"/>
        </w:rPr>
        <w:t xml:space="preserve">eading and </w:t>
      </w:r>
      <w:r w:rsidR="00CC3498">
        <w:rPr>
          <w:rFonts w:ascii="Times New Roman" w:hAnsi="Times New Roman" w:cs="Times New Roman"/>
          <w:sz w:val="24"/>
          <w:szCs w:val="24"/>
        </w:rPr>
        <w:t>r</w:t>
      </w:r>
      <w:r w:rsidR="00CC3498" w:rsidRPr="003E4877">
        <w:rPr>
          <w:rFonts w:ascii="Times New Roman" w:hAnsi="Times New Roman" w:cs="Times New Roman"/>
          <w:sz w:val="24"/>
          <w:szCs w:val="24"/>
        </w:rPr>
        <w:t xml:space="preserve">eading </w:t>
      </w:r>
      <w:r w:rsidR="00CC3498">
        <w:rPr>
          <w:rFonts w:ascii="Times New Roman" w:hAnsi="Times New Roman" w:cs="Times New Roman"/>
          <w:sz w:val="24"/>
          <w:szCs w:val="24"/>
        </w:rPr>
        <w:t>c</w:t>
      </w:r>
      <w:r w:rsidR="00CC3498" w:rsidRPr="003E4877">
        <w:rPr>
          <w:rFonts w:ascii="Times New Roman" w:hAnsi="Times New Roman" w:cs="Times New Roman"/>
          <w:sz w:val="24"/>
          <w:szCs w:val="24"/>
        </w:rPr>
        <w:t>omprehension.</w:t>
      </w:r>
      <w:r w:rsidR="00CC3498">
        <w:rPr>
          <w:rFonts w:ascii="Times New Roman" w:hAnsi="Times New Roman" w:cs="Times New Roman"/>
          <w:sz w:val="24"/>
          <w:szCs w:val="24"/>
        </w:rPr>
        <w:t xml:space="preserve">  </w:t>
      </w:r>
      <w:r w:rsidR="00C82F30">
        <w:rPr>
          <w:rFonts w:ascii="Times New Roman" w:hAnsi="Times New Roman" w:cs="Times New Roman"/>
          <w:i/>
          <w:sz w:val="24"/>
          <w:szCs w:val="24"/>
        </w:rPr>
        <w:t>Dyslexia: An International Journal of Research and Practice.</w:t>
      </w:r>
      <w:r w:rsidR="00CC3498">
        <w:rPr>
          <w:rFonts w:ascii="Times New Roman" w:hAnsi="Times New Roman" w:cs="Times New Roman"/>
          <w:i/>
          <w:sz w:val="24"/>
          <w:szCs w:val="24"/>
        </w:rPr>
        <w:t xml:space="preserve"> </w:t>
      </w:r>
      <w:r w:rsidR="00716B7D">
        <w:rPr>
          <w:rFonts w:ascii="Times New Roman" w:hAnsi="Times New Roman" w:cs="Times New Roman"/>
          <w:i/>
          <w:sz w:val="24"/>
          <w:szCs w:val="24"/>
        </w:rPr>
        <w:t>22</w:t>
      </w:r>
      <w:r w:rsidR="00CC3498" w:rsidRPr="00F61FBC">
        <w:rPr>
          <w:rFonts w:ascii="Times New Roman" w:hAnsi="Times New Roman" w:cs="Times New Roman"/>
          <w:sz w:val="24"/>
          <w:szCs w:val="24"/>
        </w:rPr>
        <w:t>(4),</w:t>
      </w:r>
      <w:r w:rsidR="00CC3498">
        <w:rPr>
          <w:rFonts w:ascii="Times New Roman" w:hAnsi="Times New Roman" w:cs="Times New Roman"/>
          <w:i/>
          <w:sz w:val="24"/>
          <w:szCs w:val="24"/>
        </w:rPr>
        <w:t xml:space="preserve"> </w:t>
      </w:r>
      <w:r w:rsidR="004F3B3F" w:rsidRPr="00D9110F">
        <w:rPr>
          <w:rFonts w:ascii="Times New Roman" w:hAnsi="Times New Roman" w:cs="Times New Roman"/>
          <w:sz w:val="24"/>
          <w:szCs w:val="24"/>
        </w:rPr>
        <w:t>315</w:t>
      </w:r>
      <w:r w:rsidR="00CC3498">
        <w:rPr>
          <w:rFonts w:ascii="Times New Roman" w:hAnsi="Times New Roman" w:cs="Times New Roman"/>
          <w:sz w:val="24"/>
          <w:szCs w:val="24"/>
        </w:rPr>
        <w:t>-</w:t>
      </w:r>
      <w:r w:rsidR="004F3B3F" w:rsidRPr="00D9110F">
        <w:rPr>
          <w:rFonts w:ascii="Times New Roman" w:hAnsi="Times New Roman" w:cs="Times New Roman"/>
          <w:sz w:val="24"/>
          <w:szCs w:val="24"/>
        </w:rPr>
        <w:t>317.</w:t>
      </w:r>
      <w:r w:rsidR="004F3B3F">
        <w:rPr>
          <w:rFonts w:ascii="Times New Roman" w:hAnsi="Times New Roman" w:cs="Times New Roman"/>
          <w:i/>
          <w:sz w:val="24"/>
          <w:szCs w:val="24"/>
        </w:rPr>
        <w:t xml:space="preserve"> </w:t>
      </w:r>
      <w:r w:rsidRPr="003E4877">
        <w:rPr>
          <w:rFonts w:ascii="Times New Roman" w:hAnsi="Times New Roman" w:cs="Times New Roman"/>
          <w:sz w:val="24"/>
          <w:szCs w:val="24"/>
        </w:rPr>
        <w:t xml:space="preserve">Retrieved From: </w:t>
      </w:r>
      <w:hyperlink r:id="rId12" w:history="1">
        <w:r w:rsidRPr="003E4877">
          <w:rPr>
            <w:rStyle w:val="Hyperlink"/>
            <w:rFonts w:ascii="Times New Roman" w:hAnsi="Times New Roman" w:cs="Times New Roman"/>
            <w:sz w:val="24"/>
            <w:szCs w:val="24"/>
          </w:rPr>
          <w:t>http://eds.a.ebscohost.com/ehost/pdfviewer/pdfviewer?vid=3&amp;sid=472a570d-91a8-4ef3-ba4a-728639d0ebfc%40sessionmgr4008</w:t>
        </w:r>
      </w:hyperlink>
      <w:r w:rsidRPr="003E4877">
        <w:rPr>
          <w:rFonts w:ascii="Times New Roman" w:hAnsi="Times New Roman" w:cs="Times New Roman"/>
          <w:i/>
          <w:sz w:val="24"/>
          <w:szCs w:val="24"/>
        </w:rPr>
        <w:t xml:space="preserve">. </w:t>
      </w:r>
    </w:p>
    <w:p w:rsidR="00E57BAA" w:rsidRPr="00A86BCB" w:rsidRDefault="00262A48" w:rsidP="00E57BAA">
      <w:pPr>
        <w:spacing w:after="0" w:line="480" w:lineRule="auto"/>
        <w:ind w:left="720" w:hanging="720"/>
        <w:outlineLvl w:val="0"/>
        <w:rPr>
          <w:rFonts w:ascii="Times New Roman" w:hAnsi="Times New Roman" w:cs="Times New Roman"/>
          <w:i/>
          <w:iCs/>
          <w:sz w:val="24"/>
          <w:szCs w:val="24"/>
          <w:bdr w:val="none" w:sz="0" w:space="0" w:color="auto" w:frame="1"/>
        </w:rPr>
      </w:pPr>
      <w:r w:rsidRPr="00A86BCB">
        <w:rPr>
          <w:rFonts w:ascii="Times New Roman" w:hAnsi="Times New Roman" w:cs="Times New Roman"/>
          <w:sz w:val="24"/>
          <w:szCs w:val="24"/>
        </w:rPr>
        <w:t xml:space="preserve">Price, K. W., </w:t>
      </w:r>
      <w:proofErr w:type="spellStart"/>
      <w:r w:rsidRPr="00A86BCB">
        <w:rPr>
          <w:rFonts w:ascii="Times New Roman" w:hAnsi="Times New Roman" w:cs="Times New Roman"/>
          <w:sz w:val="24"/>
          <w:szCs w:val="24"/>
        </w:rPr>
        <w:t>Meisinger</w:t>
      </w:r>
      <w:proofErr w:type="spellEnd"/>
      <w:r w:rsidRPr="00A86BCB">
        <w:rPr>
          <w:rFonts w:ascii="Times New Roman" w:hAnsi="Times New Roman" w:cs="Times New Roman"/>
          <w:sz w:val="24"/>
          <w:szCs w:val="24"/>
        </w:rPr>
        <w:t xml:space="preserve">, E. B., </w:t>
      </w:r>
      <w:proofErr w:type="spellStart"/>
      <w:r w:rsidRPr="00A86BCB">
        <w:rPr>
          <w:rFonts w:ascii="Times New Roman" w:hAnsi="Times New Roman" w:cs="Times New Roman"/>
          <w:sz w:val="24"/>
          <w:szCs w:val="24"/>
        </w:rPr>
        <w:t>Louwerse</w:t>
      </w:r>
      <w:proofErr w:type="spellEnd"/>
      <w:r w:rsidRPr="00A86BCB">
        <w:rPr>
          <w:rFonts w:ascii="Times New Roman" w:hAnsi="Times New Roman" w:cs="Times New Roman"/>
          <w:sz w:val="24"/>
          <w:szCs w:val="24"/>
        </w:rPr>
        <w:t xml:space="preserve">, M. M., &amp; </w:t>
      </w:r>
      <w:proofErr w:type="spellStart"/>
      <w:r w:rsidRPr="00A86BCB">
        <w:rPr>
          <w:rFonts w:ascii="Times New Roman" w:hAnsi="Times New Roman" w:cs="Times New Roman"/>
          <w:sz w:val="24"/>
          <w:szCs w:val="24"/>
        </w:rPr>
        <w:t>D’Mello</w:t>
      </w:r>
      <w:proofErr w:type="spellEnd"/>
      <w:r w:rsidRPr="00A86BCB">
        <w:rPr>
          <w:rFonts w:ascii="Times New Roman" w:hAnsi="Times New Roman" w:cs="Times New Roman"/>
          <w:sz w:val="24"/>
          <w:szCs w:val="24"/>
        </w:rPr>
        <w:t xml:space="preserve">, S. (2016). The </w:t>
      </w:r>
      <w:r w:rsidR="00CC3498" w:rsidRPr="00A86BCB">
        <w:rPr>
          <w:rFonts w:ascii="Times New Roman" w:hAnsi="Times New Roman" w:cs="Times New Roman"/>
          <w:sz w:val="24"/>
          <w:szCs w:val="24"/>
        </w:rPr>
        <w:t>c</w:t>
      </w:r>
      <w:r w:rsidRPr="00A86BCB">
        <w:rPr>
          <w:rFonts w:ascii="Times New Roman" w:hAnsi="Times New Roman" w:cs="Times New Roman"/>
          <w:sz w:val="24"/>
          <w:szCs w:val="24"/>
        </w:rPr>
        <w:t xml:space="preserve">ontributions of </w:t>
      </w:r>
      <w:r w:rsidR="00E57BAA" w:rsidRPr="00A86BCB">
        <w:rPr>
          <w:rFonts w:ascii="Times New Roman" w:hAnsi="Times New Roman" w:cs="Times New Roman"/>
          <w:sz w:val="24"/>
          <w:szCs w:val="24"/>
        </w:rPr>
        <w:t>oral and silent reading fluency to reading compr</w:t>
      </w:r>
      <w:r w:rsidRPr="00A86BCB">
        <w:rPr>
          <w:rFonts w:ascii="Times New Roman" w:hAnsi="Times New Roman" w:cs="Times New Roman"/>
          <w:sz w:val="24"/>
          <w:szCs w:val="24"/>
        </w:rPr>
        <w:t xml:space="preserve">ehension. </w:t>
      </w:r>
      <w:r w:rsidRPr="00A86BCB">
        <w:rPr>
          <w:rFonts w:ascii="Times New Roman" w:hAnsi="Times New Roman" w:cs="Times New Roman"/>
          <w:i/>
          <w:iCs/>
          <w:sz w:val="24"/>
          <w:szCs w:val="24"/>
          <w:bdr w:val="none" w:sz="0" w:space="0" w:color="auto" w:frame="1"/>
        </w:rPr>
        <w:t>Reading Psychology</w:t>
      </w:r>
      <w:r w:rsidRPr="00A86BCB">
        <w:rPr>
          <w:rFonts w:ascii="Times New Roman" w:hAnsi="Times New Roman" w:cs="Times New Roman"/>
          <w:sz w:val="24"/>
          <w:szCs w:val="24"/>
        </w:rPr>
        <w:t xml:space="preserve">, </w:t>
      </w:r>
      <w:r w:rsidRPr="00A86BCB">
        <w:rPr>
          <w:rFonts w:ascii="Times New Roman" w:hAnsi="Times New Roman" w:cs="Times New Roman"/>
          <w:i/>
          <w:iCs/>
          <w:sz w:val="24"/>
          <w:szCs w:val="24"/>
          <w:bdr w:val="none" w:sz="0" w:space="0" w:color="auto" w:frame="1"/>
        </w:rPr>
        <w:t>37</w:t>
      </w:r>
      <w:r w:rsidRPr="00A86BCB">
        <w:rPr>
          <w:rFonts w:ascii="Times New Roman" w:hAnsi="Times New Roman" w:cs="Times New Roman"/>
          <w:sz w:val="24"/>
          <w:szCs w:val="24"/>
        </w:rPr>
        <w:t>(2)</w:t>
      </w:r>
      <w:r w:rsidR="00CC3498" w:rsidRPr="00A86BCB">
        <w:rPr>
          <w:rFonts w:ascii="Times New Roman" w:hAnsi="Times New Roman" w:cs="Times New Roman"/>
          <w:sz w:val="24"/>
          <w:szCs w:val="24"/>
        </w:rPr>
        <w:t xml:space="preserve">, </w:t>
      </w:r>
      <w:r w:rsidR="00683EF1" w:rsidRPr="00A86BCB">
        <w:rPr>
          <w:rFonts w:ascii="Times New Roman" w:hAnsi="Times New Roman" w:cs="Times New Roman"/>
          <w:sz w:val="24"/>
          <w:szCs w:val="24"/>
        </w:rPr>
        <w:t xml:space="preserve">192. </w:t>
      </w:r>
      <w:r w:rsidRPr="00A86BCB">
        <w:rPr>
          <w:rFonts w:ascii="Times New Roman" w:hAnsi="Times New Roman" w:cs="Times New Roman"/>
          <w:sz w:val="24"/>
          <w:szCs w:val="24"/>
        </w:rPr>
        <w:t xml:space="preserve"> </w:t>
      </w:r>
      <w:r w:rsidRPr="00A86BCB">
        <w:rPr>
          <w:rFonts w:ascii="Times New Roman" w:hAnsi="Times New Roman" w:cs="Times New Roman"/>
          <w:bCs/>
          <w:sz w:val="24"/>
          <w:szCs w:val="24"/>
        </w:rPr>
        <w:t>Retrieved from</w:t>
      </w:r>
      <w:r w:rsidR="00E57BAA" w:rsidRPr="00A86BCB">
        <w:rPr>
          <w:rFonts w:ascii="Times New Roman" w:hAnsi="Times New Roman" w:cs="Times New Roman"/>
          <w:sz w:val="24"/>
          <w:szCs w:val="24"/>
        </w:rPr>
        <w:t xml:space="preserve"> </w:t>
      </w:r>
    </w:p>
    <w:p w:rsidR="00262A48" w:rsidRPr="003E4877" w:rsidRDefault="0023781A" w:rsidP="00D9110F">
      <w:pPr>
        <w:spacing w:after="0" w:line="480" w:lineRule="auto"/>
        <w:ind w:left="720"/>
        <w:outlineLvl w:val="0"/>
        <w:rPr>
          <w:rFonts w:ascii="Times New Roman" w:hAnsi="Times New Roman" w:cs="Times New Roman"/>
          <w:sz w:val="24"/>
          <w:szCs w:val="24"/>
        </w:rPr>
      </w:pPr>
      <w:hyperlink r:id="rId13" w:history="1">
        <w:r w:rsidR="00262A48" w:rsidRPr="003E4877">
          <w:rPr>
            <w:rStyle w:val="Hyperlink"/>
            <w:rFonts w:ascii="Times New Roman" w:hAnsi="Times New Roman" w:cs="Times New Roman"/>
            <w:sz w:val="24"/>
            <w:szCs w:val="24"/>
          </w:rPr>
          <w:t>http://eds.b.ebscohost.com/ehost/pdfviewer/pdfviewer?vid=25&amp;sid=dad2d738-3317-4dec-97a7-7958636b6a43%40sessionmgr102</w:t>
        </w:r>
      </w:hyperlink>
      <w:r w:rsidR="00262A48" w:rsidRPr="003E4877">
        <w:rPr>
          <w:rFonts w:ascii="Times New Roman" w:hAnsi="Times New Roman" w:cs="Times New Roman"/>
          <w:sz w:val="24"/>
          <w:szCs w:val="24"/>
        </w:rPr>
        <w:t>.</w:t>
      </w:r>
    </w:p>
    <w:p w:rsidR="00262A48" w:rsidRPr="003E4877" w:rsidRDefault="00262A48" w:rsidP="00262A48">
      <w:pPr>
        <w:widowControl w:val="0"/>
        <w:spacing w:after="0" w:line="480" w:lineRule="auto"/>
        <w:ind w:left="720" w:hanging="720"/>
        <w:outlineLvl w:val="0"/>
        <w:rPr>
          <w:rFonts w:ascii="Times New Roman" w:hAnsi="Times New Roman" w:cs="Times New Roman"/>
          <w:color w:val="333333"/>
          <w:sz w:val="24"/>
          <w:szCs w:val="24"/>
        </w:rPr>
      </w:pPr>
      <w:proofErr w:type="spellStart"/>
      <w:r w:rsidRPr="00A86BCB">
        <w:rPr>
          <w:rFonts w:ascii="Times New Roman" w:hAnsi="Times New Roman" w:cs="Times New Roman"/>
          <w:sz w:val="24"/>
          <w:szCs w:val="24"/>
        </w:rPr>
        <w:t>Sencibaugh</w:t>
      </w:r>
      <w:proofErr w:type="spellEnd"/>
      <w:r w:rsidRPr="00A86BCB">
        <w:rPr>
          <w:rFonts w:ascii="Times New Roman" w:hAnsi="Times New Roman" w:cs="Times New Roman"/>
          <w:sz w:val="24"/>
          <w:szCs w:val="24"/>
        </w:rPr>
        <w:t xml:space="preserve">, J. M., &amp; </w:t>
      </w:r>
      <w:proofErr w:type="spellStart"/>
      <w:r w:rsidRPr="00A86BCB">
        <w:rPr>
          <w:rFonts w:ascii="Times New Roman" w:hAnsi="Times New Roman" w:cs="Times New Roman"/>
          <w:sz w:val="24"/>
          <w:szCs w:val="24"/>
        </w:rPr>
        <w:t>Sencibaugh</w:t>
      </w:r>
      <w:proofErr w:type="spellEnd"/>
      <w:r w:rsidRPr="00A86BCB">
        <w:rPr>
          <w:rFonts w:ascii="Times New Roman" w:hAnsi="Times New Roman" w:cs="Times New Roman"/>
          <w:sz w:val="24"/>
          <w:szCs w:val="24"/>
        </w:rPr>
        <w:t xml:space="preserve">, A. M. (2015). The </w:t>
      </w:r>
      <w:r w:rsidR="00E57BAA" w:rsidRPr="00A86BCB">
        <w:rPr>
          <w:rFonts w:ascii="Times New Roman" w:hAnsi="Times New Roman" w:cs="Times New Roman"/>
          <w:sz w:val="24"/>
          <w:szCs w:val="24"/>
        </w:rPr>
        <w:t>effects of questioning the author on the reading comprehension of middle school students</w:t>
      </w:r>
      <w:r w:rsidRPr="00A86BCB">
        <w:rPr>
          <w:rFonts w:ascii="Times New Roman" w:hAnsi="Times New Roman" w:cs="Times New Roman"/>
          <w:sz w:val="24"/>
          <w:szCs w:val="24"/>
        </w:rPr>
        <w:t xml:space="preserve">. </w:t>
      </w:r>
      <w:r w:rsidRPr="00A86BCB">
        <w:rPr>
          <w:rFonts w:ascii="Times New Roman" w:hAnsi="Times New Roman" w:cs="Times New Roman"/>
          <w:i/>
          <w:iCs/>
          <w:sz w:val="24"/>
          <w:szCs w:val="24"/>
          <w:bdr w:val="none" w:sz="0" w:space="0" w:color="auto" w:frame="1"/>
        </w:rPr>
        <w:t>Reading Improvement</w:t>
      </w:r>
      <w:r w:rsidRPr="00A86BCB">
        <w:rPr>
          <w:rFonts w:ascii="Times New Roman" w:hAnsi="Times New Roman" w:cs="Times New Roman"/>
          <w:sz w:val="24"/>
          <w:szCs w:val="24"/>
        </w:rPr>
        <w:t xml:space="preserve">, </w:t>
      </w:r>
      <w:r w:rsidRPr="00A86BCB">
        <w:rPr>
          <w:rFonts w:ascii="Times New Roman" w:hAnsi="Times New Roman" w:cs="Times New Roman"/>
          <w:i/>
          <w:iCs/>
          <w:sz w:val="24"/>
          <w:szCs w:val="24"/>
          <w:bdr w:val="none" w:sz="0" w:space="0" w:color="auto" w:frame="1"/>
        </w:rPr>
        <w:t>52</w:t>
      </w:r>
      <w:r w:rsidRPr="00A86BCB">
        <w:rPr>
          <w:rFonts w:ascii="Times New Roman" w:hAnsi="Times New Roman" w:cs="Times New Roman"/>
          <w:sz w:val="24"/>
          <w:szCs w:val="24"/>
        </w:rPr>
        <w:t>(3</w:t>
      </w:r>
      <w:r w:rsidR="00CC3498" w:rsidRPr="00A86BCB">
        <w:rPr>
          <w:rFonts w:ascii="Times New Roman" w:hAnsi="Times New Roman" w:cs="Times New Roman"/>
          <w:sz w:val="24"/>
          <w:szCs w:val="24"/>
        </w:rPr>
        <w:t xml:space="preserve">), </w:t>
      </w:r>
      <w:r w:rsidR="003F3190" w:rsidRPr="00A86BCB">
        <w:rPr>
          <w:rFonts w:ascii="Times New Roman" w:hAnsi="Times New Roman" w:cs="Times New Roman"/>
          <w:bCs/>
          <w:iCs/>
          <w:sz w:val="24"/>
          <w:szCs w:val="24"/>
        </w:rPr>
        <w:t>89</w:t>
      </w:r>
      <w:r w:rsidR="00CC3498" w:rsidRPr="00A86BCB">
        <w:rPr>
          <w:rFonts w:ascii="Times New Roman" w:hAnsi="Times New Roman" w:cs="Times New Roman"/>
          <w:bCs/>
          <w:iCs/>
          <w:sz w:val="24"/>
          <w:szCs w:val="24"/>
        </w:rPr>
        <w:t>-</w:t>
      </w:r>
      <w:r w:rsidR="003F3190" w:rsidRPr="00A86BCB">
        <w:rPr>
          <w:rFonts w:ascii="Times New Roman" w:hAnsi="Times New Roman" w:cs="Times New Roman"/>
          <w:bCs/>
          <w:iCs/>
          <w:sz w:val="24"/>
          <w:szCs w:val="24"/>
        </w:rPr>
        <w:t>91.</w:t>
      </w:r>
      <w:r w:rsidRPr="00D9110F">
        <w:rPr>
          <w:rFonts w:ascii="Times New Roman" w:hAnsi="Times New Roman" w:cs="Times New Roman"/>
          <w:bCs/>
          <w:iCs/>
          <w:sz w:val="24"/>
          <w:szCs w:val="24"/>
        </w:rPr>
        <w:t xml:space="preserve"> </w:t>
      </w:r>
      <w:r w:rsidRPr="003E4877">
        <w:rPr>
          <w:rFonts w:ascii="Times New Roman" w:hAnsi="Times New Roman" w:cs="Times New Roman"/>
          <w:bCs/>
          <w:i/>
          <w:iCs/>
          <w:sz w:val="24"/>
          <w:szCs w:val="24"/>
        </w:rPr>
        <w:t xml:space="preserve"> </w:t>
      </w:r>
      <w:r w:rsidRPr="003E4877">
        <w:rPr>
          <w:rFonts w:ascii="Times New Roman" w:hAnsi="Times New Roman" w:cs="Times New Roman"/>
          <w:bCs/>
          <w:sz w:val="24"/>
          <w:szCs w:val="24"/>
        </w:rPr>
        <w:lastRenderedPageBreak/>
        <w:t>Retrieved from</w:t>
      </w:r>
    </w:p>
    <w:p w:rsidR="00262A48" w:rsidRPr="003E4877" w:rsidRDefault="0023781A" w:rsidP="00262A48">
      <w:pPr>
        <w:widowControl w:val="0"/>
        <w:spacing w:after="0" w:line="480" w:lineRule="auto"/>
        <w:ind w:left="720"/>
        <w:rPr>
          <w:rFonts w:ascii="Times New Roman" w:hAnsi="Times New Roman" w:cs="Times New Roman"/>
          <w:bCs/>
          <w:sz w:val="24"/>
          <w:szCs w:val="24"/>
        </w:rPr>
      </w:pPr>
      <w:hyperlink r:id="rId14" w:history="1">
        <w:r w:rsidR="00262A48" w:rsidRPr="003E4877">
          <w:rPr>
            <w:rStyle w:val="Hyperlink"/>
            <w:rFonts w:ascii="Times New Roman" w:hAnsi="Times New Roman" w:cs="Times New Roman"/>
            <w:sz w:val="24"/>
            <w:szCs w:val="24"/>
          </w:rPr>
          <w:t>http://eds.a.ebscohost.com/ehost/pdfviewer/pdfviewer?vid=1&amp;sid=b6dd2f6d-9d22-4f93-a7be-beeb07716cf2%40sessionmgr4010</w:t>
        </w:r>
      </w:hyperlink>
      <w:r w:rsidR="00262A48" w:rsidRPr="003E4877">
        <w:rPr>
          <w:rFonts w:ascii="Times New Roman" w:hAnsi="Times New Roman" w:cs="Times New Roman"/>
          <w:bCs/>
          <w:sz w:val="24"/>
          <w:szCs w:val="24"/>
        </w:rPr>
        <w:t>.</w:t>
      </w:r>
    </w:p>
    <w:p w:rsidR="00CD0488" w:rsidRPr="00A86BCB" w:rsidRDefault="00AB26B5" w:rsidP="00CD0488">
      <w:pPr>
        <w:spacing w:after="0" w:line="480" w:lineRule="auto"/>
        <w:ind w:left="720" w:hanging="720"/>
        <w:outlineLvl w:val="0"/>
        <w:rPr>
          <w:rFonts w:ascii="Times New Roman" w:hAnsi="Times New Roman" w:cs="Times New Roman"/>
          <w:sz w:val="24"/>
          <w:szCs w:val="24"/>
        </w:rPr>
      </w:pPr>
      <w:proofErr w:type="spellStart"/>
      <w:r w:rsidRPr="00A86BCB">
        <w:rPr>
          <w:rFonts w:ascii="Times New Roman" w:hAnsi="Times New Roman" w:cs="Times New Roman"/>
          <w:sz w:val="24"/>
          <w:szCs w:val="24"/>
        </w:rPr>
        <w:t>Shaywitz</w:t>
      </w:r>
      <w:proofErr w:type="spellEnd"/>
      <w:r w:rsidR="00CD0488" w:rsidRPr="00A86BCB">
        <w:rPr>
          <w:rFonts w:ascii="Times New Roman" w:hAnsi="Times New Roman" w:cs="Times New Roman"/>
          <w:sz w:val="24"/>
          <w:szCs w:val="24"/>
        </w:rPr>
        <w:t>. (2</w:t>
      </w:r>
      <w:r w:rsidR="00E0356B" w:rsidRPr="00A86BCB">
        <w:rPr>
          <w:rFonts w:ascii="Times New Roman" w:hAnsi="Times New Roman" w:cs="Times New Roman"/>
          <w:sz w:val="24"/>
          <w:szCs w:val="24"/>
        </w:rPr>
        <w:t>003</w:t>
      </w:r>
      <w:r w:rsidR="00CD0488" w:rsidRPr="00A86BCB">
        <w:rPr>
          <w:rFonts w:ascii="Times New Roman" w:hAnsi="Times New Roman" w:cs="Times New Roman"/>
          <w:sz w:val="24"/>
          <w:szCs w:val="24"/>
        </w:rPr>
        <w:t xml:space="preserve">). </w:t>
      </w:r>
      <w:r w:rsidR="00CD0488" w:rsidRPr="00A86BCB">
        <w:rPr>
          <w:rFonts w:ascii="Times New Roman" w:hAnsi="Times New Roman" w:cs="Times New Roman"/>
          <w:i/>
          <w:sz w:val="24"/>
          <w:szCs w:val="24"/>
        </w:rPr>
        <w:t>Signs of</w:t>
      </w:r>
      <w:r w:rsidR="00CC3498" w:rsidRPr="00A86BCB">
        <w:rPr>
          <w:rFonts w:ascii="Times New Roman" w:hAnsi="Times New Roman" w:cs="Times New Roman"/>
          <w:i/>
          <w:sz w:val="24"/>
          <w:szCs w:val="24"/>
        </w:rPr>
        <w:t xml:space="preserve"> dyslexia</w:t>
      </w:r>
      <w:r w:rsidR="00CD0488" w:rsidRPr="00A86BCB">
        <w:rPr>
          <w:rFonts w:ascii="Times New Roman" w:hAnsi="Times New Roman" w:cs="Times New Roman"/>
          <w:sz w:val="24"/>
          <w:szCs w:val="24"/>
        </w:rPr>
        <w:t>.</w:t>
      </w:r>
      <w:r w:rsidR="00E0356B" w:rsidRPr="00A86BCB">
        <w:rPr>
          <w:rFonts w:ascii="Times New Roman" w:hAnsi="Times New Roman" w:cs="Times New Roman"/>
          <w:sz w:val="24"/>
          <w:szCs w:val="24"/>
        </w:rPr>
        <w:t xml:space="preserve"> New York, NY. Random House Inc.</w:t>
      </w:r>
      <w:r w:rsidR="00464755" w:rsidRPr="00A86BCB">
        <w:rPr>
          <w:rFonts w:ascii="Times New Roman" w:hAnsi="Times New Roman" w:cs="Times New Roman"/>
          <w:sz w:val="24"/>
          <w:szCs w:val="24"/>
        </w:rPr>
        <w:t xml:space="preserve"> </w:t>
      </w:r>
      <w:r w:rsidR="00CD0488" w:rsidRPr="00A86BCB">
        <w:rPr>
          <w:rFonts w:ascii="Times New Roman" w:hAnsi="Times New Roman" w:cs="Times New Roman"/>
          <w:sz w:val="24"/>
          <w:szCs w:val="24"/>
        </w:rPr>
        <w:t xml:space="preserve"> Retrieved from: http://dyslexia.yale.edu/dyslexia/signs-of-dyslexia/. </w:t>
      </w:r>
    </w:p>
    <w:p w:rsidR="00262A48" w:rsidRPr="003E4877" w:rsidRDefault="00262A48" w:rsidP="00774830">
      <w:pPr>
        <w:widowControl w:val="0"/>
        <w:spacing w:after="0" w:line="480" w:lineRule="auto"/>
        <w:ind w:left="720" w:hanging="720"/>
        <w:rPr>
          <w:rFonts w:ascii="Times New Roman" w:hAnsi="Times New Roman" w:cs="Times New Roman"/>
          <w:bCs/>
          <w:sz w:val="24"/>
          <w:szCs w:val="24"/>
        </w:rPr>
      </w:pPr>
      <w:r w:rsidRPr="00A86BCB">
        <w:rPr>
          <w:rFonts w:ascii="Times New Roman" w:hAnsi="Times New Roman" w:cs="Times New Roman"/>
          <w:sz w:val="24"/>
          <w:szCs w:val="24"/>
        </w:rPr>
        <w:t xml:space="preserve">Silber, J. M., &amp; Martens, B. K. (2010). Programming </w:t>
      </w:r>
      <w:r w:rsidR="00E57BAA" w:rsidRPr="00A86BCB">
        <w:rPr>
          <w:rFonts w:ascii="Times New Roman" w:hAnsi="Times New Roman" w:cs="Times New Roman"/>
          <w:sz w:val="24"/>
          <w:szCs w:val="24"/>
        </w:rPr>
        <w:t>for the generalization of oral reading fluency: repeated readings of entire text versus multiple e</w:t>
      </w:r>
      <w:r w:rsidRPr="00A86BCB">
        <w:rPr>
          <w:rFonts w:ascii="Times New Roman" w:hAnsi="Times New Roman" w:cs="Times New Roman"/>
          <w:sz w:val="24"/>
          <w:szCs w:val="24"/>
        </w:rPr>
        <w:t xml:space="preserve">xemplars. </w:t>
      </w:r>
      <w:r w:rsidRPr="00A86BCB">
        <w:rPr>
          <w:rFonts w:ascii="Times New Roman" w:hAnsi="Times New Roman" w:cs="Times New Roman"/>
          <w:i/>
          <w:iCs/>
          <w:sz w:val="24"/>
          <w:szCs w:val="24"/>
          <w:bdr w:val="none" w:sz="0" w:space="0" w:color="auto" w:frame="1"/>
        </w:rPr>
        <w:t xml:space="preserve">Journal </w:t>
      </w:r>
      <w:r w:rsidR="00CC3498" w:rsidRPr="00A86BCB">
        <w:rPr>
          <w:rFonts w:ascii="Times New Roman" w:hAnsi="Times New Roman" w:cs="Times New Roman"/>
          <w:i/>
          <w:iCs/>
          <w:sz w:val="24"/>
          <w:szCs w:val="24"/>
          <w:bdr w:val="none" w:sz="0" w:space="0" w:color="auto" w:frame="1"/>
        </w:rPr>
        <w:t>o</w:t>
      </w:r>
      <w:r w:rsidRPr="00A86BCB">
        <w:rPr>
          <w:rFonts w:ascii="Times New Roman" w:hAnsi="Times New Roman" w:cs="Times New Roman"/>
          <w:i/>
          <w:iCs/>
          <w:sz w:val="24"/>
          <w:szCs w:val="24"/>
          <w:bdr w:val="none" w:sz="0" w:space="0" w:color="auto" w:frame="1"/>
        </w:rPr>
        <w:t>f Behavioral Education</w:t>
      </w:r>
      <w:r w:rsidRPr="00A86BCB">
        <w:rPr>
          <w:rFonts w:ascii="Times New Roman" w:hAnsi="Times New Roman" w:cs="Times New Roman"/>
          <w:sz w:val="24"/>
          <w:szCs w:val="24"/>
        </w:rPr>
        <w:t xml:space="preserve">, </w:t>
      </w:r>
      <w:r w:rsidRPr="00A86BCB">
        <w:rPr>
          <w:rFonts w:ascii="Times New Roman" w:hAnsi="Times New Roman" w:cs="Times New Roman"/>
          <w:i/>
          <w:iCs/>
          <w:sz w:val="24"/>
          <w:szCs w:val="24"/>
          <w:bdr w:val="none" w:sz="0" w:space="0" w:color="auto" w:frame="1"/>
        </w:rPr>
        <w:t>19</w:t>
      </w:r>
      <w:r w:rsidRPr="00A86BCB">
        <w:rPr>
          <w:rFonts w:ascii="Times New Roman" w:hAnsi="Times New Roman" w:cs="Times New Roman"/>
          <w:sz w:val="24"/>
          <w:szCs w:val="24"/>
        </w:rPr>
        <w:t>(1</w:t>
      </w:r>
      <w:r w:rsidR="00CC3498" w:rsidRPr="00A86BCB">
        <w:rPr>
          <w:rFonts w:ascii="Times New Roman" w:hAnsi="Times New Roman" w:cs="Times New Roman"/>
          <w:sz w:val="24"/>
          <w:szCs w:val="24"/>
        </w:rPr>
        <w:t>),</w:t>
      </w:r>
      <w:r w:rsidR="00CD0488" w:rsidRPr="00A86BCB">
        <w:rPr>
          <w:rFonts w:ascii="Times New Roman" w:hAnsi="Times New Roman" w:cs="Times New Roman"/>
          <w:sz w:val="24"/>
          <w:szCs w:val="24"/>
        </w:rPr>
        <w:t xml:space="preserve"> 38</w:t>
      </w:r>
      <w:r w:rsidR="00CC3498" w:rsidRPr="00A86BCB">
        <w:rPr>
          <w:rFonts w:ascii="Times New Roman" w:hAnsi="Times New Roman" w:cs="Times New Roman"/>
          <w:sz w:val="24"/>
          <w:szCs w:val="24"/>
        </w:rPr>
        <w:t>-</w:t>
      </w:r>
      <w:r w:rsidR="00CD0488" w:rsidRPr="00A86BCB">
        <w:rPr>
          <w:rFonts w:ascii="Times New Roman" w:hAnsi="Times New Roman" w:cs="Times New Roman"/>
          <w:sz w:val="24"/>
          <w:szCs w:val="24"/>
        </w:rPr>
        <w:t>43.</w:t>
      </w:r>
      <w:r w:rsidRPr="00A86BCB">
        <w:rPr>
          <w:rFonts w:ascii="Times New Roman" w:hAnsi="Times New Roman" w:cs="Times New Roman"/>
          <w:sz w:val="24"/>
          <w:szCs w:val="24"/>
        </w:rPr>
        <w:t xml:space="preserve">   </w:t>
      </w:r>
      <w:r w:rsidRPr="00A86BCB">
        <w:rPr>
          <w:rFonts w:ascii="Times New Roman" w:hAnsi="Times New Roman" w:cs="Times New Roman"/>
          <w:bCs/>
          <w:sz w:val="24"/>
          <w:szCs w:val="24"/>
        </w:rPr>
        <w:t xml:space="preserve">Retrieved from </w:t>
      </w:r>
      <w:hyperlink r:id="rId15">
        <w:r w:rsidRPr="003E4877">
          <w:rPr>
            <w:rStyle w:val="Hyperlink"/>
            <w:rFonts w:ascii="Times New Roman" w:hAnsi="Times New Roman" w:cs="Times New Roman"/>
            <w:sz w:val="24"/>
            <w:szCs w:val="24"/>
          </w:rPr>
          <w:t>http://eds.b.ebscohost.com/ehost/pdfviewer/pdfviewer?vid=6&amp;sid=26da0da2-9a18-444b-a61c-06565a24714e%40sessionmgr103</w:t>
        </w:r>
      </w:hyperlink>
    </w:p>
    <w:p w:rsidR="00A86BCB" w:rsidRDefault="00262A48" w:rsidP="00B64463">
      <w:pPr>
        <w:spacing w:after="0" w:line="480" w:lineRule="auto"/>
        <w:rPr>
          <w:rFonts w:ascii="Times New Roman" w:hAnsi="Times New Roman" w:cs="Times New Roman"/>
          <w:sz w:val="24"/>
          <w:szCs w:val="24"/>
        </w:rPr>
      </w:pPr>
      <w:r w:rsidRPr="00A86BCB">
        <w:rPr>
          <w:rFonts w:ascii="Times New Roman" w:hAnsi="Times New Roman" w:cs="Times New Roman"/>
          <w:bCs/>
          <w:sz w:val="24"/>
          <w:szCs w:val="24"/>
        </w:rPr>
        <w:t>Swain, K. D., Leader-Janssen, E. M., &amp; Conley, P. (2017). Effe</w:t>
      </w:r>
      <w:r w:rsidR="00E57BAA" w:rsidRPr="00A86BCB">
        <w:rPr>
          <w:rFonts w:ascii="Times New Roman" w:hAnsi="Times New Roman" w:cs="Times New Roman"/>
          <w:bCs/>
          <w:sz w:val="24"/>
          <w:szCs w:val="24"/>
        </w:rPr>
        <w:t xml:space="preserve">cts of repeated reading and </w:t>
      </w:r>
      <w:r w:rsidR="00E57BAA" w:rsidRPr="00A86BCB">
        <w:rPr>
          <w:rFonts w:ascii="Times New Roman" w:hAnsi="Times New Roman" w:cs="Times New Roman"/>
          <w:bCs/>
          <w:sz w:val="24"/>
          <w:szCs w:val="24"/>
        </w:rPr>
        <w:tab/>
        <w:t>listening passage preview on oral reading fluency</w:t>
      </w:r>
      <w:r w:rsidRPr="00A86BCB">
        <w:rPr>
          <w:rFonts w:ascii="Times New Roman" w:hAnsi="Times New Roman" w:cs="Times New Roman"/>
          <w:bCs/>
          <w:sz w:val="24"/>
          <w:szCs w:val="24"/>
        </w:rPr>
        <w:t>. </w:t>
      </w:r>
      <w:r w:rsidRPr="00A86BCB">
        <w:rPr>
          <w:rFonts w:ascii="Times New Roman" w:hAnsi="Times New Roman" w:cs="Times New Roman"/>
          <w:bCs/>
          <w:i/>
          <w:iCs/>
          <w:sz w:val="24"/>
          <w:szCs w:val="24"/>
        </w:rPr>
        <w:t>Reading Improvement</w:t>
      </w:r>
      <w:r w:rsidRPr="00A86BCB">
        <w:rPr>
          <w:rFonts w:ascii="Times New Roman" w:hAnsi="Times New Roman" w:cs="Times New Roman"/>
          <w:bCs/>
          <w:sz w:val="24"/>
          <w:szCs w:val="24"/>
        </w:rPr>
        <w:t>, </w:t>
      </w:r>
      <w:r w:rsidRPr="00A86BCB">
        <w:rPr>
          <w:rFonts w:ascii="Times New Roman" w:hAnsi="Times New Roman" w:cs="Times New Roman"/>
          <w:bCs/>
          <w:i/>
          <w:iCs/>
          <w:sz w:val="24"/>
          <w:szCs w:val="24"/>
        </w:rPr>
        <w:t>54</w:t>
      </w:r>
      <w:r w:rsidRPr="00A86BCB">
        <w:rPr>
          <w:rFonts w:ascii="Times New Roman" w:hAnsi="Times New Roman" w:cs="Times New Roman"/>
          <w:bCs/>
          <w:sz w:val="24"/>
          <w:szCs w:val="24"/>
        </w:rPr>
        <w:t>(3), 105-</w:t>
      </w:r>
      <w:r w:rsidRPr="00A86BCB">
        <w:rPr>
          <w:rFonts w:ascii="Times New Roman" w:hAnsi="Times New Roman" w:cs="Times New Roman"/>
          <w:bCs/>
          <w:sz w:val="24"/>
          <w:szCs w:val="24"/>
        </w:rPr>
        <w:tab/>
        <w:t>111. Retrieved from</w:t>
      </w:r>
      <w:r w:rsidRPr="003E4877">
        <w:rPr>
          <w:rFonts w:ascii="Times New Roman" w:hAnsi="Times New Roman" w:cs="Times New Roman"/>
          <w:bCs/>
          <w:sz w:val="24"/>
          <w:szCs w:val="24"/>
        </w:rPr>
        <w:t xml:space="preserve"> </w:t>
      </w:r>
      <w:r w:rsidRPr="003E4877">
        <w:rPr>
          <w:rFonts w:ascii="Times New Roman" w:hAnsi="Times New Roman" w:cs="Times New Roman"/>
          <w:bCs/>
          <w:sz w:val="24"/>
          <w:szCs w:val="24"/>
        </w:rPr>
        <w:tab/>
      </w:r>
      <w:hyperlink r:id="rId16" w:history="1"/>
    </w:p>
    <w:p w:rsidR="004C06A7" w:rsidRDefault="0023781A">
      <w:pPr>
        <w:spacing w:after="0" w:line="480" w:lineRule="auto"/>
        <w:ind w:left="720"/>
        <w:rPr>
          <w:rFonts w:ascii="Times New Roman" w:hAnsi="Times New Roman" w:cs="Times New Roman"/>
          <w:bCs/>
          <w:sz w:val="24"/>
          <w:szCs w:val="24"/>
        </w:rPr>
      </w:pPr>
      <w:hyperlink r:id="rId17" w:history="1">
        <w:r w:rsidR="00A91B94" w:rsidRPr="00A91B94">
          <w:rPr>
            <w:rStyle w:val="Hyperlink"/>
            <w:rFonts w:ascii="Times New Roman" w:hAnsi="Times New Roman" w:cs="Times New Roman"/>
            <w:sz w:val="24"/>
            <w:szCs w:val="24"/>
          </w:rPr>
          <w:t>https://goucher.idm.oclc.org/login?url=http://search.ebscohost.com/login.aspx?direct=true&amp;db=aph&amp;AN=86889541&amp;site=ehost-live&amp;scope=site</w:t>
        </w:r>
      </w:hyperlink>
    </w:p>
    <w:p w:rsidR="004C06A7" w:rsidRDefault="00262A48" w:rsidP="004477D4">
      <w:pPr>
        <w:spacing w:after="0" w:line="480" w:lineRule="auto"/>
        <w:ind w:left="720" w:hanging="720"/>
        <w:rPr>
          <w:rFonts w:ascii="Times New Roman" w:hAnsi="Times New Roman" w:cs="Times New Roman"/>
          <w:sz w:val="24"/>
          <w:szCs w:val="24"/>
        </w:rPr>
      </w:pPr>
      <w:proofErr w:type="spellStart"/>
      <w:r w:rsidRPr="00D9110F">
        <w:rPr>
          <w:rFonts w:ascii="Times New Roman" w:hAnsi="Times New Roman" w:cs="Times New Roman"/>
          <w:sz w:val="24"/>
          <w:szCs w:val="24"/>
          <w:lang w:val="es-MX"/>
        </w:rPr>
        <w:t>Vostal</w:t>
      </w:r>
      <w:proofErr w:type="spellEnd"/>
      <w:r w:rsidRPr="00D9110F">
        <w:rPr>
          <w:rFonts w:ascii="Times New Roman" w:hAnsi="Times New Roman" w:cs="Times New Roman"/>
          <w:sz w:val="24"/>
          <w:szCs w:val="24"/>
          <w:lang w:val="es-MX"/>
        </w:rPr>
        <w:t xml:space="preserve">, B. R., &amp; Lee, D. L. (2015). </w:t>
      </w:r>
      <w:r w:rsidRPr="003E4877">
        <w:rPr>
          <w:rFonts w:ascii="Times New Roman" w:hAnsi="Times New Roman" w:cs="Times New Roman"/>
          <w:sz w:val="24"/>
          <w:szCs w:val="24"/>
        </w:rPr>
        <w:t xml:space="preserve">Effects of </w:t>
      </w:r>
      <w:r w:rsidR="007F6242" w:rsidRPr="003E4877">
        <w:rPr>
          <w:rFonts w:ascii="Times New Roman" w:hAnsi="Times New Roman" w:cs="Times New Roman"/>
          <w:sz w:val="24"/>
          <w:szCs w:val="24"/>
        </w:rPr>
        <w:t xml:space="preserve">oral reading fluency on students with emotional and behavioral disorders' latency to continue </w:t>
      </w:r>
      <w:r w:rsidR="007F6242">
        <w:rPr>
          <w:rFonts w:ascii="Times New Roman" w:hAnsi="Times New Roman" w:cs="Times New Roman"/>
          <w:sz w:val="24"/>
          <w:szCs w:val="24"/>
        </w:rPr>
        <w:t>r</w:t>
      </w:r>
      <w:r w:rsidRPr="003E4877">
        <w:rPr>
          <w:rFonts w:ascii="Times New Roman" w:hAnsi="Times New Roman" w:cs="Times New Roman"/>
          <w:sz w:val="24"/>
          <w:szCs w:val="24"/>
        </w:rPr>
        <w:t>eading. </w:t>
      </w:r>
      <w:r w:rsidRPr="003E4877">
        <w:rPr>
          <w:rFonts w:ascii="Times New Roman" w:hAnsi="Times New Roman" w:cs="Times New Roman"/>
          <w:i/>
          <w:iCs/>
          <w:sz w:val="24"/>
          <w:szCs w:val="24"/>
        </w:rPr>
        <w:t>Reading Improvement</w:t>
      </w:r>
      <w:r w:rsidRPr="003E4877">
        <w:rPr>
          <w:rFonts w:ascii="Times New Roman" w:hAnsi="Times New Roman" w:cs="Times New Roman"/>
          <w:sz w:val="24"/>
          <w:szCs w:val="24"/>
        </w:rPr>
        <w:t>, </w:t>
      </w:r>
      <w:r w:rsidRPr="003E4877">
        <w:rPr>
          <w:rFonts w:ascii="Times New Roman" w:hAnsi="Times New Roman" w:cs="Times New Roman"/>
          <w:i/>
          <w:iCs/>
          <w:sz w:val="24"/>
          <w:szCs w:val="24"/>
        </w:rPr>
        <w:t>52</w:t>
      </w:r>
      <w:r w:rsidRPr="003E4877">
        <w:rPr>
          <w:rFonts w:ascii="Times New Roman" w:hAnsi="Times New Roman" w:cs="Times New Roman"/>
          <w:sz w:val="24"/>
          <w:szCs w:val="24"/>
        </w:rPr>
        <w:t xml:space="preserve">(3), 112-125. Retrieved from </w:t>
      </w:r>
      <w:hyperlink r:id="rId18" w:history="1">
        <w:r w:rsidR="00783A7A">
          <w:rPr>
            <w:rStyle w:val="Hyperlink"/>
            <w:rFonts w:ascii="Times New Roman" w:hAnsi="Times New Roman" w:cs="Times New Roman"/>
            <w:sz w:val="24"/>
            <w:szCs w:val="24"/>
          </w:rPr>
          <w:t>https://goucher.idm.oclc.org/login?url=http://search.ebscohost.com/login.aspx?direct=true&amp;db=aph&amp;AN=109558763&amp;site=ehost-live&amp;scope=site</w:t>
        </w:r>
      </w:hyperlink>
    </w:p>
    <w:p w:rsidR="00A91B94" w:rsidRPr="003E4877" w:rsidRDefault="00A91B94" w:rsidP="00262A48">
      <w:pPr>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5E24D6" w:rsidRPr="00D9110F" w:rsidRDefault="00802343" w:rsidP="00802343">
      <w:pPr>
        <w:jc w:val="both"/>
        <w:rPr>
          <w:rFonts w:ascii="Times New Roman" w:hAnsi="Times New Roman" w:cs="Times New Roman"/>
          <w:sz w:val="24"/>
          <w:szCs w:val="24"/>
        </w:rPr>
      </w:pPr>
      <w:r w:rsidRPr="00D9110F">
        <w:rPr>
          <w:rFonts w:ascii="Times New Roman" w:hAnsi="Times New Roman" w:cs="Times New Roman"/>
          <w:sz w:val="24"/>
          <w:szCs w:val="24"/>
        </w:rPr>
        <w:tab/>
        <w:t xml:space="preserve">                                                                                               </w:t>
      </w:r>
    </w:p>
    <w:sectPr w:rsidR="005E24D6" w:rsidRPr="00D9110F" w:rsidSect="0049414E">
      <w:footerReference w:type="default" r:id="rId19"/>
      <w:pgSz w:w="12240" w:h="15840"/>
      <w:pgMar w:top="1440" w:right="1440" w:bottom="1494"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781A" w:rsidRDefault="0023781A" w:rsidP="00352552">
      <w:pPr>
        <w:spacing w:after="0" w:line="240" w:lineRule="auto"/>
      </w:pPr>
      <w:r>
        <w:separator/>
      </w:r>
    </w:p>
  </w:endnote>
  <w:endnote w:type="continuationSeparator" w:id="0">
    <w:p w:rsidR="0023781A" w:rsidRDefault="0023781A" w:rsidP="003525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38765272"/>
      <w:docPartObj>
        <w:docPartGallery w:val="Page Numbers (Bottom of Page)"/>
        <w:docPartUnique/>
      </w:docPartObj>
    </w:sdtPr>
    <w:sdtEndPr>
      <w:rPr>
        <w:rStyle w:val="PageNumber"/>
      </w:rPr>
    </w:sdtEndPr>
    <w:sdtContent>
      <w:p w:rsidR="00E57BAA" w:rsidRDefault="00783A7A" w:rsidP="00E57BAA">
        <w:pPr>
          <w:pStyle w:val="Footer"/>
          <w:framePr w:wrap="none" w:vAnchor="text" w:hAnchor="margin" w:xAlign="center" w:y="1"/>
          <w:rPr>
            <w:rStyle w:val="PageNumber"/>
          </w:rPr>
        </w:pPr>
        <w:r>
          <w:rPr>
            <w:rStyle w:val="PageNumber"/>
          </w:rPr>
          <w:fldChar w:fldCharType="begin"/>
        </w:r>
        <w:r w:rsidR="00E57BAA">
          <w:rPr>
            <w:rStyle w:val="PageNumber"/>
          </w:rPr>
          <w:instrText xml:space="preserve"> PAGE </w:instrText>
        </w:r>
        <w:r>
          <w:rPr>
            <w:rStyle w:val="PageNumber"/>
          </w:rPr>
          <w:fldChar w:fldCharType="end"/>
        </w:r>
      </w:p>
    </w:sdtContent>
  </w:sdt>
  <w:p w:rsidR="00E57BAA" w:rsidRDefault="00E57B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7BAA" w:rsidRDefault="00E57BAA" w:rsidP="0049414E">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21967499"/>
      <w:docPartObj>
        <w:docPartGallery w:val="Page Numbers (Bottom of Page)"/>
        <w:docPartUnique/>
      </w:docPartObj>
    </w:sdtPr>
    <w:sdtEndPr>
      <w:rPr>
        <w:rStyle w:val="PageNumber"/>
      </w:rPr>
    </w:sdtEndPr>
    <w:sdtContent>
      <w:p w:rsidR="00E57BAA" w:rsidRDefault="00783A7A" w:rsidP="00E57BAA">
        <w:pPr>
          <w:pStyle w:val="Footer"/>
          <w:framePr w:wrap="none" w:vAnchor="text" w:hAnchor="margin" w:xAlign="center" w:y="1"/>
          <w:rPr>
            <w:rStyle w:val="PageNumber"/>
          </w:rPr>
        </w:pPr>
        <w:r>
          <w:rPr>
            <w:rStyle w:val="PageNumber"/>
          </w:rPr>
          <w:fldChar w:fldCharType="begin"/>
        </w:r>
        <w:r w:rsidR="00E57BAA">
          <w:rPr>
            <w:rStyle w:val="PageNumber"/>
          </w:rPr>
          <w:instrText xml:space="preserve"> PAGE </w:instrText>
        </w:r>
        <w:r>
          <w:rPr>
            <w:rStyle w:val="PageNumber"/>
          </w:rPr>
          <w:fldChar w:fldCharType="separate"/>
        </w:r>
        <w:r w:rsidR="004477D4">
          <w:rPr>
            <w:rStyle w:val="PageNumber"/>
            <w:noProof/>
          </w:rPr>
          <w:t>26</w:t>
        </w:r>
        <w:r>
          <w:rPr>
            <w:rStyle w:val="PageNumber"/>
          </w:rPr>
          <w:fldChar w:fldCharType="end"/>
        </w:r>
      </w:p>
    </w:sdtContent>
  </w:sdt>
  <w:p w:rsidR="00E57BAA" w:rsidRDefault="00E57BAA" w:rsidP="0049414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781A" w:rsidRDefault="0023781A" w:rsidP="00352552">
      <w:pPr>
        <w:spacing w:after="0" w:line="240" w:lineRule="auto"/>
      </w:pPr>
      <w:r>
        <w:separator/>
      </w:r>
    </w:p>
  </w:footnote>
  <w:footnote w:type="continuationSeparator" w:id="0">
    <w:p w:rsidR="0023781A" w:rsidRDefault="0023781A" w:rsidP="003525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354A80"/>
    <w:multiLevelType w:val="hybridMultilevel"/>
    <w:tmpl w:val="AECA29C0"/>
    <w:lvl w:ilvl="0" w:tplc="9CECA5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4E75109"/>
    <w:multiLevelType w:val="hybridMultilevel"/>
    <w:tmpl w:val="955EC6D0"/>
    <w:lvl w:ilvl="0" w:tplc="409C2A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1C1F74"/>
    <w:multiLevelType w:val="hybridMultilevel"/>
    <w:tmpl w:val="312A79B8"/>
    <w:lvl w:ilvl="0" w:tplc="1B8E97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977EA1"/>
    <w:multiLevelType w:val="hybridMultilevel"/>
    <w:tmpl w:val="7054B3B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8E548E8"/>
    <w:multiLevelType w:val="hybridMultilevel"/>
    <w:tmpl w:val="488A5E04"/>
    <w:lvl w:ilvl="0" w:tplc="0409001B">
      <w:start w:val="1"/>
      <w:numFmt w:val="lowerRoman"/>
      <w:lvlText w:val="%1."/>
      <w:lvlJc w:val="righ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5" w15:restartNumberingAfterBreak="0">
    <w:nsid w:val="52E6030D"/>
    <w:multiLevelType w:val="hybridMultilevel"/>
    <w:tmpl w:val="FF4A3EC4"/>
    <w:lvl w:ilvl="0" w:tplc="5E5EC7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852A34"/>
    <w:multiLevelType w:val="hybridMultilevel"/>
    <w:tmpl w:val="07B0354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BC54EA2"/>
    <w:multiLevelType w:val="hybridMultilevel"/>
    <w:tmpl w:val="E2DCA3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5EE3141"/>
    <w:multiLevelType w:val="hybridMultilevel"/>
    <w:tmpl w:val="AEB6FF38"/>
    <w:lvl w:ilvl="0" w:tplc="FCACDF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5"/>
  </w:num>
  <w:num w:numId="4">
    <w:abstractNumId w:val="8"/>
  </w:num>
  <w:num w:numId="5">
    <w:abstractNumId w:val="2"/>
  </w:num>
  <w:num w:numId="6">
    <w:abstractNumId w:val="1"/>
  </w:num>
  <w:num w:numId="7">
    <w:abstractNumId w:val="0"/>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4D6"/>
    <w:rsid w:val="00020F00"/>
    <w:rsid w:val="00023A6D"/>
    <w:rsid w:val="00090173"/>
    <w:rsid w:val="000C4D1B"/>
    <w:rsid w:val="00131C62"/>
    <w:rsid w:val="00146801"/>
    <w:rsid w:val="0015075A"/>
    <w:rsid w:val="001658F2"/>
    <w:rsid w:val="00171F1C"/>
    <w:rsid w:val="001753D6"/>
    <w:rsid w:val="001B2687"/>
    <w:rsid w:val="001B733C"/>
    <w:rsid w:val="001D0803"/>
    <w:rsid w:val="001E4B53"/>
    <w:rsid w:val="0020460C"/>
    <w:rsid w:val="00205704"/>
    <w:rsid w:val="0021676F"/>
    <w:rsid w:val="0023781A"/>
    <w:rsid w:val="00247081"/>
    <w:rsid w:val="00262A48"/>
    <w:rsid w:val="00275A7F"/>
    <w:rsid w:val="00282DAB"/>
    <w:rsid w:val="00285EF5"/>
    <w:rsid w:val="00290866"/>
    <w:rsid w:val="002C50DF"/>
    <w:rsid w:val="002C65DD"/>
    <w:rsid w:val="002D254D"/>
    <w:rsid w:val="002F01D5"/>
    <w:rsid w:val="00305D22"/>
    <w:rsid w:val="00321260"/>
    <w:rsid w:val="00352552"/>
    <w:rsid w:val="00354AB7"/>
    <w:rsid w:val="0035572F"/>
    <w:rsid w:val="003752A9"/>
    <w:rsid w:val="00394232"/>
    <w:rsid w:val="003D7F0E"/>
    <w:rsid w:val="003E4877"/>
    <w:rsid w:val="003F070F"/>
    <w:rsid w:val="003F3190"/>
    <w:rsid w:val="00411266"/>
    <w:rsid w:val="0042456C"/>
    <w:rsid w:val="00436248"/>
    <w:rsid w:val="004377B3"/>
    <w:rsid w:val="0044640B"/>
    <w:rsid w:val="004477D4"/>
    <w:rsid w:val="00462205"/>
    <w:rsid w:val="00464755"/>
    <w:rsid w:val="00473959"/>
    <w:rsid w:val="00493B41"/>
    <w:rsid w:val="0049414E"/>
    <w:rsid w:val="004C06A7"/>
    <w:rsid w:val="004C3EC6"/>
    <w:rsid w:val="004C7976"/>
    <w:rsid w:val="004F3B3F"/>
    <w:rsid w:val="005160CA"/>
    <w:rsid w:val="0053618B"/>
    <w:rsid w:val="00566DF1"/>
    <w:rsid w:val="005A2EAB"/>
    <w:rsid w:val="005C7366"/>
    <w:rsid w:val="005D7B43"/>
    <w:rsid w:val="005E24D6"/>
    <w:rsid w:val="006716E3"/>
    <w:rsid w:val="006729A0"/>
    <w:rsid w:val="00683EF1"/>
    <w:rsid w:val="00685638"/>
    <w:rsid w:val="006B2BBA"/>
    <w:rsid w:val="006D4E48"/>
    <w:rsid w:val="00716B7D"/>
    <w:rsid w:val="00746310"/>
    <w:rsid w:val="00747764"/>
    <w:rsid w:val="00771915"/>
    <w:rsid w:val="00771983"/>
    <w:rsid w:val="00774830"/>
    <w:rsid w:val="00783A7A"/>
    <w:rsid w:val="00785460"/>
    <w:rsid w:val="007A404D"/>
    <w:rsid w:val="007B3793"/>
    <w:rsid w:val="007D2EBA"/>
    <w:rsid w:val="007F6242"/>
    <w:rsid w:val="007F71B3"/>
    <w:rsid w:val="00802343"/>
    <w:rsid w:val="00813144"/>
    <w:rsid w:val="008326A4"/>
    <w:rsid w:val="00842DA9"/>
    <w:rsid w:val="00843CD2"/>
    <w:rsid w:val="008576C8"/>
    <w:rsid w:val="00862015"/>
    <w:rsid w:val="00874459"/>
    <w:rsid w:val="00877C07"/>
    <w:rsid w:val="008A5494"/>
    <w:rsid w:val="008F1949"/>
    <w:rsid w:val="008F41B8"/>
    <w:rsid w:val="0091074A"/>
    <w:rsid w:val="00920EB6"/>
    <w:rsid w:val="00954F51"/>
    <w:rsid w:val="00963780"/>
    <w:rsid w:val="009679D3"/>
    <w:rsid w:val="009A63EE"/>
    <w:rsid w:val="009B4863"/>
    <w:rsid w:val="009E54DC"/>
    <w:rsid w:val="00A02AB9"/>
    <w:rsid w:val="00A27D77"/>
    <w:rsid w:val="00A30AD0"/>
    <w:rsid w:val="00A43960"/>
    <w:rsid w:val="00A64FE2"/>
    <w:rsid w:val="00A6651A"/>
    <w:rsid w:val="00A67449"/>
    <w:rsid w:val="00A86BCB"/>
    <w:rsid w:val="00A87E53"/>
    <w:rsid w:val="00A91B94"/>
    <w:rsid w:val="00AB26B5"/>
    <w:rsid w:val="00AC6F00"/>
    <w:rsid w:val="00AD0151"/>
    <w:rsid w:val="00B44014"/>
    <w:rsid w:val="00B64463"/>
    <w:rsid w:val="00B67CEA"/>
    <w:rsid w:val="00BA1DEC"/>
    <w:rsid w:val="00BB3E1A"/>
    <w:rsid w:val="00BD3855"/>
    <w:rsid w:val="00BD55AB"/>
    <w:rsid w:val="00C35235"/>
    <w:rsid w:val="00C41D36"/>
    <w:rsid w:val="00C65B48"/>
    <w:rsid w:val="00C77534"/>
    <w:rsid w:val="00C81903"/>
    <w:rsid w:val="00C82F30"/>
    <w:rsid w:val="00C973B8"/>
    <w:rsid w:val="00CB4715"/>
    <w:rsid w:val="00CC3498"/>
    <w:rsid w:val="00CD0488"/>
    <w:rsid w:val="00CE6B04"/>
    <w:rsid w:val="00D24D29"/>
    <w:rsid w:val="00D7200B"/>
    <w:rsid w:val="00D77BF1"/>
    <w:rsid w:val="00D84918"/>
    <w:rsid w:val="00D9110F"/>
    <w:rsid w:val="00DA0BF3"/>
    <w:rsid w:val="00DD49A1"/>
    <w:rsid w:val="00DE4540"/>
    <w:rsid w:val="00DF0B65"/>
    <w:rsid w:val="00DF3846"/>
    <w:rsid w:val="00E0356B"/>
    <w:rsid w:val="00E03AA6"/>
    <w:rsid w:val="00E3433D"/>
    <w:rsid w:val="00E41865"/>
    <w:rsid w:val="00E57BAA"/>
    <w:rsid w:val="00E765DF"/>
    <w:rsid w:val="00E809CA"/>
    <w:rsid w:val="00E82F16"/>
    <w:rsid w:val="00E84C98"/>
    <w:rsid w:val="00ED23A6"/>
    <w:rsid w:val="00F13ED9"/>
    <w:rsid w:val="00F36975"/>
    <w:rsid w:val="00F61FBC"/>
    <w:rsid w:val="00FC1D21"/>
    <w:rsid w:val="00FD5733"/>
    <w:rsid w:val="00FD7E12"/>
    <w:rsid w:val="00FE1A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54BD07-6AE7-4A58-8D3A-54A70A3CC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470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02343"/>
    <w:pPr>
      <w:ind w:left="720"/>
      <w:contextualSpacing/>
    </w:pPr>
  </w:style>
  <w:style w:type="paragraph" w:styleId="Footer">
    <w:name w:val="footer"/>
    <w:basedOn w:val="Normal"/>
    <w:link w:val="FooterChar"/>
    <w:uiPriority w:val="99"/>
    <w:unhideWhenUsed/>
    <w:rsid w:val="003525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2552"/>
  </w:style>
  <w:style w:type="character" w:styleId="PageNumber">
    <w:name w:val="page number"/>
    <w:basedOn w:val="DefaultParagraphFont"/>
    <w:uiPriority w:val="99"/>
    <w:semiHidden/>
    <w:unhideWhenUsed/>
    <w:rsid w:val="00352552"/>
  </w:style>
  <w:style w:type="paragraph" w:styleId="Header">
    <w:name w:val="header"/>
    <w:basedOn w:val="Normal"/>
    <w:link w:val="HeaderChar"/>
    <w:uiPriority w:val="99"/>
    <w:unhideWhenUsed/>
    <w:rsid w:val="004941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414E"/>
  </w:style>
  <w:style w:type="table" w:styleId="TableGrid">
    <w:name w:val="Table Grid"/>
    <w:basedOn w:val="TableNormal"/>
    <w:uiPriority w:val="39"/>
    <w:rsid w:val="00262A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262A48"/>
    <w:rPr>
      <w:color w:val="0000FF"/>
      <w:u w:val="single"/>
    </w:rPr>
  </w:style>
  <w:style w:type="paragraph" w:styleId="BalloonText">
    <w:name w:val="Balloon Text"/>
    <w:basedOn w:val="Normal"/>
    <w:link w:val="BalloonTextChar"/>
    <w:uiPriority w:val="99"/>
    <w:semiHidden/>
    <w:unhideWhenUsed/>
    <w:rsid w:val="003E48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4877"/>
    <w:rPr>
      <w:rFonts w:ascii="Tahoma" w:hAnsi="Tahoma" w:cs="Tahoma"/>
      <w:sz w:val="16"/>
      <w:szCs w:val="16"/>
    </w:rPr>
  </w:style>
  <w:style w:type="character" w:styleId="CommentReference">
    <w:name w:val="annotation reference"/>
    <w:basedOn w:val="DefaultParagraphFont"/>
    <w:uiPriority w:val="99"/>
    <w:semiHidden/>
    <w:unhideWhenUsed/>
    <w:rsid w:val="00E57BAA"/>
    <w:rPr>
      <w:sz w:val="16"/>
      <w:szCs w:val="16"/>
    </w:rPr>
  </w:style>
  <w:style w:type="paragraph" w:styleId="CommentText">
    <w:name w:val="annotation text"/>
    <w:basedOn w:val="Normal"/>
    <w:link w:val="CommentTextChar"/>
    <w:uiPriority w:val="99"/>
    <w:semiHidden/>
    <w:unhideWhenUsed/>
    <w:rsid w:val="00E57BAA"/>
    <w:pPr>
      <w:spacing w:line="240" w:lineRule="auto"/>
    </w:pPr>
    <w:rPr>
      <w:sz w:val="20"/>
      <w:szCs w:val="20"/>
    </w:rPr>
  </w:style>
  <w:style w:type="character" w:customStyle="1" w:styleId="CommentTextChar">
    <w:name w:val="Comment Text Char"/>
    <w:basedOn w:val="DefaultParagraphFont"/>
    <w:link w:val="CommentText"/>
    <w:uiPriority w:val="99"/>
    <w:semiHidden/>
    <w:rsid w:val="00E57BAA"/>
    <w:rPr>
      <w:sz w:val="20"/>
      <w:szCs w:val="20"/>
    </w:rPr>
  </w:style>
  <w:style w:type="paragraph" w:styleId="CommentSubject">
    <w:name w:val="annotation subject"/>
    <w:basedOn w:val="CommentText"/>
    <w:next w:val="CommentText"/>
    <w:link w:val="CommentSubjectChar"/>
    <w:uiPriority w:val="99"/>
    <w:semiHidden/>
    <w:unhideWhenUsed/>
    <w:rsid w:val="00E57BAA"/>
    <w:rPr>
      <w:b/>
      <w:bCs/>
    </w:rPr>
  </w:style>
  <w:style w:type="character" w:customStyle="1" w:styleId="CommentSubjectChar">
    <w:name w:val="Comment Subject Char"/>
    <w:basedOn w:val="CommentTextChar"/>
    <w:link w:val="CommentSubject"/>
    <w:uiPriority w:val="99"/>
    <w:semiHidden/>
    <w:rsid w:val="00E57BAA"/>
    <w:rPr>
      <w:b/>
      <w:bCs/>
      <w:sz w:val="20"/>
      <w:szCs w:val="20"/>
    </w:rPr>
  </w:style>
  <w:style w:type="character" w:customStyle="1" w:styleId="UnresolvedMention1">
    <w:name w:val="Unresolved Mention1"/>
    <w:basedOn w:val="DefaultParagraphFont"/>
    <w:uiPriority w:val="99"/>
    <w:semiHidden/>
    <w:unhideWhenUsed/>
    <w:rsid w:val="00B644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eds.b.ebscohost.com/ehost/pdfviewer/pdfviewer?vid=25&amp;sid=dad2d738-3317-4dec-97a7-7958636b6a43%40sessionmgr102" TargetMode="External"/><Relationship Id="rId18" Type="http://schemas.openxmlformats.org/officeDocument/2006/relationships/hyperlink" Target="https://goucher.idm.oclc.org/login?url=http://search.ebscohost.com/login.aspx?direct=true&amp;db=aph&amp;AN=109558763&amp;site=ehost-live&amp;scope=sit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eds.a.ebscohost.com/ehost/pdfviewer/pdfviewer?vid=3&amp;sid=472a570d-91a8-4ef3-ba4a-728639d0ebfc%40sessionmgr4008" TargetMode="External"/><Relationship Id="rId17" Type="http://schemas.openxmlformats.org/officeDocument/2006/relationships/hyperlink" Target="https://goucher.idm.oclc.org/login?url=http://search.ebscohost.com/login.aspx?direct=true&amp;db=aph&amp;AN=86889541&amp;site=ehost-live&amp;scope=site" TargetMode="External"/><Relationship Id="rId2" Type="http://schemas.openxmlformats.org/officeDocument/2006/relationships/numbering" Target="numbering.xml"/><Relationship Id="rId16" Type="http://schemas.openxmlformats.org/officeDocument/2006/relationships/hyperlink" Target="http://search.ebscohost.com/login.aspx?direct=true&amp;db=tfh&amp;AN=125088711&amp;site=ehos-liv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ds.b.ebscohost.com/ehost/pdfviewer/pdfviewer?vid=17&amp;sid=26da0da2-9a18-444b-a61c-06565a24714e%40sessionmgr103" TargetMode="External"/><Relationship Id="rId5" Type="http://schemas.openxmlformats.org/officeDocument/2006/relationships/webSettings" Target="webSettings.xml"/><Relationship Id="rId15" Type="http://schemas.openxmlformats.org/officeDocument/2006/relationships/hyperlink" Target="http://eds.b.ebscohost.com/ehost/pdfviewer/pdfviewer?vid=6&amp;sid=26da0da2-9a18-444b-a61c-06565a24714e%40sessionmgr103" TargetMode="External"/><Relationship Id="rId10" Type="http://schemas.openxmlformats.org/officeDocument/2006/relationships/hyperlink" Target="http://eds.a.ebscohost.com/ehost/pdfviewer/pdfviewer?vid=16&amp;sid=b6dd2f6d-9d22-4f93-a7be-beeb07716cf2%40sessionmgr4010"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eds.a.ebscohost.com/ehost/pdfviewer/pdfviewer?vid=1&amp;sid=b6dd2f6d-9d22-4f93-a7be-beeb07716cf2%40sessionmgr40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B97E920A-A1E7-4D96-BF93-155BA02A1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7136</Words>
  <Characters>40676</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cp:lastPrinted>2018-06-29T22:19:00Z</cp:lastPrinted>
  <dcterms:created xsi:type="dcterms:W3CDTF">2018-07-13T18:54:00Z</dcterms:created>
  <dcterms:modified xsi:type="dcterms:W3CDTF">2018-07-13T18:54:00Z</dcterms:modified>
</cp:coreProperties>
</file>